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drawings/drawing1.xml" ContentType="application/vnd.openxmlformats-officedocument.drawingml.chartshap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A572946" w14:textId="41766A2E" w:rsidR="00B52846" w:rsidRDefault="00B52846">
      <w:pPr>
        <w:rPr>
          <w:b/>
          <w:bCs/>
          <w:sz w:val="32"/>
          <w:szCs w:val="32"/>
          <w:u w:val="single"/>
        </w:rPr>
      </w:pPr>
      <w:r>
        <w:rPr>
          <w:b/>
          <w:bCs/>
          <w:noProof/>
          <w:sz w:val="32"/>
          <w:szCs w:val="32"/>
          <w:u w:val="single"/>
        </w:rPr>
        <w:drawing>
          <wp:anchor distT="0" distB="0" distL="114300" distR="114300" simplePos="0" relativeHeight="251665408" behindDoc="1" locked="0" layoutInCell="1" allowOverlap="1" wp14:anchorId="74815EE8" wp14:editId="4A3DE703">
            <wp:simplePos x="0" y="0"/>
            <wp:positionH relativeFrom="margin">
              <wp:align>center</wp:align>
            </wp:positionH>
            <wp:positionV relativeFrom="paragraph">
              <wp:posOffset>-162</wp:posOffset>
            </wp:positionV>
            <wp:extent cx="3700780" cy="1450975"/>
            <wp:effectExtent l="0" t="0" r="0" b="0"/>
            <wp:wrapTight wrapText="bothSides">
              <wp:wrapPolygon edited="0">
                <wp:start x="0" y="0"/>
                <wp:lineTo x="0" y="21269"/>
                <wp:lineTo x="21459" y="21269"/>
                <wp:lineTo x="21459"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3700780" cy="1450975"/>
                    </a:xfrm>
                    <a:prstGeom prst="rect">
                      <a:avLst/>
                    </a:prstGeom>
                    <a:noFill/>
                  </pic:spPr>
                </pic:pic>
              </a:graphicData>
            </a:graphic>
          </wp:anchor>
        </w:drawing>
      </w:r>
    </w:p>
    <w:p w14:paraId="751C582C" w14:textId="77777777" w:rsidR="00B52846" w:rsidRDefault="00B52846">
      <w:pPr>
        <w:rPr>
          <w:b/>
          <w:bCs/>
          <w:sz w:val="32"/>
          <w:szCs w:val="32"/>
          <w:u w:val="single"/>
        </w:rPr>
      </w:pPr>
    </w:p>
    <w:p w14:paraId="060A54A3" w14:textId="0BD7F7C0" w:rsidR="00B52846" w:rsidRDefault="00B52846">
      <w:pPr>
        <w:rPr>
          <w:b/>
          <w:bCs/>
          <w:sz w:val="32"/>
          <w:szCs w:val="32"/>
          <w:u w:val="single"/>
        </w:rPr>
      </w:pPr>
    </w:p>
    <w:p w14:paraId="07248DB7" w14:textId="79154EA1" w:rsidR="00B52846" w:rsidRDefault="00B52846">
      <w:pPr>
        <w:rPr>
          <w:b/>
          <w:bCs/>
          <w:sz w:val="32"/>
          <w:szCs w:val="32"/>
          <w:u w:val="single"/>
        </w:rPr>
      </w:pPr>
    </w:p>
    <w:p w14:paraId="37500A81" w14:textId="77777777" w:rsidR="00B52846" w:rsidRDefault="00B52846">
      <w:pPr>
        <w:rPr>
          <w:b/>
          <w:bCs/>
          <w:sz w:val="32"/>
          <w:szCs w:val="32"/>
          <w:u w:val="single"/>
        </w:rPr>
      </w:pPr>
    </w:p>
    <w:p w14:paraId="5EA87977" w14:textId="205D5344" w:rsidR="00B52846" w:rsidRDefault="00B52846" w:rsidP="00B52846">
      <w:pPr>
        <w:jc w:val="center"/>
        <w:rPr>
          <w:b/>
          <w:bCs/>
          <w:sz w:val="32"/>
          <w:szCs w:val="32"/>
          <w:u w:val="single"/>
        </w:rPr>
      </w:pPr>
      <w:r>
        <w:rPr>
          <w:b/>
          <w:bCs/>
          <w:sz w:val="32"/>
          <w:szCs w:val="32"/>
          <w:u w:val="single"/>
        </w:rPr>
        <w:t>Lewis Aubrey</w:t>
      </w:r>
    </w:p>
    <w:p w14:paraId="1175D35F" w14:textId="703A957C" w:rsidR="00B52846" w:rsidRDefault="00B52846" w:rsidP="00B52846">
      <w:pPr>
        <w:jc w:val="center"/>
        <w:rPr>
          <w:b/>
          <w:bCs/>
          <w:sz w:val="32"/>
          <w:szCs w:val="32"/>
          <w:u w:val="single"/>
        </w:rPr>
      </w:pPr>
    </w:p>
    <w:p w14:paraId="1285BC2C" w14:textId="1CF2A68D" w:rsidR="00B52846" w:rsidRDefault="00B52846" w:rsidP="00B52846">
      <w:pPr>
        <w:jc w:val="center"/>
        <w:rPr>
          <w:b/>
          <w:bCs/>
          <w:sz w:val="32"/>
          <w:szCs w:val="32"/>
          <w:u w:val="single"/>
        </w:rPr>
      </w:pPr>
      <w:r>
        <w:rPr>
          <w:b/>
          <w:bCs/>
          <w:sz w:val="32"/>
          <w:szCs w:val="32"/>
          <w:u w:val="single"/>
        </w:rPr>
        <w:t>1802539</w:t>
      </w:r>
    </w:p>
    <w:p w14:paraId="23EC3715" w14:textId="3809DB86" w:rsidR="00B52846" w:rsidRDefault="00B52846" w:rsidP="00B52846">
      <w:pPr>
        <w:jc w:val="center"/>
        <w:rPr>
          <w:b/>
          <w:bCs/>
          <w:sz w:val="32"/>
          <w:szCs w:val="32"/>
          <w:u w:val="single"/>
        </w:rPr>
      </w:pPr>
    </w:p>
    <w:p w14:paraId="6D3774AD" w14:textId="4BFD9895" w:rsidR="00B52846" w:rsidRDefault="00B52846" w:rsidP="00B52846">
      <w:pPr>
        <w:jc w:val="center"/>
        <w:rPr>
          <w:b/>
          <w:bCs/>
          <w:sz w:val="32"/>
          <w:szCs w:val="32"/>
          <w:u w:val="single"/>
        </w:rPr>
      </w:pPr>
      <w:r>
        <w:rPr>
          <w:b/>
          <w:bCs/>
          <w:sz w:val="32"/>
          <w:szCs w:val="32"/>
          <w:u w:val="single"/>
        </w:rPr>
        <w:t>Module: Engineering Science 1</w:t>
      </w:r>
    </w:p>
    <w:p w14:paraId="5AD36FC8" w14:textId="7C743BD2" w:rsidR="00B52846" w:rsidRDefault="00B52846" w:rsidP="00B52846">
      <w:pPr>
        <w:jc w:val="center"/>
        <w:rPr>
          <w:b/>
          <w:bCs/>
          <w:sz w:val="32"/>
          <w:szCs w:val="32"/>
          <w:u w:val="single"/>
        </w:rPr>
      </w:pPr>
    </w:p>
    <w:p w14:paraId="1227E446" w14:textId="1657BC6F" w:rsidR="00B52846" w:rsidRDefault="00B52846" w:rsidP="00B52846">
      <w:pPr>
        <w:jc w:val="center"/>
        <w:rPr>
          <w:b/>
          <w:bCs/>
          <w:sz w:val="32"/>
          <w:szCs w:val="32"/>
          <w:u w:val="single"/>
        </w:rPr>
      </w:pPr>
      <w:r>
        <w:rPr>
          <w:b/>
          <w:bCs/>
          <w:sz w:val="32"/>
          <w:szCs w:val="32"/>
          <w:u w:val="single"/>
        </w:rPr>
        <w:t>Lecturer: Abi Summerfield</w:t>
      </w:r>
    </w:p>
    <w:p w14:paraId="7D9A3A68" w14:textId="2E7432AC" w:rsidR="00B52846" w:rsidRDefault="00B52846" w:rsidP="00B52846">
      <w:pPr>
        <w:jc w:val="center"/>
        <w:rPr>
          <w:b/>
          <w:bCs/>
          <w:sz w:val="32"/>
          <w:szCs w:val="32"/>
          <w:u w:val="single"/>
        </w:rPr>
      </w:pPr>
    </w:p>
    <w:p w14:paraId="3AC8BC3D" w14:textId="38C690FA" w:rsidR="00B52846" w:rsidRDefault="00B52846" w:rsidP="00B52846">
      <w:pPr>
        <w:jc w:val="center"/>
        <w:rPr>
          <w:b/>
          <w:bCs/>
          <w:sz w:val="32"/>
          <w:szCs w:val="32"/>
          <w:u w:val="single"/>
        </w:rPr>
      </w:pPr>
      <w:r>
        <w:rPr>
          <w:b/>
          <w:bCs/>
          <w:sz w:val="32"/>
          <w:szCs w:val="32"/>
          <w:u w:val="single"/>
        </w:rPr>
        <w:t>Title: Energy of a Flywheel</w:t>
      </w:r>
    </w:p>
    <w:p w14:paraId="728B3AE3" w14:textId="77777777" w:rsidR="00B52846" w:rsidRDefault="00B52846">
      <w:pPr>
        <w:rPr>
          <w:b/>
          <w:bCs/>
          <w:sz w:val="32"/>
          <w:szCs w:val="32"/>
          <w:u w:val="single"/>
        </w:rPr>
      </w:pPr>
    </w:p>
    <w:p w14:paraId="755A0B6A" w14:textId="77777777" w:rsidR="00B52846" w:rsidRDefault="00B52846">
      <w:pPr>
        <w:rPr>
          <w:b/>
          <w:bCs/>
          <w:sz w:val="32"/>
          <w:szCs w:val="32"/>
          <w:u w:val="single"/>
        </w:rPr>
      </w:pPr>
    </w:p>
    <w:p w14:paraId="0EAB0FF9" w14:textId="77777777" w:rsidR="00B52846" w:rsidRDefault="00B52846">
      <w:pPr>
        <w:rPr>
          <w:b/>
          <w:bCs/>
          <w:sz w:val="32"/>
          <w:szCs w:val="32"/>
          <w:u w:val="single"/>
        </w:rPr>
      </w:pPr>
    </w:p>
    <w:p w14:paraId="670D2D8E" w14:textId="77777777" w:rsidR="00B52846" w:rsidRDefault="00B52846">
      <w:pPr>
        <w:rPr>
          <w:b/>
          <w:bCs/>
          <w:sz w:val="32"/>
          <w:szCs w:val="32"/>
          <w:u w:val="single"/>
        </w:rPr>
      </w:pPr>
    </w:p>
    <w:p w14:paraId="42CBA1CA" w14:textId="77777777" w:rsidR="00B52846" w:rsidRDefault="00B52846">
      <w:pPr>
        <w:rPr>
          <w:b/>
          <w:bCs/>
          <w:sz w:val="32"/>
          <w:szCs w:val="32"/>
          <w:u w:val="single"/>
        </w:rPr>
      </w:pPr>
    </w:p>
    <w:p w14:paraId="468E0E96" w14:textId="77777777" w:rsidR="00B52846" w:rsidRDefault="00B52846">
      <w:pPr>
        <w:rPr>
          <w:b/>
          <w:bCs/>
          <w:sz w:val="32"/>
          <w:szCs w:val="32"/>
          <w:u w:val="single"/>
        </w:rPr>
      </w:pPr>
    </w:p>
    <w:p w14:paraId="6E1AC6FA" w14:textId="77777777" w:rsidR="00B52846" w:rsidRDefault="00B52846">
      <w:pPr>
        <w:rPr>
          <w:b/>
          <w:bCs/>
          <w:sz w:val="32"/>
          <w:szCs w:val="32"/>
          <w:u w:val="single"/>
        </w:rPr>
      </w:pPr>
    </w:p>
    <w:p w14:paraId="6B79E656" w14:textId="77777777" w:rsidR="00B52846" w:rsidRDefault="00B52846">
      <w:pPr>
        <w:rPr>
          <w:b/>
          <w:bCs/>
          <w:sz w:val="32"/>
          <w:szCs w:val="32"/>
          <w:u w:val="single"/>
        </w:rPr>
      </w:pPr>
    </w:p>
    <w:p w14:paraId="46DA92D0" w14:textId="77777777" w:rsidR="00B52846" w:rsidRDefault="00B52846">
      <w:pPr>
        <w:rPr>
          <w:b/>
          <w:bCs/>
          <w:sz w:val="32"/>
          <w:szCs w:val="32"/>
          <w:u w:val="single"/>
        </w:rPr>
      </w:pPr>
    </w:p>
    <w:p w14:paraId="3CD7E29F" w14:textId="77777777" w:rsidR="0059543D" w:rsidRDefault="0059543D">
      <w:pPr>
        <w:rPr>
          <w:b/>
          <w:bCs/>
          <w:sz w:val="32"/>
          <w:szCs w:val="32"/>
          <w:u w:val="single"/>
        </w:rPr>
      </w:pPr>
    </w:p>
    <w:p w14:paraId="74F51AF9" w14:textId="728D969C" w:rsidR="002A6A30" w:rsidRDefault="00E81F20">
      <w:pPr>
        <w:rPr>
          <w:b/>
          <w:bCs/>
          <w:sz w:val="32"/>
          <w:szCs w:val="32"/>
          <w:u w:val="single"/>
        </w:rPr>
      </w:pPr>
      <w:r w:rsidRPr="00E81F20">
        <w:rPr>
          <w:b/>
          <w:bCs/>
          <w:sz w:val="32"/>
          <w:szCs w:val="32"/>
          <w:u w:val="single"/>
        </w:rPr>
        <w:lastRenderedPageBreak/>
        <w:t>Introduction</w:t>
      </w:r>
      <w:r>
        <w:rPr>
          <w:b/>
          <w:bCs/>
          <w:sz w:val="32"/>
          <w:szCs w:val="32"/>
          <w:u w:val="single"/>
        </w:rPr>
        <w:t>:</w:t>
      </w:r>
    </w:p>
    <w:p w14:paraId="7A18BB9D" w14:textId="77777777" w:rsidR="00952F46" w:rsidRDefault="00952F46">
      <w:pPr>
        <w:rPr>
          <w:sz w:val="24"/>
          <w:szCs w:val="24"/>
        </w:rPr>
      </w:pPr>
    </w:p>
    <w:p w14:paraId="21E26B4D" w14:textId="77777777" w:rsidR="00952F46" w:rsidRPr="008910F8" w:rsidRDefault="00952F46" w:rsidP="00952F46">
      <w:r w:rsidRPr="008910F8">
        <w:t xml:space="preserve">The group has been given the task to experiment the effects and changes of the energy of a flywheel when a changing mass is applied to it. To begin, energy in physical terms is the for doing work, for example take an engine, an engine creates a kinetic energy force by rotating all internal parts to provide drive for a vehicle, whilst doing this it is also creating and using heat energy by burning the fuel that is provided. When speaking about energy our group must remember the law of conservation of energy, this states that energy cannot be created or destroyed but only changed from one form into another, hence the change in fuel being burnt from a chemical energy into a kinetic energy providing force to turn over an engine. For this experiment we will be calculating the kinetic energy of the flywheel and the potential energy. The equation used for kinetic energy is “KE=1/2*M*V^2” or written as kinetic energy equals half the mass times the velocity squared. </w:t>
      </w:r>
    </w:p>
    <w:p w14:paraId="063B26CB" w14:textId="77777777" w:rsidR="00C4726C" w:rsidRPr="008910F8" w:rsidRDefault="007C3A1F" w:rsidP="00952F46">
      <w:r w:rsidRPr="008910F8">
        <w:t>Our group is also going to calculate the potential energy in the system. Here is a brief description on what potential energy is “Potential energy is energy that is stored – or conserved - in an object or substance. This stored energy is based on the position, arrangement or state of the object or substance.” (Solarschools.net, 2019). Below is a brief diagram on the differences between kinetic and potential</w:t>
      </w:r>
      <w:r w:rsidR="00C4726C" w:rsidRPr="008910F8">
        <w:t>.</w:t>
      </w:r>
    </w:p>
    <w:p w14:paraId="264BE79B" w14:textId="77777777" w:rsidR="00C4726C" w:rsidRPr="008910F8" w:rsidRDefault="00C4726C" w:rsidP="00952F46">
      <w:r w:rsidRPr="008910F8">
        <w:rPr>
          <w:noProof/>
        </w:rPr>
        <w:drawing>
          <wp:inline distT="0" distB="0" distL="0" distR="0" wp14:anchorId="72A7C114" wp14:editId="28A7053E">
            <wp:extent cx="2965064" cy="2067339"/>
            <wp:effectExtent l="0" t="0" r="6985" b="9525"/>
            <wp:docPr id="1" name="Picture 1" descr="Potential and Kinet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otential and Kinetic Diagram"/>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001973" cy="2093073"/>
                    </a:xfrm>
                    <a:prstGeom prst="rect">
                      <a:avLst/>
                    </a:prstGeom>
                    <a:noFill/>
                    <a:ln>
                      <a:noFill/>
                    </a:ln>
                  </pic:spPr>
                </pic:pic>
              </a:graphicData>
            </a:graphic>
          </wp:inline>
        </w:drawing>
      </w:r>
    </w:p>
    <w:p w14:paraId="4900DF14" w14:textId="77777777" w:rsidR="00C4726C" w:rsidRDefault="008910F8" w:rsidP="00952F46">
      <w:r w:rsidRPr="008910F8">
        <w:t>So,</w:t>
      </w:r>
      <w:r w:rsidR="00C4726C" w:rsidRPr="008910F8">
        <w:t xml:space="preserve"> the picture above displays the differences between both energies. Potential energy is the energy stored in a system that is ready to be converted </w:t>
      </w:r>
      <w:r w:rsidRPr="008910F8">
        <w:t>whilst</w:t>
      </w:r>
      <w:r w:rsidR="00C4726C" w:rsidRPr="008910F8">
        <w:t xml:space="preserve"> obeying the conservation of energy law into another form of energy and in our groups case that was converted into </w:t>
      </w:r>
      <w:r w:rsidRPr="008910F8">
        <w:t>kinetic</w:t>
      </w:r>
      <w:r w:rsidR="00C4726C" w:rsidRPr="008910F8">
        <w:t xml:space="preserve"> energy </w:t>
      </w:r>
      <w:r w:rsidRPr="008910F8">
        <w:t>when the flywheel was released from the tensioned string.</w:t>
      </w:r>
    </w:p>
    <w:p w14:paraId="417ADDD4" w14:textId="77777777" w:rsidR="008910F8" w:rsidRPr="008910F8" w:rsidRDefault="008910F8" w:rsidP="00952F46">
      <w:r>
        <w:t xml:space="preserve">Before the group began the experiment our predictions when discussing the experiment were that the increase in weight would result in a reduced time taken for the flywheel to complete one full rotation. Our group came to this prediction due to the recalling newtons second law. Newtons second law is “F=MA” where the force equals the mass times by the acceleration, so our prediction came from the increasing mass number would result in a larger acceleration </w:t>
      </w:r>
      <w:r w:rsidR="0016537F">
        <w:t xml:space="preserve">when the equation is re arranged to calculate the acceleration. </w:t>
      </w:r>
      <w:r w:rsidR="0016537F">
        <w:rPr>
          <w:rFonts w:ascii="Arial" w:hAnsi="Arial" w:cs="Arial"/>
          <w:color w:val="000000"/>
          <w:sz w:val="20"/>
          <w:szCs w:val="20"/>
          <w:shd w:val="clear" w:color="auto" w:fill="FFFFFF"/>
        </w:rPr>
        <w:t>(Physicsclassroom.com, 2019).</w:t>
      </w:r>
    </w:p>
    <w:p w14:paraId="219CE682" w14:textId="77777777" w:rsidR="00952F46" w:rsidRDefault="00952F46"/>
    <w:p w14:paraId="1B43D090" w14:textId="77777777" w:rsidR="00364CCF" w:rsidRDefault="00364CCF">
      <w:pPr>
        <w:rPr>
          <w:b/>
          <w:bCs/>
          <w:sz w:val="32"/>
          <w:szCs w:val="32"/>
          <w:u w:val="single"/>
        </w:rPr>
      </w:pPr>
    </w:p>
    <w:p w14:paraId="13A4D4CB" w14:textId="77777777" w:rsidR="00364CCF" w:rsidRDefault="00364CCF">
      <w:pPr>
        <w:rPr>
          <w:b/>
          <w:bCs/>
          <w:sz w:val="32"/>
          <w:szCs w:val="32"/>
          <w:u w:val="single"/>
        </w:rPr>
      </w:pPr>
    </w:p>
    <w:p w14:paraId="3584373B" w14:textId="77777777" w:rsidR="00F42865" w:rsidRDefault="00F42865">
      <w:pPr>
        <w:rPr>
          <w:b/>
          <w:bCs/>
          <w:sz w:val="32"/>
          <w:szCs w:val="32"/>
          <w:u w:val="single"/>
        </w:rPr>
      </w:pPr>
      <w:r w:rsidRPr="00364CCF">
        <w:rPr>
          <w:b/>
          <w:bCs/>
          <w:sz w:val="32"/>
          <w:szCs w:val="32"/>
          <w:u w:val="single"/>
        </w:rPr>
        <w:lastRenderedPageBreak/>
        <w:t>Experimental procedure:</w:t>
      </w:r>
    </w:p>
    <w:p w14:paraId="2C4790DA" w14:textId="77777777" w:rsidR="00B870B6" w:rsidRPr="00364CCF" w:rsidRDefault="00B870B6">
      <w:pPr>
        <w:rPr>
          <w:b/>
          <w:bCs/>
          <w:sz w:val="32"/>
          <w:szCs w:val="32"/>
          <w:u w:val="single"/>
        </w:rPr>
      </w:pPr>
    </w:p>
    <w:p w14:paraId="508CBA6F" w14:textId="77777777" w:rsidR="00F42865" w:rsidRDefault="00B870B6">
      <w:r>
        <w:t>To start setting up the groups experiment our group were given a set of guidance notes to follow and to be able to set up the apparatus correctly to prove the groups theories on the energy of a flywheel.</w:t>
      </w:r>
      <w:r w:rsidR="003D14DE">
        <w:t xml:space="preserve"> Following the groups first step our next task was to construct the experiment and the equipment that was provided in the “ES9”. Our group began by providing each other with roles, our group decided it was best to have two members timing each </w:t>
      </w:r>
      <w:r w:rsidR="009B3FE0">
        <w:t>rotation, one member looking at which height the flywheel reached and</w:t>
      </w:r>
      <w:r w:rsidR="003D14DE">
        <w:t xml:space="preserve"> one member listing all results gathered in a well-constructed table, and we had one member constantly dropping the flywheel to reduce the human error factor throughout the experiment</w:t>
      </w:r>
      <w:r w:rsidR="009B3FE0">
        <w:t>. After our group members had decided on everyone’s roles throughout the experiment two group members began constructing the apparatus as seen below.</w:t>
      </w:r>
    </w:p>
    <w:p w14:paraId="41D919DA" w14:textId="77777777" w:rsidR="009B3FE0" w:rsidRDefault="009B3FE0">
      <w:pPr>
        <w:rPr>
          <w:noProof/>
        </w:rPr>
      </w:pPr>
      <w:r>
        <w:rPr>
          <w:noProof/>
        </w:rPr>
        <w:drawing>
          <wp:anchor distT="0" distB="0" distL="114300" distR="114300" simplePos="0" relativeHeight="251658240" behindDoc="0" locked="0" layoutInCell="1" allowOverlap="1" wp14:anchorId="2A80E16F" wp14:editId="2D5524DC">
            <wp:simplePos x="0" y="0"/>
            <wp:positionH relativeFrom="margin">
              <wp:align>left</wp:align>
            </wp:positionH>
            <wp:positionV relativeFrom="paragraph">
              <wp:posOffset>8255</wp:posOffset>
            </wp:positionV>
            <wp:extent cx="3044825" cy="2955925"/>
            <wp:effectExtent l="0" t="0" r="3175"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cstate="print">
                      <a:extLst>
                        <a:ext uri="{28A0092B-C50C-407E-A947-70E740481C1C}">
                          <a14:useLocalDpi xmlns:a14="http://schemas.microsoft.com/office/drawing/2010/main" val="0"/>
                        </a:ext>
                      </a:extLst>
                    </a:blip>
                    <a:srcRect l="28034" t="17019" r="24098" b="8992"/>
                    <a:stretch/>
                  </pic:blipFill>
                  <pic:spPr bwMode="auto">
                    <a:xfrm>
                      <a:off x="0" y="0"/>
                      <a:ext cx="3056163" cy="2966983"/>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0C19EC1" w14:textId="77777777" w:rsidR="00850776" w:rsidRDefault="009B3FE0">
      <w:r>
        <w:t xml:space="preserve">As displayed on the left this was the experimental setup </w:t>
      </w:r>
      <w:r w:rsidR="00D16066">
        <w:t xml:space="preserve">our group was given to follow. </w:t>
      </w:r>
    </w:p>
    <w:p w14:paraId="5EF434CB" w14:textId="77777777" w:rsidR="00850776" w:rsidRDefault="00850776"/>
    <w:p w14:paraId="599A320D" w14:textId="77777777" w:rsidR="00850776" w:rsidRDefault="00850776"/>
    <w:p w14:paraId="0B7F028E" w14:textId="77777777" w:rsidR="00850776" w:rsidRDefault="00850776"/>
    <w:p w14:paraId="2291AF4B" w14:textId="77777777" w:rsidR="00850776" w:rsidRDefault="00850776"/>
    <w:p w14:paraId="49FEA271" w14:textId="77777777" w:rsidR="00850776" w:rsidRDefault="00850776"/>
    <w:p w14:paraId="48AAACDB" w14:textId="77777777" w:rsidR="00850776" w:rsidRDefault="00850776"/>
    <w:p w14:paraId="56B6254C" w14:textId="77777777" w:rsidR="00850776" w:rsidRDefault="00850776"/>
    <w:p w14:paraId="24C1C95A" w14:textId="77777777" w:rsidR="00850776" w:rsidRDefault="00850776"/>
    <w:p w14:paraId="39563506" w14:textId="77777777" w:rsidR="00F42865" w:rsidRDefault="00D16066">
      <w:r>
        <w:t>This consisted of a length of string that was pre-cut by the lecturer, this string woul</w:t>
      </w:r>
      <w:r w:rsidR="00F005B4">
        <w:t>d be attached the weight hanger, the hanger itself weighed 100g</w:t>
      </w:r>
      <w:r w:rsidR="00850776">
        <w:t xml:space="preserve"> so that would be the first measurement and the increments our group decided to use were 100g each time</w:t>
      </w:r>
      <w:r w:rsidR="00125E24">
        <w:t xml:space="preserve">. The distance the hanger would travel was just below the 290mm mark in a vertical direction. Our group would also use a magnetic ruler that stuck parallel next to the dropping area to measure how high the flywheel would go to. The next piece of equipment our group used was the essential </w:t>
      </w:r>
      <w:r w:rsidR="00850776">
        <w:t>pulley block and flywheel, this would rotate and regather the string after each measurement was taken. To begin the experiment each group member got into they’re position and began taken measurements.</w:t>
      </w:r>
    </w:p>
    <w:p w14:paraId="3B3CEAEA" w14:textId="77777777" w:rsidR="00CE3967" w:rsidRDefault="00CE3967"/>
    <w:p w14:paraId="2B0CF4A4" w14:textId="77777777" w:rsidR="008C3114" w:rsidRDefault="008C3114">
      <w:pPr>
        <w:rPr>
          <w:b/>
          <w:bCs/>
          <w:sz w:val="32"/>
          <w:szCs w:val="32"/>
          <w:u w:val="single"/>
        </w:rPr>
      </w:pPr>
    </w:p>
    <w:p w14:paraId="2B12050E" w14:textId="77777777" w:rsidR="008C3114" w:rsidRDefault="008C3114">
      <w:pPr>
        <w:rPr>
          <w:b/>
          <w:bCs/>
          <w:sz w:val="32"/>
          <w:szCs w:val="32"/>
          <w:u w:val="single"/>
        </w:rPr>
      </w:pPr>
    </w:p>
    <w:p w14:paraId="6D58BCE1" w14:textId="77777777" w:rsidR="008C3114" w:rsidRDefault="008C3114">
      <w:pPr>
        <w:rPr>
          <w:b/>
          <w:bCs/>
          <w:sz w:val="32"/>
          <w:szCs w:val="32"/>
          <w:u w:val="single"/>
        </w:rPr>
      </w:pPr>
    </w:p>
    <w:p w14:paraId="0052F8EE" w14:textId="77777777" w:rsidR="00CE3967" w:rsidRPr="00CE3967" w:rsidRDefault="00CE3967">
      <w:pPr>
        <w:rPr>
          <w:b/>
          <w:bCs/>
          <w:sz w:val="32"/>
          <w:szCs w:val="32"/>
          <w:u w:val="single"/>
        </w:rPr>
      </w:pPr>
      <w:r w:rsidRPr="00CE3967">
        <w:rPr>
          <w:b/>
          <w:bCs/>
          <w:sz w:val="32"/>
          <w:szCs w:val="32"/>
          <w:u w:val="single"/>
        </w:rPr>
        <w:lastRenderedPageBreak/>
        <w:t>Calculations</w:t>
      </w:r>
      <w:r>
        <w:rPr>
          <w:b/>
          <w:bCs/>
          <w:sz w:val="32"/>
          <w:szCs w:val="32"/>
          <w:u w:val="single"/>
        </w:rPr>
        <w:t>:</w:t>
      </w:r>
    </w:p>
    <w:p w14:paraId="0A24793D" w14:textId="77777777" w:rsidR="00D1209E" w:rsidRDefault="00D1209E"/>
    <w:p w14:paraId="344BC42C" w14:textId="77777777" w:rsidR="00DC2E2D" w:rsidRDefault="00D60F42">
      <w:r>
        <w:t xml:space="preserve">Once our group had gathered all results every member went on there own to calculate the results required to form their own results table. </w:t>
      </w:r>
      <w:r w:rsidR="008C3114">
        <w:t xml:space="preserve">In order to begin creating this table each group member must calculate the average value for the heights and times gathered after redoing the experiment three times to </w:t>
      </w:r>
      <w:r w:rsidR="00CC29DE">
        <w:t>allow an average to be calculated to provide more reliable results.</w:t>
      </w:r>
      <w:r w:rsidR="003919E1">
        <w:t xml:space="preserve"> One of the things our group must calculate is the kinetic energy, the equation used to do this would be KE= ½*M*V^2, in a worded term the is the kinetic energy is equal to half of the mass times by velocity squared. Another calculation that must be done was the potential energy and the change in potential energy, velocity, acceleration, (mg-</w:t>
      </w:r>
      <w:proofErr w:type="gramStart"/>
      <w:r w:rsidR="003919E1">
        <w:t>ma)r</w:t>
      </w:r>
      <w:proofErr w:type="gramEnd"/>
      <w:r w:rsidR="003919E1">
        <w:t xml:space="preserve"> and </w:t>
      </w:r>
      <w:proofErr w:type="spellStart"/>
      <w:r w:rsidR="003919E1">
        <w:t>a/r</w:t>
      </w:r>
      <w:proofErr w:type="spellEnd"/>
      <w:r w:rsidR="003919E1">
        <w:t xml:space="preserve"> values. If all calculations were done correctly and the experiment was completed with a low systematic error rate the graph displayed would show two reasonably straight lines, with a small distance between both lines.</w:t>
      </w:r>
    </w:p>
    <w:p w14:paraId="59B197E0" w14:textId="77777777" w:rsidR="00DC2E2D" w:rsidRDefault="001311F9">
      <w:r>
        <w:rPr>
          <w:noProof/>
        </w:rPr>
        <w:drawing>
          <wp:anchor distT="0" distB="0" distL="114300" distR="114300" simplePos="0" relativeHeight="251664384" behindDoc="0" locked="0" layoutInCell="1" allowOverlap="1" wp14:anchorId="3673D4FA" wp14:editId="14BE587C">
            <wp:simplePos x="0" y="0"/>
            <wp:positionH relativeFrom="column">
              <wp:posOffset>-342265</wp:posOffset>
            </wp:positionH>
            <wp:positionV relativeFrom="paragraph">
              <wp:posOffset>248920</wp:posOffset>
            </wp:positionV>
            <wp:extent cx="6517005" cy="3593465"/>
            <wp:effectExtent l="0" t="0" r="0" b="6985"/>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cstate="print">
                      <a:extLst>
                        <a:ext uri="{28A0092B-C50C-407E-A947-70E740481C1C}">
                          <a14:useLocalDpi xmlns:a14="http://schemas.microsoft.com/office/drawing/2010/main" val="0"/>
                        </a:ext>
                      </a:extLst>
                    </a:blip>
                    <a:srcRect t="5445" b="11943"/>
                    <a:stretch/>
                  </pic:blipFill>
                  <pic:spPr bwMode="auto">
                    <a:xfrm>
                      <a:off x="0" y="0"/>
                      <a:ext cx="6517005" cy="35934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D1C5D68" w14:textId="77777777" w:rsidR="001311F9" w:rsidRDefault="001311F9">
      <w:pPr>
        <w:rPr>
          <w:noProof/>
        </w:rPr>
      </w:pPr>
    </w:p>
    <w:p w14:paraId="143825AB" w14:textId="77777777" w:rsidR="001311F9" w:rsidRDefault="001311F9"/>
    <w:p w14:paraId="4909BE27" w14:textId="77777777" w:rsidR="00B00C14" w:rsidRDefault="00B00C14">
      <w:pPr>
        <w:rPr>
          <w:b/>
          <w:bCs/>
          <w:sz w:val="32"/>
          <w:szCs w:val="32"/>
          <w:u w:val="single"/>
        </w:rPr>
      </w:pPr>
    </w:p>
    <w:p w14:paraId="15D0BE61" w14:textId="77777777" w:rsidR="00B00C14" w:rsidRDefault="00B00C14">
      <w:pPr>
        <w:rPr>
          <w:b/>
          <w:bCs/>
          <w:sz w:val="32"/>
          <w:szCs w:val="32"/>
          <w:u w:val="single"/>
        </w:rPr>
      </w:pPr>
    </w:p>
    <w:p w14:paraId="04244B69" w14:textId="77777777" w:rsidR="00B00C14" w:rsidRDefault="00B00C14">
      <w:pPr>
        <w:rPr>
          <w:b/>
          <w:bCs/>
          <w:sz w:val="32"/>
          <w:szCs w:val="32"/>
          <w:u w:val="single"/>
        </w:rPr>
      </w:pPr>
    </w:p>
    <w:p w14:paraId="7D7335E5" w14:textId="77777777" w:rsidR="00DC2E2D" w:rsidRDefault="001311F9">
      <w:pPr>
        <w:rPr>
          <w:b/>
          <w:bCs/>
          <w:sz w:val="32"/>
          <w:szCs w:val="32"/>
          <w:u w:val="single"/>
        </w:rPr>
      </w:pPr>
      <w:r>
        <w:rPr>
          <w:noProof/>
        </w:rPr>
        <w:lastRenderedPageBreak/>
        <w:drawing>
          <wp:anchor distT="0" distB="0" distL="114300" distR="114300" simplePos="0" relativeHeight="251659264" behindDoc="0" locked="0" layoutInCell="1" allowOverlap="1" wp14:anchorId="65554278" wp14:editId="12E3E2FE">
            <wp:simplePos x="0" y="0"/>
            <wp:positionH relativeFrom="margin">
              <wp:align>center</wp:align>
            </wp:positionH>
            <wp:positionV relativeFrom="paragraph">
              <wp:posOffset>424898</wp:posOffset>
            </wp:positionV>
            <wp:extent cx="5111750" cy="1526540"/>
            <wp:effectExtent l="0" t="0"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28A0092B-C50C-407E-A947-70E740481C1C}">
                          <a14:useLocalDpi xmlns:a14="http://schemas.microsoft.com/office/drawing/2010/main" val="0"/>
                        </a:ext>
                      </a:extLst>
                    </a:blip>
                    <a:srcRect t="29853" r="51258" b="44260"/>
                    <a:stretch/>
                  </pic:blipFill>
                  <pic:spPr bwMode="auto">
                    <a:xfrm>
                      <a:off x="0" y="0"/>
                      <a:ext cx="5111750" cy="15265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DC2E2D" w:rsidRPr="00DC2E2D">
        <w:rPr>
          <w:b/>
          <w:bCs/>
          <w:sz w:val="32"/>
          <w:szCs w:val="32"/>
          <w:u w:val="single"/>
        </w:rPr>
        <w:t>Analysis:</w:t>
      </w:r>
    </w:p>
    <w:p w14:paraId="47E79E4F" w14:textId="77777777" w:rsidR="001311F9" w:rsidRPr="00DC2E2D" w:rsidRDefault="001311F9">
      <w:pPr>
        <w:rPr>
          <w:b/>
          <w:bCs/>
          <w:sz w:val="32"/>
          <w:szCs w:val="32"/>
          <w:u w:val="single"/>
        </w:rPr>
      </w:pPr>
    </w:p>
    <w:p w14:paraId="1BB109F4" w14:textId="77777777" w:rsidR="00DC2E2D" w:rsidRDefault="00DC2E2D">
      <w:pPr>
        <w:rPr>
          <w:noProof/>
        </w:rPr>
      </w:pPr>
      <w:r>
        <w:rPr>
          <w:noProof/>
        </w:rPr>
        <w:t xml:space="preserve">The table above shows some of the results that the group had gathered when completeing this experiment, This shows the time to fall and rise calculation, the averaged out values of the height and the times collected, the potential energy of the system and the potentiall energy lost throughout the </w:t>
      </w:r>
      <w:r w:rsidR="00A00B3B">
        <w:rPr>
          <w:noProof/>
        </w:rPr>
        <w:t>e</w:t>
      </w:r>
      <w:r>
        <w:rPr>
          <w:noProof/>
        </w:rPr>
        <w:t>xperiment taking place</w:t>
      </w:r>
      <w:r w:rsidR="00A00B3B">
        <w:rPr>
          <w:noProof/>
        </w:rPr>
        <w:t>.</w:t>
      </w:r>
    </w:p>
    <w:p w14:paraId="71D79387" w14:textId="77777777" w:rsidR="00A00B3B" w:rsidRDefault="00A00B3B">
      <w:pPr>
        <w:rPr>
          <w:noProof/>
        </w:rPr>
      </w:pPr>
      <w:r>
        <w:rPr>
          <w:noProof/>
        </w:rPr>
        <w:t xml:space="preserve">From carefully analysing the data gathered it is visible that our groups predictions at the start of the experiment were correct, it shows that there is a relationship between the mass and the </w:t>
      </w:r>
      <w:r w:rsidR="00F3691C">
        <w:rPr>
          <w:noProof/>
        </w:rPr>
        <w:t>accelaration and rate at which the weights fall</w:t>
      </w:r>
      <w:r w:rsidR="00172C03">
        <w:rPr>
          <w:noProof/>
        </w:rPr>
        <w:t>. It seems the the heavier the weight applied the faster the weights dropped, this proves our prediction was correct by obeying newtons second law of motion, it shows a direct rel</w:t>
      </w:r>
      <w:r w:rsidR="00C06BF2">
        <w:rPr>
          <w:noProof/>
        </w:rPr>
        <w:t>a</w:t>
      </w:r>
      <w:r w:rsidR="00172C03">
        <w:rPr>
          <w:noProof/>
        </w:rPr>
        <w:t>tionship between the mass and accelaration.</w:t>
      </w:r>
    </w:p>
    <w:p w14:paraId="7643A397" w14:textId="77777777" w:rsidR="0053722C" w:rsidRDefault="0053722C">
      <w:pPr>
        <w:rPr>
          <w:noProof/>
        </w:rPr>
      </w:pPr>
      <w:r>
        <w:rPr>
          <w:noProof/>
        </w:rPr>
        <w:t xml:space="preserve">To calculate the total potential energy in the system the following equation was used </w:t>
      </w:r>
      <w:r w:rsidR="007A02E1">
        <w:rPr>
          <w:noProof/>
        </w:rPr>
        <w:t xml:space="preserve">PE=MGH, to calculate the </w:t>
      </w:r>
      <w:r w:rsidR="00A76AE2">
        <w:rPr>
          <w:noProof/>
        </w:rPr>
        <w:t>total potential energy the system had before realeased, the height used was the totla height before it beign dropped as this is the point at which it has the highest ammount of potential energy. The next step then was to calculate the loss in potential energy once the experiment had commenced, the way to do this is to use the data gathered. The second height “h2” is the height to which the flywheel reached, this height was an average out of three measuremnts taken, So to calculate the loss in potential energy the group used the figure for the potenital energy before it had been dropped then calculated the potential energy with the secondary height and subtracted the energy before from the energy afterwards. As seen in the spreadsheet as “</w:t>
      </w:r>
      <w:r w:rsidR="00A76AE2" w:rsidRPr="00A76AE2">
        <w:rPr>
          <w:noProof/>
        </w:rPr>
        <w:t>=SUM(B3)-C3</w:t>
      </w:r>
      <w:r w:rsidR="00A76AE2">
        <w:rPr>
          <w:noProof/>
        </w:rPr>
        <w:t>”</w:t>
      </w:r>
    </w:p>
    <w:p w14:paraId="1BE7DA4F" w14:textId="77777777" w:rsidR="00CC655B" w:rsidRDefault="00CC655B">
      <w:pPr>
        <w:rPr>
          <w:noProof/>
        </w:rPr>
      </w:pPr>
      <w:r>
        <w:rPr>
          <w:noProof/>
        </w:rPr>
        <w:drawing>
          <wp:anchor distT="0" distB="0" distL="114300" distR="114300" simplePos="0" relativeHeight="251660288" behindDoc="0" locked="0" layoutInCell="1" allowOverlap="1" wp14:anchorId="4B87E53E" wp14:editId="3772537D">
            <wp:simplePos x="0" y="0"/>
            <wp:positionH relativeFrom="column">
              <wp:posOffset>1952377</wp:posOffset>
            </wp:positionH>
            <wp:positionV relativeFrom="paragraph">
              <wp:posOffset>248</wp:posOffset>
            </wp:positionV>
            <wp:extent cx="4572000" cy="1717040"/>
            <wp:effectExtent l="0" t="0" r="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extLst>
                        <a:ext uri="{28A0092B-C50C-407E-A947-70E740481C1C}">
                          <a14:useLocalDpi xmlns:a14="http://schemas.microsoft.com/office/drawing/2010/main" val="0"/>
                        </a:ext>
                      </a:extLst>
                    </a:blip>
                    <a:srcRect l="16515" t="31822" r="38400" b="38071"/>
                    <a:stretch/>
                  </pic:blipFill>
                  <pic:spPr bwMode="auto">
                    <a:xfrm>
                      <a:off x="0" y="0"/>
                      <a:ext cx="4572000" cy="17170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A76AE2">
        <w:rPr>
          <w:noProof/>
        </w:rPr>
        <w:t>The next thing to calculate was the accelaration of the weight once they had been dropped</w:t>
      </w:r>
      <w:r>
        <w:rPr>
          <w:noProof/>
        </w:rPr>
        <w:t>, to calculate this the first height would be used and the falling time, The sum used to calculate this was “</w:t>
      </w:r>
      <w:r w:rsidRPr="00CC655B">
        <w:rPr>
          <w:noProof/>
        </w:rPr>
        <w:t>=SUM(E3/J3^2)</w:t>
      </w:r>
      <w:r>
        <w:rPr>
          <w:noProof/>
        </w:rPr>
        <w:t>. As stated previously there is great diffucuilty to trying to find an accurate time to calculate the accelaration due to the equipment provied and used throughout this experiment.</w:t>
      </w:r>
    </w:p>
    <w:p w14:paraId="28AEC551" w14:textId="77777777" w:rsidR="00CC655B" w:rsidRDefault="00CC655B">
      <w:pPr>
        <w:rPr>
          <w:noProof/>
        </w:rPr>
      </w:pPr>
    </w:p>
    <w:p w14:paraId="53D48C3E" w14:textId="77777777" w:rsidR="00B00C14" w:rsidRDefault="00CC655B">
      <w:pPr>
        <w:rPr>
          <w:noProof/>
        </w:rPr>
      </w:pPr>
      <w:r>
        <w:rPr>
          <w:noProof/>
        </w:rPr>
        <w:t xml:space="preserve">The next task given was to calculate the angular accelaration of the flywheel, this is a vital part to calculate as </w:t>
      </w:r>
      <w:r w:rsidR="00B00C14">
        <w:rPr>
          <w:noProof/>
        </w:rPr>
        <w:t xml:space="preserve">a graph is needed to show the relationship between the torque and the angular </w:t>
      </w:r>
      <w:r w:rsidR="00B00C14">
        <w:rPr>
          <w:noProof/>
        </w:rPr>
        <w:lastRenderedPageBreak/>
        <w:t xml:space="preserve">accleration of the flywheel, the equation used to calculate angular accelaration is the accelaration of the system divided by the radius of the flywheel. The radius of the flywheel is 0.0065m. </w:t>
      </w:r>
    </w:p>
    <w:p w14:paraId="1C14FBDF" w14:textId="77777777" w:rsidR="00B00C14" w:rsidRDefault="00B00C14">
      <w:pPr>
        <w:rPr>
          <w:noProof/>
        </w:rPr>
      </w:pPr>
      <w:r>
        <w:rPr>
          <w:noProof/>
        </w:rPr>
        <w:t>Due to using the radius of the flywheel the accelration would be measured in Radiuns per meter second squared instead of the linear motions meters per second squared.</w:t>
      </w:r>
    </w:p>
    <w:p w14:paraId="6C0F4937" w14:textId="77777777" w:rsidR="00CC655B" w:rsidRDefault="00B00C14">
      <w:pPr>
        <w:rPr>
          <w:noProof/>
        </w:rPr>
      </w:pPr>
      <w:r>
        <w:rPr>
          <w:noProof/>
        </w:rPr>
        <mc:AlternateContent>
          <mc:Choice Requires="wps">
            <w:drawing>
              <wp:anchor distT="0" distB="0" distL="114300" distR="114300" simplePos="0" relativeHeight="251663360" behindDoc="0" locked="0" layoutInCell="1" allowOverlap="1" wp14:anchorId="37F9C5B1" wp14:editId="0421E4A1">
                <wp:simplePos x="0" y="0"/>
                <wp:positionH relativeFrom="column">
                  <wp:posOffset>3792771</wp:posOffset>
                </wp:positionH>
                <wp:positionV relativeFrom="paragraph">
                  <wp:posOffset>2015</wp:posOffset>
                </wp:positionV>
                <wp:extent cx="1224501" cy="294199"/>
                <wp:effectExtent l="0" t="0" r="0" b="0"/>
                <wp:wrapNone/>
                <wp:docPr id="6" name="TextBox 4"/>
                <wp:cNvGraphicFramePr/>
                <a:graphic xmlns:a="http://schemas.openxmlformats.org/drawingml/2006/main">
                  <a:graphicData uri="http://schemas.microsoft.com/office/word/2010/wordprocessingShape">
                    <wps:wsp>
                      <wps:cNvSpPr txBox="1"/>
                      <wps:spPr>
                        <a:xfrm>
                          <a:off x="0" y="0"/>
                          <a:ext cx="1224501" cy="294199"/>
                        </a:xfrm>
                        <a:prstGeom prst="rect">
                          <a:avLst/>
                        </a:prstGeom>
                        <a:noFill/>
                      </wps:spPr>
                      <wps:style>
                        <a:lnRef idx="0">
                          <a:scrgbClr r="0" g="0" b="0"/>
                        </a:lnRef>
                        <a:fillRef idx="0">
                          <a:scrgbClr r="0" g="0" b="0"/>
                        </a:fillRef>
                        <a:effectRef idx="0">
                          <a:scrgbClr r="0" g="0" b="0"/>
                        </a:effectRef>
                        <a:fontRef idx="minor">
                          <a:schemeClr val="tx1"/>
                        </a:fontRef>
                      </wps:style>
                      <wps:txbx>
                        <w:txbxContent>
                          <w:p w14:paraId="6DA0FDF4" w14:textId="77777777" w:rsidR="00B00C14" w:rsidRDefault="00192914" w:rsidP="00B00C14">
                            <w:pPr>
                              <w:rPr>
                                <w:sz w:val="24"/>
                                <w:szCs w:val="24"/>
                              </w:rPr>
                            </w:pPr>
                            <m:oMathPara>
                              <m:oMathParaPr>
                                <m:jc m:val="centerGroup"/>
                              </m:oMathParaPr>
                              <m:oMath>
                                <m:sSup>
                                  <m:sSupPr>
                                    <m:ctrlPr>
                                      <w:rPr>
                                        <w:rFonts w:ascii="Cambria Math" w:eastAsiaTheme="minorEastAsia" w:hAnsi="Cambria Math"/>
                                        <w:i/>
                                        <w:iCs/>
                                        <w:color w:val="000000" w:themeColor="text1"/>
                                      </w:rPr>
                                    </m:ctrlPr>
                                  </m:sSupPr>
                                  <m:e>
                                    <m:r>
                                      <w:rPr>
                                        <w:rFonts w:ascii="Cambria Math" w:hAnsi="Cambria Math"/>
                                        <w:color w:val="000000" w:themeColor="text1"/>
                                      </w:rPr>
                                      <m:t>rad.s</m:t>
                                    </m:r>
                                  </m:e>
                                  <m:sup>
                                    <m:r>
                                      <w:rPr>
                                        <w:rFonts w:ascii="Cambria Math" w:hAnsi="Cambria Math"/>
                                        <w:color w:val="000000" w:themeColor="text1"/>
                                      </w:rPr>
                                      <m:t>-2</m:t>
                                    </m:r>
                                  </m:sup>
                                </m:sSup>
                              </m:oMath>
                            </m:oMathPara>
                          </w:p>
                        </w:txbxContent>
                      </wps:txbx>
                      <wps:bodyPr wrap="square" lIns="0" tIns="0" rIns="0" bIns="0" rtlCol="0" anchor="t">
                        <a:noAutofit/>
                      </wps:bodyPr>
                    </wps:wsp>
                  </a:graphicData>
                </a:graphic>
                <wp14:sizeRelH relativeFrom="margin">
                  <wp14:pctWidth>0</wp14:pctWidth>
                </wp14:sizeRelH>
                <wp14:sizeRelV relativeFrom="margin">
                  <wp14:pctHeight>0</wp14:pctHeight>
                </wp14:sizeRelV>
              </wp:anchor>
            </w:drawing>
          </mc:Choice>
          <mc:Fallback>
            <w:pict>
              <v:shapetype w14:anchorId="37F9C5B1" id="_x0000_t202" coordsize="21600,21600" o:spt="202" path="m,l,21600r21600,l21600,xe">
                <v:stroke joinstyle="miter"/>
                <v:path gradientshapeok="t" o:connecttype="rect"/>
              </v:shapetype>
              <v:shape id="TextBox 4" o:spid="_x0000_s1026" type="#_x0000_t202" style="position:absolute;margin-left:298.65pt;margin-top:.15pt;width:96.4pt;height:23.1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" filled="f" stroked="f">
                <v:textbox inset="0,0,0,0">
                  <w:txbxContent>
                    <w:p w14:paraId="6DA0FDF4" w14:textId="77777777" w:rsidR="00B00C14" w:rsidRDefault="00192914" w:rsidP="00B00C14">
                      <w:pPr>
                        <w:rPr>
                          <w:sz w:val="24"/>
                          <w:szCs w:val="24"/>
                        </w:rPr>
                      </w:pPr>
                      <m:oMathPara>
                        <m:oMathParaPr>
                          <m:jc m:val="centerGroup"/>
                        </m:oMathParaPr>
                        <m:oMath>
                          <m:sSup>
                            <m:sSupPr>
                              <m:ctrlPr>
                                <w:rPr>
                                  <w:rFonts w:ascii="Cambria Math" w:eastAsiaTheme="minorEastAsia" w:hAnsi="Cambria Math"/>
                                  <w:i/>
                                  <w:iCs/>
                                  <w:color w:val="000000" w:themeColor="text1"/>
                                </w:rPr>
                              </m:ctrlPr>
                            </m:sSupPr>
                            <m:e>
                              <m:r>
                                <w:rPr>
                                  <w:rFonts w:ascii="Cambria Math" w:hAnsi="Cambria Math"/>
                                  <w:color w:val="000000" w:themeColor="text1"/>
                                </w:rPr>
                                <m:t>rad.s</m:t>
                              </m:r>
                            </m:e>
                            <m:sup>
                              <m:r>
                                <w:rPr>
                                  <w:rFonts w:ascii="Cambria Math" w:hAnsi="Cambria Math"/>
                                  <w:color w:val="000000" w:themeColor="text1"/>
                                </w:rPr>
                                <m:t>-2</m:t>
                              </m:r>
                            </m:sup>
                          </m:sSup>
                        </m:oMath>
                      </m:oMathPara>
                    </w:p>
                  </w:txbxContent>
                </v:textbox>
              </v:shape>
            </w:pict>
          </mc:Fallback>
        </mc:AlternateContent>
      </w:r>
      <w:r>
        <w:rPr>
          <w:noProof/>
        </w:rPr>
        <w:drawing>
          <wp:anchor distT="0" distB="0" distL="114300" distR="114300" simplePos="0" relativeHeight="251661312" behindDoc="0" locked="0" layoutInCell="1" allowOverlap="1" wp14:anchorId="234CB959" wp14:editId="516F6266">
            <wp:simplePos x="0" y="0"/>
            <wp:positionH relativeFrom="margin">
              <wp:align>left</wp:align>
            </wp:positionH>
            <wp:positionV relativeFrom="paragraph">
              <wp:posOffset>2540</wp:posOffset>
            </wp:positionV>
            <wp:extent cx="3682365" cy="1645920"/>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extLst>
                        <a:ext uri="{28A0092B-C50C-407E-A947-70E740481C1C}">
                          <a14:useLocalDpi xmlns:a14="http://schemas.microsoft.com/office/drawing/2010/main" val="0"/>
                        </a:ext>
                      </a:extLst>
                    </a:blip>
                    <a:srcRect l="55094" t="27889" r="9232" b="43767"/>
                    <a:stretch/>
                  </pic:blipFill>
                  <pic:spPr bwMode="auto">
                    <a:xfrm>
                      <a:off x="0" y="0"/>
                      <a:ext cx="3682365" cy="16459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178AD75" w14:textId="77777777" w:rsidR="00A76AE2" w:rsidRPr="00DC2E2D" w:rsidRDefault="00A76AE2">
      <w:pPr>
        <w:rPr>
          <w:noProof/>
        </w:rPr>
      </w:pPr>
    </w:p>
    <w:p w14:paraId="2DA31954" w14:textId="77777777" w:rsidR="00DC2E2D" w:rsidRDefault="00DC2E2D">
      <w:pPr>
        <w:rPr>
          <w:b/>
          <w:bCs/>
          <w:sz w:val="32"/>
          <w:szCs w:val="32"/>
          <w:u w:val="single"/>
        </w:rPr>
      </w:pPr>
    </w:p>
    <w:p w14:paraId="650F6B5A" w14:textId="77777777" w:rsidR="00DC2E2D" w:rsidRDefault="00DC2E2D">
      <w:pPr>
        <w:rPr>
          <w:b/>
          <w:bCs/>
          <w:sz w:val="32"/>
          <w:szCs w:val="32"/>
          <w:u w:val="single"/>
        </w:rPr>
      </w:pPr>
    </w:p>
    <w:p w14:paraId="1B96529C" w14:textId="77777777" w:rsidR="00DC2E2D" w:rsidRDefault="00DC2E2D">
      <w:pPr>
        <w:rPr>
          <w:b/>
          <w:bCs/>
          <w:sz w:val="32"/>
          <w:szCs w:val="32"/>
          <w:u w:val="single"/>
        </w:rPr>
      </w:pPr>
    </w:p>
    <w:p w14:paraId="70EBE843" w14:textId="77777777" w:rsidR="00DC2E2D" w:rsidRDefault="00DC2E2D">
      <w:pPr>
        <w:rPr>
          <w:b/>
          <w:bCs/>
          <w:sz w:val="32"/>
          <w:szCs w:val="32"/>
          <w:u w:val="single"/>
        </w:rPr>
      </w:pPr>
    </w:p>
    <w:p w14:paraId="253A3805" w14:textId="77777777" w:rsidR="002B53FA" w:rsidRDefault="002B53FA">
      <w:r>
        <w:t>To complete the analysis section the graph must be included. This graph shows the torque against angular acceleration and the relationship between both. If the results gathered throughout the experiment are somewhat near accurate the graph should show two reasonably straight lines whilst also showing the gradient.</w:t>
      </w:r>
    </w:p>
    <w:p w14:paraId="4583DE06" w14:textId="77777777" w:rsidR="00A21223" w:rsidRDefault="00A21223">
      <w:r>
        <w:t xml:space="preserve">As seen below each line is reasonably straight which shows that the results gathered by doing this experiment are accurate, there are 2 points where there is to be believed some timing errors as 2 points stray away from the line of best fit, our group believes this is due to timing errors and a systematic error when measuring the height reached as both of these measurements contributed towards the graph. </w:t>
      </w:r>
    </w:p>
    <w:p w14:paraId="6EE96D95" w14:textId="77777777" w:rsidR="002B53FA" w:rsidRPr="002B53FA" w:rsidRDefault="002B53FA">
      <w:r>
        <w:rPr>
          <w:noProof/>
        </w:rPr>
        <w:drawing>
          <wp:inline distT="0" distB="0" distL="0" distR="0" wp14:anchorId="391EBF71" wp14:editId="6BA32A77">
            <wp:extent cx="5740842" cy="3220278"/>
            <wp:effectExtent l="0" t="0" r="12700" b="18415"/>
            <wp:docPr id="7" name="Chart 7">
              <a:extLst xmlns:a="http://schemas.openxmlformats.org/drawingml/2006/main">
                <a:ext uri="{FF2B5EF4-FFF2-40B4-BE49-F238E27FC236}">
                  <a16:creationId xmlns:a16="http://schemas.microsoft.com/office/drawing/2014/main" id="{27B7D230-29BD-402C-83E9-1BC6135B619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0C1DF26E" w14:textId="77777777" w:rsidR="00DC2E2D" w:rsidRDefault="00DC2E2D">
      <w:pPr>
        <w:rPr>
          <w:b/>
          <w:bCs/>
          <w:sz w:val="32"/>
          <w:szCs w:val="32"/>
          <w:u w:val="single"/>
        </w:rPr>
      </w:pPr>
    </w:p>
    <w:p w14:paraId="73EA1ED4" w14:textId="77777777" w:rsidR="00DC2E2D" w:rsidRDefault="00DC2E2D">
      <w:pPr>
        <w:rPr>
          <w:b/>
          <w:bCs/>
          <w:sz w:val="32"/>
          <w:szCs w:val="32"/>
          <w:u w:val="single"/>
        </w:rPr>
      </w:pPr>
    </w:p>
    <w:p w14:paraId="77ADA60B" w14:textId="77777777" w:rsidR="00DC2E2D" w:rsidRDefault="00A70964">
      <w:pPr>
        <w:rPr>
          <w:b/>
          <w:bCs/>
          <w:sz w:val="32"/>
          <w:szCs w:val="32"/>
          <w:u w:val="single"/>
        </w:rPr>
      </w:pPr>
      <w:r>
        <w:rPr>
          <w:b/>
          <w:bCs/>
          <w:sz w:val="32"/>
          <w:szCs w:val="32"/>
          <w:u w:val="single"/>
        </w:rPr>
        <w:lastRenderedPageBreak/>
        <w:t>Conclusion:</w:t>
      </w:r>
    </w:p>
    <w:p w14:paraId="5BC7FE16" w14:textId="77777777" w:rsidR="00A70964" w:rsidRDefault="00A70964"/>
    <w:p w14:paraId="226B8935" w14:textId="77777777" w:rsidR="00A70964" w:rsidRDefault="00A70964">
      <w:r>
        <w:t xml:space="preserve">To finish and conclude the findings of this experiment, </w:t>
      </w:r>
      <w:r w:rsidR="009318F9">
        <w:t>the law of conservation of energy is obeyed and only gets transferred from one form into another, this experiment has also show that newtons laws of motion have been obeyed and proves the groups predictions from the start were correct. Newton’s second law of motion stayed in place as when the weight was increased the acceleration increased at a following rate. This resulted in a faster rotation in the flywheel and a shorter time for the weights to reach their maximum displacement.</w:t>
      </w:r>
    </w:p>
    <w:p w14:paraId="127B695C" w14:textId="77777777" w:rsidR="009318F9" w:rsidRDefault="009318F9"/>
    <w:p w14:paraId="23859D41" w14:textId="77777777" w:rsidR="009318F9" w:rsidRPr="00A70964" w:rsidRDefault="009318F9"/>
    <w:p w14:paraId="57EE8E3E" w14:textId="77777777" w:rsidR="00DC2E2D" w:rsidRDefault="00DC2E2D">
      <w:pPr>
        <w:rPr>
          <w:b/>
          <w:bCs/>
          <w:sz w:val="32"/>
          <w:szCs w:val="32"/>
          <w:u w:val="single"/>
        </w:rPr>
      </w:pPr>
    </w:p>
    <w:p w14:paraId="75D3D33C" w14:textId="77777777" w:rsidR="00DC2E2D" w:rsidRDefault="00DC2E2D">
      <w:pPr>
        <w:rPr>
          <w:b/>
          <w:bCs/>
          <w:sz w:val="32"/>
          <w:szCs w:val="32"/>
          <w:u w:val="single"/>
        </w:rPr>
      </w:pPr>
    </w:p>
    <w:p w14:paraId="5A5BA885" w14:textId="77777777" w:rsidR="00DC2E2D" w:rsidRDefault="00DC2E2D">
      <w:pPr>
        <w:rPr>
          <w:b/>
          <w:bCs/>
          <w:sz w:val="32"/>
          <w:szCs w:val="32"/>
          <w:u w:val="single"/>
        </w:rPr>
      </w:pPr>
    </w:p>
    <w:p w14:paraId="095CDCBF" w14:textId="77777777" w:rsidR="00DC2E2D" w:rsidRDefault="00DC2E2D">
      <w:pPr>
        <w:rPr>
          <w:b/>
          <w:bCs/>
          <w:sz w:val="32"/>
          <w:szCs w:val="32"/>
          <w:u w:val="single"/>
        </w:rPr>
      </w:pPr>
    </w:p>
    <w:p w14:paraId="4A8D4A7A" w14:textId="77777777" w:rsidR="00DC2E2D" w:rsidRDefault="00DC2E2D">
      <w:pPr>
        <w:rPr>
          <w:b/>
          <w:bCs/>
          <w:sz w:val="32"/>
          <w:szCs w:val="32"/>
          <w:u w:val="single"/>
        </w:rPr>
      </w:pPr>
    </w:p>
    <w:p w14:paraId="296F01EA" w14:textId="77777777" w:rsidR="00B00C14" w:rsidRDefault="00B00C14">
      <w:pPr>
        <w:rPr>
          <w:b/>
          <w:bCs/>
          <w:sz w:val="32"/>
          <w:szCs w:val="32"/>
          <w:u w:val="single"/>
        </w:rPr>
      </w:pPr>
    </w:p>
    <w:p w14:paraId="22A92E73" w14:textId="77777777" w:rsidR="00B00C14" w:rsidRDefault="00B00C14">
      <w:pPr>
        <w:rPr>
          <w:b/>
          <w:bCs/>
          <w:sz w:val="32"/>
          <w:szCs w:val="32"/>
          <w:u w:val="single"/>
        </w:rPr>
      </w:pPr>
    </w:p>
    <w:p w14:paraId="4F67AD58" w14:textId="77777777" w:rsidR="00B00C14" w:rsidRDefault="00B00C14">
      <w:pPr>
        <w:rPr>
          <w:b/>
          <w:bCs/>
          <w:sz w:val="32"/>
          <w:szCs w:val="32"/>
          <w:u w:val="single"/>
        </w:rPr>
      </w:pPr>
    </w:p>
    <w:p w14:paraId="5771F251" w14:textId="77777777" w:rsidR="00B00C14" w:rsidRDefault="00B00C14">
      <w:pPr>
        <w:rPr>
          <w:b/>
          <w:bCs/>
          <w:sz w:val="32"/>
          <w:szCs w:val="32"/>
          <w:u w:val="single"/>
        </w:rPr>
      </w:pPr>
    </w:p>
    <w:p w14:paraId="4969F61A" w14:textId="77777777" w:rsidR="00B00C14" w:rsidRDefault="00B00C14">
      <w:pPr>
        <w:rPr>
          <w:b/>
          <w:bCs/>
          <w:sz w:val="32"/>
          <w:szCs w:val="32"/>
          <w:u w:val="single"/>
        </w:rPr>
      </w:pPr>
    </w:p>
    <w:p w14:paraId="011313C6" w14:textId="77777777" w:rsidR="00B00C14" w:rsidRDefault="00B00C14">
      <w:pPr>
        <w:rPr>
          <w:b/>
          <w:bCs/>
          <w:sz w:val="32"/>
          <w:szCs w:val="32"/>
          <w:u w:val="single"/>
        </w:rPr>
      </w:pPr>
    </w:p>
    <w:p w14:paraId="53EA3B9D" w14:textId="77777777" w:rsidR="00B00C14" w:rsidRDefault="00B00C14">
      <w:pPr>
        <w:rPr>
          <w:b/>
          <w:bCs/>
          <w:sz w:val="32"/>
          <w:szCs w:val="32"/>
          <w:u w:val="single"/>
        </w:rPr>
      </w:pPr>
    </w:p>
    <w:p w14:paraId="5BFDE813" w14:textId="77777777" w:rsidR="00B00C14" w:rsidRDefault="00B00C14">
      <w:pPr>
        <w:rPr>
          <w:b/>
          <w:bCs/>
          <w:sz w:val="32"/>
          <w:szCs w:val="32"/>
          <w:u w:val="single"/>
        </w:rPr>
      </w:pPr>
    </w:p>
    <w:p w14:paraId="36BD17BD" w14:textId="77777777" w:rsidR="00A70964" w:rsidRDefault="00A70964">
      <w:pPr>
        <w:rPr>
          <w:b/>
          <w:bCs/>
          <w:sz w:val="32"/>
          <w:szCs w:val="32"/>
          <w:u w:val="single"/>
        </w:rPr>
      </w:pPr>
    </w:p>
    <w:p w14:paraId="0F448AA6" w14:textId="77777777" w:rsidR="00A70964" w:rsidRDefault="00A70964">
      <w:pPr>
        <w:rPr>
          <w:b/>
          <w:bCs/>
          <w:sz w:val="32"/>
          <w:szCs w:val="32"/>
          <w:u w:val="single"/>
        </w:rPr>
      </w:pPr>
    </w:p>
    <w:p w14:paraId="5387C5BD" w14:textId="77777777" w:rsidR="00A70964" w:rsidRDefault="00A70964">
      <w:pPr>
        <w:rPr>
          <w:b/>
          <w:bCs/>
          <w:sz w:val="32"/>
          <w:szCs w:val="32"/>
          <w:u w:val="single"/>
        </w:rPr>
      </w:pPr>
    </w:p>
    <w:p w14:paraId="1AB9CFC9" w14:textId="77777777" w:rsidR="00A70964" w:rsidRDefault="00A70964">
      <w:pPr>
        <w:rPr>
          <w:b/>
          <w:bCs/>
          <w:sz w:val="32"/>
          <w:szCs w:val="32"/>
          <w:u w:val="single"/>
        </w:rPr>
      </w:pPr>
    </w:p>
    <w:p w14:paraId="6565099D" w14:textId="77777777" w:rsidR="00A70964" w:rsidRDefault="009318F9">
      <w:pPr>
        <w:rPr>
          <w:b/>
          <w:bCs/>
          <w:sz w:val="32"/>
          <w:szCs w:val="32"/>
          <w:u w:val="single"/>
        </w:rPr>
      </w:pPr>
      <w:r>
        <w:rPr>
          <w:b/>
          <w:bCs/>
          <w:sz w:val="32"/>
          <w:szCs w:val="32"/>
          <w:u w:val="single"/>
        </w:rPr>
        <w:lastRenderedPageBreak/>
        <w:t>Evaluation:</w:t>
      </w:r>
    </w:p>
    <w:p w14:paraId="702EC3B1" w14:textId="77777777" w:rsidR="00A70964" w:rsidRDefault="00A70964">
      <w:pPr>
        <w:rPr>
          <w:b/>
          <w:bCs/>
          <w:sz w:val="32"/>
          <w:szCs w:val="32"/>
          <w:u w:val="single"/>
        </w:rPr>
      </w:pPr>
    </w:p>
    <w:p w14:paraId="4D166093" w14:textId="77777777" w:rsidR="00A70964" w:rsidRPr="009318F9" w:rsidRDefault="00162DE3">
      <w:r>
        <w:t>To evaluate the experiment that has been completed it has shown that the results gathered did have slight errors throughout but they were only marginally incorrect as when the graph was displayed it showed that only 2 points weren’t on the line of best fit. This was due to the not so accurate measures taken when it came to timing and measuring the height at which the weights reached halfway through each rotation. Another issue I believe was apparent was that the string that had previously been used was not measured by any members of the group, this may have caused any of the errors displayed on the graph as it may have stretched slightly causing our readings to be incorrect.</w:t>
      </w:r>
      <w:r w:rsidR="00F440D0">
        <w:t xml:space="preserve"> Another issue that may have arose would have been the weight stand, over time they may have been damaged and may have lost a small amount of weight, ideally the group should have weighed each individual weight and had a true reading so that errors could have been accounted for. But overall the prediction that was set was met and even including the systematic errors the group results were proven to be accurate.</w:t>
      </w:r>
    </w:p>
    <w:p w14:paraId="6E83CA3B" w14:textId="77777777" w:rsidR="00A70964" w:rsidRDefault="00A70964">
      <w:pPr>
        <w:rPr>
          <w:b/>
          <w:bCs/>
          <w:sz w:val="32"/>
          <w:szCs w:val="32"/>
          <w:u w:val="single"/>
        </w:rPr>
      </w:pPr>
    </w:p>
    <w:p w14:paraId="50F229AD" w14:textId="77777777" w:rsidR="00A70964" w:rsidRDefault="00A70964">
      <w:pPr>
        <w:rPr>
          <w:b/>
          <w:bCs/>
          <w:sz w:val="32"/>
          <w:szCs w:val="32"/>
          <w:u w:val="single"/>
        </w:rPr>
      </w:pPr>
    </w:p>
    <w:p w14:paraId="7535AF94" w14:textId="77777777" w:rsidR="00A70964" w:rsidRDefault="00A70964">
      <w:pPr>
        <w:rPr>
          <w:b/>
          <w:bCs/>
          <w:sz w:val="32"/>
          <w:szCs w:val="32"/>
          <w:u w:val="single"/>
        </w:rPr>
      </w:pPr>
    </w:p>
    <w:p w14:paraId="279DC9E3" w14:textId="77777777" w:rsidR="009318F9" w:rsidRDefault="009318F9">
      <w:pPr>
        <w:rPr>
          <w:b/>
          <w:bCs/>
          <w:sz w:val="32"/>
          <w:szCs w:val="32"/>
          <w:u w:val="single"/>
        </w:rPr>
      </w:pPr>
    </w:p>
    <w:p w14:paraId="6B56CC86" w14:textId="77777777" w:rsidR="009318F9" w:rsidRDefault="009318F9">
      <w:pPr>
        <w:rPr>
          <w:b/>
          <w:bCs/>
          <w:sz w:val="32"/>
          <w:szCs w:val="32"/>
          <w:u w:val="single"/>
        </w:rPr>
      </w:pPr>
    </w:p>
    <w:p w14:paraId="7BF12052" w14:textId="77777777" w:rsidR="009318F9" w:rsidRDefault="009318F9">
      <w:pPr>
        <w:rPr>
          <w:b/>
          <w:bCs/>
          <w:sz w:val="32"/>
          <w:szCs w:val="32"/>
          <w:u w:val="single"/>
        </w:rPr>
      </w:pPr>
    </w:p>
    <w:p w14:paraId="6C71DC80" w14:textId="77777777" w:rsidR="009318F9" w:rsidRDefault="009318F9">
      <w:pPr>
        <w:rPr>
          <w:b/>
          <w:bCs/>
          <w:sz w:val="32"/>
          <w:szCs w:val="32"/>
          <w:u w:val="single"/>
        </w:rPr>
      </w:pPr>
    </w:p>
    <w:p w14:paraId="67251E4C" w14:textId="77777777" w:rsidR="009318F9" w:rsidRDefault="009318F9">
      <w:pPr>
        <w:rPr>
          <w:b/>
          <w:bCs/>
          <w:sz w:val="32"/>
          <w:szCs w:val="32"/>
          <w:u w:val="single"/>
        </w:rPr>
      </w:pPr>
    </w:p>
    <w:p w14:paraId="160836EF" w14:textId="77777777" w:rsidR="009318F9" w:rsidRDefault="009318F9">
      <w:pPr>
        <w:rPr>
          <w:b/>
          <w:bCs/>
          <w:sz w:val="32"/>
          <w:szCs w:val="32"/>
          <w:u w:val="single"/>
        </w:rPr>
      </w:pPr>
    </w:p>
    <w:p w14:paraId="543022D3" w14:textId="77777777" w:rsidR="009318F9" w:rsidRDefault="009318F9">
      <w:pPr>
        <w:rPr>
          <w:b/>
          <w:bCs/>
          <w:sz w:val="32"/>
          <w:szCs w:val="32"/>
          <w:u w:val="single"/>
        </w:rPr>
      </w:pPr>
    </w:p>
    <w:p w14:paraId="55B4D4BD" w14:textId="77777777" w:rsidR="009318F9" w:rsidRDefault="009318F9">
      <w:pPr>
        <w:rPr>
          <w:b/>
          <w:bCs/>
          <w:sz w:val="32"/>
          <w:szCs w:val="32"/>
          <w:u w:val="single"/>
        </w:rPr>
      </w:pPr>
    </w:p>
    <w:p w14:paraId="15523992" w14:textId="77777777" w:rsidR="009318F9" w:rsidRDefault="009318F9">
      <w:pPr>
        <w:rPr>
          <w:b/>
          <w:bCs/>
          <w:sz w:val="32"/>
          <w:szCs w:val="32"/>
          <w:u w:val="single"/>
        </w:rPr>
      </w:pPr>
    </w:p>
    <w:p w14:paraId="0E774087" w14:textId="77777777" w:rsidR="009318F9" w:rsidRDefault="009318F9">
      <w:pPr>
        <w:rPr>
          <w:b/>
          <w:bCs/>
          <w:sz w:val="32"/>
          <w:szCs w:val="32"/>
          <w:u w:val="single"/>
        </w:rPr>
      </w:pPr>
    </w:p>
    <w:p w14:paraId="0FF32E26" w14:textId="77777777" w:rsidR="009318F9" w:rsidRDefault="009318F9">
      <w:pPr>
        <w:rPr>
          <w:b/>
          <w:bCs/>
          <w:sz w:val="32"/>
          <w:szCs w:val="32"/>
          <w:u w:val="single"/>
        </w:rPr>
      </w:pPr>
    </w:p>
    <w:p w14:paraId="7F3E16A2" w14:textId="77777777" w:rsidR="009318F9" w:rsidRDefault="009318F9">
      <w:pPr>
        <w:rPr>
          <w:b/>
          <w:bCs/>
          <w:sz w:val="32"/>
          <w:szCs w:val="32"/>
          <w:u w:val="single"/>
        </w:rPr>
      </w:pPr>
    </w:p>
    <w:p w14:paraId="0BF732DA" w14:textId="77777777" w:rsidR="001311F9" w:rsidRDefault="001311F9">
      <w:pPr>
        <w:rPr>
          <w:b/>
          <w:bCs/>
          <w:sz w:val="32"/>
          <w:szCs w:val="32"/>
          <w:u w:val="single"/>
        </w:rPr>
      </w:pPr>
    </w:p>
    <w:p w14:paraId="25667B30" w14:textId="77777777" w:rsidR="00CE3967" w:rsidRDefault="00CE3967">
      <w:pPr>
        <w:rPr>
          <w:b/>
          <w:bCs/>
          <w:sz w:val="32"/>
          <w:szCs w:val="32"/>
          <w:u w:val="single"/>
        </w:rPr>
      </w:pPr>
      <w:r w:rsidRPr="00CE3967">
        <w:rPr>
          <w:b/>
          <w:bCs/>
          <w:sz w:val="32"/>
          <w:szCs w:val="32"/>
          <w:u w:val="single"/>
        </w:rPr>
        <w:lastRenderedPageBreak/>
        <w:t>Further work:</w:t>
      </w:r>
    </w:p>
    <w:p w14:paraId="6790976F" w14:textId="77777777" w:rsidR="00DC2E2D" w:rsidRDefault="00DC2E2D">
      <w:pPr>
        <w:rPr>
          <w:b/>
          <w:bCs/>
          <w:sz w:val="32"/>
          <w:szCs w:val="32"/>
          <w:u w:val="single"/>
        </w:rPr>
      </w:pPr>
    </w:p>
    <w:p w14:paraId="310E639A" w14:textId="77777777" w:rsidR="00356A6B" w:rsidRPr="00356A6B" w:rsidRDefault="00356A6B">
      <w:r>
        <w:t>To begin with the further work topic our group must compile the amount of systemati</w:t>
      </w:r>
      <w:r w:rsidR="0081468D">
        <w:t>c</w:t>
      </w:r>
      <w:r>
        <w:t xml:space="preserve"> errors throughout the experiment. One major error that was a human error was the timing procedure. Two group members decided to use </w:t>
      </w:r>
      <w:r w:rsidR="00312D9D">
        <w:t>they’re</w:t>
      </w:r>
      <w:r>
        <w:t xml:space="preserve"> phones which were both </w:t>
      </w:r>
      <w:r w:rsidR="00312D9D">
        <w:t>different</w:t>
      </w:r>
      <w:r>
        <w:t xml:space="preserve"> phones, this may have caused a timing error throughout </w:t>
      </w:r>
      <w:r w:rsidR="00312D9D">
        <w:t>all</w:t>
      </w:r>
      <w:r>
        <w:t xml:space="preserve"> our groups results. The main issue with this procedure was the human error that would have occurred, this is because each </w:t>
      </w:r>
      <w:r w:rsidR="00312D9D">
        <w:t>member</w:t>
      </w:r>
      <w:r>
        <w:t xml:space="preserve"> reaction time would </w:t>
      </w:r>
      <w:r w:rsidR="00312D9D">
        <w:t>vary,</w:t>
      </w:r>
      <w:r>
        <w:t xml:space="preserve"> and this would be throughout our </w:t>
      </w:r>
      <w:r w:rsidR="00312D9D">
        <w:t>group’s</w:t>
      </w:r>
      <w:r>
        <w:t xml:space="preserve"> whole results findings. There are many ways to calculate the</w:t>
      </w:r>
      <w:r w:rsidR="00312D9D">
        <w:t xml:space="preserve"> time taken for one oscillation, one realistic way to would be to use a light gate setup, this would provide a much more accurate reading which would eliminate the error in the timing using phones setup. If our group was to re do this experiment the group would strongly advise using light gates or any other more advanced system to eliminate the human reaction time error.</w:t>
      </w:r>
      <w:r w:rsidR="00AB5B79">
        <w:t xml:space="preserve"> Another error our group experienced when performing this experiment was that there was a significant amount of bouncing when larger weights were applied, this was due to the sting. One way to reduce the error here would be to use a rigid material that would experience less of a bounce when it reached its maximum distance from the flywheel. One way to improve this would be trying and testing multiple different materials like a steel sting or another type of string that didn’t bounce as much. By the string bouncing it cause</w:t>
      </w:r>
      <w:r w:rsidR="00EC6C7F">
        <w:t>’s</w:t>
      </w:r>
      <w:r w:rsidR="00AB5B79">
        <w:t xml:space="preserve"> a delay in time when it was returning to its maximum height, this would then </w:t>
      </w:r>
      <w:proofErr w:type="gramStart"/>
      <w:r w:rsidR="00AB5B79">
        <w:t>have an effect on</w:t>
      </w:r>
      <w:proofErr w:type="gramEnd"/>
      <w:r w:rsidR="00AB5B79">
        <w:t xml:space="preserve"> the time that our team members measured and would then provide an inconclusive result.</w:t>
      </w:r>
      <w:r w:rsidR="00EC6C7F">
        <w:t xml:space="preserve"> Another significant error that may have occurred was the measuring technique we devised, </w:t>
      </w:r>
      <w:r w:rsidR="00A731AF">
        <w:t>our group had one member measure the height at which the weights reached when they were on the upwards travel after being dropped, the issue with this system is if that said team member cannot get a clear vision  of the ruler the measurements maybe be roughly 10-20 percent incorrect, that is quite a large margin which would completely change the results our group gathered from the correct results. One way to reduce this would be to also use light gates once again or even a marking system to show the exact height at which the weights reached.</w:t>
      </w:r>
    </w:p>
    <w:p w14:paraId="100FE277" w14:textId="77777777" w:rsidR="00356A6B" w:rsidRDefault="00356A6B">
      <w:pPr>
        <w:rPr>
          <w:b/>
          <w:bCs/>
          <w:sz w:val="32"/>
          <w:szCs w:val="32"/>
          <w:u w:val="single"/>
        </w:rPr>
      </w:pPr>
    </w:p>
    <w:p w14:paraId="4C6FA8B3" w14:textId="411DC2A8" w:rsidR="00CE3967" w:rsidRDefault="00CE3967">
      <w:pPr>
        <w:rPr>
          <w:b/>
          <w:bCs/>
          <w:sz w:val="32"/>
          <w:szCs w:val="32"/>
          <w:u w:val="single"/>
        </w:rPr>
      </w:pPr>
    </w:p>
    <w:p w14:paraId="2DC17927" w14:textId="7251AA00" w:rsidR="0059543D" w:rsidRDefault="0059543D">
      <w:pPr>
        <w:rPr>
          <w:b/>
          <w:bCs/>
          <w:sz w:val="32"/>
          <w:szCs w:val="32"/>
          <w:u w:val="single"/>
        </w:rPr>
      </w:pPr>
    </w:p>
    <w:p w14:paraId="41F3C43A" w14:textId="3FBBB339" w:rsidR="0059543D" w:rsidRDefault="0059543D">
      <w:pPr>
        <w:rPr>
          <w:b/>
          <w:bCs/>
          <w:sz w:val="32"/>
          <w:szCs w:val="32"/>
          <w:u w:val="single"/>
        </w:rPr>
      </w:pPr>
    </w:p>
    <w:p w14:paraId="1ED7567E" w14:textId="461DEFDF" w:rsidR="0059543D" w:rsidRDefault="0059543D">
      <w:pPr>
        <w:rPr>
          <w:b/>
          <w:bCs/>
          <w:sz w:val="32"/>
          <w:szCs w:val="32"/>
          <w:u w:val="single"/>
        </w:rPr>
      </w:pPr>
    </w:p>
    <w:p w14:paraId="05881E86" w14:textId="5207AC5B" w:rsidR="0059543D" w:rsidRDefault="0059543D">
      <w:pPr>
        <w:rPr>
          <w:b/>
          <w:bCs/>
          <w:sz w:val="32"/>
          <w:szCs w:val="32"/>
          <w:u w:val="single"/>
        </w:rPr>
      </w:pPr>
    </w:p>
    <w:p w14:paraId="0B6C094F" w14:textId="4AADE4E7" w:rsidR="0059543D" w:rsidRDefault="0059543D">
      <w:pPr>
        <w:rPr>
          <w:b/>
          <w:bCs/>
          <w:sz w:val="32"/>
          <w:szCs w:val="32"/>
          <w:u w:val="single"/>
        </w:rPr>
      </w:pPr>
    </w:p>
    <w:p w14:paraId="0C335D85" w14:textId="29976480" w:rsidR="0059543D" w:rsidRDefault="0059543D">
      <w:pPr>
        <w:rPr>
          <w:b/>
          <w:bCs/>
          <w:sz w:val="32"/>
          <w:szCs w:val="32"/>
          <w:u w:val="single"/>
        </w:rPr>
      </w:pPr>
    </w:p>
    <w:p w14:paraId="2FF74A48" w14:textId="3CE98672" w:rsidR="0059543D" w:rsidRDefault="0059543D">
      <w:pPr>
        <w:rPr>
          <w:b/>
          <w:bCs/>
          <w:sz w:val="32"/>
          <w:szCs w:val="32"/>
          <w:u w:val="single"/>
        </w:rPr>
      </w:pPr>
    </w:p>
    <w:p w14:paraId="65D79888" w14:textId="1B03806F" w:rsidR="0059543D" w:rsidRDefault="0059543D">
      <w:pPr>
        <w:rPr>
          <w:b/>
          <w:bCs/>
          <w:sz w:val="32"/>
          <w:szCs w:val="32"/>
          <w:u w:val="single"/>
        </w:rPr>
      </w:pPr>
    </w:p>
    <w:p w14:paraId="7062F2CB" w14:textId="0ED9FB6A" w:rsidR="0059543D" w:rsidRDefault="0059543D">
      <w:pPr>
        <w:rPr>
          <w:b/>
          <w:bCs/>
          <w:sz w:val="32"/>
          <w:szCs w:val="32"/>
          <w:u w:val="single"/>
        </w:rPr>
      </w:pPr>
      <w:r>
        <w:rPr>
          <w:b/>
          <w:bCs/>
          <w:sz w:val="32"/>
          <w:szCs w:val="32"/>
          <w:u w:val="single"/>
        </w:rPr>
        <w:lastRenderedPageBreak/>
        <w:t>References:</w:t>
      </w:r>
    </w:p>
    <w:p w14:paraId="5B8ECF8C" w14:textId="10BD16FD" w:rsidR="0059543D" w:rsidRDefault="0059543D">
      <w:pPr>
        <w:rPr>
          <w:b/>
          <w:bCs/>
          <w:sz w:val="32"/>
          <w:szCs w:val="32"/>
          <w:u w:val="single"/>
        </w:rPr>
      </w:pPr>
    </w:p>
    <w:p w14:paraId="38CC3C1C" w14:textId="0E2ADAA3" w:rsidR="0059543D" w:rsidRDefault="0059543D" w:rsidP="0059543D">
      <w:r w:rsidRPr="0059543D">
        <w:t>Moodle.uwtsd.ac.uk. (2019). UWTSD Moodle 2019/20: Log in to the site. [online] Available at: https://moodle.uwtsd.ac.uk/pluginfile.php/324439/mod_resource/content/1/M4X00385_SEM1_CW_2019_2020.pdf [Accessed 12 Dec. 2019].</w:t>
      </w:r>
    </w:p>
    <w:p w14:paraId="1D12583D" w14:textId="63CFD867" w:rsidR="0059543D" w:rsidRDefault="0059543D" w:rsidP="0059543D">
      <w:bookmarkStart w:id="0" w:name="_GoBack"/>
      <w:bookmarkEnd w:id="0"/>
    </w:p>
    <w:p w14:paraId="37ADC2C2" w14:textId="1A13A807" w:rsidR="0059543D" w:rsidRPr="0059543D" w:rsidRDefault="0059543D" w:rsidP="0059543D">
      <w:r w:rsidRPr="0059543D">
        <w:t>Solarschools.net. (2019). Potential Energy - Knowledge Bank - Solar Schools. [online] Available at: https://www.solarschools.net/knowledge-bank/energy/forms/potential [Accessed 12 Dec. 2019].</w:t>
      </w:r>
    </w:p>
    <w:p w14:paraId="72290073" w14:textId="77777777" w:rsidR="0059543D" w:rsidRPr="0059543D" w:rsidRDefault="0059543D" w:rsidP="0059543D"/>
    <w:p w14:paraId="7F21C6AB" w14:textId="51457F14" w:rsidR="0059543D" w:rsidRPr="0059543D" w:rsidRDefault="0059543D" w:rsidP="0059543D">
      <w:r w:rsidRPr="0059543D">
        <w:t>Physicsclassroom.com. (2019). The Physics Classroom Tutorial. [online] Available at: https://www.physicsclassroom.com/Class/energy/u5l1b.cfm [Accessed 13 Dec. 2019].</w:t>
      </w:r>
    </w:p>
    <w:p w14:paraId="41279551" w14:textId="77777777" w:rsidR="0059543D" w:rsidRPr="0059543D" w:rsidRDefault="0059543D"/>
    <w:sectPr w:rsidR="0059543D" w:rsidRPr="0059543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1F20"/>
    <w:rsid w:val="0005577D"/>
    <w:rsid w:val="00125E24"/>
    <w:rsid w:val="001311F9"/>
    <w:rsid w:val="00162DE3"/>
    <w:rsid w:val="0016537F"/>
    <w:rsid w:val="00172C03"/>
    <w:rsid w:val="00192914"/>
    <w:rsid w:val="002540B0"/>
    <w:rsid w:val="002A6A30"/>
    <w:rsid w:val="002B53FA"/>
    <w:rsid w:val="00312D9D"/>
    <w:rsid w:val="00356A6B"/>
    <w:rsid w:val="00364CCF"/>
    <w:rsid w:val="003919E1"/>
    <w:rsid w:val="003D14DE"/>
    <w:rsid w:val="003E5EB4"/>
    <w:rsid w:val="0053722C"/>
    <w:rsid w:val="0059543D"/>
    <w:rsid w:val="007A02E1"/>
    <w:rsid w:val="007C3A1F"/>
    <w:rsid w:val="0081468D"/>
    <w:rsid w:val="00850776"/>
    <w:rsid w:val="008910F8"/>
    <w:rsid w:val="008C3114"/>
    <w:rsid w:val="009318F9"/>
    <w:rsid w:val="00952F46"/>
    <w:rsid w:val="009B3FE0"/>
    <w:rsid w:val="009E079B"/>
    <w:rsid w:val="00A00B3B"/>
    <w:rsid w:val="00A21223"/>
    <w:rsid w:val="00A70964"/>
    <w:rsid w:val="00A731AF"/>
    <w:rsid w:val="00A76AE2"/>
    <w:rsid w:val="00AB5B79"/>
    <w:rsid w:val="00B00C14"/>
    <w:rsid w:val="00B52846"/>
    <w:rsid w:val="00B870B6"/>
    <w:rsid w:val="00C06BF2"/>
    <w:rsid w:val="00C4726C"/>
    <w:rsid w:val="00CA692C"/>
    <w:rsid w:val="00CC29DE"/>
    <w:rsid w:val="00CC655B"/>
    <w:rsid w:val="00CE3967"/>
    <w:rsid w:val="00D1209E"/>
    <w:rsid w:val="00D16066"/>
    <w:rsid w:val="00D2671B"/>
    <w:rsid w:val="00D45555"/>
    <w:rsid w:val="00D60F42"/>
    <w:rsid w:val="00DC2E2D"/>
    <w:rsid w:val="00E81F20"/>
    <w:rsid w:val="00EC6C7F"/>
    <w:rsid w:val="00F005B4"/>
    <w:rsid w:val="00F3691C"/>
    <w:rsid w:val="00F42865"/>
    <w:rsid w:val="00F440D0"/>
    <w:rsid w:val="00FD44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C04586"/>
  <w15:chartTrackingRefBased/>
  <w15:docId w15:val="{F36F765E-D243-4E22-82CC-A85938BA48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7C3A1F"/>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4.png"/><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chart" Target="charts/chart1.xml"/><Relationship Id="rId5" Type="http://schemas.openxmlformats.org/officeDocument/2006/relationships/image" Target="media/image2.jpeg"/><Relationship Id="rId10" Type="http://schemas.openxmlformats.org/officeDocument/2006/relationships/image" Target="media/image7.png"/><Relationship Id="rId4" Type="http://schemas.openxmlformats.org/officeDocument/2006/relationships/image" Target="media/image1.png"/><Relationship Id="rId9" Type="http://schemas.openxmlformats.org/officeDocument/2006/relationships/image" Target="media/image6.png"/></Relationships>
</file>

<file path=word/charts/_rels/chart1.xml.rels><?xml version="1.0" encoding="UTF-8" standalone="yes"?>
<Relationships xmlns="http://schemas.openxmlformats.org/package/2006/relationships"><Relationship Id="rId3" Type="http://schemas.openxmlformats.org/officeDocument/2006/relationships/oleObject" Target="file:///C:\Users\User\Downloads\coursework%20spreadsheet.xlsx" TargetMode="Externa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chartUserShapes" Target="../drawings/drawing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Showing</a:t>
            </a:r>
            <a:r>
              <a:rPr lang="en-GB" baseline="0"/>
              <a:t> torque against angular accelaration</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spPr>
            <a:ln w="19050" cap="rnd">
              <a:solidFill>
                <a:schemeClr val="accent1"/>
              </a:solid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linear"/>
            <c:dispRSqr val="0"/>
            <c:dispEq val="0"/>
          </c:trendline>
          <c:trendline>
            <c:spPr>
              <a:ln w="19050" cap="rnd">
                <a:solidFill>
                  <a:schemeClr val="accent1"/>
                </a:solidFill>
                <a:prstDash val="sysDot"/>
              </a:ln>
              <a:effectLst/>
            </c:spPr>
            <c:trendlineType val="linear"/>
            <c:dispRSqr val="0"/>
            <c:dispEq val="0"/>
          </c:trendline>
          <c:trendline>
            <c:spPr>
              <a:ln w="19050" cap="rnd">
                <a:solidFill>
                  <a:schemeClr val="accent1"/>
                </a:solidFill>
                <a:prstDash val="sysDot"/>
              </a:ln>
              <a:effectLst/>
            </c:spPr>
            <c:trendlineType val="linear"/>
            <c:dispRSqr val="0"/>
            <c:dispEq val="0"/>
          </c:trendline>
          <c:trendline>
            <c:spPr>
              <a:ln w="19050" cap="rnd">
                <a:solidFill>
                  <a:schemeClr val="accent1"/>
                </a:solidFill>
                <a:prstDash val="sysDot"/>
              </a:ln>
              <a:effectLst/>
            </c:spPr>
            <c:trendlineType val="linear"/>
            <c:dispRSqr val="0"/>
            <c:dispEq val="1"/>
            <c:trendlineLbl>
              <c:layout>
                <c:manualLayout>
                  <c:x val="-5.573613520239195E-2"/>
                  <c:y val="-4.5165901368251327E-2"/>
                </c:manualLayout>
              </c:layout>
              <c:numFmt formatCode="General" sourceLinked="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rendlineLbl>
          </c:trendline>
          <c:xVal>
            <c:numRef>
              <c:f>Sheet1!$O$2:$O$7</c:f>
              <c:numCache>
                <c:formatCode>General</c:formatCode>
                <c:ptCount val="6"/>
                <c:pt idx="0">
                  <c:v>0</c:v>
                </c:pt>
                <c:pt idx="1">
                  <c:v>7.9610033313736999</c:v>
                </c:pt>
                <c:pt idx="2">
                  <c:v>16.811059846056416</c:v>
                </c:pt>
                <c:pt idx="3">
                  <c:v>25.298014938887597</c:v>
                </c:pt>
                <c:pt idx="4">
                  <c:v>31.888565979475064</c:v>
                </c:pt>
                <c:pt idx="5">
                  <c:v>41.155520379897098</c:v>
                </c:pt>
              </c:numCache>
            </c:numRef>
          </c:xVal>
          <c:yVal>
            <c:numRef>
              <c:f>Sheet1!$N$2:$N$7</c:f>
              <c:numCache>
                <c:formatCode>General</c:formatCode>
                <c:ptCount val="6"/>
                <c:pt idx="0">
                  <c:v>0</c:v>
                </c:pt>
                <c:pt idx="1">
                  <c:v>6.3428647609249465E-3</c:v>
                </c:pt>
                <c:pt idx="2">
                  <c:v>1.2610946544300823E-2</c:v>
                </c:pt>
                <c:pt idx="3">
                  <c:v>1.8808847660649598E-2</c:v>
                </c:pt>
                <c:pt idx="4">
                  <c:v>2.4967083234946875E-2</c:v>
                </c:pt>
                <c:pt idx="5">
                  <c:v>3.1013089631974675E-2</c:v>
                </c:pt>
              </c:numCache>
            </c:numRef>
          </c:yVal>
          <c:smooth val="0"/>
          <c:extLst>
            <c:ext xmlns:c16="http://schemas.microsoft.com/office/drawing/2014/chart" uri="{C3380CC4-5D6E-409C-BE32-E72D297353CC}">
              <c16:uniqueId val="{00000004-636B-487C-855E-A9FDDF8CEDD4}"/>
            </c:ext>
          </c:extLst>
        </c:ser>
        <c:dLbls>
          <c:showLegendKey val="0"/>
          <c:showVal val="0"/>
          <c:showCatName val="0"/>
          <c:showSerName val="0"/>
          <c:showPercent val="0"/>
          <c:showBubbleSize val="0"/>
        </c:dLbls>
        <c:axId val="474695768"/>
        <c:axId val="474693472"/>
      </c:scatterChart>
      <c:valAx>
        <c:axId val="474695768"/>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Angular accelaration</a:t>
                </a:r>
                <a:r>
                  <a:rPr lang="en-GB" baseline="0"/>
                  <a:t> </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74693472"/>
        <c:crosses val="autoZero"/>
        <c:crossBetween val="midCat"/>
      </c:valAx>
      <c:valAx>
        <c:axId val="47469347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Torque</a:t>
                </a:r>
                <a:r>
                  <a:rPr lang="en-US" baseline="0"/>
                  <a:t> (Nm)</a:t>
                </a:r>
                <a:endParaRPr lang="en-US"/>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74695768"/>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userShapes r:id="rId4"/>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drawings/drawing1.xml><?xml version="1.0" encoding="utf-8"?>
<c:userShapes xmlns:c="http://schemas.openxmlformats.org/drawingml/2006/chart">
  <cdr:relSizeAnchor xmlns:cdr="http://schemas.openxmlformats.org/drawingml/2006/chartDrawing">
    <cdr:from>
      <cdr:x>0.67938</cdr:x>
      <cdr:y>0.88044</cdr:y>
    </cdr:from>
    <cdr:to>
      <cdr:x>0.75767</cdr:x>
      <cdr:y>0.92375</cdr:y>
    </cdr:to>
    <mc:AlternateContent xmlns:mc="http://schemas.openxmlformats.org/markup-compatibility/2006" xmlns:a14="http://schemas.microsoft.com/office/drawing/2010/main">
      <mc:Choice Requires="a14">
        <cdr:sp macro="" textlink="">
          <cdr:nvSpPr>
            <cdr:cNvPr id="4" name="TextBox 4">
              <a:extLst xmlns:a="http://schemas.openxmlformats.org/drawingml/2006/main">
                <a:ext uri="{FF2B5EF4-FFF2-40B4-BE49-F238E27FC236}">
                  <a16:creationId xmlns:a16="http://schemas.microsoft.com/office/drawing/2014/main" id="{A236E2A8-EF45-4DB9-8B41-943846461C6B}"/>
                </a:ext>
              </a:extLst>
            </cdr:cNvPr>
            <cdr:cNvSpPr txBox="1"/>
          </cdr:nvSpPr>
          <cdr:spPr>
            <a:xfrm xmlns:a="http://schemas.openxmlformats.org/drawingml/2006/main">
              <a:off x="3446093" y="2443182"/>
              <a:ext cx="397117" cy="120183"/>
            </a:xfrm>
            <a:prstGeom xmlns:a="http://schemas.openxmlformats.org/drawingml/2006/main" prst="rect">
              <a:avLst/>
            </a:prstGeom>
            <a:noFill xmlns:a="http://schemas.openxmlformats.org/drawingml/2006/main"/>
          </cdr:spPr>
          <cdr:style>
            <a:lnRef xmlns:a="http://schemas.openxmlformats.org/drawingml/2006/main" idx="0">
              <a:scrgbClr r="0" g="0" b="0"/>
            </a:lnRef>
            <a:fillRef xmlns:a="http://schemas.openxmlformats.org/drawingml/2006/main" idx="0">
              <a:scrgbClr r="0" g="0" b="0"/>
            </a:fillRef>
            <a:effectRef xmlns:a="http://schemas.openxmlformats.org/drawingml/2006/main" idx="0">
              <a:scrgbClr r="0" g="0" b="0"/>
            </a:effectRef>
            <a:fontRef xmlns:a="http://schemas.openxmlformats.org/drawingml/2006/main" idx="minor">
              <a:schemeClr val="tx1"/>
            </a:fontRef>
          </cdr:style>
          <cdr:txBody>
            <a:bodyPr xmlns:a="http://schemas.openxmlformats.org/drawingml/2006/main" wrap="none" lIns="0" tIns="0" rIns="0" bIns="0" rtlCol="0" anchor="t">
              <a:spAutoFit/>
            </a:bodyPr>
            <a:lstStyle xmlns:a="http://schemas.openxmlformats.org/drawingml/2006/main">
              <a:lvl1pPr marL="0" indent="0">
                <a:defRPr sz="1100">
                  <a:solidFill>
                    <a:schemeClr val="tx1"/>
                  </a:solidFill>
                  <a:latin typeface="+mn-lt"/>
                  <a:ea typeface="+mn-ea"/>
                  <a:cs typeface="+mn-cs"/>
                </a:defRPr>
              </a:lvl1pPr>
              <a:lvl2pPr marL="457200" indent="0">
                <a:defRPr sz="1100">
                  <a:solidFill>
                    <a:schemeClr val="tx1"/>
                  </a:solidFill>
                  <a:latin typeface="+mn-lt"/>
                  <a:ea typeface="+mn-ea"/>
                  <a:cs typeface="+mn-cs"/>
                </a:defRPr>
              </a:lvl2pPr>
              <a:lvl3pPr marL="914400" indent="0">
                <a:defRPr sz="1100">
                  <a:solidFill>
                    <a:schemeClr val="tx1"/>
                  </a:solidFill>
                  <a:latin typeface="+mn-lt"/>
                  <a:ea typeface="+mn-ea"/>
                  <a:cs typeface="+mn-cs"/>
                </a:defRPr>
              </a:lvl3pPr>
              <a:lvl4pPr marL="1371600" indent="0">
                <a:defRPr sz="1100">
                  <a:solidFill>
                    <a:schemeClr val="tx1"/>
                  </a:solidFill>
                  <a:latin typeface="+mn-lt"/>
                  <a:ea typeface="+mn-ea"/>
                  <a:cs typeface="+mn-cs"/>
                </a:defRPr>
              </a:lvl4pPr>
              <a:lvl5pPr marL="1828800" indent="0">
                <a:defRPr sz="1100">
                  <a:solidFill>
                    <a:schemeClr val="tx1"/>
                  </a:solidFill>
                  <a:latin typeface="+mn-lt"/>
                  <a:ea typeface="+mn-ea"/>
                  <a:cs typeface="+mn-cs"/>
                </a:defRPr>
              </a:lvl5pPr>
              <a:lvl6pPr marL="2286000" indent="0">
                <a:defRPr sz="1100">
                  <a:solidFill>
                    <a:schemeClr val="tx1"/>
                  </a:solidFill>
                  <a:latin typeface="+mn-lt"/>
                  <a:ea typeface="+mn-ea"/>
                  <a:cs typeface="+mn-cs"/>
                </a:defRPr>
              </a:lvl6pPr>
              <a:lvl7pPr marL="2743200" indent="0">
                <a:defRPr sz="1100">
                  <a:solidFill>
                    <a:schemeClr val="tx1"/>
                  </a:solidFill>
                  <a:latin typeface="+mn-lt"/>
                  <a:ea typeface="+mn-ea"/>
                  <a:cs typeface="+mn-cs"/>
                </a:defRPr>
              </a:lvl7pPr>
              <a:lvl8pPr marL="3200400" indent="0">
                <a:defRPr sz="1100">
                  <a:solidFill>
                    <a:schemeClr val="tx1"/>
                  </a:solidFill>
                  <a:latin typeface="+mn-lt"/>
                  <a:ea typeface="+mn-ea"/>
                  <a:cs typeface="+mn-cs"/>
                </a:defRPr>
              </a:lvl8pPr>
              <a:lvl9pPr marL="3657600" indent="0">
                <a:defRPr sz="1100">
                  <a:solidFill>
                    <a:schemeClr val="tx1"/>
                  </a:solidFill>
                  <a:latin typeface="+mn-lt"/>
                  <a:ea typeface="+mn-ea"/>
                  <a:cs typeface="+mn-cs"/>
                </a:defRPr>
              </a:lvl9pPr>
            </a:lstStyle>
            <a:p xmlns:a="http://schemas.openxmlformats.org/drawingml/2006/main">
              <a:pPr/>
              <a14:m>
                <m:oMathPara xmlns:m="http://schemas.openxmlformats.org/officeDocument/2006/math">
                  <m:oMathParaPr>
                    <m:jc m:val="centerGroup"/>
                  </m:oMathParaPr>
                  <m:oMath xmlns:m="http://schemas.openxmlformats.org/officeDocument/2006/math">
                    <m:sSup>
                      <m:sSupPr>
                        <m:ctrlPr>
                          <a:rPr lang="en-GB" sz="1100" i="1">
                            <a:latin typeface="Cambria Math" panose="02040503050406030204" pitchFamily="18" charset="0"/>
                          </a:rPr>
                        </m:ctrlPr>
                      </m:sSupPr>
                      <m:e>
                        <m:r>
                          <a:rPr lang="en-GB" sz="1100" b="0" i="1">
                            <a:latin typeface="Cambria Math" panose="02040503050406030204" pitchFamily="18" charset="0"/>
                          </a:rPr>
                          <m:t>𝑟𝑎𝑑</m:t>
                        </m:r>
                        <m:r>
                          <a:rPr lang="en-GB" sz="1100" b="0" i="1">
                            <a:latin typeface="Cambria Math" panose="02040503050406030204" pitchFamily="18" charset="0"/>
                          </a:rPr>
                          <m:t>.</m:t>
                        </m:r>
                        <m:r>
                          <a:rPr lang="en-GB" sz="1100" b="0" i="1">
                            <a:latin typeface="Cambria Math" panose="02040503050406030204" pitchFamily="18" charset="0"/>
                          </a:rPr>
                          <m:t>𝑠</m:t>
                        </m:r>
                      </m:e>
                      <m:sup>
                        <m:r>
                          <a:rPr lang="en-GB" sz="1100" b="0" i="1">
                            <a:latin typeface="Cambria Math" panose="02040503050406030204" pitchFamily="18" charset="0"/>
                          </a:rPr>
                          <m:t>−2</m:t>
                        </m:r>
                      </m:sup>
                    </m:sSup>
                  </m:oMath>
                </m:oMathPara>
              </a14:m>
              <a:endParaRPr lang="en-GB" sz="1100"/>
            </a:p>
          </cdr:txBody>
        </cdr:sp>
      </mc:Choice>
      <mc:Fallback xmlns="">
        <cdr:sp macro="" textlink="">
          <cdr:nvSpPr>
            <cdr:cNvPr id="4" name="TextBox 4">
              <a:extLst xmlns:a="http://schemas.openxmlformats.org/drawingml/2006/main">
                <a:ext uri="{FF2B5EF4-FFF2-40B4-BE49-F238E27FC236}">
                  <a16:creationId xmlns:a16="http://schemas.microsoft.com/office/drawing/2014/main" id="{A236E2A8-EF45-4DB9-8B41-943846461C6B}"/>
                </a:ext>
              </a:extLst>
            </cdr:cNvPr>
            <cdr:cNvSpPr txBox="1"/>
          </cdr:nvSpPr>
          <cdr:spPr>
            <a:xfrm xmlns:a="http://schemas.openxmlformats.org/drawingml/2006/main">
              <a:off x="4241800" y="3723217"/>
              <a:ext cx="528350" cy="175369"/>
            </a:xfrm>
            <a:prstGeom xmlns:a="http://schemas.openxmlformats.org/drawingml/2006/main" prst="rect">
              <a:avLst/>
            </a:prstGeom>
            <a:noFill xmlns:a="http://schemas.openxmlformats.org/drawingml/2006/main"/>
          </cdr:spPr>
          <cdr:style>
            <a:lnRef xmlns:a="http://schemas.openxmlformats.org/drawingml/2006/main" idx="0">
              <a:scrgbClr r="0" g="0" b="0"/>
            </a:lnRef>
            <a:fillRef xmlns:a="http://schemas.openxmlformats.org/drawingml/2006/main" idx="0">
              <a:scrgbClr r="0" g="0" b="0"/>
            </a:fillRef>
            <a:effectRef xmlns:a="http://schemas.openxmlformats.org/drawingml/2006/main" idx="0">
              <a:scrgbClr r="0" g="0" b="0"/>
            </a:effectRef>
            <a:fontRef xmlns:a="http://schemas.openxmlformats.org/drawingml/2006/main" idx="minor">
              <a:schemeClr val="tx1"/>
            </a:fontRef>
          </cdr:style>
          <cdr:txBody>
            <a:bodyPr xmlns:a="http://schemas.openxmlformats.org/drawingml/2006/main" wrap="none" lIns="0" tIns="0" rIns="0" bIns="0" rtlCol="0" anchor="t">
              <a:spAutoFit/>
            </a:bodyPr>
            <a:lstStyle xmlns:a="http://schemas.openxmlformats.org/drawingml/2006/main">
              <a:lvl1pPr marL="0" indent="0">
                <a:defRPr sz="1100">
                  <a:solidFill>
                    <a:schemeClr val="tx1"/>
                  </a:solidFill>
                  <a:latin typeface="+mn-lt"/>
                  <a:ea typeface="+mn-ea"/>
                  <a:cs typeface="+mn-cs"/>
                </a:defRPr>
              </a:lvl1pPr>
              <a:lvl2pPr marL="457200" indent="0">
                <a:defRPr sz="1100">
                  <a:solidFill>
                    <a:schemeClr val="tx1"/>
                  </a:solidFill>
                  <a:latin typeface="+mn-lt"/>
                  <a:ea typeface="+mn-ea"/>
                  <a:cs typeface="+mn-cs"/>
                </a:defRPr>
              </a:lvl2pPr>
              <a:lvl3pPr marL="914400" indent="0">
                <a:defRPr sz="1100">
                  <a:solidFill>
                    <a:schemeClr val="tx1"/>
                  </a:solidFill>
                  <a:latin typeface="+mn-lt"/>
                  <a:ea typeface="+mn-ea"/>
                  <a:cs typeface="+mn-cs"/>
                </a:defRPr>
              </a:lvl3pPr>
              <a:lvl4pPr marL="1371600" indent="0">
                <a:defRPr sz="1100">
                  <a:solidFill>
                    <a:schemeClr val="tx1"/>
                  </a:solidFill>
                  <a:latin typeface="+mn-lt"/>
                  <a:ea typeface="+mn-ea"/>
                  <a:cs typeface="+mn-cs"/>
                </a:defRPr>
              </a:lvl4pPr>
              <a:lvl5pPr marL="1828800" indent="0">
                <a:defRPr sz="1100">
                  <a:solidFill>
                    <a:schemeClr val="tx1"/>
                  </a:solidFill>
                  <a:latin typeface="+mn-lt"/>
                  <a:ea typeface="+mn-ea"/>
                  <a:cs typeface="+mn-cs"/>
                </a:defRPr>
              </a:lvl5pPr>
              <a:lvl6pPr marL="2286000" indent="0">
                <a:defRPr sz="1100">
                  <a:solidFill>
                    <a:schemeClr val="tx1"/>
                  </a:solidFill>
                  <a:latin typeface="+mn-lt"/>
                  <a:ea typeface="+mn-ea"/>
                  <a:cs typeface="+mn-cs"/>
                </a:defRPr>
              </a:lvl6pPr>
              <a:lvl7pPr marL="2743200" indent="0">
                <a:defRPr sz="1100">
                  <a:solidFill>
                    <a:schemeClr val="tx1"/>
                  </a:solidFill>
                  <a:latin typeface="+mn-lt"/>
                  <a:ea typeface="+mn-ea"/>
                  <a:cs typeface="+mn-cs"/>
                </a:defRPr>
              </a:lvl7pPr>
              <a:lvl8pPr marL="3200400" indent="0">
                <a:defRPr sz="1100">
                  <a:solidFill>
                    <a:schemeClr val="tx1"/>
                  </a:solidFill>
                  <a:latin typeface="+mn-lt"/>
                  <a:ea typeface="+mn-ea"/>
                  <a:cs typeface="+mn-cs"/>
                </a:defRPr>
              </a:lvl8pPr>
              <a:lvl9pPr marL="3657600" indent="0">
                <a:defRPr sz="1100">
                  <a:solidFill>
                    <a:schemeClr val="tx1"/>
                  </a:solidFill>
                  <a:latin typeface="+mn-lt"/>
                  <a:ea typeface="+mn-ea"/>
                  <a:cs typeface="+mn-cs"/>
                </a:defRPr>
              </a:lvl9pPr>
            </a:lstStyle>
            <a:p xmlns:a="http://schemas.openxmlformats.org/drawingml/2006/main">
              <a:pPr/>
              <a:r>
                <a:rPr lang="en-GB" sz="1100" i="0">
                  <a:latin typeface="Cambria Math" panose="02040503050406030204" pitchFamily="18" charset="0"/>
                </a:rPr>
                <a:t>〖</a:t>
              </a:r>
              <a:r>
                <a:rPr lang="en-GB" sz="1100" b="0" i="0">
                  <a:latin typeface="Cambria Math" panose="02040503050406030204" pitchFamily="18" charset="0"/>
                </a:rPr>
                <a:t>𝑟𝑎𝑑.𝑠〗^(−2)</a:t>
              </a:r>
              <a:endParaRPr lang="en-GB" sz="1100"/>
            </a:p>
          </cdr:txBody>
        </cdr:sp>
      </mc:Fallback>
    </mc:AlternateContent>
  </cdr:relSizeAnchor>
</c:userShape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10</Pages>
  <Words>1953</Words>
  <Characters>11137</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aubrey</dc:creator>
  <cp:keywords/>
  <dc:description/>
  <cp:lastModifiedBy>david aubrey</cp:lastModifiedBy>
  <cp:revision>2</cp:revision>
  <dcterms:created xsi:type="dcterms:W3CDTF">2019-12-13T16:40:00Z</dcterms:created>
  <dcterms:modified xsi:type="dcterms:W3CDTF">2019-12-13T16:40:00Z</dcterms:modified>
</cp:coreProperties>
</file>