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E3CB2" w14:textId="77777777" w:rsidR="001D6740" w:rsidRDefault="001D6740"/>
    <w:p w14:paraId="2C7B3C7A" w14:textId="77777777" w:rsidR="001D6740" w:rsidRDefault="001D6740"/>
    <w:p w14:paraId="0ECBD68F" w14:textId="77777777" w:rsidR="001D6740" w:rsidRDefault="001D6740"/>
    <w:p w14:paraId="3CF2F54E" w14:textId="77777777" w:rsidR="001D6740" w:rsidRDefault="00645F10">
      <w:r>
        <w:rPr>
          <w:noProof/>
        </w:rPr>
        <w:drawing>
          <wp:inline distT="0" distB="0" distL="0" distR="0" wp14:anchorId="00097BC5" wp14:editId="06DDF456">
            <wp:extent cx="2619375" cy="933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19375" cy="933450"/>
                    </a:xfrm>
                    <a:prstGeom prst="rect">
                      <a:avLst/>
                    </a:prstGeom>
                  </pic:spPr>
                </pic:pic>
              </a:graphicData>
            </a:graphic>
          </wp:inline>
        </w:drawing>
      </w:r>
    </w:p>
    <w:p w14:paraId="4FB98481" w14:textId="77777777" w:rsidR="00645F10" w:rsidRDefault="00645F10">
      <w:pPr>
        <w:rPr>
          <w:b/>
          <w:sz w:val="28"/>
        </w:rPr>
      </w:pPr>
    </w:p>
    <w:p w14:paraId="1B1D3A88" w14:textId="77777777" w:rsidR="00645F10" w:rsidRDefault="00645F10">
      <w:pPr>
        <w:rPr>
          <w:b/>
          <w:sz w:val="28"/>
        </w:rPr>
      </w:pPr>
    </w:p>
    <w:p w14:paraId="4B5B3BF0" w14:textId="77777777" w:rsidR="00645F10" w:rsidRDefault="00645F10">
      <w:pPr>
        <w:rPr>
          <w:b/>
          <w:sz w:val="28"/>
        </w:rPr>
      </w:pPr>
    </w:p>
    <w:p w14:paraId="06173970" w14:textId="77777777" w:rsidR="00645F10" w:rsidRDefault="00645F10">
      <w:pPr>
        <w:rPr>
          <w:b/>
          <w:sz w:val="28"/>
        </w:rPr>
      </w:pPr>
    </w:p>
    <w:p w14:paraId="44032998" w14:textId="77777777" w:rsidR="00645F10" w:rsidRDefault="00645F10">
      <w:pPr>
        <w:rPr>
          <w:b/>
          <w:sz w:val="28"/>
        </w:rPr>
      </w:pPr>
    </w:p>
    <w:p w14:paraId="485F96FE" w14:textId="77777777" w:rsidR="00645F10" w:rsidRDefault="00645F10">
      <w:pPr>
        <w:rPr>
          <w:b/>
          <w:sz w:val="28"/>
        </w:rPr>
      </w:pPr>
    </w:p>
    <w:p w14:paraId="163061E5" w14:textId="77777777" w:rsidR="001D6740" w:rsidRPr="001D6740" w:rsidRDefault="001D6740" w:rsidP="00370494">
      <w:pPr>
        <w:jc w:val="center"/>
        <w:rPr>
          <w:b/>
          <w:sz w:val="28"/>
        </w:rPr>
      </w:pPr>
      <w:r w:rsidRPr="001D6740">
        <w:rPr>
          <w:b/>
          <w:sz w:val="28"/>
        </w:rPr>
        <w:t>Evidence-Based Policing and Decision Making</w:t>
      </w:r>
    </w:p>
    <w:p w14:paraId="59285CF1" w14:textId="77777777" w:rsidR="001D6740" w:rsidRPr="001D6740" w:rsidRDefault="001D6740" w:rsidP="00370494">
      <w:pPr>
        <w:jc w:val="center"/>
        <w:rPr>
          <w:b/>
          <w:sz w:val="28"/>
        </w:rPr>
      </w:pPr>
    </w:p>
    <w:p w14:paraId="7C825FB7" w14:textId="77777777" w:rsidR="001D6740" w:rsidRDefault="001D6740" w:rsidP="00370494">
      <w:pPr>
        <w:jc w:val="center"/>
        <w:rPr>
          <w:b/>
          <w:sz w:val="28"/>
        </w:rPr>
      </w:pPr>
      <w:r w:rsidRPr="001D6740">
        <w:rPr>
          <w:b/>
          <w:sz w:val="28"/>
        </w:rPr>
        <w:t>Criminal Activity (Drug Crime)</w:t>
      </w:r>
    </w:p>
    <w:p w14:paraId="309EEB57" w14:textId="77777777" w:rsidR="001D6740" w:rsidRDefault="001D6740" w:rsidP="00370494">
      <w:pPr>
        <w:jc w:val="center"/>
        <w:rPr>
          <w:b/>
          <w:sz w:val="28"/>
        </w:rPr>
      </w:pPr>
    </w:p>
    <w:p w14:paraId="5BB725D2" w14:textId="77777777" w:rsidR="001D6740" w:rsidRDefault="001D6740" w:rsidP="00370494">
      <w:pPr>
        <w:jc w:val="center"/>
        <w:rPr>
          <w:b/>
          <w:sz w:val="28"/>
        </w:rPr>
      </w:pPr>
    </w:p>
    <w:p w14:paraId="1C32D27E" w14:textId="77777777" w:rsidR="001D6740" w:rsidRDefault="001D6740" w:rsidP="00370494">
      <w:pPr>
        <w:jc w:val="center"/>
        <w:rPr>
          <w:b/>
          <w:sz w:val="28"/>
        </w:rPr>
      </w:pPr>
    </w:p>
    <w:p w14:paraId="64C1E025" w14:textId="77777777" w:rsidR="001D6740" w:rsidRDefault="001D6740" w:rsidP="00370494">
      <w:pPr>
        <w:jc w:val="center"/>
        <w:rPr>
          <w:b/>
          <w:sz w:val="28"/>
        </w:rPr>
      </w:pPr>
    </w:p>
    <w:p w14:paraId="7CC0EA5E" w14:textId="77777777" w:rsidR="001D6740" w:rsidRDefault="001D6740" w:rsidP="00370494">
      <w:pPr>
        <w:jc w:val="center"/>
        <w:rPr>
          <w:b/>
          <w:sz w:val="28"/>
        </w:rPr>
      </w:pPr>
      <w:r>
        <w:rPr>
          <w:b/>
          <w:sz w:val="28"/>
        </w:rPr>
        <w:t>Submitted by</w:t>
      </w:r>
      <w:r w:rsidR="00370494">
        <w:rPr>
          <w:b/>
          <w:sz w:val="28"/>
        </w:rPr>
        <w:t>: Delia Cepoi</w:t>
      </w:r>
    </w:p>
    <w:p w14:paraId="0FEC0CD1" w14:textId="2FD35003" w:rsidR="001D6740" w:rsidRPr="001D6740" w:rsidRDefault="00370494" w:rsidP="00370494">
      <w:pPr>
        <w:jc w:val="center"/>
        <w:rPr>
          <w:b/>
          <w:sz w:val="28"/>
        </w:rPr>
      </w:pPr>
      <w:r>
        <w:rPr>
          <w:b/>
          <w:sz w:val="28"/>
        </w:rPr>
        <w:t>Student ID:</w:t>
      </w:r>
      <w:r w:rsidR="00606804">
        <w:rPr>
          <w:b/>
          <w:sz w:val="28"/>
        </w:rPr>
        <w:t xml:space="preserve"> 2217498</w:t>
      </w:r>
    </w:p>
    <w:p w14:paraId="6DB45A5B" w14:textId="77777777" w:rsidR="00462EE9" w:rsidRDefault="00462EE9">
      <w:pPr>
        <w:rPr>
          <w:rFonts w:eastAsiaTheme="majorEastAsia" w:cstheme="majorBidi"/>
          <w:b/>
          <w:color w:val="222A35" w:themeColor="text2" w:themeShade="80"/>
          <w:sz w:val="32"/>
          <w:szCs w:val="32"/>
        </w:rPr>
      </w:pPr>
      <w:r>
        <w:br w:type="page"/>
      </w:r>
    </w:p>
    <w:sdt>
      <w:sdtPr>
        <w:rPr>
          <w:rFonts w:ascii="Times New Roman" w:eastAsiaTheme="minorHAnsi" w:hAnsi="Times New Roman" w:cstheme="minorBidi"/>
          <w:color w:val="auto"/>
          <w:sz w:val="24"/>
          <w:szCs w:val="22"/>
        </w:rPr>
        <w:id w:val="1092668483"/>
        <w:docPartObj>
          <w:docPartGallery w:val="Table of Contents"/>
          <w:docPartUnique/>
        </w:docPartObj>
      </w:sdtPr>
      <w:sdtEndPr>
        <w:rPr>
          <w:b/>
          <w:bCs/>
          <w:noProof/>
        </w:rPr>
      </w:sdtEndPr>
      <w:sdtContent>
        <w:p w14:paraId="3AFB4A3F" w14:textId="77777777" w:rsidR="00462EE9" w:rsidRPr="00462EE9" w:rsidRDefault="00462EE9">
          <w:pPr>
            <w:pStyle w:val="TOCHeading"/>
            <w:rPr>
              <w:rStyle w:val="Heading1Char"/>
            </w:rPr>
          </w:pPr>
          <w:r w:rsidRPr="00462EE9">
            <w:rPr>
              <w:rStyle w:val="Heading1Char"/>
            </w:rPr>
            <w:t>Table of Contents</w:t>
          </w:r>
        </w:p>
        <w:p w14:paraId="555C3006" w14:textId="77777777" w:rsidR="00462EE9" w:rsidRDefault="00462EE9">
          <w:pPr>
            <w:pStyle w:val="TOC1"/>
            <w:tabs>
              <w:tab w:val="right" w:leader="dot" w:pos="9350"/>
            </w:tabs>
            <w:rPr>
              <w:noProof/>
            </w:rPr>
          </w:pPr>
          <w:r>
            <w:fldChar w:fldCharType="begin"/>
          </w:r>
          <w:r>
            <w:instrText xml:space="preserve"> TOC \o "1-3" \h \z \u </w:instrText>
          </w:r>
          <w:r>
            <w:fldChar w:fldCharType="separate"/>
          </w:r>
          <w:hyperlink w:anchor="_Toc129211050" w:history="1">
            <w:r w:rsidRPr="000D0B23">
              <w:rPr>
                <w:rStyle w:val="Hyperlink"/>
                <w:noProof/>
              </w:rPr>
              <w:t>Introduction</w:t>
            </w:r>
            <w:r>
              <w:rPr>
                <w:noProof/>
                <w:webHidden/>
              </w:rPr>
              <w:tab/>
            </w:r>
            <w:r>
              <w:rPr>
                <w:noProof/>
                <w:webHidden/>
              </w:rPr>
              <w:fldChar w:fldCharType="begin"/>
            </w:r>
            <w:r>
              <w:rPr>
                <w:noProof/>
                <w:webHidden/>
              </w:rPr>
              <w:instrText xml:space="preserve"> PAGEREF _Toc129211050 \h </w:instrText>
            </w:r>
            <w:r>
              <w:rPr>
                <w:noProof/>
                <w:webHidden/>
              </w:rPr>
            </w:r>
            <w:r>
              <w:rPr>
                <w:noProof/>
                <w:webHidden/>
              </w:rPr>
              <w:fldChar w:fldCharType="separate"/>
            </w:r>
            <w:r>
              <w:rPr>
                <w:noProof/>
                <w:webHidden/>
              </w:rPr>
              <w:t>3</w:t>
            </w:r>
            <w:r>
              <w:rPr>
                <w:noProof/>
                <w:webHidden/>
              </w:rPr>
              <w:fldChar w:fldCharType="end"/>
            </w:r>
          </w:hyperlink>
        </w:p>
        <w:p w14:paraId="4CAB278D" w14:textId="77777777" w:rsidR="00462EE9" w:rsidRDefault="00606804">
          <w:pPr>
            <w:pStyle w:val="TOC1"/>
            <w:tabs>
              <w:tab w:val="right" w:leader="dot" w:pos="9350"/>
            </w:tabs>
            <w:rPr>
              <w:noProof/>
            </w:rPr>
          </w:pPr>
          <w:hyperlink w:anchor="_Toc129211051" w:history="1">
            <w:r w:rsidR="00462EE9" w:rsidRPr="000D0B23">
              <w:rPr>
                <w:rStyle w:val="Hyperlink"/>
                <w:noProof/>
              </w:rPr>
              <w:t>Discussion</w:t>
            </w:r>
            <w:r w:rsidR="00462EE9">
              <w:rPr>
                <w:noProof/>
                <w:webHidden/>
              </w:rPr>
              <w:tab/>
            </w:r>
            <w:r w:rsidR="00462EE9">
              <w:rPr>
                <w:noProof/>
                <w:webHidden/>
              </w:rPr>
              <w:fldChar w:fldCharType="begin"/>
            </w:r>
            <w:r w:rsidR="00462EE9">
              <w:rPr>
                <w:noProof/>
                <w:webHidden/>
              </w:rPr>
              <w:instrText xml:space="preserve"> PAGEREF _Toc129211051 \h </w:instrText>
            </w:r>
            <w:r w:rsidR="00462EE9">
              <w:rPr>
                <w:noProof/>
                <w:webHidden/>
              </w:rPr>
            </w:r>
            <w:r w:rsidR="00462EE9">
              <w:rPr>
                <w:noProof/>
                <w:webHidden/>
              </w:rPr>
              <w:fldChar w:fldCharType="separate"/>
            </w:r>
            <w:r w:rsidR="00462EE9">
              <w:rPr>
                <w:noProof/>
                <w:webHidden/>
              </w:rPr>
              <w:t>3</w:t>
            </w:r>
            <w:r w:rsidR="00462EE9">
              <w:rPr>
                <w:noProof/>
                <w:webHidden/>
              </w:rPr>
              <w:fldChar w:fldCharType="end"/>
            </w:r>
          </w:hyperlink>
        </w:p>
        <w:p w14:paraId="5D19301A" w14:textId="77777777" w:rsidR="00462EE9" w:rsidRDefault="00606804">
          <w:pPr>
            <w:pStyle w:val="TOC1"/>
            <w:tabs>
              <w:tab w:val="right" w:leader="dot" w:pos="9350"/>
            </w:tabs>
            <w:rPr>
              <w:noProof/>
            </w:rPr>
          </w:pPr>
          <w:hyperlink w:anchor="_Toc129211052" w:history="1">
            <w:r w:rsidR="00462EE9" w:rsidRPr="000D0B23">
              <w:rPr>
                <w:rStyle w:val="Hyperlink"/>
                <w:noProof/>
              </w:rPr>
              <w:t>Conclusion</w:t>
            </w:r>
            <w:r w:rsidR="00462EE9">
              <w:rPr>
                <w:noProof/>
                <w:webHidden/>
              </w:rPr>
              <w:tab/>
            </w:r>
            <w:r w:rsidR="00462EE9">
              <w:rPr>
                <w:noProof/>
                <w:webHidden/>
              </w:rPr>
              <w:fldChar w:fldCharType="begin"/>
            </w:r>
            <w:r w:rsidR="00462EE9">
              <w:rPr>
                <w:noProof/>
                <w:webHidden/>
              </w:rPr>
              <w:instrText xml:space="preserve"> PAGEREF _Toc129211052 \h </w:instrText>
            </w:r>
            <w:r w:rsidR="00462EE9">
              <w:rPr>
                <w:noProof/>
                <w:webHidden/>
              </w:rPr>
            </w:r>
            <w:r w:rsidR="00462EE9">
              <w:rPr>
                <w:noProof/>
                <w:webHidden/>
              </w:rPr>
              <w:fldChar w:fldCharType="separate"/>
            </w:r>
            <w:r w:rsidR="00462EE9">
              <w:rPr>
                <w:noProof/>
                <w:webHidden/>
              </w:rPr>
              <w:t>7</w:t>
            </w:r>
            <w:r w:rsidR="00462EE9">
              <w:rPr>
                <w:noProof/>
                <w:webHidden/>
              </w:rPr>
              <w:fldChar w:fldCharType="end"/>
            </w:r>
          </w:hyperlink>
        </w:p>
        <w:p w14:paraId="2A573428" w14:textId="77777777" w:rsidR="00462EE9" w:rsidRDefault="00606804">
          <w:pPr>
            <w:pStyle w:val="TOC1"/>
            <w:tabs>
              <w:tab w:val="right" w:leader="dot" w:pos="9350"/>
            </w:tabs>
            <w:rPr>
              <w:noProof/>
            </w:rPr>
          </w:pPr>
          <w:hyperlink w:anchor="_Toc129211053" w:history="1">
            <w:r w:rsidR="00462EE9" w:rsidRPr="000D0B23">
              <w:rPr>
                <w:rStyle w:val="Hyperlink"/>
                <w:noProof/>
              </w:rPr>
              <w:t>References</w:t>
            </w:r>
            <w:r w:rsidR="00462EE9">
              <w:rPr>
                <w:noProof/>
                <w:webHidden/>
              </w:rPr>
              <w:tab/>
            </w:r>
            <w:r w:rsidR="00462EE9">
              <w:rPr>
                <w:noProof/>
                <w:webHidden/>
              </w:rPr>
              <w:fldChar w:fldCharType="begin"/>
            </w:r>
            <w:r w:rsidR="00462EE9">
              <w:rPr>
                <w:noProof/>
                <w:webHidden/>
              </w:rPr>
              <w:instrText xml:space="preserve"> PAGEREF _Toc129211053 \h </w:instrText>
            </w:r>
            <w:r w:rsidR="00462EE9">
              <w:rPr>
                <w:noProof/>
                <w:webHidden/>
              </w:rPr>
            </w:r>
            <w:r w:rsidR="00462EE9">
              <w:rPr>
                <w:noProof/>
                <w:webHidden/>
              </w:rPr>
              <w:fldChar w:fldCharType="separate"/>
            </w:r>
            <w:r w:rsidR="00462EE9">
              <w:rPr>
                <w:noProof/>
                <w:webHidden/>
              </w:rPr>
              <w:t>8</w:t>
            </w:r>
            <w:r w:rsidR="00462EE9">
              <w:rPr>
                <w:noProof/>
                <w:webHidden/>
              </w:rPr>
              <w:fldChar w:fldCharType="end"/>
            </w:r>
          </w:hyperlink>
        </w:p>
        <w:p w14:paraId="6E78ACC8" w14:textId="77777777" w:rsidR="00462EE9" w:rsidRDefault="00462EE9">
          <w:r>
            <w:rPr>
              <w:b/>
              <w:bCs/>
              <w:noProof/>
            </w:rPr>
            <w:fldChar w:fldCharType="end"/>
          </w:r>
        </w:p>
      </w:sdtContent>
    </w:sdt>
    <w:p w14:paraId="26897516" w14:textId="77777777" w:rsidR="00462EE9" w:rsidRDefault="00462EE9">
      <w:pPr>
        <w:rPr>
          <w:rFonts w:eastAsiaTheme="majorEastAsia" w:cstheme="majorBidi"/>
          <w:b/>
          <w:color w:val="222A35" w:themeColor="text2" w:themeShade="80"/>
          <w:sz w:val="32"/>
          <w:szCs w:val="32"/>
        </w:rPr>
      </w:pPr>
      <w:r>
        <w:br w:type="page"/>
      </w:r>
    </w:p>
    <w:p w14:paraId="025D8D5C" w14:textId="77777777" w:rsidR="00A45754" w:rsidRDefault="00A45754" w:rsidP="00A45754">
      <w:pPr>
        <w:pStyle w:val="Heading1"/>
      </w:pPr>
      <w:bookmarkStart w:id="0" w:name="_Toc129211050"/>
      <w:r>
        <w:lastRenderedPageBreak/>
        <w:t>Introduction</w:t>
      </w:r>
      <w:bookmarkEnd w:id="0"/>
    </w:p>
    <w:p w14:paraId="5A04B705" w14:textId="77777777" w:rsidR="00C735B7" w:rsidRDefault="00C735B7" w:rsidP="00940267">
      <w:pPr>
        <w:spacing w:line="276" w:lineRule="auto"/>
        <w:jc w:val="both"/>
      </w:pPr>
      <w:r>
        <w:t>Drug crime refers to the use, sale, manufacturing, and possession of illegal drugs. It has been a serious problem in many countries for decades, causing social and economic damage. In this essay, we will discuss drug crime, its impact on society, and how it has changed over time.</w:t>
      </w:r>
      <w:r w:rsidR="00A45754">
        <w:t xml:space="preserve"> </w:t>
      </w:r>
      <w:r>
        <w:t xml:space="preserve">Drug crime has a significant impact on society. It affects individuals, families, and communities, and it contributes </w:t>
      </w:r>
      <w:r w:rsidR="00CF1DAA">
        <w:t>too</w:t>
      </w:r>
      <w:r>
        <w:t xml:space="preserve"> many social problems. Drug use can lead to addiction, which can cause physical and mental health problems. It can also lead to financial problems as people spend their money on drugs instead of necessities like food and housing. Drug crime can also cause violence and crime, as drug users may turn to illegal activities to obtain drugs or support their addiction.</w:t>
      </w:r>
      <w:r w:rsidR="00082CB2">
        <w:t xml:space="preserve"> </w:t>
      </w:r>
      <w:r>
        <w:t xml:space="preserve">Drug crime has changed significantly over time. In the 1960s and 1970s, drug use became more widespread, particularly among young people. The drug of choice was marijuana, which was seen as a relatively harmless drug. However, as drug use continued to increase, so did the use of more dangerous drugs like heroin and </w:t>
      </w:r>
      <w:r w:rsidR="00CF1DAA">
        <w:t>cocaine?</w:t>
      </w:r>
      <w:r>
        <w:t xml:space="preserve"> These drugs were more addictive and caused more physical and mental health problems</w:t>
      </w:r>
      <w:sdt>
        <w:sdtPr>
          <w:id w:val="-1288812188"/>
          <w:citation/>
        </w:sdtPr>
        <w:sdtEndPr/>
        <w:sdtContent>
          <w:r w:rsidR="00584D0E">
            <w:fldChar w:fldCharType="begin"/>
          </w:r>
          <w:r w:rsidR="00584D0E">
            <w:instrText xml:space="preserve"> CITATION Bag17 \l 1033 </w:instrText>
          </w:r>
          <w:r w:rsidR="00584D0E">
            <w:fldChar w:fldCharType="separate"/>
          </w:r>
          <w:r w:rsidR="00584D0E">
            <w:rPr>
              <w:noProof/>
            </w:rPr>
            <w:t xml:space="preserve"> </w:t>
          </w:r>
          <w:r w:rsidR="00584D0E" w:rsidRPr="00584D0E">
            <w:rPr>
              <w:noProof/>
            </w:rPr>
            <w:t>(Baggio, 2017)</w:t>
          </w:r>
          <w:r w:rsidR="00584D0E">
            <w:fldChar w:fldCharType="end"/>
          </w:r>
        </w:sdtContent>
      </w:sdt>
      <w:r>
        <w:t>.</w:t>
      </w:r>
    </w:p>
    <w:p w14:paraId="01EE284B" w14:textId="77777777" w:rsidR="00C735B7" w:rsidRDefault="00C735B7" w:rsidP="00940267">
      <w:pPr>
        <w:spacing w:line="276" w:lineRule="auto"/>
        <w:jc w:val="both"/>
      </w:pPr>
      <w:r>
        <w:t>In the 1980s, the United States government declared a "war on drugs" in an attempt to combat drug crime. This led to increased law enforcement efforts, including mandatory minimum sentences for drug offenses. However, this approach has been criticized for being ineffective and contributing to mass incarceration.</w:t>
      </w:r>
      <w:r w:rsidR="00082CB2">
        <w:t xml:space="preserve"> </w:t>
      </w:r>
      <w:r>
        <w:t>In recent years, there has been a shift towards treating drug addiction as a public health issue rather than a criminal justice issue. This approach recognizes that addiction is a complex problem that requires treatment and support, rather than punishment. Many countries have implemented harm reduction strategies, such as needle exchange programs and medication-assisted treatment, to reduce the harm caused by drug use</w:t>
      </w:r>
      <w:sdt>
        <w:sdtPr>
          <w:id w:val="-1531706880"/>
          <w:citation/>
        </w:sdtPr>
        <w:sdtEndPr/>
        <w:sdtContent>
          <w:r w:rsidR="00584D0E">
            <w:fldChar w:fldCharType="begin"/>
          </w:r>
          <w:r w:rsidR="00584D0E">
            <w:instrText xml:space="preserve"> CITATION Piz18 \l 1033 </w:instrText>
          </w:r>
          <w:r w:rsidR="00584D0E">
            <w:fldChar w:fldCharType="separate"/>
          </w:r>
          <w:r w:rsidR="00584D0E">
            <w:rPr>
              <w:noProof/>
            </w:rPr>
            <w:t xml:space="preserve"> </w:t>
          </w:r>
          <w:r w:rsidR="00584D0E" w:rsidRPr="00584D0E">
            <w:rPr>
              <w:noProof/>
            </w:rPr>
            <w:t>(Pizarro, et al, 2018)</w:t>
          </w:r>
          <w:r w:rsidR="00584D0E">
            <w:fldChar w:fldCharType="end"/>
          </w:r>
        </w:sdtContent>
      </w:sdt>
      <w:r>
        <w:t>.</w:t>
      </w:r>
    </w:p>
    <w:p w14:paraId="288C77D3" w14:textId="77777777" w:rsidR="00A45754" w:rsidRDefault="00A45754" w:rsidP="00A45754">
      <w:pPr>
        <w:pStyle w:val="Heading1"/>
      </w:pPr>
      <w:bookmarkStart w:id="1" w:name="_Toc129211051"/>
      <w:r>
        <w:t>Discussion</w:t>
      </w:r>
      <w:bookmarkEnd w:id="1"/>
    </w:p>
    <w:p w14:paraId="2FDDA46F" w14:textId="77777777" w:rsidR="00C735B7" w:rsidRDefault="00605318" w:rsidP="00940267">
      <w:pPr>
        <w:spacing w:line="276" w:lineRule="auto"/>
        <w:jc w:val="both"/>
      </w:pPr>
      <w:r w:rsidRPr="00605318">
        <w:t>The illegal drug trade is a worldwide issue that affects a wide variety of nations. The United States is uniquely vulnerable to the effects of drug criminality because of its high rates of drug usage and addiction. Around 70,000 persons in the United States lost their lives to drug overdoses in 2019. Opioids accounted for the vast majority of these deaths. The black market for drugs also has a major effect on the economy. There are annual estimates that put the price tag for drug-related sickness, incarceration, and lost productivity in the billions of dollars. Moreover, countries with high drug crime rates may be seen as less secure and less desirable to tourists and investors from other nations.</w:t>
      </w:r>
    </w:p>
    <w:p w14:paraId="64FA0B71" w14:textId="77777777" w:rsidR="00C735B7" w:rsidRDefault="00CF1DAA" w:rsidP="00940267">
      <w:pPr>
        <w:spacing w:line="276" w:lineRule="auto"/>
        <w:jc w:val="both"/>
      </w:pPr>
      <w:r>
        <w:t>Many factors</w:t>
      </w:r>
      <w:r w:rsidR="00C735B7">
        <w:t xml:space="preserve"> contribute to drug crime. These include poverty, unemployment, social inequality, and easy access to drugs. Drug use often starts in adolescence, and young people who are struggling with these issues may turn to drugs as a way to cope.</w:t>
      </w:r>
      <w:r w:rsidR="00584D0E">
        <w:t xml:space="preserve"> </w:t>
      </w:r>
      <w:r w:rsidR="00C735B7">
        <w:t>To address drug crime, there must be a multifaceted approach that addresses the root causes of drug use and addiction. This may include increasing access to education and employment opportunities, addressing poverty and social inequality, and providing access to affordable healthcare and addiction treatment.</w:t>
      </w:r>
    </w:p>
    <w:p w14:paraId="6795D513" w14:textId="77777777" w:rsidR="00C735B7" w:rsidRDefault="00C735B7" w:rsidP="00940267">
      <w:pPr>
        <w:spacing w:line="276" w:lineRule="auto"/>
        <w:jc w:val="both"/>
      </w:pPr>
      <w:r>
        <w:lastRenderedPageBreak/>
        <w:t>Law enforcement also plays a role in addressing drug crime. However, it is important to consider the impact of punitive measures, such as mandatory minimum sentences, on individuals and communities. These measures may contribute to mass incarceration and do little to address the root causes of drug use and addiction.</w:t>
      </w:r>
      <w:r w:rsidR="000A3E0A">
        <w:t xml:space="preserve"> </w:t>
      </w:r>
      <w:r>
        <w:t xml:space="preserve">Harm reduction strategies are an important component of addressing drug crime. These strategies recognize that drug use is a reality and aim to reduce the harm caused by drug use rather than eliminate </w:t>
      </w:r>
      <w:r w:rsidR="00CF1DAA">
        <w:t xml:space="preserve">it. </w:t>
      </w:r>
      <w:r>
        <w:t>Harm reduction strategies include needle exchange programs, medication-assisted treatment, and overdose prevention programs</w:t>
      </w:r>
      <w:sdt>
        <w:sdtPr>
          <w:id w:val="1193352895"/>
          <w:citation/>
        </w:sdtPr>
        <w:sdtEndPr/>
        <w:sdtContent>
          <w:r w:rsidR="00584D0E">
            <w:fldChar w:fldCharType="begin"/>
          </w:r>
          <w:r w:rsidR="00584D0E">
            <w:instrText xml:space="preserve">CITATION Kei19 \l 1033 </w:instrText>
          </w:r>
          <w:r w:rsidR="00584D0E">
            <w:fldChar w:fldCharType="separate"/>
          </w:r>
          <w:r w:rsidR="00584D0E">
            <w:rPr>
              <w:noProof/>
            </w:rPr>
            <w:t xml:space="preserve"> </w:t>
          </w:r>
          <w:r w:rsidR="00584D0E" w:rsidRPr="00584D0E">
            <w:rPr>
              <w:noProof/>
            </w:rPr>
            <w:t>(Keister et al, 2019)</w:t>
          </w:r>
          <w:r w:rsidR="00584D0E">
            <w:fldChar w:fldCharType="end"/>
          </w:r>
        </w:sdtContent>
      </w:sdt>
      <w:r>
        <w:t>.</w:t>
      </w:r>
    </w:p>
    <w:p w14:paraId="7A1C30BC" w14:textId="77777777" w:rsidR="00C735B7" w:rsidRDefault="009039FA" w:rsidP="00940267">
      <w:pPr>
        <w:spacing w:line="276" w:lineRule="auto"/>
        <w:jc w:val="both"/>
      </w:pPr>
      <w:r w:rsidRPr="009039FA">
        <w:t xml:space="preserve">Drug crime is a multifaceted issue that has far-reaching economic and societal consequences. Throughout time, there has been a dramatic movement towards seeing drug addiction as a public health crisis. The problem of drug criminality calls for an integrated strategy that takes into account the effect of both preventative and punitive measures and works to address the underlying issues that lead to drug abuse and addiction. Accepting that drug abuse is a problem and that combating drug crime requires an integrated strategy that considers the issue from several angles is crucial. We can only expect to make our communities healthier and safer for everyone by combining our efforts to combat the negative effects of drug use and drug criminality. Anti-drug crime campaigns are one approach. Education on the risks of drug use and the encouragement of healthy coping methods may be the focus of prevention </w:t>
      </w:r>
      <w:r w:rsidR="00554BFB" w:rsidRPr="009039FA">
        <w:t>programs</w:t>
      </w:r>
      <w:r w:rsidRPr="009039FA">
        <w:t xml:space="preserve"> for both </w:t>
      </w:r>
      <w:r>
        <w:t>young people and their families</w:t>
      </w:r>
      <w:r w:rsidR="00C735B7">
        <w:t>. Prevention efforts can also target high-risk populations, such as those experiencing poverty or homelessness, by providing access to supportive services and resources</w:t>
      </w:r>
      <w:sdt>
        <w:sdtPr>
          <w:id w:val="1542399517"/>
          <w:citation/>
        </w:sdtPr>
        <w:sdtEndPr/>
        <w:sdtContent>
          <w:r w:rsidR="00751DF6">
            <w:fldChar w:fldCharType="begin"/>
          </w:r>
          <w:r w:rsidR="00751DF6">
            <w:instrText xml:space="preserve"> CITATION Sor22 \l 1033 </w:instrText>
          </w:r>
          <w:r w:rsidR="00751DF6">
            <w:fldChar w:fldCharType="separate"/>
          </w:r>
          <w:r w:rsidR="00751DF6">
            <w:rPr>
              <w:noProof/>
            </w:rPr>
            <w:t xml:space="preserve"> </w:t>
          </w:r>
          <w:r w:rsidR="00751DF6" w:rsidRPr="00751DF6">
            <w:rPr>
              <w:noProof/>
            </w:rPr>
            <w:t>(Sorgi et al, 2022)</w:t>
          </w:r>
          <w:r w:rsidR="00751DF6">
            <w:fldChar w:fldCharType="end"/>
          </w:r>
        </w:sdtContent>
      </w:sdt>
      <w:r w:rsidR="00C735B7">
        <w:t>.</w:t>
      </w:r>
    </w:p>
    <w:p w14:paraId="26869FA6" w14:textId="77777777" w:rsidR="00751DF6" w:rsidRDefault="00C735B7" w:rsidP="00940267">
      <w:pPr>
        <w:spacing w:line="276" w:lineRule="auto"/>
        <w:jc w:val="both"/>
      </w:pPr>
      <w:r>
        <w:t>Treatment for drug addiction is another key component of addressing drug crime. Addiction is a complex and chronic disease, and treating it requires a comprehensive approach that addresses physical, mental, and social aspects of the illness. Treatment options may include detoxification, medication-assisted treatment, counseling, and support groups.</w:t>
      </w:r>
      <w:r w:rsidR="00743FAC">
        <w:t xml:space="preserve"> </w:t>
      </w:r>
      <w:r>
        <w:t>In addition, law enforcement efforts can play a role in addressing drug crime. However, it is important to ensure that law enforcement policies and practices do not unfairly target certain communities or perpetuate racial or economic inequalities. Law enforcement efforts should also prioritize drug dealers and manufacturers rather than low-level drug users, and efforts should be made to disrupt the supply chain of illegal drugs.</w:t>
      </w:r>
      <w:r w:rsidR="00751DF6">
        <w:t xml:space="preserve"> </w:t>
      </w:r>
      <w:r>
        <w:t>International cooperation is also important in addressing drug crime. Illegal drug production and trafficking often occur across borders, and coordinated efforts are needed to address these issues. International organizations, such as the United Nations Office on Drugs and Crime, play a key role in coordinating efforts to combat drug crime and promoting international cooperation.</w:t>
      </w:r>
      <w:r w:rsidR="00F0201A">
        <w:t xml:space="preserve"> </w:t>
      </w:r>
      <w:r w:rsidR="00B350BC">
        <w:t>Classical criminology and evidence-based policing are two important approaches to understanding and addressing crime</w:t>
      </w:r>
      <w:sdt>
        <w:sdtPr>
          <w:id w:val="-1392111348"/>
          <w:citation/>
        </w:sdtPr>
        <w:sdtEndPr/>
        <w:sdtContent>
          <w:r w:rsidR="00751DF6">
            <w:fldChar w:fldCharType="begin"/>
          </w:r>
          <w:r w:rsidR="00751DF6">
            <w:instrText xml:space="preserve"> CITATION Kei19 \l 1033 </w:instrText>
          </w:r>
          <w:r w:rsidR="00751DF6">
            <w:fldChar w:fldCharType="separate"/>
          </w:r>
          <w:r w:rsidR="00751DF6">
            <w:rPr>
              <w:noProof/>
            </w:rPr>
            <w:t xml:space="preserve"> </w:t>
          </w:r>
          <w:r w:rsidR="00751DF6" w:rsidRPr="00751DF6">
            <w:rPr>
              <w:noProof/>
            </w:rPr>
            <w:t>(Keister et al, 2019)</w:t>
          </w:r>
          <w:r w:rsidR="00751DF6">
            <w:fldChar w:fldCharType="end"/>
          </w:r>
        </w:sdtContent>
      </w:sdt>
      <w:r w:rsidR="00B350BC">
        <w:t xml:space="preserve">. </w:t>
      </w:r>
    </w:p>
    <w:p w14:paraId="15A766D1" w14:textId="77777777" w:rsidR="00B350BC" w:rsidRDefault="00B350BC" w:rsidP="00940267">
      <w:pPr>
        <w:spacing w:line="276" w:lineRule="auto"/>
        <w:jc w:val="both"/>
      </w:pPr>
      <w:r>
        <w:t>Here are their strengths and weaknesses:</w:t>
      </w:r>
    </w:p>
    <w:p w14:paraId="52202CA7" w14:textId="77777777" w:rsidR="00B350BC" w:rsidRPr="00B21138" w:rsidRDefault="00B350BC" w:rsidP="00940267">
      <w:pPr>
        <w:spacing w:line="276" w:lineRule="auto"/>
        <w:jc w:val="both"/>
        <w:rPr>
          <w:b/>
        </w:rPr>
      </w:pPr>
      <w:r w:rsidRPr="00B21138">
        <w:rPr>
          <w:b/>
        </w:rPr>
        <w:t>Strengths of Classical Criminology:</w:t>
      </w:r>
    </w:p>
    <w:p w14:paraId="375DDC82" w14:textId="77777777" w:rsidR="00B350BC" w:rsidRDefault="00B350BC" w:rsidP="00940267">
      <w:pPr>
        <w:spacing w:line="276" w:lineRule="auto"/>
        <w:jc w:val="both"/>
      </w:pPr>
      <w:r>
        <w:t xml:space="preserve">Classical criminology focuses on the individual and their choices to commit crime, which allows for a more personalized approach to prevention and rehabilitation. This approach emphasizes the </w:t>
      </w:r>
      <w:r>
        <w:lastRenderedPageBreak/>
        <w:t>importance of punishment and deterrence, which can be effective in reducing crime rates. Classical criminology theory stresses that people have free will and should be held responsible for their actions, which aligns with widely accepted principles of justice.</w:t>
      </w:r>
    </w:p>
    <w:p w14:paraId="26E138E6" w14:textId="77777777" w:rsidR="00B350BC" w:rsidRPr="00B21138" w:rsidRDefault="00B350BC" w:rsidP="00940267">
      <w:pPr>
        <w:spacing w:line="276" w:lineRule="auto"/>
        <w:jc w:val="both"/>
        <w:rPr>
          <w:b/>
        </w:rPr>
      </w:pPr>
      <w:r w:rsidRPr="00B21138">
        <w:rPr>
          <w:b/>
        </w:rPr>
        <w:t>Strengths of Evidence-Based Policing:</w:t>
      </w:r>
    </w:p>
    <w:p w14:paraId="2950A8F2" w14:textId="77777777" w:rsidR="00B350BC" w:rsidRDefault="00980499" w:rsidP="00980499">
      <w:pPr>
        <w:pStyle w:val="ListParagraph"/>
        <w:numPr>
          <w:ilvl w:val="0"/>
          <w:numId w:val="4"/>
        </w:numPr>
        <w:spacing w:line="276" w:lineRule="auto"/>
        <w:jc w:val="both"/>
      </w:pPr>
      <w:r w:rsidRPr="00980499">
        <w:t xml:space="preserve">To reduce crime, evidence-based policing </w:t>
      </w:r>
      <w:r w:rsidR="004F10F5" w:rsidRPr="00980499">
        <w:t>favors</w:t>
      </w:r>
      <w:r w:rsidRPr="00980499">
        <w:t xml:space="preserve"> methods supported by scientific evidence.</w:t>
      </w:r>
      <w:r w:rsidR="00B350BC">
        <w:t>.</w:t>
      </w:r>
    </w:p>
    <w:p w14:paraId="166E1A24" w14:textId="77777777" w:rsidR="00B350BC" w:rsidRDefault="00B350BC" w:rsidP="00940267">
      <w:pPr>
        <w:pStyle w:val="ListParagraph"/>
        <w:numPr>
          <w:ilvl w:val="0"/>
          <w:numId w:val="4"/>
        </w:numPr>
        <w:spacing w:line="276" w:lineRule="auto"/>
        <w:jc w:val="both"/>
      </w:pPr>
      <w:r>
        <w:t>This approach is based on empirical evidence rather than intuition or tradition, which can lead to better outcomes and more efficient use of resources.</w:t>
      </w:r>
    </w:p>
    <w:p w14:paraId="18EDA2D5" w14:textId="77777777" w:rsidR="00B350BC" w:rsidRDefault="00B350BC" w:rsidP="00940267">
      <w:pPr>
        <w:pStyle w:val="ListParagraph"/>
        <w:numPr>
          <w:ilvl w:val="0"/>
          <w:numId w:val="4"/>
        </w:numPr>
        <w:spacing w:line="276" w:lineRule="auto"/>
        <w:jc w:val="both"/>
      </w:pPr>
      <w:r>
        <w:t>Evidence-based policing emphasizes community policing, which fosters trust between law enforcement and the community and can help prevent crime</w:t>
      </w:r>
      <w:r w:rsidR="00751DF6" w:rsidRPr="00751DF6">
        <w:t xml:space="preserve"> </w:t>
      </w:r>
      <w:sdt>
        <w:sdtPr>
          <w:id w:val="-870685930"/>
          <w:citation/>
        </w:sdtPr>
        <w:sdtEndPr/>
        <w:sdtContent>
          <w:r w:rsidR="00751DF6">
            <w:fldChar w:fldCharType="begin"/>
          </w:r>
          <w:r w:rsidR="00751DF6">
            <w:instrText xml:space="preserve"> CITATION Maa20 \l 1033 </w:instrText>
          </w:r>
          <w:r w:rsidR="00751DF6">
            <w:fldChar w:fldCharType="separate"/>
          </w:r>
          <w:r w:rsidR="00751DF6">
            <w:rPr>
              <w:noProof/>
            </w:rPr>
            <w:t xml:space="preserve"> </w:t>
          </w:r>
          <w:r w:rsidR="00751DF6" w:rsidRPr="00751DF6">
            <w:rPr>
              <w:noProof/>
            </w:rPr>
            <w:t>(Maalouf et al, 2020)</w:t>
          </w:r>
          <w:r w:rsidR="00751DF6">
            <w:fldChar w:fldCharType="end"/>
          </w:r>
        </w:sdtContent>
      </w:sdt>
      <w:r>
        <w:t>.</w:t>
      </w:r>
    </w:p>
    <w:p w14:paraId="6F8C915B" w14:textId="77777777" w:rsidR="00B350BC" w:rsidRPr="00B21138" w:rsidRDefault="00B350BC" w:rsidP="00940267">
      <w:pPr>
        <w:spacing w:line="276" w:lineRule="auto"/>
        <w:jc w:val="both"/>
        <w:rPr>
          <w:b/>
        </w:rPr>
      </w:pPr>
      <w:r w:rsidRPr="00B21138">
        <w:rPr>
          <w:b/>
        </w:rPr>
        <w:t>Weaknesses of Evidence-Based Policing:</w:t>
      </w:r>
    </w:p>
    <w:p w14:paraId="7EB130F0" w14:textId="77777777" w:rsidR="00B350BC" w:rsidRDefault="00B350BC" w:rsidP="00940267">
      <w:pPr>
        <w:pStyle w:val="ListParagraph"/>
        <w:numPr>
          <w:ilvl w:val="0"/>
          <w:numId w:val="3"/>
        </w:numPr>
        <w:spacing w:line="276" w:lineRule="auto"/>
        <w:jc w:val="both"/>
      </w:pPr>
      <w:r>
        <w:t>The implementation of evidence-based policing can be challenging due to factors such as resource constraints, organizational culture, and resistance to change.</w:t>
      </w:r>
    </w:p>
    <w:p w14:paraId="6EAF6224" w14:textId="77777777" w:rsidR="00B350BC" w:rsidRDefault="00B350BC" w:rsidP="00940267">
      <w:pPr>
        <w:pStyle w:val="ListParagraph"/>
        <w:numPr>
          <w:ilvl w:val="0"/>
          <w:numId w:val="3"/>
        </w:numPr>
        <w:spacing w:line="276" w:lineRule="auto"/>
        <w:jc w:val="both"/>
      </w:pPr>
      <w:r>
        <w:t>The focus on data-driven decision-making may lead to a narrow focus on crime reduction at the expense of other important goals, such as social justice and community engagement.</w:t>
      </w:r>
    </w:p>
    <w:p w14:paraId="59550220" w14:textId="77777777" w:rsidR="00B350BC" w:rsidRDefault="00B350BC" w:rsidP="00940267">
      <w:pPr>
        <w:pStyle w:val="ListParagraph"/>
        <w:numPr>
          <w:ilvl w:val="0"/>
          <w:numId w:val="3"/>
        </w:numPr>
        <w:spacing w:line="276" w:lineRule="auto"/>
        <w:jc w:val="both"/>
      </w:pPr>
      <w:r>
        <w:t>There may be concerns about the accuracy and bias of data used in evidence-based policing, which could lead to unintended consequences and exacerbate existing inequalities.</w:t>
      </w:r>
    </w:p>
    <w:p w14:paraId="2D3F79FD" w14:textId="77777777" w:rsidR="00896896" w:rsidRPr="00896896" w:rsidRDefault="00896896" w:rsidP="00896896">
      <w:pPr>
        <w:pStyle w:val="ListParagraph"/>
        <w:numPr>
          <w:ilvl w:val="0"/>
          <w:numId w:val="3"/>
        </w:numPr>
        <w:spacing w:line="276" w:lineRule="auto"/>
        <w:jc w:val="both"/>
        <w:rPr>
          <w:b/>
        </w:rPr>
      </w:pPr>
      <w:r w:rsidRPr="00896896">
        <w:rPr>
          <w:b/>
        </w:rPr>
        <w:t>Weaknesses of Classical Criminology:</w:t>
      </w:r>
    </w:p>
    <w:p w14:paraId="7737BC1E" w14:textId="77777777" w:rsidR="00896896" w:rsidRDefault="00896896" w:rsidP="008271E4">
      <w:pPr>
        <w:spacing w:line="276" w:lineRule="auto"/>
        <w:ind w:left="360"/>
        <w:jc w:val="both"/>
      </w:pPr>
      <w:r>
        <w:t>Classical criminology theory does not account for social and environmental factors that may contribute to criminal behavior, such as poverty, inequality, or social exclusion. This approach relies on punishment and deterrence to prevent crime, but research has shown that punishment alone is not always effective in reducing recidivism rates. Classical criminology theory can be seen as too simplistic and overly focused on individual responsibility, overlooking larger systemic issues that contribute to crime</w:t>
      </w:r>
      <w:r w:rsidR="00751DF6" w:rsidRPr="00751DF6">
        <w:t xml:space="preserve"> </w:t>
      </w:r>
      <w:sdt>
        <w:sdtPr>
          <w:id w:val="1568611205"/>
          <w:citation/>
        </w:sdtPr>
        <w:sdtEndPr/>
        <w:sdtContent>
          <w:r w:rsidR="00751DF6">
            <w:fldChar w:fldCharType="begin"/>
          </w:r>
          <w:r w:rsidR="00751DF6">
            <w:instrText xml:space="preserve"> CITATION Maa20 \l 1033 </w:instrText>
          </w:r>
          <w:r w:rsidR="00751DF6">
            <w:fldChar w:fldCharType="separate"/>
          </w:r>
          <w:r w:rsidR="00751DF6">
            <w:rPr>
              <w:noProof/>
            </w:rPr>
            <w:t xml:space="preserve"> </w:t>
          </w:r>
          <w:r w:rsidR="00751DF6" w:rsidRPr="00751DF6">
            <w:rPr>
              <w:noProof/>
            </w:rPr>
            <w:t>(Maalouf et al, 2020)</w:t>
          </w:r>
          <w:r w:rsidR="00751DF6">
            <w:fldChar w:fldCharType="end"/>
          </w:r>
        </w:sdtContent>
      </w:sdt>
      <w:r>
        <w:t>.</w:t>
      </w:r>
    </w:p>
    <w:p w14:paraId="3038C99A" w14:textId="77777777" w:rsidR="00F70A9C" w:rsidRDefault="00F70A9C" w:rsidP="00940267">
      <w:pPr>
        <w:spacing w:line="276" w:lineRule="auto"/>
        <w:jc w:val="both"/>
      </w:pPr>
      <w:r>
        <w:t>Drug crimes are a significant challenge for law enforcement agencies worldwide. Effective problem-solving techniques are essential to address this complex problem. Evidence-based policing is a data-driven approach that can help police agencies identify the most effective interventions to address drug crimes. Here are the principles of effective problem-solving techniques for drug crimes and evidence-based policing:</w:t>
      </w:r>
    </w:p>
    <w:p w14:paraId="0D9AF8C8" w14:textId="77777777" w:rsidR="00F70A9C" w:rsidRDefault="00F70A9C" w:rsidP="00940267">
      <w:pPr>
        <w:spacing w:line="276" w:lineRule="auto"/>
        <w:jc w:val="both"/>
      </w:pPr>
      <w:r>
        <w:t xml:space="preserve">Identify the Problem: The first step in </w:t>
      </w:r>
      <w:r w:rsidR="00856C6B">
        <w:t>problem solving</w:t>
      </w:r>
      <w:r>
        <w:t xml:space="preserve"> is to identify the problem accurately. This involves analyzing data and gathering intelligence to understand the nature and extent of drug crimes in a particular area.</w:t>
      </w:r>
    </w:p>
    <w:p w14:paraId="0D46D059" w14:textId="77777777" w:rsidR="00F70A9C" w:rsidRDefault="00F70A9C" w:rsidP="00940267">
      <w:pPr>
        <w:spacing w:line="276" w:lineRule="auto"/>
        <w:jc w:val="both"/>
      </w:pPr>
      <w:r>
        <w:t xml:space="preserve">Develop a Problem-Solving Plan: Based on the analysis, develop a problem-solving plan that outlines specific interventions to address the problem. This plan should be evidence-based, </w:t>
      </w:r>
      <w:r>
        <w:lastRenderedPageBreak/>
        <w:t>meaning that it should be based on data and research that demonstrate the effectiveness of the proposed interventions.</w:t>
      </w:r>
    </w:p>
    <w:p w14:paraId="70B3A8F1" w14:textId="77777777" w:rsidR="00F70A9C" w:rsidRDefault="00F70A9C" w:rsidP="00940267">
      <w:pPr>
        <w:spacing w:line="276" w:lineRule="auto"/>
        <w:jc w:val="both"/>
      </w:pPr>
      <w:r>
        <w:t>Implement the Plan: Once the plan is developed, it is time to implement it. This involves working collaboratively with community partners, such as local government agencies, non-profit organizations, and community leaders, to address the root causes of drug crimes. Evaluate the Plan: After implementing the plan, it is essential to evaluate its effectiveness. This involves collecting data to determine if the interventions are making a difference in reducing drug crimes. If the interventions are not effective, it is time to adjust the plan and try new approaches</w:t>
      </w:r>
      <w:sdt>
        <w:sdtPr>
          <w:id w:val="-35506297"/>
          <w:citation/>
        </w:sdtPr>
        <w:sdtEndPr/>
        <w:sdtContent>
          <w:r w:rsidR="00751DF6">
            <w:fldChar w:fldCharType="begin"/>
          </w:r>
          <w:r w:rsidR="00751DF6">
            <w:instrText xml:space="preserve"> CITATION Pfe21 \l 1033 </w:instrText>
          </w:r>
          <w:r w:rsidR="00751DF6">
            <w:fldChar w:fldCharType="separate"/>
          </w:r>
          <w:r w:rsidR="00751DF6">
            <w:rPr>
              <w:noProof/>
            </w:rPr>
            <w:t xml:space="preserve"> </w:t>
          </w:r>
          <w:r w:rsidR="00751DF6" w:rsidRPr="00751DF6">
            <w:rPr>
              <w:noProof/>
            </w:rPr>
            <w:t>(Pfeiffer, 2021)</w:t>
          </w:r>
          <w:r w:rsidR="00751DF6">
            <w:fldChar w:fldCharType="end"/>
          </w:r>
        </w:sdtContent>
      </w:sdt>
      <w:r>
        <w:t>.</w:t>
      </w:r>
    </w:p>
    <w:p w14:paraId="376511C0" w14:textId="77777777" w:rsidR="00F70A9C" w:rsidRDefault="00F70A9C" w:rsidP="00940267">
      <w:pPr>
        <w:spacing w:line="276" w:lineRule="auto"/>
        <w:jc w:val="both"/>
      </w:pPr>
      <w:r>
        <w:t>Evidence-based policing is an approach that emphasizes the use of research and data to inform policing practices. This approach involves the following steps:</w:t>
      </w:r>
    </w:p>
    <w:p w14:paraId="3B66B151" w14:textId="77777777" w:rsidR="00F70A9C" w:rsidRDefault="00F70A9C" w:rsidP="00940267">
      <w:pPr>
        <w:pStyle w:val="ListParagraph"/>
        <w:numPr>
          <w:ilvl w:val="0"/>
          <w:numId w:val="5"/>
        </w:numPr>
        <w:spacing w:line="276" w:lineRule="auto"/>
        <w:jc w:val="both"/>
      </w:pPr>
      <w:r>
        <w:t>Identify a problem or issue that needs to be addressed.</w:t>
      </w:r>
    </w:p>
    <w:p w14:paraId="6DAD3D99" w14:textId="77777777" w:rsidR="00F70A9C" w:rsidRDefault="00F70A9C" w:rsidP="00940267">
      <w:pPr>
        <w:pStyle w:val="ListParagraph"/>
        <w:numPr>
          <w:ilvl w:val="0"/>
          <w:numId w:val="5"/>
        </w:numPr>
        <w:spacing w:line="276" w:lineRule="auto"/>
        <w:jc w:val="both"/>
      </w:pPr>
      <w:r>
        <w:t>Conduct a systematic review of the existing research and data to determine what interventions are most effective in addressing the problem.</w:t>
      </w:r>
    </w:p>
    <w:p w14:paraId="2A211A3C" w14:textId="77777777" w:rsidR="00F70A9C" w:rsidRDefault="00F70A9C" w:rsidP="00940267">
      <w:pPr>
        <w:pStyle w:val="ListParagraph"/>
        <w:numPr>
          <w:ilvl w:val="0"/>
          <w:numId w:val="5"/>
        </w:numPr>
        <w:spacing w:line="276" w:lineRule="auto"/>
        <w:jc w:val="both"/>
      </w:pPr>
      <w:r>
        <w:t>Develop a plan based on the research and data that outlines specific interventions to address the problem.</w:t>
      </w:r>
    </w:p>
    <w:p w14:paraId="52F828D1" w14:textId="77777777" w:rsidR="00F70A9C" w:rsidRDefault="00F70A9C" w:rsidP="00940267">
      <w:pPr>
        <w:pStyle w:val="ListParagraph"/>
        <w:numPr>
          <w:ilvl w:val="0"/>
          <w:numId w:val="5"/>
        </w:numPr>
        <w:spacing w:line="276" w:lineRule="auto"/>
        <w:jc w:val="both"/>
      </w:pPr>
      <w:r>
        <w:t>Implement the plan and monitor its effectiveness.</w:t>
      </w:r>
    </w:p>
    <w:p w14:paraId="1542BC89" w14:textId="77777777" w:rsidR="00F70A9C" w:rsidRDefault="00F70A9C" w:rsidP="00940267">
      <w:pPr>
        <w:pStyle w:val="ListParagraph"/>
        <w:numPr>
          <w:ilvl w:val="0"/>
          <w:numId w:val="5"/>
        </w:numPr>
        <w:spacing w:line="276" w:lineRule="auto"/>
        <w:jc w:val="both"/>
      </w:pPr>
      <w:r>
        <w:t>Evaluate the plan to determine if the interventions are effective in addressing the problem.</w:t>
      </w:r>
    </w:p>
    <w:p w14:paraId="3C4788BF" w14:textId="77777777" w:rsidR="00F70A9C" w:rsidRDefault="00F70A9C" w:rsidP="00940267">
      <w:pPr>
        <w:spacing w:line="276" w:lineRule="auto"/>
        <w:jc w:val="both"/>
      </w:pPr>
      <w:r>
        <w:t>In summary, effective problem-solving techniques for drug crimes involve identifying the problem, developing an evidence-based plan, implementing the plan, and evaluating its effectiveness. Evidence-based policing is a data-driven approach that can help police agencies identify the most effective interventions to address drug crimes. By using these principles, police agencies can work collaboratively with community partners to reduce drug crimes and improve public safety.</w:t>
      </w:r>
    </w:p>
    <w:p w14:paraId="1F55CAF9" w14:textId="77777777" w:rsidR="00D10FB9" w:rsidRPr="00940267" w:rsidRDefault="00D10FB9" w:rsidP="00940267">
      <w:pPr>
        <w:jc w:val="both"/>
        <w:rPr>
          <w:b/>
          <w:sz w:val="32"/>
        </w:rPr>
      </w:pPr>
      <w:r w:rsidRPr="00940267">
        <w:rPr>
          <w:b/>
          <w:sz w:val="32"/>
        </w:rPr>
        <w:t>Classical criminology is used to understand the reasoning behind these methods</w:t>
      </w:r>
    </w:p>
    <w:p w14:paraId="39588627" w14:textId="77777777" w:rsidR="00D10FB9" w:rsidRDefault="00D10FB9" w:rsidP="00940267">
      <w:pPr>
        <w:spacing w:line="276" w:lineRule="auto"/>
        <w:jc w:val="both"/>
      </w:pPr>
      <w:r>
        <w:t>Classical criminology is a theoretical framework that emphasizes the role of rationality and free will in criminal behavior. According to classical criminology, individuals choose to commit crimes after weighing the potential benefits and costs of their actions.</w:t>
      </w:r>
      <w:r w:rsidR="006B019E">
        <w:t xml:space="preserve"> </w:t>
      </w:r>
      <w:r>
        <w:t xml:space="preserve">In the context of drug crime, classical criminology can help explain why individuals choose to engage in drug-related activities. For example, drug dealers may see the potential financial benefits of selling drugs as outweighing the potential costs of </w:t>
      </w:r>
      <w:r w:rsidR="006B019E">
        <w:t>being</w:t>
      </w:r>
      <w:r>
        <w:t xml:space="preserve"> caught and going to jail. Similarly, individuals struggling with addiction may weigh the potential benefits of using drugs, such as the temporary relief from emotional or physical pain, as outweighing the potential negative consequences.</w:t>
      </w:r>
      <w:r w:rsidR="006B019E">
        <w:t xml:space="preserve"> </w:t>
      </w:r>
      <w:r>
        <w:t>Classical criminology also emphasizes the importance of deterrence in preventing crime. By increasing the severity of punishment for drug-related crimes, classical criminologists believe that individuals will be less likely to engage in these activities, as the costs of getting caught and punished will outweigh the potential benefits.</w:t>
      </w:r>
    </w:p>
    <w:p w14:paraId="141F5BE4" w14:textId="77777777" w:rsidR="00D10FB9" w:rsidRDefault="00195E42" w:rsidP="00940267">
      <w:pPr>
        <w:spacing w:line="276" w:lineRule="auto"/>
        <w:jc w:val="both"/>
      </w:pPr>
      <w:r w:rsidRPr="00195E42">
        <w:lastRenderedPageBreak/>
        <w:t>Classical criminology has been attacked for oversimplifying the many aspects (economic, social, and psychological) that contribute to criminal conduct. Not only does it not address the underlying reasons of drug addiction, but it also relies entirely on punitive measures to discourage drug usage.</w:t>
      </w:r>
      <w:r w:rsidR="00D10FB9">
        <w:t xml:space="preserve">. As such, a more comprehensive approach that incorporates a range of factors, such as addiction treatment and addressing social and economic disparities, may be more effective in reducing drug crime in the </w:t>
      </w:r>
      <w:r w:rsidR="00264F52">
        <w:t>end</w:t>
      </w:r>
      <w:r w:rsidR="00751DF6">
        <w:t xml:space="preserve"> </w:t>
      </w:r>
      <w:sdt>
        <w:sdtPr>
          <w:id w:val="-1057242844"/>
          <w:citation/>
        </w:sdtPr>
        <w:sdtEndPr/>
        <w:sdtContent>
          <w:r w:rsidR="00751DF6">
            <w:fldChar w:fldCharType="begin"/>
          </w:r>
          <w:r w:rsidR="00751DF6">
            <w:instrText xml:space="preserve"> CITATION Sor22 \l 1033 </w:instrText>
          </w:r>
          <w:r w:rsidR="00751DF6">
            <w:fldChar w:fldCharType="separate"/>
          </w:r>
          <w:r w:rsidR="00751DF6" w:rsidRPr="00751DF6">
            <w:rPr>
              <w:noProof/>
            </w:rPr>
            <w:t>(Sorgi et al, 2022)</w:t>
          </w:r>
          <w:r w:rsidR="00751DF6">
            <w:fldChar w:fldCharType="end"/>
          </w:r>
        </w:sdtContent>
      </w:sdt>
      <w:r w:rsidR="00751DF6">
        <w:t>.</w:t>
      </w:r>
    </w:p>
    <w:p w14:paraId="1214E584" w14:textId="77777777" w:rsidR="00537601" w:rsidRDefault="00537601" w:rsidP="00940267">
      <w:pPr>
        <w:pStyle w:val="Heading1"/>
        <w:jc w:val="both"/>
      </w:pPr>
      <w:bookmarkStart w:id="2" w:name="_Toc129211052"/>
      <w:r>
        <w:t>Conclusion</w:t>
      </w:r>
      <w:bookmarkEnd w:id="2"/>
    </w:p>
    <w:p w14:paraId="46B5A875" w14:textId="77777777" w:rsidR="00867D61" w:rsidRDefault="00537601" w:rsidP="00F0201A">
      <w:pPr>
        <w:spacing w:line="276" w:lineRule="auto"/>
        <w:jc w:val="both"/>
      </w:pPr>
      <w:r>
        <w:t>Drug crime is a serious problem that poses a significant threat to individuals, communities, and societies. The illegal production, distribution, and consumption of drugs have a range of negative consequences, including addiction, health problems, social and economic instability, and crime. Efforts to combat drug crime have taken many forms, including law enforcement efforts, drug education programs, and addiction treatment services. While these efforts have had some success in reducing drug crime, it remains a persistent problem. Addressing drug crime requires a multi-faceted approach that includes not only law enforcement efforts but also public education, community engagement, and addiction treatment services. By working together, individuals, communities, and governments can help reduce the harm caused by drug crime and create safer and healthier communities for everyone.</w:t>
      </w:r>
      <w:r w:rsidR="00F0201A">
        <w:t xml:space="preserve"> In conclusion, drug crime is a complex problem that requires a multifaceted approach. Addressing drug crime requires a combination of prevention efforts, treatment for addiction, law enforcement efforts, and international cooperation. It is important to recognize that drug use is a reality, that efforts to address drug crime must take into account the social, economic, and health factors that contribute to drug use and addiction. By working together, we can reduce the harm caused by drug use, drug crime, and build healthier and safer communities for all.</w:t>
      </w:r>
    </w:p>
    <w:p w14:paraId="420C707D" w14:textId="77777777" w:rsidR="00867D61" w:rsidRDefault="00867D61">
      <w:r>
        <w:br w:type="page"/>
      </w:r>
    </w:p>
    <w:bookmarkStart w:id="3" w:name="_Toc129211053" w:displacedByCustomXml="next"/>
    <w:sdt>
      <w:sdtPr>
        <w:rPr>
          <w:rFonts w:eastAsiaTheme="minorHAnsi" w:cstheme="minorBidi"/>
          <w:b w:val="0"/>
          <w:color w:val="auto"/>
          <w:sz w:val="24"/>
          <w:szCs w:val="22"/>
        </w:rPr>
        <w:id w:val="-1199313993"/>
        <w:docPartObj>
          <w:docPartGallery w:val="Bibliographies"/>
          <w:docPartUnique/>
        </w:docPartObj>
      </w:sdtPr>
      <w:sdtEndPr/>
      <w:sdtContent>
        <w:p w14:paraId="72443908" w14:textId="77777777" w:rsidR="00867D61" w:rsidRDefault="00867D61">
          <w:pPr>
            <w:pStyle w:val="Heading1"/>
          </w:pPr>
          <w:r>
            <w:t>References</w:t>
          </w:r>
          <w:bookmarkEnd w:id="3"/>
        </w:p>
        <w:sdt>
          <w:sdtPr>
            <w:id w:val="-573587230"/>
            <w:bibliography/>
          </w:sdtPr>
          <w:sdtEndPr/>
          <w:sdtContent>
            <w:p w14:paraId="3E4CEF01" w14:textId="77777777" w:rsidR="00867D61" w:rsidRDefault="00867D61" w:rsidP="00867D61">
              <w:pPr>
                <w:pStyle w:val="Bibliography"/>
                <w:rPr>
                  <w:noProof/>
                  <w:szCs w:val="24"/>
                </w:rPr>
              </w:pPr>
              <w:r>
                <w:fldChar w:fldCharType="begin"/>
              </w:r>
              <w:r>
                <w:instrText xml:space="preserve"> BIBLIOGRAPHY </w:instrText>
              </w:r>
              <w:r>
                <w:fldChar w:fldCharType="separate"/>
              </w:r>
              <w:r>
                <w:rPr>
                  <w:noProof/>
                </w:rPr>
                <w:t xml:space="preserve">Baggio, 2017. The relationship between drug use and crime: A systematic review. </w:t>
              </w:r>
              <w:r>
                <w:rPr>
                  <w:i/>
                  <w:iCs/>
                  <w:noProof/>
                </w:rPr>
                <w:t xml:space="preserve">In Journal of Drug Issues, </w:t>
              </w:r>
              <w:r>
                <w:rPr>
                  <w:noProof/>
                </w:rPr>
                <w:t>47(3), pp. 431-455.</w:t>
              </w:r>
            </w:p>
            <w:p w14:paraId="2879C006" w14:textId="77777777" w:rsidR="00867D61" w:rsidRDefault="00867D61" w:rsidP="00867D61">
              <w:pPr>
                <w:pStyle w:val="Bibliography"/>
                <w:rPr>
                  <w:noProof/>
                </w:rPr>
              </w:pPr>
              <w:r>
                <w:rPr>
                  <w:noProof/>
                </w:rPr>
                <w:t xml:space="preserve">Keister et al, 2019. Drug use and drug-related crime: A focus on marginalized populations. </w:t>
              </w:r>
              <w:r>
                <w:rPr>
                  <w:i/>
                  <w:iCs/>
                  <w:noProof/>
                </w:rPr>
                <w:t xml:space="preserve">In Social Science &amp; Medicine, </w:t>
              </w:r>
              <w:r>
                <w:rPr>
                  <w:noProof/>
                </w:rPr>
                <w:t>41(2), pp. 143-150.</w:t>
              </w:r>
            </w:p>
            <w:p w14:paraId="61C864AB" w14:textId="77777777" w:rsidR="00867D61" w:rsidRDefault="00867D61" w:rsidP="00867D61">
              <w:pPr>
                <w:pStyle w:val="Bibliography"/>
                <w:rPr>
                  <w:noProof/>
                </w:rPr>
              </w:pPr>
              <w:r>
                <w:rPr>
                  <w:noProof/>
                </w:rPr>
                <w:t xml:space="preserve">Maalouf et al, 2020. The impact of drug trafficking on the economy and society: A case study of Lebanon. </w:t>
              </w:r>
              <w:r>
                <w:rPr>
                  <w:i/>
                  <w:iCs/>
                  <w:noProof/>
                </w:rPr>
                <w:t xml:space="preserve">In Journal of Drug Issues, </w:t>
              </w:r>
              <w:r>
                <w:rPr>
                  <w:noProof/>
                </w:rPr>
                <w:t>50(4), pp. 488-503.</w:t>
              </w:r>
            </w:p>
            <w:p w14:paraId="5FCAE0B1" w14:textId="77777777" w:rsidR="00867D61" w:rsidRDefault="00867D61" w:rsidP="00867D61">
              <w:pPr>
                <w:pStyle w:val="Bibliography"/>
                <w:rPr>
                  <w:noProof/>
                </w:rPr>
              </w:pPr>
              <w:r>
                <w:rPr>
                  <w:noProof/>
                </w:rPr>
                <w:t xml:space="preserve">Pfeiffer, 2021. Drug trafficking, drug use, and violence in rural America. </w:t>
              </w:r>
              <w:r>
                <w:rPr>
                  <w:i/>
                  <w:iCs/>
                  <w:noProof/>
                </w:rPr>
                <w:t xml:space="preserve">In Journal of Rural Studies, </w:t>
              </w:r>
              <w:r>
                <w:rPr>
                  <w:noProof/>
                </w:rPr>
                <w:t>82(5), pp. 203-211.</w:t>
              </w:r>
            </w:p>
            <w:p w14:paraId="051AC7B6" w14:textId="77777777" w:rsidR="00867D61" w:rsidRDefault="00867D61" w:rsidP="00867D61">
              <w:pPr>
                <w:pStyle w:val="Bibliography"/>
                <w:rPr>
                  <w:noProof/>
                </w:rPr>
              </w:pPr>
              <w:r>
                <w:rPr>
                  <w:noProof/>
                </w:rPr>
                <w:t xml:space="preserve">Pizarro, et al, 2018. Drug trafficking and violence in Latin America: An analysis of the Colombian case. </w:t>
              </w:r>
              <w:r>
                <w:rPr>
                  <w:i/>
                  <w:iCs/>
                  <w:noProof/>
                </w:rPr>
                <w:t xml:space="preserve">In Latin American Perspectives, </w:t>
              </w:r>
              <w:r>
                <w:rPr>
                  <w:noProof/>
                </w:rPr>
                <w:t>45(5), pp. 92-107.</w:t>
              </w:r>
            </w:p>
            <w:p w14:paraId="6F6C49AF" w14:textId="77777777" w:rsidR="00867D61" w:rsidRDefault="00867D61" w:rsidP="00867D61">
              <w:pPr>
                <w:pStyle w:val="Bibliography"/>
                <w:rPr>
                  <w:noProof/>
                </w:rPr>
              </w:pPr>
              <w:r>
                <w:rPr>
                  <w:noProof/>
                </w:rPr>
                <w:t xml:space="preserve">Sorgi et al, 2022. Drugs, crime, and urban space: An exploratory analysis of São Paulo's Cracolândia.. </w:t>
              </w:r>
              <w:r>
                <w:rPr>
                  <w:i/>
                  <w:iCs/>
                  <w:noProof/>
                </w:rPr>
                <w:t xml:space="preserve">In Journal of Drug Issues, </w:t>
              </w:r>
              <w:r>
                <w:rPr>
                  <w:noProof/>
                </w:rPr>
                <w:t>52(1), pp. 67-86.</w:t>
              </w:r>
            </w:p>
            <w:p w14:paraId="2853C419" w14:textId="77777777" w:rsidR="00867D61" w:rsidRDefault="00867D61" w:rsidP="00867D61">
              <w:r>
                <w:rPr>
                  <w:b/>
                  <w:bCs/>
                  <w:noProof/>
                </w:rPr>
                <w:fldChar w:fldCharType="end"/>
              </w:r>
            </w:p>
          </w:sdtContent>
        </w:sdt>
      </w:sdtContent>
    </w:sdt>
    <w:p w14:paraId="3096C0EF" w14:textId="77777777" w:rsidR="00F0201A" w:rsidRDefault="00F0201A" w:rsidP="00F0201A">
      <w:pPr>
        <w:spacing w:line="276" w:lineRule="auto"/>
        <w:jc w:val="both"/>
      </w:pPr>
    </w:p>
    <w:p w14:paraId="2274601A" w14:textId="77777777" w:rsidR="00537601" w:rsidRDefault="00537601" w:rsidP="00940267">
      <w:pPr>
        <w:spacing w:line="276" w:lineRule="auto"/>
        <w:jc w:val="both"/>
      </w:pPr>
    </w:p>
    <w:p w14:paraId="65977FAA" w14:textId="77777777" w:rsidR="00B64F3D" w:rsidRDefault="00B64F3D" w:rsidP="00940267">
      <w:pPr>
        <w:spacing w:line="276" w:lineRule="auto"/>
        <w:jc w:val="both"/>
      </w:pPr>
    </w:p>
    <w:sectPr w:rsidR="00B64F3D" w:rsidSect="00462EE9">
      <w:headerReference w:type="default" r:id="rId9"/>
      <w:footerReference w:type="default" r:id="rId10"/>
      <w:pgSz w:w="12240" w:h="15840"/>
      <w:pgMar w:top="1440" w:right="1440" w:bottom="1440" w:left="1440" w:header="720" w:footer="720" w:gutter="0"/>
      <w:pgBorders w:offsetFrom="page">
        <w:top w:val="thickThinLargeGap" w:sz="24" w:space="24" w:color="auto"/>
        <w:left w:val="thickThinLargeGap" w:sz="24" w:space="24" w:color="auto"/>
        <w:bottom w:val="thinThickLargeGap" w:sz="24" w:space="24" w:color="auto"/>
        <w:right w:val="thinThickLarge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4D0C9" w14:textId="77777777" w:rsidR="001B0647" w:rsidRDefault="001B0647" w:rsidP="00867D61">
      <w:pPr>
        <w:spacing w:after="0" w:line="240" w:lineRule="auto"/>
      </w:pPr>
      <w:r>
        <w:separator/>
      </w:r>
    </w:p>
  </w:endnote>
  <w:endnote w:type="continuationSeparator" w:id="0">
    <w:p w14:paraId="7285E9EC" w14:textId="77777777" w:rsidR="001B0647" w:rsidRDefault="001B0647" w:rsidP="00867D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1067181652"/>
      <w:docPartObj>
        <w:docPartGallery w:val="Page Numbers (Bottom of Page)"/>
        <w:docPartUnique/>
      </w:docPartObj>
    </w:sdtPr>
    <w:sdtEndPr>
      <w:rPr>
        <w:noProof/>
      </w:rPr>
    </w:sdtEndPr>
    <w:sdtContent>
      <w:p w14:paraId="73DE8B5B" w14:textId="77777777" w:rsidR="00867D61" w:rsidRPr="00867D61" w:rsidRDefault="00867D61">
        <w:pPr>
          <w:pStyle w:val="Footer"/>
          <w:jc w:val="center"/>
          <w:rPr>
            <w:b/>
          </w:rPr>
        </w:pPr>
        <w:r w:rsidRPr="00867D61">
          <w:rPr>
            <w:b/>
          </w:rPr>
          <w:fldChar w:fldCharType="begin"/>
        </w:r>
        <w:r w:rsidRPr="00867D61">
          <w:rPr>
            <w:b/>
          </w:rPr>
          <w:instrText xml:space="preserve"> PAGE   \* MERGEFORMAT </w:instrText>
        </w:r>
        <w:r w:rsidRPr="00867D61">
          <w:rPr>
            <w:b/>
          </w:rPr>
          <w:fldChar w:fldCharType="separate"/>
        </w:r>
        <w:r w:rsidR="00370494">
          <w:rPr>
            <w:b/>
            <w:noProof/>
          </w:rPr>
          <w:t>2</w:t>
        </w:r>
        <w:r w:rsidRPr="00867D61">
          <w:rPr>
            <w:b/>
            <w:noProof/>
          </w:rPr>
          <w:fldChar w:fldCharType="end"/>
        </w:r>
      </w:p>
    </w:sdtContent>
  </w:sdt>
  <w:p w14:paraId="3B951CA4" w14:textId="77777777" w:rsidR="00867D61" w:rsidRDefault="00867D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32A77" w14:textId="77777777" w:rsidR="001B0647" w:rsidRDefault="001B0647" w:rsidP="00867D61">
      <w:pPr>
        <w:spacing w:after="0" w:line="240" w:lineRule="auto"/>
      </w:pPr>
      <w:r>
        <w:separator/>
      </w:r>
    </w:p>
  </w:footnote>
  <w:footnote w:type="continuationSeparator" w:id="0">
    <w:p w14:paraId="39CB9D80" w14:textId="77777777" w:rsidR="001B0647" w:rsidRDefault="001B0647" w:rsidP="00867D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07CD8F" w14:textId="77777777" w:rsidR="00645F10" w:rsidRDefault="00645F10">
    <w:pPr>
      <w:pStyle w:val="Header"/>
    </w:pPr>
    <w:r>
      <w:rPr>
        <w:noProof/>
      </w:rPr>
      <w:drawing>
        <wp:inline distT="0" distB="0" distL="0" distR="0" wp14:anchorId="6CB8BFB3" wp14:editId="069F23BA">
          <wp:extent cx="1478280" cy="41910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478280" cy="41910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B952B0"/>
    <w:multiLevelType w:val="hybridMultilevel"/>
    <w:tmpl w:val="D5329F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8A21AB"/>
    <w:multiLevelType w:val="hybridMultilevel"/>
    <w:tmpl w:val="B95A50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A863B31"/>
    <w:multiLevelType w:val="hybridMultilevel"/>
    <w:tmpl w:val="0344A1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35A601C"/>
    <w:multiLevelType w:val="hybridMultilevel"/>
    <w:tmpl w:val="CEB80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3345F14"/>
    <w:multiLevelType w:val="hybridMultilevel"/>
    <w:tmpl w:val="95E4F7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08942549">
    <w:abstractNumId w:val="4"/>
  </w:num>
  <w:num w:numId="2" w16cid:durableId="1015419851">
    <w:abstractNumId w:val="3"/>
  </w:num>
  <w:num w:numId="3" w16cid:durableId="141849390">
    <w:abstractNumId w:val="1"/>
  </w:num>
  <w:num w:numId="4" w16cid:durableId="1709917751">
    <w:abstractNumId w:val="2"/>
  </w:num>
  <w:num w:numId="5" w16cid:durableId="17452960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0CCD"/>
    <w:rsid w:val="00082CB2"/>
    <w:rsid w:val="000A3E0A"/>
    <w:rsid w:val="00111D5E"/>
    <w:rsid w:val="00132046"/>
    <w:rsid w:val="001425FE"/>
    <w:rsid w:val="0016207E"/>
    <w:rsid w:val="00195E42"/>
    <w:rsid w:val="001B0647"/>
    <w:rsid w:val="001D6740"/>
    <w:rsid w:val="00260451"/>
    <w:rsid w:val="00264F52"/>
    <w:rsid w:val="00281D24"/>
    <w:rsid w:val="003262EC"/>
    <w:rsid w:val="00370494"/>
    <w:rsid w:val="00445066"/>
    <w:rsid w:val="00462EE9"/>
    <w:rsid w:val="004F10F5"/>
    <w:rsid w:val="00537601"/>
    <w:rsid w:val="005463AC"/>
    <w:rsid w:val="00554BFB"/>
    <w:rsid w:val="00571896"/>
    <w:rsid w:val="00573403"/>
    <w:rsid w:val="00584D0E"/>
    <w:rsid w:val="005E6D60"/>
    <w:rsid w:val="00605318"/>
    <w:rsid w:val="00606804"/>
    <w:rsid w:val="00645F10"/>
    <w:rsid w:val="00691F81"/>
    <w:rsid w:val="006B019E"/>
    <w:rsid w:val="00737AB9"/>
    <w:rsid w:val="00743FAC"/>
    <w:rsid w:val="00751DF6"/>
    <w:rsid w:val="008271E4"/>
    <w:rsid w:val="00851D60"/>
    <w:rsid w:val="00856C6B"/>
    <w:rsid w:val="00860042"/>
    <w:rsid w:val="00867D61"/>
    <w:rsid w:val="00875076"/>
    <w:rsid w:val="00896896"/>
    <w:rsid w:val="008F68CD"/>
    <w:rsid w:val="009039FA"/>
    <w:rsid w:val="00940267"/>
    <w:rsid w:val="00980499"/>
    <w:rsid w:val="009B0CCD"/>
    <w:rsid w:val="00A45754"/>
    <w:rsid w:val="00A67DBA"/>
    <w:rsid w:val="00B21138"/>
    <w:rsid w:val="00B350BC"/>
    <w:rsid w:val="00B64F3D"/>
    <w:rsid w:val="00BA2387"/>
    <w:rsid w:val="00C376EE"/>
    <w:rsid w:val="00C475C3"/>
    <w:rsid w:val="00C54119"/>
    <w:rsid w:val="00C735B7"/>
    <w:rsid w:val="00C81A63"/>
    <w:rsid w:val="00CF1DAA"/>
    <w:rsid w:val="00D10FB9"/>
    <w:rsid w:val="00D11147"/>
    <w:rsid w:val="00D11DAE"/>
    <w:rsid w:val="00D20698"/>
    <w:rsid w:val="00D90785"/>
    <w:rsid w:val="00E41864"/>
    <w:rsid w:val="00E842BF"/>
    <w:rsid w:val="00E96A8E"/>
    <w:rsid w:val="00E96EED"/>
    <w:rsid w:val="00EA16CC"/>
    <w:rsid w:val="00EF30E6"/>
    <w:rsid w:val="00F01292"/>
    <w:rsid w:val="00F0201A"/>
    <w:rsid w:val="00F05BDB"/>
    <w:rsid w:val="00F70A9C"/>
    <w:rsid w:val="00FE37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48534"/>
  <w15:chartTrackingRefBased/>
  <w15:docId w15:val="{3F849F2C-DFE0-4A1A-A26B-59A645E86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2387"/>
    <w:rPr>
      <w:rFonts w:ascii="Times New Roman" w:hAnsi="Times New Roman"/>
      <w:sz w:val="24"/>
    </w:rPr>
  </w:style>
  <w:style w:type="paragraph" w:styleId="Heading1">
    <w:name w:val="heading 1"/>
    <w:basedOn w:val="Normal"/>
    <w:next w:val="Normal"/>
    <w:link w:val="Heading1Char"/>
    <w:autoRedefine/>
    <w:uiPriority w:val="9"/>
    <w:qFormat/>
    <w:rsid w:val="005463AC"/>
    <w:pPr>
      <w:keepNext/>
      <w:keepLines/>
      <w:spacing w:before="240" w:after="0"/>
      <w:outlineLvl w:val="0"/>
    </w:pPr>
    <w:rPr>
      <w:rFonts w:eastAsiaTheme="majorEastAsia" w:cstheme="majorBidi"/>
      <w:b/>
      <w:color w:val="222A35" w:themeColor="text2" w:themeShade="80"/>
      <w:sz w:val="32"/>
      <w:szCs w:val="32"/>
    </w:rPr>
  </w:style>
  <w:style w:type="paragraph" w:styleId="Heading2">
    <w:name w:val="heading 2"/>
    <w:basedOn w:val="Normal"/>
    <w:next w:val="Normal"/>
    <w:link w:val="Heading2Char"/>
    <w:autoRedefine/>
    <w:uiPriority w:val="9"/>
    <w:unhideWhenUsed/>
    <w:qFormat/>
    <w:rsid w:val="00D11DAE"/>
    <w:pPr>
      <w:keepNext/>
      <w:keepLines/>
      <w:spacing w:before="40" w:after="0"/>
      <w:outlineLvl w:val="1"/>
    </w:pPr>
    <w:rPr>
      <w:rFonts w:eastAsiaTheme="majorEastAsia" w:cstheme="majorBidi"/>
      <w:b/>
      <w:color w:val="1F4E79" w:themeColor="accent1" w:themeShade="80"/>
      <w:sz w:val="28"/>
      <w:szCs w:val="26"/>
    </w:rPr>
  </w:style>
  <w:style w:type="paragraph" w:styleId="Heading3">
    <w:name w:val="heading 3"/>
    <w:basedOn w:val="Normal"/>
    <w:next w:val="Normal"/>
    <w:link w:val="Heading3Char"/>
    <w:autoRedefine/>
    <w:uiPriority w:val="9"/>
    <w:unhideWhenUsed/>
    <w:qFormat/>
    <w:rsid w:val="00875076"/>
    <w:pPr>
      <w:keepNext/>
      <w:spacing w:before="240" w:after="60"/>
      <w:outlineLvl w:val="2"/>
    </w:pPr>
    <w:rPr>
      <w:b/>
      <w:bCs/>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3AC"/>
    <w:rPr>
      <w:rFonts w:ascii="Times New Roman" w:eastAsiaTheme="majorEastAsia" w:hAnsi="Times New Roman" w:cstheme="majorBidi"/>
      <w:b/>
      <w:color w:val="222A35" w:themeColor="text2" w:themeShade="80"/>
      <w:sz w:val="32"/>
      <w:szCs w:val="32"/>
    </w:rPr>
  </w:style>
  <w:style w:type="character" w:customStyle="1" w:styleId="Heading2Char">
    <w:name w:val="Heading 2 Char"/>
    <w:basedOn w:val="DefaultParagraphFont"/>
    <w:link w:val="Heading2"/>
    <w:uiPriority w:val="9"/>
    <w:rsid w:val="00D11DAE"/>
    <w:rPr>
      <w:rFonts w:ascii="Times New Roman" w:eastAsiaTheme="majorEastAsia" w:hAnsi="Times New Roman" w:cstheme="majorBidi"/>
      <w:b/>
      <w:color w:val="1F4E79" w:themeColor="accent1" w:themeShade="80"/>
      <w:sz w:val="28"/>
      <w:szCs w:val="26"/>
    </w:rPr>
  </w:style>
  <w:style w:type="character" w:customStyle="1" w:styleId="Heading3Char">
    <w:name w:val="Heading 3 Char"/>
    <w:link w:val="Heading3"/>
    <w:uiPriority w:val="9"/>
    <w:rsid w:val="00875076"/>
    <w:rPr>
      <w:rFonts w:ascii="Times New Roman" w:hAnsi="Times New Roman"/>
      <w:b/>
      <w:bCs/>
      <w:sz w:val="24"/>
      <w:szCs w:val="26"/>
      <w:lang w:val="en-GB"/>
    </w:rPr>
  </w:style>
  <w:style w:type="paragraph" w:styleId="NormalWeb">
    <w:name w:val="Normal (Web)"/>
    <w:basedOn w:val="Normal"/>
    <w:uiPriority w:val="99"/>
    <w:semiHidden/>
    <w:unhideWhenUsed/>
    <w:rsid w:val="009B0CCD"/>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573403"/>
    <w:pPr>
      <w:ind w:left="720"/>
      <w:contextualSpacing/>
    </w:pPr>
  </w:style>
  <w:style w:type="paragraph" w:styleId="Bibliography">
    <w:name w:val="Bibliography"/>
    <w:basedOn w:val="Normal"/>
    <w:next w:val="Normal"/>
    <w:uiPriority w:val="37"/>
    <w:unhideWhenUsed/>
    <w:rsid w:val="00867D61"/>
  </w:style>
  <w:style w:type="paragraph" w:styleId="Header">
    <w:name w:val="header"/>
    <w:basedOn w:val="Normal"/>
    <w:link w:val="HeaderChar"/>
    <w:uiPriority w:val="99"/>
    <w:unhideWhenUsed/>
    <w:rsid w:val="00867D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7D61"/>
    <w:rPr>
      <w:rFonts w:ascii="Times New Roman" w:hAnsi="Times New Roman"/>
      <w:sz w:val="24"/>
    </w:rPr>
  </w:style>
  <w:style w:type="paragraph" w:styleId="Footer">
    <w:name w:val="footer"/>
    <w:basedOn w:val="Normal"/>
    <w:link w:val="FooterChar"/>
    <w:uiPriority w:val="99"/>
    <w:unhideWhenUsed/>
    <w:rsid w:val="00867D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7D61"/>
    <w:rPr>
      <w:rFonts w:ascii="Times New Roman" w:hAnsi="Times New Roman"/>
      <w:sz w:val="24"/>
    </w:rPr>
  </w:style>
  <w:style w:type="paragraph" w:styleId="TOCHeading">
    <w:name w:val="TOC Heading"/>
    <w:basedOn w:val="Heading1"/>
    <w:next w:val="Normal"/>
    <w:uiPriority w:val="39"/>
    <w:unhideWhenUsed/>
    <w:qFormat/>
    <w:rsid w:val="00462EE9"/>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462EE9"/>
    <w:pPr>
      <w:spacing w:after="100"/>
    </w:pPr>
  </w:style>
  <w:style w:type="character" w:styleId="Hyperlink">
    <w:name w:val="Hyperlink"/>
    <w:basedOn w:val="DefaultParagraphFont"/>
    <w:uiPriority w:val="99"/>
    <w:unhideWhenUsed/>
    <w:rsid w:val="00462E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33586">
      <w:bodyDiv w:val="1"/>
      <w:marLeft w:val="0"/>
      <w:marRight w:val="0"/>
      <w:marTop w:val="0"/>
      <w:marBottom w:val="0"/>
      <w:divBdr>
        <w:top w:val="none" w:sz="0" w:space="0" w:color="auto"/>
        <w:left w:val="none" w:sz="0" w:space="0" w:color="auto"/>
        <w:bottom w:val="none" w:sz="0" w:space="0" w:color="auto"/>
        <w:right w:val="none" w:sz="0" w:space="0" w:color="auto"/>
      </w:divBdr>
    </w:div>
    <w:div w:id="376397202">
      <w:bodyDiv w:val="1"/>
      <w:marLeft w:val="0"/>
      <w:marRight w:val="0"/>
      <w:marTop w:val="0"/>
      <w:marBottom w:val="0"/>
      <w:divBdr>
        <w:top w:val="none" w:sz="0" w:space="0" w:color="auto"/>
        <w:left w:val="none" w:sz="0" w:space="0" w:color="auto"/>
        <w:bottom w:val="none" w:sz="0" w:space="0" w:color="auto"/>
        <w:right w:val="none" w:sz="0" w:space="0" w:color="auto"/>
      </w:divBdr>
    </w:div>
    <w:div w:id="385957601">
      <w:bodyDiv w:val="1"/>
      <w:marLeft w:val="0"/>
      <w:marRight w:val="0"/>
      <w:marTop w:val="0"/>
      <w:marBottom w:val="0"/>
      <w:divBdr>
        <w:top w:val="none" w:sz="0" w:space="0" w:color="auto"/>
        <w:left w:val="none" w:sz="0" w:space="0" w:color="auto"/>
        <w:bottom w:val="none" w:sz="0" w:space="0" w:color="auto"/>
        <w:right w:val="none" w:sz="0" w:space="0" w:color="auto"/>
      </w:divBdr>
    </w:div>
    <w:div w:id="478154962">
      <w:bodyDiv w:val="1"/>
      <w:marLeft w:val="0"/>
      <w:marRight w:val="0"/>
      <w:marTop w:val="0"/>
      <w:marBottom w:val="0"/>
      <w:divBdr>
        <w:top w:val="none" w:sz="0" w:space="0" w:color="auto"/>
        <w:left w:val="none" w:sz="0" w:space="0" w:color="auto"/>
        <w:bottom w:val="none" w:sz="0" w:space="0" w:color="auto"/>
        <w:right w:val="none" w:sz="0" w:space="0" w:color="auto"/>
      </w:divBdr>
    </w:div>
    <w:div w:id="1105345375">
      <w:bodyDiv w:val="1"/>
      <w:marLeft w:val="0"/>
      <w:marRight w:val="0"/>
      <w:marTop w:val="0"/>
      <w:marBottom w:val="0"/>
      <w:divBdr>
        <w:top w:val="none" w:sz="0" w:space="0" w:color="auto"/>
        <w:left w:val="none" w:sz="0" w:space="0" w:color="auto"/>
        <w:bottom w:val="none" w:sz="0" w:space="0" w:color="auto"/>
        <w:right w:val="none" w:sz="0" w:space="0" w:color="auto"/>
      </w:divBdr>
    </w:div>
    <w:div w:id="1153520762">
      <w:bodyDiv w:val="1"/>
      <w:marLeft w:val="0"/>
      <w:marRight w:val="0"/>
      <w:marTop w:val="0"/>
      <w:marBottom w:val="0"/>
      <w:divBdr>
        <w:top w:val="none" w:sz="0" w:space="0" w:color="auto"/>
        <w:left w:val="none" w:sz="0" w:space="0" w:color="auto"/>
        <w:bottom w:val="none" w:sz="0" w:space="0" w:color="auto"/>
        <w:right w:val="none" w:sz="0" w:space="0" w:color="auto"/>
      </w:divBdr>
    </w:div>
    <w:div w:id="1275746978">
      <w:bodyDiv w:val="1"/>
      <w:marLeft w:val="0"/>
      <w:marRight w:val="0"/>
      <w:marTop w:val="0"/>
      <w:marBottom w:val="0"/>
      <w:divBdr>
        <w:top w:val="none" w:sz="0" w:space="0" w:color="auto"/>
        <w:left w:val="none" w:sz="0" w:space="0" w:color="auto"/>
        <w:bottom w:val="none" w:sz="0" w:space="0" w:color="auto"/>
        <w:right w:val="none" w:sz="0" w:space="0" w:color="auto"/>
      </w:divBdr>
    </w:div>
    <w:div w:id="1445423700">
      <w:bodyDiv w:val="1"/>
      <w:marLeft w:val="0"/>
      <w:marRight w:val="0"/>
      <w:marTop w:val="0"/>
      <w:marBottom w:val="0"/>
      <w:divBdr>
        <w:top w:val="none" w:sz="0" w:space="0" w:color="auto"/>
        <w:left w:val="none" w:sz="0" w:space="0" w:color="auto"/>
        <w:bottom w:val="none" w:sz="0" w:space="0" w:color="auto"/>
        <w:right w:val="none" w:sz="0" w:space="0" w:color="auto"/>
      </w:divBdr>
    </w:div>
    <w:div w:id="1648707481">
      <w:bodyDiv w:val="1"/>
      <w:marLeft w:val="0"/>
      <w:marRight w:val="0"/>
      <w:marTop w:val="0"/>
      <w:marBottom w:val="0"/>
      <w:divBdr>
        <w:top w:val="none" w:sz="0" w:space="0" w:color="auto"/>
        <w:left w:val="none" w:sz="0" w:space="0" w:color="auto"/>
        <w:bottom w:val="none" w:sz="0" w:space="0" w:color="auto"/>
        <w:right w:val="none" w:sz="0" w:space="0" w:color="auto"/>
      </w:divBdr>
    </w:div>
    <w:div w:id="1869179812">
      <w:bodyDiv w:val="1"/>
      <w:marLeft w:val="0"/>
      <w:marRight w:val="0"/>
      <w:marTop w:val="0"/>
      <w:marBottom w:val="0"/>
      <w:divBdr>
        <w:top w:val="none" w:sz="0" w:space="0" w:color="auto"/>
        <w:left w:val="none" w:sz="0" w:space="0" w:color="auto"/>
        <w:bottom w:val="none" w:sz="0" w:space="0" w:color="auto"/>
        <w:right w:val="none" w:sz="0" w:space="0" w:color="auto"/>
      </w:divBdr>
    </w:div>
    <w:div w:id="1942637329">
      <w:bodyDiv w:val="1"/>
      <w:marLeft w:val="0"/>
      <w:marRight w:val="0"/>
      <w:marTop w:val="0"/>
      <w:marBottom w:val="0"/>
      <w:divBdr>
        <w:top w:val="none" w:sz="0" w:space="0" w:color="auto"/>
        <w:left w:val="none" w:sz="0" w:space="0" w:color="auto"/>
        <w:bottom w:val="none" w:sz="0" w:space="0" w:color="auto"/>
        <w:right w:val="none" w:sz="0" w:space="0" w:color="auto"/>
      </w:divBdr>
    </w:div>
    <w:div w:id="1977448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Bag17</b:Tag>
    <b:SourceType>JournalArticle</b:SourceType>
    <b:Guid>{EF2BFFAE-338F-48FF-A159-6AAE258D1EC9}</b:Guid>
    <b:Title>The relationship between drug use and crime: A systematic review</b:Title>
    <b:Year>2017</b:Year>
    <b:Author>
      <b:Author>
        <b:NameList>
          <b:Person>
            <b:Last>Baggio</b:Last>
          </b:Person>
        </b:NameList>
      </b:Author>
    </b:Author>
    <b:JournalName>In Journal of Drug Issues</b:JournalName>
    <b:Pages>431-455</b:Pages>
    <b:Volume>47</b:Volume>
    <b:Issue>3</b:Issue>
    <b:RefOrder>1</b:RefOrder>
  </b:Source>
  <b:Source>
    <b:Tag>Piz18</b:Tag>
    <b:SourceType>JournalArticle</b:SourceType>
    <b:Guid>{142A2401-46AD-466A-B8DC-640C0383090E}</b:Guid>
    <b:Author>
      <b:Author>
        <b:Corporate>Pizarro, et al</b:Corporate>
      </b:Author>
    </b:Author>
    <b:Title>Drug trafficking and violence in Latin America: An analysis of the Colombian case</b:Title>
    <b:JournalName>In Latin American Perspectives</b:JournalName>
    <b:Year>2018</b:Year>
    <b:Pages>92-107</b:Pages>
    <b:Volume>45</b:Volume>
    <b:Issue>5</b:Issue>
    <b:RefOrder>2</b:RefOrder>
  </b:Source>
  <b:Source>
    <b:Tag>Kei19</b:Tag>
    <b:SourceType>JournalArticle</b:SourceType>
    <b:Guid>{78C7321B-7F0D-4B72-83DC-7AAD9BB77C62}</b:Guid>
    <b:Author>
      <b:Author>
        <b:Corporate>Keister et al</b:Corporate>
      </b:Author>
    </b:Author>
    <b:Title>Drug use and drug-related crime: A focus on marginalized populations</b:Title>
    <b:JournalName>In Social Science &amp; Medicine</b:JournalName>
    <b:Year>2019</b:Year>
    <b:Pages>143-150</b:Pages>
    <b:Volume>41</b:Volume>
    <b:Issue>2</b:Issue>
    <b:RefOrder>3</b:RefOrder>
  </b:Source>
  <b:Source>
    <b:Tag>Sor22</b:Tag>
    <b:SourceType>JournalArticle</b:SourceType>
    <b:Guid>{86F49105-1D6F-42EB-B568-9E63615BA8C5}</b:Guid>
    <b:Author>
      <b:Author>
        <b:Corporate>Sorgi et al</b:Corporate>
      </b:Author>
    </b:Author>
    <b:Title>Drugs, crime, and urban space: An exploratory analysis of São Paulo's Cracolândia.</b:Title>
    <b:JournalName>In Journal of Drug Issues</b:JournalName>
    <b:Year>2022</b:Year>
    <b:Pages>67-86</b:Pages>
    <b:Volume>52</b:Volume>
    <b:Issue>1</b:Issue>
    <b:RefOrder>4</b:RefOrder>
  </b:Source>
  <b:Source>
    <b:Tag>Maa20</b:Tag>
    <b:SourceType>JournalArticle</b:SourceType>
    <b:Guid>{8E082880-E272-49D0-9350-5F56FD37196B}</b:Guid>
    <b:Author>
      <b:Author>
        <b:Corporate>Maalouf et al</b:Corporate>
      </b:Author>
    </b:Author>
    <b:Title>The impact of drug trafficking on the economy and society: A case study of Lebanon</b:Title>
    <b:JournalName>In Journal of Drug Issues</b:JournalName>
    <b:Year>2020</b:Year>
    <b:Pages>488-503</b:Pages>
    <b:Volume>50</b:Volume>
    <b:Issue>4</b:Issue>
    <b:RefOrder>5</b:RefOrder>
  </b:Source>
  <b:Source>
    <b:Tag>Pfe21</b:Tag>
    <b:SourceType>JournalArticle</b:SourceType>
    <b:Guid>{AF84FD4D-B5F1-457F-A523-8D0F86D13178}</b:Guid>
    <b:Author>
      <b:Author>
        <b:Corporate>Pfeiffer</b:Corporate>
      </b:Author>
    </b:Author>
    <b:Title>Drug trafficking, drug use, and violence in rural America</b:Title>
    <b:JournalName>In Journal of Rural Studies</b:JournalName>
    <b:Year>2021</b:Year>
    <b:Pages>203-211</b:Pages>
    <b:Volume>82</b:Volume>
    <b:Issue>5</b:Issue>
    <b:RefOrder>6</b:RefOrder>
  </b:Source>
</b:Sources>
</file>

<file path=customXml/itemProps1.xml><?xml version="1.0" encoding="utf-8"?>
<ds:datastoreItem xmlns:ds="http://schemas.openxmlformats.org/officeDocument/2006/customXml" ds:itemID="{E1B7C104-07CA-43A1-9CC5-7C4BC24C6F0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8</Pages>
  <Words>2370</Words>
  <Characters>13511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Delia</cp:lastModifiedBy>
  <cp:revision>53</cp:revision>
  <dcterms:created xsi:type="dcterms:W3CDTF">2023-03-08T17:45:00Z</dcterms:created>
  <dcterms:modified xsi:type="dcterms:W3CDTF">2023-03-09T11:14:00Z</dcterms:modified>
</cp:coreProperties>
</file>