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10A9CD66" w:rsidP="102E24CD" w:rsidRDefault="10A9CD66" w14:paraId="5396D3FF" w14:textId="0945591B">
      <w:pPr>
        <w:pStyle w:val="Normal"/>
        <w:rPr>
          <w:b w:val="1"/>
          <w:bCs w:val="1"/>
          <w:u w:val="single"/>
        </w:rPr>
      </w:pPr>
      <w:r w:rsidRPr="102E24CD" w:rsidR="10A9CD66">
        <w:rPr>
          <w:b w:val="1"/>
          <w:bCs w:val="1"/>
          <w:u w:val="single"/>
        </w:rPr>
        <w:t>Promotional material</w:t>
      </w:r>
    </w:p>
    <w:p xmlns:wp14="http://schemas.microsoft.com/office/word/2010/wordml" w:rsidP="52F88AD1" wp14:paraId="461A70C2" wp14:textId="57805993">
      <w:pPr>
        <w:pStyle w:val="Normal"/>
      </w:pPr>
      <w:r w:rsidR="0B95EEC7">
        <w:rPr/>
        <w:t>Event flyer -</w:t>
      </w:r>
      <w:r w:rsidR="440D4D75">
        <w:rPr/>
        <w:t xml:space="preserve"> </w:t>
      </w:r>
      <w:r w:rsidRPr="5AD63BE3" w:rsidR="440D4D75">
        <w:rPr>
          <w:rFonts w:ascii="Aptos" w:hAnsi="Aptos" w:eastAsia="Aptos" w:cs="Aptos"/>
          <w:noProof w:val="0"/>
          <w:color w:val="000000" w:themeColor="text1" w:themeTint="FF" w:themeShade="FF"/>
          <w:sz w:val="24"/>
          <w:szCs w:val="24"/>
          <w:lang w:val="en-GB"/>
        </w:rPr>
        <w:t>The event flyer has been designed as a concise and visually engaging promotional tool to quickly communicate key information about the Swansea Beach Football Cup. It includes essential details such as the event name, location, date, and registration process, ensuring clarity for potential participants. The use of bold colours and beach-themed visuals aligns with the overall branding, helping to attract attention and encourage sign-ups. The flyer is suitable for both digital sharing and physical distribution in local areas such as schools, sports centres, and community spaces.</w:t>
      </w:r>
    </w:p>
    <w:p xmlns:wp14="http://schemas.microsoft.com/office/word/2010/wordml" w:rsidP="52F88AD1" wp14:paraId="3EABA858" wp14:textId="5F7D34A8">
      <w:pPr>
        <w:pStyle w:val="Normal"/>
      </w:pPr>
      <w:r w:rsidR="5AD63BE3">
        <w:drawing>
          <wp:anchor xmlns:wp14="http://schemas.microsoft.com/office/word/2010/wordprocessingDrawing" distT="0" distB="0" distL="114300" distR="114300" simplePos="0" relativeHeight="251658240" behindDoc="0" locked="0" layoutInCell="1" allowOverlap="1" wp14:anchorId="21F36514" wp14:editId="35850072">
            <wp:simplePos x="0" y="0"/>
            <wp:positionH relativeFrom="column">
              <wp:posOffset>352425</wp:posOffset>
            </wp:positionH>
            <wp:positionV relativeFrom="paragraph">
              <wp:posOffset>123825</wp:posOffset>
            </wp:positionV>
            <wp:extent cx="3998279" cy="4391025"/>
            <wp:effectExtent l="0" t="0" r="0" b="0"/>
            <wp:wrapNone/>
            <wp:docPr id="2775387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77538767" name="Picture 277538767"/>
                    <pic:cNvPicPr/>
                  </pic:nvPicPr>
                  <pic:blipFill>
                    <a:blip xmlns:r="http://schemas.openxmlformats.org/officeDocument/2006/relationships" r:embed="rId1525880832">
                      <a:extLst>
                        <a:ext uri="{28A0092B-C50C-407E-A947-70E740481C1C}">
                          <a14:useLocalDpi xmlns:a14="http://schemas.microsoft.com/office/drawing/2010/main"/>
                        </a:ext>
                      </a:extLst>
                    </a:blip>
                    <a:stretch>
                      <a:fillRect/>
                    </a:stretch>
                  </pic:blipFill>
                  <pic:spPr>
                    <a:xfrm rot="0">
                      <a:off x="0" y="0"/>
                      <a:ext cx="3998279" cy="4391025"/>
                    </a:xfrm>
                    <a:prstGeom prst="rect">
                      <a:avLst/>
                    </a:prstGeom>
                  </pic:spPr>
                </pic:pic>
              </a:graphicData>
            </a:graphic>
            <wp14:sizeRelH relativeFrom="page">
              <wp14:pctWidth>0</wp14:pctWidth>
            </wp14:sizeRelH>
            <wp14:sizeRelV relativeFrom="page">
              <wp14:pctHeight>0</wp14:pctHeight>
            </wp14:sizeRelV>
          </wp:anchor>
        </w:drawing>
      </w:r>
    </w:p>
    <w:p xmlns:wp14="http://schemas.microsoft.com/office/word/2010/wordml" w:rsidP="52F88AD1" wp14:paraId="7B3EF384" wp14:textId="50D590CF">
      <w:pPr>
        <w:pStyle w:val="Normal"/>
      </w:pPr>
    </w:p>
    <w:p xmlns:wp14="http://schemas.microsoft.com/office/word/2010/wordml" w:rsidP="52F88AD1" wp14:paraId="054FCED1" wp14:textId="7FBC7567">
      <w:pPr>
        <w:pStyle w:val="Normal"/>
      </w:pPr>
    </w:p>
    <w:p xmlns:wp14="http://schemas.microsoft.com/office/word/2010/wordml" w:rsidP="52F88AD1" wp14:paraId="6413DB69" wp14:textId="7D1F8CD7">
      <w:pPr>
        <w:pStyle w:val="Normal"/>
      </w:pPr>
    </w:p>
    <w:p xmlns:wp14="http://schemas.microsoft.com/office/word/2010/wordml" w:rsidP="52F88AD1" wp14:paraId="46481C34" wp14:textId="039F02B3">
      <w:pPr>
        <w:pStyle w:val="Normal"/>
      </w:pPr>
    </w:p>
    <w:p xmlns:wp14="http://schemas.microsoft.com/office/word/2010/wordml" w:rsidP="52F88AD1" wp14:paraId="15A99095" wp14:textId="124E738B">
      <w:pPr>
        <w:pStyle w:val="Normal"/>
      </w:pPr>
    </w:p>
    <w:p xmlns:wp14="http://schemas.microsoft.com/office/word/2010/wordml" w:rsidP="52F88AD1" wp14:paraId="63227224" wp14:textId="7282D1C0">
      <w:pPr>
        <w:pStyle w:val="Normal"/>
      </w:pPr>
    </w:p>
    <w:p xmlns:wp14="http://schemas.microsoft.com/office/word/2010/wordml" w:rsidP="52F88AD1" wp14:paraId="544DF006" wp14:textId="4752BD49">
      <w:pPr>
        <w:pStyle w:val="Normal"/>
      </w:pPr>
    </w:p>
    <w:p xmlns:wp14="http://schemas.microsoft.com/office/word/2010/wordml" w:rsidP="52F88AD1" wp14:paraId="62003526" wp14:textId="70A6A1C1">
      <w:pPr>
        <w:pStyle w:val="Normal"/>
      </w:pPr>
    </w:p>
    <w:p xmlns:wp14="http://schemas.microsoft.com/office/word/2010/wordml" w:rsidP="52F88AD1" wp14:paraId="76E18DBF" wp14:textId="3D5A9295">
      <w:pPr>
        <w:pStyle w:val="Normal"/>
      </w:pPr>
    </w:p>
    <w:p xmlns:wp14="http://schemas.microsoft.com/office/word/2010/wordml" w:rsidP="52F88AD1" wp14:paraId="04484647" wp14:textId="0772CEFB">
      <w:pPr>
        <w:pStyle w:val="Normal"/>
      </w:pPr>
    </w:p>
    <w:p xmlns:wp14="http://schemas.microsoft.com/office/word/2010/wordml" w:rsidP="52F88AD1" wp14:paraId="678E7680" wp14:textId="76386F08">
      <w:pPr>
        <w:pStyle w:val="Normal"/>
      </w:pPr>
    </w:p>
    <w:p xmlns:wp14="http://schemas.microsoft.com/office/word/2010/wordml" w:rsidP="52F88AD1" wp14:paraId="15BD3A9C" wp14:textId="3EA5B580">
      <w:pPr>
        <w:pStyle w:val="Normal"/>
      </w:pPr>
    </w:p>
    <w:p xmlns:wp14="http://schemas.microsoft.com/office/word/2010/wordml" w:rsidP="52F88AD1" wp14:paraId="5C4CA5E9" wp14:textId="5A368EEC">
      <w:pPr>
        <w:pStyle w:val="Normal"/>
      </w:pPr>
    </w:p>
    <w:p xmlns:wp14="http://schemas.microsoft.com/office/word/2010/wordml" w:rsidP="52F88AD1" wp14:paraId="15C2A895" wp14:textId="2278D847">
      <w:pPr>
        <w:pStyle w:val="Normal"/>
      </w:pPr>
    </w:p>
    <w:p xmlns:wp14="http://schemas.microsoft.com/office/word/2010/wordml" w:rsidP="52F88AD1" wp14:paraId="1ABA2CF1" wp14:textId="77CA510C">
      <w:pPr>
        <w:pStyle w:val="Normal"/>
      </w:pPr>
    </w:p>
    <w:p xmlns:wp14="http://schemas.microsoft.com/office/word/2010/wordml" w:rsidP="52F88AD1" wp14:paraId="5B36E754" wp14:textId="18996C77">
      <w:pPr>
        <w:pStyle w:val="Normal"/>
      </w:pPr>
    </w:p>
    <w:p xmlns:wp14="http://schemas.microsoft.com/office/word/2010/wordml" w:rsidP="52F88AD1" wp14:paraId="45AF9AE3" wp14:textId="0FEEF193">
      <w:pPr>
        <w:pStyle w:val="Normal"/>
      </w:pPr>
    </w:p>
    <w:p xmlns:wp14="http://schemas.microsoft.com/office/word/2010/wordml" w:rsidP="52F88AD1" wp14:paraId="1D8E5013" wp14:textId="763A18E2">
      <w:pPr>
        <w:pStyle w:val="Normal"/>
      </w:pPr>
    </w:p>
    <w:p xmlns:wp14="http://schemas.microsoft.com/office/word/2010/wordml" w:rsidP="52F88AD1" wp14:paraId="60381C49" wp14:textId="5A580E69">
      <w:pPr>
        <w:pStyle w:val="Normal"/>
      </w:pPr>
    </w:p>
    <w:p xmlns:wp14="http://schemas.microsoft.com/office/word/2010/wordml" w:rsidP="52F88AD1" wp14:paraId="1297E357" wp14:textId="3FF57D34">
      <w:pPr>
        <w:pStyle w:val="Normal"/>
      </w:pPr>
    </w:p>
    <w:p xmlns:wp14="http://schemas.microsoft.com/office/word/2010/wordml" w:rsidP="52F88AD1" wp14:paraId="6D09EDD4" wp14:textId="3CE75072">
      <w:pPr>
        <w:pStyle w:val="Normal"/>
      </w:pPr>
    </w:p>
    <w:p w:rsidR="261A0961" w:rsidP="261A0961" w:rsidRDefault="261A0961" w14:paraId="2232435E" w14:textId="02F549E3">
      <w:pPr>
        <w:pStyle w:val="Normal"/>
      </w:pPr>
    </w:p>
    <w:p w:rsidR="39D4AC19" w:rsidP="6FEA3286" w:rsidRDefault="39D4AC19" w14:paraId="08258ED9" w14:textId="56750CF0">
      <w:pPr>
        <w:pStyle w:val="Normal"/>
      </w:pPr>
      <w:r w:rsidR="39D4AC19">
        <w:rPr/>
        <w:t>Event poster -</w:t>
      </w:r>
      <w:r w:rsidRPr="261A0961" w:rsidR="19E3CB63">
        <w:rPr>
          <w:rFonts w:ascii="Aptos" w:hAnsi="Aptos" w:eastAsia="Aptos" w:cs="Aptos"/>
          <w:noProof w:val="0"/>
          <w:color w:val="000000" w:themeColor="text1" w:themeTint="FF" w:themeShade="FF"/>
          <w:sz w:val="24"/>
          <w:szCs w:val="24"/>
          <w:lang w:val="en-GB"/>
        </w:rPr>
        <w:t xml:space="preserve"> The event poster serves as the primary visual marketing asset, designed to capture attention and create excitement around the tournament. It prominently features the event branding, including the logo, and uses strong imagery such as the football, wave, and beach setting to differentiate it from traditional tournaments. The poster is strategically placed in high-traffic locations to maximise visibility and awareness. Its professional design enhances credibility and reinforces the identity of the event</w:t>
      </w:r>
    </w:p>
    <w:p w:rsidR="45E61638" w:rsidP="45E61638" w:rsidRDefault="45E61638" w14:paraId="614D3B28" w14:textId="22938655">
      <w:pPr>
        <w:pStyle w:val="Normal"/>
      </w:pPr>
      <w:r w:rsidR="45E61638">
        <w:drawing>
          <wp:anchor distT="0" distB="0" distL="114300" distR="114300" simplePos="0" relativeHeight="251658240" behindDoc="0" locked="0" layoutInCell="1" allowOverlap="1" wp14:editId="6541A3DD" wp14:anchorId="716C5852">
            <wp:simplePos x="0" y="0"/>
            <wp:positionH relativeFrom="column">
              <wp:posOffset>-19050</wp:posOffset>
            </wp:positionH>
            <wp:positionV relativeFrom="paragraph">
              <wp:posOffset>28575</wp:posOffset>
            </wp:positionV>
            <wp:extent cx="5523361" cy="6924675"/>
            <wp:effectExtent l="0" t="0" r="0" b="0"/>
            <wp:wrapNone/>
            <wp:docPr id="76946986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69469860" name="Picture 769469860"/>
                    <pic:cNvPicPr/>
                  </pic:nvPicPr>
                  <pic:blipFill>
                    <a:blip xmlns:r="http://schemas.openxmlformats.org/officeDocument/2006/relationships" r:embed="rId1161257291">
                      <a:extLst>
                        <a:ext uri="{28A0092B-C50C-407E-A947-70E740481C1C}">
                          <a14:useLocalDpi xmlns:a14="http://schemas.microsoft.com/office/drawing/2010/main"/>
                        </a:ext>
                      </a:extLst>
                    </a:blip>
                    <a:stretch>
                      <a:fillRect/>
                    </a:stretch>
                  </pic:blipFill>
                  <pic:spPr>
                    <a:xfrm rot="0">
                      <a:off x="0" y="0"/>
                      <a:ext cx="5523361" cy="6924675"/>
                    </a:xfrm>
                    <a:prstGeom prst="rect">
                      <a:avLst/>
                    </a:prstGeom>
                  </pic:spPr>
                </pic:pic>
              </a:graphicData>
            </a:graphic>
            <wp14:sizeRelH relativeFrom="page">
              <wp14:pctWidth>0</wp14:pctWidth>
            </wp14:sizeRelH>
            <wp14:sizeRelV relativeFrom="page">
              <wp14:pctHeight>0</wp14:pctHeight>
            </wp14:sizeRelV>
          </wp:anchor>
        </w:drawing>
      </w:r>
    </w:p>
    <w:p w:rsidR="45E61638" w:rsidP="45E61638" w:rsidRDefault="45E61638" w14:paraId="1CC3ABFC" w14:textId="62C05A6A">
      <w:pPr>
        <w:pStyle w:val="Normal"/>
      </w:pPr>
    </w:p>
    <w:p w:rsidR="45E61638" w:rsidP="45E61638" w:rsidRDefault="45E61638" w14:paraId="1A5D0468" w14:textId="44BFD87E">
      <w:pPr>
        <w:pStyle w:val="Normal"/>
      </w:pPr>
    </w:p>
    <w:p w:rsidR="45E61638" w:rsidP="45E61638" w:rsidRDefault="45E61638" w14:paraId="3A4B80BC" w14:textId="177E1790">
      <w:pPr>
        <w:pStyle w:val="Normal"/>
      </w:pPr>
    </w:p>
    <w:p w:rsidR="45E61638" w:rsidP="45E61638" w:rsidRDefault="45E61638" w14:paraId="54F8B798" w14:textId="2E1FD304">
      <w:pPr>
        <w:pStyle w:val="Normal"/>
      </w:pPr>
    </w:p>
    <w:p w:rsidR="6FEA3286" w:rsidP="6FEA3286" w:rsidRDefault="6FEA3286" w14:paraId="309C0A02" w14:textId="7728C8F8">
      <w:pPr>
        <w:pStyle w:val="Normal"/>
      </w:pPr>
    </w:p>
    <w:p w:rsidR="6FEA3286" w:rsidP="6FEA3286" w:rsidRDefault="6FEA3286" w14:paraId="6EC91B3B" w14:textId="3C96D526" w14:noSpellErr="1">
      <w:pPr>
        <w:pStyle w:val="Normal"/>
      </w:pPr>
    </w:p>
    <w:p w:rsidR="6FEA3286" w:rsidP="6FEA3286" w:rsidRDefault="6FEA3286" w14:paraId="02E2345A" w14:textId="16CADB95">
      <w:pPr>
        <w:pStyle w:val="Normal"/>
      </w:pPr>
    </w:p>
    <w:p w:rsidR="6FEA3286" w:rsidP="6FEA3286" w:rsidRDefault="6FEA3286" w14:paraId="6A6D856F" w14:textId="7999B7EF">
      <w:pPr>
        <w:pStyle w:val="Normal"/>
      </w:pPr>
    </w:p>
    <w:p w:rsidR="6FEA3286" w:rsidP="6FEA3286" w:rsidRDefault="6FEA3286" w14:paraId="004A93B3" w14:textId="06C3499C">
      <w:pPr>
        <w:pStyle w:val="Normal"/>
      </w:pPr>
    </w:p>
    <w:p w:rsidR="6FEA3286" w:rsidP="6FEA3286" w:rsidRDefault="6FEA3286" w14:paraId="06DEEB7A" w14:textId="2ECE934E">
      <w:pPr>
        <w:pStyle w:val="Normal"/>
      </w:pPr>
    </w:p>
    <w:p w:rsidR="6FEA3286" w:rsidP="6FEA3286" w:rsidRDefault="6FEA3286" w14:paraId="6C22FDF1" w14:textId="63F76052">
      <w:pPr>
        <w:pStyle w:val="Normal"/>
      </w:pPr>
    </w:p>
    <w:p w:rsidR="6FEA3286" w:rsidP="6FEA3286" w:rsidRDefault="6FEA3286" w14:paraId="39B48D96" w14:textId="070763F7">
      <w:pPr>
        <w:pStyle w:val="Normal"/>
      </w:pPr>
    </w:p>
    <w:p w:rsidR="6FEA3286" w:rsidP="6FEA3286" w:rsidRDefault="6FEA3286" w14:paraId="101F8187" w14:textId="47574606">
      <w:pPr>
        <w:pStyle w:val="Normal"/>
      </w:pPr>
    </w:p>
    <w:p w:rsidR="6FEA3286" w:rsidP="6FEA3286" w:rsidRDefault="6FEA3286" w14:paraId="43EF9AAB" w14:textId="2908E197">
      <w:pPr>
        <w:pStyle w:val="Normal"/>
      </w:pPr>
    </w:p>
    <w:p w:rsidR="6FEA3286" w:rsidP="6FEA3286" w:rsidRDefault="6FEA3286" w14:paraId="5CCDB90E" w14:textId="5DEAD4C8">
      <w:pPr>
        <w:pStyle w:val="Normal"/>
      </w:pPr>
    </w:p>
    <w:p w:rsidR="6FEA3286" w:rsidP="6FEA3286" w:rsidRDefault="6FEA3286" w14:paraId="148A8DDD" w14:textId="7E6C30DA">
      <w:pPr>
        <w:pStyle w:val="Normal"/>
      </w:pPr>
    </w:p>
    <w:p w:rsidR="6FEA3286" w:rsidP="6FEA3286" w:rsidRDefault="6FEA3286" w14:paraId="00CBA3DE" w14:textId="5A65E5C1">
      <w:pPr>
        <w:pStyle w:val="Normal"/>
      </w:pPr>
    </w:p>
    <w:p w:rsidR="6FEA3286" w:rsidP="6FEA3286" w:rsidRDefault="6FEA3286" w14:paraId="0761715A" w14:textId="1DA509D2">
      <w:pPr>
        <w:pStyle w:val="Normal"/>
      </w:pPr>
    </w:p>
    <w:p w:rsidR="6FEA3286" w:rsidP="6FEA3286" w:rsidRDefault="6FEA3286" w14:paraId="5AE561CE" w14:textId="37BB1F75">
      <w:pPr>
        <w:pStyle w:val="Normal"/>
      </w:pPr>
    </w:p>
    <w:p w:rsidR="6FEA3286" w:rsidP="6FEA3286" w:rsidRDefault="6FEA3286" w14:paraId="0AA3C5F5" w14:textId="70021114">
      <w:pPr>
        <w:pStyle w:val="Normal"/>
      </w:pPr>
    </w:p>
    <w:p w:rsidR="6FEA3286" w:rsidP="6FEA3286" w:rsidRDefault="6FEA3286" w14:paraId="6095D7DE" w14:textId="00549ED1">
      <w:pPr>
        <w:pStyle w:val="Normal"/>
      </w:pPr>
    </w:p>
    <w:p w:rsidR="6FEA3286" w:rsidP="6FEA3286" w:rsidRDefault="6FEA3286" w14:paraId="01B33BBF" w14:textId="6A74CB30">
      <w:pPr>
        <w:pStyle w:val="Normal"/>
      </w:pPr>
    </w:p>
    <w:p w:rsidR="261A0961" w:rsidP="261A0961" w:rsidRDefault="261A0961" w14:paraId="24208AD2" w14:textId="7EC35979">
      <w:pPr>
        <w:pStyle w:val="Normal"/>
      </w:pPr>
    </w:p>
    <w:p w:rsidR="7CB38C4A" w:rsidP="27E15902" w:rsidRDefault="7CB38C4A" w14:paraId="30598E2A" w14:textId="62EBF37E">
      <w:pPr>
        <w:pStyle w:val="Normal"/>
      </w:pPr>
      <w:r w:rsidR="68830D43">
        <w:rPr/>
        <w:t xml:space="preserve">Artwork </w:t>
      </w:r>
      <w:r w:rsidR="7CB38C4A">
        <w:rPr/>
        <w:t>-</w:t>
      </w:r>
      <w:r w:rsidRPr="261A0961" w:rsidR="27E46245">
        <w:rPr>
          <w:rFonts w:ascii="Aptos" w:hAnsi="Aptos" w:eastAsia="Aptos" w:cs="Aptos"/>
          <w:noProof w:val="0"/>
          <w:color w:val="000000" w:themeColor="text1" w:themeTint="FF" w:themeShade="FF"/>
          <w:sz w:val="24"/>
          <w:szCs w:val="24"/>
          <w:lang w:val="en-GB"/>
        </w:rPr>
        <w:t xml:space="preserve"> T</w:t>
      </w:r>
      <w:r w:rsidRPr="261A0961" w:rsidR="27E46245">
        <w:rPr>
          <w:rFonts w:ascii="Aptos" w:hAnsi="Aptos" w:eastAsia="Aptos" w:cs="Aptos"/>
          <w:noProof w:val="0"/>
          <w:color w:val="000000" w:themeColor="text1" w:themeTint="FF" w:themeShade="FF"/>
          <w:sz w:val="24"/>
          <w:szCs w:val="24"/>
          <w:lang w:val="en-GB"/>
        </w:rPr>
        <w:t>he</w:t>
      </w:r>
      <w:r w:rsidRPr="261A0961" w:rsidR="27E46245">
        <w:rPr>
          <w:rFonts w:ascii="Aptos" w:hAnsi="Aptos" w:eastAsia="Aptos" w:cs="Aptos"/>
          <w:noProof w:val="0"/>
          <w:color w:val="000000" w:themeColor="text1" w:themeTint="FF" w:themeShade="FF"/>
          <w:sz w:val="24"/>
          <w:szCs w:val="24"/>
          <w:lang w:val="en-GB"/>
        </w:rPr>
        <w:t xml:space="preserve"> artwork developed for the Swansea Beach Football Cup forms the foundation of the event’s visual identity. It incorporates a consistent colour scheme, typography, and thematic elements such as the beach and football imagery. This cohesive design ensures that all promotional materials are easily recognisable and visually appealing. Strong branding is essential in creating a memorable event and helps </w:t>
      </w:r>
      <w:r w:rsidRPr="261A0961" w:rsidR="27E46245">
        <w:rPr>
          <w:rFonts w:ascii="Aptos" w:hAnsi="Aptos" w:eastAsia="Aptos" w:cs="Aptos"/>
          <w:noProof w:val="0"/>
          <w:color w:val="000000" w:themeColor="text1" w:themeTint="FF" w:themeShade="FF"/>
          <w:sz w:val="24"/>
          <w:szCs w:val="24"/>
          <w:lang w:val="en-GB"/>
        </w:rPr>
        <w:t>establish</w:t>
      </w:r>
      <w:r w:rsidRPr="261A0961" w:rsidR="27E46245">
        <w:rPr>
          <w:rFonts w:ascii="Aptos" w:hAnsi="Aptos" w:eastAsia="Aptos" w:cs="Aptos"/>
          <w:noProof w:val="0"/>
          <w:color w:val="000000" w:themeColor="text1" w:themeTint="FF" w:themeShade="FF"/>
          <w:sz w:val="24"/>
          <w:szCs w:val="24"/>
          <w:lang w:val="en-GB"/>
        </w:rPr>
        <w:t xml:space="preserve"> a professional image that can attract both participants and potential sponsors.</w:t>
      </w:r>
    </w:p>
    <w:p w:rsidR="62DF4FAF" w:rsidP="62DF4FAF" w:rsidRDefault="62DF4FAF" w14:paraId="552BED5C" w14:textId="4089CBCF">
      <w:pPr>
        <w:pStyle w:val="Normal"/>
      </w:pPr>
    </w:p>
    <w:p w:rsidR="62DF4FAF" w:rsidP="62DF4FAF" w:rsidRDefault="62DF4FAF" w14:paraId="56213E38" w14:textId="5FC1F1E7">
      <w:pPr>
        <w:pStyle w:val="Normal"/>
      </w:pPr>
    </w:p>
    <w:p w:rsidR="62DF4FAF" w:rsidP="62DF4FAF" w:rsidRDefault="62DF4FAF" w14:paraId="39A025B6" w14:textId="372A4DE3">
      <w:pPr>
        <w:pStyle w:val="Normal"/>
      </w:pPr>
      <w:r w:rsidR="261A0961">
        <w:drawing>
          <wp:anchor distT="0" distB="0" distL="114300" distR="114300" simplePos="0" relativeHeight="251658240" behindDoc="0" locked="0" layoutInCell="1" allowOverlap="1" wp14:editId="61A91AB3" wp14:anchorId="029ACFFE">
            <wp:simplePos x="0" y="0"/>
            <wp:positionH relativeFrom="column">
              <wp:posOffset>-219075</wp:posOffset>
            </wp:positionH>
            <wp:positionV relativeFrom="paragraph">
              <wp:posOffset>123825</wp:posOffset>
            </wp:positionV>
            <wp:extent cx="5724525" cy="3819525"/>
            <wp:effectExtent l="0" t="0" r="0" b="0"/>
            <wp:wrapNone/>
            <wp:docPr id="18268518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26851851" name="Picture 1826851851"/>
                    <pic:cNvPicPr/>
                  </pic:nvPicPr>
                  <pic:blipFill>
                    <a:blip xmlns:r="http://schemas.openxmlformats.org/officeDocument/2006/relationships" r:embed="rId981723734">
                      <a:extLst>
                        <a:ext uri="{28A0092B-C50C-407E-A947-70E740481C1C}">
                          <a14:useLocalDpi xmlns:a14="http://schemas.microsoft.com/office/drawing/2010/main"/>
                        </a:ext>
                      </a:extLst>
                    </a:blip>
                    <a:stretch>
                      <a:fillRect/>
                    </a:stretch>
                  </pic:blipFill>
                  <pic:spPr>
                    <a:xfrm>
                      <a:off x="0" y="0"/>
                      <a:ext cx="5724525" cy="3819525"/>
                    </a:xfrm>
                    <a:prstGeom prst="rect">
                      <a:avLst/>
                    </a:prstGeom>
                  </pic:spPr>
                </pic:pic>
              </a:graphicData>
            </a:graphic>
            <wp14:sizeRelH relativeFrom="page">
              <wp14:pctWidth>0</wp14:pctWidth>
            </wp14:sizeRelH>
            <wp14:sizeRelV relativeFrom="page">
              <wp14:pctHeight>0</wp14:pctHeight>
            </wp14:sizeRelV>
          </wp:anchor>
        </w:drawing>
      </w:r>
    </w:p>
    <w:p w:rsidR="62DF4FAF" w:rsidP="62DF4FAF" w:rsidRDefault="62DF4FAF" w14:paraId="579E8119" w14:textId="054D82C6">
      <w:pPr>
        <w:pStyle w:val="Normal"/>
      </w:pPr>
    </w:p>
    <w:p w:rsidR="62DF4FAF" w:rsidP="62DF4FAF" w:rsidRDefault="62DF4FAF" w14:paraId="64DCCD48" w14:textId="3A3403DA">
      <w:pPr>
        <w:pStyle w:val="Normal"/>
      </w:pPr>
    </w:p>
    <w:p w:rsidR="62DF4FAF" w:rsidP="62DF4FAF" w:rsidRDefault="62DF4FAF" w14:paraId="26033223" w14:textId="613065D5">
      <w:pPr>
        <w:pStyle w:val="Normal"/>
      </w:pPr>
    </w:p>
    <w:p w:rsidR="62DF4FAF" w:rsidP="62DF4FAF" w:rsidRDefault="62DF4FAF" w14:paraId="3A881C94" w14:textId="281C014D">
      <w:pPr>
        <w:pStyle w:val="Normal"/>
      </w:pPr>
    </w:p>
    <w:p w:rsidR="62DF4FAF" w:rsidP="62DF4FAF" w:rsidRDefault="62DF4FAF" w14:paraId="70C2D32A" w14:textId="5FB115CF">
      <w:pPr>
        <w:pStyle w:val="Normal"/>
      </w:pPr>
    </w:p>
    <w:p w:rsidR="62DF4FAF" w:rsidP="62DF4FAF" w:rsidRDefault="62DF4FAF" w14:paraId="5D5ED002" w14:textId="493C237D">
      <w:pPr>
        <w:pStyle w:val="Normal"/>
      </w:pPr>
    </w:p>
    <w:p w:rsidR="62DF4FAF" w:rsidP="62DF4FAF" w:rsidRDefault="62DF4FAF" w14:paraId="156CD714" w14:textId="30D19584">
      <w:pPr>
        <w:pStyle w:val="Normal"/>
      </w:pPr>
    </w:p>
    <w:p w:rsidR="62DF4FAF" w:rsidP="62DF4FAF" w:rsidRDefault="62DF4FAF" w14:paraId="6193E6A9" w14:textId="007E13B1">
      <w:pPr>
        <w:pStyle w:val="Normal"/>
      </w:pPr>
    </w:p>
    <w:p w:rsidR="62DF4FAF" w:rsidP="62DF4FAF" w:rsidRDefault="62DF4FAF" w14:paraId="511EAD64" w14:textId="0AB9B003">
      <w:pPr>
        <w:pStyle w:val="Normal"/>
      </w:pPr>
    </w:p>
    <w:p w:rsidR="62DF4FAF" w:rsidP="62DF4FAF" w:rsidRDefault="62DF4FAF" w14:paraId="27E083B5" w14:textId="18B27E3B">
      <w:pPr>
        <w:pStyle w:val="Normal"/>
      </w:pPr>
    </w:p>
    <w:p w:rsidR="62DF4FAF" w:rsidP="62DF4FAF" w:rsidRDefault="62DF4FAF" w14:paraId="276A5692" w14:textId="4BCC0AB2">
      <w:pPr>
        <w:pStyle w:val="Normal"/>
      </w:pPr>
    </w:p>
    <w:p w:rsidR="62DF4FAF" w:rsidP="62DF4FAF" w:rsidRDefault="62DF4FAF" w14:paraId="7CD61473" w14:textId="34E01FE1">
      <w:pPr>
        <w:pStyle w:val="Normal"/>
      </w:pPr>
    </w:p>
    <w:p w:rsidR="45E61638" w:rsidP="45E61638" w:rsidRDefault="45E61638" w14:paraId="65192EB7" w14:textId="2679443A">
      <w:pPr>
        <w:pStyle w:val="Normal"/>
      </w:pPr>
    </w:p>
    <w:p w:rsidR="62DF4FAF" w:rsidP="62DF4FAF" w:rsidRDefault="62DF4FAF" w14:paraId="4769CFAC" w14:textId="36A85EFC">
      <w:pPr>
        <w:pStyle w:val="Normal"/>
      </w:pPr>
    </w:p>
    <w:p w:rsidR="0340A507" w:rsidP="62DF4FAF" w:rsidRDefault="0340A507" w14:paraId="4449B6E2" w14:textId="392F7CAE">
      <w:pPr>
        <w:pStyle w:val="Normal"/>
      </w:pPr>
    </w:p>
    <w:p w:rsidR="0340A507" w:rsidP="62DF4FAF" w:rsidRDefault="0340A507" w14:paraId="6FF0A4BE" w14:textId="099A5C63">
      <w:pPr>
        <w:pStyle w:val="Normal"/>
      </w:pPr>
    </w:p>
    <w:p w:rsidR="0340A507" w:rsidP="62DF4FAF" w:rsidRDefault="0340A507" w14:paraId="766CBB4F" w14:textId="76AA6549">
      <w:pPr>
        <w:pStyle w:val="Normal"/>
      </w:pPr>
    </w:p>
    <w:p w:rsidR="0340A507" w:rsidP="62DF4FAF" w:rsidRDefault="0340A507" w14:paraId="06AEAE47" w14:textId="57E77184">
      <w:pPr>
        <w:pStyle w:val="Normal"/>
      </w:pPr>
    </w:p>
    <w:p w:rsidR="0340A507" w:rsidP="62DF4FAF" w:rsidRDefault="0340A507" w14:paraId="2932CA63" w14:textId="1BDAAD41">
      <w:pPr>
        <w:pStyle w:val="Normal"/>
      </w:pPr>
    </w:p>
    <w:p w:rsidR="0340A507" w:rsidP="62DF4FAF" w:rsidRDefault="0340A507" w14:paraId="5DC3A271" w14:textId="3D10A5A8">
      <w:pPr>
        <w:pStyle w:val="Normal"/>
      </w:pPr>
    </w:p>
    <w:p w:rsidR="0340A507" w:rsidP="62DF4FAF" w:rsidRDefault="0340A507" w14:paraId="2C45F237" w14:textId="5F63F43F">
      <w:pPr>
        <w:pStyle w:val="Normal"/>
      </w:pPr>
    </w:p>
    <w:p w:rsidR="0340A507" w:rsidP="62DF4FAF" w:rsidRDefault="0340A507" w14:paraId="7EC14097" w14:textId="4E648C35">
      <w:pPr>
        <w:pStyle w:val="Normal"/>
      </w:pPr>
      <w:r w:rsidR="0340A507">
        <w:rPr/>
        <w:t xml:space="preserve">Welcome banner </w:t>
      </w:r>
      <w:r w:rsidR="0340A507">
        <w:rPr/>
        <w:t>-</w:t>
      </w:r>
      <w:r w:rsidR="51ADA669">
        <w:rPr/>
        <w:t xml:space="preserve"> </w:t>
      </w:r>
      <w:r w:rsidR="0340A507">
        <w:rPr/>
        <w:t xml:space="preserve"> </w:t>
      </w:r>
      <w:r w:rsidRPr="261A0961" w:rsidR="415A8821">
        <w:rPr>
          <w:rFonts w:ascii="Aptos" w:hAnsi="Aptos" w:eastAsia="Aptos" w:cs="Aptos"/>
          <w:noProof w:val="0"/>
          <w:color w:val="000000" w:themeColor="text1" w:themeTint="FF" w:themeShade="FF"/>
          <w:sz w:val="24"/>
          <w:szCs w:val="24"/>
          <w:lang w:val="en-GB"/>
        </w:rPr>
        <w:t>The</w:t>
      </w:r>
      <w:r w:rsidRPr="261A0961" w:rsidR="415A8821">
        <w:rPr>
          <w:rFonts w:ascii="Aptos" w:hAnsi="Aptos" w:eastAsia="Aptos" w:cs="Aptos"/>
          <w:noProof w:val="0"/>
          <w:color w:val="000000" w:themeColor="text1" w:themeTint="FF" w:themeShade="FF"/>
          <w:sz w:val="24"/>
          <w:szCs w:val="24"/>
          <w:lang w:val="en-GB"/>
        </w:rPr>
        <w:t xml:space="preserve"> welcome banner is designed to create a strong first impression at the event location. Positioned at the entrance, it clearly displays the event name and branding, helping to guide participants and spectators while reinforcing the professional presentation of the tournament. The banner contributes to the overall atmosphere and enhances the event experience by making the environment feel organised and engaging.</w:t>
      </w:r>
    </w:p>
    <w:p w:rsidR="4D84A6A1" w:rsidP="4D84A6A1" w:rsidRDefault="4D84A6A1" w14:paraId="791A91AF" w14:textId="7E262075">
      <w:pPr>
        <w:pStyle w:val="Normal"/>
      </w:pPr>
    </w:p>
    <w:p w:rsidR="4D84A6A1" w:rsidP="4D84A6A1" w:rsidRDefault="4D84A6A1" w14:paraId="3D2F08CB" w14:textId="4341EA88">
      <w:pPr>
        <w:pStyle w:val="Normal"/>
      </w:pPr>
      <w:r w:rsidR="4D84A6A1">
        <w:drawing>
          <wp:anchor distT="0" distB="0" distL="114300" distR="114300" simplePos="0" relativeHeight="251658240" behindDoc="0" locked="0" layoutInCell="1" allowOverlap="1" wp14:editId="4F9D745C" wp14:anchorId="5E338A50">
            <wp:simplePos x="0" y="0"/>
            <wp:positionH relativeFrom="column">
              <wp:posOffset>-104775</wp:posOffset>
            </wp:positionH>
            <wp:positionV relativeFrom="paragraph">
              <wp:posOffset>9525</wp:posOffset>
            </wp:positionV>
            <wp:extent cx="5724525" cy="2857500"/>
            <wp:effectExtent l="0" t="0" r="0" b="0"/>
            <wp:wrapNone/>
            <wp:docPr id="104788702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47887022" name="Picture 1047887022"/>
                    <pic:cNvPicPr/>
                  </pic:nvPicPr>
                  <pic:blipFill>
                    <a:blip xmlns:r="http://schemas.openxmlformats.org/officeDocument/2006/relationships" r:embed="rId105641843">
                      <a:extLst>
                        <a:ext uri="{28A0092B-C50C-407E-A947-70E740481C1C}">
                          <a14:useLocalDpi xmlns:a14="http://schemas.microsoft.com/office/drawing/2010/main"/>
                        </a:ext>
                      </a:extLst>
                    </a:blip>
                    <a:stretch>
                      <a:fillRect/>
                    </a:stretch>
                  </pic:blipFill>
                  <pic:spPr>
                    <a:xfrm>
                      <a:off x="0" y="0"/>
                      <a:ext cx="5724525" cy="2857500"/>
                    </a:xfrm>
                    <a:prstGeom prst="rect">
                      <a:avLst/>
                    </a:prstGeom>
                  </pic:spPr>
                </pic:pic>
              </a:graphicData>
            </a:graphic>
            <wp14:sizeRelH relativeFrom="page">
              <wp14:pctWidth>0</wp14:pctWidth>
            </wp14:sizeRelH>
            <wp14:sizeRelV relativeFrom="page">
              <wp14:pctHeight>0</wp14:pctHeight>
            </wp14:sizeRelV>
          </wp:anchor>
        </w:drawing>
      </w:r>
    </w:p>
    <w:p w:rsidR="4D84A6A1" w:rsidP="4D84A6A1" w:rsidRDefault="4D84A6A1" w14:paraId="226B5037" w14:textId="084F4C3D">
      <w:pPr>
        <w:pStyle w:val="Normal"/>
      </w:pPr>
    </w:p>
    <w:p w:rsidR="4D84A6A1" w:rsidP="4D84A6A1" w:rsidRDefault="4D84A6A1" w14:paraId="402E31FA" w14:textId="57753B01">
      <w:pPr>
        <w:pStyle w:val="Normal"/>
      </w:pPr>
    </w:p>
    <w:p w:rsidR="4D84A6A1" w:rsidP="4D84A6A1" w:rsidRDefault="4D84A6A1" w14:paraId="180A76A0" w14:textId="15E4D7FF">
      <w:pPr>
        <w:pStyle w:val="Normal"/>
      </w:pPr>
    </w:p>
    <w:p w:rsidR="4D84A6A1" w:rsidP="4D84A6A1" w:rsidRDefault="4D84A6A1" w14:paraId="077DF3FD" w14:textId="039319AC">
      <w:pPr>
        <w:pStyle w:val="Normal"/>
      </w:pPr>
    </w:p>
    <w:p w:rsidR="4D84A6A1" w:rsidP="4D84A6A1" w:rsidRDefault="4D84A6A1" w14:paraId="2232F18A" w14:textId="753ADAFA">
      <w:pPr>
        <w:pStyle w:val="Normal"/>
      </w:pPr>
    </w:p>
    <w:p w:rsidR="4D84A6A1" w:rsidP="4D84A6A1" w:rsidRDefault="4D84A6A1" w14:paraId="1305BF7D" w14:textId="4FADECB7">
      <w:pPr>
        <w:pStyle w:val="Normal"/>
      </w:pPr>
    </w:p>
    <w:p w:rsidR="4D84A6A1" w:rsidP="4D84A6A1" w:rsidRDefault="4D84A6A1" w14:paraId="1B34A361" w14:textId="324755EF">
      <w:pPr>
        <w:pStyle w:val="Normal"/>
      </w:pPr>
    </w:p>
    <w:p w:rsidR="4D84A6A1" w:rsidP="4D84A6A1" w:rsidRDefault="4D84A6A1" w14:paraId="15203E38" w14:textId="0F7B0356">
      <w:pPr>
        <w:pStyle w:val="Normal"/>
      </w:pPr>
    </w:p>
    <w:p w:rsidR="4D84A6A1" w:rsidP="4D84A6A1" w:rsidRDefault="4D84A6A1" w14:paraId="62E6B02C" w14:textId="59BF25B7">
      <w:pPr>
        <w:pStyle w:val="Normal"/>
      </w:pPr>
    </w:p>
    <w:p w:rsidR="261A0961" w:rsidP="261A0961" w:rsidRDefault="261A0961" w14:paraId="0C82B07A" w14:textId="0A56E1FC">
      <w:pPr>
        <w:pStyle w:val="Normal"/>
      </w:pPr>
    </w:p>
    <w:p w:rsidR="13D5E754" w:rsidP="4D84A6A1" w:rsidRDefault="13D5E754" w14:paraId="39FF2272" w14:textId="7621A807">
      <w:pPr>
        <w:pStyle w:val="Normal"/>
      </w:pPr>
      <w:r w:rsidR="13D5E754">
        <w:rPr/>
        <w:t xml:space="preserve">Water bottle - </w:t>
      </w:r>
      <w:r w:rsidRPr="261A0961" w:rsidR="6F554C66">
        <w:rPr>
          <w:rFonts w:ascii="Aptos" w:hAnsi="Aptos" w:eastAsia="Aptos" w:cs="Aptos"/>
          <w:noProof w:val="0"/>
          <w:color w:val="000000" w:themeColor="text1" w:themeTint="FF" w:themeShade="FF"/>
          <w:sz w:val="24"/>
          <w:szCs w:val="24"/>
          <w:lang w:val="en-GB"/>
        </w:rPr>
        <w:t>The branded water bottles serve both a practical and promotional purpose. They provide hydration for players during the tournament while also acting as a form of mobile advertising. Featuring the event logo and colours, the bottles help increase brand visibility throughout the event and beyond. This item also adds value to the participant experience, contributing to a positive perception of the event.</w:t>
      </w:r>
    </w:p>
    <w:p w:rsidR="6FEA3286" w:rsidP="6FEA3286" w:rsidRDefault="6FEA3286" w14:paraId="2744FEA8" w14:textId="15FFF2AE">
      <w:pPr>
        <w:pStyle w:val="Normal"/>
      </w:pPr>
      <w:r w:rsidR="6C024B53">
        <w:drawing>
          <wp:anchor distT="0" distB="0" distL="114300" distR="114300" simplePos="0" relativeHeight="251658240" behindDoc="0" locked="0" layoutInCell="1" allowOverlap="1" wp14:anchorId="3164DD8D" wp14:editId="1710996D">
            <wp:simplePos x="0" y="0"/>
            <wp:positionH relativeFrom="column">
              <wp:posOffset>1095375</wp:posOffset>
            </wp:positionH>
            <wp:positionV relativeFrom="paragraph">
              <wp:posOffset>9525</wp:posOffset>
            </wp:positionV>
            <wp:extent cx="2737574" cy="3648075"/>
            <wp:effectExtent l="0" t="0" r="0" b="0"/>
            <wp:wrapNone/>
            <wp:docPr id="19854272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85427241" name="Picture 1985427241"/>
                    <pic:cNvPicPr/>
                  </pic:nvPicPr>
                  <pic:blipFill>
                    <a:blip xmlns:r="http://schemas.openxmlformats.org/officeDocument/2006/relationships" r:embed="rId1079885607">
                      <a:extLst>
                        <a:ext uri="{28A0092B-C50C-407E-A947-70E740481C1C}">
                          <a14:useLocalDpi xmlns:a14="http://schemas.microsoft.com/office/drawing/2010/main"/>
                        </a:ext>
                      </a:extLst>
                    </a:blip>
                    <a:stretch>
                      <a:fillRect/>
                    </a:stretch>
                  </pic:blipFill>
                  <pic:spPr>
                    <a:xfrm rot="0">
                      <a:off x="0" y="0"/>
                      <a:ext cx="2737574" cy="3648075"/>
                    </a:xfrm>
                    <a:prstGeom prst="rect">
                      <a:avLst/>
                    </a:prstGeom>
                  </pic:spPr>
                </pic:pic>
              </a:graphicData>
            </a:graphic>
            <wp14:sizeRelH relativeFrom="page">
              <wp14:pctWidth>0</wp14:pctWidth>
            </wp14:sizeRelH>
            <wp14:sizeRelV relativeFrom="page">
              <wp14:pctHeight>0</wp14:pctHeight>
            </wp14:sizeRelV>
          </wp:anchor>
        </w:drawing>
      </w:r>
    </w:p>
    <w:p w:rsidR="6FEA3286" w:rsidP="6FEA3286" w:rsidRDefault="6FEA3286" w14:paraId="0AEFCEED" w14:textId="4646CAFD">
      <w:pPr>
        <w:pStyle w:val="Normal"/>
      </w:pPr>
    </w:p>
    <w:p w:rsidR="6FEA3286" w:rsidP="6FEA3286" w:rsidRDefault="6FEA3286" w14:paraId="20D2D3DF" w14:textId="450783AB">
      <w:pPr>
        <w:pStyle w:val="Normal"/>
      </w:pPr>
    </w:p>
    <w:p xmlns:wp14="http://schemas.microsoft.com/office/word/2010/wordml" w:rsidP="52F88AD1" wp14:paraId="038F3D6C" wp14:textId="7B133713">
      <w:pPr>
        <w:pStyle w:val="Normal"/>
      </w:pPr>
    </w:p>
    <w:p w:rsidR="6C024B53" w:rsidP="6C024B53" w:rsidRDefault="6C024B53" w14:paraId="6B38AEBF" w14:textId="49EDE477">
      <w:pPr>
        <w:pStyle w:val="Normal"/>
      </w:pPr>
    </w:p>
    <w:p w:rsidR="6C024B53" w:rsidP="6C024B53" w:rsidRDefault="6C024B53" w14:paraId="3D0AFCE7" w14:textId="35231FDA">
      <w:pPr>
        <w:pStyle w:val="Normal"/>
      </w:pPr>
    </w:p>
    <w:p w:rsidR="261A0961" w:rsidP="261A0961" w:rsidRDefault="261A0961" w14:paraId="43350E01" w14:textId="6E5F41F5">
      <w:pPr>
        <w:pStyle w:val="Normal"/>
      </w:pPr>
    </w:p>
    <w:p w:rsidR="261A0961" w:rsidP="261A0961" w:rsidRDefault="261A0961" w14:paraId="2F49F71F" w14:textId="4451FDED">
      <w:pPr>
        <w:pStyle w:val="Normal"/>
      </w:pPr>
    </w:p>
    <w:p w:rsidR="261A0961" w:rsidP="261A0961" w:rsidRDefault="261A0961" w14:paraId="05CA0BE8" w14:textId="169691A7">
      <w:pPr>
        <w:pStyle w:val="Normal"/>
      </w:pPr>
    </w:p>
    <w:p w:rsidR="46F9C220" w:rsidP="261A0961" w:rsidRDefault="46F9C220" w14:paraId="3824BE89" w14:textId="2D7F5CB5">
      <w:pPr>
        <w:pStyle w:val="Normal"/>
        <w:rPr>
          <w:rFonts w:ascii="Aptos" w:hAnsi="Aptos" w:eastAsia="Aptos" w:cs="Aptos"/>
          <w:noProof w:val="0"/>
          <w:color w:val="000000" w:themeColor="text1" w:themeTint="FF" w:themeShade="FF"/>
          <w:sz w:val="24"/>
          <w:szCs w:val="24"/>
          <w:lang w:val="en-GB"/>
        </w:rPr>
      </w:pPr>
      <w:r w:rsidR="46F9C220">
        <w:rPr/>
        <w:t>T shirt</w:t>
      </w:r>
      <w:r w:rsidR="39CA2CD9">
        <w:rPr/>
        <w:t>s</w:t>
      </w:r>
      <w:r w:rsidR="46F9C220">
        <w:rPr/>
        <w:t xml:space="preserve">- </w:t>
      </w:r>
      <w:r w:rsidRPr="261A0961" w:rsidR="0467C140">
        <w:rPr>
          <w:rFonts w:ascii="Aptos" w:hAnsi="Aptos" w:eastAsia="Aptos" w:cs="Aptos"/>
          <w:noProof w:val="0"/>
          <w:color w:val="000000" w:themeColor="text1" w:themeTint="FF" w:themeShade="FF"/>
          <w:sz w:val="24"/>
          <w:szCs w:val="24"/>
          <w:lang w:val="en-GB"/>
        </w:rPr>
        <w:t xml:space="preserve">The event t-shirts are designed to promote unity, identity, and brand recognition among participants. Worn by, staff, and potentially spectators, (in the </w:t>
      </w:r>
      <w:r w:rsidRPr="261A0961" w:rsidR="0467C140">
        <w:rPr>
          <w:rFonts w:ascii="Aptos" w:hAnsi="Aptos" w:eastAsia="Aptos" w:cs="Aptos"/>
          <w:noProof w:val="0"/>
          <w:color w:val="000000" w:themeColor="text1" w:themeTint="FF" w:themeShade="FF"/>
          <w:sz w:val="24"/>
          <w:szCs w:val="24"/>
          <w:lang w:val="en-GB"/>
        </w:rPr>
        <w:t>colours white/grey) they</w:t>
      </w:r>
      <w:r w:rsidRPr="261A0961" w:rsidR="0467C140">
        <w:rPr>
          <w:rFonts w:ascii="Aptos" w:hAnsi="Aptos" w:eastAsia="Aptos" w:cs="Aptos"/>
          <w:noProof w:val="0"/>
          <w:color w:val="000000" w:themeColor="text1" w:themeTint="FF" w:themeShade="FF"/>
          <w:sz w:val="24"/>
          <w:szCs w:val="24"/>
          <w:lang w:val="en-GB"/>
        </w:rPr>
        <w:t xml:space="preserve"> help create a sense of community and belonging. The inclusion of the event logo and consistent branding ensures that the tournament is visually cohesive. Additionally, t-shirts act as long-term promotional tools, as they may continue to be worn after the event, increasing ongoing awareness of the Swansea Beach Football Cup.</w:t>
      </w:r>
    </w:p>
    <w:p w:rsidR="5AD63BE3" w:rsidP="5AD63BE3" w:rsidRDefault="5AD63BE3" w14:paraId="70CFB17C" w14:textId="18952756">
      <w:pPr>
        <w:pStyle w:val="Normal"/>
      </w:pPr>
    </w:p>
    <w:p w:rsidR="1963D7AA" w:rsidP="1963D7AA" w:rsidRDefault="1963D7AA" w14:paraId="0940D069" w14:textId="708D5F24">
      <w:pPr>
        <w:pStyle w:val="Normal"/>
      </w:pPr>
      <w:r w:rsidR="4889631A">
        <w:drawing>
          <wp:inline wp14:editId="59213092" wp14:anchorId="733191E2">
            <wp:extent cx="2716130" cy="3619500"/>
            <wp:effectExtent l="0" t="0" r="0" b="0"/>
            <wp:docPr id="181960212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93926320" name="Picture 1693926320"/>
                    <pic:cNvPicPr/>
                  </pic:nvPicPr>
                  <pic:blipFill>
                    <a:blip xmlns:r="http://schemas.openxmlformats.org/officeDocument/2006/relationships" r:embed="R6a0fea2bece345e4">
                      <a:extLst>
                        <a:ext uri="{28A0092B-C50C-407E-A947-70E740481C1C}">
                          <a14:useLocalDpi xmlns:a14="http://schemas.microsoft.com/office/drawing/2010/main"/>
                        </a:ext>
                      </a:extLst>
                    </a:blip>
                    <a:stretch>
                      <a:fillRect/>
                    </a:stretch>
                  </pic:blipFill>
                  <pic:spPr>
                    <a:xfrm rot="0">
                      <a:off x="0" y="0"/>
                      <a:ext cx="2716130" cy="3619500"/>
                    </a:xfrm>
                    <a:prstGeom prst="rect">
                      <a:avLst/>
                    </a:prstGeom>
                  </pic:spPr>
                </pic:pic>
              </a:graphicData>
            </a:graphic>
          </wp:inline>
        </w:drawing>
      </w:r>
      <w:r w:rsidR="4889631A">
        <w:drawing>
          <wp:inline wp14:editId="04D56B12" wp14:anchorId="3CB44EBD">
            <wp:extent cx="2716349" cy="3619790"/>
            <wp:effectExtent l="0" t="0" r="0" b="0"/>
            <wp:docPr id="140203498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02034988" name="Picture 1402034988"/>
                    <pic:cNvPicPr/>
                  </pic:nvPicPr>
                  <pic:blipFill>
                    <a:blip xmlns:r="http://schemas.openxmlformats.org/officeDocument/2006/relationships" r:embed="rId727309456">
                      <a:extLst>
                        <a:ext uri="{28A0092B-C50C-407E-A947-70E740481C1C}">
                          <a14:useLocalDpi xmlns:a14="http://schemas.microsoft.com/office/drawing/2010/main"/>
                        </a:ext>
                      </a:extLst>
                    </a:blip>
                    <a:stretch>
                      <a:fillRect/>
                    </a:stretch>
                  </pic:blipFill>
                  <pic:spPr>
                    <a:xfrm rot="0">
                      <a:off x="0" y="0"/>
                      <a:ext cx="2716349" cy="3619790"/>
                    </a:xfrm>
                    <a:prstGeom prst="rect">
                      <a:avLst/>
                    </a:prstGeom>
                  </pic:spPr>
                </pic:pic>
              </a:graphicData>
            </a:graphic>
          </wp:inline>
        </w:drawing>
      </w:r>
    </w:p>
    <w:sectPr>
      <w:pgSz w:w="11906" w:h="16838" w:orient="portrait"/>
      <w:pgMar w:top="1440" w:right="1440" w:bottom="1440" w:left="1440" w:header="720" w:footer="720" w:gutter="0"/>
      <w:cols w:space="720"/>
      <w:docGrid w:linePitch="360"/>
      <w:headerReference w:type="default" r:id="R0904327e83474703"/>
      <w:footerReference w:type="default" r:id="R486aafe1c5d7418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2F88AD1" w:rsidTr="52F88AD1" w14:paraId="5932C300">
      <w:trPr>
        <w:trHeight w:val="300"/>
      </w:trPr>
      <w:tc>
        <w:tcPr>
          <w:tcW w:w="3005" w:type="dxa"/>
          <w:tcMar/>
        </w:tcPr>
        <w:p w:rsidR="52F88AD1" w:rsidP="52F88AD1" w:rsidRDefault="52F88AD1" w14:paraId="52DA7D70" w14:textId="78AE9350">
          <w:pPr>
            <w:pStyle w:val="Header"/>
            <w:bidi w:val="0"/>
            <w:ind w:left="-115"/>
            <w:jc w:val="left"/>
          </w:pPr>
        </w:p>
      </w:tc>
      <w:tc>
        <w:tcPr>
          <w:tcW w:w="3005" w:type="dxa"/>
          <w:tcMar/>
        </w:tcPr>
        <w:p w:rsidR="52F88AD1" w:rsidP="52F88AD1" w:rsidRDefault="52F88AD1" w14:paraId="3D3F9DAC" w14:textId="7DFD6F23">
          <w:pPr>
            <w:pStyle w:val="Header"/>
            <w:bidi w:val="0"/>
            <w:jc w:val="center"/>
          </w:pPr>
        </w:p>
      </w:tc>
      <w:tc>
        <w:tcPr>
          <w:tcW w:w="3005" w:type="dxa"/>
          <w:tcMar/>
        </w:tcPr>
        <w:p w:rsidR="52F88AD1" w:rsidP="52F88AD1" w:rsidRDefault="52F88AD1" w14:paraId="7B055088" w14:textId="3B8D9751">
          <w:pPr>
            <w:pStyle w:val="Header"/>
            <w:bidi w:val="0"/>
            <w:ind w:right="-115"/>
            <w:jc w:val="right"/>
          </w:pPr>
        </w:p>
      </w:tc>
    </w:tr>
  </w:tbl>
  <w:p w:rsidR="52F88AD1" w:rsidP="52F88AD1" w:rsidRDefault="52F88AD1" w14:paraId="11893D34" w14:textId="131DE7D8">
    <w:pPr>
      <w:pStyle w:val="Footer"/>
      <w:bidi w:val="0"/>
    </w:pPr>
  </w:p>
</w:ftr>
</file>

<file path=word/header.xml><?xml version="1.0" encoding="utf-8"?>
<w:hdr xmlns:w14="http://schemas.microsoft.com/office/word/2010/wordml" xmlns:w="http://schemas.openxmlformats.org/wordprocessingml/2006/main">
  <w:p w:rsidR="102E24CD" w:rsidRDefault="102E24CD" w14:paraId="0DE7F502" w14:textId="688861D3"/>
  <w:tbl>
    <w:tblPr>
      <w:tblStyle w:val="TableNormal"/>
      <w:bidiVisual w:val="0"/>
      <w:tblW w:w="0" w:type="auto"/>
      <w:tblLook w:val="06A0" w:firstRow="1" w:lastRow="0" w:firstColumn="1" w:lastColumn="0" w:noHBand="1" w:noVBand="1"/>
    </w:tblPr>
    <w:tblGrid>
      <w:gridCol w:w="3005"/>
      <w:gridCol w:w="3005"/>
      <w:gridCol w:w="3005"/>
    </w:tblGrid>
    <w:tr w:rsidR="52F88AD1" w:rsidTr="102E24CD" w14:paraId="2C8F8000">
      <w:trPr>
        <w:trHeight w:val="300"/>
      </w:trPr>
      <w:tc>
        <w:tcPr>
          <w:tcW w:w="3005" w:type="dxa"/>
          <w:tcMar/>
        </w:tcPr>
        <w:p w:rsidR="52F88AD1" w:rsidP="52F88AD1" w:rsidRDefault="52F88AD1" w14:paraId="7D6A2325" w14:textId="0AE27317">
          <w:pPr>
            <w:pStyle w:val="Header"/>
            <w:bidi w:val="0"/>
            <w:ind w:left="-115"/>
            <w:jc w:val="left"/>
          </w:pPr>
        </w:p>
      </w:tc>
      <w:tc>
        <w:tcPr>
          <w:tcW w:w="3005" w:type="dxa"/>
          <w:tcMar/>
        </w:tcPr>
        <w:p w:rsidR="52F88AD1" w:rsidP="52F88AD1" w:rsidRDefault="52F88AD1" w14:paraId="09571453" w14:textId="36E6CB03">
          <w:pPr>
            <w:pStyle w:val="Header"/>
            <w:bidi w:val="0"/>
            <w:jc w:val="center"/>
          </w:pPr>
        </w:p>
      </w:tc>
      <w:tc>
        <w:tcPr>
          <w:tcW w:w="3005" w:type="dxa"/>
          <w:tcMar/>
        </w:tcPr>
        <w:p w:rsidR="52F88AD1" w:rsidP="52F88AD1" w:rsidRDefault="52F88AD1" w14:paraId="5EFD9A68" w14:textId="6B7F289B">
          <w:pPr>
            <w:pStyle w:val="Header"/>
            <w:bidi w:val="0"/>
            <w:ind w:right="-115"/>
            <w:jc w:val="right"/>
          </w:pPr>
        </w:p>
      </w:tc>
    </w:tr>
  </w:tbl>
  <w:p w:rsidR="52F88AD1" w:rsidP="52F88AD1" w:rsidRDefault="52F88AD1" w14:paraId="068251E0" w14:textId="2BD7FCA0">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DFD4D60"/>
    <w:rsid w:val="0082563A"/>
    <w:rsid w:val="0340A507"/>
    <w:rsid w:val="0467C140"/>
    <w:rsid w:val="05FDD935"/>
    <w:rsid w:val="0670687C"/>
    <w:rsid w:val="0763217D"/>
    <w:rsid w:val="07DEEE2F"/>
    <w:rsid w:val="0B95EEC7"/>
    <w:rsid w:val="0CC87EF8"/>
    <w:rsid w:val="102E24CD"/>
    <w:rsid w:val="10A9CD66"/>
    <w:rsid w:val="1161F987"/>
    <w:rsid w:val="13D5E754"/>
    <w:rsid w:val="185A02C3"/>
    <w:rsid w:val="1963D7AA"/>
    <w:rsid w:val="19E3CB63"/>
    <w:rsid w:val="230F44F6"/>
    <w:rsid w:val="261A0961"/>
    <w:rsid w:val="27E15902"/>
    <w:rsid w:val="27E46245"/>
    <w:rsid w:val="2DFF6AF8"/>
    <w:rsid w:val="33B44005"/>
    <w:rsid w:val="382C9A82"/>
    <w:rsid w:val="39160484"/>
    <w:rsid w:val="39CA2CD9"/>
    <w:rsid w:val="39D4AC19"/>
    <w:rsid w:val="3D3747B8"/>
    <w:rsid w:val="415A8821"/>
    <w:rsid w:val="440D4D75"/>
    <w:rsid w:val="44C80FD2"/>
    <w:rsid w:val="45E61638"/>
    <w:rsid w:val="46F9C220"/>
    <w:rsid w:val="4870C3E1"/>
    <w:rsid w:val="4889631A"/>
    <w:rsid w:val="4D84A6A1"/>
    <w:rsid w:val="4DFD4D60"/>
    <w:rsid w:val="4E37406E"/>
    <w:rsid w:val="50B6E608"/>
    <w:rsid w:val="51ADA669"/>
    <w:rsid w:val="52F88AD1"/>
    <w:rsid w:val="5AD63BE3"/>
    <w:rsid w:val="62DF4FAF"/>
    <w:rsid w:val="658D0933"/>
    <w:rsid w:val="68830D43"/>
    <w:rsid w:val="69712630"/>
    <w:rsid w:val="6C024B53"/>
    <w:rsid w:val="6D4DA0A1"/>
    <w:rsid w:val="6D9AF3C7"/>
    <w:rsid w:val="6DD425C7"/>
    <w:rsid w:val="6F554C66"/>
    <w:rsid w:val="6FEA3286"/>
    <w:rsid w:val="743D300C"/>
    <w:rsid w:val="7CB38C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FD4D60"/>
  <w15:chartTrackingRefBased/>
  <w15:docId w15:val="{F28A88A2-0B76-4AC7-90DB-276DDE7B3F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52F88AD1"/>
    <w:pPr>
      <w:tabs>
        <w:tab w:val="center" w:leader="none" w:pos="4680"/>
        <w:tab w:val="right" w:leader="none" w:pos="9360"/>
      </w:tabs>
      <w:spacing w:after="0" w:line="240" w:lineRule="auto"/>
    </w:pPr>
  </w:style>
  <w:style w:type="paragraph" w:styleId="Footer">
    <w:uiPriority w:val="99"/>
    <w:name w:val="footer"/>
    <w:basedOn w:val="Normal"/>
    <w:unhideWhenUsed/>
    <w:rsid w:val="52F88AD1"/>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525880832" /><Relationship Type="http://schemas.openxmlformats.org/officeDocument/2006/relationships/header" Target="/word/header.xml" Id="R0904327e83474703" /><Relationship Type="http://schemas.openxmlformats.org/officeDocument/2006/relationships/footer" Target="/word/footer.xml" Id="R486aafe1c5d74184" /><Relationship Type="http://schemas.openxmlformats.org/officeDocument/2006/relationships/image" Target="/media/image2.png" Id="rId1161257291" /><Relationship Type="http://schemas.openxmlformats.org/officeDocument/2006/relationships/image" Target="/media/image3.png" Id="rId981723734" /><Relationship Type="http://schemas.openxmlformats.org/officeDocument/2006/relationships/image" Target="/media/image5.png" Id="rId105641843" /><Relationship Type="http://schemas.openxmlformats.org/officeDocument/2006/relationships/image" Target="/media/image6.png" Id="rId1079885607" /><Relationship Type="http://schemas.openxmlformats.org/officeDocument/2006/relationships/image" Target="/media/image2.jpg" Id="rId727309456" /><Relationship Type="http://schemas.openxmlformats.org/officeDocument/2006/relationships/image" Target="/media/image3.jpg" Id="R6a0fea2bece345e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Harrison Thomas (2319137)</dc:creator>
  <keywords/>
  <dc:description/>
  <lastModifiedBy>Harrison Thomas (2319137)</lastModifiedBy>
  <revision>15</revision>
  <dcterms:created xsi:type="dcterms:W3CDTF">2026-04-27T09:47:26.4103220Z</dcterms:created>
  <dcterms:modified xsi:type="dcterms:W3CDTF">2026-04-27T10:40:51.9079399Z</dcterms:modified>
</coreProperties>
</file>