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D8DB39" w14:textId="77777777" w:rsidR="00751576" w:rsidRDefault="00751576">
      <w:pPr>
        <w:spacing w:line="360" w:lineRule="auto"/>
        <w:jc w:val="center"/>
        <w:rPr>
          <w:rFonts w:ascii="Times New Roman" w:eastAsia="Times New Roman" w:hAnsi="Times New Roman" w:cs="Times New Roman"/>
          <w:b/>
          <w:sz w:val="32"/>
          <w:szCs w:val="32"/>
        </w:rPr>
      </w:pPr>
    </w:p>
    <w:p w14:paraId="705F0AFF" w14:textId="77777777" w:rsidR="00751576" w:rsidRDefault="00751576">
      <w:pPr>
        <w:spacing w:line="360" w:lineRule="auto"/>
        <w:jc w:val="center"/>
        <w:rPr>
          <w:rFonts w:ascii="Times New Roman" w:eastAsia="Times New Roman" w:hAnsi="Times New Roman" w:cs="Times New Roman"/>
          <w:b/>
          <w:sz w:val="32"/>
          <w:szCs w:val="32"/>
        </w:rPr>
      </w:pPr>
    </w:p>
    <w:p w14:paraId="0935CB0E" w14:textId="77777777" w:rsidR="00751576" w:rsidRDefault="00751576">
      <w:pPr>
        <w:spacing w:line="360" w:lineRule="auto"/>
        <w:jc w:val="center"/>
        <w:rPr>
          <w:rFonts w:ascii="Times New Roman" w:eastAsia="Times New Roman" w:hAnsi="Times New Roman" w:cs="Times New Roman"/>
          <w:b/>
          <w:sz w:val="32"/>
          <w:szCs w:val="32"/>
        </w:rPr>
      </w:pPr>
    </w:p>
    <w:p w14:paraId="32E16ACD" w14:textId="77777777" w:rsidR="004A23B3" w:rsidRDefault="004A23B3" w:rsidP="004A23B3">
      <w:pPr>
        <w:spacing w:line="360" w:lineRule="auto"/>
        <w:jc w:val="center"/>
        <w:rPr>
          <w:rFonts w:ascii="Times New Roman" w:eastAsia="Times New Roman" w:hAnsi="Times New Roman" w:cs="Times New Roman"/>
          <w:b/>
          <w:sz w:val="32"/>
          <w:szCs w:val="32"/>
        </w:rPr>
      </w:pPr>
    </w:p>
    <w:p w14:paraId="0CCB1A29" w14:textId="77777777" w:rsidR="004A23B3" w:rsidRDefault="004A23B3" w:rsidP="004A23B3">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name: Antonella Palermo</w:t>
      </w:r>
    </w:p>
    <w:p w14:paraId="66B748A5" w14:textId="77777777" w:rsidR="004A23B3" w:rsidRDefault="004A23B3" w:rsidP="004A23B3">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number: 1805329</w:t>
      </w:r>
    </w:p>
    <w:p w14:paraId="206AD329" w14:textId="67F4202F" w:rsidR="004A23B3" w:rsidRDefault="004A23B3" w:rsidP="004A23B3">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name: Marketing Management</w:t>
      </w:r>
    </w:p>
    <w:p w14:paraId="3D3390FB" w14:textId="226615F6" w:rsidR="004A23B3" w:rsidRDefault="004A23B3" w:rsidP="004A23B3">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code: LCMB7001</w:t>
      </w:r>
    </w:p>
    <w:p w14:paraId="6FBB99A5" w14:textId="04ABE97E" w:rsidR="00751576" w:rsidRDefault="004A23B3" w:rsidP="004A23B3">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Lecturer name: </w:t>
      </w:r>
      <w:proofErr w:type="spellStart"/>
      <w:r>
        <w:rPr>
          <w:rFonts w:ascii="Times New Roman" w:eastAsia="Times New Roman" w:hAnsi="Times New Roman" w:cs="Times New Roman"/>
          <w:b/>
          <w:sz w:val="32"/>
          <w:szCs w:val="32"/>
        </w:rPr>
        <w:t>Tushara</w:t>
      </w:r>
      <w:proofErr w:type="spellEnd"/>
      <w:r>
        <w:rPr>
          <w:rFonts w:ascii="Times New Roman" w:eastAsia="Times New Roman" w:hAnsi="Times New Roman" w:cs="Times New Roman"/>
          <w:b/>
          <w:sz w:val="32"/>
          <w:szCs w:val="32"/>
        </w:rPr>
        <w:t xml:space="preserve"> </w:t>
      </w:r>
      <w:proofErr w:type="spellStart"/>
      <w:r>
        <w:rPr>
          <w:rFonts w:ascii="Times New Roman" w:eastAsia="Times New Roman" w:hAnsi="Times New Roman" w:cs="Times New Roman"/>
          <w:b/>
          <w:sz w:val="32"/>
          <w:szCs w:val="32"/>
        </w:rPr>
        <w:t>Balendran</w:t>
      </w:r>
      <w:proofErr w:type="spellEnd"/>
    </w:p>
    <w:p w14:paraId="0B024CAD" w14:textId="77777777" w:rsidR="00751576" w:rsidRDefault="00751576">
      <w:pPr>
        <w:spacing w:line="360" w:lineRule="auto"/>
        <w:jc w:val="center"/>
        <w:rPr>
          <w:rFonts w:ascii="Times New Roman" w:eastAsia="Times New Roman" w:hAnsi="Times New Roman" w:cs="Times New Roman"/>
          <w:b/>
          <w:sz w:val="32"/>
          <w:szCs w:val="32"/>
        </w:rPr>
      </w:pPr>
    </w:p>
    <w:p w14:paraId="72443487" w14:textId="77777777" w:rsidR="00751576" w:rsidRDefault="00751576">
      <w:pPr>
        <w:spacing w:line="360" w:lineRule="auto"/>
        <w:jc w:val="center"/>
        <w:rPr>
          <w:rFonts w:ascii="Times New Roman" w:eastAsia="Times New Roman" w:hAnsi="Times New Roman" w:cs="Times New Roman"/>
          <w:b/>
          <w:sz w:val="32"/>
          <w:szCs w:val="32"/>
        </w:rPr>
      </w:pPr>
    </w:p>
    <w:p w14:paraId="3DA01B46" w14:textId="77777777" w:rsidR="00751576" w:rsidRDefault="00751576">
      <w:pPr>
        <w:spacing w:line="360" w:lineRule="auto"/>
        <w:jc w:val="center"/>
        <w:rPr>
          <w:rFonts w:ascii="Times New Roman" w:eastAsia="Times New Roman" w:hAnsi="Times New Roman" w:cs="Times New Roman"/>
          <w:b/>
          <w:sz w:val="32"/>
          <w:szCs w:val="32"/>
        </w:rPr>
      </w:pPr>
    </w:p>
    <w:p w14:paraId="42432C90" w14:textId="77777777" w:rsidR="00751576" w:rsidRDefault="00751576">
      <w:pPr>
        <w:spacing w:line="360" w:lineRule="auto"/>
        <w:jc w:val="center"/>
        <w:rPr>
          <w:rFonts w:ascii="Times New Roman" w:eastAsia="Times New Roman" w:hAnsi="Times New Roman" w:cs="Times New Roman"/>
          <w:b/>
          <w:sz w:val="32"/>
          <w:szCs w:val="32"/>
        </w:rPr>
      </w:pPr>
    </w:p>
    <w:sdt>
      <w:sdtPr>
        <w:rPr>
          <w:rFonts w:ascii="Arial" w:eastAsia="Arial" w:hAnsi="Arial" w:cs="Arial"/>
          <w:color w:val="auto"/>
          <w:sz w:val="22"/>
          <w:szCs w:val="22"/>
          <w:lang w:val="en-IN" w:eastAsia="en-IN"/>
        </w:rPr>
        <w:id w:val="-1184436384"/>
        <w:docPartObj>
          <w:docPartGallery w:val="Table of Contents"/>
          <w:docPartUnique/>
        </w:docPartObj>
      </w:sdtPr>
      <w:sdtEndPr>
        <w:rPr>
          <w:b/>
          <w:bCs/>
          <w:noProof/>
        </w:rPr>
      </w:sdtEndPr>
      <w:sdtContent>
        <w:p w14:paraId="4D72FB06" w14:textId="77777777" w:rsidR="00FE5A08" w:rsidRPr="00FE5A08" w:rsidRDefault="00000000" w:rsidP="00FE5A08">
          <w:pPr>
            <w:pStyle w:val="Titolosommario"/>
            <w:spacing w:line="360" w:lineRule="auto"/>
            <w:jc w:val="center"/>
            <w:rPr>
              <w:rFonts w:ascii="Times New Roman" w:hAnsi="Times New Roman" w:cs="Times New Roman"/>
              <w:b/>
              <w:color w:val="000000" w:themeColor="text1"/>
              <w:sz w:val="28"/>
              <w:szCs w:val="28"/>
            </w:rPr>
          </w:pPr>
          <w:r w:rsidRPr="00FE5A08">
            <w:rPr>
              <w:rFonts w:ascii="Times New Roman" w:hAnsi="Times New Roman" w:cs="Times New Roman"/>
              <w:b/>
              <w:color w:val="000000" w:themeColor="text1"/>
              <w:sz w:val="28"/>
              <w:szCs w:val="28"/>
            </w:rPr>
            <w:t>Table of Contents</w:t>
          </w:r>
        </w:p>
        <w:p w14:paraId="4F150319" w14:textId="77777777" w:rsidR="00FE5A08" w:rsidRPr="00FE5A08" w:rsidRDefault="00000000" w:rsidP="00FE5A08">
          <w:pPr>
            <w:pStyle w:val="Sommario1"/>
            <w:tabs>
              <w:tab w:val="right" w:leader="dot" w:pos="9019"/>
            </w:tabs>
            <w:spacing w:line="360" w:lineRule="auto"/>
            <w:jc w:val="both"/>
            <w:rPr>
              <w:rFonts w:ascii="Times New Roman" w:hAnsi="Times New Roman" w:cs="Times New Roman"/>
              <w:noProof/>
              <w:sz w:val="24"/>
              <w:szCs w:val="24"/>
            </w:rPr>
          </w:pPr>
          <w:r w:rsidRPr="00FE5A08">
            <w:rPr>
              <w:rFonts w:ascii="Times New Roman" w:hAnsi="Times New Roman" w:cs="Times New Roman"/>
              <w:sz w:val="24"/>
              <w:szCs w:val="24"/>
            </w:rPr>
            <w:fldChar w:fldCharType="begin"/>
          </w:r>
          <w:r w:rsidRPr="00FE5A08">
            <w:rPr>
              <w:rFonts w:ascii="Times New Roman" w:hAnsi="Times New Roman" w:cs="Times New Roman"/>
              <w:sz w:val="24"/>
              <w:szCs w:val="24"/>
            </w:rPr>
            <w:instrText xml:space="preserve"> TOC \o "1-3" \h \z \u </w:instrText>
          </w:r>
          <w:r w:rsidRPr="00FE5A08">
            <w:rPr>
              <w:rFonts w:ascii="Times New Roman" w:hAnsi="Times New Roman" w:cs="Times New Roman"/>
              <w:sz w:val="24"/>
              <w:szCs w:val="24"/>
            </w:rPr>
            <w:fldChar w:fldCharType="separate"/>
          </w:r>
          <w:hyperlink w:anchor="_Toc122709241" w:history="1">
            <w:r w:rsidRPr="00FE5A08">
              <w:rPr>
                <w:rStyle w:val="Collegamentoipertestuale"/>
                <w:rFonts w:ascii="Times New Roman" w:hAnsi="Times New Roman" w:cs="Times New Roman"/>
                <w:noProof/>
                <w:sz w:val="24"/>
                <w:szCs w:val="24"/>
              </w:rPr>
              <w:t>1.0 Introduction</w:t>
            </w:r>
            <w:r w:rsidRPr="00FE5A08">
              <w:rPr>
                <w:rFonts w:ascii="Times New Roman" w:hAnsi="Times New Roman" w:cs="Times New Roman"/>
                <w:noProof/>
                <w:webHidden/>
                <w:sz w:val="24"/>
                <w:szCs w:val="24"/>
              </w:rPr>
              <w:tab/>
            </w:r>
            <w:r w:rsidRPr="00FE5A08">
              <w:rPr>
                <w:rFonts w:ascii="Times New Roman" w:hAnsi="Times New Roman" w:cs="Times New Roman"/>
                <w:noProof/>
                <w:webHidden/>
                <w:sz w:val="24"/>
                <w:szCs w:val="24"/>
              </w:rPr>
              <w:fldChar w:fldCharType="begin"/>
            </w:r>
            <w:r w:rsidRPr="00FE5A08">
              <w:rPr>
                <w:rFonts w:ascii="Times New Roman" w:hAnsi="Times New Roman" w:cs="Times New Roman"/>
                <w:noProof/>
                <w:webHidden/>
                <w:sz w:val="24"/>
                <w:szCs w:val="24"/>
              </w:rPr>
              <w:instrText xml:space="preserve"> PAGEREF _Toc122709241 \h </w:instrText>
            </w:r>
            <w:r w:rsidRPr="00FE5A08">
              <w:rPr>
                <w:rFonts w:ascii="Times New Roman" w:hAnsi="Times New Roman" w:cs="Times New Roman"/>
                <w:noProof/>
                <w:webHidden/>
                <w:sz w:val="24"/>
                <w:szCs w:val="24"/>
              </w:rPr>
            </w:r>
            <w:r w:rsidRPr="00FE5A08">
              <w:rPr>
                <w:rFonts w:ascii="Times New Roman" w:hAnsi="Times New Roman" w:cs="Times New Roman"/>
                <w:noProof/>
                <w:webHidden/>
                <w:sz w:val="24"/>
                <w:szCs w:val="24"/>
              </w:rPr>
              <w:fldChar w:fldCharType="separate"/>
            </w:r>
            <w:r w:rsidRPr="00FE5A08">
              <w:rPr>
                <w:rFonts w:ascii="Times New Roman" w:hAnsi="Times New Roman" w:cs="Times New Roman"/>
                <w:noProof/>
                <w:webHidden/>
                <w:sz w:val="24"/>
                <w:szCs w:val="24"/>
              </w:rPr>
              <w:t>3</w:t>
            </w:r>
            <w:r w:rsidRPr="00FE5A08">
              <w:rPr>
                <w:rFonts w:ascii="Times New Roman" w:hAnsi="Times New Roman" w:cs="Times New Roman"/>
                <w:noProof/>
                <w:webHidden/>
                <w:sz w:val="24"/>
                <w:szCs w:val="24"/>
              </w:rPr>
              <w:fldChar w:fldCharType="end"/>
            </w:r>
          </w:hyperlink>
        </w:p>
        <w:p w14:paraId="7424C1D3" w14:textId="77777777" w:rsidR="00FE5A08" w:rsidRPr="00FE5A08" w:rsidRDefault="00000000" w:rsidP="00FE5A08">
          <w:pPr>
            <w:pStyle w:val="Sommario1"/>
            <w:tabs>
              <w:tab w:val="right" w:leader="dot" w:pos="9019"/>
            </w:tabs>
            <w:spacing w:line="360" w:lineRule="auto"/>
            <w:jc w:val="both"/>
            <w:rPr>
              <w:rFonts w:ascii="Times New Roman" w:hAnsi="Times New Roman" w:cs="Times New Roman"/>
              <w:noProof/>
              <w:sz w:val="24"/>
              <w:szCs w:val="24"/>
            </w:rPr>
          </w:pPr>
          <w:hyperlink w:anchor="_Toc122709242" w:history="1">
            <w:r w:rsidRPr="00FE5A08">
              <w:rPr>
                <w:rStyle w:val="Collegamentoipertestuale"/>
                <w:rFonts w:ascii="Times New Roman" w:hAnsi="Times New Roman" w:cs="Times New Roman"/>
                <w:noProof/>
                <w:sz w:val="24"/>
                <w:szCs w:val="24"/>
              </w:rPr>
              <w:t>2.0 Definition of communication</w:t>
            </w:r>
            <w:r w:rsidRPr="00FE5A08">
              <w:rPr>
                <w:rFonts w:ascii="Times New Roman" w:hAnsi="Times New Roman" w:cs="Times New Roman"/>
                <w:noProof/>
                <w:webHidden/>
                <w:sz w:val="24"/>
                <w:szCs w:val="24"/>
              </w:rPr>
              <w:tab/>
            </w:r>
            <w:r w:rsidRPr="00FE5A08">
              <w:rPr>
                <w:rFonts w:ascii="Times New Roman" w:hAnsi="Times New Roman" w:cs="Times New Roman"/>
                <w:noProof/>
                <w:webHidden/>
                <w:sz w:val="24"/>
                <w:szCs w:val="24"/>
              </w:rPr>
              <w:fldChar w:fldCharType="begin"/>
            </w:r>
            <w:r w:rsidRPr="00FE5A08">
              <w:rPr>
                <w:rFonts w:ascii="Times New Roman" w:hAnsi="Times New Roman" w:cs="Times New Roman"/>
                <w:noProof/>
                <w:webHidden/>
                <w:sz w:val="24"/>
                <w:szCs w:val="24"/>
              </w:rPr>
              <w:instrText xml:space="preserve"> PAGEREF _Toc122709242 \h </w:instrText>
            </w:r>
            <w:r w:rsidRPr="00FE5A08">
              <w:rPr>
                <w:rFonts w:ascii="Times New Roman" w:hAnsi="Times New Roman" w:cs="Times New Roman"/>
                <w:noProof/>
                <w:webHidden/>
                <w:sz w:val="24"/>
                <w:szCs w:val="24"/>
              </w:rPr>
            </w:r>
            <w:r w:rsidRPr="00FE5A08">
              <w:rPr>
                <w:rFonts w:ascii="Times New Roman" w:hAnsi="Times New Roman" w:cs="Times New Roman"/>
                <w:noProof/>
                <w:webHidden/>
                <w:sz w:val="24"/>
                <w:szCs w:val="24"/>
              </w:rPr>
              <w:fldChar w:fldCharType="separate"/>
            </w:r>
            <w:r w:rsidRPr="00FE5A08">
              <w:rPr>
                <w:rFonts w:ascii="Times New Roman" w:hAnsi="Times New Roman" w:cs="Times New Roman"/>
                <w:noProof/>
                <w:webHidden/>
                <w:sz w:val="24"/>
                <w:szCs w:val="24"/>
              </w:rPr>
              <w:t>3</w:t>
            </w:r>
            <w:r w:rsidRPr="00FE5A08">
              <w:rPr>
                <w:rFonts w:ascii="Times New Roman" w:hAnsi="Times New Roman" w:cs="Times New Roman"/>
                <w:noProof/>
                <w:webHidden/>
                <w:sz w:val="24"/>
                <w:szCs w:val="24"/>
              </w:rPr>
              <w:fldChar w:fldCharType="end"/>
            </w:r>
          </w:hyperlink>
        </w:p>
        <w:p w14:paraId="412CC37F" w14:textId="77777777" w:rsidR="00FE5A08" w:rsidRPr="00FE5A08" w:rsidRDefault="00000000" w:rsidP="00FE5A08">
          <w:pPr>
            <w:pStyle w:val="Sommario1"/>
            <w:tabs>
              <w:tab w:val="right" w:leader="dot" w:pos="9019"/>
            </w:tabs>
            <w:spacing w:line="360" w:lineRule="auto"/>
            <w:jc w:val="both"/>
            <w:rPr>
              <w:rFonts w:ascii="Times New Roman" w:hAnsi="Times New Roman" w:cs="Times New Roman"/>
              <w:noProof/>
              <w:sz w:val="24"/>
              <w:szCs w:val="24"/>
            </w:rPr>
          </w:pPr>
          <w:hyperlink w:anchor="_Toc122709243" w:history="1">
            <w:r w:rsidRPr="00FE5A08">
              <w:rPr>
                <w:rStyle w:val="Collegamentoipertestuale"/>
                <w:rFonts w:ascii="Times New Roman" w:hAnsi="Times New Roman" w:cs="Times New Roman"/>
                <w:noProof/>
                <w:sz w:val="24"/>
                <w:szCs w:val="24"/>
              </w:rPr>
              <w:t>3.0 Explaining communication model with a diagram</w:t>
            </w:r>
            <w:r w:rsidRPr="00FE5A08">
              <w:rPr>
                <w:rFonts w:ascii="Times New Roman" w:hAnsi="Times New Roman" w:cs="Times New Roman"/>
                <w:noProof/>
                <w:webHidden/>
                <w:sz w:val="24"/>
                <w:szCs w:val="24"/>
              </w:rPr>
              <w:tab/>
            </w:r>
            <w:r w:rsidRPr="00FE5A08">
              <w:rPr>
                <w:rFonts w:ascii="Times New Roman" w:hAnsi="Times New Roman" w:cs="Times New Roman"/>
                <w:noProof/>
                <w:webHidden/>
                <w:sz w:val="24"/>
                <w:szCs w:val="24"/>
              </w:rPr>
              <w:fldChar w:fldCharType="begin"/>
            </w:r>
            <w:r w:rsidRPr="00FE5A08">
              <w:rPr>
                <w:rFonts w:ascii="Times New Roman" w:hAnsi="Times New Roman" w:cs="Times New Roman"/>
                <w:noProof/>
                <w:webHidden/>
                <w:sz w:val="24"/>
                <w:szCs w:val="24"/>
              </w:rPr>
              <w:instrText xml:space="preserve"> PAGEREF _Toc122709243 \h </w:instrText>
            </w:r>
            <w:r w:rsidRPr="00FE5A08">
              <w:rPr>
                <w:rFonts w:ascii="Times New Roman" w:hAnsi="Times New Roman" w:cs="Times New Roman"/>
                <w:noProof/>
                <w:webHidden/>
                <w:sz w:val="24"/>
                <w:szCs w:val="24"/>
              </w:rPr>
            </w:r>
            <w:r w:rsidRPr="00FE5A08">
              <w:rPr>
                <w:rFonts w:ascii="Times New Roman" w:hAnsi="Times New Roman" w:cs="Times New Roman"/>
                <w:noProof/>
                <w:webHidden/>
                <w:sz w:val="24"/>
                <w:szCs w:val="24"/>
              </w:rPr>
              <w:fldChar w:fldCharType="separate"/>
            </w:r>
            <w:r w:rsidRPr="00FE5A08">
              <w:rPr>
                <w:rFonts w:ascii="Times New Roman" w:hAnsi="Times New Roman" w:cs="Times New Roman"/>
                <w:noProof/>
                <w:webHidden/>
                <w:sz w:val="24"/>
                <w:szCs w:val="24"/>
              </w:rPr>
              <w:t>3</w:t>
            </w:r>
            <w:r w:rsidRPr="00FE5A08">
              <w:rPr>
                <w:rFonts w:ascii="Times New Roman" w:hAnsi="Times New Roman" w:cs="Times New Roman"/>
                <w:noProof/>
                <w:webHidden/>
                <w:sz w:val="24"/>
                <w:szCs w:val="24"/>
              </w:rPr>
              <w:fldChar w:fldCharType="end"/>
            </w:r>
          </w:hyperlink>
        </w:p>
        <w:p w14:paraId="6D54C51D" w14:textId="77777777" w:rsidR="00FE5A08" w:rsidRPr="00FE5A08" w:rsidRDefault="00000000" w:rsidP="00FE5A08">
          <w:pPr>
            <w:pStyle w:val="Sommario1"/>
            <w:tabs>
              <w:tab w:val="right" w:leader="dot" w:pos="9019"/>
            </w:tabs>
            <w:spacing w:line="360" w:lineRule="auto"/>
            <w:jc w:val="both"/>
            <w:rPr>
              <w:rFonts w:ascii="Times New Roman" w:hAnsi="Times New Roman" w:cs="Times New Roman"/>
              <w:noProof/>
              <w:sz w:val="24"/>
              <w:szCs w:val="24"/>
            </w:rPr>
          </w:pPr>
          <w:hyperlink w:anchor="_Toc122709244" w:history="1">
            <w:r w:rsidRPr="00FE5A08">
              <w:rPr>
                <w:rStyle w:val="Collegamentoipertestuale"/>
                <w:rFonts w:ascii="Times New Roman" w:hAnsi="Times New Roman" w:cs="Times New Roman"/>
                <w:noProof/>
                <w:sz w:val="24"/>
                <w:szCs w:val="24"/>
              </w:rPr>
              <w:t>4.0 Definition of integrated marketing communication</w:t>
            </w:r>
            <w:r w:rsidRPr="00FE5A08">
              <w:rPr>
                <w:rFonts w:ascii="Times New Roman" w:hAnsi="Times New Roman" w:cs="Times New Roman"/>
                <w:noProof/>
                <w:webHidden/>
                <w:sz w:val="24"/>
                <w:szCs w:val="24"/>
              </w:rPr>
              <w:tab/>
            </w:r>
            <w:r w:rsidRPr="00FE5A08">
              <w:rPr>
                <w:rFonts w:ascii="Times New Roman" w:hAnsi="Times New Roman" w:cs="Times New Roman"/>
                <w:noProof/>
                <w:webHidden/>
                <w:sz w:val="24"/>
                <w:szCs w:val="24"/>
              </w:rPr>
              <w:fldChar w:fldCharType="begin"/>
            </w:r>
            <w:r w:rsidRPr="00FE5A08">
              <w:rPr>
                <w:rFonts w:ascii="Times New Roman" w:hAnsi="Times New Roman" w:cs="Times New Roman"/>
                <w:noProof/>
                <w:webHidden/>
                <w:sz w:val="24"/>
                <w:szCs w:val="24"/>
              </w:rPr>
              <w:instrText xml:space="preserve"> PAGEREF _Toc122709244 \h </w:instrText>
            </w:r>
            <w:r w:rsidRPr="00FE5A08">
              <w:rPr>
                <w:rFonts w:ascii="Times New Roman" w:hAnsi="Times New Roman" w:cs="Times New Roman"/>
                <w:noProof/>
                <w:webHidden/>
                <w:sz w:val="24"/>
                <w:szCs w:val="24"/>
              </w:rPr>
            </w:r>
            <w:r w:rsidRPr="00FE5A08">
              <w:rPr>
                <w:rFonts w:ascii="Times New Roman" w:hAnsi="Times New Roman" w:cs="Times New Roman"/>
                <w:noProof/>
                <w:webHidden/>
                <w:sz w:val="24"/>
                <w:szCs w:val="24"/>
              </w:rPr>
              <w:fldChar w:fldCharType="separate"/>
            </w:r>
            <w:r w:rsidRPr="00FE5A08">
              <w:rPr>
                <w:rFonts w:ascii="Times New Roman" w:hAnsi="Times New Roman" w:cs="Times New Roman"/>
                <w:noProof/>
                <w:webHidden/>
                <w:sz w:val="24"/>
                <w:szCs w:val="24"/>
              </w:rPr>
              <w:t>5</w:t>
            </w:r>
            <w:r w:rsidRPr="00FE5A08">
              <w:rPr>
                <w:rFonts w:ascii="Times New Roman" w:hAnsi="Times New Roman" w:cs="Times New Roman"/>
                <w:noProof/>
                <w:webHidden/>
                <w:sz w:val="24"/>
                <w:szCs w:val="24"/>
              </w:rPr>
              <w:fldChar w:fldCharType="end"/>
            </w:r>
          </w:hyperlink>
        </w:p>
        <w:p w14:paraId="681ACB8A" w14:textId="77777777" w:rsidR="00FE5A08" w:rsidRPr="00FE5A08" w:rsidRDefault="00000000" w:rsidP="00FE5A08">
          <w:pPr>
            <w:pStyle w:val="Sommario1"/>
            <w:tabs>
              <w:tab w:val="right" w:leader="dot" w:pos="9019"/>
            </w:tabs>
            <w:spacing w:line="360" w:lineRule="auto"/>
            <w:jc w:val="both"/>
            <w:rPr>
              <w:rFonts w:ascii="Times New Roman" w:hAnsi="Times New Roman" w:cs="Times New Roman"/>
              <w:noProof/>
              <w:sz w:val="24"/>
              <w:szCs w:val="24"/>
            </w:rPr>
          </w:pPr>
          <w:hyperlink w:anchor="_Toc122709245" w:history="1">
            <w:r w:rsidRPr="00FE5A08">
              <w:rPr>
                <w:rStyle w:val="Collegamentoipertestuale"/>
                <w:rFonts w:ascii="Times New Roman" w:hAnsi="Times New Roman" w:cs="Times New Roman"/>
                <w:noProof/>
                <w:sz w:val="24"/>
                <w:szCs w:val="24"/>
              </w:rPr>
              <w:t>5.0 Describe the current promotions that the organisation is utilising</w:t>
            </w:r>
            <w:r w:rsidRPr="00FE5A08">
              <w:rPr>
                <w:rFonts w:ascii="Times New Roman" w:hAnsi="Times New Roman" w:cs="Times New Roman"/>
                <w:noProof/>
                <w:webHidden/>
                <w:sz w:val="24"/>
                <w:szCs w:val="24"/>
              </w:rPr>
              <w:tab/>
            </w:r>
            <w:r w:rsidRPr="00FE5A08">
              <w:rPr>
                <w:rFonts w:ascii="Times New Roman" w:hAnsi="Times New Roman" w:cs="Times New Roman"/>
                <w:noProof/>
                <w:webHidden/>
                <w:sz w:val="24"/>
                <w:szCs w:val="24"/>
              </w:rPr>
              <w:fldChar w:fldCharType="begin"/>
            </w:r>
            <w:r w:rsidRPr="00FE5A08">
              <w:rPr>
                <w:rFonts w:ascii="Times New Roman" w:hAnsi="Times New Roman" w:cs="Times New Roman"/>
                <w:noProof/>
                <w:webHidden/>
                <w:sz w:val="24"/>
                <w:szCs w:val="24"/>
              </w:rPr>
              <w:instrText xml:space="preserve"> PAGEREF _Toc122709245 \h </w:instrText>
            </w:r>
            <w:r w:rsidRPr="00FE5A08">
              <w:rPr>
                <w:rFonts w:ascii="Times New Roman" w:hAnsi="Times New Roman" w:cs="Times New Roman"/>
                <w:noProof/>
                <w:webHidden/>
                <w:sz w:val="24"/>
                <w:szCs w:val="24"/>
              </w:rPr>
            </w:r>
            <w:r w:rsidRPr="00FE5A08">
              <w:rPr>
                <w:rFonts w:ascii="Times New Roman" w:hAnsi="Times New Roman" w:cs="Times New Roman"/>
                <w:noProof/>
                <w:webHidden/>
                <w:sz w:val="24"/>
                <w:szCs w:val="24"/>
              </w:rPr>
              <w:fldChar w:fldCharType="separate"/>
            </w:r>
            <w:r w:rsidRPr="00FE5A08">
              <w:rPr>
                <w:rFonts w:ascii="Times New Roman" w:hAnsi="Times New Roman" w:cs="Times New Roman"/>
                <w:noProof/>
                <w:webHidden/>
                <w:sz w:val="24"/>
                <w:szCs w:val="24"/>
              </w:rPr>
              <w:t>5</w:t>
            </w:r>
            <w:r w:rsidRPr="00FE5A08">
              <w:rPr>
                <w:rFonts w:ascii="Times New Roman" w:hAnsi="Times New Roman" w:cs="Times New Roman"/>
                <w:noProof/>
                <w:webHidden/>
                <w:sz w:val="24"/>
                <w:szCs w:val="24"/>
              </w:rPr>
              <w:fldChar w:fldCharType="end"/>
            </w:r>
          </w:hyperlink>
        </w:p>
        <w:p w14:paraId="66FF5D73" w14:textId="77777777" w:rsidR="00FE5A08" w:rsidRPr="00FE5A08" w:rsidRDefault="00000000" w:rsidP="00FE5A08">
          <w:pPr>
            <w:pStyle w:val="Sommario1"/>
            <w:tabs>
              <w:tab w:val="right" w:leader="dot" w:pos="9019"/>
            </w:tabs>
            <w:spacing w:line="360" w:lineRule="auto"/>
            <w:jc w:val="both"/>
            <w:rPr>
              <w:rFonts w:ascii="Times New Roman" w:hAnsi="Times New Roman" w:cs="Times New Roman"/>
              <w:noProof/>
              <w:sz w:val="24"/>
              <w:szCs w:val="24"/>
            </w:rPr>
          </w:pPr>
          <w:hyperlink w:anchor="_Toc122709246" w:history="1">
            <w:r w:rsidRPr="00FE5A08">
              <w:rPr>
                <w:rStyle w:val="Collegamentoipertestuale"/>
                <w:rFonts w:ascii="Times New Roman" w:hAnsi="Times New Roman" w:cs="Times New Roman"/>
                <w:noProof/>
                <w:sz w:val="24"/>
                <w:szCs w:val="24"/>
              </w:rPr>
              <w:t>6.0 Explain promotional strategies can the company use to raise brand awareness of the brand</w:t>
            </w:r>
            <w:r w:rsidRPr="00FE5A08">
              <w:rPr>
                <w:rFonts w:ascii="Times New Roman" w:hAnsi="Times New Roman" w:cs="Times New Roman"/>
                <w:noProof/>
                <w:webHidden/>
                <w:sz w:val="24"/>
                <w:szCs w:val="24"/>
              </w:rPr>
              <w:tab/>
            </w:r>
            <w:r w:rsidRPr="00FE5A08">
              <w:rPr>
                <w:rFonts w:ascii="Times New Roman" w:hAnsi="Times New Roman" w:cs="Times New Roman"/>
                <w:noProof/>
                <w:webHidden/>
                <w:sz w:val="24"/>
                <w:szCs w:val="24"/>
              </w:rPr>
              <w:fldChar w:fldCharType="begin"/>
            </w:r>
            <w:r w:rsidRPr="00FE5A08">
              <w:rPr>
                <w:rFonts w:ascii="Times New Roman" w:hAnsi="Times New Roman" w:cs="Times New Roman"/>
                <w:noProof/>
                <w:webHidden/>
                <w:sz w:val="24"/>
                <w:szCs w:val="24"/>
              </w:rPr>
              <w:instrText xml:space="preserve"> PAGEREF _Toc122709246 \h </w:instrText>
            </w:r>
            <w:r w:rsidRPr="00FE5A08">
              <w:rPr>
                <w:rFonts w:ascii="Times New Roman" w:hAnsi="Times New Roman" w:cs="Times New Roman"/>
                <w:noProof/>
                <w:webHidden/>
                <w:sz w:val="24"/>
                <w:szCs w:val="24"/>
              </w:rPr>
            </w:r>
            <w:r w:rsidRPr="00FE5A08">
              <w:rPr>
                <w:rFonts w:ascii="Times New Roman" w:hAnsi="Times New Roman" w:cs="Times New Roman"/>
                <w:noProof/>
                <w:webHidden/>
                <w:sz w:val="24"/>
                <w:szCs w:val="24"/>
              </w:rPr>
              <w:fldChar w:fldCharType="separate"/>
            </w:r>
            <w:r w:rsidRPr="00FE5A08">
              <w:rPr>
                <w:rFonts w:ascii="Times New Roman" w:hAnsi="Times New Roman" w:cs="Times New Roman"/>
                <w:noProof/>
                <w:webHidden/>
                <w:sz w:val="24"/>
                <w:szCs w:val="24"/>
              </w:rPr>
              <w:t>6</w:t>
            </w:r>
            <w:r w:rsidRPr="00FE5A08">
              <w:rPr>
                <w:rFonts w:ascii="Times New Roman" w:hAnsi="Times New Roman" w:cs="Times New Roman"/>
                <w:noProof/>
                <w:webHidden/>
                <w:sz w:val="24"/>
                <w:szCs w:val="24"/>
              </w:rPr>
              <w:fldChar w:fldCharType="end"/>
            </w:r>
          </w:hyperlink>
        </w:p>
        <w:p w14:paraId="6DB0E954" w14:textId="77777777" w:rsidR="00FE5A08" w:rsidRPr="00FE5A08" w:rsidRDefault="00000000" w:rsidP="00FE5A08">
          <w:pPr>
            <w:pStyle w:val="Sommario1"/>
            <w:tabs>
              <w:tab w:val="right" w:leader="dot" w:pos="9019"/>
            </w:tabs>
            <w:spacing w:line="360" w:lineRule="auto"/>
            <w:jc w:val="both"/>
            <w:rPr>
              <w:rFonts w:ascii="Times New Roman" w:hAnsi="Times New Roman" w:cs="Times New Roman"/>
              <w:noProof/>
              <w:sz w:val="24"/>
              <w:szCs w:val="24"/>
            </w:rPr>
          </w:pPr>
          <w:hyperlink w:anchor="_Toc122709247" w:history="1">
            <w:r w:rsidRPr="00FE5A08">
              <w:rPr>
                <w:rStyle w:val="Collegamentoipertestuale"/>
                <w:rFonts w:ascii="Times New Roman" w:hAnsi="Times New Roman" w:cs="Times New Roman"/>
                <w:noProof/>
                <w:sz w:val="24"/>
                <w:szCs w:val="24"/>
              </w:rPr>
              <w:t>7.0 Definition of branding and brand equity</w:t>
            </w:r>
            <w:r w:rsidRPr="00FE5A08">
              <w:rPr>
                <w:rFonts w:ascii="Times New Roman" w:hAnsi="Times New Roman" w:cs="Times New Roman"/>
                <w:noProof/>
                <w:webHidden/>
                <w:sz w:val="24"/>
                <w:szCs w:val="24"/>
              </w:rPr>
              <w:tab/>
            </w:r>
            <w:r w:rsidRPr="00FE5A08">
              <w:rPr>
                <w:rFonts w:ascii="Times New Roman" w:hAnsi="Times New Roman" w:cs="Times New Roman"/>
                <w:noProof/>
                <w:webHidden/>
                <w:sz w:val="24"/>
                <w:szCs w:val="24"/>
              </w:rPr>
              <w:fldChar w:fldCharType="begin"/>
            </w:r>
            <w:r w:rsidRPr="00FE5A08">
              <w:rPr>
                <w:rFonts w:ascii="Times New Roman" w:hAnsi="Times New Roman" w:cs="Times New Roman"/>
                <w:noProof/>
                <w:webHidden/>
                <w:sz w:val="24"/>
                <w:szCs w:val="24"/>
              </w:rPr>
              <w:instrText xml:space="preserve"> PAGEREF _Toc122709247 \h </w:instrText>
            </w:r>
            <w:r w:rsidRPr="00FE5A08">
              <w:rPr>
                <w:rFonts w:ascii="Times New Roman" w:hAnsi="Times New Roman" w:cs="Times New Roman"/>
                <w:noProof/>
                <w:webHidden/>
                <w:sz w:val="24"/>
                <w:szCs w:val="24"/>
              </w:rPr>
            </w:r>
            <w:r w:rsidRPr="00FE5A08">
              <w:rPr>
                <w:rFonts w:ascii="Times New Roman" w:hAnsi="Times New Roman" w:cs="Times New Roman"/>
                <w:noProof/>
                <w:webHidden/>
                <w:sz w:val="24"/>
                <w:szCs w:val="24"/>
              </w:rPr>
              <w:fldChar w:fldCharType="separate"/>
            </w:r>
            <w:r w:rsidRPr="00FE5A08">
              <w:rPr>
                <w:rFonts w:ascii="Times New Roman" w:hAnsi="Times New Roman" w:cs="Times New Roman"/>
                <w:noProof/>
                <w:webHidden/>
                <w:sz w:val="24"/>
                <w:szCs w:val="24"/>
              </w:rPr>
              <w:t>7</w:t>
            </w:r>
            <w:r w:rsidRPr="00FE5A08">
              <w:rPr>
                <w:rFonts w:ascii="Times New Roman" w:hAnsi="Times New Roman" w:cs="Times New Roman"/>
                <w:noProof/>
                <w:webHidden/>
                <w:sz w:val="24"/>
                <w:szCs w:val="24"/>
              </w:rPr>
              <w:fldChar w:fldCharType="end"/>
            </w:r>
          </w:hyperlink>
        </w:p>
        <w:p w14:paraId="36F43294" w14:textId="77777777" w:rsidR="00FE5A08" w:rsidRPr="00FE5A08" w:rsidRDefault="00000000" w:rsidP="00FE5A08">
          <w:pPr>
            <w:pStyle w:val="Sommario1"/>
            <w:tabs>
              <w:tab w:val="right" w:leader="dot" w:pos="9019"/>
            </w:tabs>
            <w:spacing w:line="360" w:lineRule="auto"/>
            <w:jc w:val="both"/>
            <w:rPr>
              <w:rFonts w:ascii="Times New Roman" w:hAnsi="Times New Roman" w:cs="Times New Roman"/>
              <w:noProof/>
              <w:sz w:val="24"/>
              <w:szCs w:val="24"/>
            </w:rPr>
          </w:pPr>
          <w:hyperlink w:anchor="_Toc122709248" w:history="1">
            <w:r w:rsidRPr="00FE5A08">
              <w:rPr>
                <w:rStyle w:val="Collegamentoipertestuale"/>
                <w:rFonts w:ascii="Times New Roman" w:hAnsi="Times New Roman" w:cs="Times New Roman"/>
                <w:noProof/>
                <w:sz w:val="24"/>
                <w:szCs w:val="24"/>
              </w:rPr>
              <w:t>8.0 Explain and relate either Keller’s Brand Equity model</w:t>
            </w:r>
            <w:r w:rsidRPr="00FE5A08">
              <w:rPr>
                <w:rFonts w:ascii="Times New Roman" w:hAnsi="Times New Roman" w:cs="Times New Roman"/>
                <w:noProof/>
                <w:webHidden/>
                <w:sz w:val="24"/>
                <w:szCs w:val="24"/>
              </w:rPr>
              <w:tab/>
            </w:r>
            <w:r w:rsidRPr="00FE5A08">
              <w:rPr>
                <w:rFonts w:ascii="Times New Roman" w:hAnsi="Times New Roman" w:cs="Times New Roman"/>
                <w:noProof/>
                <w:webHidden/>
                <w:sz w:val="24"/>
                <w:szCs w:val="24"/>
              </w:rPr>
              <w:fldChar w:fldCharType="begin"/>
            </w:r>
            <w:r w:rsidRPr="00FE5A08">
              <w:rPr>
                <w:rFonts w:ascii="Times New Roman" w:hAnsi="Times New Roman" w:cs="Times New Roman"/>
                <w:noProof/>
                <w:webHidden/>
                <w:sz w:val="24"/>
                <w:szCs w:val="24"/>
              </w:rPr>
              <w:instrText xml:space="preserve"> PAGEREF _Toc122709248 \h </w:instrText>
            </w:r>
            <w:r w:rsidRPr="00FE5A08">
              <w:rPr>
                <w:rFonts w:ascii="Times New Roman" w:hAnsi="Times New Roman" w:cs="Times New Roman"/>
                <w:noProof/>
                <w:webHidden/>
                <w:sz w:val="24"/>
                <w:szCs w:val="24"/>
              </w:rPr>
            </w:r>
            <w:r w:rsidRPr="00FE5A08">
              <w:rPr>
                <w:rFonts w:ascii="Times New Roman" w:hAnsi="Times New Roman" w:cs="Times New Roman"/>
                <w:noProof/>
                <w:webHidden/>
                <w:sz w:val="24"/>
                <w:szCs w:val="24"/>
              </w:rPr>
              <w:fldChar w:fldCharType="separate"/>
            </w:r>
            <w:r w:rsidRPr="00FE5A08">
              <w:rPr>
                <w:rFonts w:ascii="Times New Roman" w:hAnsi="Times New Roman" w:cs="Times New Roman"/>
                <w:noProof/>
                <w:webHidden/>
                <w:sz w:val="24"/>
                <w:szCs w:val="24"/>
              </w:rPr>
              <w:t>7</w:t>
            </w:r>
            <w:r w:rsidRPr="00FE5A08">
              <w:rPr>
                <w:rFonts w:ascii="Times New Roman" w:hAnsi="Times New Roman" w:cs="Times New Roman"/>
                <w:noProof/>
                <w:webHidden/>
                <w:sz w:val="24"/>
                <w:szCs w:val="24"/>
              </w:rPr>
              <w:fldChar w:fldCharType="end"/>
            </w:r>
          </w:hyperlink>
        </w:p>
        <w:p w14:paraId="5145235E" w14:textId="77777777" w:rsidR="00FE5A08" w:rsidRPr="00FE5A08" w:rsidRDefault="00000000" w:rsidP="00FE5A08">
          <w:pPr>
            <w:pStyle w:val="Sommario2"/>
            <w:tabs>
              <w:tab w:val="right" w:leader="dot" w:pos="9019"/>
            </w:tabs>
            <w:spacing w:line="360" w:lineRule="auto"/>
            <w:jc w:val="both"/>
            <w:rPr>
              <w:rFonts w:ascii="Times New Roman" w:hAnsi="Times New Roman" w:cs="Times New Roman"/>
              <w:noProof/>
              <w:sz w:val="24"/>
              <w:szCs w:val="24"/>
            </w:rPr>
          </w:pPr>
          <w:hyperlink w:anchor="_Toc122709249" w:history="1">
            <w:r w:rsidRPr="00FE5A08">
              <w:rPr>
                <w:rStyle w:val="Collegamentoipertestuale"/>
                <w:rFonts w:ascii="Times New Roman" w:hAnsi="Times New Roman" w:cs="Times New Roman"/>
                <w:noProof/>
                <w:sz w:val="24"/>
                <w:szCs w:val="24"/>
              </w:rPr>
              <w:t>8.1 Advantages and disadvantages of the brand equity model</w:t>
            </w:r>
            <w:r w:rsidRPr="00FE5A08">
              <w:rPr>
                <w:rFonts w:ascii="Times New Roman" w:hAnsi="Times New Roman" w:cs="Times New Roman"/>
                <w:noProof/>
                <w:webHidden/>
                <w:sz w:val="24"/>
                <w:szCs w:val="24"/>
              </w:rPr>
              <w:tab/>
            </w:r>
            <w:r w:rsidRPr="00FE5A08">
              <w:rPr>
                <w:rFonts w:ascii="Times New Roman" w:hAnsi="Times New Roman" w:cs="Times New Roman"/>
                <w:noProof/>
                <w:webHidden/>
                <w:sz w:val="24"/>
                <w:szCs w:val="24"/>
              </w:rPr>
              <w:fldChar w:fldCharType="begin"/>
            </w:r>
            <w:r w:rsidRPr="00FE5A08">
              <w:rPr>
                <w:rFonts w:ascii="Times New Roman" w:hAnsi="Times New Roman" w:cs="Times New Roman"/>
                <w:noProof/>
                <w:webHidden/>
                <w:sz w:val="24"/>
                <w:szCs w:val="24"/>
              </w:rPr>
              <w:instrText xml:space="preserve"> PAGEREF _Toc122709249 \h </w:instrText>
            </w:r>
            <w:r w:rsidRPr="00FE5A08">
              <w:rPr>
                <w:rFonts w:ascii="Times New Roman" w:hAnsi="Times New Roman" w:cs="Times New Roman"/>
                <w:noProof/>
                <w:webHidden/>
                <w:sz w:val="24"/>
                <w:szCs w:val="24"/>
              </w:rPr>
            </w:r>
            <w:r w:rsidRPr="00FE5A08">
              <w:rPr>
                <w:rFonts w:ascii="Times New Roman" w:hAnsi="Times New Roman" w:cs="Times New Roman"/>
                <w:noProof/>
                <w:webHidden/>
                <w:sz w:val="24"/>
                <w:szCs w:val="24"/>
              </w:rPr>
              <w:fldChar w:fldCharType="separate"/>
            </w:r>
            <w:r w:rsidRPr="00FE5A08">
              <w:rPr>
                <w:rFonts w:ascii="Times New Roman" w:hAnsi="Times New Roman" w:cs="Times New Roman"/>
                <w:noProof/>
                <w:webHidden/>
                <w:sz w:val="24"/>
                <w:szCs w:val="24"/>
              </w:rPr>
              <w:t>8</w:t>
            </w:r>
            <w:r w:rsidRPr="00FE5A08">
              <w:rPr>
                <w:rFonts w:ascii="Times New Roman" w:hAnsi="Times New Roman" w:cs="Times New Roman"/>
                <w:noProof/>
                <w:webHidden/>
                <w:sz w:val="24"/>
                <w:szCs w:val="24"/>
              </w:rPr>
              <w:fldChar w:fldCharType="end"/>
            </w:r>
          </w:hyperlink>
        </w:p>
        <w:p w14:paraId="646AB18D" w14:textId="77777777" w:rsidR="00FE5A08" w:rsidRPr="00FE5A08" w:rsidRDefault="00000000" w:rsidP="00FE5A08">
          <w:pPr>
            <w:pStyle w:val="Sommario1"/>
            <w:tabs>
              <w:tab w:val="right" w:leader="dot" w:pos="9019"/>
            </w:tabs>
            <w:spacing w:line="360" w:lineRule="auto"/>
            <w:jc w:val="both"/>
            <w:rPr>
              <w:rFonts w:ascii="Times New Roman" w:hAnsi="Times New Roman" w:cs="Times New Roman"/>
              <w:noProof/>
              <w:sz w:val="24"/>
              <w:szCs w:val="24"/>
            </w:rPr>
          </w:pPr>
          <w:hyperlink w:anchor="_Toc122709250" w:history="1">
            <w:r w:rsidRPr="00FE5A08">
              <w:rPr>
                <w:rStyle w:val="Collegamentoipertestuale"/>
                <w:rFonts w:ascii="Times New Roman" w:hAnsi="Times New Roman" w:cs="Times New Roman"/>
                <w:noProof/>
                <w:sz w:val="24"/>
                <w:szCs w:val="24"/>
              </w:rPr>
              <w:t>9.0 Discuss customer journey and customer touchpoints for the organisation</w:t>
            </w:r>
            <w:r w:rsidRPr="00FE5A08">
              <w:rPr>
                <w:rFonts w:ascii="Times New Roman" w:hAnsi="Times New Roman" w:cs="Times New Roman"/>
                <w:noProof/>
                <w:webHidden/>
                <w:sz w:val="24"/>
                <w:szCs w:val="24"/>
              </w:rPr>
              <w:tab/>
            </w:r>
            <w:r w:rsidRPr="00FE5A08">
              <w:rPr>
                <w:rFonts w:ascii="Times New Roman" w:hAnsi="Times New Roman" w:cs="Times New Roman"/>
                <w:noProof/>
                <w:webHidden/>
                <w:sz w:val="24"/>
                <w:szCs w:val="24"/>
              </w:rPr>
              <w:fldChar w:fldCharType="begin"/>
            </w:r>
            <w:r w:rsidRPr="00FE5A08">
              <w:rPr>
                <w:rFonts w:ascii="Times New Roman" w:hAnsi="Times New Roman" w:cs="Times New Roman"/>
                <w:noProof/>
                <w:webHidden/>
                <w:sz w:val="24"/>
                <w:szCs w:val="24"/>
              </w:rPr>
              <w:instrText xml:space="preserve"> PAGEREF _Toc122709250 \h </w:instrText>
            </w:r>
            <w:r w:rsidRPr="00FE5A08">
              <w:rPr>
                <w:rFonts w:ascii="Times New Roman" w:hAnsi="Times New Roman" w:cs="Times New Roman"/>
                <w:noProof/>
                <w:webHidden/>
                <w:sz w:val="24"/>
                <w:szCs w:val="24"/>
              </w:rPr>
            </w:r>
            <w:r w:rsidRPr="00FE5A08">
              <w:rPr>
                <w:rFonts w:ascii="Times New Roman" w:hAnsi="Times New Roman" w:cs="Times New Roman"/>
                <w:noProof/>
                <w:webHidden/>
                <w:sz w:val="24"/>
                <w:szCs w:val="24"/>
              </w:rPr>
              <w:fldChar w:fldCharType="separate"/>
            </w:r>
            <w:r w:rsidRPr="00FE5A08">
              <w:rPr>
                <w:rFonts w:ascii="Times New Roman" w:hAnsi="Times New Roman" w:cs="Times New Roman"/>
                <w:noProof/>
                <w:webHidden/>
                <w:sz w:val="24"/>
                <w:szCs w:val="24"/>
              </w:rPr>
              <w:t>9</w:t>
            </w:r>
            <w:r w:rsidRPr="00FE5A08">
              <w:rPr>
                <w:rFonts w:ascii="Times New Roman" w:hAnsi="Times New Roman" w:cs="Times New Roman"/>
                <w:noProof/>
                <w:webHidden/>
                <w:sz w:val="24"/>
                <w:szCs w:val="24"/>
              </w:rPr>
              <w:fldChar w:fldCharType="end"/>
            </w:r>
          </w:hyperlink>
        </w:p>
        <w:p w14:paraId="6C2A5758" w14:textId="77777777" w:rsidR="00FE5A08" w:rsidRPr="00FE5A08" w:rsidRDefault="00000000" w:rsidP="00FE5A08">
          <w:pPr>
            <w:pStyle w:val="Sommario1"/>
            <w:tabs>
              <w:tab w:val="right" w:leader="dot" w:pos="9019"/>
            </w:tabs>
            <w:spacing w:line="360" w:lineRule="auto"/>
            <w:jc w:val="both"/>
            <w:rPr>
              <w:rFonts w:ascii="Times New Roman" w:hAnsi="Times New Roman" w:cs="Times New Roman"/>
              <w:noProof/>
              <w:sz w:val="24"/>
              <w:szCs w:val="24"/>
            </w:rPr>
          </w:pPr>
          <w:hyperlink w:anchor="_Toc122709251" w:history="1">
            <w:r w:rsidRPr="00FE5A08">
              <w:rPr>
                <w:rStyle w:val="Collegamentoipertestuale"/>
                <w:rFonts w:ascii="Times New Roman" w:hAnsi="Times New Roman" w:cs="Times New Roman"/>
                <w:noProof/>
                <w:sz w:val="24"/>
                <w:szCs w:val="24"/>
              </w:rPr>
              <w:t>10.0 Recommendations</w:t>
            </w:r>
            <w:r w:rsidRPr="00FE5A08">
              <w:rPr>
                <w:rFonts w:ascii="Times New Roman" w:hAnsi="Times New Roman" w:cs="Times New Roman"/>
                <w:noProof/>
                <w:webHidden/>
                <w:sz w:val="24"/>
                <w:szCs w:val="24"/>
              </w:rPr>
              <w:tab/>
            </w:r>
            <w:r w:rsidRPr="00FE5A08">
              <w:rPr>
                <w:rFonts w:ascii="Times New Roman" w:hAnsi="Times New Roman" w:cs="Times New Roman"/>
                <w:noProof/>
                <w:webHidden/>
                <w:sz w:val="24"/>
                <w:szCs w:val="24"/>
              </w:rPr>
              <w:fldChar w:fldCharType="begin"/>
            </w:r>
            <w:r w:rsidRPr="00FE5A08">
              <w:rPr>
                <w:rFonts w:ascii="Times New Roman" w:hAnsi="Times New Roman" w:cs="Times New Roman"/>
                <w:noProof/>
                <w:webHidden/>
                <w:sz w:val="24"/>
                <w:szCs w:val="24"/>
              </w:rPr>
              <w:instrText xml:space="preserve"> PAGEREF _Toc122709251 \h </w:instrText>
            </w:r>
            <w:r w:rsidRPr="00FE5A08">
              <w:rPr>
                <w:rFonts w:ascii="Times New Roman" w:hAnsi="Times New Roman" w:cs="Times New Roman"/>
                <w:noProof/>
                <w:webHidden/>
                <w:sz w:val="24"/>
                <w:szCs w:val="24"/>
              </w:rPr>
            </w:r>
            <w:r w:rsidRPr="00FE5A08">
              <w:rPr>
                <w:rFonts w:ascii="Times New Roman" w:hAnsi="Times New Roman" w:cs="Times New Roman"/>
                <w:noProof/>
                <w:webHidden/>
                <w:sz w:val="24"/>
                <w:szCs w:val="24"/>
              </w:rPr>
              <w:fldChar w:fldCharType="separate"/>
            </w:r>
            <w:r w:rsidRPr="00FE5A08">
              <w:rPr>
                <w:rFonts w:ascii="Times New Roman" w:hAnsi="Times New Roman" w:cs="Times New Roman"/>
                <w:noProof/>
                <w:webHidden/>
                <w:sz w:val="24"/>
                <w:szCs w:val="24"/>
              </w:rPr>
              <w:t>12</w:t>
            </w:r>
            <w:r w:rsidRPr="00FE5A08">
              <w:rPr>
                <w:rFonts w:ascii="Times New Roman" w:hAnsi="Times New Roman" w:cs="Times New Roman"/>
                <w:noProof/>
                <w:webHidden/>
                <w:sz w:val="24"/>
                <w:szCs w:val="24"/>
              </w:rPr>
              <w:fldChar w:fldCharType="end"/>
            </w:r>
          </w:hyperlink>
        </w:p>
        <w:p w14:paraId="2F65C51A" w14:textId="77777777" w:rsidR="00FE5A08" w:rsidRPr="00FE5A08" w:rsidRDefault="00000000" w:rsidP="00FE5A08">
          <w:pPr>
            <w:pStyle w:val="Sommario1"/>
            <w:tabs>
              <w:tab w:val="right" w:leader="dot" w:pos="9019"/>
            </w:tabs>
            <w:spacing w:line="360" w:lineRule="auto"/>
            <w:jc w:val="both"/>
            <w:rPr>
              <w:rFonts w:ascii="Times New Roman" w:hAnsi="Times New Roman" w:cs="Times New Roman"/>
              <w:noProof/>
              <w:sz w:val="24"/>
              <w:szCs w:val="24"/>
            </w:rPr>
          </w:pPr>
          <w:hyperlink w:anchor="_Toc122709252" w:history="1">
            <w:r w:rsidRPr="00FE5A08">
              <w:rPr>
                <w:rStyle w:val="Collegamentoipertestuale"/>
                <w:rFonts w:ascii="Times New Roman" w:hAnsi="Times New Roman" w:cs="Times New Roman"/>
                <w:noProof/>
                <w:sz w:val="24"/>
                <w:szCs w:val="24"/>
              </w:rPr>
              <w:t>11.0 Conclusion</w:t>
            </w:r>
            <w:r w:rsidRPr="00FE5A08">
              <w:rPr>
                <w:rFonts w:ascii="Times New Roman" w:hAnsi="Times New Roman" w:cs="Times New Roman"/>
                <w:noProof/>
                <w:webHidden/>
                <w:sz w:val="24"/>
                <w:szCs w:val="24"/>
              </w:rPr>
              <w:tab/>
            </w:r>
            <w:r w:rsidRPr="00FE5A08">
              <w:rPr>
                <w:rFonts w:ascii="Times New Roman" w:hAnsi="Times New Roman" w:cs="Times New Roman"/>
                <w:noProof/>
                <w:webHidden/>
                <w:sz w:val="24"/>
                <w:szCs w:val="24"/>
              </w:rPr>
              <w:fldChar w:fldCharType="begin"/>
            </w:r>
            <w:r w:rsidRPr="00FE5A08">
              <w:rPr>
                <w:rFonts w:ascii="Times New Roman" w:hAnsi="Times New Roman" w:cs="Times New Roman"/>
                <w:noProof/>
                <w:webHidden/>
                <w:sz w:val="24"/>
                <w:szCs w:val="24"/>
              </w:rPr>
              <w:instrText xml:space="preserve"> PAGEREF _Toc122709252 \h </w:instrText>
            </w:r>
            <w:r w:rsidRPr="00FE5A08">
              <w:rPr>
                <w:rFonts w:ascii="Times New Roman" w:hAnsi="Times New Roman" w:cs="Times New Roman"/>
                <w:noProof/>
                <w:webHidden/>
                <w:sz w:val="24"/>
                <w:szCs w:val="24"/>
              </w:rPr>
            </w:r>
            <w:r w:rsidRPr="00FE5A08">
              <w:rPr>
                <w:rFonts w:ascii="Times New Roman" w:hAnsi="Times New Roman" w:cs="Times New Roman"/>
                <w:noProof/>
                <w:webHidden/>
                <w:sz w:val="24"/>
                <w:szCs w:val="24"/>
              </w:rPr>
              <w:fldChar w:fldCharType="separate"/>
            </w:r>
            <w:r w:rsidRPr="00FE5A08">
              <w:rPr>
                <w:rFonts w:ascii="Times New Roman" w:hAnsi="Times New Roman" w:cs="Times New Roman"/>
                <w:noProof/>
                <w:webHidden/>
                <w:sz w:val="24"/>
                <w:szCs w:val="24"/>
              </w:rPr>
              <w:t>12</w:t>
            </w:r>
            <w:r w:rsidRPr="00FE5A08">
              <w:rPr>
                <w:rFonts w:ascii="Times New Roman" w:hAnsi="Times New Roman" w:cs="Times New Roman"/>
                <w:noProof/>
                <w:webHidden/>
                <w:sz w:val="24"/>
                <w:szCs w:val="24"/>
              </w:rPr>
              <w:fldChar w:fldCharType="end"/>
            </w:r>
          </w:hyperlink>
        </w:p>
        <w:p w14:paraId="6E475347" w14:textId="77777777" w:rsidR="00FE5A08" w:rsidRPr="00FE5A08" w:rsidRDefault="00000000" w:rsidP="00FE5A08">
          <w:pPr>
            <w:pStyle w:val="Sommario1"/>
            <w:tabs>
              <w:tab w:val="right" w:leader="dot" w:pos="9019"/>
            </w:tabs>
            <w:spacing w:line="360" w:lineRule="auto"/>
            <w:jc w:val="both"/>
            <w:rPr>
              <w:rFonts w:ascii="Times New Roman" w:hAnsi="Times New Roman" w:cs="Times New Roman"/>
              <w:noProof/>
              <w:sz w:val="24"/>
              <w:szCs w:val="24"/>
            </w:rPr>
          </w:pPr>
          <w:hyperlink w:anchor="_Toc122709253" w:history="1">
            <w:r w:rsidRPr="00FE5A08">
              <w:rPr>
                <w:rStyle w:val="Collegamentoipertestuale"/>
                <w:rFonts w:ascii="Times New Roman" w:hAnsi="Times New Roman" w:cs="Times New Roman"/>
                <w:noProof/>
                <w:sz w:val="24"/>
                <w:szCs w:val="24"/>
              </w:rPr>
              <w:t>References</w:t>
            </w:r>
            <w:r w:rsidRPr="00FE5A08">
              <w:rPr>
                <w:rFonts w:ascii="Times New Roman" w:hAnsi="Times New Roman" w:cs="Times New Roman"/>
                <w:noProof/>
                <w:webHidden/>
                <w:sz w:val="24"/>
                <w:szCs w:val="24"/>
              </w:rPr>
              <w:tab/>
            </w:r>
            <w:r w:rsidRPr="00FE5A08">
              <w:rPr>
                <w:rFonts w:ascii="Times New Roman" w:hAnsi="Times New Roman" w:cs="Times New Roman"/>
                <w:noProof/>
                <w:webHidden/>
                <w:sz w:val="24"/>
                <w:szCs w:val="24"/>
              </w:rPr>
              <w:fldChar w:fldCharType="begin"/>
            </w:r>
            <w:r w:rsidRPr="00FE5A08">
              <w:rPr>
                <w:rFonts w:ascii="Times New Roman" w:hAnsi="Times New Roman" w:cs="Times New Roman"/>
                <w:noProof/>
                <w:webHidden/>
                <w:sz w:val="24"/>
                <w:szCs w:val="24"/>
              </w:rPr>
              <w:instrText xml:space="preserve"> PAGEREF _Toc122709253 \h </w:instrText>
            </w:r>
            <w:r w:rsidRPr="00FE5A08">
              <w:rPr>
                <w:rFonts w:ascii="Times New Roman" w:hAnsi="Times New Roman" w:cs="Times New Roman"/>
                <w:noProof/>
                <w:webHidden/>
                <w:sz w:val="24"/>
                <w:szCs w:val="24"/>
              </w:rPr>
            </w:r>
            <w:r w:rsidRPr="00FE5A08">
              <w:rPr>
                <w:rFonts w:ascii="Times New Roman" w:hAnsi="Times New Roman" w:cs="Times New Roman"/>
                <w:noProof/>
                <w:webHidden/>
                <w:sz w:val="24"/>
                <w:szCs w:val="24"/>
              </w:rPr>
              <w:fldChar w:fldCharType="separate"/>
            </w:r>
            <w:r w:rsidRPr="00FE5A08">
              <w:rPr>
                <w:rFonts w:ascii="Times New Roman" w:hAnsi="Times New Roman" w:cs="Times New Roman"/>
                <w:noProof/>
                <w:webHidden/>
                <w:sz w:val="24"/>
                <w:szCs w:val="24"/>
              </w:rPr>
              <w:t>13</w:t>
            </w:r>
            <w:r w:rsidRPr="00FE5A08">
              <w:rPr>
                <w:rFonts w:ascii="Times New Roman" w:hAnsi="Times New Roman" w:cs="Times New Roman"/>
                <w:noProof/>
                <w:webHidden/>
                <w:sz w:val="24"/>
                <w:szCs w:val="24"/>
              </w:rPr>
              <w:fldChar w:fldCharType="end"/>
            </w:r>
          </w:hyperlink>
        </w:p>
        <w:p w14:paraId="4152CD05" w14:textId="77777777" w:rsidR="00FE5A08" w:rsidRDefault="00000000" w:rsidP="00FE5A08">
          <w:pPr>
            <w:spacing w:line="360" w:lineRule="auto"/>
            <w:jc w:val="both"/>
          </w:pPr>
          <w:r w:rsidRPr="00FE5A08">
            <w:rPr>
              <w:rFonts w:ascii="Times New Roman" w:hAnsi="Times New Roman" w:cs="Times New Roman"/>
              <w:b/>
              <w:bCs/>
              <w:noProof/>
              <w:sz w:val="24"/>
              <w:szCs w:val="24"/>
            </w:rPr>
            <w:fldChar w:fldCharType="end"/>
          </w:r>
        </w:p>
      </w:sdtContent>
    </w:sdt>
    <w:p w14:paraId="209006F8" w14:textId="77777777" w:rsidR="00FE5A08" w:rsidRDefault="00000000">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14:paraId="50681CE1" w14:textId="77777777" w:rsidR="00751576" w:rsidRDefault="00000000" w:rsidP="00FE5A08">
      <w:pPr>
        <w:pStyle w:val="Titolo1"/>
      </w:pPr>
      <w:bookmarkStart w:id="0" w:name="_Toc122709241"/>
      <w:r>
        <w:lastRenderedPageBreak/>
        <w:t>1.0 Introduction</w:t>
      </w:r>
      <w:bookmarkEnd w:id="0"/>
      <w:r>
        <w:t xml:space="preserve"> </w:t>
      </w:r>
    </w:p>
    <w:p w14:paraId="4528B3D6" w14:textId="77777777" w:rsidR="0075157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degree to which a customer can be inspired by being aware of a brand and its product, not excluding the pain points they might experience is trying the brand and considering solutions are all part and parcel of satisfaction levels they want to attain. Sometimes it can also be that customers seldom can view the issues that might mar the appeal surrounding a brand that is taken as Italian-based luxury fashion icon Versace. In this case, it falls on the organisation to assist them in their understanding. This in its entirety forms the customer awareness process. That will be investigated in the report, by learning more about the communication approaches including consideration of promotional content. Then the branding process will be unravelled, using specific theoretical observations. That will likely set the tone for an equitable customer journey and total engagement towards the brand.  </w:t>
      </w:r>
    </w:p>
    <w:p w14:paraId="4587F940" w14:textId="77777777" w:rsidR="00751576" w:rsidRDefault="00000000" w:rsidP="00FE5A08">
      <w:pPr>
        <w:pStyle w:val="Titolo1"/>
      </w:pPr>
      <w:bookmarkStart w:id="1" w:name="_Toc122709242"/>
      <w:r>
        <w:t>2.0 Definition of communication</w:t>
      </w:r>
      <w:bookmarkEnd w:id="1"/>
      <w:r>
        <w:t xml:space="preserve"> </w:t>
      </w:r>
    </w:p>
    <w:p w14:paraId="0C71E44B" w14:textId="77777777" w:rsidR="0075157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per the notions of Woodall (2017), communication involves the level of interaction that a brand or company, in this case, Versace, is willing to make with their customers by creating engagement. These engagements tend to vary from diversified content to connecting social media elements. In short, if modern-day practices are considered then it simply involves more digital association that an organisation like Versace is willing to make towards their customers. </w:t>
      </w:r>
    </w:p>
    <w:p w14:paraId="084FD523" w14:textId="77777777" w:rsidR="0075157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can be broadly understood using a communication model, to ensure that the communication process as undertaken by Versace is clear. This can be broadly explained below manner. </w:t>
      </w:r>
    </w:p>
    <w:p w14:paraId="79B0428E" w14:textId="77777777" w:rsidR="00751576" w:rsidRDefault="00000000" w:rsidP="00FE5A08">
      <w:pPr>
        <w:pStyle w:val="Titolo1"/>
      </w:pPr>
      <w:bookmarkStart w:id="2" w:name="_Toc122709243"/>
      <w:r>
        <w:t xml:space="preserve">3.0 Explaining </w:t>
      </w:r>
      <w:r w:rsidRPr="00FE5A08">
        <w:t>communication</w:t>
      </w:r>
      <w:r>
        <w:t xml:space="preserve"> model with a diagram</w:t>
      </w:r>
      <w:bookmarkEnd w:id="2"/>
      <w:r>
        <w:t xml:space="preserve"> </w:t>
      </w:r>
    </w:p>
    <w:p w14:paraId="79F62D2E" w14:textId="77777777" w:rsidR="0075157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framework created by scholars Warren Weaver and Claude Shannon during the year of 1948, can be used in the context of Versace to explain their communication tactics undertaken. </w:t>
      </w:r>
    </w:p>
    <w:p w14:paraId="7430379E" w14:textId="77777777" w:rsidR="0075157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Sender: </w:t>
      </w:r>
      <w:r>
        <w:rPr>
          <w:rFonts w:ascii="Times New Roman" w:eastAsia="Times New Roman" w:hAnsi="Times New Roman" w:cs="Times New Roman"/>
          <w:sz w:val="24"/>
          <w:szCs w:val="24"/>
        </w:rPr>
        <w:t>This involves the originator of the message or the creator. The information that is sourced within the desired message initiates the process. For instance, in general, Versace prefers email communication for integrating the aesthetic spirits inspired by Donatella Versace, which possesses a rocky texture-based background on which emails are composed. Then, each email contains ample pictures to support the message as well (MailCharts, 2021). Including attachments whereby a requested catalogue by the customer might be contained. Normally, such catalogues can be 50 pages or more (MailCharts, 2021).</w:t>
      </w:r>
    </w:p>
    <w:p w14:paraId="78D2969D" w14:textId="77777777" w:rsidR="0075157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Encoder: </w:t>
      </w:r>
      <w:r>
        <w:rPr>
          <w:rFonts w:ascii="Times New Roman" w:eastAsia="Times New Roman" w:hAnsi="Times New Roman" w:cs="Times New Roman"/>
          <w:sz w:val="24"/>
          <w:szCs w:val="24"/>
        </w:rPr>
        <w:t xml:space="preserve">It involves the transmitter or the source that converts messages into signals. In this case, it involves the emails like Gmail, Yahoo, Hotmail, and others. That allows Versace to connect with their customers throughout the desired period as wished by the customers, and the company (Mary-Louise Clews, 2012). </w:t>
      </w:r>
    </w:p>
    <w:p w14:paraId="41E90CBB" w14:textId="77777777" w:rsidR="0075157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Decoder: </w:t>
      </w:r>
      <w:r>
        <w:rPr>
          <w:rFonts w:ascii="Times New Roman" w:eastAsia="Times New Roman" w:hAnsi="Times New Roman" w:cs="Times New Roman"/>
          <w:sz w:val="24"/>
          <w:szCs w:val="24"/>
        </w:rPr>
        <w:t xml:space="preserve">The reception of the message is interpreted after acceptance. Any signal received containing information is opened by the customers (Mary-Louise Clews, 2012). Fashion customers open attachments of catalogues from Versace, read the texts typed in the mail, and compare the pictures, styles, and designs to understand what clothing collection they might be looking at for a certain period. </w:t>
      </w:r>
    </w:p>
    <w:p w14:paraId="249A39FA" w14:textId="77777777" w:rsidR="0075157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Receiver: </w:t>
      </w:r>
      <w:r>
        <w:rPr>
          <w:rFonts w:ascii="Times New Roman" w:eastAsia="Times New Roman" w:hAnsi="Times New Roman" w:cs="Times New Roman"/>
          <w:sz w:val="24"/>
          <w:szCs w:val="24"/>
        </w:rPr>
        <w:t xml:space="preserve">This is the destination of the sent message, and usually it encompasses customers from a marketing point of view. They are the intended recipients to whom verbal messages are sent, with additional contents that feature stylised posters, clothing collections, and other constituents (Mary-Louise Clews, 2012). </w:t>
      </w:r>
    </w:p>
    <w:p w14:paraId="4BAEEFB4" w14:textId="77777777" w:rsidR="0075157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Noise: </w:t>
      </w:r>
      <w:r>
        <w:rPr>
          <w:rFonts w:ascii="Times New Roman" w:eastAsia="Times New Roman" w:hAnsi="Times New Roman" w:cs="Times New Roman"/>
          <w:sz w:val="24"/>
          <w:szCs w:val="24"/>
        </w:rPr>
        <w:t xml:space="preserve">After interpreting the messages the sender usually sends feedback to the organisation. In the case of Versace, this might happen and might not happen as senders or customers do not mandatorily have to follow up on email messages. Even if this limits the scope of feedback, at certain times feedback scope is eradicated because the message might not have reached the sender (MailCharts, 2021). The reasons might pertain to wrongful typing of the sender's email address, server issues due to which mails end up in the spam folder, or connection breakups due to which emails might show as being sent but ultimately fell during the process. </w:t>
      </w:r>
    </w:p>
    <w:p w14:paraId="112EBBF6" w14:textId="77777777" w:rsidR="0075157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process can be viewed through the diagram provided in figure 1. </w:t>
      </w:r>
    </w:p>
    <w:p w14:paraId="48ED919A" w14:textId="77777777" w:rsidR="00751576"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9A0A260" wp14:editId="4281EFFA">
            <wp:extent cx="5731200" cy="1625600"/>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5"/>
                    <a:stretch>
                      <a:fillRect/>
                    </a:stretch>
                  </pic:blipFill>
                  <pic:spPr>
                    <a:xfrm>
                      <a:off x="0" y="0"/>
                      <a:ext cx="5731200" cy="1625600"/>
                    </a:xfrm>
                    <a:prstGeom prst="rect">
                      <a:avLst/>
                    </a:prstGeom>
                    <a:ln w="25400">
                      <a:solidFill>
                        <a:srgbClr val="000000"/>
                      </a:solidFill>
                      <a:prstDash val="solid"/>
                    </a:ln>
                  </pic:spPr>
                </pic:pic>
              </a:graphicData>
            </a:graphic>
          </wp:inline>
        </w:drawing>
      </w:r>
    </w:p>
    <w:p w14:paraId="5CF7947D" w14:textId="77777777" w:rsidR="00751576"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Shannon and Weaver’s model approach</w:t>
      </w:r>
    </w:p>
    <w:p w14:paraId="21086D8F" w14:textId="77777777" w:rsidR="00751576"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https://www.researchgate.net/figure/Shannon-Weavers-model-of-communication-adapted-from-Shannon-and-Weavers-1963_fig1_331276291)</w:t>
      </w:r>
    </w:p>
    <w:p w14:paraId="5B5FBAE0" w14:textId="77777777" w:rsidR="00751576" w:rsidRDefault="00000000" w:rsidP="00FE5A08">
      <w:pPr>
        <w:pStyle w:val="Titolo1"/>
      </w:pPr>
      <w:bookmarkStart w:id="3" w:name="_Toc122709244"/>
      <w:r>
        <w:lastRenderedPageBreak/>
        <w:t>4.0 Definition of integrated marketing communication</w:t>
      </w:r>
      <w:bookmarkEnd w:id="3"/>
      <w:r>
        <w:t xml:space="preserve"> </w:t>
      </w:r>
    </w:p>
    <w:p w14:paraId="0290F87F" w14:textId="77777777" w:rsidR="0075157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definition of integrated marketing communication might reveal a process which unifies marketing communication elements that can range in multi folds like public relations conferences, social media initiatives based distribution, assessing audience analytics, and other forms of advertising (Rose et al., 2011). It enables organisations or private and public enterprises to engage in seamless consumer experience provisioning, for optimising the relations that customers might have later on with the stakeholders. These stakeholders might also hire professional practitioners to ensure that wider customers are drawn to the companies. Based on the same principle, Versace has built their promotional strategies over the years. They are likely to work around the same process. </w:t>
      </w:r>
    </w:p>
    <w:p w14:paraId="0E99E0CE" w14:textId="77777777" w:rsidR="00751576" w:rsidRDefault="00000000" w:rsidP="00FE5A08">
      <w:pPr>
        <w:pStyle w:val="Titolo1"/>
      </w:pPr>
      <w:bookmarkStart w:id="4" w:name="_Toc122709245"/>
      <w:r>
        <w:t>5.0 Describe the current promotions that the organisation is utilising</w:t>
      </w:r>
      <w:bookmarkEnd w:id="4"/>
      <w:r>
        <w:t xml:space="preserve">  </w:t>
      </w:r>
    </w:p>
    <w:p w14:paraId="4051E8F3" w14:textId="77777777" w:rsidR="0075157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perform a promotional mix, skills and experience are sought within marketing techniques and their execution. Therefore, the choice of the promotional mix components might entail the given considerations. </w:t>
      </w:r>
    </w:p>
    <w:p w14:paraId="21627FE8" w14:textId="77777777" w:rsidR="0075157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Advertising: </w:t>
      </w:r>
      <w:r>
        <w:rPr>
          <w:rFonts w:ascii="Times New Roman" w:eastAsia="Times New Roman" w:hAnsi="Times New Roman" w:cs="Times New Roman"/>
          <w:sz w:val="24"/>
          <w:szCs w:val="24"/>
        </w:rPr>
        <w:t xml:space="preserve">The choices that Versace usually considers in terms of advertising, revolve around cultural considerations (Lemon and Verhoef, 2016). These might include musical campaigns, social media initiatives, and the implementation of brand ambassadors. Recently, Donatella Versace considered the musical revolution taking the world by storm. Therefore, specifically influencing the masses of the UK, Versace 2021 has involved singers like Dua Lipa that opened the brand’s Spring 2022 show that underwent in Milan (Salibian, 2022). The voice lent better appeal to the men’s Spring collection sales. </w:t>
      </w:r>
    </w:p>
    <w:p w14:paraId="5AD1A1A6" w14:textId="77777777" w:rsidR="0075157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Direct Selling: </w:t>
      </w:r>
      <w:r>
        <w:rPr>
          <w:rFonts w:ascii="Times New Roman" w:eastAsia="Times New Roman" w:hAnsi="Times New Roman" w:cs="Times New Roman"/>
          <w:sz w:val="24"/>
          <w:szCs w:val="24"/>
        </w:rPr>
        <w:t xml:space="preserve">Sometimes a sales representative engaging in direct communication with customers, can also sell more of the products from the organisation. During the third quarter of 2022, Versace attracted many new young customers from the generation z groups under the age group of 18-24, by investing $500 million in 100 new physical stores. It was seen that the representatives were able to boost the revenue of the organisation by 24%, and generated a net income worth $1.6 billion (Howland, 2022). The sales representatives were able to provide better explanations of brand promises like the conveniences of using a Denim shirt over a non-Denim shirt (Howland, 2022). </w:t>
      </w:r>
    </w:p>
    <w:p w14:paraId="37334A40" w14:textId="77777777" w:rsidR="0075157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Public Relations: </w:t>
      </w:r>
      <w:r>
        <w:rPr>
          <w:rFonts w:ascii="Times New Roman" w:eastAsia="Times New Roman" w:hAnsi="Times New Roman" w:cs="Times New Roman"/>
          <w:sz w:val="24"/>
          <w:szCs w:val="24"/>
        </w:rPr>
        <w:t xml:space="preserve">There are considered other promotional means, through which customers can hold the brand in good light. Versace has been extensively using Emanuela Schmeidler’s opinions as the PR maven of the company. The opinions directed her in terms of not working </w:t>
      </w:r>
      <w:r>
        <w:rPr>
          <w:rFonts w:ascii="Times New Roman" w:eastAsia="Times New Roman" w:hAnsi="Times New Roman" w:cs="Times New Roman"/>
          <w:sz w:val="24"/>
          <w:szCs w:val="24"/>
        </w:rPr>
        <w:lastRenderedPageBreak/>
        <w:t xml:space="preserve">with too many brands, and focusing on fabric more has enabled Versace to go along with a specific clothing designing policy. For instance, down jacket popularity in 2003 got bigger from the PR stunts that the company planned over time (Eytan, 2022). The same promotional strategy has been looked forward to by the company in every quarter of a financial year. </w:t>
      </w:r>
    </w:p>
    <w:p w14:paraId="45B45723" w14:textId="77777777" w:rsidR="00751576" w:rsidRDefault="00000000" w:rsidP="00FE5A08">
      <w:pPr>
        <w:pStyle w:val="Titolo1"/>
      </w:pPr>
      <w:bookmarkStart w:id="5" w:name="_Toc122709246"/>
      <w:r>
        <w:t>6.0 Explain promotional strategies can the company use to raise brand awareness the brand</w:t>
      </w:r>
      <w:bookmarkEnd w:id="5"/>
      <w:r>
        <w:t xml:space="preserve"> </w:t>
      </w:r>
    </w:p>
    <w:p w14:paraId="327FA40B" w14:textId="77777777" w:rsidR="0075157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Igor Ansoff’s model which was developed during the year 1957, can be used in the context of Versace and understanding their promotional strategy for raising brand-oriented awareness. The elements can be discussed in a below manner.</w:t>
      </w:r>
    </w:p>
    <w:p w14:paraId="65C51B07" w14:textId="77777777" w:rsidR="00751576"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Market Penetration</w:t>
      </w:r>
    </w:p>
    <w:p w14:paraId="55AABDFF" w14:textId="77777777" w:rsidR="0075157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Companies tend to take a marketing penetration strategy by selling more of their existing products into the markets they are familiar with. Rather than exercising their approach more with newfound ideas (Lemon and Verhoef, 2016). Within the UK market and especially markets of Manchester and London, Versace has developed better retail networks for its existing watch lines to go with men's clothes. Also, the fashion company's interest in the 90s tradition allows dresses to sell better in the UK. That is better than movie actresses popularised by Jennifer Lawrence's 2000 Grammy appearance or Elizabeth Hurley's in 1994 (Corder, 2016). Currently, Versace has found an alternative solution to enable better selling of men's wear, by expanding the Veritime business unit under a Timex licence. This creates a halo effect leading to mutual growth for both organisations. </w:t>
      </w:r>
    </w:p>
    <w:p w14:paraId="1247D367" w14:textId="77777777" w:rsidR="00751576"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Market Development</w:t>
      </w:r>
    </w:p>
    <w:p w14:paraId="6885E23E" w14:textId="77777777" w:rsidR="0075157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strategy is considered a little risky because, but it brings the expertise of the research and development teams and finds a new market for their existing products. To grow its men's wear, Versace has been constantly looking for surges surrounding its clothing designs outside the UK or its other premium locations. For instance, the research and development teams recognised that the China market alone produced a $2.2 billion revenue for the brand (Nast, 2022). This was more than their competitors Jimmy Choo and Michael Kors, through 188 stores launched in the market of China. Within the next few years, Versace is looking to sell its men’s collection more in the new market and send its revenue from 35% to 65%. It is likely to maximise the popularity of the brand. </w:t>
      </w:r>
    </w:p>
    <w:p w14:paraId="73455DD4" w14:textId="77777777" w:rsidR="00751576"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Product Development</w:t>
      </w:r>
    </w:p>
    <w:p w14:paraId="472D9124" w14:textId="77777777" w:rsidR="0075157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Another way that the brand can be promoted is by introducing a change in the taste of customers. A business can have a single niche business, but it must look for variations under this niche business. That might bring about better brand loyalty leading to brand label priority. For instance, Versace has been changing its pattern of clothing, handbags, and other product categories in the last few years (Rli.uk.com, 2019). However, interchanging the product categories and consideration of stylised patterns has allowed Versace to link a ‘unique signature pattern’. This was seen as an upgrade of the Barocco V that is replicated across wider clothes (Rli.uk.com, 2019). The aesthetic of the design is inspired by Runway looks and Dannatella Versace’s creative concepts. </w:t>
      </w:r>
    </w:p>
    <w:p w14:paraId="3A25E71F" w14:textId="77777777" w:rsidR="00751576"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Diversification</w:t>
      </w:r>
    </w:p>
    <w:p w14:paraId="5B207052" w14:textId="77777777" w:rsidR="0075157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form of strategy preparation is considered to contain higher risks that might gather relevance from all the previous elements. Under this element, it will be beneficial for Versace to continue being their existing business and use the new product design for men’s shirts and t-shirts more (The Business of Fashion, 2022). That will also enable them to keep attuned to the market they are more familiar with rather than a new market like that of China. It might be beneficial for the organisation to persist with this form of diversification. </w:t>
      </w:r>
    </w:p>
    <w:p w14:paraId="0681CE63" w14:textId="77777777" w:rsidR="00751576" w:rsidRDefault="00000000" w:rsidP="00FE5A08">
      <w:pPr>
        <w:pStyle w:val="Titolo1"/>
      </w:pPr>
      <w:bookmarkStart w:id="6" w:name="_Toc122709247"/>
      <w:r>
        <w:t>7.0 Definition of branding and brand equity</w:t>
      </w:r>
      <w:bookmarkEnd w:id="6"/>
      <w:r>
        <w:t xml:space="preserve"> </w:t>
      </w:r>
    </w:p>
    <w:p w14:paraId="3CD76237" w14:textId="77777777" w:rsidR="0075157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above strategies again emphasise the importance of branding. The branding process enables a brand or an organisation to create a strong and positive perception of customers (Rose et al., 2011). This can feature elements like embossing logos, style patterns, designing, and attaching the values of a mission statement. </w:t>
      </w:r>
    </w:p>
    <w:p w14:paraId="2DDF9EF0" w14:textId="77777777" w:rsidR="0075157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level of features used by a brand to create positive appeal not just through utility, but the generation of value premium that the organisation generates from the product category rather than a generic equivalent. This makes the products memorable, recognisable, and superior in quality to their competitors. The more this grows, the brand equity is likely to grow likewise. </w:t>
      </w:r>
    </w:p>
    <w:p w14:paraId="76E1378C" w14:textId="77777777" w:rsidR="00751576" w:rsidRDefault="00000000" w:rsidP="00FE5A08">
      <w:pPr>
        <w:pStyle w:val="Titolo1"/>
      </w:pPr>
      <w:bookmarkStart w:id="7" w:name="_Toc122709248"/>
      <w:r>
        <w:t>8.0 Explain and relate either Keller’s Brand Equity model</w:t>
      </w:r>
      <w:bookmarkEnd w:id="7"/>
      <w:r>
        <w:t xml:space="preserve">  </w:t>
      </w:r>
    </w:p>
    <w:p w14:paraId="391CF84F" w14:textId="77777777" w:rsidR="0075157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framework espoused by Kevin Keller tries to understand customer-based brand equity. The idea behind the model was to understand how companies build a strong brand image, by consolidating positive brand encounters. That meant that after customers were able to use the products, they needed to have positive thoughts, emotions, and convictions towards the product </w:t>
      </w:r>
      <w:r>
        <w:rPr>
          <w:rFonts w:ascii="Times New Roman" w:eastAsia="Times New Roman" w:hAnsi="Times New Roman" w:cs="Times New Roman"/>
          <w:sz w:val="24"/>
          <w:szCs w:val="24"/>
        </w:rPr>
        <w:lastRenderedPageBreak/>
        <w:t>and its brand in the end. This framework can be used to describe how brand equity has been preserved by Versace. Each element has been considered by Versace in a below manner.</w:t>
      </w:r>
    </w:p>
    <w:p w14:paraId="276ED1AE" w14:textId="77777777" w:rsidR="00751576"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Identity: </w:t>
      </w:r>
      <w:r>
        <w:rPr>
          <w:rFonts w:ascii="Times New Roman" w:eastAsia="Times New Roman" w:hAnsi="Times New Roman" w:cs="Times New Roman"/>
          <w:sz w:val="24"/>
          <w:szCs w:val="24"/>
        </w:rPr>
        <w:t>Brand salience starts with awareness that customers have towards a brand i.e. more or less considered fashionable. Versace has created their identity using their tagline,</w:t>
      </w:r>
      <w:r>
        <w:rPr>
          <w:rFonts w:ascii="Times New Roman" w:eastAsia="Times New Roman" w:hAnsi="Times New Roman" w:cs="Times New Roman"/>
          <w:b/>
          <w:i/>
          <w:sz w:val="24"/>
          <w:szCs w:val="24"/>
        </w:rPr>
        <w:t xml:space="preserve"> "Fashion is a weapon that you can use when you need it”</w:t>
      </w:r>
      <w:r>
        <w:rPr>
          <w:rFonts w:ascii="Times New Roman" w:eastAsia="Times New Roman" w:hAnsi="Times New Roman" w:cs="Times New Roman"/>
          <w:sz w:val="24"/>
          <w:szCs w:val="24"/>
        </w:rPr>
        <w:t xml:space="preserve">. </w:t>
      </w:r>
    </w:p>
    <w:p w14:paraId="616ED806" w14:textId="77777777" w:rsidR="0075157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has allowed the brand to continue undergoing business for the past 43 years, and through its symbolism and association have gone on to continue to inspire millions of masses (The Business of Fashion, 2022).</w:t>
      </w:r>
    </w:p>
    <w:p w14:paraId="746259E2" w14:textId="77777777" w:rsidR="0075157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Meaning: </w:t>
      </w:r>
      <w:r>
        <w:rPr>
          <w:rFonts w:ascii="Times New Roman" w:eastAsia="Times New Roman" w:hAnsi="Times New Roman" w:cs="Times New Roman"/>
          <w:sz w:val="24"/>
          <w:szCs w:val="24"/>
        </w:rPr>
        <w:t xml:space="preserve">Each product represented by a brand needs to satisfy customers. Following in the footsteps of Giovanni Versace who has been designing clothes since a young age, a 360-degree artistic creation is at the helm of designs made by the organisation (Darveys.com, 2021). The collections feature colour, style, sex appeal, and more than anything luxury through appeal. The variations also exist giving customers multiple options like bondage-style leather, slits and especially ultra-tight fittings. </w:t>
      </w:r>
    </w:p>
    <w:p w14:paraId="7C1F2F08" w14:textId="77777777" w:rsidR="0075157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Response: </w:t>
      </w:r>
      <w:r>
        <w:rPr>
          <w:rFonts w:ascii="Times New Roman" w:eastAsia="Times New Roman" w:hAnsi="Times New Roman" w:cs="Times New Roman"/>
          <w:sz w:val="24"/>
          <w:szCs w:val="24"/>
        </w:rPr>
        <w:t xml:space="preserve">Customers engage responses more by engaging with the product declared by the brand. Therefore, their association starts as brands release their offer and they begin to feel how connected they are to the brand. To support the current gender populace and their alignment with the brand, Versace has shaped its clothing by casting inclusion and diversity. Recently, the brand’s AW18 campaign for men’s wear was Stephen Meisel for focusing on the point that both gender and ethnicity matter (Fashionunited. UK, 2018). That undoubtedly will impact the reception that ‘Clans of Versace’ gets over time. </w:t>
      </w:r>
    </w:p>
    <w:p w14:paraId="535C3087" w14:textId="77777777" w:rsidR="0075157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Relationships: </w:t>
      </w:r>
      <w:r>
        <w:rPr>
          <w:rFonts w:ascii="Times New Roman" w:eastAsia="Times New Roman" w:hAnsi="Times New Roman" w:cs="Times New Roman"/>
          <w:sz w:val="24"/>
          <w:szCs w:val="24"/>
        </w:rPr>
        <w:t xml:space="preserve">This element creates a brand resonance that allows customers to identify themselves with the brand. It usually constitutes a strong, lasting relationship with the brand and customers want to keep engaging the same along the business journey. Versace has been recently acquired by Michael Kors to maintain a long relationship by rebranding it and then selling more to consumers. However, the downside is that many customers fail to perceive the value of the re-branding (IMD business school, 2021). For instance, Capri Holdings might be well respected by customers, but not regularly considered by customers. </w:t>
      </w:r>
    </w:p>
    <w:p w14:paraId="12BE972B" w14:textId="77777777" w:rsidR="00751576" w:rsidRDefault="00000000" w:rsidP="00FE5A08">
      <w:pPr>
        <w:pStyle w:val="Titolo2"/>
      </w:pPr>
      <w:bookmarkStart w:id="8" w:name="_Toc122709249"/>
      <w:r>
        <w:t>8.1 Advantages and disadvantages of the brand equity model</w:t>
      </w:r>
      <w:bookmarkEnd w:id="8"/>
    </w:p>
    <w:p w14:paraId="34BA0438" w14:textId="77777777" w:rsidR="0075157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advantages and disadvantages of the brand equity model and its findings can be discussed below manner.</w:t>
      </w:r>
    </w:p>
    <w:p w14:paraId="5F40A9A4" w14:textId="77777777" w:rsidR="00751576" w:rsidRDefault="00000000">
      <w:pPr>
        <w:spacing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Advantages</w:t>
      </w:r>
    </w:p>
    <w:p w14:paraId="4EB8D57D" w14:textId="77777777" w:rsidR="0075157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Firstly, brand image can be perceived by organisations using the Brand equity model suggested by Keller. That allows the organisation to create an emotional connection.</w:t>
      </w:r>
    </w:p>
    <w:p w14:paraId="23E2FF3E" w14:textId="77777777" w:rsidR="0075157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Secondly, the physical design that a product needs to follow is understood better when trends of product selling and buying are compared under the Brand equity model.</w:t>
      </w:r>
    </w:p>
    <w:p w14:paraId="5666B767" w14:textId="77777777" w:rsidR="0075157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Thirdly, a firm also has a better idea of the investment costs they need to have ready for attempting to expand the value from the brand equity. </w:t>
      </w:r>
    </w:p>
    <w:p w14:paraId="3D96C801" w14:textId="77777777" w:rsidR="00751576" w:rsidRDefault="00000000">
      <w:pPr>
        <w:spacing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Disadvantages</w:t>
      </w:r>
    </w:p>
    <w:p w14:paraId="5C83A32E" w14:textId="77777777" w:rsidR="0075157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Firstly, companies need to hire a talented group of members to build their research and development department, which is seldom achieved regularly.</w:t>
      </w:r>
    </w:p>
    <w:p w14:paraId="41180D3A" w14:textId="77777777" w:rsidR="0075157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Secondly, the market might sometimes contain overloaded information with rising customers favouring a single character in a fashion brand. For instance, style might go down differently for each customer group. </w:t>
      </w:r>
    </w:p>
    <w:p w14:paraId="52C04B07" w14:textId="77777777" w:rsidR="00751576" w:rsidRDefault="00000000" w:rsidP="00FE5A08">
      <w:pPr>
        <w:pStyle w:val="Titolo1"/>
      </w:pPr>
      <w:bookmarkStart w:id="9" w:name="_Toc122709250"/>
      <w:r>
        <w:t>9.0 Discuss customer journey and customer touchpoints for the organisation</w:t>
      </w:r>
      <w:bookmarkEnd w:id="9"/>
      <w:r>
        <w:t xml:space="preserve"> </w:t>
      </w:r>
    </w:p>
    <w:p w14:paraId="360B2708" w14:textId="77777777" w:rsidR="0075157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Every organisation wants to deliver a distinct value proposition to activate a unique customer experience that engages customers in the long run. Therefore, organisations keenly swap and align elements for communicating the value proposition. To examine this context, the total engagement model that deals with specific principles for inspiration of buyers can be utilised (Thompson, 2016). A brand is a total of who a customer is, and what a customer stands for through expectations. That increases the brand's challenge beyond the logo and brand promise.  It is also derived from the consideration that culture is important for any organisation and encompasses goals, values, and internal behaviours. Ensuring that the total engagement model is appropriately working, the company combines both the above principles. A broader classification can be made using its elements in a below manner. </w:t>
      </w:r>
    </w:p>
    <w:p w14:paraId="64E52F6D" w14:textId="77777777" w:rsidR="00751576"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Awareness or promise by the organisation </w:t>
      </w:r>
    </w:p>
    <w:p w14:paraId="47595A6A" w14:textId="77777777" w:rsidR="0075157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Customers are generally exposed to brands from relative experiences, advertisements, and recommendations. This allows them to be noticed from social media advertisements or posts, and referrals made by past customers (Istitutomarangoni, 2021). Versace has gone from a dress renowned for favouring dark colours, and random styles, and embellished with safety pins, to featuring several shades of colours and addressing the needs of masculine shoulders and feminine shoulders. Now, their body-conscious black dress with a plunging V-shaped neckline is also popular due to the company’s ability to channel with the trends. Almost 2.1 million </w:t>
      </w:r>
      <w:r>
        <w:rPr>
          <w:rFonts w:ascii="Times New Roman" w:eastAsia="Times New Roman" w:hAnsi="Times New Roman" w:cs="Times New Roman"/>
          <w:sz w:val="24"/>
          <w:szCs w:val="24"/>
        </w:rPr>
        <w:lastRenderedPageBreak/>
        <w:t>customers got interested in the brand due to their fulfilment of this criterion (Istitutomarangoni, 2021).</w:t>
      </w:r>
    </w:p>
    <w:p w14:paraId="49EE6AFA" w14:textId="77777777" w:rsidR="0075157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Touchpoints: </w:t>
      </w:r>
      <w:r>
        <w:rPr>
          <w:rFonts w:ascii="Times New Roman" w:eastAsia="Times New Roman" w:hAnsi="Times New Roman" w:cs="Times New Roman"/>
          <w:sz w:val="24"/>
          <w:szCs w:val="24"/>
        </w:rPr>
        <w:t xml:space="preserve">Customers are engaged through email communication, social media involving Facebook and Twitter, and websites. </w:t>
      </w:r>
    </w:p>
    <w:p w14:paraId="5A8AC3D2" w14:textId="77777777" w:rsidR="00751576"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Appeal or promise by organisation </w:t>
      </w:r>
    </w:p>
    <w:p w14:paraId="188748AD" w14:textId="77777777" w:rsidR="0075157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stage, the customers begin to get into the underlying messages that organisations are trying to communicate. Versace injecting music through pop culture references, and other music allows the consumers to think outside the typical mentality. For instance, the majority of consumers might envisage the actors involved in video ads, and music and how each shirt or dress suits their role and lyrics (Lemon and Verhoef, 2016). Alternatively, to encourage buyers to not underestimate the brand promises. Versace has decided to release a third collection of men's wear that is inspired by women's styles. Its nature being ready-to-wear, the organisation now renowned as Capri Holdings has invested close to £1.64 billion in redefining the rules of risque (Adegeest, 2022). The variations that Versace manages to maintain by softening the overtly growing sex appeal, have interested the men customers more and it has also allowed the company to risk launching power-suiting shirts, and polo neck t-shirts. Cowboy loafers have also become popular along with chunky boots that are now under a new fashion trend with no socks (Adegeest, 2022). In addition to the quality of the aforementioned collection, customers are supposed to receive different choices that might or might not project the grandeur of the 90s. </w:t>
      </w:r>
    </w:p>
    <w:p w14:paraId="18FBD237" w14:textId="77777777" w:rsidR="0075157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Touchpoints: </w:t>
      </w:r>
      <w:r>
        <w:rPr>
          <w:rFonts w:ascii="Times New Roman" w:eastAsia="Times New Roman" w:hAnsi="Times New Roman" w:cs="Times New Roman"/>
          <w:sz w:val="24"/>
          <w:szCs w:val="24"/>
        </w:rPr>
        <w:t xml:space="preserve">Customers might find video commercials, social media commercials, and google advertisements which come as suggestions for previously searched products. </w:t>
      </w:r>
    </w:p>
    <w:p w14:paraId="0FBC58C2" w14:textId="77777777" w:rsidR="00751576"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Asking questions the customers the employees</w:t>
      </w:r>
    </w:p>
    <w:p w14:paraId="47A5B69C" w14:textId="77777777" w:rsidR="0075157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above parameter encourages a tendency for research that allows them to extract additional information regarding the brand. The customer during this stage is already interested in the product but further caters for their interests with broader knowledge. In February 2022, a wealth and management organisation Berstein tracked the progress of luxury fashion clothing. It showed that due to its popularity Versace had hiked its product prices by 6-7% overall. They even collaborated with the likes of Fendi for producing Fendance bags. This proved fruitful for consumers. The majority of customers can have different opinions regarding the fashion products released in the market by Versace. For instance, it helps to give answers to unexpected questions posed by customers, like </w:t>
      </w:r>
      <w:r>
        <w:rPr>
          <w:rFonts w:ascii="Times New Roman" w:eastAsia="Times New Roman" w:hAnsi="Times New Roman" w:cs="Times New Roman"/>
          <w:i/>
          <w:sz w:val="24"/>
          <w:szCs w:val="24"/>
        </w:rPr>
        <w:t xml:space="preserve">‘If I am 5 feet 6 inches in height, and have a figure that is wiry and resembles a pipe cleaner for toned arms, then which Versace shirt should I pick?’ </w:t>
      </w:r>
      <w:r>
        <w:rPr>
          <w:rFonts w:ascii="Times New Roman" w:eastAsia="Times New Roman" w:hAnsi="Times New Roman" w:cs="Times New Roman"/>
          <w:sz w:val="24"/>
          <w:szCs w:val="24"/>
        </w:rPr>
        <w:t xml:space="preserve">(Conlon, 2019). These questions help Versace to receive more clarity concerning the products </w:t>
      </w:r>
      <w:r>
        <w:rPr>
          <w:rFonts w:ascii="Times New Roman" w:eastAsia="Times New Roman" w:hAnsi="Times New Roman" w:cs="Times New Roman"/>
          <w:sz w:val="24"/>
          <w:szCs w:val="24"/>
        </w:rPr>
        <w:lastRenderedPageBreak/>
        <w:t xml:space="preserve">because they do not use the products to target a specific mass of consumers. On the contrary, it wants to ensure that designer wear is not limited to a certain mix of customers. They want to fancy the requirements as expressed by the millennials and generation z buyers. </w:t>
      </w:r>
    </w:p>
    <w:p w14:paraId="3B5B57FD" w14:textId="77777777" w:rsidR="0075157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Touchpoints: </w:t>
      </w:r>
      <w:r>
        <w:rPr>
          <w:rFonts w:ascii="Times New Roman" w:eastAsia="Times New Roman" w:hAnsi="Times New Roman" w:cs="Times New Roman"/>
          <w:sz w:val="24"/>
          <w:szCs w:val="24"/>
        </w:rPr>
        <w:t xml:space="preserve">Customers use Google, and other search engines and other loyal customers of Versace on a verbal basis. </w:t>
      </w:r>
    </w:p>
    <w:p w14:paraId="3A4B4C2B" w14:textId="77777777" w:rsidR="00751576"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Acting on the information by the customers through employees </w:t>
      </w:r>
    </w:p>
    <w:p w14:paraId="75B5DD7E" w14:textId="77777777" w:rsidR="0075157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customers finally make a solemn decision to purchase and use a brand. This stage allows them to make their purchase decision. During the recent year, Versace has accumulated 25% with the price hike they managed to ordain. That helped them to earn $32 million in total from menswear sales alone (Elle.in, 2021). </w:t>
      </w:r>
    </w:p>
    <w:p w14:paraId="5CFF1CBD" w14:textId="77777777" w:rsidR="0075157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Touchpoints: </w:t>
      </w:r>
      <w:r>
        <w:rPr>
          <w:rFonts w:ascii="Times New Roman" w:eastAsia="Times New Roman" w:hAnsi="Times New Roman" w:cs="Times New Roman"/>
          <w:sz w:val="24"/>
          <w:szCs w:val="24"/>
        </w:rPr>
        <w:t xml:space="preserve">Customers visit the stores or book the product online. The former is collected from the stores themselves, whereas the online-ordered clothes arrive in 3-5 days at their households. </w:t>
      </w:r>
    </w:p>
    <w:p w14:paraId="41FE6324" w14:textId="77777777" w:rsidR="00751576"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Advocating long-term association with the organisation </w:t>
      </w:r>
    </w:p>
    <w:p w14:paraId="572E25CE" w14:textId="77777777" w:rsidR="0075157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stage signifies if the customers will want to continue with the firm in the long run. If the firm manages to leave a firm impression, the customers will likely continue with the company in the long run (D’Arco et al., 2019). Versace has managed to shield their reputation for over 43 years. That has contributed equally towards the revenue jump experienced by the firms. </w:t>
      </w:r>
    </w:p>
    <w:p w14:paraId="206D45DA" w14:textId="77777777" w:rsidR="0075157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Touchpoints: </w:t>
      </w:r>
      <w:r>
        <w:rPr>
          <w:rFonts w:ascii="Times New Roman" w:eastAsia="Times New Roman" w:hAnsi="Times New Roman" w:cs="Times New Roman"/>
          <w:sz w:val="24"/>
          <w:szCs w:val="24"/>
        </w:rPr>
        <w:t xml:space="preserve">Customers continue to subscribe to Versace newsletters and catalogue reception every month or weekly basis on their emails. </w:t>
      </w:r>
    </w:p>
    <w:p w14:paraId="1B1D72E5" w14:textId="77777777" w:rsidR="00751576"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0DE01F04" wp14:editId="6A12A415">
            <wp:extent cx="6024563" cy="2114550"/>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6"/>
                    <a:stretch>
                      <a:fillRect/>
                    </a:stretch>
                  </pic:blipFill>
                  <pic:spPr>
                    <a:xfrm>
                      <a:off x="0" y="0"/>
                      <a:ext cx="6024563" cy="2114550"/>
                    </a:xfrm>
                    <a:prstGeom prst="rect">
                      <a:avLst/>
                    </a:prstGeom>
                    <a:ln w="25400">
                      <a:solidFill>
                        <a:srgbClr val="000000"/>
                      </a:solidFill>
                      <a:prstDash val="solid"/>
                    </a:ln>
                  </pic:spPr>
                </pic:pic>
              </a:graphicData>
            </a:graphic>
          </wp:inline>
        </w:drawing>
      </w:r>
    </w:p>
    <w:p w14:paraId="53CD8598" w14:textId="77777777" w:rsidR="00751576"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Total Engagement model for Customer Journey Map</w:t>
      </w:r>
    </w:p>
    <w:p w14:paraId="0E8B0039" w14:textId="77777777" w:rsidR="00751576"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https://m4comm.com/new-marketing/)</w:t>
      </w:r>
    </w:p>
    <w:p w14:paraId="059442AF" w14:textId="77777777" w:rsidR="00751576" w:rsidRDefault="00751576">
      <w:pPr>
        <w:spacing w:line="360" w:lineRule="auto"/>
        <w:jc w:val="both"/>
        <w:rPr>
          <w:rFonts w:ascii="Times New Roman" w:eastAsia="Times New Roman" w:hAnsi="Times New Roman" w:cs="Times New Roman"/>
          <w:b/>
          <w:sz w:val="28"/>
          <w:szCs w:val="28"/>
        </w:rPr>
      </w:pPr>
    </w:p>
    <w:p w14:paraId="23CEDAFD" w14:textId="77777777" w:rsidR="00751576" w:rsidRDefault="00000000" w:rsidP="00FE5A08">
      <w:pPr>
        <w:pStyle w:val="Titolo1"/>
      </w:pPr>
      <w:bookmarkStart w:id="10" w:name="_Toc122709251"/>
      <w:r>
        <w:lastRenderedPageBreak/>
        <w:t>10.0 Recommendations</w:t>
      </w:r>
      <w:bookmarkEnd w:id="10"/>
    </w:p>
    <w:p w14:paraId="51B3E437" w14:textId="77777777" w:rsidR="0075157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above report suggests the below improvements in the brand engagement strategy.</w:t>
      </w:r>
    </w:p>
    <w:p w14:paraId="7D46F6AE" w14:textId="77777777" w:rsidR="0075157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Firstly, Versace should look to improve the communication that occurs between the research and development department and product designers. The information needs to be scrutinised carefully by marketing departments, and the PR agents involved as well.</w:t>
      </w:r>
    </w:p>
    <w:p w14:paraId="26727636" w14:textId="77777777" w:rsidR="0075157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Secondly, instead of Capri Holdings, Versace must continue using its pre-existent brand name. As brand name attaches a greater degree of goodwill, and might enable Versace to keep a hold of its newly engaged customers.</w:t>
      </w:r>
    </w:p>
    <w:p w14:paraId="102DB8FB" w14:textId="77777777" w:rsidR="0075157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Thirdly, currently, Versace provides a limited contribution to impact its feedback systems. They need to continue taking the views of customers after they make a sale, as this would influence their continued loyalty. </w:t>
      </w:r>
    </w:p>
    <w:p w14:paraId="451E33F9" w14:textId="77777777" w:rsidR="00751576" w:rsidRDefault="00000000" w:rsidP="00FE5A08">
      <w:pPr>
        <w:pStyle w:val="Titolo1"/>
      </w:pPr>
      <w:bookmarkStart w:id="11" w:name="_Toc122709252"/>
      <w:r>
        <w:t>11.0 Conclusion</w:t>
      </w:r>
      <w:bookmarkEnd w:id="11"/>
      <w:r>
        <w:t xml:space="preserve"> </w:t>
      </w:r>
    </w:p>
    <w:p w14:paraId="32BCB98A" w14:textId="77777777" w:rsidR="00751576" w:rsidRDefault="00000000">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sz w:val="24"/>
          <w:szCs w:val="24"/>
        </w:rPr>
        <w:t xml:space="preserve">The report concludes that Versace has continued to generate succinct awareness towards customers over the years. Despite the brand getting sidelined by a few other renowned competitors, it has still managed to consolidate its men's collections. That has not only provided the customers with varied styled dresses, dimensions, colours, and other factors. It has also managed to take perspectives from the customers engaging them through a specific framework. The report also concludes that customer touchpoints have been altered on a timely basis, which can revolve around social media distribution to video advertisements. The report finally concludes that there are certain problems in the engagement practice of Versace, especially around how they take feedback for improving product collections and the quality it might deliver. </w:t>
      </w:r>
      <w:r>
        <w:br w:type="page"/>
      </w:r>
    </w:p>
    <w:p w14:paraId="0D26B40F" w14:textId="77777777" w:rsidR="00751576" w:rsidRDefault="00000000" w:rsidP="00FE5A08">
      <w:pPr>
        <w:pStyle w:val="Titolo1"/>
      </w:pPr>
      <w:bookmarkStart w:id="12" w:name="_Toc122709253"/>
      <w:r>
        <w:lastRenderedPageBreak/>
        <w:t>References</w:t>
      </w:r>
      <w:bookmarkEnd w:id="12"/>
    </w:p>
    <w:p w14:paraId="20D65D85" w14:textId="77777777" w:rsidR="00DC266D" w:rsidRDefault="00DC266D">
      <w:pPr>
        <w:spacing w:line="360" w:lineRule="auto"/>
        <w:jc w:val="both"/>
        <w:rPr>
          <w:rFonts w:ascii="Times New Roman" w:eastAsia="Times New Roman" w:hAnsi="Times New Roman" w:cs="Times New Roman"/>
          <w:sz w:val="24"/>
          <w:szCs w:val="24"/>
        </w:rPr>
      </w:pPr>
    </w:p>
    <w:p w14:paraId="5ACE8863" w14:textId="62944C25" w:rsidR="00DC266D"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Adegeest, D.-A. (2022). </w:t>
      </w:r>
      <w:r>
        <w:rPr>
          <w:rFonts w:ascii="Times New Roman" w:eastAsia="Times New Roman" w:hAnsi="Times New Roman" w:cs="Times New Roman"/>
          <w:i/>
          <w:sz w:val="24"/>
          <w:szCs w:val="24"/>
        </w:rPr>
        <w:t>Versace is the latest luxury brand to increase prices</w:t>
      </w:r>
      <w:r>
        <w:rPr>
          <w:rFonts w:ascii="Times New Roman" w:eastAsia="Times New Roman" w:hAnsi="Times New Roman" w:cs="Times New Roman"/>
          <w:sz w:val="24"/>
          <w:szCs w:val="24"/>
        </w:rPr>
        <w:t>. [online] FashionUnited. Available at: https://fashionunited.com/news/business/versace-is-the-latest-luxury-brand-to-increase-prices/2022091349625</w:t>
      </w:r>
      <w:r w:rsidR="0019650B">
        <w:rPr>
          <w:rFonts w:ascii="Times New Roman" w:eastAsia="Times New Roman" w:hAnsi="Times New Roman" w:cs="Times New Roman"/>
          <w:sz w:val="24"/>
          <w:szCs w:val="24"/>
        </w:rPr>
        <w:t>.</w:t>
      </w:r>
    </w:p>
    <w:p w14:paraId="40532C56" w14:textId="3644A9A8" w:rsidR="00DC266D"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Conlon, S. (2019). </w:t>
      </w:r>
      <w:r>
        <w:rPr>
          <w:rFonts w:ascii="Times New Roman" w:eastAsia="Times New Roman" w:hAnsi="Times New Roman" w:cs="Times New Roman"/>
          <w:i/>
          <w:sz w:val="24"/>
          <w:szCs w:val="24"/>
        </w:rPr>
        <w:t>Versace has softened the sex appeal but its wattage remains high</w:t>
      </w:r>
      <w:r>
        <w:rPr>
          <w:rFonts w:ascii="Times New Roman" w:eastAsia="Times New Roman" w:hAnsi="Times New Roman" w:cs="Times New Roman"/>
          <w:sz w:val="24"/>
          <w:szCs w:val="24"/>
        </w:rPr>
        <w:t>. [online] the Guardian. Available at: https://www.theguardian.com/fashion/2019/feb/22/versace-has-softened-the-sex-appeal-but-its-wattage-remains-high</w:t>
      </w:r>
      <w:r w:rsidR="0019650B">
        <w:rPr>
          <w:rFonts w:ascii="Times New Roman" w:eastAsia="Times New Roman" w:hAnsi="Times New Roman" w:cs="Times New Roman"/>
          <w:sz w:val="24"/>
          <w:szCs w:val="24"/>
        </w:rPr>
        <w:t>.</w:t>
      </w:r>
    </w:p>
    <w:p w14:paraId="51D8A812" w14:textId="2BC8349B" w:rsidR="00DC266D"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Corder, J. (2016). </w:t>
      </w:r>
      <w:r>
        <w:rPr>
          <w:rFonts w:ascii="Times New Roman" w:eastAsia="Times New Roman" w:hAnsi="Times New Roman" w:cs="Times New Roman"/>
          <w:i/>
          <w:sz w:val="24"/>
          <w:szCs w:val="24"/>
        </w:rPr>
        <w:t>Versace and Versus Versace watch sales more than double in the UK</w:t>
      </w:r>
      <w:r>
        <w:rPr>
          <w:rFonts w:ascii="Times New Roman" w:eastAsia="Times New Roman" w:hAnsi="Times New Roman" w:cs="Times New Roman"/>
          <w:sz w:val="24"/>
          <w:szCs w:val="24"/>
        </w:rPr>
        <w:t>. [online] usa.watchpro.com. Available at: https://usa.watchpro.com/versace-and-versus-versace-watch-sales-more-than-double-in-the-uk/</w:t>
      </w:r>
      <w:r w:rsidR="0019650B">
        <w:rPr>
          <w:rFonts w:ascii="Times New Roman" w:eastAsia="Times New Roman" w:hAnsi="Times New Roman" w:cs="Times New Roman"/>
          <w:sz w:val="24"/>
          <w:szCs w:val="24"/>
        </w:rPr>
        <w:t>.</w:t>
      </w:r>
    </w:p>
    <w:p w14:paraId="7FB4A9A7" w14:textId="77777777" w:rsidR="00DC266D" w:rsidRDefault="00000000">
      <w:pPr>
        <w:spacing w:after="240" w:line="360" w:lineRule="auto"/>
        <w:jc w:val="both"/>
        <w:rPr>
          <w:rFonts w:ascii="Times New Roman" w:eastAsia="Times New Roman" w:hAnsi="Times New Roman" w:cs="Times New Roman"/>
          <w:sz w:val="24"/>
          <w:szCs w:val="24"/>
        </w:rPr>
      </w:pPr>
      <w:r w:rsidRPr="004A23B3">
        <w:rPr>
          <w:rFonts w:ascii="Times New Roman" w:eastAsia="Times New Roman" w:hAnsi="Times New Roman" w:cs="Times New Roman"/>
          <w:sz w:val="24"/>
          <w:szCs w:val="24"/>
          <w:lang w:val="it-IT"/>
        </w:rPr>
        <w:t xml:space="preserve">D’Arco, M., Lo Presti, L., Marino, V. and </w:t>
      </w:r>
      <w:proofErr w:type="spellStart"/>
      <w:r w:rsidRPr="004A23B3">
        <w:rPr>
          <w:rFonts w:ascii="Times New Roman" w:eastAsia="Times New Roman" w:hAnsi="Times New Roman" w:cs="Times New Roman"/>
          <w:sz w:val="24"/>
          <w:szCs w:val="24"/>
          <w:lang w:val="it-IT"/>
        </w:rPr>
        <w:t>Resciniti</w:t>
      </w:r>
      <w:proofErr w:type="spellEnd"/>
      <w:r w:rsidRPr="004A23B3">
        <w:rPr>
          <w:rFonts w:ascii="Times New Roman" w:eastAsia="Times New Roman" w:hAnsi="Times New Roman" w:cs="Times New Roman"/>
          <w:sz w:val="24"/>
          <w:szCs w:val="24"/>
          <w:lang w:val="it-IT"/>
        </w:rPr>
        <w:t xml:space="preserve">, R. (2019). </w:t>
      </w:r>
      <w:r>
        <w:rPr>
          <w:rFonts w:ascii="Times New Roman" w:eastAsia="Times New Roman" w:hAnsi="Times New Roman" w:cs="Times New Roman"/>
          <w:sz w:val="24"/>
          <w:szCs w:val="24"/>
        </w:rPr>
        <w:t xml:space="preserve">Embracing AI and Big Data in customer journey mapping: from literature review to a theoretical framework. </w:t>
      </w:r>
      <w:r>
        <w:rPr>
          <w:rFonts w:ascii="Times New Roman" w:eastAsia="Times New Roman" w:hAnsi="Times New Roman" w:cs="Times New Roman"/>
          <w:i/>
          <w:sz w:val="24"/>
          <w:szCs w:val="24"/>
        </w:rPr>
        <w:t>Innovative Marketing</w:t>
      </w:r>
      <w:r>
        <w:rPr>
          <w:rFonts w:ascii="Times New Roman" w:eastAsia="Times New Roman" w:hAnsi="Times New Roman" w:cs="Times New Roman"/>
          <w:sz w:val="24"/>
          <w:szCs w:val="24"/>
        </w:rPr>
        <w:t>, 15(4), pp.102–115. doi:10.21511/im.15(4).2019.09.</w:t>
      </w:r>
    </w:p>
    <w:p w14:paraId="50DD7A2E" w14:textId="4A02FAC6" w:rsidR="00DC266D"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Darveys.com (2021). </w:t>
      </w:r>
      <w:r>
        <w:rPr>
          <w:rFonts w:ascii="Times New Roman" w:eastAsia="Times New Roman" w:hAnsi="Times New Roman" w:cs="Times New Roman"/>
          <w:i/>
          <w:sz w:val="24"/>
          <w:szCs w:val="24"/>
        </w:rPr>
        <w:t>Versace - A story of the finest luxury brand</w:t>
      </w:r>
      <w:r>
        <w:rPr>
          <w:rFonts w:ascii="Times New Roman" w:eastAsia="Times New Roman" w:hAnsi="Times New Roman" w:cs="Times New Roman"/>
          <w:sz w:val="24"/>
          <w:szCs w:val="24"/>
        </w:rPr>
        <w:t>. [online] Luxury Fashion Online Shopping Portal. Available at: https://www.darveys.com/blog/versace-a-story-of-finest-luxury-brand/.</w:t>
      </w:r>
    </w:p>
    <w:p w14:paraId="5BA52321" w14:textId="17209894" w:rsidR="00DC266D"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Elle.in (2021). </w:t>
      </w:r>
      <w:r>
        <w:rPr>
          <w:rFonts w:ascii="Times New Roman" w:eastAsia="Times New Roman" w:hAnsi="Times New Roman" w:cs="Times New Roman"/>
          <w:i/>
          <w:sz w:val="24"/>
          <w:szCs w:val="24"/>
        </w:rPr>
        <w:t>Donatella Versace: ‘You can’t achieve things if you don’t go through hell first’ - Elle India</w:t>
      </w:r>
      <w:r>
        <w:rPr>
          <w:rFonts w:ascii="Times New Roman" w:eastAsia="Times New Roman" w:hAnsi="Times New Roman" w:cs="Times New Roman"/>
          <w:sz w:val="24"/>
          <w:szCs w:val="24"/>
        </w:rPr>
        <w:t xml:space="preserve">. [online] Elle.in. Available at: https://elle.in/article/donatella-versace/ </w:t>
      </w:r>
      <w:r w:rsidR="0019650B">
        <w:rPr>
          <w:rFonts w:ascii="Times New Roman" w:eastAsia="Times New Roman" w:hAnsi="Times New Roman" w:cs="Times New Roman"/>
          <w:sz w:val="24"/>
          <w:szCs w:val="24"/>
        </w:rPr>
        <w:t>.</w:t>
      </w:r>
    </w:p>
    <w:p w14:paraId="6941A2D2" w14:textId="588A1891" w:rsidR="00DC266D"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Eytan, D. (2022). </w:t>
      </w:r>
      <w:r>
        <w:rPr>
          <w:rFonts w:ascii="Times New Roman" w:eastAsia="Times New Roman" w:hAnsi="Times New Roman" w:cs="Times New Roman"/>
          <w:i/>
          <w:sz w:val="24"/>
          <w:szCs w:val="24"/>
        </w:rPr>
        <w:t>Emanuela Schmeidler: The PR Maven That Has Never Been Interviewed (Until Now)</w:t>
      </w:r>
      <w:r>
        <w:rPr>
          <w:rFonts w:ascii="Times New Roman" w:eastAsia="Times New Roman" w:hAnsi="Times New Roman" w:cs="Times New Roman"/>
          <w:sz w:val="24"/>
          <w:szCs w:val="24"/>
        </w:rPr>
        <w:t>. [online] Forbes. Available at: https://www.forbes.com/sites/declaneytan/2015/02/25/emanuela-schmeidler-the-pr-maven-that-has-never-been-interviewed-until-now/?sh=5a9a258f9134.</w:t>
      </w:r>
    </w:p>
    <w:p w14:paraId="16103978" w14:textId="79AD6B89" w:rsidR="00DC266D"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Fashionunited. UK (2018). </w:t>
      </w:r>
      <w:r>
        <w:rPr>
          <w:rFonts w:ascii="Times New Roman" w:eastAsia="Times New Roman" w:hAnsi="Times New Roman" w:cs="Times New Roman"/>
          <w:i/>
          <w:sz w:val="24"/>
          <w:szCs w:val="24"/>
        </w:rPr>
        <w:t>Five things to know about Versace</w:t>
      </w:r>
      <w:r>
        <w:rPr>
          <w:rFonts w:ascii="Times New Roman" w:eastAsia="Times New Roman" w:hAnsi="Times New Roman" w:cs="Times New Roman"/>
          <w:sz w:val="24"/>
          <w:szCs w:val="24"/>
        </w:rPr>
        <w:t>. [online] FashionUnited. The UK. Available at: https://fashionunited.uk/news/fashion/five-things-to-know-about-versace/2018092539108.</w:t>
      </w:r>
    </w:p>
    <w:p w14:paraId="077968A5" w14:textId="1A4D611E" w:rsidR="00DC266D"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Howland, D. (2022). </w:t>
      </w:r>
      <w:r>
        <w:rPr>
          <w:rFonts w:ascii="Times New Roman" w:eastAsia="Times New Roman" w:hAnsi="Times New Roman" w:cs="Times New Roman"/>
          <w:i/>
          <w:sz w:val="24"/>
          <w:szCs w:val="24"/>
        </w:rPr>
        <w:t>Versace plots nearly 100 new stores as young consumers flock to the brand online and off</w:t>
      </w:r>
      <w:r>
        <w:rPr>
          <w:rFonts w:ascii="Times New Roman" w:eastAsia="Times New Roman" w:hAnsi="Times New Roman" w:cs="Times New Roman"/>
          <w:sz w:val="24"/>
          <w:szCs w:val="24"/>
        </w:rPr>
        <w:t xml:space="preserve">. [online] Retail Dive. Available at: </w:t>
      </w:r>
      <w:r>
        <w:rPr>
          <w:rFonts w:ascii="Times New Roman" w:eastAsia="Times New Roman" w:hAnsi="Times New Roman" w:cs="Times New Roman"/>
          <w:sz w:val="24"/>
          <w:szCs w:val="24"/>
        </w:rPr>
        <w:lastRenderedPageBreak/>
        <w:t xml:space="preserve">https://www.retaildive.com/news/versace-plots-nearly-100-new-stores-as-young-consumers-flock-to-the-brand-o/618173/ </w:t>
      </w:r>
      <w:r w:rsidR="0019650B">
        <w:rPr>
          <w:rFonts w:ascii="Times New Roman" w:eastAsia="Times New Roman" w:hAnsi="Times New Roman" w:cs="Times New Roman"/>
          <w:sz w:val="24"/>
          <w:szCs w:val="24"/>
        </w:rPr>
        <w:t>.</w:t>
      </w:r>
    </w:p>
    <w:p w14:paraId="57B03052" w14:textId="161BB79C" w:rsidR="00DC266D"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IMD business school (2021). </w:t>
      </w:r>
      <w:r>
        <w:rPr>
          <w:rFonts w:ascii="Times New Roman" w:eastAsia="Times New Roman" w:hAnsi="Times New Roman" w:cs="Times New Roman"/>
          <w:i/>
          <w:sz w:val="24"/>
          <w:szCs w:val="24"/>
        </w:rPr>
        <w:t>Versace acquisition by Michael Kors</w:t>
      </w:r>
      <w:r>
        <w:rPr>
          <w:rFonts w:ascii="Times New Roman" w:eastAsia="Times New Roman" w:hAnsi="Times New Roman" w:cs="Times New Roman"/>
          <w:sz w:val="24"/>
          <w:szCs w:val="24"/>
        </w:rPr>
        <w:t>. [online] IMD business school. Available at: https://www.imd.org/research-knowledge/articles/Versace-acquisition-Michael-Kors-needed-to-boost-its-credibility-to-make-it-in-the-luxury-market/</w:t>
      </w:r>
      <w:r w:rsidR="0019650B">
        <w:rPr>
          <w:rFonts w:ascii="Times New Roman" w:eastAsia="Times New Roman" w:hAnsi="Times New Roman" w:cs="Times New Roman"/>
          <w:sz w:val="24"/>
          <w:szCs w:val="24"/>
        </w:rPr>
        <w:t>.</w:t>
      </w:r>
    </w:p>
    <w:p w14:paraId="1D3AA457" w14:textId="405F8A94" w:rsidR="00DC266D"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Istitutomarangoni (2021). </w:t>
      </w:r>
      <w:r>
        <w:rPr>
          <w:rFonts w:ascii="Times New Roman" w:eastAsia="Times New Roman" w:hAnsi="Times New Roman" w:cs="Times New Roman"/>
          <w:i/>
          <w:sz w:val="24"/>
          <w:szCs w:val="24"/>
        </w:rPr>
        <w:t>The Versace story is all about family values | ISTITUTO MARANGONI</w:t>
      </w:r>
      <w:r>
        <w:rPr>
          <w:rFonts w:ascii="Times New Roman" w:eastAsia="Times New Roman" w:hAnsi="Times New Roman" w:cs="Times New Roman"/>
          <w:sz w:val="24"/>
          <w:szCs w:val="24"/>
        </w:rPr>
        <w:t>. [online] Istitutomarangoni. Available at: https://www.istitutomarangoni.com/en/maze35/game-changers/the-versace-story-is-all-about-family-values.</w:t>
      </w:r>
    </w:p>
    <w:p w14:paraId="6DBF5C51" w14:textId="77777777" w:rsidR="00DC266D"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Lemon, K.N. and Verhoef, P.C. (2016). Understanding Customer Experience Throughout the Customer Journey. </w:t>
      </w:r>
      <w:r>
        <w:rPr>
          <w:rFonts w:ascii="Times New Roman" w:eastAsia="Times New Roman" w:hAnsi="Times New Roman" w:cs="Times New Roman"/>
          <w:i/>
          <w:sz w:val="24"/>
          <w:szCs w:val="24"/>
        </w:rPr>
        <w:t>Journal of Marketing</w:t>
      </w:r>
      <w:r>
        <w:rPr>
          <w:rFonts w:ascii="Times New Roman" w:eastAsia="Times New Roman" w:hAnsi="Times New Roman" w:cs="Times New Roman"/>
          <w:sz w:val="24"/>
          <w:szCs w:val="24"/>
        </w:rPr>
        <w:t>, [online] 80(6), pp.69–96. doi:10.1509/jm.15.0420.</w:t>
      </w:r>
    </w:p>
    <w:p w14:paraId="614590E6" w14:textId="3B039AF9" w:rsidR="00DC266D"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MailCharts (2021). </w:t>
      </w:r>
      <w:r>
        <w:rPr>
          <w:rFonts w:ascii="Times New Roman" w:eastAsia="Times New Roman" w:hAnsi="Times New Roman" w:cs="Times New Roman"/>
          <w:i/>
          <w:sz w:val="24"/>
          <w:szCs w:val="24"/>
        </w:rPr>
        <w:t>Companies tracked by MailCharts of Versace: View any company’s email program</w:t>
      </w:r>
      <w:r>
        <w:rPr>
          <w:rFonts w:ascii="Times New Roman" w:eastAsia="Times New Roman" w:hAnsi="Times New Roman" w:cs="Times New Roman"/>
          <w:sz w:val="24"/>
          <w:szCs w:val="24"/>
        </w:rPr>
        <w:t>. [online] MailCharts. Available at: https://www.mailcharts.com/companies/versace-email-marketing</w:t>
      </w:r>
      <w:r w:rsidR="0019650B">
        <w:rPr>
          <w:rFonts w:ascii="Times New Roman" w:eastAsia="Times New Roman" w:hAnsi="Times New Roman" w:cs="Times New Roman"/>
          <w:sz w:val="24"/>
          <w:szCs w:val="24"/>
        </w:rPr>
        <w:t>.</w:t>
      </w:r>
    </w:p>
    <w:p w14:paraId="44D4C2F6" w14:textId="6C431988" w:rsidR="00DC266D"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Mary-Louise Clews (2012). </w:t>
      </w:r>
      <w:r>
        <w:rPr>
          <w:rFonts w:ascii="Times New Roman" w:eastAsia="Times New Roman" w:hAnsi="Times New Roman" w:cs="Times New Roman"/>
          <w:i/>
          <w:sz w:val="24"/>
          <w:szCs w:val="24"/>
        </w:rPr>
        <w:t>Versace takes control of digital customers – Marketing Week</w:t>
      </w:r>
      <w:r>
        <w:rPr>
          <w:rFonts w:ascii="Times New Roman" w:eastAsia="Times New Roman" w:hAnsi="Times New Roman" w:cs="Times New Roman"/>
          <w:sz w:val="24"/>
          <w:szCs w:val="24"/>
        </w:rPr>
        <w:t>. [online] Marketing Week. Available at: https://www.marketingweek.com/versace-takes-control-of-digital-customers/</w:t>
      </w:r>
      <w:r w:rsidR="0019650B">
        <w:rPr>
          <w:rFonts w:ascii="Times New Roman" w:eastAsia="Times New Roman" w:hAnsi="Times New Roman" w:cs="Times New Roman"/>
          <w:sz w:val="24"/>
          <w:szCs w:val="24"/>
        </w:rPr>
        <w:t>.</w:t>
      </w:r>
    </w:p>
    <w:p w14:paraId="3148376D" w14:textId="478AF11A" w:rsidR="00DC266D"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Nast, C. (2022). </w:t>
      </w:r>
      <w:r>
        <w:rPr>
          <w:rFonts w:ascii="Times New Roman" w:eastAsia="Times New Roman" w:hAnsi="Times New Roman" w:cs="Times New Roman"/>
          <w:i/>
          <w:sz w:val="24"/>
          <w:szCs w:val="24"/>
        </w:rPr>
        <w:t>Why Vintage Versace Is Having A Major Moment Right Now</w:t>
      </w:r>
      <w:r>
        <w:rPr>
          <w:rFonts w:ascii="Times New Roman" w:eastAsia="Times New Roman" w:hAnsi="Times New Roman" w:cs="Times New Roman"/>
          <w:sz w:val="24"/>
          <w:szCs w:val="24"/>
        </w:rPr>
        <w:t>. [online] British Vogue. Available at: https://www.vogue.co.uk/fashion/article/vintage-versace-celebrities</w:t>
      </w:r>
      <w:r w:rsidR="0019650B">
        <w:rPr>
          <w:rFonts w:ascii="Times New Roman" w:eastAsia="Times New Roman" w:hAnsi="Times New Roman" w:cs="Times New Roman"/>
          <w:sz w:val="24"/>
          <w:szCs w:val="24"/>
        </w:rPr>
        <w:t>.</w:t>
      </w:r>
    </w:p>
    <w:p w14:paraId="3A832531" w14:textId="30B55988" w:rsidR="00DC266D"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Rli.uk.com (2019). </w:t>
      </w:r>
      <w:r>
        <w:rPr>
          <w:rFonts w:ascii="Times New Roman" w:eastAsia="Times New Roman" w:hAnsi="Times New Roman" w:cs="Times New Roman"/>
          <w:i/>
          <w:sz w:val="24"/>
          <w:szCs w:val="24"/>
        </w:rPr>
        <w:t>Versace to expand in Asia…</w:t>
      </w:r>
      <w:r>
        <w:rPr>
          <w:rFonts w:ascii="Times New Roman" w:eastAsia="Times New Roman" w:hAnsi="Times New Roman" w:cs="Times New Roman"/>
          <w:sz w:val="24"/>
          <w:szCs w:val="24"/>
        </w:rPr>
        <w:t>. [online] Retail &amp; Leisure International. Available at: https://www.rli.uk.com/versace-to-expand-in-asia/#:~:text=Versace%20will%20open%20its%20largest</w:t>
      </w:r>
      <w:r w:rsidR="0019650B">
        <w:rPr>
          <w:rFonts w:ascii="Times New Roman" w:eastAsia="Times New Roman" w:hAnsi="Times New Roman" w:cs="Times New Roman"/>
          <w:sz w:val="24"/>
          <w:szCs w:val="24"/>
        </w:rPr>
        <w:t>.</w:t>
      </w:r>
    </w:p>
    <w:p w14:paraId="5436A569" w14:textId="77777777" w:rsidR="00DC266D"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Rose, S., Hair, N. and Clark, M. (2011). Online Customer Experience: A Review of the Business-to-Consumer Online Purchase Context. </w:t>
      </w:r>
      <w:r>
        <w:rPr>
          <w:rFonts w:ascii="Times New Roman" w:eastAsia="Times New Roman" w:hAnsi="Times New Roman" w:cs="Times New Roman"/>
          <w:i/>
          <w:sz w:val="24"/>
          <w:szCs w:val="24"/>
        </w:rPr>
        <w:t>International Journal of Management Reviews</w:t>
      </w:r>
      <w:r>
        <w:rPr>
          <w:rFonts w:ascii="Times New Roman" w:eastAsia="Times New Roman" w:hAnsi="Times New Roman" w:cs="Times New Roman"/>
          <w:sz w:val="24"/>
          <w:szCs w:val="24"/>
        </w:rPr>
        <w:t>, [online] 13(1), pp.24–39. doi:10.1111/j.1468-2370.2010.00280.x.</w:t>
      </w:r>
    </w:p>
    <w:p w14:paraId="4F749A77" w14:textId="617171E7" w:rsidR="00DC266D"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Salibian, S. (2022). </w:t>
      </w:r>
      <w:r>
        <w:rPr>
          <w:rFonts w:ascii="Times New Roman" w:eastAsia="Times New Roman" w:hAnsi="Times New Roman" w:cs="Times New Roman"/>
          <w:i/>
          <w:sz w:val="24"/>
          <w:szCs w:val="24"/>
        </w:rPr>
        <w:t>Versace Taps Maluma — and His Dog — for Spring 2022 Advertising Campaign</w:t>
      </w:r>
      <w:r>
        <w:rPr>
          <w:rFonts w:ascii="Times New Roman" w:eastAsia="Times New Roman" w:hAnsi="Times New Roman" w:cs="Times New Roman"/>
          <w:sz w:val="24"/>
          <w:szCs w:val="24"/>
        </w:rPr>
        <w:t>. [online] WWD. Available at: https://wwd.com/fashion-news/fashion-scoops/versace-maluma-spring-2022-advertising-campaign-1235039260/</w:t>
      </w:r>
      <w:r w:rsidR="0019650B">
        <w:rPr>
          <w:rFonts w:ascii="Times New Roman" w:eastAsia="Times New Roman" w:hAnsi="Times New Roman" w:cs="Times New Roman"/>
          <w:sz w:val="24"/>
          <w:szCs w:val="24"/>
        </w:rPr>
        <w:t>.</w:t>
      </w:r>
    </w:p>
    <w:p w14:paraId="4756A198" w14:textId="26E9F2DC" w:rsidR="00DC266D"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Business of Fashion (2022). </w:t>
      </w:r>
      <w:r>
        <w:rPr>
          <w:rFonts w:ascii="Times New Roman" w:eastAsia="Times New Roman" w:hAnsi="Times New Roman" w:cs="Times New Roman"/>
          <w:i/>
          <w:sz w:val="24"/>
          <w:szCs w:val="24"/>
        </w:rPr>
        <w:t>Versace Bets Future on New Signature Pattern to Revive Brand</w:t>
      </w:r>
      <w:r>
        <w:rPr>
          <w:rFonts w:ascii="Times New Roman" w:eastAsia="Times New Roman" w:hAnsi="Times New Roman" w:cs="Times New Roman"/>
          <w:sz w:val="24"/>
          <w:szCs w:val="24"/>
        </w:rPr>
        <w:t>. [online] The Business of Fashion. Available at: https://www.businessoffashion.com/news/luxury/versace-bets-future-on-new-signature-pattern-to-revive-brand/</w:t>
      </w:r>
      <w:r w:rsidR="0019650B">
        <w:rPr>
          <w:rFonts w:ascii="Times New Roman" w:eastAsia="Times New Roman" w:hAnsi="Times New Roman" w:cs="Times New Roman"/>
          <w:sz w:val="24"/>
          <w:szCs w:val="24"/>
        </w:rPr>
        <w:t>.</w:t>
      </w:r>
    </w:p>
    <w:p w14:paraId="6182204E" w14:textId="77777777" w:rsidR="00DC266D"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Thompson, M. (2016). Common pitfalls in customer journey maps. </w:t>
      </w:r>
      <w:r>
        <w:rPr>
          <w:rFonts w:ascii="Times New Roman" w:eastAsia="Times New Roman" w:hAnsi="Times New Roman" w:cs="Times New Roman"/>
          <w:i/>
          <w:sz w:val="24"/>
          <w:szCs w:val="24"/>
        </w:rPr>
        <w:t>interactions</w:t>
      </w:r>
      <w:r>
        <w:rPr>
          <w:rFonts w:ascii="Times New Roman" w:eastAsia="Times New Roman" w:hAnsi="Times New Roman" w:cs="Times New Roman"/>
          <w:sz w:val="24"/>
          <w:szCs w:val="24"/>
        </w:rPr>
        <w:t>, 24(1), pp.71–73. doi:10.1145/3001753.</w:t>
      </w:r>
    </w:p>
    <w:p w14:paraId="581E333D" w14:textId="77777777" w:rsidR="00DC266D"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Woodall, T. (2017). New marketing, improved marketing, apocryphal marketing. </w:t>
      </w:r>
      <w:r>
        <w:rPr>
          <w:rFonts w:ascii="Times New Roman" w:eastAsia="Times New Roman" w:hAnsi="Times New Roman" w:cs="Times New Roman"/>
          <w:i/>
          <w:sz w:val="24"/>
          <w:szCs w:val="24"/>
        </w:rPr>
        <w:t>European Journal of Marketing</w:t>
      </w:r>
      <w:r>
        <w:rPr>
          <w:rFonts w:ascii="Times New Roman" w:eastAsia="Times New Roman" w:hAnsi="Times New Roman" w:cs="Times New Roman"/>
          <w:sz w:val="24"/>
          <w:szCs w:val="24"/>
        </w:rPr>
        <w:t>, 41(11/12), pp.1284–1296.</w:t>
      </w:r>
    </w:p>
    <w:sectPr w:rsidR="00DC266D" w:rsidSect="00DC266D">
      <w:pgSz w:w="11909" w:h="16834"/>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576"/>
    <w:rsid w:val="0019650B"/>
    <w:rsid w:val="004A23B3"/>
    <w:rsid w:val="004C21D0"/>
    <w:rsid w:val="00751576"/>
    <w:rsid w:val="00973880"/>
    <w:rsid w:val="00DC266D"/>
    <w:rsid w:val="00FE5A0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3B398954"/>
  <w15:docId w15:val="{4E21CDDE-D250-41F8-A6D9-1989442C9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style>
  <w:style w:type="paragraph" w:styleId="Titolo1">
    <w:name w:val="heading 1"/>
    <w:basedOn w:val="Normale"/>
    <w:next w:val="Normale"/>
    <w:rsid w:val="00FE5A08"/>
    <w:pPr>
      <w:keepNext/>
      <w:keepLines/>
      <w:spacing w:before="400" w:after="120" w:line="360" w:lineRule="auto"/>
      <w:jc w:val="both"/>
      <w:outlineLvl w:val="0"/>
    </w:pPr>
    <w:rPr>
      <w:rFonts w:ascii="Times New Roman" w:hAnsi="Times New Roman"/>
      <w:b/>
      <w:color w:val="000000" w:themeColor="text1"/>
      <w:sz w:val="28"/>
      <w:szCs w:val="40"/>
    </w:rPr>
  </w:style>
  <w:style w:type="paragraph" w:styleId="Titolo2">
    <w:name w:val="heading 2"/>
    <w:basedOn w:val="Normale"/>
    <w:next w:val="Normale"/>
    <w:rsid w:val="00FE5A08"/>
    <w:pPr>
      <w:keepNext/>
      <w:keepLines/>
      <w:spacing w:before="360" w:after="120" w:line="360" w:lineRule="auto"/>
      <w:jc w:val="both"/>
      <w:outlineLvl w:val="1"/>
    </w:pPr>
    <w:rPr>
      <w:rFonts w:ascii="Times New Roman" w:hAnsi="Times New Roman"/>
      <w:b/>
      <w:color w:val="000000" w:themeColor="text1"/>
      <w:sz w:val="24"/>
      <w:szCs w:val="32"/>
    </w:rPr>
  </w:style>
  <w:style w:type="paragraph" w:styleId="Titolo3">
    <w:name w:val="heading 3"/>
    <w:basedOn w:val="Normale"/>
    <w:next w:val="Normale"/>
    <w:pPr>
      <w:keepNext/>
      <w:keepLines/>
      <w:spacing w:before="320" w:after="80"/>
      <w:outlineLvl w:val="2"/>
    </w:pPr>
    <w:rPr>
      <w:color w:val="434343"/>
      <w:sz w:val="28"/>
      <w:szCs w:val="28"/>
    </w:rPr>
  </w:style>
  <w:style w:type="paragraph" w:styleId="Titolo4">
    <w:name w:val="heading 4"/>
    <w:basedOn w:val="Normale"/>
    <w:next w:val="Normale"/>
    <w:pPr>
      <w:keepNext/>
      <w:keepLines/>
      <w:spacing w:before="280" w:after="80"/>
      <w:outlineLvl w:val="3"/>
    </w:pPr>
    <w:rPr>
      <w:color w:val="666666"/>
      <w:sz w:val="24"/>
      <w:szCs w:val="24"/>
    </w:rPr>
  </w:style>
  <w:style w:type="paragraph" w:styleId="Titolo5">
    <w:name w:val="heading 5"/>
    <w:basedOn w:val="Normale"/>
    <w:next w:val="Normale"/>
    <w:pPr>
      <w:keepNext/>
      <w:keepLines/>
      <w:spacing w:before="240" w:after="80"/>
      <w:outlineLvl w:val="4"/>
    </w:pPr>
    <w:rPr>
      <w:color w:val="666666"/>
    </w:rPr>
  </w:style>
  <w:style w:type="paragraph" w:styleId="Titolo6">
    <w:name w:val="heading 6"/>
    <w:basedOn w:val="Normale"/>
    <w:next w:val="Normale"/>
    <w:pPr>
      <w:keepNext/>
      <w:keepLines/>
      <w:spacing w:before="240" w:after="80"/>
      <w:outlineLvl w:val="5"/>
    </w:pPr>
    <w:rPr>
      <w:i/>
      <w:color w:val="66666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next w:val="Normale"/>
    <w:pPr>
      <w:keepNext/>
      <w:keepLines/>
      <w:spacing w:after="60"/>
    </w:pPr>
    <w:rPr>
      <w:sz w:val="52"/>
      <w:szCs w:val="52"/>
    </w:rPr>
  </w:style>
  <w:style w:type="paragraph" w:styleId="Sottotitolo">
    <w:name w:val="Subtitle"/>
    <w:basedOn w:val="Normale"/>
    <w:next w:val="Normale"/>
    <w:pPr>
      <w:keepNext/>
      <w:keepLines/>
      <w:spacing w:after="320"/>
    </w:pPr>
    <w:rPr>
      <w:color w:val="666666"/>
      <w:sz w:val="30"/>
      <w:szCs w:val="30"/>
    </w:rPr>
  </w:style>
  <w:style w:type="paragraph" w:styleId="Titolosommario">
    <w:name w:val="TOC Heading"/>
    <w:basedOn w:val="Titolo1"/>
    <w:next w:val="Normale"/>
    <w:uiPriority w:val="39"/>
    <w:unhideWhenUsed/>
    <w:qFormat/>
    <w:rsid w:val="00FE5A08"/>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Sommario1">
    <w:name w:val="toc 1"/>
    <w:basedOn w:val="Normale"/>
    <w:next w:val="Normale"/>
    <w:autoRedefine/>
    <w:uiPriority w:val="39"/>
    <w:unhideWhenUsed/>
    <w:rsid w:val="00FE5A08"/>
    <w:pPr>
      <w:spacing w:after="100"/>
    </w:pPr>
  </w:style>
  <w:style w:type="paragraph" w:styleId="Sommario2">
    <w:name w:val="toc 2"/>
    <w:basedOn w:val="Normale"/>
    <w:next w:val="Normale"/>
    <w:autoRedefine/>
    <w:uiPriority w:val="39"/>
    <w:unhideWhenUsed/>
    <w:rsid w:val="00FE5A08"/>
    <w:pPr>
      <w:spacing w:after="100"/>
      <w:ind w:left="220"/>
    </w:pPr>
  </w:style>
  <w:style w:type="character" w:styleId="Collegamentoipertestuale">
    <w:name w:val="Hyperlink"/>
    <w:basedOn w:val="Carpredefinitoparagrafo"/>
    <w:uiPriority w:val="99"/>
    <w:unhideWhenUsed/>
    <w:rsid w:val="00FE5A0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9BBFE4-F2FB-4C71-8F1F-E64500EF8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15</Pages>
  <Words>4063</Words>
  <Characters>24228</Characters>
  <Application>Microsoft Office Word</Application>
  <DocSecurity>0</DocSecurity>
  <Lines>384</Lines>
  <Paragraphs>118</Paragraphs>
  <ScaleCrop>false</ScaleCrop>
  <HeadingPairs>
    <vt:vector size="2" baseType="variant">
      <vt:variant>
        <vt:lpstr>Titolo</vt:lpstr>
      </vt:variant>
      <vt:variant>
        <vt:i4>1</vt:i4>
      </vt:variant>
    </vt:vector>
  </HeadingPairs>
  <TitlesOfParts>
    <vt:vector size="1" baseType="lpstr">
      <vt:lpstr/>
    </vt:vector>
  </TitlesOfParts>
  <Manager/>
  <Company/>
  <LinksUpToDate>false</LinksUpToDate>
  <CharactersWithSpaces>28227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Antonella Palermo (1805329)</dc:creator>
  <cp:keywords/>
  <dc:description/>
  <cp:lastModifiedBy>Antonella Palermo (1805329)</cp:lastModifiedBy>
  <cp:revision>11</cp:revision>
  <dcterms:created xsi:type="dcterms:W3CDTF">2022-12-23T12:00:00Z</dcterms:created>
  <dcterms:modified xsi:type="dcterms:W3CDTF">2023-01-08T20:51:00Z</dcterms:modified>
  <cp:category/>
</cp:coreProperties>
</file>