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AEC4AF" w14:textId="29C391CA" w:rsidR="0033659C" w:rsidRDefault="00900094" w:rsidP="00900094">
      <w:pPr>
        <w:jc w:val="center"/>
        <w:rPr>
          <w:b/>
          <w:i/>
          <w:sz w:val="28"/>
          <w:szCs w:val="28"/>
          <w:u w:val="single"/>
        </w:rPr>
      </w:pPr>
      <w:r>
        <w:rPr>
          <w:b/>
          <w:i/>
          <w:sz w:val="28"/>
          <w:szCs w:val="28"/>
          <w:u w:val="single"/>
        </w:rPr>
        <w:t xml:space="preserve">Extract Commentary </w:t>
      </w:r>
    </w:p>
    <w:p w14:paraId="4EBCC22E" w14:textId="2472C58B" w:rsidR="00900094" w:rsidRDefault="00900094" w:rsidP="00900094">
      <w:pPr>
        <w:rPr>
          <w:sz w:val="24"/>
          <w:szCs w:val="24"/>
        </w:rPr>
      </w:pPr>
    </w:p>
    <w:p w14:paraId="65345A83" w14:textId="77777777" w:rsidR="00900094" w:rsidRPr="00900094" w:rsidRDefault="00900094" w:rsidP="00900094">
      <w:pPr>
        <w:spacing w:before="100" w:beforeAutospacing="1" w:after="100" w:afterAutospacing="1" w:line="360" w:lineRule="auto"/>
        <w:outlineLvl w:val="0"/>
        <w:rPr>
          <w:b/>
          <w:bCs/>
          <w:i/>
          <w:kern w:val="36"/>
          <w:sz w:val="24"/>
          <w:szCs w:val="24"/>
          <w:u w:val="single"/>
        </w:rPr>
      </w:pPr>
      <w:r w:rsidRPr="00900094">
        <w:rPr>
          <w:b/>
          <w:bCs/>
          <w:i/>
          <w:kern w:val="36"/>
          <w:sz w:val="24"/>
          <w:szCs w:val="24"/>
          <w:u w:val="single"/>
        </w:rPr>
        <w:t xml:space="preserve">William of Poitiers </w:t>
      </w:r>
      <w:proofErr w:type="spellStart"/>
      <w:r w:rsidRPr="00900094">
        <w:rPr>
          <w:b/>
          <w:bCs/>
          <w:i/>
          <w:iCs/>
          <w:kern w:val="36"/>
          <w:sz w:val="24"/>
          <w:szCs w:val="24"/>
          <w:u w:val="single"/>
        </w:rPr>
        <w:t>Gesta</w:t>
      </w:r>
      <w:proofErr w:type="spellEnd"/>
      <w:r w:rsidRPr="00900094">
        <w:rPr>
          <w:b/>
          <w:bCs/>
          <w:i/>
          <w:iCs/>
          <w:kern w:val="36"/>
          <w:sz w:val="24"/>
          <w:szCs w:val="24"/>
          <w:u w:val="single"/>
        </w:rPr>
        <w:t xml:space="preserve"> </w:t>
      </w:r>
      <w:proofErr w:type="spellStart"/>
      <w:r w:rsidRPr="00900094">
        <w:rPr>
          <w:b/>
          <w:bCs/>
          <w:i/>
          <w:iCs/>
          <w:kern w:val="36"/>
          <w:sz w:val="24"/>
          <w:szCs w:val="24"/>
          <w:u w:val="single"/>
        </w:rPr>
        <w:t>Willelmi</w:t>
      </w:r>
      <w:proofErr w:type="spellEnd"/>
      <w:r w:rsidRPr="00900094">
        <w:rPr>
          <w:b/>
          <w:bCs/>
          <w:i/>
          <w:iCs/>
          <w:kern w:val="36"/>
          <w:sz w:val="24"/>
          <w:szCs w:val="24"/>
          <w:u w:val="single"/>
        </w:rPr>
        <w:t xml:space="preserve"> </w:t>
      </w:r>
      <w:proofErr w:type="spellStart"/>
      <w:r w:rsidRPr="00900094">
        <w:rPr>
          <w:b/>
          <w:bCs/>
          <w:i/>
          <w:iCs/>
          <w:kern w:val="36"/>
          <w:sz w:val="24"/>
          <w:szCs w:val="24"/>
          <w:u w:val="single"/>
        </w:rPr>
        <w:t>ducis</w:t>
      </w:r>
      <w:proofErr w:type="spellEnd"/>
      <w:r w:rsidRPr="00900094">
        <w:rPr>
          <w:b/>
          <w:bCs/>
          <w:i/>
          <w:iCs/>
          <w:kern w:val="36"/>
          <w:sz w:val="24"/>
          <w:szCs w:val="24"/>
          <w:u w:val="single"/>
        </w:rPr>
        <w:t xml:space="preserve"> </w:t>
      </w:r>
      <w:proofErr w:type="spellStart"/>
      <w:r w:rsidRPr="00900094">
        <w:rPr>
          <w:b/>
          <w:bCs/>
          <w:i/>
          <w:iCs/>
          <w:kern w:val="36"/>
          <w:sz w:val="24"/>
          <w:szCs w:val="24"/>
          <w:u w:val="single"/>
        </w:rPr>
        <w:t>Normannorum</w:t>
      </w:r>
      <w:proofErr w:type="spellEnd"/>
      <w:r w:rsidRPr="00900094">
        <w:rPr>
          <w:b/>
          <w:bCs/>
          <w:i/>
          <w:iCs/>
          <w:kern w:val="36"/>
          <w:sz w:val="24"/>
          <w:szCs w:val="24"/>
          <w:u w:val="single"/>
        </w:rPr>
        <w:t xml:space="preserve"> et </w:t>
      </w:r>
      <w:proofErr w:type="spellStart"/>
      <w:r w:rsidRPr="00900094">
        <w:rPr>
          <w:b/>
          <w:bCs/>
          <w:i/>
          <w:iCs/>
          <w:kern w:val="36"/>
          <w:sz w:val="24"/>
          <w:szCs w:val="24"/>
          <w:u w:val="single"/>
        </w:rPr>
        <w:t>regis</w:t>
      </w:r>
      <w:proofErr w:type="spellEnd"/>
      <w:r w:rsidRPr="00900094">
        <w:rPr>
          <w:b/>
          <w:bCs/>
          <w:i/>
          <w:iCs/>
          <w:kern w:val="36"/>
          <w:sz w:val="24"/>
          <w:szCs w:val="24"/>
          <w:u w:val="single"/>
        </w:rPr>
        <w:t xml:space="preserve"> </w:t>
      </w:r>
      <w:proofErr w:type="spellStart"/>
      <w:r w:rsidRPr="00900094">
        <w:rPr>
          <w:b/>
          <w:bCs/>
          <w:i/>
          <w:iCs/>
          <w:kern w:val="36"/>
          <w:sz w:val="24"/>
          <w:szCs w:val="24"/>
          <w:u w:val="single"/>
        </w:rPr>
        <w:t>Anglorum</w:t>
      </w:r>
      <w:proofErr w:type="spellEnd"/>
    </w:p>
    <w:p w14:paraId="2481366C" w14:textId="77777777" w:rsidR="00900094" w:rsidRPr="00900094" w:rsidRDefault="00900094" w:rsidP="00900094">
      <w:pPr>
        <w:spacing w:before="100" w:beforeAutospacing="1" w:after="100" w:afterAutospacing="1" w:line="360" w:lineRule="auto"/>
        <w:rPr>
          <w:b/>
          <w:sz w:val="24"/>
          <w:szCs w:val="24"/>
        </w:rPr>
      </w:pPr>
      <w:r w:rsidRPr="00900094">
        <w:rPr>
          <w:b/>
          <w:sz w:val="24"/>
          <w:szCs w:val="24"/>
        </w:rPr>
        <w:t>About the same time</w:t>
      </w:r>
      <w:r w:rsidRPr="00051B20">
        <w:rPr>
          <w:b/>
          <w:sz w:val="24"/>
          <w:szCs w:val="24"/>
        </w:rPr>
        <w:t xml:space="preserve">, </w:t>
      </w:r>
      <w:bookmarkStart w:id="0" w:name="_Hlk529379225"/>
      <w:r w:rsidRPr="00051B20">
        <w:rPr>
          <w:b/>
          <w:sz w:val="24"/>
          <w:szCs w:val="24"/>
        </w:rPr>
        <w:t>Edward, king of the English, who had already appointed William as his heir, and who held him in the same affection as a brother or son, gave more serious evidence of his intentions than before</w:t>
      </w:r>
      <w:bookmarkEnd w:id="0"/>
      <w:r w:rsidRPr="00051B20">
        <w:rPr>
          <w:b/>
          <w:sz w:val="24"/>
          <w:szCs w:val="24"/>
        </w:rPr>
        <w:t>.</w:t>
      </w:r>
      <w:r w:rsidRPr="00900094">
        <w:rPr>
          <w:b/>
          <w:sz w:val="24"/>
          <w:szCs w:val="24"/>
        </w:rPr>
        <w:t xml:space="preserve"> He decided to anticipate the implacable decree of death, whose approaching hour </w:t>
      </w:r>
      <w:r w:rsidRPr="00A10769">
        <w:rPr>
          <w:b/>
          <w:sz w:val="24"/>
          <w:szCs w:val="24"/>
        </w:rPr>
        <w:t>this man, who aspired to heaven by the saintliness of his life, now felt. In order to confirm his promise by an oath, Edward sent to William Harold, the most prominent of his subjects in wealth, honour and power, and whose brother and nephew had already been given as hostages to ensure this succession. This was a measure of the utmost wisdom because its authenticity and authority would restrain the dissensions among the whole English nation, if -</w:t>
      </w:r>
      <w:r w:rsidRPr="00900094">
        <w:rPr>
          <w:b/>
          <w:sz w:val="24"/>
          <w:szCs w:val="24"/>
        </w:rPr>
        <w:t xml:space="preserve"> as might be expected from the vagaries and perfidy of their behaviour - they had tried to rebel against it.</w:t>
      </w:r>
    </w:p>
    <w:p w14:paraId="0C11971E" w14:textId="77777777" w:rsidR="00900094" w:rsidRPr="00900094" w:rsidRDefault="00900094" w:rsidP="00900094">
      <w:pPr>
        <w:spacing w:before="100" w:beforeAutospacing="1" w:after="100" w:afterAutospacing="1" w:line="360" w:lineRule="auto"/>
        <w:rPr>
          <w:b/>
          <w:sz w:val="24"/>
          <w:szCs w:val="24"/>
        </w:rPr>
      </w:pPr>
      <w:r w:rsidRPr="00900094">
        <w:rPr>
          <w:b/>
          <w:sz w:val="24"/>
          <w:szCs w:val="24"/>
        </w:rPr>
        <w:t>Harold, as he was on his voyage to carry out this mission, and had already escaped the dangers of the crossing, landed in Ponthieu, where he fell into the hands of count Guy. He and his attendants were captured and thrown into prison, a misadventure which a man of his standing would willingly have exchanged for shipwreck. For the lure of gain has led certain nations in Gaul into an accursed practice, barbarous and totally foreign to Christian justice. They set ambushes for rich or powerful men, throw them into prison, and submit them to outrages and tortures. Overcome with misfortunes, and almost on the point of death, they are only released on the payment of a huge [sum of money].</w:t>
      </w:r>
    </w:p>
    <w:p w14:paraId="19DF1120" w14:textId="1B4EFB4B" w:rsidR="00900094" w:rsidRPr="00900094" w:rsidRDefault="00900094" w:rsidP="00900094">
      <w:pPr>
        <w:spacing w:before="100" w:beforeAutospacing="1" w:after="100" w:afterAutospacing="1" w:line="360" w:lineRule="auto"/>
        <w:rPr>
          <w:b/>
          <w:sz w:val="24"/>
          <w:szCs w:val="24"/>
        </w:rPr>
      </w:pPr>
      <w:r w:rsidRPr="00900094">
        <w:rPr>
          <w:b/>
          <w:sz w:val="24"/>
          <w:szCs w:val="24"/>
        </w:rPr>
        <w:t xml:space="preserve">Duke William, informed of the fate of the man who had been sent to him, hastily dispatched an embassy and snatched him from prison by prayers and threats, and went to meet him with due honour. Guy behaved well: without being persuaded to do so by the lure of gain or the constraint of force, he led him in person to the castle of </w:t>
      </w:r>
      <w:proofErr w:type="gramStart"/>
      <w:r w:rsidRPr="00900094">
        <w:rPr>
          <w:b/>
          <w:sz w:val="24"/>
          <w:szCs w:val="24"/>
        </w:rPr>
        <w:t>Eu,</w:t>
      </w:r>
      <w:r w:rsidR="008035F8">
        <w:rPr>
          <w:b/>
          <w:sz w:val="24"/>
          <w:szCs w:val="24"/>
        </w:rPr>
        <w:t xml:space="preserve"> </w:t>
      </w:r>
      <w:r w:rsidRPr="00900094">
        <w:rPr>
          <w:b/>
          <w:sz w:val="24"/>
          <w:szCs w:val="24"/>
        </w:rPr>
        <w:t>and</w:t>
      </w:r>
      <w:proofErr w:type="gramEnd"/>
      <w:r w:rsidRPr="00900094">
        <w:rPr>
          <w:b/>
          <w:sz w:val="24"/>
          <w:szCs w:val="24"/>
        </w:rPr>
        <w:t xml:space="preserve"> presented to the duke a man whom he could freely have tortured, killed or sold. As a suitable reward, William gave him vast and rich lands, and added large sums of money as well. As for Harold, William brought him into Rouen, the capital of his principality, with all honour; here his varied hospitality and attention restored and made joyful the men who </w:t>
      </w:r>
      <w:r w:rsidRPr="00900094">
        <w:rPr>
          <w:b/>
          <w:sz w:val="24"/>
          <w:szCs w:val="24"/>
        </w:rPr>
        <w:lastRenderedPageBreak/>
        <w:t>had suffered such hardship on the way. William doubtless congratulated himself on having a guest of such distinction, an ambassador from his relation and dear friend: he hoped that he would be a faithful mediator between himself and the English, for whom he was second only to the king.</w:t>
      </w:r>
    </w:p>
    <w:p w14:paraId="1DA0A715" w14:textId="77777777" w:rsidR="00900094" w:rsidRPr="00900094" w:rsidRDefault="00900094" w:rsidP="00900094">
      <w:pPr>
        <w:spacing w:before="100" w:beforeAutospacing="1" w:after="100" w:afterAutospacing="1" w:line="360" w:lineRule="auto"/>
        <w:rPr>
          <w:b/>
          <w:sz w:val="24"/>
          <w:szCs w:val="24"/>
        </w:rPr>
      </w:pPr>
      <w:bookmarkStart w:id="1" w:name="_Hlk529450524"/>
      <w:r w:rsidRPr="00900094">
        <w:rPr>
          <w:b/>
          <w:sz w:val="24"/>
          <w:szCs w:val="24"/>
        </w:rPr>
        <w:t>At a gathering at Bonneville, Harold took an oath of faithfulness to him according to the sacred rite of the Christians. And, as highly respected men of the utmost sincerity have related, who were witnesses to the event, in the last item in the oath that was drawn up, he pronounced, clearly and of his own free will, these words: that he would be the agent of duke William at the court of king Edward for as long as the king lived;</w:t>
      </w:r>
      <w:bookmarkEnd w:id="1"/>
      <w:r w:rsidRPr="00900094">
        <w:rPr>
          <w:b/>
          <w:sz w:val="24"/>
          <w:szCs w:val="24"/>
        </w:rPr>
        <w:t xml:space="preserve"> that he would try with all his authority and power, to ensure for him the possession of the kingdom of England on Edward's death: and that meanwhile, he would hand over the castle of Dover, fortified under his direction and his own expense, to a garrison of the duke's knights; that he would deliver, at the same time, in various places in the kingdom, other castles to be fortified in the duke's orders; and that he would also provide abundantly for the provisioning of the garrisons. The duke, having received Harold as his vassal, and before he had taken this oath, conferred on him, at his request, all the lands he held, with full powers. For it was feared that Edward, who was already ill, would not live much longer. After this, because he knew that Harold was bold and eager for new glory, he provided him and his company with weapons, armour and the finest horses, and took them with him to fight in Brittany. He treated him as a guest and ambassador, but now made him almost one of his companions, in order to strengthen the ties between them by doing him honour. For Brittany had treacherously begun an armed rebellion against Normandy.</w:t>
      </w:r>
    </w:p>
    <w:p w14:paraId="37369BC8" w14:textId="77777777" w:rsidR="00900094" w:rsidRPr="00900094" w:rsidRDefault="00900094" w:rsidP="00900094">
      <w:pPr>
        <w:spacing w:before="100" w:beforeAutospacing="1" w:after="100" w:afterAutospacing="1" w:line="360" w:lineRule="auto"/>
        <w:rPr>
          <w:b/>
          <w:sz w:val="24"/>
          <w:szCs w:val="24"/>
        </w:rPr>
      </w:pPr>
      <w:r w:rsidRPr="00900094">
        <w:rPr>
          <w:b/>
          <w:sz w:val="24"/>
          <w:szCs w:val="24"/>
        </w:rPr>
        <w:t>...</w:t>
      </w:r>
    </w:p>
    <w:p w14:paraId="254A0F87" w14:textId="77777777" w:rsidR="00667891" w:rsidRDefault="00900094" w:rsidP="00667891">
      <w:pPr>
        <w:spacing w:after="240" w:line="360" w:lineRule="auto"/>
        <w:jc w:val="both"/>
        <w:rPr>
          <w:b/>
          <w:sz w:val="24"/>
          <w:szCs w:val="24"/>
        </w:rPr>
      </w:pPr>
      <w:r w:rsidRPr="00900094">
        <w:rPr>
          <w:b/>
          <w:sz w:val="24"/>
          <w:szCs w:val="24"/>
        </w:rPr>
        <w:t>When he returned to his quarters, the duke, having detained his very dear guest Harold for some time, sent him home loaded with presents, worthy of the rank of the two of them, both of him on whose behalf he had been sent and of him whose honour he had thus increased. In addition, one of the two hostages, his nephew returned with him, freed as a mark of respect to his person</w:t>
      </w:r>
    </w:p>
    <w:p w14:paraId="5B17890E" w14:textId="55E4DE11" w:rsidR="00667891" w:rsidRPr="00667891" w:rsidRDefault="00667891" w:rsidP="00667891">
      <w:pPr>
        <w:spacing w:after="240" w:line="360" w:lineRule="auto"/>
        <w:jc w:val="both"/>
        <w:rPr>
          <w:b/>
          <w:sz w:val="24"/>
          <w:szCs w:val="24"/>
        </w:rPr>
      </w:pPr>
      <w:r w:rsidRPr="002C3677">
        <w:rPr>
          <w:sz w:val="24"/>
          <w:szCs w:val="24"/>
        </w:rPr>
        <w:t>(</w:t>
      </w:r>
      <w:r>
        <w:rPr>
          <w:sz w:val="24"/>
          <w:szCs w:val="24"/>
        </w:rPr>
        <w:t>The extract</w:t>
      </w:r>
      <w:r w:rsidRPr="002C3677">
        <w:rPr>
          <w:sz w:val="24"/>
          <w:szCs w:val="24"/>
        </w:rPr>
        <w:t xml:space="preserve"> can be found on the portfolio link on the Moodle page)</w:t>
      </w:r>
      <w:r>
        <w:rPr>
          <w:sz w:val="24"/>
          <w:szCs w:val="24"/>
        </w:rPr>
        <w:t>.</w:t>
      </w:r>
    </w:p>
    <w:p w14:paraId="30F1C557" w14:textId="77777777" w:rsidR="00667891" w:rsidRDefault="00667891" w:rsidP="00667891">
      <w:pPr>
        <w:rPr>
          <w:sz w:val="24"/>
          <w:szCs w:val="24"/>
        </w:rPr>
      </w:pPr>
    </w:p>
    <w:p w14:paraId="14637B04" w14:textId="77777777" w:rsidR="00A10769" w:rsidRDefault="008A2537" w:rsidP="008A2537">
      <w:pPr>
        <w:rPr>
          <w:sz w:val="24"/>
          <w:szCs w:val="24"/>
        </w:rPr>
      </w:pPr>
      <w:r w:rsidRPr="00A10769">
        <w:rPr>
          <w:sz w:val="24"/>
          <w:szCs w:val="24"/>
        </w:rPr>
        <w:t>The extract that I have decided to write my commentary on is William of Poitiers ‘</w:t>
      </w:r>
      <w:proofErr w:type="spellStart"/>
      <w:r w:rsidRPr="00A10769">
        <w:rPr>
          <w:sz w:val="24"/>
          <w:szCs w:val="24"/>
        </w:rPr>
        <w:t>Gesta</w:t>
      </w:r>
      <w:proofErr w:type="spellEnd"/>
      <w:r w:rsidRPr="00A10769">
        <w:rPr>
          <w:sz w:val="24"/>
          <w:szCs w:val="24"/>
        </w:rPr>
        <w:t xml:space="preserve"> </w:t>
      </w:r>
      <w:proofErr w:type="spellStart"/>
      <w:r w:rsidRPr="00A10769">
        <w:rPr>
          <w:sz w:val="24"/>
          <w:szCs w:val="24"/>
        </w:rPr>
        <w:t>Willelmi</w:t>
      </w:r>
      <w:proofErr w:type="spellEnd"/>
      <w:r w:rsidRPr="00A10769">
        <w:rPr>
          <w:sz w:val="24"/>
          <w:szCs w:val="24"/>
        </w:rPr>
        <w:t xml:space="preserve"> </w:t>
      </w:r>
      <w:proofErr w:type="spellStart"/>
      <w:r w:rsidRPr="00A10769">
        <w:rPr>
          <w:sz w:val="24"/>
          <w:szCs w:val="24"/>
        </w:rPr>
        <w:t>ducis</w:t>
      </w:r>
      <w:proofErr w:type="spellEnd"/>
      <w:r w:rsidRPr="00A10769">
        <w:rPr>
          <w:sz w:val="24"/>
          <w:szCs w:val="24"/>
        </w:rPr>
        <w:t xml:space="preserve"> </w:t>
      </w:r>
      <w:proofErr w:type="spellStart"/>
      <w:r w:rsidRPr="00A10769">
        <w:rPr>
          <w:sz w:val="24"/>
          <w:szCs w:val="24"/>
        </w:rPr>
        <w:t>Normannorum</w:t>
      </w:r>
      <w:proofErr w:type="spellEnd"/>
      <w:r w:rsidRPr="00A10769">
        <w:rPr>
          <w:sz w:val="24"/>
          <w:szCs w:val="24"/>
        </w:rPr>
        <w:t xml:space="preserve"> et </w:t>
      </w:r>
      <w:proofErr w:type="spellStart"/>
      <w:r w:rsidRPr="00A10769">
        <w:rPr>
          <w:sz w:val="24"/>
          <w:szCs w:val="24"/>
        </w:rPr>
        <w:t>regis</w:t>
      </w:r>
      <w:proofErr w:type="spellEnd"/>
      <w:r w:rsidRPr="00A10769">
        <w:rPr>
          <w:sz w:val="24"/>
          <w:szCs w:val="24"/>
        </w:rPr>
        <w:t xml:space="preserve"> </w:t>
      </w:r>
      <w:proofErr w:type="spellStart"/>
      <w:r w:rsidRPr="00A10769">
        <w:rPr>
          <w:sz w:val="24"/>
          <w:szCs w:val="24"/>
        </w:rPr>
        <w:t>Anglorum</w:t>
      </w:r>
      <w:proofErr w:type="spellEnd"/>
      <w:r w:rsidRPr="00A10769">
        <w:rPr>
          <w:sz w:val="24"/>
          <w:szCs w:val="24"/>
        </w:rPr>
        <w:t>’ as can be seen above. The reason I have chosen this extract is that it gives William of Poitiers account of the succession to the English throne prior to the battle of Hastings. What I intend on doing in this commentary is to highlight sections of William of Poitiers account and then analyse them by using my knowledge and my research. I shall also include some of my knowledge of the history and this area in some depth. One aspect I would also like to cover is the actual text, and what William of Poitiers is saying, how reliable the extract is and whether he is biased in any way.</w:t>
      </w:r>
    </w:p>
    <w:p w14:paraId="0ACBABA9" w14:textId="463FB083" w:rsidR="008A2537" w:rsidRPr="00A10769" w:rsidRDefault="008A2537" w:rsidP="008A2537">
      <w:pPr>
        <w:rPr>
          <w:sz w:val="24"/>
          <w:szCs w:val="24"/>
        </w:rPr>
      </w:pPr>
      <w:r w:rsidRPr="00A10769">
        <w:rPr>
          <w:sz w:val="24"/>
          <w:szCs w:val="24"/>
        </w:rPr>
        <w:t xml:space="preserve"> </w:t>
      </w:r>
    </w:p>
    <w:p w14:paraId="1C58D441" w14:textId="6D21687C" w:rsidR="008A2537" w:rsidRDefault="008A2537" w:rsidP="00900094">
      <w:pPr>
        <w:rPr>
          <w:sz w:val="24"/>
          <w:szCs w:val="24"/>
        </w:rPr>
      </w:pPr>
      <w:r w:rsidRPr="00A10769">
        <w:rPr>
          <w:sz w:val="24"/>
          <w:szCs w:val="24"/>
        </w:rPr>
        <w:t>I would now like to move on to look at the reliability of this extract and how useful it would serve to someone researching this area. Firstly, it would be a useful text to use as it was written by William of Poitiers who lived during this period and would have experienced certain happenings at the time. Poitiers writing could also be reliable in some respects; however, I believe it could also be biased in another.</w:t>
      </w:r>
      <w:r w:rsidR="001C3BDE" w:rsidRPr="00A10769">
        <w:rPr>
          <w:sz w:val="24"/>
          <w:szCs w:val="24"/>
        </w:rPr>
        <w:t xml:space="preserve"> To begin with I would like to focus on the actual text and what it is </w:t>
      </w:r>
      <w:r w:rsidR="00A10769">
        <w:rPr>
          <w:sz w:val="24"/>
          <w:szCs w:val="24"/>
        </w:rPr>
        <w:t>saying</w:t>
      </w:r>
      <w:r w:rsidR="001C3BDE" w:rsidRPr="00A10769">
        <w:rPr>
          <w:sz w:val="24"/>
          <w:szCs w:val="24"/>
        </w:rPr>
        <w:t xml:space="preserve">. As I have previously mentioned it is an account of the succession of Edward the confessor, and in this case the successor is William duke of Normandy. This would be the first part </w:t>
      </w:r>
      <w:proofErr w:type="gramStart"/>
      <w:r w:rsidR="001C3BDE" w:rsidRPr="00A10769">
        <w:rPr>
          <w:sz w:val="24"/>
          <w:szCs w:val="24"/>
        </w:rPr>
        <w:t>of  Poitiers</w:t>
      </w:r>
      <w:proofErr w:type="gramEnd"/>
      <w:r w:rsidR="00550A62">
        <w:rPr>
          <w:sz w:val="24"/>
          <w:szCs w:val="24"/>
        </w:rPr>
        <w:t xml:space="preserve"> writing</w:t>
      </w:r>
      <w:r w:rsidR="001C3BDE" w:rsidRPr="00A10769">
        <w:rPr>
          <w:sz w:val="24"/>
          <w:szCs w:val="24"/>
        </w:rPr>
        <w:t xml:space="preserve"> </w:t>
      </w:r>
      <w:r w:rsidR="00550A62">
        <w:rPr>
          <w:sz w:val="24"/>
          <w:szCs w:val="24"/>
        </w:rPr>
        <w:t>that I would like to question,</w:t>
      </w:r>
      <w:r w:rsidR="001C3BDE" w:rsidRPr="00A10769">
        <w:rPr>
          <w:sz w:val="24"/>
          <w:szCs w:val="24"/>
        </w:rPr>
        <w:t xml:space="preserve"> he is </w:t>
      </w:r>
      <w:bookmarkStart w:id="2" w:name="_GoBack"/>
      <w:bookmarkEnd w:id="2"/>
      <w:r w:rsidR="001C3BDE" w:rsidRPr="00A10769">
        <w:rPr>
          <w:sz w:val="24"/>
          <w:szCs w:val="24"/>
        </w:rPr>
        <w:t xml:space="preserve">obviously a supporter of William in this text and this is evident from the opening sentence. Here I am referring to the section that reads, “Edward, king of the English, who had already appointed William as his heir, and who held him in the same affection as a brother or son, gave more serious evidence of his intentions than before”. This extract plainly points out that in William Poitiers account </w:t>
      </w:r>
      <w:r w:rsidR="00550A62">
        <w:rPr>
          <w:sz w:val="24"/>
          <w:szCs w:val="24"/>
        </w:rPr>
        <w:t xml:space="preserve">of </w:t>
      </w:r>
      <w:r w:rsidR="001C3BDE" w:rsidRPr="00A10769">
        <w:rPr>
          <w:sz w:val="24"/>
          <w:szCs w:val="24"/>
        </w:rPr>
        <w:t>the King Edward’s choice of successor was most definitely William of Normandy and that King Edward thought very highly of him and th</w:t>
      </w:r>
      <w:r w:rsidR="00550A62">
        <w:rPr>
          <w:sz w:val="24"/>
          <w:szCs w:val="24"/>
        </w:rPr>
        <w:t>is</w:t>
      </w:r>
      <w:r w:rsidR="001C3BDE" w:rsidRPr="00A10769">
        <w:rPr>
          <w:sz w:val="24"/>
          <w:szCs w:val="24"/>
        </w:rPr>
        <w:t xml:space="preserve"> is likely to be the reason that he was the chosen one. This as I said</w:t>
      </w:r>
      <w:r w:rsidR="00550A62">
        <w:rPr>
          <w:sz w:val="24"/>
          <w:szCs w:val="24"/>
        </w:rPr>
        <w:t xml:space="preserve"> is</w:t>
      </w:r>
      <w:r w:rsidR="001C3BDE" w:rsidRPr="00A10769">
        <w:rPr>
          <w:sz w:val="24"/>
          <w:szCs w:val="24"/>
        </w:rPr>
        <w:t xml:space="preserve"> questionable as there are many accounts that claim the succession was different as </w:t>
      </w:r>
      <w:r w:rsidR="00550A62">
        <w:rPr>
          <w:sz w:val="24"/>
          <w:szCs w:val="24"/>
        </w:rPr>
        <w:t>many</w:t>
      </w:r>
      <w:r w:rsidR="001C3BDE" w:rsidRPr="00A10769">
        <w:rPr>
          <w:sz w:val="24"/>
          <w:szCs w:val="24"/>
        </w:rPr>
        <w:t xml:space="preserve"> know the battle of Hastings was fought because there were two individuals that claimed a right to the throne. And in many accounts people see Harold as the favourite or at least thought he had a better claim to the throne as he was living in England and had a better understanding of the country as appose to William who was living in Normandy. In the book ‘The Normans and Their Myth’ R.H.C. Davis writes “In the first place they were Northmen, that is to say Scandinavian pirates, and pagan”</w:t>
      </w:r>
      <w:r w:rsidR="001C3BDE" w:rsidRPr="00A10769">
        <w:rPr>
          <w:rStyle w:val="FootnoteReference"/>
          <w:sz w:val="24"/>
          <w:szCs w:val="24"/>
        </w:rPr>
        <w:footnoteReference w:id="1"/>
      </w:r>
      <w:r w:rsidR="001C3BDE" w:rsidRPr="00A10769">
        <w:rPr>
          <w:sz w:val="24"/>
          <w:szCs w:val="24"/>
        </w:rPr>
        <w:t>, and this is how many accounts describe them as they took up their conquest of England, destroying parts of its lands and its ancient traditions</w:t>
      </w:r>
      <w:r w:rsidR="00051B20" w:rsidRPr="00A10769">
        <w:rPr>
          <w:sz w:val="24"/>
          <w:szCs w:val="24"/>
        </w:rPr>
        <w:t>.</w:t>
      </w:r>
    </w:p>
    <w:p w14:paraId="3B6815F2" w14:textId="77777777" w:rsidR="00A10769" w:rsidRDefault="00A10769" w:rsidP="008A2537">
      <w:pPr>
        <w:rPr>
          <w:sz w:val="24"/>
          <w:szCs w:val="24"/>
        </w:rPr>
      </w:pPr>
      <w:bookmarkStart w:id="3" w:name="_Hlk529388273"/>
    </w:p>
    <w:p w14:paraId="3BAD4EDF" w14:textId="0FF08E8C" w:rsidR="008A2537" w:rsidRPr="00A10769" w:rsidRDefault="00664CB2" w:rsidP="008A2537">
      <w:pPr>
        <w:rPr>
          <w:sz w:val="24"/>
          <w:szCs w:val="24"/>
        </w:rPr>
      </w:pPr>
      <w:r w:rsidRPr="00A10769">
        <w:rPr>
          <w:sz w:val="24"/>
          <w:szCs w:val="24"/>
        </w:rPr>
        <w:t xml:space="preserve">The next aspect I would like to cover is who was William of Poitiers? In the book </w:t>
      </w:r>
      <w:r w:rsidRPr="00A10769">
        <w:rPr>
          <w:i/>
          <w:sz w:val="24"/>
          <w:szCs w:val="24"/>
        </w:rPr>
        <w:t xml:space="preserve">‘Historical Writing in England’ </w:t>
      </w:r>
      <w:r w:rsidRPr="00A10769">
        <w:rPr>
          <w:sz w:val="24"/>
          <w:szCs w:val="24"/>
        </w:rPr>
        <w:t xml:space="preserve">by Antonia </w:t>
      </w:r>
      <w:proofErr w:type="spellStart"/>
      <w:r w:rsidRPr="00A10769">
        <w:rPr>
          <w:sz w:val="24"/>
          <w:szCs w:val="24"/>
        </w:rPr>
        <w:t>Gransden</w:t>
      </w:r>
      <w:proofErr w:type="spellEnd"/>
      <w:r w:rsidR="00F06A0C" w:rsidRPr="00A10769">
        <w:rPr>
          <w:sz w:val="24"/>
          <w:szCs w:val="24"/>
        </w:rPr>
        <w:t xml:space="preserve"> the author explains how there was two separate groups of historians at the time dividing into English historians and foreign historians, from these groups William of Poitiers would fall into the foreign </w:t>
      </w:r>
      <w:r w:rsidR="007F45AF" w:rsidRPr="00A10769">
        <w:rPr>
          <w:sz w:val="24"/>
          <w:szCs w:val="24"/>
        </w:rPr>
        <w:t>category.</w:t>
      </w:r>
      <w:r w:rsidR="004910DD" w:rsidRPr="00A10769">
        <w:rPr>
          <w:sz w:val="24"/>
          <w:szCs w:val="24"/>
        </w:rPr>
        <w:t xml:space="preserve"> For many I would imagine that th</w:t>
      </w:r>
      <w:r w:rsidR="00F01DC3">
        <w:rPr>
          <w:sz w:val="24"/>
          <w:szCs w:val="24"/>
        </w:rPr>
        <w:t>e</w:t>
      </w:r>
      <w:r w:rsidR="004910DD" w:rsidRPr="00A10769">
        <w:rPr>
          <w:sz w:val="24"/>
          <w:szCs w:val="24"/>
        </w:rPr>
        <w:t xml:space="preserve"> last point is of very little importance, why would it matter where William of </w:t>
      </w:r>
      <w:r w:rsidR="004910DD" w:rsidRPr="00A10769">
        <w:rPr>
          <w:sz w:val="24"/>
          <w:szCs w:val="24"/>
        </w:rPr>
        <w:lastRenderedPageBreak/>
        <w:t>Poitiers was from? However, it does in fact have quite a great deal of significance as R.C.H Davis and Marjorie Chibnall tell us in their online article ‘</w:t>
      </w:r>
      <w:bookmarkStart w:id="4" w:name="_Hlk529448273"/>
      <w:r w:rsidR="004910DD" w:rsidRPr="00A10769">
        <w:rPr>
          <w:i/>
          <w:sz w:val="24"/>
          <w:szCs w:val="24"/>
        </w:rPr>
        <w:t xml:space="preserve">The </w:t>
      </w:r>
      <w:proofErr w:type="spellStart"/>
      <w:r w:rsidR="004910DD" w:rsidRPr="00A10769">
        <w:rPr>
          <w:i/>
          <w:sz w:val="24"/>
          <w:szCs w:val="24"/>
        </w:rPr>
        <w:t>Gesta</w:t>
      </w:r>
      <w:proofErr w:type="spellEnd"/>
      <w:r w:rsidR="004910DD" w:rsidRPr="00A10769">
        <w:rPr>
          <w:i/>
          <w:sz w:val="24"/>
          <w:szCs w:val="24"/>
        </w:rPr>
        <w:t xml:space="preserve"> </w:t>
      </w:r>
      <w:proofErr w:type="spellStart"/>
      <w:r w:rsidR="004910DD" w:rsidRPr="00A10769">
        <w:rPr>
          <w:i/>
          <w:sz w:val="24"/>
          <w:szCs w:val="24"/>
        </w:rPr>
        <w:t>Guillelmi</w:t>
      </w:r>
      <w:proofErr w:type="spellEnd"/>
      <w:r w:rsidR="004910DD" w:rsidRPr="00A10769">
        <w:rPr>
          <w:i/>
          <w:sz w:val="24"/>
          <w:szCs w:val="24"/>
        </w:rPr>
        <w:t xml:space="preserve"> of William of Poitiers’.</w:t>
      </w:r>
      <w:r w:rsidR="002D2D5F" w:rsidRPr="00A10769">
        <w:rPr>
          <w:i/>
          <w:sz w:val="24"/>
          <w:szCs w:val="24"/>
        </w:rPr>
        <w:t xml:space="preserve"> </w:t>
      </w:r>
      <w:r w:rsidR="002D2D5F" w:rsidRPr="00A10769">
        <w:rPr>
          <w:sz w:val="24"/>
          <w:szCs w:val="24"/>
        </w:rPr>
        <w:t xml:space="preserve">What the authors </w:t>
      </w:r>
      <w:r w:rsidR="00F01DC3">
        <w:rPr>
          <w:sz w:val="24"/>
          <w:szCs w:val="24"/>
        </w:rPr>
        <w:t>say in the</w:t>
      </w:r>
      <w:r w:rsidR="002D2D5F" w:rsidRPr="00A10769">
        <w:rPr>
          <w:sz w:val="24"/>
          <w:szCs w:val="24"/>
        </w:rPr>
        <w:t xml:space="preserve"> article is how William of Poitiers played quite a significant part in William the Conqueror’s life as he would enter the church, resulting in him becoming a Chaplin in Williams household. When considering this it firstly explains a great deal about the text above, in the respect that William is glorified in it and seen as the rightful successor of the English throne. The second point I would now like to make is that this text might well have been censored at the time it was being written by William the </w:t>
      </w:r>
      <w:bookmarkStart w:id="5" w:name="_Hlk529450165"/>
      <w:r w:rsidR="002D2D5F" w:rsidRPr="00A10769">
        <w:rPr>
          <w:sz w:val="24"/>
          <w:szCs w:val="24"/>
        </w:rPr>
        <w:t>Conqueror</w:t>
      </w:r>
      <w:bookmarkEnd w:id="5"/>
      <w:r w:rsidR="002D2D5F" w:rsidRPr="00A10769">
        <w:rPr>
          <w:sz w:val="24"/>
          <w:szCs w:val="24"/>
        </w:rPr>
        <w:t xml:space="preserve"> himself or by many others. The point I am making </w:t>
      </w:r>
      <w:r w:rsidR="00BE2FDA" w:rsidRPr="00A10769">
        <w:rPr>
          <w:sz w:val="24"/>
          <w:szCs w:val="24"/>
        </w:rPr>
        <w:t xml:space="preserve">being, William of Poitiers might well have had to be careful what he was writing, whether he believed </w:t>
      </w:r>
      <w:r w:rsidR="00F01DC3">
        <w:rPr>
          <w:sz w:val="24"/>
          <w:szCs w:val="24"/>
        </w:rPr>
        <w:t xml:space="preserve">what is </w:t>
      </w:r>
      <w:r w:rsidR="00BE2FDA" w:rsidRPr="00A10769">
        <w:rPr>
          <w:sz w:val="24"/>
          <w:szCs w:val="24"/>
        </w:rPr>
        <w:t>written in the text is a completely different affair.</w:t>
      </w:r>
      <w:r w:rsidR="002D2D5F" w:rsidRPr="00A10769">
        <w:rPr>
          <w:sz w:val="24"/>
          <w:szCs w:val="24"/>
        </w:rPr>
        <w:t xml:space="preserve"> </w:t>
      </w:r>
      <w:r w:rsidR="00BE2FDA" w:rsidRPr="00A10769">
        <w:rPr>
          <w:sz w:val="24"/>
          <w:szCs w:val="24"/>
        </w:rPr>
        <w:t>He could well have been oppressed to make this account seem that William was the rightful King of England to put down any doubts that the country’s people had, which meant his victory at Hastings against King Harold was a worthy one. I suppose the long and short of it is that being a Chaplain in the household of William the Conqueror meant that there was a lot of people and a lot of occurrences that could influence on his writings. For example, a section of the extract that I find extremely interesting is towards the end of the text where it reads as follows, “</w:t>
      </w:r>
      <w:r w:rsidR="00BE2FDA" w:rsidRPr="00A10769">
        <w:rPr>
          <w:i/>
          <w:sz w:val="24"/>
          <w:szCs w:val="24"/>
        </w:rPr>
        <w:t>At a gathering at Bonneville, Harold took an oath of faithfulness to him according to the sacred rite of the Christians. And, as highly respected men of the utmost sincerity have related, who were witnesses to the event, in the last item in the oath that was drawn up, he pronounced, clearly and of his own free will, these words: that he would be the agent of duke William at the court of king Edward for as long as the king lived;</w:t>
      </w:r>
      <w:r w:rsidR="00A16A02" w:rsidRPr="00A10769">
        <w:rPr>
          <w:b/>
          <w:sz w:val="24"/>
          <w:szCs w:val="24"/>
        </w:rPr>
        <w:t xml:space="preserve">”. </w:t>
      </w:r>
      <w:r w:rsidR="00A16A02" w:rsidRPr="00A10769">
        <w:rPr>
          <w:sz w:val="24"/>
          <w:szCs w:val="24"/>
        </w:rPr>
        <w:t xml:space="preserve">The reason I find this section particularly interesting is that the reliability of this event happening is questionable. If Harold did swear this oath why then </w:t>
      </w:r>
      <w:proofErr w:type="gramStart"/>
      <w:r w:rsidR="00A16A02" w:rsidRPr="00A10769">
        <w:rPr>
          <w:sz w:val="24"/>
          <w:szCs w:val="24"/>
        </w:rPr>
        <w:t>did</w:t>
      </w:r>
      <w:proofErr w:type="gramEnd"/>
      <w:r w:rsidR="00A16A02" w:rsidRPr="00A10769">
        <w:rPr>
          <w:sz w:val="24"/>
          <w:szCs w:val="24"/>
        </w:rPr>
        <w:t xml:space="preserve"> </w:t>
      </w:r>
      <w:r w:rsidR="00C57295">
        <w:rPr>
          <w:sz w:val="24"/>
          <w:szCs w:val="24"/>
        </w:rPr>
        <w:t>h</w:t>
      </w:r>
      <w:r w:rsidR="00A16A02" w:rsidRPr="00A10769">
        <w:rPr>
          <w:sz w:val="24"/>
          <w:szCs w:val="24"/>
        </w:rPr>
        <w:t xml:space="preserve">e claim that he had a right to the throne of England and break this oath? I mean surely a man that would disregard such a solemn </w:t>
      </w:r>
      <w:r w:rsidR="00C57295">
        <w:rPr>
          <w:sz w:val="24"/>
          <w:szCs w:val="24"/>
        </w:rPr>
        <w:t xml:space="preserve">and </w:t>
      </w:r>
      <w:r w:rsidR="00A16A02" w:rsidRPr="00A10769">
        <w:rPr>
          <w:sz w:val="24"/>
          <w:szCs w:val="24"/>
        </w:rPr>
        <w:t>binding is not worthy to take over the country, however, it may also be the case that Poitiers included this to use against Harold</w:t>
      </w:r>
      <w:r w:rsidR="008D2A06" w:rsidRPr="00A10769">
        <w:rPr>
          <w:sz w:val="24"/>
          <w:szCs w:val="24"/>
        </w:rPr>
        <w:t>. I mean apart from his account it does not mention any witnesses or who was present, which makes me question whether it was true.</w:t>
      </w:r>
    </w:p>
    <w:p w14:paraId="244D8143" w14:textId="0227246F" w:rsidR="008D2A06" w:rsidRPr="00A10769" w:rsidRDefault="008D2A06" w:rsidP="008A2537">
      <w:pPr>
        <w:rPr>
          <w:sz w:val="24"/>
          <w:szCs w:val="24"/>
        </w:rPr>
      </w:pPr>
    </w:p>
    <w:p w14:paraId="32AD60E3" w14:textId="4A701D64" w:rsidR="008D2A06" w:rsidRPr="00A16A02" w:rsidRDefault="008D2A06" w:rsidP="008A2537">
      <w:pPr>
        <w:rPr>
          <w:sz w:val="24"/>
          <w:szCs w:val="24"/>
        </w:rPr>
      </w:pPr>
      <w:r w:rsidRPr="00A10769">
        <w:rPr>
          <w:sz w:val="24"/>
          <w:szCs w:val="24"/>
        </w:rPr>
        <w:t xml:space="preserve">To conclude I would just like to reflect over some of the points that I have raised in this commentary. Firstly, William of Poitiers name is not uncommon in this area of history, particularly where William the Conqueror and the year 1066 is concerned. His work seems to pride itself on giving accounts through his own eyes and how he saw them and as I have already mentioned although these accounts are useful, whether they are completely reliable and accurate is with out a doubt questionable. Personally, </w:t>
      </w:r>
      <w:r w:rsidR="00DF1B90" w:rsidRPr="00A10769">
        <w:rPr>
          <w:sz w:val="24"/>
          <w:szCs w:val="24"/>
        </w:rPr>
        <w:t>after reading this text and several other sources by Poitiers</w:t>
      </w:r>
      <w:r w:rsidR="00C57295">
        <w:rPr>
          <w:sz w:val="24"/>
          <w:szCs w:val="24"/>
        </w:rPr>
        <w:t xml:space="preserve"> in the past</w:t>
      </w:r>
      <w:r w:rsidR="00DF1B90" w:rsidRPr="00A10769">
        <w:rPr>
          <w:sz w:val="24"/>
          <w:szCs w:val="24"/>
        </w:rPr>
        <w:t xml:space="preserve"> </w:t>
      </w:r>
      <w:r w:rsidRPr="00A10769">
        <w:rPr>
          <w:sz w:val="24"/>
          <w:szCs w:val="24"/>
        </w:rPr>
        <w:t xml:space="preserve">I feel that it would not be possible to rely on William of Poitiers writings to enable you to know exactly what happened in certain periods of History, I feel that in some cases he is biased in his writing and in some cases tries to avert </w:t>
      </w:r>
      <w:r w:rsidR="00DF1B90" w:rsidRPr="00A10769">
        <w:rPr>
          <w:sz w:val="24"/>
          <w:szCs w:val="24"/>
        </w:rPr>
        <w:t>one’s</w:t>
      </w:r>
      <w:r w:rsidRPr="00A10769">
        <w:rPr>
          <w:sz w:val="24"/>
          <w:szCs w:val="24"/>
        </w:rPr>
        <w:t xml:space="preserve"> attention from the truth.</w:t>
      </w:r>
      <w:r w:rsidR="00DF1B90" w:rsidRPr="00A10769">
        <w:rPr>
          <w:sz w:val="24"/>
          <w:szCs w:val="24"/>
        </w:rPr>
        <w:t xml:space="preserve"> One point I would also like to make is that Poitiers is not completely alone in this way of writing, there is a plethora of chroniclers, clergy, historians’ etcetera that also write under influence and edit certain parts of the history and therefore I previously made the point of reliability previously. One cannot merely go on the accounts of individuals such as Poitiers, it is better that one uses his text in order to get a </w:t>
      </w:r>
      <w:r w:rsidR="00DF1B90" w:rsidRPr="00A10769">
        <w:rPr>
          <w:sz w:val="24"/>
          <w:szCs w:val="24"/>
        </w:rPr>
        <w:lastRenderedPageBreak/>
        <w:t>better understanding of different points of view and then comparing it with other works and by doing this one can make up their own minds on what happened and how reliable sources such as this one really are.</w:t>
      </w:r>
    </w:p>
    <w:bookmarkEnd w:id="3"/>
    <w:p w14:paraId="44B76A6D" w14:textId="77777777" w:rsidR="00900094" w:rsidRPr="001F3C06" w:rsidRDefault="00900094" w:rsidP="001F3C06">
      <w:pPr>
        <w:jc w:val="both"/>
        <w:rPr>
          <w:sz w:val="24"/>
          <w:szCs w:val="24"/>
        </w:rPr>
      </w:pPr>
      <w:r>
        <w:rPr>
          <w:b/>
          <w:i/>
          <w:sz w:val="28"/>
          <w:szCs w:val="28"/>
          <w:u w:val="single"/>
        </w:rPr>
        <w:br w:type="page"/>
      </w:r>
    </w:p>
    <w:bookmarkEnd w:id="4"/>
    <w:p w14:paraId="65AE47F2" w14:textId="1D349C8A" w:rsidR="00900094" w:rsidRDefault="00900094" w:rsidP="00900094">
      <w:pPr>
        <w:jc w:val="center"/>
        <w:rPr>
          <w:b/>
          <w:i/>
          <w:sz w:val="28"/>
          <w:szCs w:val="28"/>
          <w:u w:val="single"/>
        </w:rPr>
      </w:pPr>
      <w:r>
        <w:rPr>
          <w:b/>
          <w:i/>
          <w:sz w:val="28"/>
          <w:szCs w:val="28"/>
          <w:u w:val="single"/>
        </w:rPr>
        <w:lastRenderedPageBreak/>
        <w:t>Bibliography</w:t>
      </w:r>
    </w:p>
    <w:p w14:paraId="06660AFD" w14:textId="13C04FE0" w:rsidR="00104DC6" w:rsidRDefault="00104DC6" w:rsidP="00104DC6">
      <w:pPr>
        <w:rPr>
          <w:b/>
          <w:i/>
          <w:sz w:val="28"/>
          <w:szCs w:val="28"/>
          <w:u w:val="single"/>
        </w:rPr>
      </w:pPr>
    </w:p>
    <w:p w14:paraId="53C4EE2F" w14:textId="6E64AA46" w:rsidR="00104DC6" w:rsidRDefault="00104DC6" w:rsidP="00104DC6">
      <w:pPr>
        <w:rPr>
          <w:b/>
          <w:i/>
          <w:sz w:val="24"/>
          <w:szCs w:val="24"/>
          <w:u w:val="single"/>
        </w:rPr>
      </w:pPr>
      <w:r w:rsidRPr="00104DC6">
        <w:rPr>
          <w:b/>
          <w:i/>
          <w:sz w:val="24"/>
          <w:szCs w:val="24"/>
          <w:u w:val="single"/>
        </w:rPr>
        <w:t>Books</w:t>
      </w:r>
    </w:p>
    <w:p w14:paraId="7FE7F49C" w14:textId="6242D38B" w:rsidR="00664CB2" w:rsidRPr="00F06A0C" w:rsidRDefault="00664CB2" w:rsidP="00487AA1">
      <w:pPr>
        <w:pStyle w:val="FootnoteText"/>
        <w:rPr>
          <w:sz w:val="24"/>
          <w:szCs w:val="24"/>
        </w:rPr>
      </w:pPr>
      <w:r>
        <w:rPr>
          <w:sz w:val="24"/>
          <w:szCs w:val="24"/>
        </w:rPr>
        <w:t xml:space="preserve">A. </w:t>
      </w:r>
      <w:proofErr w:type="spellStart"/>
      <w:r>
        <w:rPr>
          <w:sz w:val="24"/>
          <w:szCs w:val="24"/>
        </w:rPr>
        <w:t>Gransden</w:t>
      </w:r>
      <w:proofErr w:type="spellEnd"/>
      <w:r>
        <w:rPr>
          <w:sz w:val="24"/>
          <w:szCs w:val="24"/>
        </w:rPr>
        <w:t>, ‘</w:t>
      </w:r>
      <w:r w:rsidRPr="00664CB2">
        <w:rPr>
          <w:i/>
          <w:sz w:val="24"/>
          <w:szCs w:val="24"/>
        </w:rPr>
        <w:t>‘Historical Writing in England</w:t>
      </w:r>
      <w:r>
        <w:rPr>
          <w:i/>
          <w:sz w:val="24"/>
          <w:szCs w:val="24"/>
        </w:rPr>
        <w:t xml:space="preserve"> I c.550 to c.1307’</w:t>
      </w:r>
      <w:r w:rsidRPr="00F06A0C">
        <w:rPr>
          <w:sz w:val="24"/>
          <w:szCs w:val="24"/>
        </w:rPr>
        <w:t>, (Routl</w:t>
      </w:r>
      <w:r w:rsidR="00F06A0C">
        <w:rPr>
          <w:sz w:val="24"/>
          <w:szCs w:val="24"/>
        </w:rPr>
        <w:t>e</w:t>
      </w:r>
      <w:r w:rsidRPr="00F06A0C">
        <w:rPr>
          <w:sz w:val="24"/>
          <w:szCs w:val="24"/>
        </w:rPr>
        <w:t>dge, London, 1996)</w:t>
      </w:r>
      <w:r w:rsidR="00F06A0C">
        <w:rPr>
          <w:sz w:val="24"/>
          <w:szCs w:val="24"/>
        </w:rPr>
        <w:t>.</w:t>
      </w:r>
    </w:p>
    <w:p w14:paraId="4C0F0B9E" w14:textId="1D5923DE" w:rsidR="00487AA1" w:rsidRPr="00104DC6" w:rsidRDefault="00104DC6" w:rsidP="00487AA1">
      <w:pPr>
        <w:pStyle w:val="FootnoteText"/>
      </w:pPr>
      <w:bookmarkStart w:id="6" w:name="_Hlk529448064"/>
      <w:r>
        <w:rPr>
          <w:sz w:val="24"/>
          <w:szCs w:val="24"/>
        </w:rPr>
        <w:t xml:space="preserve">R.C.H </w:t>
      </w:r>
      <w:bookmarkStart w:id="7" w:name="_Hlk529388356"/>
      <w:r>
        <w:rPr>
          <w:sz w:val="24"/>
          <w:szCs w:val="24"/>
        </w:rPr>
        <w:t>Davies</w:t>
      </w:r>
      <w:bookmarkEnd w:id="6"/>
      <w:r w:rsidR="00664CB2">
        <w:rPr>
          <w:sz w:val="24"/>
          <w:szCs w:val="24"/>
        </w:rPr>
        <w:t>,</w:t>
      </w:r>
      <w:r>
        <w:rPr>
          <w:sz w:val="24"/>
          <w:szCs w:val="24"/>
        </w:rPr>
        <w:t xml:space="preserve"> </w:t>
      </w:r>
      <w:r w:rsidR="00487AA1" w:rsidRPr="00104DC6">
        <w:rPr>
          <w:i/>
        </w:rPr>
        <w:t>‘</w:t>
      </w:r>
      <w:r w:rsidR="00487AA1" w:rsidRPr="00487AA1">
        <w:rPr>
          <w:i/>
          <w:sz w:val="24"/>
          <w:szCs w:val="24"/>
        </w:rPr>
        <w:t>The Normans and Their Myth’</w:t>
      </w:r>
      <w:r w:rsidR="00487AA1" w:rsidRPr="00487AA1">
        <w:rPr>
          <w:sz w:val="24"/>
          <w:szCs w:val="24"/>
        </w:rPr>
        <w:t>, (Thomas &amp; Hudson, London, 1976).</w:t>
      </w:r>
    </w:p>
    <w:bookmarkEnd w:id="7"/>
    <w:p w14:paraId="26E521BD" w14:textId="6887DE3F" w:rsidR="00104DC6" w:rsidRDefault="00104DC6" w:rsidP="00104DC6">
      <w:pPr>
        <w:rPr>
          <w:sz w:val="24"/>
          <w:szCs w:val="24"/>
        </w:rPr>
      </w:pPr>
    </w:p>
    <w:p w14:paraId="3F65F5D2" w14:textId="09DB1D20" w:rsidR="004910DD" w:rsidRDefault="004910DD" w:rsidP="00104DC6">
      <w:pPr>
        <w:rPr>
          <w:b/>
          <w:i/>
          <w:sz w:val="24"/>
          <w:szCs w:val="24"/>
          <w:u w:val="single"/>
        </w:rPr>
      </w:pPr>
      <w:r w:rsidRPr="004910DD">
        <w:rPr>
          <w:b/>
          <w:i/>
          <w:sz w:val="24"/>
          <w:szCs w:val="24"/>
          <w:u w:val="single"/>
        </w:rPr>
        <w:t>Websites</w:t>
      </w:r>
    </w:p>
    <w:p w14:paraId="1A143D17" w14:textId="6B9969A9" w:rsidR="004910DD" w:rsidRPr="001C2A5F" w:rsidRDefault="004910DD" w:rsidP="004910DD">
      <w:pPr>
        <w:rPr>
          <w:sz w:val="24"/>
          <w:szCs w:val="24"/>
        </w:rPr>
      </w:pPr>
      <w:r>
        <w:rPr>
          <w:sz w:val="24"/>
          <w:szCs w:val="24"/>
        </w:rPr>
        <w:t>R.C.H Davies &amp; M. Chibnall, ‘</w:t>
      </w:r>
      <w:r w:rsidRPr="004910DD">
        <w:rPr>
          <w:i/>
          <w:sz w:val="24"/>
          <w:szCs w:val="24"/>
        </w:rPr>
        <w:t xml:space="preserve">The </w:t>
      </w:r>
      <w:proofErr w:type="spellStart"/>
      <w:r w:rsidRPr="004910DD">
        <w:rPr>
          <w:i/>
          <w:sz w:val="24"/>
          <w:szCs w:val="24"/>
        </w:rPr>
        <w:t>Gesta</w:t>
      </w:r>
      <w:proofErr w:type="spellEnd"/>
      <w:r w:rsidRPr="004910DD">
        <w:rPr>
          <w:i/>
          <w:sz w:val="24"/>
          <w:szCs w:val="24"/>
        </w:rPr>
        <w:t xml:space="preserve"> </w:t>
      </w:r>
      <w:proofErr w:type="spellStart"/>
      <w:r w:rsidRPr="004910DD">
        <w:rPr>
          <w:i/>
          <w:sz w:val="24"/>
          <w:szCs w:val="24"/>
        </w:rPr>
        <w:t>Guillelmi</w:t>
      </w:r>
      <w:proofErr w:type="spellEnd"/>
      <w:r w:rsidRPr="004910DD">
        <w:rPr>
          <w:i/>
          <w:sz w:val="24"/>
          <w:szCs w:val="24"/>
        </w:rPr>
        <w:t xml:space="preserve"> of William of Poitiers’</w:t>
      </w:r>
      <w:r>
        <w:rPr>
          <w:i/>
          <w:sz w:val="24"/>
          <w:szCs w:val="24"/>
        </w:rPr>
        <w:t xml:space="preserve">, </w:t>
      </w:r>
      <w:r w:rsidRPr="001C2A5F">
        <w:rPr>
          <w:sz w:val="24"/>
          <w:szCs w:val="24"/>
        </w:rPr>
        <w:t>(</w:t>
      </w:r>
      <w:hyperlink r:id="rId7" w:history="1">
        <w:r w:rsidR="001C2A5F" w:rsidRPr="001C2A5F">
          <w:rPr>
            <w:rStyle w:val="Hyperlink"/>
            <w:sz w:val="24"/>
            <w:szCs w:val="24"/>
          </w:rPr>
          <w:t>https://www.history.ac.uk/history-online/book/isbn/0198205538</w:t>
        </w:r>
      </w:hyperlink>
      <w:r w:rsidRPr="001C2A5F">
        <w:rPr>
          <w:sz w:val="24"/>
          <w:szCs w:val="24"/>
        </w:rPr>
        <w:t>)</w:t>
      </w:r>
      <w:r w:rsidR="001C2A5F" w:rsidRPr="001C2A5F">
        <w:rPr>
          <w:sz w:val="24"/>
          <w:szCs w:val="24"/>
        </w:rPr>
        <w:t>, (January 1998), {Accessed 08/11/18}</w:t>
      </w:r>
      <w:r w:rsidR="001C2A5F">
        <w:rPr>
          <w:sz w:val="24"/>
          <w:szCs w:val="24"/>
        </w:rPr>
        <w:t>.</w:t>
      </w:r>
    </w:p>
    <w:p w14:paraId="1578598D" w14:textId="77777777" w:rsidR="004910DD" w:rsidRPr="001F3C06" w:rsidRDefault="004910DD" w:rsidP="004910DD">
      <w:pPr>
        <w:jc w:val="both"/>
        <w:rPr>
          <w:sz w:val="24"/>
          <w:szCs w:val="24"/>
        </w:rPr>
      </w:pPr>
      <w:r>
        <w:rPr>
          <w:b/>
          <w:i/>
          <w:sz w:val="28"/>
          <w:szCs w:val="28"/>
          <w:u w:val="single"/>
        </w:rPr>
        <w:br w:type="page"/>
      </w:r>
    </w:p>
    <w:p w14:paraId="35F91464" w14:textId="6C97894F" w:rsidR="004910DD" w:rsidRPr="004910DD" w:rsidRDefault="004910DD" w:rsidP="00104DC6">
      <w:pPr>
        <w:rPr>
          <w:b/>
          <w:i/>
          <w:sz w:val="24"/>
          <w:szCs w:val="24"/>
          <w:u w:val="single"/>
        </w:rPr>
      </w:pPr>
    </w:p>
    <w:sectPr w:rsidR="004910DD" w:rsidRPr="004910D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32AD92" w14:textId="77777777" w:rsidR="00296680" w:rsidRDefault="00296680" w:rsidP="00104DC6">
      <w:pPr>
        <w:spacing w:after="0" w:line="240" w:lineRule="auto"/>
      </w:pPr>
      <w:r>
        <w:separator/>
      </w:r>
    </w:p>
  </w:endnote>
  <w:endnote w:type="continuationSeparator" w:id="0">
    <w:p w14:paraId="0424C4D9" w14:textId="77777777" w:rsidR="00296680" w:rsidRDefault="00296680" w:rsidP="00104D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07F522" w14:textId="77777777" w:rsidR="00296680" w:rsidRDefault="00296680" w:rsidP="00104DC6">
      <w:pPr>
        <w:spacing w:after="0" w:line="240" w:lineRule="auto"/>
      </w:pPr>
      <w:r>
        <w:separator/>
      </w:r>
    </w:p>
  </w:footnote>
  <w:footnote w:type="continuationSeparator" w:id="0">
    <w:p w14:paraId="068AE3C0" w14:textId="77777777" w:rsidR="00296680" w:rsidRDefault="00296680" w:rsidP="00104DC6">
      <w:pPr>
        <w:spacing w:after="0" w:line="240" w:lineRule="auto"/>
      </w:pPr>
      <w:r>
        <w:continuationSeparator/>
      </w:r>
    </w:p>
  </w:footnote>
  <w:footnote w:id="1">
    <w:p w14:paraId="17044A09" w14:textId="356AE94F" w:rsidR="001C3BDE" w:rsidRPr="001C3BDE" w:rsidRDefault="001C3BDE" w:rsidP="001C3BDE">
      <w:pPr>
        <w:pStyle w:val="FootnoteText"/>
      </w:pPr>
      <w:r>
        <w:rPr>
          <w:rStyle w:val="FootnoteReference"/>
        </w:rPr>
        <w:footnoteRef/>
      </w:r>
      <w:r>
        <w:t xml:space="preserve"> </w:t>
      </w:r>
      <w:r w:rsidRPr="001C3BDE">
        <w:t xml:space="preserve">Davies, RH.C, </w:t>
      </w:r>
      <w:r w:rsidRPr="001C3BDE">
        <w:rPr>
          <w:i/>
        </w:rPr>
        <w:t>‘The Normans and Their Myth’</w:t>
      </w:r>
      <w:r w:rsidRPr="001C3BDE">
        <w:t>, (Thomas &amp; Hudson, London, 1976), p.12</w:t>
      </w:r>
    </w:p>
    <w:p w14:paraId="6461CA2B" w14:textId="093D41BF" w:rsidR="001C3BDE" w:rsidRDefault="001C3BDE">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0094"/>
    <w:rsid w:val="00051B20"/>
    <w:rsid w:val="000855D0"/>
    <w:rsid w:val="000A414C"/>
    <w:rsid w:val="000C39E9"/>
    <w:rsid w:val="000C6C59"/>
    <w:rsid w:val="00104DC6"/>
    <w:rsid w:val="00114B81"/>
    <w:rsid w:val="00151806"/>
    <w:rsid w:val="001B3574"/>
    <w:rsid w:val="001C2A5F"/>
    <w:rsid w:val="001C3BDE"/>
    <w:rsid w:val="001F3C06"/>
    <w:rsid w:val="001F6B98"/>
    <w:rsid w:val="00296680"/>
    <w:rsid w:val="002D2D5F"/>
    <w:rsid w:val="002E5310"/>
    <w:rsid w:val="002F14D0"/>
    <w:rsid w:val="00300720"/>
    <w:rsid w:val="0033659C"/>
    <w:rsid w:val="003A0CB1"/>
    <w:rsid w:val="003D0475"/>
    <w:rsid w:val="00447160"/>
    <w:rsid w:val="00470F14"/>
    <w:rsid w:val="00487AA1"/>
    <w:rsid w:val="004910DD"/>
    <w:rsid w:val="004D2D87"/>
    <w:rsid w:val="00550A62"/>
    <w:rsid w:val="00644338"/>
    <w:rsid w:val="00664CB2"/>
    <w:rsid w:val="00667891"/>
    <w:rsid w:val="00671AEA"/>
    <w:rsid w:val="006B00F9"/>
    <w:rsid w:val="006B6C4A"/>
    <w:rsid w:val="006C7EB1"/>
    <w:rsid w:val="007006B2"/>
    <w:rsid w:val="007337B3"/>
    <w:rsid w:val="0074610E"/>
    <w:rsid w:val="007B6AE0"/>
    <w:rsid w:val="007E0DA3"/>
    <w:rsid w:val="007F45AF"/>
    <w:rsid w:val="008035F8"/>
    <w:rsid w:val="00816129"/>
    <w:rsid w:val="00865758"/>
    <w:rsid w:val="008A2537"/>
    <w:rsid w:val="008D2A06"/>
    <w:rsid w:val="00900094"/>
    <w:rsid w:val="00941237"/>
    <w:rsid w:val="00967143"/>
    <w:rsid w:val="009F00A4"/>
    <w:rsid w:val="00A10769"/>
    <w:rsid w:val="00A16A02"/>
    <w:rsid w:val="00A9539E"/>
    <w:rsid w:val="00A971AB"/>
    <w:rsid w:val="00B026FB"/>
    <w:rsid w:val="00B12738"/>
    <w:rsid w:val="00B33D9E"/>
    <w:rsid w:val="00B76568"/>
    <w:rsid w:val="00BC6C68"/>
    <w:rsid w:val="00BE2FDA"/>
    <w:rsid w:val="00C57295"/>
    <w:rsid w:val="00D77DF0"/>
    <w:rsid w:val="00DE4027"/>
    <w:rsid w:val="00DF1B90"/>
    <w:rsid w:val="00E1406D"/>
    <w:rsid w:val="00E42D26"/>
    <w:rsid w:val="00E4769A"/>
    <w:rsid w:val="00EB2656"/>
    <w:rsid w:val="00EC611D"/>
    <w:rsid w:val="00F01DC3"/>
    <w:rsid w:val="00F06A0C"/>
    <w:rsid w:val="00F262B2"/>
    <w:rsid w:val="00FA06CE"/>
    <w:rsid w:val="00FE2A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825EB"/>
  <w15:chartTrackingRefBased/>
  <w15:docId w15:val="{600BE3E0-6A9B-4C01-B439-EEF9880286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04DC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04DC6"/>
    <w:rPr>
      <w:sz w:val="20"/>
      <w:szCs w:val="20"/>
    </w:rPr>
  </w:style>
  <w:style w:type="character" w:styleId="FootnoteReference">
    <w:name w:val="footnote reference"/>
    <w:basedOn w:val="DefaultParagraphFont"/>
    <w:uiPriority w:val="99"/>
    <w:semiHidden/>
    <w:unhideWhenUsed/>
    <w:rsid w:val="00104DC6"/>
    <w:rPr>
      <w:vertAlign w:val="superscript"/>
    </w:rPr>
  </w:style>
  <w:style w:type="paragraph" w:styleId="BalloonText">
    <w:name w:val="Balloon Text"/>
    <w:basedOn w:val="Normal"/>
    <w:link w:val="BalloonTextChar"/>
    <w:uiPriority w:val="99"/>
    <w:semiHidden/>
    <w:unhideWhenUsed/>
    <w:rsid w:val="008A253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A2537"/>
    <w:rPr>
      <w:rFonts w:ascii="Segoe UI" w:hAnsi="Segoe UI" w:cs="Segoe UI"/>
      <w:sz w:val="18"/>
      <w:szCs w:val="18"/>
    </w:rPr>
  </w:style>
  <w:style w:type="character" w:styleId="Hyperlink">
    <w:name w:val="Hyperlink"/>
    <w:basedOn w:val="DefaultParagraphFont"/>
    <w:uiPriority w:val="99"/>
    <w:unhideWhenUsed/>
    <w:rsid w:val="001C2A5F"/>
    <w:rPr>
      <w:color w:val="0563C1" w:themeColor="hyperlink"/>
      <w:u w:val="single"/>
    </w:rPr>
  </w:style>
  <w:style w:type="character" w:styleId="UnresolvedMention">
    <w:name w:val="Unresolved Mention"/>
    <w:basedOn w:val="DefaultParagraphFont"/>
    <w:uiPriority w:val="99"/>
    <w:semiHidden/>
    <w:unhideWhenUsed/>
    <w:rsid w:val="001C2A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63910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history.ac.uk/history-online/book/isbn/0198205538"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E243B7-CF6D-4597-9E18-47CC8DC5DB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531</TotalTime>
  <Pages>7</Pages>
  <Words>1847</Words>
  <Characters>10529</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declan owens</dc:creator>
  <cp:keywords/>
  <dc:description/>
  <cp:lastModifiedBy>declan owens</cp:lastModifiedBy>
  <cp:revision>5</cp:revision>
  <dcterms:created xsi:type="dcterms:W3CDTF">2018-11-07T14:48:00Z</dcterms:created>
  <dcterms:modified xsi:type="dcterms:W3CDTF">2018-11-09T15:59:00Z</dcterms:modified>
</cp:coreProperties>
</file>