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86982" w14:textId="609A200C" w:rsidR="00A64448" w:rsidRDefault="00A64448" w:rsidP="005C7D08">
      <w:pPr>
        <w:pStyle w:val="Title"/>
      </w:pPr>
      <w:r w:rsidRPr="005C7D08">
        <w:t>Managing people</w:t>
      </w:r>
    </w:p>
    <w:p w14:paraId="13CC62AD" w14:textId="22F2330F" w:rsidR="007F028F" w:rsidRDefault="007F028F" w:rsidP="007F028F">
      <w:pPr>
        <w:pStyle w:val="Normal1"/>
      </w:pPr>
    </w:p>
    <w:p w14:paraId="409D805E" w14:textId="679707A6" w:rsidR="007F028F" w:rsidRDefault="007F028F" w:rsidP="007F028F">
      <w:pPr>
        <w:pStyle w:val="Normal1"/>
      </w:pPr>
    </w:p>
    <w:p w14:paraId="280D5F72" w14:textId="241360B9" w:rsidR="007F028F" w:rsidRDefault="007F028F" w:rsidP="007F028F">
      <w:pPr>
        <w:pStyle w:val="Normal1"/>
      </w:pPr>
    </w:p>
    <w:p w14:paraId="2408281B" w14:textId="195AFE05" w:rsidR="007F028F" w:rsidRDefault="007F028F" w:rsidP="007F028F">
      <w:pPr>
        <w:pStyle w:val="Title"/>
      </w:pPr>
      <w:r>
        <w:t xml:space="preserve">  Assessment 2</w:t>
      </w:r>
    </w:p>
    <w:p w14:paraId="4F1C887D" w14:textId="77777777" w:rsidR="007F028F" w:rsidRDefault="007F028F" w:rsidP="007F028F">
      <w:pPr>
        <w:pStyle w:val="Title"/>
      </w:pPr>
    </w:p>
    <w:p w14:paraId="49B9063A" w14:textId="77777777" w:rsidR="007F028F" w:rsidRDefault="007F028F" w:rsidP="007F028F">
      <w:pPr>
        <w:pStyle w:val="Title"/>
      </w:pPr>
    </w:p>
    <w:p w14:paraId="2996AE40" w14:textId="52CFBB04" w:rsidR="007F028F" w:rsidRDefault="007F028F" w:rsidP="007F028F">
      <w:pPr>
        <w:pStyle w:val="Title"/>
      </w:pPr>
      <w:r>
        <w:t xml:space="preserve">  LCBB5004</w:t>
      </w:r>
    </w:p>
    <w:p w14:paraId="064660F3" w14:textId="5501EB3F" w:rsidR="007F028F" w:rsidRDefault="007F028F" w:rsidP="007F028F">
      <w:pPr>
        <w:pStyle w:val="Normal1"/>
      </w:pPr>
    </w:p>
    <w:p w14:paraId="45AAA6BB" w14:textId="3ECB1B6A" w:rsidR="007F028F" w:rsidRDefault="007F028F" w:rsidP="007F028F">
      <w:pPr>
        <w:pStyle w:val="Normal1"/>
      </w:pPr>
    </w:p>
    <w:p w14:paraId="10E7964A" w14:textId="1F7D5420" w:rsidR="007F028F" w:rsidRDefault="007F028F" w:rsidP="007F028F">
      <w:pPr>
        <w:pStyle w:val="Normal1"/>
      </w:pPr>
    </w:p>
    <w:p w14:paraId="26110ECB" w14:textId="26BC5E5C" w:rsidR="007F028F" w:rsidRPr="007F028F" w:rsidRDefault="007F028F" w:rsidP="007F028F">
      <w:pPr>
        <w:pStyle w:val="Title"/>
      </w:pPr>
      <w:r>
        <w:t>Student: Denisa-Andreea Matei</w:t>
      </w:r>
    </w:p>
    <w:p w14:paraId="49246D41" w14:textId="77777777" w:rsidR="00A64448" w:rsidRPr="007F028F" w:rsidRDefault="00A64448" w:rsidP="007F028F">
      <w:pPr>
        <w:pStyle w:val="Title"/>
      </w:pPr>
    </w:p>
    <w:p w14:paraId="158025F7" w14:textId="77777777" w:rsidR="00A64448" w:rsidRPr="000A0578" w:rsidRDefault="00A64448" w:rsidP="000A0578">
      <w:pPr>
        <w:pStyle w:val="Normal1"/>
        <w:spacing w:line="360" w:lineRule="auto"/>
        <w:jc w:val="both"/>
        <w:rPr>
          <w:b/>
        </w:rPr>
      </w:pPr>
    </w:p>
    <w:p w14:paraId="703D35EA" w14:textId="77777777" w:rsidR="00A64448" w:rsidRPr="000A0578" w:rsidRDefault="00A64448" w:rsidP="000A0578">
      <w:pPr>
        <w:pStyle w:val="Normal1"/>
        <w:spacing w:line="360" w:lineRule="auto"/>
        <w:jc w:val="both"/>
        <w:rPr>
          <w:b/>
        </w:rPr>
      </w:pPr>
    </w:p>
    <w:p w14:paraId="774A5342" w14:textId="77777777" w:rsidR="00A64448" w:rsidRPr="000A0578" w:rsidRDefault="00A64448" w:rsidP="000A0578">
      <w:pPr>
        <w:pStyle w:val="Normal1"/>
        <w:spacing w:line="360" w:lineRule="auto"/>
        <w:jc w:val="both"/>
        <w:rPr>
          <w:b/>
        </w:rPr>
      </w:pPr>
    </w:p>
    <w:p w14:paraId="7968F18D" w14:textId="77777777" w:rsidR="00A64448" w:rsidRPr="000A0578" w:rsidRDefault="00A64448" w:rsidP="000A0578">
      <w:pPr>
        <w:pStyle w:val="Normal1"/>
        <w:spacing w:line="360" w:lineRule="auto"/>
        <w:jc w:val="both"/>
        <w:rPr>
          <w:b/>
        </w:rPr>
      </w:pPr>
    </w:p>
    <w:p w14:paraId="4A07A1B0" w14:textId="77777777" w:rsidR="00A64448" w:rsidRPr="000A0578" w:rsidRDefault="00A64448" w:rsidP="000A0578">
      <w:pPr>
        <w:pStyle w:val="Normal1"/>
        <w:spacing w:line="360" w:lineRule="auto"/>
        <w:jc w:val="both"/>
        <w:rPr>
          <w:b/>
        </w:rPr>
      </w:pPr>
    </w:p>
    <w:p w14:paraId="21D2B355" w14:textId="77777777" w:rsidR="00A64448" w:rsidRPr="000A0578" w:rsidRDefault="00A64448" w:rsidP="000A0578">
      <w:pPr>
        <w:pStyle w:val="Normal1"/>
        <w:spacing w:line="360" w:lineRule="auto"/>
        <w:jc w:val="both"/>
        <w:rPr>
          <w:b/>
        </w:rPr>
      </w:pPr>
    </w:p>
    <w:p w14:paraId="2B3687EA" w14:textId="77777777" w:rsidR="00A64448" w:rsidRPr="000A0578" w:rsidRDefault="00A64448" w:rsidP="000A0578">
      <w:pPr>
        <w:pStyle w:val="Normal1"/>
        <w:spacing w:line="360" w:lineRule="auto"/>
        <w:jc w:val="both"/>
        <w:rPr>
          <w:b/>
        </w:rPr>
      </w:pPr>
    </w:p>
    <w:p w14:paraId="6608F326" w14:textId="77777777" w:rsidR="00A64448" w:rsidRPr="000A0578" w:rsidRDefault="00A64448" w:rsidP="000A0578">
      <w:pPr>
        <w:pStyle w:val="Normal1"/>
        <w:spacing w:line="360" w:lineRule="auto"/>
        <w:jc w:val="both"/>
        <w:rPr>
          <w:b/>
        </w:rPr>
      </w:pPr>
    </w:p>
    <w:p w14:paraId="0064DC2A" w14:textId="77777777" w:rsidR="00A64448" w:rsidRPr="000A0578" w:rsidRDefault="00A64448" w:rsidP="000A0578">
      <w:pPr>
        <w:pStyle w:val="Normal1"/>
        <w:spacing w:line="360" w:lineRule="auto"/>
        <w:jc w:val="both"/>
        <w:rPr>
          <w:b/>
        </w:rPr>
      </w:pPr>
    </w:p>
    <w:p w14:paraId="385EE531" w14:textId="77777777" w:rsidR="00A64448" w:rsidRPr="000A0578" w:rsidRDefault="00A64448" w:rsidP="000A0578">
      <w:pPr>
        <w:pStyle w:val="Normal1"/>
        <w:spacing w:line="360" w:lineRule="auto"/>
        <w:jc w:val="both"/>
        <w:rPr>
          <w:b/>
        </w:rPr>
      </w:pPr>
    </w:p>
    <w:p w14:paraId="2B8B498B" w14:textId="77777777" w:rsidR="00A64448" w:rsidRPr="000A0578" w:rsidRDefault="00A64448" w:rsidP="000A0578">
      <w:pPr>
        <w:pStyle w:val="Normal1"/>
        <w:spacing w:line="360" w:lineRule="auto"/>
        <w:jc w:val="both"/>
        <w:rPr>
          <w:b/>
        </w:rPr>
      </w:pPr>
    </w:p>
    <w:p w14:paraId="199118F7" w14:textId="77777777" w:rsidR="00A64448" w:rsidRPr="000A0578" w:rsidRDefault="00A64448" w:rsidP="000A0578">
      <w:pPr>
        <w:pStyle w:val="Normal1"/>
        <w:spacing w:line="360" w:lineRule="auto"/>
        <w:jc w:val="both"/>
        <w:rPr>
          <w:b/>
        </w:rPr>
      </w:pPr>
    </w:p>
    <w:p w14:paraId="6E77696F" w14:textId="77777777" w:rsidR="00A64448" w:rsidRPr="000A0578" w:rsidRDefault="00A64448" w:rsidP="000A0578">
      <w:pPr>
        <w:pStyle w:val="Normal1"/>
        <w:spacing w:line="360" w:lineRule="auto"/>
        <w:jc w:val="both"/>
        <w:rPr>
          <w:b/>
        </w:rPr>
      </w:pPr>
    </w:p>
    <w:p w14:paraId="7614BFE2" w14:textId="77777777" w:rsidR="00A64448" w:rsidRPr="000A0578" w:rsidRDefault="00A64448" w:rsidP="000A0578">
      <w:pPr>
        <w:pStyle w:val="Normal1"/>
        <w:spacing w:line="360" w:lineRule="auto"/>
        <w:jc w:val="both"/>
        <w:rPr>
          <w:b/>
        </w:rPr>
      </w:pPr>
    </w:p>
    <w:p w14:paraId="151224FC" w14:textId="77777777" w:rsidR="00A64448" w:rsidRPr="000A0578" w:rsidRDefault="00A64448" w:rsidP="000A0578">
      <w:pPr>
        <w:pStyle w:val="Normal1"/>
        <w:spacing w:line="360" w:lineRule="auto"/>
        <w:jc w:val="both"/>
        <w:rPr>
          <w:b/>
        </w:rPr>
      </w:pPr>
    </w:p>
    <w:p w14:paraId="74218FF7" w14:textId="77777777" w:rsidR="00A64448" w:rsidRPr="000A0578" w:rsidRDefault="00A64448" w:rsidP="000A0578">
      <w:pPr>
        <w:pStyle w:val="Normal1"/>
        <w:spacing w:line="360" w:lineRule="auto"/>
        <w:jc w:val="both"/>
        <w:rPr>
          <w:b/>
        </w:rPr>
      </w:pPr>
    </w:p>
    <w:p w14:paraId="469CEE51" w14:textId="77777777" w:rsidR="00A64448" w:rsidRPr="000A0578" w:rsidRDefault="00A64448" w:rsidP="000A0578">
      <w:pPr>
        <w:pStyle w:val="Normal1"/>
        <w:spacing w:line="360" w:lineRule="auto"/>
        <w:jc w:val="both"/>
        <w:rPr>
          <w:b/>
        </w:rPr>
      </w:pPr>
    </w:p>
    <w:p w14:paraId="0D6F6F5F" w14:textId="77777777" w:rsidR="00A64448" w:rsidRPr="000A0578" w:rsidRDefault="00A64448" w:rsidP="000A0578">
      <w:pPr>
        <w:pStyle w:val="Normal1"/>
        <w:spacing w:line="360" w:lineRule="auto"/>
        <w:jc w:val="both"/>
        <w:rPr>
          <w:b/>
        </w:rPr>
      </w:pPr>
    </w:p>
    <w:p w14:paraId="0710501B" w14:textId="77777777" w:rsidR="00A64448" w:rsidRPr="000A0578" w:rsidRDefault="00A64448" w:rsidP="000A0578">
      <w:pPr>
        <w:pStyle w:val="Normal1"/>
        <w:spacing w:line="360" w:lineRule="auto"/>
        <w:jc w:val="both"/>
        <w:rPr>
          <w:b/>
        </w:rPr>
      </w:pPr>
    </w:p>
    <w:p w14:paraId="17DDBEF4" w14:textId="77777777" w:rsidR="00A64448" w:rsidRPr="000A0578" w:rsidRDefault="00A64448" w:rsidP="000A0578">
      <w:pPr>
        <w:pStyle w:val="Normal1"/>
        <w:spacing w:line="360" w:lineRule="auto"/>
        <w:jc w:val="both"/>
        <w:rPr>
          <w:b/>
        </w:rPr>
      </w:pPr>
    </w:p>
    <w:p w14:paraId="452BB8B5" w14:textId="77777777" w:rsidR="00A64448" w:rsidRPr="000A0578" w:rsidRDefault="00A64448" w:rsidP="000A0578">
      <w:pPr>
        <w:pStyle w:val="Normal1"/>
        <w:spacing w:line="360" w:lineRule="auto"/>
        <w:jc w:val="both"/>
        <w:rPr>
          <w:b/>
        </w:rPr>
      </w:pPr>
    </w:p>
    <w:p w14:paraId="3959D437" w14:textId="77777777" w:rsidR="00A64448" w:rsidRPr="000A0578" w:rsidRDefault="00A64448" w:rsidP="000A0578">
      <w:pPr>
        <w:pStyle w:val="Normal1"/>
        <w:spacing w:line="360" w:lineRule="auto"/>
        <w:jc w:val="both"/>
        <w:rPr>
          <w:b/>
        </w:rPr>
      </w:pPr>
    </w:p>
    <w:p w14:paraId="462F215D" w14:textId="77777777" w:rsidR="00A64448" w:rsidRPr="000A0578" w:rsidRDefault="00A64448" w:rsidP="000A0578">
      <w:pPr>
        <w:pStyle w:val="Normal1"/>
        <w:spacing w:line="360" w:lineRule="auto"/>
        <w:jc w:val="both"/>
        <w:rPr>
          <w:b/>
        </w:rPr>
      </w:pPr>
    </w:p>
    <w:sdt>
      <w:sdtPr>
        <w:rPr>
          <w:rFonts w:ascii="Arial" w:eastAsia="Arial" w:hAnsi="Arial" w:cs="Arial"/>
          <w:bCs w:val="0"/>
          <w:color w:val="auto"/>
          <w:sz w:val="22"/>
          <w:szCs w:val="22"/>
        </w:rPr>
        <w:id w:val="32731852"/>
        <w:docPartObj>
          <w:docPartGallery w:val="Table of Contents"/>
          <w:docPartUnique/>
        </w:docPartObj>
      </w:sdtPr>
      <w:sdtEndPr/>
      <w:sdtContent>
        <w:p w14:paraId="191FCF65" w14:textId="77777777" w:rsidR="005C7D08" w:rsidRDefault="005C7D08" w:rsidP="005C7D08">
          <w:pPr>
            <w:pStyle w:val="TOCHeading"/>
            <w:jc w:val="center"/>
          </w:pPr>
          <w:r w:rsidRPr="00807CAD">
            <w:rPr>
              <w:b/>
              <w:color w:val="000000" w:themeColor="text1"/>
            </w:rPr>
            <w:t>Table of Contents</w:t>
          </w:r>
        </w:p>
        <w:p w14:paraId="74640AAA" w14:textId="77777777" w:rsidR="005C7D08" w:rsidRPr="005C7D08" w:rsidRDefault="005A49B4" w:rsidP="005C7D08">
          <w:pPr>
            <w:pStyle w:val="TOC1"/>
            <w:tabs>
              <w:tab w:val="right" w:leader="dot" w:pos="9350"/>
            </w:tabs>
            <w:spacing w:line="360" w:lineRule="auto"/>
            <w:jc w:val="both"/>
            <w:rPr>
              <w:rFonts w:ascii="Arial" w:hAnsi="Arial" w:cs="Arial"/>
              <w:noProof/>
            </w:rPr>
          </w:pPr>
          <w:r w:rsidRPr="005C7D08">
            <w:rPr>
              <w:rFonts w:ascii="Arial" w:hAnsi="Arial" w:cs="Arial"/>
            </w:rPr>
            <w:fldChar w:fldCharType="begin"/>
          </w:r>
          <w:r w:rsidR="005C7D08" w:rsidRPr="005C7D08">
            <w:rPr>
              <w:rFonts w:ascii="Arial" w:hAnsi="Arial" w:cs="Arial"/>
            </w:rPr>
            <w:instrText xml:space="preserve"> TOC \o "1-3" \h \z \u </w:instrText>
          </w:r>
          <w:r w:rsidRPr="005C7D08">
            <w:rPr>
              <w:rFonts w:ascii="Arial" w:hAnsi="Arial" w:cs="Arial"/>
            </w:rPr>
            <w:fldChar w:fldCharType="separate"/>
          </w:r>
          <w:hyperlink w:anchor="_Toc91092131" w:history="1">
            <w:r w:rsidR="005C7D08" w:rsidRPr="005C7D08">
              <w:rPr>
                <w:rStyle w:val="Hyperlink"/>
                <w:rFonts w:ascii="Arial" w:hAnsi="Arial" w:cs="Arial"/>
                <w:noProof/>
              </w:rPr>
              <w:t>Introduction</w:t>
            </w:r>
            <w:r w:rsidR="005C7D08" w:rsidRPr="005C7D08">
              <w:rPr>
                <w:rFonts w:ascii="Arial" w:hAnsi="Arial" w:cs="Arial"/>
                <w:noProof/>
                <w:webHidden/>
              </w:rPr>
              <w:tab/>
            </w:r>
            <w:r w:rsidRPr="005C7D08">
              <w:rPr>
                <w:rFonts w:ascii="Arial" w:hAnsi="Arial" w:cs="Arial"/>
                <w:noProof/>
                <w:webHidden/>
              </w:rPr>
              <w:fldChar w:fldCharType="begin"/>
            </w:r>
            <w:r w:rsidR="005C7D08" w:rsidRPr="005C7D08">
              <w:rPr>
                <w:rFonts w:ascii="Arial" w:hAnsi="Arial" w:cs="Arial"/>
                <w:noProof/>
                <w:webHidden/>
              </w:rPr>
              <w:instrText xml:space="preserve"> PAGEREF _Toc91092131 \h </w:instrText>
            </w:r>
            <w:r w:rsidRPr="005C7D08">
              <w:rPr>
                <w:rFonts w:ascii="Arial" w:hAnsi="Arial" w:cs="Arial"/>
                <w:noProof/>
                <w:webHidden/>
              </w:rPr>
            </w:r>
            <w:r w:rsidRPr="005C7D08">
              <w:rPr>
                <w:rFonts w:ascii="Arial" w:hAnsi="Arial" w:cs="Arial"/>
                <w:noProof/>
                <w:webHidden/>
              </w:rPr>
              <w:fldChar w:fldCharType="separate"/>
            </w:r>
            <w:r w:rsidR="005C7D08" w:rsidRPr="005C7D08">
              <w:rPr>
                <w:rFonts w:ascii="Arial" w:hAnsi="Arial" w:cs="Arial"/>
                <w:noProof/>
                <w:webHidden/>
              </w:rPr>
              <w:t>3</w:t>
            </w:r>
            <w:r w:rsidRPr="005C7D08">
              <w:rPr>
                <w:rFonts w:ascii="Arial" w:hAnsi="Arial" w:cs="Arial"/>
                <w:noProof/>
                <w:webHidden/>
              </w:rPr>
              <w:fldChar w:fldCharType="end"/>
            </w:r>
          </w:hyperlink>
        </w:p>
        <w:p w14:paraId="3CFA05B5" w14:textId="77777777" w:rsidR="005C7D08" w:rsidRPr="005C7D08" w:rsidRDefault="00013FAB" w:rsidP="005C7D08">
          <w:pPr>
            <w:pStyle w:val="TOC1"/>
            <w:tabs>
              <w:tab w:val="right" w:leader="dot" w:pos="9350"/>
            </w:tabs>
            <w:spacing w:line="360" w:lineRule="auto"/>
            <w:jc w:val="both"/>
            <w:rPr>
              <w:rFonts w:ascii="Arial" w:hAnsi="Arial" w:cs="Arial"/>
              <w:noProof/>
            </w:rPr>
          </w:pPr>
          <w:hyperlink w:anchor="_Toc91092132" w:history="1">
            <w:r w:rsidR="005C7D08" w:rsidRPr="005C7D08">
              <w:rPr>
                <w:rStyle w:val="Hyperlink"/>
                <w:rFonts w:ascii="Arial" w:hAnsi="Arial" w:cs="Arial"/>
                <w:noProof/>
              </w:rPr>
              <w:t>Analyzing the concept and drivers of employee engagement</w:t>
            </w:r>
            <w:r w:rsidR="005C7D08" w:rsidRPr="005C7D08">
              <w:rPr>
                <w:rFonts w:ascii="Arial" w:hAnsi="Arial" w:cs="Arial"/>
                <w:noProof/>
                <w:webHidden/>
              </w:rPr>
              <w:tab/>
            </w:r>
            <w:r w:rsidR="005A49B4" w:rsidRPr="005C7D08">
              <w:rPr>
                <w:rFonts w:ascii="Arial" w:hAnsi="Arial" w:cs="Arial"/>
                <w:noProof/>
                <w:webHidden/>
              </w:rPr>
              <w:fldChar w:fldCharType="begin"/>
            </w:r>
            <w:r w:rsidR="005C7D08" w:rsidRPr="005C7D08">
              <w:rPr>
                <w:rFonts w:ascii="Arial" w:hAnsi="Arial" w:cs="Arial"/>
                <w:noProof/>
                <w:webHidden/>
              </w:rPr>
              <w:instrText xml:space="preserve"> PAGEREF _Toc91092132 \h </w:instrText>
            </w:r>
            <w:r w:rsidR="005A49B4" w:rsidRPr="005C7D08">
              <w:rPr>
                <w:rFonts w:ascii="Arial" w:hAnsi="Arial" w:cs="Arial"/>
                <w:noProof/>
                <w:webHidden/>
              </w:rPr>
            </w:r>
            <w:r w:rsidR="005A49B4" w:rsidRPr="005C7D08">
              <w:rPr>
                <w:rFonts w:ascii="Arial" w:hAnsi="Arial" w:cs="Arial"/>
                <w:noProof/>
                <w:webHidden/>
              </w:rPr>
              <w:fldChar w:fldCharType="separate"/>
            </w:r>
            <w:r w:rsidR="005C7D08" w:rsidRPr="005C7D08">
              <w:rPr>
                <w:rFonts w:ascii="Arial" w:hAnsi="Arial" w:cs="Arial"/>
                <w:noProof/>
                <w:webHidden/>
              </w:rPr>
              <w:t>3</w:t>
            </w:r>
            <w:r w:rsidR="005A49B4" w:rsidRPr="005C7D08">
              <w:rPr>
                <w:rFonts w:ascii="Arial" w:hAnsi="Arial" w:cs="Arial"/>
                <w:noProof/>
                <w:webHidden/>
              </w:rPr>
              <w:fldChar w:fldCharType="end"/>
            </w:r>
          </w:hyperlink>
        </w:p>
        <w:p w14:paraId="5EB9C499" w14:textId="77777777" w:rsidR="005C7D08" w:rsidRPr="005C7D08" w:rsidRDefault="00013FAB" w:rsidP="005C7D08">
          <w:pPr>
            <w:pStyle w:val="TOC1"/>
            <w:tabs>
              <w:tab w:val="right" w:leader="dot" w:pos="9350"/>
            </w:tabs>
            <w:spacing w:line="360" w:lineRule="auto"/>
            <w:jc w:val="both"/>
            <w:rPr>
              <w:rFonts w:ascii="Arial" w:hAnsi="Arial" w:cs="Arial"/>
              <w:noProof/>
            </w:rPr>
          </w:pPr>
          <w:hyperlink w:anchor="_Toc91092133" w:history="1">
            <w:r w:rsidR="005C7D08" w:rsidRPr="005C7D08">
              <w:rPr>
                <w:rStyle w:val="Hyperlink"/>
                <w:rFonts w:ascii="Arial" w:hAnsi="Arial" w:cs="Arial"/>
                <w:noProof/>
              </w:rPr>
              <w:t>Analyzing the measure of engagement through diagnostic tools</w:t>
            </w:r>
            <w:r w:rsidR="005C7D08" w:rsidRPr="005C7D08">
              <w:rPr>
                <w:rFonts w:ascii="Arial" w:hAnsi="Arial" w:cs="Arial"/>
                <w:noProof/>
                <w:webHidden/>
              </w:rPr>
              <w:tab/>
            </w:r>
            <w:r w:rsidR="005A49B4" w:rsidRPr="005C7D08">
              <w:rPr>
                <w:rFonts w:ascii="Arial" w:hAnsi="Arial" w:cs="Arial"/>
                <w:noProof/>
                <w:webHidden/>
              </w:rPr>
              <w:fldChar w:fldCharType="begin"/>
            </w:r>
            <w:r w:rsidR="005C7D08" w:rsidRPr="005C7D08">
              <w:rPr>
                <w:rFonts w:ascii="Arial" w:hAnsi="Arial" w:cs="Arial"/>
                <w:noProof/>
                <w:webHidden/>
              </w:rPr>
              <w:instrText xml:space="preserve"> PAGEREF _Toc91092133 \h </w:instrText>
            </w:r>
            <w:r w:rsidR="005A49B4" w:rsidRPr="005C7D08">
              <w:rPr>
                <w:rFonts w:ascii="Arial" w:hAnsi="Arial" w:cs="Arial"/>
                <w:noProof/>
                <w:webHidden/>
              </w:rPr>
            </w:r>
            <w:r w:rsidR="005A49B4" w:rsidRPr="005C7D08">
              <w:rPr>
                <w:rFonts w:ascii="Arial" w:hAnsi="Arial" w:cs="Arial"/>
                <w:noProof/>
                <w:webHidden/>
              </w:rPr>
              <w:fldChar w:fldCharType="separate"/>
            </w:r>
            <w:r w:rsidR="005C7D08" w:rsidRPr="005C7D08">
              <w:rPr>
                <w:rFonts w:ascii="Arial" w:hAnsi="Arial" w:cs="Arial"/>
                <w:noProof/>
                <w:webHidden/>
              </w:rPr>
              <w:t>7</w:t>
            </w:r>
            <w:r w:rsidR="005A49B4" w:rsidRPr="005C7D08">
              <w:rPr>
                <w:rFonts w:ascii="Arial" w:hAnsi="Arial" w:cs="Arial"/>
                <w:noProof/>
                <w:webHidden/>
              </w:rPr>
              <w:fldChar w:fldCharType="end"/>
            </w:r>
          </w:hyperlink>
        </w:p>
        <w:p w14:paraId="17B8053D" w14:textId="77777777" w:rsidR="005C7D08" w:rsidRPr="005C7D08" w:rsidRDefault="00013FAB" w:rsidP="005C7D08">
          <w:pPr>
            <w:pStyle w:val="TOC1"/>
            <w:tabs>
              <w:tab w:val="right" w:leader="dot" w:pos="9350"/>
            </w:tabs>
            <w:spacing w:line="360" w:lineRule="auto"/>
            <w:jc w:val="both"/>
            <w:rPr>
              <w:rFonts w:ascii="Arial" w:hAnsi="Arial" w:cs="Arial"/>
              <w:noProof/>
            </w:rPr>
          </w:pPr>
          <w:hyperlink w:anchor="_Toc91092134" w:history="1">
            <w:r w:rsidR="005C7D08" w:rsidRPr="005C7D08">
              <w:rPr>
                <w:rStyle w:val="Hyperlink"/>
                <w:rFonts w:ascii="Arial" w:hAnsi="Arial" w:cs="Arial"/>
                <w:noProof/>
              </w:rPr>
              <w:t>Employee Value Proposition of Marks and Spencer’s</w:t>
            </w:r>
            <w:r w:rsidR="005C7D08" w:rsidRPr="005C7D08">
              <w:rPr>
                <w:rFonts w:ascii="Arial" w:hAnsi="Arial" w:cs="Arial"/>
                <w:noProof/>
                <w:webHidden/>
              </w:rPr>
              <w:tab/>
            </w:r>
            <w:r w:rsidR="005A49B4" w:rsidRPr="005C7D08">
              <w:rPr>
                <w:rFonts w:ascii="Arial" w:hAnsi="Arial" w:cs="Arial"/>
                <w:noProof/>
                <w:webHidden/>
              </w:rPr>
              <w:fldChar w:fldCharType="begin"/>
            </w:r>
            <w:r w:rsidR="005C7D08" w:rsidRPr="005C7D08">
              <w:rPr>
                <w:rFonts w:ascii="Arial" w:hAnsi="Arial" w:cs="Arial"/>
                <w:noProof/>
                <w:webHidden/>
              </w:rPr>
              <w:instrText xml:space="preserve"> PAGEREF _Toc91092134 \h </w:instrText>
            </w:r>
            <w:r w:rsidR="005A49B4" w:rsidRPr="005C7D08">
              <w:rPr>
                <w:rFonts w:ascii="Arial" w:hAnsi="Arial" w:cs="Arial"/>
                <w:noProof/>
                <w:webHidden/>
              </w:rPr>
            </w:r>
            <w:r w:rsidR="005A49B4" w:rsidRPr="005C7D08">
              <w:rPr>
                <w:rFonts w:ascii="Arial" w:hAnsi="Arial" w:cs="Arial"/>
                <w:noProof/>
                <w:webHidden/>
              </w:rPr>
              <w:fldChar w:fldCharType="separate"/>
            </w:r>
            <w:r w:rsidR="005C7D08" w:rsidRPr="005C7D08">
              <w:rPr>
                <w:rFonts w:ascii="Arial" w:hAnsi="Arial" w:cs="Arial"/>
                <w:noProof/>
                <w:webHidden/>
              </w:rPr>
              <w:t>8</w:t>
            </w:r>
            <w:r w:rsidR="005A49B4" w:rsidRPr="005C7D08">
              <w:rPr>
                <w:rFonts w:ascii="Arial" w:hAnsi="Arial" w:cs="Arial"/>
                <w:noProof/>
                <w:webHidden/>
              </w:rPr>
              <w:fldChar w:fldCharType="end"/>
            </w:r>
          </w:hyperlink>
        </w:p>
        <w:p w14:paraId="09ADBEF8" w14:textId="77777777" w:rsidR="005C7D08" w:rsidRPr="005C7D08" w:rsidRDefault="00013FAB" w:rsidP="005C7D08">
          <w:pPr>
            <w:pStyle w:val="TOC1"/>
            <w:tabs>
              <w:tab w:val="right" w:leader="dot" w:pos="9350"/>
            </w:tabs>
            <w:spacing w:line="360" w:lineRule="auto"/>
            <w:jc w:val="both"/>
            <w:rPr>
              <w:rFonts w:ascii="Arial" w:hAnsi="Arial" w:cs="Arial"/>
              <w:noProof/>
            </w:rPr>
          </w:pPr>
          <w:hyperlink w:anchor="_Toc91092135" w:history="1">
            <w:r w:rsidR="005C7D08" w:rsidRPr="005C7D08">
              <w:rPr>
                <w:rStyle w:val="Hyperlink"/>
                <w:rFonts w:ascii="Arial" w:hAnsi="Arial" w:cs="Arial"/>
                <w:noProof/>
              </w:rPr>
              <w:t>Recommended Strategy -</w:t>
            </w:r>
            <w:r w:rsidR="005C7D08" w:rsidRPr="005C7D08">
              <w:rPr>
                <w:rFonts w:ascii="Arial" w:hAnsi="Arial" w:cs="Arial"/>
                <w:noProof/>
                <w:webHidden/>
              </w:rPr>
              <w:tab/>
            </w:r>
            <w:r w:rsidR="005A49B4" w:rsidRPr="005C7D08">
              <w:rPr>
                <w:rFonts w:ascii="Arial" w:hAnsi="Arial" w:cs="Arial"/>
                <w:noProof/>
                <w:webHidden/>
              </w:rPr>
              <w:fldChar w:fldCharType="begin"/>
            </w:r>
            <w:r w:rsidR="005C7D08" w:rsidRPr="005C7D08">
              <w:rPr>
                <w:rFonts w:ascii="Arial" w:hAnsi="Arial" w:cs="Arial"/>
                <w:noProof/>
                <w:webHidden/>
              </w:rPr>
              <w:instrText xml:space="preserve"> PAGEREF _Toc91092135 \h </w:instrText>
            </w:r>
            <w:r w:rsidR="005A49B4" w:rsidRPr="005C7D08">
              <w:rPr>
                <w:rFonts w:ascii="Arial" w:hAnsi="Arial" w:cs="Arial"/>
                <w:noProof/>
                <w:webHidden/>
              </w:rPr>
            </w:r>
            <w:r w:rsidR="005A49B4" w:rsidRPr="005C7D08">
              <w:rPr>
                <w:rFonts w:ascii="Arial" w:hAnsi="Arial" w:cs="Arial"/>
                <w:noProof/>
                <w:webHidden/>
              </w:rPr>
              <w:fldChar w:fldCharType="separate"/>
            </w:r>
            <w:r w:rsidR="005C7D08" w:rsidRPr="005C7D08">
              <w:rPr>
                <w:rFonts w:ascii="Arial" w:hAnsi="Arial" w:cs="Arial"/>
                <w:noProof/>
                <w:webHidden/>
              </w:rPr>
              <w:t>10</w:t>
            </w:r>
            <w:r w:rsidR="005A49B4" w:rsidRPr="005C7D08">
              <w:rPr>
                <w:rFonts w:ascii="Arial" w:hAnsi="Arial" w:cs="Arial"/>
                <w:noProof/>
                <w:webHidden/>
              </w:rPr>
              <w:fldChar w:fldCharType="end"/>
            </w:r>
          </w:hyperlink>
        </w:p>
        <w:p w14:paraId="6983E058" w14:textId="77777777" w:rsidR="005C7D08" w:rsidRPr="005C7D08" w:rsidRDefault="00013FAB" w:rsidP="005C7D08">
          <w:pPr>
            <w:pStyle w:val="TOC1"/>
            <w:tabs>
              <w:tab w:val="right" w:leader="dot" w:pos="9350"/>
            </w:tabs>
            <w:spacing w:line="360" w:lineRule="auto"/>
            <w:jc w:val="both"/>
            <w:rPr>
              <w:rFonts w:ascii="Arial" w:hAnsi="Arial" w:cs="Arial"/>
              <w:noProof/>
            </w:rPr>
          </w:pPr>
          <w:hyperlink w:anchor="_Toc91092136" w:history="1">
            <w:r w:rsidR="005C7D08" w:rsidRPr="005C7D08">
              <w:rPr>
                <w:rStyle w:val="Hyperlink"/>
                <w:rFonts w:ascii="Arial" w:hAnsi="Arial" w:cs="Arial"/>
                <w:noProof/>
              </w:rPr>
              <w:t>Conclusion</w:t>
            </w:r>
            <w:r w:rsidR="005C7D08" w:rsidRPr="005C7D08">
              <w:rPr>
                <w:rFonts w:ascii="Arial" w:hAnsi="Arial" w:cs="Arial"/>
                <w:noProof/>
                <w:webHidden/>
              </w:rPr>
              <w:tab/>
            </w:r>
            <w:r w:rsidR="005A49B4" w:rsidRPr="005C7D08">
              <w:rPr>
                <w:rFonts w:ascii="Arial" w:hAnsi="Arial" w:cs="Arial"/>
                <w:noProof/>
                <w:webHidden/>
              </w:rPr>
              <w:fldChar w:fldCharType="begin"/>
            </w:r>
            <w:r w:rsidR="005C7D08" w:rsidRPr="005C7D08">
              <w:rPr>
                <w:rFonts w:ascii="Arial" w:hAnsi="Arial" w:cs="Arial"/>
                <w:noProof/>
                <w:webHidden/>
              </w:rPr>
              <w:instrText xml:space="preserve"> PAGEREF _Toc91092136 \h </w:instrText>
            </w:r>
            <w:r w:rsidR="005A49B4" w:rsidRPr="005C7D08">
              <w:rPr>
                <w:rFonts w:ascii="Arial" w:hAnsi="Arial" w:cs="Arial"/>
                <w:noProof/>
                <w:webHidden/>
              </w:rPr>
            </w:r>
            <w:r w:rsidR="005A49B4" w:rsidRPr="005C7D08">
              <w:rPr>
                <w:rFonts w:ascii="Arial" w:hAnsi="Arial" w:cs="Arial"/>
                <w:noProof/>
                <w:webHidden/>
              </w:rPr>
              <w:fldChar w:fldCharType="separate"/>
            </w:r>
            <w:r w:rsidR="005C7D08" w:rsidRPr="005C7D08">
              <w:rPr>
                <w:rFonts w:ascii="Arial" w:hAnsi="Arial" w:cs="Arial"/>
                <w:noProof/>
                <w:webHidden/>
              </w:rPr>
              <w:t>11</w:t>
            </w:r>
            <w:r w:rsidR="005A49B4" w:rsidRPr="005C7D08">
              <w:rPr>
                <w:rFonts w:ascii="Arial" w:hAnsi="Arial" w:cs="Arial"/>
                <w:noProof/>
                <w:webHidden/>
              </w:rPr>
              <w:fldChar w:fldCharType="end"/>
            </w:r>
          </w:hyperlink>
        </w:p>
        <w:p w14:paraId="03428F47" w14:textId="77777777" w:rsidR="005C7D08" w:rsidRPr="005C7D08" w:rsidRDefault="00013FAB" w:rsidP="005C7D08">
          <w:pPr>
            <w:pStyle w:val="TOC1"/>
            <w:tabs>
              <w:tab w:val="right" w:leader="dot" w:pos="9350"/>
            </w:tabs>
            <w:spacing w:line="360" w:lineRule="auto"/>
            <w:jc w:val="both"/>
            <w:rPr>
              <w:rFonts w:ascii="Arial" w:hAnsi="Arial" w:cs="Arial"/>
              <w:noProof/>
            </w:rPr>
          </w:pPr>
          <w:hyperlink w:anchor="_Toc91092137" w:history="1">
            <w:r w:rsidR="005C7D08" w:rsidRPr="005C7D08">
              <w:rPr>
                <w:rStyle w:val="Hyperlink"/>
                <w:rFonts w:ascii="Arial" w:hAnsi="Arial" w:cs="Arial"/>
                <w:noProof/>
              </w:rPr>
              <w:t>References</w:t>
            </w:r>
            <w:r w:rsidR="005C7D08" w:rsidRPr="005C7D08">
              <w:rPr>
                <w:rFonts w:ascii="Arial" w:hAnsi="Arial" w:cs="Arial"/>
                <w:noProof/>
                <w:webHidden/>
              </w:rPr>
              <w:tab/>
            </w:r>
            <w:r w:rsidR="005A49B4" w:rsidRPr="005C7D08">
              <w:rPr>
                <w:rFonts w:ascii="Arial" w:hAnsi="Arial" w:cs="Arial"/>
                <w:noProof/>
                <w:webHidden/>
              </w:rPr>
              <w:fldChar w:fldCharType="begin"/>
            </w:r>
            <w:r w:rsidR="005C7D08" w:rsidRPr="005C7D08">
              <w:rPr>
                <w:rFonts w:ascii="Arial" w:hAnsi="Arial" w:cs="Arial"/>
                <w:noProof/>
                <w:webHidden/>
              </w:rPr>
              <w:instrText xml:space="preserve"> PAGEREF _Toc91092137 \h </w:instrText>
            </w:r>
            <w:r w:rsidR="005A49B4" w:rsidRPr="005C7D08">
              <w:rPr>
                <w:rFonts w:ascii="Arial" w:hAnsi="Arial" w:cs="Arial"/>
                <w:noProof/>
                <w:webHidden/>
              </w:rPr>
            </w:r>
            <w:r w:rsidR="005A49B4" w:rsidRPr="005C7D08">
              <w:rPr>
                <w:rFonts w:ascii="Arial" w:hAnsi="Arial" w:cs="Arial"/>
                <w:noProof/>
                <w:webHidden/>
              </w:rPr>
              <w:fldChar w:fldCharType="separate"/>
            </w:r>
            <w:r w:rsidR="005C7D08" w:rsidRPr="005C7D08">
              <w:rPr>
                <w:rFonts w:ascii="Arial" w:hAnsi="Arial" w:cs="Arial"/>
                <w:noProof/>
                <w:webHidden/>
              </w:rPr>
              <w:t>12</w:t>
            </w:r>
            <w:r w:rsidR="005A49B4" w:rsidRPr="005C7D08">
              <w:rPr>
                <w:rFonts w:ascii="Arial" w:hAnsi="Arial" w:cs="Arial"/>
                <w:noProof/>
                <w:webHidden/>
              </w:rPr>
              <w:fldChar w:fldCharType="end"/>
            </w:r>
          </w:hyperlink>
        </w:p>
        <w:p w14:paraId="2B7F3B36" w14:textId="77777777" w:rsidR="005C7D08" w:rsidRPr="005C7D08" w:rsidRDefault="005A49B4" w:rsidP="005C7D08">
          <w:pPr>
            <w:spacing w:line="360" w:lineRule="auto"/>
            <w:jc w:val="both"/>
          </w:pPr>
          <w:r w:rsidRPr="005C7D08">
            <w:fldChar w:fldCharType="end"/>
          </w:r>
        </w:p>
      </w:sdtContent>
    </w:sdt>
    <w:p w14:paraId="4B0F44BC" w14:textId="77777777" w:rsidR="00A64448" w:rsidRPr="000A0578" w:rsidRDefault="00A64448" w:rsidP="000A0578">
      <w:pPr>
        <w:pStyle w:val="Normal1"/>
        <w:spacing w:line="360" w:lineRule="auto"/>
        <w:jc w:val="both"/>
        <w:rPr>
          <w:b/>
        </w:rPr>
      </w:pPr>
    </w:p>
    <w:p w14:paraId="23CCC108" w14:textId="77777777" w:rsidR="00A64448" w:rsidRPr="000A0578" w:rsidRDefault="00A64448" w:rsidP="000A0578">
      <w:pPr>
        <w:pStyle w:val="Normal1"/>
        <w:spacing w:line="360" w:lineRule="auto"/>
        <w:jc w:val="both"/>
        <w:rPr>
          <w:b/>
        </w:rPr>
      </w:pPr>
    </w:p>
    <w:p w14:paraId="0116167E" w14:textId="77777777" w:rsidR="00A64448" w:rsidRPr="000A0578" w:rsidRDefault="00A64448" w:rsidP="000A0578">
      <w:pPr>
        <w:pStyle w:val="Normal1"/>
        <w:spacing w:line="360" w:lineRule="auto"/>
        <w:jc w:val="both"/>
        <w:rPr>
          <w:b/>
        </w:rPr>
      </w:pPr>
    </w:p>
    <w:p w14:paraId="4769974C" w14:textId="77777777" w:rsidR="00A64448" w:rsidRPr="000A0578" w:rsidRDefault="00A64448" w:rsidP="000A0578">
      <w:pPr>
        <w:pStyle w:val="Normal1"/>
        <w:spacing w:line="360" w:lineRule="auto"/>
        <w:jc w:val="both"/>
        <w:rPr>
          <w:b/>
        </w:rPr>
      </w:pPr>
    </w:p>
    <w:p w14:paraId="38DE08F1" w14:textId="77777777" w:rsidR="00A64448" w:rsidRPr="000A0578" w:rsidRDefault="00A64448" w:rsidP="000A0578">
      <w:pPr>
        <w:pStyle w:val="Normal1"/>
        <w:spacing w:line="360" w:lineRule="auto"/>
        <w:jc w:val="both"/>
        <w:rPr>
          <w:b/>
        </w:rPr>
      </w:pPr>
    </w:p>
    <w:p w14:paraId="3909CBAF" w14:textId="77777777" w:rsidR="00A64448" w:rsidRPr="000A0578" w:rsidRDefault="00A64448" w:rsidP="000A0578">
      <w:pPr>
        <w:pStyle w:val="Normal1"/>
        <w:spacing w:line="360" w:lineRule="auto"/>
        <w:jc w:val="both"/>
        <w:rPr>
          <w:b/>
        </w:rPr>
      </w:pPr>
    </w:p>
    <w:p w14:paraId="47D7D303" w14:textId="77777777" w:rsidR="00A64448" w:rsidRPr="000A0578" w:rsidRDefault="00A64448" w:rsidP="000A0578">
      <w:pPr>
        <w:pStyle w:val="Normal1"/>
        <w:spacing w:line="360" w:lineRule="auto"/>
        <w:jc w:val="both"/>
        <w:rPr>
          <w:b/>
        </w:rPr>
      </w:pPr>
    </w:p>
    <w:p w14:paraId="3DC6FD25" w14:textId="77777777" w:rsidR="00A64448" w:rsidRPr="000A0578" w:rsidRDefault="00A64448" w:rsidP="000A0578">
      <w:pPr>
        <w:pStyle w:val="Normal1"/>
        <w:spacing w:line="360" w:lineRule="auto"/>
        <w:jc w:val="both"/>
        <w:rPr>
          <w:b/>
        </w:rPr>
      </w:pPr>
    </w:p>
    <w:p w14:paraId="15EA533B" w14:textId="77777777" w:rsidR="00A64448" w:rsidRPr="000A0578" w:rsidRDefault="00A64448" w:rsidP="000A0578">
      <w:pPr>
        <w:pStyle w:val="Normal1"/>
        <w:spacing w:line="360" w:lineRule="auto"/>
        <w:jc w:val="both"/>
        <w:rPr>
          <w:b/>
        </w:rPr>
      </w:pPr>
    </w:p>
    <w:p w14:paraId="5987A94B" w14:textId="77777777" w:rsidR="00A64448" w:rsidRPr="000A0578" w:rsidRDefault="00A64448" w:rsidP="000A0578">
      <w:pPr>
        <w:pStyle w:val="Normal1"/>
        <w:spacing w:line="360" w:lineRule="auto"/>
        <w:jc w:val="both"/>
        <w:rPr>
          <w:b/>
        </w:rPr>
      </w:pPr>
    </w:p>
    <w:p w14:paraId="44767830" w14:textId="77777777" w:rsidR="00A64448" w:rsidRPr="000A0578" w:rsidRDefault="00A64448" w:rsidP="005C7D08">
      <w:pPr>
        <w:pStyle w:val="TOCHeading"/>
        <w:rPr>
          <w:rFonts w:ascii="Arial" w:hAnsi="Arial" w:cs="Arial"/>
          <w:b/>
          <w:sz w:val="22"/>
          <w:szCs w:val="22"/>
        </w:rPr>
      </w:pPr>
    </w:p>
    <w:p w14:paraId="0FEDB064" w14:textId="77777777" w:rsidR="00A64448" w:rsidRPr="000A0578" w:rsidRDefault="00A64448" w:rsidP="000A0578">
      <w:pPr>
        <w:pStyle w:val="Normal1"/>
        <w:spacing w:line="360" w:lineRule="auto"/>
        <w:jc w:val="both"/>
        <w:rPr>
          <w:b/>
        </w:rPr>
      </w:pPr>
    </w:p>
    <w:p w14:paraId="2C94B5D6" w14:textId="77777777" w:rsidR="00A64448" w:rsidRPr="000A0578" w:rsidRDefault="00A64448" w:rsidP="000A0578">
      <w:pPr>
        <w:pStyle w:val="Normal1"/>
        <w:spacing w:line="360" w:lineRule="auto"/>
        <w:jc w:val="both"/>
        <w:rPr>
          <w:b/>
        </w:rPr>
      </w:pPr>
    </w:p>
    <w:p w14:paraId="60108D7C" w14:textId="77777777" w:rsidR="00A64448" w:rsidRPr="000A0578" w:rsidRDefault="00A64448" w:rsidP="000A0578">
      <w:pPr>
        <w:pStyle w:val="Normal1"/>
        <w:spacing w:line="360" w:lineRule="auto"/>
        <w:jc w:val="both"/>
        <w:rPr>
          <w:b/>
        </w:rPr>
      </w:pPr>
    </w:p>
    <w:p w14:paraId="7610B778" w14:textId="77777777" w:rsidR="00A64448" w:rsidRPr="000A0578" w:rsidRDefault="00A64448" w:rsidP="000A0578">
      <w:pPr>
        <w:pStyle w:val="Normal1"/>
        <w:spacing w:line="360" w:lineRule="auto"/>
        <w:jc w:val="both"/>
        <w:rPr>
          <w:b/>
        </w:rPr>
      </w:pPr>
    </w:p>
    <w:p w14:paraId="7A5B663C" w14:textId="77777777" w:rsidR="00A64448" w:rsidRPr="000A0578" w:rsidRDefault="00A64448" w:rsidP="000A0578">
      <w:pPr>
        <w:pStyle w:val="Normal1"/>
        <w:spacing w:line="360" w:lineRule="auto"/>
        <w:jc w:val="both"/>
        <w:rPr>
          <w:b/>
        </w:rPr>
      </w:pPr>
    </w:p>
    <w:p w14:paraId="1F6DFE84" w14:textId="77777777" w:rsidR="00A64448" w:rsidRPr="000A0578" w:rsidRDefault="00A64448" w:rsidP="000A0578">
      <w:pPr>
        <w:pStyle w:val="Normal1"/>
        <w:spacing w:line="360" w:lineRule="auto"/>
        <w:jc w:val="both"/>
        <w:rPr>
          <w:b/>
        </w:rPr>
      </w:pPr>
    </w:p>
    <w:p w14:paraId="59C9C506" w14:textId="77777777" w:rsidR="00A64448" w:rsidRPr="000A0578" w:rsidRDefault="00A64448" w:rsidP="000A0578">
      <w:pPr>
        <w:pStyle w:val="Normal1"/>
        <w:spacing w:line="360" w:lineRule="auto"/>
        <w:jc w:val="both"/>
        <w:rPr>
          <w:b/>
        </w:rPr>
      </w:pPr>
    </w:p>
    <w:p w14:paraId="2C98646D" w14:textId="77777777" w:rsidR="00A64448" w:rsidRPr="000A0578" w:rsidRDefault="00A64448" w:rsidP="000A0578">
      <w:pPr>
        <w:pStyle w:val="Normal1"/>
        <w:spacing w:line="360" w:lineRule="auto"/>
        <w:jc w:val="both"/>
        <w:rPr>
          <w:b/>
        </w:rPr>
      </w:pPr>
    </w:p>
    <w:p w14:paraId="6D517CFE" w14:textId="77777777" w:rsidR="00A64448" w:rsidRPr="000A0578" w:rsidRDefault="00A64448" w:rsidP="000A0578">
      <w:pPr>
        <w:pStyle w:val="Normal1"/>
        <w:spacing w:line="360" w:lineRule="auto"/>
        <w:jc w:val="both"/>
        <w:rPr>
          <w:b/>
        </w:rPr>
      </w:pPr>
    </w:p>
    <w:p w14:paraId="6A34FC7B" w14:textId="77777777" w:rsidR="00A64448" w:rsidRPr="000A0578" w:rsidRDefault="00A64448" w:rsidP="000A0578">
      <w:pPr>
        <w:pStyle w:val="Normal1"/>
        <w:spacing w:line="360" w:lineRule="auto"/>
        <w:jc w:val="both"/>
        <w:rPr>
          <w:b/>
        </w:rPr>
      </w:pPr>
    </w:p>
    <w:p w14:paraId="0DC6DD38" w14:textId="77777777" w:rsidR="00A64448" w:rsidRPr="000A0578" w:rsidRDefault="00A64448" w:rsidP="000A0578">
      <w:pPr>
        <w:pStyle w:val="Normal1"/>
        <w:spacing w:line="360" w:lineRule="auto"/>
        <w:jc w:val="both"/>
        <w:rPr>
          <w:b/>
        </w:rPr>
      </w:pPr>
    </w:p>
    <w:p w14:paraId="21215B5A" w14:textId="77777777" w:rsidR="004F4AA8" w:rsidRPr="000A0578" w:rsidRDefault="00CA5CA7" w:rsidP="000A0578">
      <w:pPr>
        <w:pStyle w:val="Heading1"/>
        <w:spacing w:line="360" w:lineRule="auto"/>
        <w:jc w:val="both"/>
        <w:rPr>
          <w:b w:val="0"/>
          <w:szCs w:val="22"/>
        </w:rPr>
      </w:pPr>
      <w:bookmarkStart w:id="0" w:name="_Toc91092131"/>
      <w:r w:rsidRPr="000A0578">
        <w:rPr>
          <w:szCs w:val="22"/>
        </w:rPr>
        <w:t>Introduction</w:t>
      </w:r>
      <w:bookmarkEnd w:id="0"/>
      <w:r w:rsidRPr="000A0578">
        <w:rPr>
          <w:szCs w:val="22"/>
        </w:rPr>
        <w:t xml:space="preserve"> </w:t>
      </w:r>
    </w:p>
    <w:p w14:paraId="17BA5368" w14:textId="6FC3E01C" w:rsidR="004F4AA8" w:rsidRPr="000A0578" w:rsidRDefault="00CA5CA7" w:rsidP="000A0578">
      <w:pPr>
        <w:pStyle w:val="Normal1"/>
        <w:spacing w:line="360" w:lineRule="auto"/>
        <w:jc w:val="both"/>
      </w:pPr>
      <w:r w:rsidRPr="000A0578">
        <w:t xml:space="preserve">Employee engagement is defined as a human source (HR) which derives the stages of eagerness and commitment an employee finds within their job. Employee engagement will generally call up for the ultimate satisfaction a company can stand with. Employee engagement will ensure the correct conditions of all the employees within the organization to utilize their full capacity through the workflow. </w:t>
      </w:r>
      <w:r w:rsidR="0098561D" w:rsidRPr="000A0578">
        <w:t>Employee’s</w:t>
      </w:r>
      <w:r w:rsidRPr="000A0578">
        <w:t xml:space="preserve"> engagement will enhance trust, integrity and </w:t>
      </w:r>
      <w:r w:rsidR="007F028F" w:rsidRPr="000A0578">
        <w:t>two-way</w:t>
      </w:r>
      <w:r w:rsidRPr="000A0578">
        <w:t xml:space="preserve"> commitments and obtain communication between the employees and the organization.    </w:t>
      </w:r>
    </w:p>
    <w:p w14:paraId="621E69BD" w14:textId="77777777" w:rsidR="004F4AA8" w:rsidRPr="000A0578" w:rsidRDefault="004F4AA8" w:rsidP="000A0578">
      <w:pPr>
        <w:pStyle w:val="Normal1"/>
        <w:spacing w:line="360" w:lineRule="auto"/>
        <w:jc w:val="both"/>
      </w:pPr>
    </w:p>
    <w:p w14:paraId="43CB50E6" w14:textId="77777777" w:rsidR="004F4AA8" w:rsidRPr="000A0578" w:rsidRDefault="004F4AA8" w:rsidP="000A0578">
      <w:pPr>
        <w:pStyle w:val="Normal1"/>
        <w:spacing w:line="360" w:lineRule="auto"/>
        <w:jc w:val="both"/>
      </w:pPr>
    </w:p>
    <w:p w14:paraId="69EB6E34" w14:textId="77777777" w:rsidR="004F4AA8" w:rsidRPr="000A0578" w:rsidRDefault="004F4AA8" w:rsidP="000A0578">
      <w:pPr>
        <w:pStyle w:val="Normal1"/>
        <w:spacing w:line="360" w:lineRule="auto"/>
        <w:jc w:val="both"/>
      </w:pPr>
    </w:p>
    <w:p w14:paraId="07EFBB41" w14:textId="77777777" w:rsidR="004F4AA8" w:rsidRPr="000A0578" w:rsidRDefault="004F4AA8" w:rsidP="000A0578">
      <w:pPr>
        <w:pStyle w:val="Normal1"/>
        <w:spacing w:line="360" w:lineRule="auto"/>
        <w:jc w:val="both"/>
      </w:pPr>
    </w:p>
    <w:p w14:paraId="12EF517B" w14:textId="77777777" w:rsidR="004F4AA8" w:rsidRPr="000A0578" w:rsidRDefault="004F4AA8" w:rsidP="000A0578">
      <w:pPr>
        <w:pStyle w:val="Normal1"/>
        <w:spacing w:line="360" w:lineRule="auto"/>
        <w:jc w:val="both"/>
      </w:pPr>
    </w:p>
    <w:p w14:paraId="02159D40" w14:textId="77777777" w:rsidR="004F4AA8" w:rsidRPr="000A0578" w:rsidRDefault="004F4AA8" w:rsidP="000A0578">
      <w:pPr>
        <w:pStyle w:val="Normal1"/>
        <w:spacing w:line="360" w:lineRule="auto"/>
        <w:jc w:val="both"/>
      </w:pPr>
    </w:p>
    <w:p w14:paraId="123E5142" w14:textId="77777777" w:rsidR="004F4AA8" w:rsidRPr="000A0578" w:rsidRDefault="004F4AA8" w:rsidP="000A0578">
      <w:pPr>
        <w:pStyle w:val="Normal1"/>
        <w:spacing w:line="360" w:lineRule="auto"/>
        <w:jc w:val="both"/>
      </w:pPr>
    </w:p>
    <w:p w14:paraId="7BBFFC82" w14:textId="77777777" w:rsidR="004F4AA8" w:rsidRPr="000A0578" w:rsidRDefault="004F4AA8" w:rsidP="000A0578">
      <w:pPr>
        <w:pStyle w:val="Normal1"/>
        <w:spacing w:line="360" w:lineRule="auto"/>
        <w:jc w:val="both"/>
      </w:pPr>
    </w:p>
    <w:p w14:paraId="0F470C87" w14:textId="77777777" w:rsidR="004F4AA8" w:rsidRPr="000A0578" w:rsidRDefault="004F4AA8" w:rsidP="000A0578">
      <w:pPr>
        <w:pStyle w:val="Normal1"/>
        <w:spacing w:line="360" w:lineRule="auto"/>
        <w:jc w:val="both"/>
      </w:pPr>
    </w:p>
    <w:p w14:paraId="33B84FEA" w14:textId="77777777" w:rsidR="004F4AA8" w:rsidRPr="000A0578" w:rsidRDefault="004F4AA8" w:rsidP="000A0578">
      <w:pPr>
        <w:pStyle w:val="Normal1"/>
        <w:spacing w:line="360" w:lineRule="auto"/>
        <w:jc w:val="both"/>
      </w:pPr>
    </w:p>
    <w:p w14:paraId="40DE98AD" w14:textId="77777777" w:rsidR="004F4AA8" w:rsidRPr="000A0578" w:rsidRDefault="004F4AA8" w:rsidP="000A0578">
      <w:pPr>
        <w:pStyle w:val="Normal1"/>
        <w:spacing w:line="360" w:lineRule="auto"/>
        <w:jc w:val="both"/>
      </w:pPr>
    </w:p>
    <w:p w14:paraId="3694086E" w14:textId="77777777" w:rsidR="004F4AA8" w:rsidRPr="000A0578" w:rsidRDefault="004F4AA8" w:rsidP="000A0578">
      <w:pPr>
        <w:pStyle w:val="Normal1"/>
        <w:spacing w:line="360" w:lineRule="auto"/>
        <w:jc w:val="both"/>
      </w:pPr>
    </w:p>
    <w:p w14:paraId="681426CB" w14:textId="77777777" w:rsidR="004F4AA8" w:rsidRPr="000A0578" w:rsidRDefault="004F4AA8" w:rsidP="000A0578">
      <w:pPr>
        <w:pStyle w:val="Normal1"/>
        <w:spacing w:line="360" w:lineRule="auto"/>
        <w:jc w:val="both"/>
      </w:pPr>
    </w:p>
    <w:p w14:paraId="68213AD8" w14:textId="77777777" w:rsidR="004F4AA8" w:rsidRPr="000A0578" w:rsidRDefault="004F4AA8" w:rsidP="000A0578">
      <w:pPr>
        <w:pStyle w:val="Normal1"/>
        <w:spacing w:line="360" w:lineRule="auto"/>
        <w:jc w:val="both"/>
      </w:pPr>
    </w:p>
    <w:p w14:paraId="5DDB6F65" w14:textId="77777777" w:rsidR="004F4AA8" w:rsidRPr="000A0578" w:rsidRDefault="004F4AA8" w:rsidP="000A0578">
      <w:pPr>
        <w:pStyle w:val="Normal1"/>
        <w:spacing w:line="360" w:lineRule="auto"/>
        <w:jc w:val="both"/>
      </w:pPr>
    </w:p>
    <w:p w14:paraId="464D6A5B" w14:textId="77777777" w:rsidR="004F4AA8" w:rsidRPr="000A0578" w:rsidRDefault="004F4AA8" w:rsidP="000A0578">
      <w:pPr>
        <w:pStyle w:val="Normal1"/>
        <w:spacing w:line="360" w:lineRule="auto"/>
        <w:jc w:val="both"/>
      </w:pPr>
    </w:p>
    <w:p w14:paraId="22F5F7C8" w14:textId="77777777" w:rsidR="004F4AA8" w:rsidRPr="000A0578" w:rsidRDefault="004F4AA8" w:rsidP="000A0578">
      <w:pPr>
        <w:pStyle w:val="Normal1"/>
        <w:spacing w:line="360" w:lineRule="auto"/>
        <w:jc w:val="both"/>
      </w:pPr>
    </w:p>
    <w:p w14:paraId="512F7B83" w14:textId="77777777" w:rsidR="004F4AA8" w:rsidRPr="000A0578" w:rsidRDefault="004F4AA8" w:rsidP="000A0578">
      <w:pPr>
        <w:pStyle w:val="Normal1"/>
        <w:spacing w:line="360" w:lineRule="auto"/>
        <w:jc w:val="both"/>
      </w:pPr>
    </w:p>
    <w:p w14:paraId="25A231D9" w14:textId="77777777" w:rsidR="004F4AA8" w:rsidRPr="000A0578" w:rsidRDefault="004F4AA8" w:rsidP="000A0578">
      <w:pPr>
        <w:pStyle w:val="Normal1"/>
        <w:spacing w:line="360" w:lineRule="auto"/>
        <w:jc w:val="both"/>
      </w:pPr>
    </w:p>
    <w:p w14:paraId="5A5F22D4" w14:textId="77777777" w:rsidR="004F4AA8" w:rsidRPr="000A0578" w:rsidRDefault="004F4AA8" w:rsidP="000A0578">
      <w:pPr>
        <w:pStyle w:val="Normal1"/>
        <w:spacing w:line="360" w:lineRule="auto"/>
        <w:jc w:val="both"/>
      </w:pPr>
    </w:p>
    <w:p w14:paraId="0EC8066C" w14:textId="77777777" w:rsidR="004F4AA8" w:rsidRPr="000A0578" w:rsidRDefault="004F4AA8" w:rsidP="000A0578">
      <w:pPr>
        <w:pStyle w:val="Normal1"/>
        <w:spacing w:line="360" w:lineRule="auto"/>
        <w:jc w:val="both"/>
      </w:pPr>
    </w:p>
    <w:p w14:paraId="2AAB03D3" w14:textId="77777777" w:rsidR="004F4AA8" w:rsidRPr="000A0578" w:rsidRDefault="004F4AA8" w:rsidP="000A0578">
      <w:pPr>
        <w:pStyle w:val="Normal1"/>
        <w:spacing w:line="360" w:lineRule="auto"/>
        <w:jc w:val="both"/>
      </w:pPr>
    </w:p>
    <w:p w14:paraId="7DBE7E08" w14:textId="77777777" w:rsidR="004F4AA8" w:rsidRPr="000A0578" w:rsidRDefault="004F4AA8" w:rsidP="000A0578">
      <w:pPr>
        <w:pStyle w:val="Normal1"/>
        <w:spacing w:line="360" w:lineRule="auto"/>
        <w:jc w:val="both"/>
      </w:pPr>
    </w:p>
    <w:p w14:paraId="0FF5E495" w14:textId="77777777" w:rsidR="004F4AA8" w:rsidRPr="000A0578" w:rsidRDefault="00A64448" w:rsidP="000A0578">
      <w:pPr>
        <w:pStyle w:val="Heading1"/>
        <w:spacing w:line="360" w:lineRule="auto"/>
        <w:jc w:val="both"/>
        <w:rPr>
          <w:szCs w:val="22"/>
        </w:rPr>
      </w:pPr>
      <w:bookmarkStart w:id="1" w:name="_Toc91092132"/>
      <w:r w:rsidRPr="000A0578">
        <w:rPr>
          <w:szCs w:val="22"/>
        </w:rPr>
        <w:lastRenderedPageBreak/>
        <w:t>Analyzing</w:t>
      </w:r>
      <w:r w:rsidR="00CA5CA7" w:rsidRPr="000A0578">
        <w:rPr>
          <w:szCs w:val="22"/>
        </w:rPr>
        <w:t xml:space="preserve"> the concept and drive</w:t>
      </w:r>
      <w:r w:rsidRPr="000A0578">
        <w:rPr>
          <w:szCs w:val="22"/>
        </w:rPr>
        <w:t>rs of employee engagement</w:t>
      </w:r>
      <w:bookmarkEnd w:id="1"/>
    </w:p>
    <w:p w14:paraId="674EDC5A" w14:textId="22526D41" w:rsidR="004F4AA8" w:rsidRPr="000A0578" w:rsidRDefault="00CA5CA7" w:rsidP="000A0578">
      <w:pPr>
        <w:pStyle w:val="Normal1"/>
        <w:spacing w:line="360" w:lineRule="auto"/>
        <w:jc w:val="both"/>
      </w:pPr>
      <w:r w:rsidRPr="000A0578">
        <w:t xml:space="preserve">Employee engagement is defined as a human source (HR) which derives the stages of eagerness and commitment an employee finds within their job. The employees who tend to engage and care about their work and the overall performance of the organization and seek to analyze that their efforts make a wide difference for the company's establishments. </w:t>
      </w:r>
      <w:r w:rsidR="007F028F" w:rsidRPr="000A0578">
        <w:t>Employee’s</w:t>
      </w:r>
      <w:r w:rsidRPr="000A0578">
        <w:t xml:space="preserve"> engagement calls for the ultimate satisfaction a company can stand with. Employee morality plays a big role throughout a company's </w:t>
      </w:r>
      <w:r w:rsidR="007F028F" w:rsidRPr="000A0578">
        <w:t>success (</w:t>
      </w:r>
      <w:r w:rsidRPr="000A0578">
        <w:rPr>
          <w:color w:val="222222"/>
          <w:highlight w:val="white"/>
        </w:rPr>
        <w:t>Rothmann, 2016</w:t>
      </w:r>
      <w:r w:rsidRPr="000A0578">
        <w:t xml:space="preserve">). The productivity and high effective performance of an employee drives a company to an extent. Employees can drive employee engagement via positive rewards, strong communication </w:t>
      </w:r>
      <w:r w:rsidR="007F028F" w:rsidRPr="000A0578">
        <w:t>and deliberate</w:t>
      </w:r>
      <w:r w:rsidRPr="000A0578">
        <w:t xml:space="preserve"> career growth further. The acknowledgements and appreciation should be driven to the employees, promotional offers, and grasping their ideas and thoughts to the projects and serve more chances and opportunities to them for strong employee </w:t>
      </w:r>
      <w:r w:rsidR="007F028F" w:rsidRPr="000A0578">
        <w:t>engagement (</w:t>
      </w:r>
      <w:r w:rsidRPr="000A0578">
        <w:rPr>
          <w:color w:val="222222"/>
          <w:highlight w:val="white"/>
        </w:rPr>
        <w:t>Mone and London, 2018</w:t>
      </w:r>
      <w:r w:rsidRPr="000A0578">
        <w:t xml:space="preserve">). Their creative existence and choice should be a key concern within the organizations to make the relationship and the future of the organization </w:t>
      </w:r>
      <w:r w:rsidR="007F028F" w:rsidRPr="000A0578">
        <w:t>stronger</w:t>
      </w:r>
      <w:r w:rsidRPr="000A0578">
        <w:t xml:space="preserve">. One most important survey which estimated from 2009 to 2019 which showed a medium engagement hold with 40% within the organizations. </w:t>
      </w:r>
    </w:p>
    <w:p w14:paraId="576859B0" w14:textId="77777777" w:rsidR="004F4AA8" w:rsidRPr="000A0578" w:rsidRDefault="004F4AA8" w:rsidP="000A0578">
      <w:pPr>
        <w:pStyle w:val="Normal1"/>
        <w:spacing w:line="360" w:lineRule="auto"/>
        <w:jc w:val="both"/>
      </w:pPr>
    </w:p>
    <w:p w14:paraId="59458B7A" w14:textId="506EDB59" w:rsidR="004F4AA8" w:rsidRPr="000A0578" w:rsidRDefault="00D65315" w:rsidP="000A0578">
      <w:pPr>
        <w:pStyle w:val="Normal1"/>
        <w:spacing w:line="360" w:lineRule="auto"/>
        <w:jc w:val="both"/>
      </w:pPr>
      <w:r w:rsidRPr="000A0578">
        <w:t>Engagement</w:t>
      </w:r>
      <w:r w:rsidR="007F028F">
        <w:t>’s</w:t>
      </w:r>
      <w:r w:rsidR="00CA5CA7" w:rsidRPr="000A0578">
        <w:t xml:space="preserve"> drivers seek to be the main ingredient for all the businesses therefore most often businesses don't utilize it. </w:t>
      </w:r>
    </w:p>
    <w:p w14:paraId="5C04BFA7" w14:textId="392DDB24" w:rsidR="004F4AA8" w:rsidRPr="000A0578" w:rsidRDefault="00CA5CA7" w:rsidP="000A0578">
      <w:pPr>
        <w:pStyle w:val="Normal1"/>
        <w:spacing w:line="360" w:lineRule="auto"/>
        <w:jc w:val="both"/>
      </w:pPr>
      <w:r w:rsidRPr="000A0578">
        <w:t xml:space="preserve">The drivers of employee engagement </w:t>
      </w:r>
      <w:r w:rsidR="007F028F" w:rsidRPr="000A0578">
        <w:t>refer</w:t>
      </w:r>
      <w:r w:rsidRPr="000A0578">
        <w:t xml:space="preserve"> to four important key drivers for engaging for the success which includes, engaging leaders, strategic narrative(leadership), voice of employee and integrity.</w:t>
      </w:r>
    </w:p>
    <w:p w14:paraId="3D395EEE" w14:textId="20E8FB38" w:rsidR="004F4AA8" w:rsidRPr="000A0578" w:rsidRDefault="00CA5CA7" w:rsidP="000A0578">
      <w:pPr>
        <w:pStyle w:val="Normal1"/>
        <w:numPr>
          <w:ilvl w:val="0"/>
          <w:numId w:val="10"/>
        </w:numPr>
        <w:spacing w:line="360" w:lineRule="auto"/>
        <w:jc w:val="both"/>
      </w:pPr>
      <w:r w:rsidRPr="000A0578">
        <w:rPr>
          <w:b/>
        </w:rPr>
        <w:t xml:space="preserve">Leadership - </w:t>
      </w:r>
      <w:r w:rsidRPr="000A0578">
        <w:t xml:space="preserve">The company or organizational leaders should get concerned about their </w:t>
      </w:r>
      <w:r w:rsidR="007F028F" w:rsidRPr="000A0578">
        <w:t>front-line</w:t>
      </w:r>
      <w:r w:rsidRPr="000A0578">
        <w:t xml:space="preserve"> staff. The leaders within the company or organization seek to control the overall functioning of the </w:t>
      </w:r>
      <w:r w:rsidR="00D65315" w:rsidRPr="000A0578">
        <w:t>organization. The</w:t>
      </w:r>
      <w:r w:rsidRPr="000A0578">
        <w:t xml:space="preserve"> quality of leaders seeks to handle the ultimate engagement of the </w:t>
      </w:r>
      <w:r w:rsidR="00D65315" w:rsidRPr="000A0578">
        <w:t>employees (</w:t>
      </w:r>
      <w:r w:rsidRPr="000A0578">
        <w:rPr>
          <w:color w:val="222222"/>
          <w:highlight w:val="white"/>
        </w:rPr>
        <w:t>Burnett and Lisk, 2019</w:t>
      </w:r>
      <w:r w:rsidRPr="000A0578">
        <w:t xml:space="preserve">). The </w:t>
      </w:r>
      <w:r w:rsidR="00D65315" w:rsidRPr="000A0578">
        <w:t>employee’s</w:t>
      </w:r>
      <w:r w:rsidRPr="000A0578">
        <w:t xml:space="preserve"> engagement poses to wider segments under leadership because the employees do not possess much with the high authorities or CEO. The small organization tends to seek the access of the boss and the team. The leaders under leadership </w:t>
      </w:r>
      <w:proofErr w:type="gramStart"/>
      <w:r w:rsidRPr="000A0578">
        <w:t>have to</w:t>
      </w:r>
      <w:proofErr w:type="gramEnd"/>
      <w:r w:rsidRPr="000A0578">
        <w:t xml:space="preserve"> generate four components which </w:t>
      </w:r>
      <w:r w:rsidR="00D65315" w:rsidRPr="000A0578">
        <w:t>include</w:t>
      </w:r>
      <w:r w:rsidRPr="000A0578">
        <w:t xml:space="preserve"> trust, clarity for the purpose, structuring and aligning of systems and release of real talents. Some organizations often </w:t>
      </w:r>
      <w:r w:rsidR="007F028F" w:rsidRPr="000A0578">
        <w:t>obtain</w:t>
      </w:r>
      <w:r w:rsidRPr="000A0578">
        <w:t xml:space="preserve"> non-engaging leaders which leads to uncertainties within the organization which ultimately gather negative impact. The leadership possesses to drive all the information and has to create a healthy communication discussion between them and the employees working within </w:t>
      </w:r>
      <w:r w:rsidRPr="000A0578">
        <w:lastRenderedPageBreak/>
        <w:t xml:space="preserve">the organization which will lead to progress enhancement. The engagement of employees also </w:t>
      </w:r>
      <w:r w:rsidR="00D65315" w:rsidRPr="000A0578">
        <w:t>requires proper</w:t>
      </w:r>
      <w:r w:rsidRPr="000A0578">
        <w:t xml:space="preserve"> direction, coaching, high objective scaling and support from the leadership which plays a key role in organizations growth. Marks and Spencer's leaders </w:t>
      </w:r>
      <w:r w:rsidR="00D65315" w:rsidRPr="000A0578">
        <w:t>recognize the</w:t>
      </w:r>
      <w:r w:rsidRPr="000A0578">
        <w:t xml:space="preserve"> working flow of their employees without avoiding their initial skills which can drive improvements to their organization. Marks and Spencer's leaders direct with very ease and comfort so that the employees could drive better workflow with much interest (</w:t>
      </w:r>
      <w:r w:rsidRPr="000A0578">
        <w:rPr>
          <w:color w:val="222222"/>
          <w:highlight w:val="white"/>
        </w:rPr>
        <w:t>Singh, 2016</w:t>
      </w:r>
      <w:r w:rsidRPr="000A0578">
        <w:t xml:space="preserve">). The organization leaders opt to realize the desires and needs of the employees for precise drive of </w:t>
      </w:r>
      <w:r w:rsidR="00D65315" w:rsidRPr="000A0578">
        <w:t>performance. The</w:t>
      </w:r>
      <w:r w:rsidRPr="000A0578">
        <w:t xml:space="preserve"> leadership is the ultimate base where the employees grow and build up. </w:t>
      </w:r>
    </w:p>
    <w:p w14:paraId="5CFBB490" w14:textId="77777777" w:rsidR="004F4AA8" w:rsidRPr="000A0578" w:rsidRDefault="004F4AA8" w:rsidP="000A0578">
      <w:pPr>
        <w:pStyle w:val="Normal1"/>
        <w:spacing w:line="360" w:lineRule="auto"/>
        <w:jc w:val="both"/>
      </w:pPr>
    </w:p>
    <w:p w14:paraId="3F4AEBED" w14:textId="77777777" w:rsidR="004F4AA8" w:rsidRPr="000A0578" w:rsidRDefault="00CA5CA7" w:rsidP="000A0578">
      <w:pPr>
        <w:pStyle w:val="Normal1"/>
        <w:numPr>
          <w:ilvl w:val="0"/>
          <w:numId w:val="10"/>
        </w:numPr>
        <w:spacing w:line="360" w:lineRule="auto"/>
        <w:jc w:val="both"/>
        <w:rPr>
          <w:b/>
        </w:rPr>
      </w:pPr>
      <w:r w:rsidRPr="000A0578">
        <w:rPr>
          <w:b/>
        </w:rPr>
        <w:t xml:space="preserve">Engaging line managers - </w:t>
      </w:r>
      <w:r w:rsidRPr="000A0578">
        <w:rPr>
          <w:rFonts w:eastAsia="Times New Roman"/>
        </w:rPr>
        <w:t xml:space="preserve">The line managers also roll out the most variations in the segment of engagement. The line managers play some roles which are, </w:t>
      </w:r>
    </w:p>
    <w:p w14:paraId="3849C75A" w14:textId="77777777" w:rsidR="004F4AA8" w:rsidRPr="000A0578" w:rsidRDefault="004F4AA8" w:rsidP="000A0578">
      <w:pPr>
        <w:pStyle w:val="Normal1"/>
        <w:spacing w:line="360" w:lineRule="auto"/>
        <w:ind w:left="720"/>
        <w:jc w:val="both"/>
        <w:rPr>
          <w:rFonts w:eastAsia="Times New Roman"/>
        </w:rPr>
      </w:pPr>
    </w:p>
    <w:p w14:paraId="0171A2E3" w14:textId="5E6A14D5" w:rsidR="004F4AA8" w:rsidRPr="000A0578" w:rsidRDefault="00CA5CA7" w:rsidP="000A0578">
      <w:pPr>
        <w:pStyle w:val="Normal1"/>
        <w:numPr>
          <w:ilvl w:val="0"/>
          <w:numId w:val="7"/>
        </w:numPr>
        <w:spacing w:line="360" w:lineRule="auto"/>
        <w:jc w:val="both"/>
        <w:rPr>
          <w:rFonts w:eastAsia="Times New Roman"/>
        </w:rPr>
      </w:pPr>
      <w:r w:rsidRPr="000A0578">
        <w:rPr>
          <w:rFonts w:eastAsia="Times New Roman"/>
        </w:rPr>
        <w:t xml:space="preserve"> </w:t>
      </w:r>
      <w:r w:rsidRPr="000A0578">
        <w:rPr>
          <w:rFonts w:eastAsia="Times New Roman"/>
          <w:b/>
        </w:rPr>
        <w:t xml:space="preserve">Recruitment on interpersonal skills - </w:t>
      </w:r>
      <w:r w:rsidRPr="000A0578">
        <w:rPr>
          <w:rFonts w:eastAsia="Times New Roman"/>
        </w:rPr>
        <w:t xml:space="preserve">The employees as whole pose to seek the place for a lot of responsibilities but lack skill sets. The organization recruits managers with immense interpersonal skills which do not play much roles in other major cases within </w:t>
      </w:r>
      <w:r w:rsidR="00025716" w:rsidRPr="000A0578">
        <w:rPr>
          <w:rFonts w:eastAsia="Times New Roman"/>
        </w:rPr>
        <w:t>the organization</w:t>
      </w:r>
      <w:r w:rsidRPr="000A0578">
        <w:rPr>
          <w:rFonts w:eastAsia="Times New Roman"/>
        </w:rPr>
        <w:t xml:space="preserve">, therefore the organizations had to seek for exceptional technical skilled managers for their </w:t>
      </w:r>
      <w:r w:rsidR="00F200AB" w:rsidRPr="000A0578">
        <w:rPr>
          <w:rFonts w:eastAsia="Times New Roman"/>
        </w:rPr>
        <w:t>organization (</w:t>
      </w:r>
      <w:r w:rsidRPr="000A0578">
        <w:rPr>
          <w:color w:val="222222"/>
          <w:highlight w:val="white"/>
        </w:rPr>
        <w:t>Medcof, 2017</w:t>
      </w:r>
      <w:proofErr w:type="gramStart"/>
      <w:r w:rsidRPr="000A0578">
        <w:rPr>
          <w:rFonts w:eastAsia="Times New Roman"/>
        </w:rPr>
        <w:t>) .</w:t>
      </w:r>
      <w:proofErr w:type="gramEnd"/>
      <w:r w:rsidRPr="000A0578">
        <w:rPr>
          <w:rFonts w:eastAsia="Times New Roman"/>
        </w:rPr>
        <w:t xml:space="preserve"> Marks and </w:t>
      </w:r>
      <w:r w:rsidR="00025716" w:rsidRPr="000A0578">
        <w:rPr>
          <w:rFonts w:eastAsia="Times New Roman"/>
        </w:rPr>
        <w:t>Spencer’s</w:t>
      </w:r>
      <w:r w:rsidRPr="000A0578">
        <w:rPr>
          <w:rFonts w:eastAsia="Times New Roman"/>
        </w:rPr>
        <w:t xml:space="preserve"> had to observe closely to their recruitment process for the line magers with both interpersonal and technical skills obtained for better performance within the organization.  </w:t>
      </w:r>
    </w:p>
    <w:p w14:paraId="7F82941C" w14:textId="6639ABB4" w:rsidR="004F4AA8" w:rsidRPr="000A0578" w:rsidRDefault="00CA5CA7" w:rsidP="000A0578">
      <w:pPr>
        <w:pStyle w:val="Normal1"/>
        <w:numPr>
          <w:ilvl w:val="0"/>
          <w:numId w:val="7"/>
        </w:numPr>
        <w:spacing w:line="360" w:lineRule="auto"/>
        <w:jc w:val="both"/>
        <w:rPr>
          <w:rFonts w:eastAsia="Times New Roman"/>
        </w:rPr>
      </w:pPr>
      <w:r w:rsidRPr="000A0578">
        <w:rPr>
          <w:rFonts w:eastAsia="Times New Roman"/>
          <w:b/>
        </w:rPr>
        <w:t xml:space="preserve">Differentiating between technical managers and people - </w:t>
      </w:r>
      <w:r w:rsidRPr="000A0578">
        <w:rPr>
          <w:rFonts w:eastAsia="Times New Roman"/>
        </w:rPr>
        <w:t xml:space="preserve">Centered managers are important as one individual. Technical capability is also an essential to the success of the firms. The organizations should gather two separate segments between technical leaders and formal leaders. Most of the managers don't acquire interest with the skills the organization demands and lack in terms of technical competence which creates disengagement within the </w:t>
      </w:r>
      <w:r w:rsidR="00F200AB" w:rsidRPr="000A0578">
        <w:rPr>
          <w:rFonts w:eastAsia="Times New Roman"/>
        </w:rPr>
        <w:t>organization (</w:t>
      </w:r>
      <w:r w:rsidRPr="000A0578">
        <w:rPr>
          <w:color w:val="222222"/>
          <w:highlight w:val="white"/>
        </w:rPr>
        <w:t>Bhat and Bharel, 2018</w:t>
      </w:r>
      <w:r w:rsidRPr="000A0578">
        <w:rPr>
          <w:rFonts w:eastAsia="Times New Roman"/>
        </w:rPr>
        <w:t xml:space="preserve">). Marks and spencers will have to divide the </w:t>
      </w:r>
      <w:r w:rsidR="00F200AB" w:rsidRPr="000A0578">
        <w:rPr>
          <w:rFonts w:eastAsia="Times New Roman"/>
        </w:rPr>
        <w:t>leaders’</w:t>
      </w:r>
      <w:r w:rsidRPr="000A0578">
        <w:rPr>
          <w:rFonts w:eastAsia="Times New Roman"/>
        </w:rPr>
        <w:t xml:space="preserve"> components to act accordingly in every layer of the organization. </w:t>
      </w:r>
    </w:p>
    <w:p w14:paraId="4F78F879" w14:textId="4AB27FB2" w:rsidR="004F4AA8" w:rsidRPr="000A0578" w:rsidRDefault="00CA5CA7" w:rsidP="000A0578">
      <w:pPr>
        <w:pStyle w:val="Normal1"/>
        <w:numPr>
          <w:ilvl w:val="0"/>
          <w:numId w:val="7"/>
        </w:numPr>
        <w:spacing w:line="360" w:lineRule="auto"/>
        <w:jc w:val="both"/>
        <w:rPr>
          <w:rFonts w:eastAsia="Times New Roman"/>
        </w:rPr>
      </w:pPr>
      <w:r w:rsidRPr="000A0578">
        <w:rPr>
          <w:rFonts w:eastAsia="Times New Roman"/>
          <w:b/>
        </w:rPr>
        <w:t xml:space="preserve">Starting from the top - </w:t>
      </w:r>
      <w:r w:rsidRPr="000A0578">
        <w:rPr>
          <w:rFonts w:eastAsia="Times New Roman"/>
        </w:rPr>
        <w:t xml:space="preserve">The line managers had to understand the organization or companies planning, strategies and ultimately propose with the high authorities above them. The board's directors will also have to make full commitments to the managers and the employees of the </w:t>
      </w:r>
      <w:r w:rsidR="00807CAD" w:rsidRPr="000A0578">
        <w:rPr>
          <w:rFonts w:eastAsia="Times New Roman"/>
        </w:rPr>
        <w:t xml:space="preserve">organization. </w:t>
      </w:r>
      <w:r w:rsidRPr="000A0578">
        <w:rPr>
          <w:rFonts w:eastAsia="Times New Roman"/>
        </w:rPr>
        <w:t xml:space="preserve">If the engagements lack </w:t>
      </w:r>
      <w:r w:rsidR="00F200AB" w:rsidRPr="000A0578">
        <w:rPr>
          <w:rFonts w:eastAsia="Times New Roman"/>
        </w:rPr>
        <w:t>onboard,</w:t>
      </w:r>
      <w:r w:rsidRPr="000A0578">
        <w:rPr>
          <w:rFonts w:eastAsia="Times New Roman"/>
        </w:rPr>
        <w:t xml:space="preserve"> then the tiers of the below level will drop and lack. The start of </w:t>
      </w:r>
      <w:r w:rsidR="00807CAD" w:rsidRPr="000A0578">
        <w:rPr>
          <w:rFonts w:eastAsia="Times New Roman"/>
        </w:rPr>
        <w:t xml:space="preserve">the </w:t>
      </w:r>
      <w:r w:rsidR="00807CAD" w:rsidRPr="000A0578">
        <w:rPr>
          <w:rFonts w:eastAsia="Times New Roman"/>
        </w:rPr>
        <w:lastRenderedPageBreak/>
        <w:t>engagement</w:t>
      </w:r>
      <w:r w:rsidRPr="000A0578">
        <w:rPr>
          <w:rFonts w:eastAsia="Times New Roman"/>
        </w:rPr>
        <w:t xml:space="preserve"> is always tended from directors of the organization. Marks and </w:t>
      </w:r>
      <w:r w:rsidR="00807CAD" w:rsidRPr="000A0578">
        <w:rPr>
          <w:rFonts w:eastAsia="Times New Roman"/>
        </w:rPr>
        <w:t>Spencer’s</w:t>
      </w:r>
      <w:r w:rsidRPr="000A0578">
        <w:rPr>
          <w:rFonts w:eastAsia="Times New Roman"/>
        </w:rPr>
        <w:t xml:space="preserve"> directors will detect with strong engagements with the layer below and the process will go on. The directors had to make engagements with the line managers and then the line managers would discuss all the information with the employees working under them. The directors should obtain standarity within the engagements for proper functioning.</w:t>
      </w:r>
    </w:p>
    <w:p w14:paraId="6EE11A89" w14:textId="77777777" w:rsidR="004F4AA8" w:rsidRPr="000A0578" w:rsidRDefault="00CA5CA7" w:rsidP="000A0578">
      <w:pPr>
        <w:pStyle w:val="Normal1"/>
        <w:numPr>
          <w:ilvl w:val="0"/>
          <w:numId w:val="7"/>
        </w:numPr>
        <w:spacing w:line="360" w:lineRule="auto"/>
        <w:jc w:val="both"/>
        <w:rPr>
          <w:rFonts w:eastAsia="Times New Roman"/>
          <w:b/>
        </w:rPr>
      </w:pPr>
      <w:r w:rsidRPr="000A0578">
        <w:rPr>
          <w:rFonts w:eastAsia="Times New Roman"/>
          <w:b/>
        </w:rPr>
        <w:t xml:space="preserve">Selling the benefits </w:t>
      </w:r>
      <w:r w:rsidR="00807CAD" w:rsidRPr="000A0578">
        <w:rPr>
          <w:rFonts w:eastAsia="Times New Roman"/>
          <w:b/>
        </w:rPr>
        <w:t xml:space="preserve">- </w:t>
      </w:r>
      <w:r w:rsidR="00807CAD" w:rsidRPr="00807CAD">
        <w:rPr>
          <w:rFonts w:eastAsia="Times New Roman"/>
        </w:rPr>
        <w:t>The</w:t>
      </w:r>
      <w:r w:rsidRPr="000A0578">
        <w:rPr>
          <w:rFonts w:eastAsia="Times New Roman"/>
        </w:rPr>
        <w:t xml:space="preserve"> teams or groups under non-trained personality or likely the managers tend to obtain non -healthy growth within the organizations drives high </w:t>
      </w:r>
      <w:r w:rsidR="00807CAD" w:rsidRPr="000A0578">
        <w:rPr>
          <w:rFonts w:eastAsia="Times New Roman"/>
        </w:rPr>
        <w:t>turnovers, less</w:t>
      </w:r>
      <w:r w:rsidRPr="000A0578">
        <w:rPr>
          <w:rFonts w:eastAsia="Times New Roman"/>
        </w:rPr>
        <w:t xml:space="preserve"> sales and lacks consumers ultimate satisfaction. The value starts to be possessed when the organization or the company's line managers gain enormous growth on designing and </w:t>
      </w:r>
      <w:r w:rsidR="00807CAD" w:rsidRPr="000A0578">
        <w:rPr>
          <w:rFonts w:eastAsia="Times New Roman"/>
        </w:rPr>
        <w:t>implementation of</w:t>
      </w:r>
      <w:r w:rsidRPr="000A0578">
        <w:rPr>
          <w:rFonts w:eastAsia="Times New Roman"/>
        </w:rPr>
        <w:t xml:space="preserve"> the </w:t>
      </w:r>
      <w:r w:rsidR="00807CAD" w:rsidRPr="000A0578">
        <w:rPr>
          <w:rFonts w:eastAsia="Times New Roman"/>
        </w:rPr>
        <w:t>programmers</w:t>
      </w:r>
      <w:r w:rsidRPr="000A0578">
        <w:rPr>
          <w:rFonts w:eastAsia="Times New Roman"/>
        </w:rPr>
        <w:t xml:space="preserve">. The non-presence of stakeholders can also lack the ideas. Marks and </w:t>
      </w:r>
      <w:r w:rsidR="00807CAD" w:rsidRPr="000A0578">
        <w:rPr>
          <w:rFonts w:eastAsia="Times New Roman"/>
        </w:rPr>
        <w:t>Spencer’s</w:t>
      </w:r>
      <w:r w:rsidRPr="000A0578">
        <w:rPr>
          <w:rFonts w:eastAsia="Times New Roman"/>
        </w:rPr>
        <w:t xml:space="preserve"> line managers had to inhale the ideas of individuals and make it process and then get it into actions. </w:t>
      </w:r>
    </w:p>
    <w:p w14:paraId="4CC3FF24" w14:textId="77777777" w:rsidR="004F4AA8" w:rsidRPr="000A0578" w:rsidRDefault="004F4AA8" w:rsidP="000A0578">
      <w:pPr>
        <w:pStyle w:val="Normal1"/>
        <w:spacing w:line="360" w:lineRule="auto"/>
        <w:jc w:val="both"/>
        <w:rPr>
          <w:rFonts w:eastAsia="Times New Roman"/>
          <w:b/>
        </w:rPr>
      </w:pPr>
    </w:p>
    <w:p w14:paraId="161FEE35" w14:textId="19692D9D" w:rsidR="004F4AA8" w:rsidRPr="000A0578" w:rsidRDefault="00C37097" w:rsidP="000A0578">
      <w:pPr>
        <w:pStyle w:val="Normal1"/>
        <w:numPr>
          <w:ilvl w:val="0"/>
          <w:numId w:val="10"/>
        </w:numPr>
        <w:spacing w:line="360" w:lineRule="auto"/>
        <w:jc w:val="both"/>
        <w:rPr>
          <w:rFonts w:eastAsia="Times New Roman"/>
          <w:b/>
        </w:rPr>
      </w:pPr>
      <w:r w:rsidRPr="000A0578">
        <w:rPr>
          <w:rFonts w:eastAsia="Times New Roman"/>
          <w:b/>
        </w:rPr>
        <w:t>Employee’s</w:t>
      </w:r>
      <w:r w:rsidR="00CA5CA7" w:rsidRPr="000A0578">
        <w:rPr>
          <w:rFonts w:eastAsia="Times New Roman"/>
          <w:b/>
        </w:rPr>
        <w:t xml:space="preserve"> voice - </w:t>
      </w:r>
      <w:r w:rsidR="00CA5CA7" w:rsidRPr="000A0578">
        <w:rPr>
          <w:rFonts w:eastAsia="Times New Roman"/>
        </w:rPr>
        <w:t xml:space="preserve">The employees tend to just listen and act on what's been directed. Their voice is also an important factor within the organization which matters the most. To engage for success marks and </w:t>
      </w:r>
      <w:r w:rsidR="00807CAD" w:rsidRPr="000A0578">
        <w:rPr>
          <w:rFonts w:eastAsia="Times New Roman"/>
        </w:rPr>
        <w:t>Spencer’s</w:t>
      </w:r>
      <w:r w:rsidR="00CA5CA7" w:rsidRPr="000A0578">
        <w:rPr>
          <w:rFonts w:eastAsia="Times New Roman"/>
        </w:rPr>
        <w:t xml:space="preserve"> had to generate </w:t>
      </w:r>
      <w:r w:rsidR="00F200AB" w:rsidRPr="000A0578">
        <w:rPr>
          <w:rFonts w:eastAsia="Times New Roman"/>
        </w:rPr>
        <w:t>mechanisms for</w:t>
      </w:r>
      <w:r w:rsidR="00CA5CA7" w:rsidRPr="000A0578">
        <w:rPr>
          <w:rFonts w:eastAsia="Times New Roman"/>
        </w:rPr>
        <w:t xml:space="preserve"> placing essential orders to create a space for the employees to place their opinions and ideas through words which is very essential for the organization to stand strong against </w:t>
      </w:r>
      <w:r w:rsidR="00F200AB" w:rsidRPr="000A0578">
        <w:rPr>
          <w:rFonts w:eastAsia="Times New Roman"/>
        </w:rPr>
        <w:t>competitors (</w:t>
      </w:r>
      <w:r w:rsidR="00CA5CA7" w:rsidRPr="000A0578">
        <w:rPr>
          <w:color w:val="222222"/>
          <w:highlight w:val="white"/>
        </w:rPr>
        <w:t xml:space="preserve">Eibl </w:t>
      </w:r>
      <w:r w:rsidR="00CA5CA7" w:rsidRPr="000A0578">
        <w:rPr>
          <w:i/>
          <w:color w:val="222222"/>
          <w:highlight w:val="white"/>
        </w:rPr>
        <w:t>et al</w:t>
      </w:r>
      <w:r w:rsidR="00CA5CA7" w:rsidRPr="000A0578">
        <w:rPr>
          <w:color w:val="222222"/>
          <w:highlight w:val="white"/>
        </w:rPr>
        <w:t>, 2020</w:t>
      </w:r>
      <w:r w:rsidR="00CA5CA7" w:rsidRPr="000A0578">
        <w:rPr>
          <w:rFonts w:eastAsia="Times New Roman"/>
        </w:rPr>
        <w:t xml:space="preserve">). If employees' voices are </w:t>
      </w:r>
      <w:r w:rsidR="00F200AB" w:rsidRPr="000A0578">
        <w:rPr>
          <w:rFonts w:eastAsia="Times New Roman"/>
        </w:rPr>
        <w:t>heard,</w:t>
      </w:r>
      <w:r w:rsidR="00CA5CA7" w:rsidRPr="000A0578">
        <w:rPr>
          <w:rFonts w:eastAsia="Times New Roman"/>
        </w:rPr>
        <w:t xml:space="preserve"> then ultimately commitments from them are generated.  </w:t>
      </w:r>
    </w:p>
    <w:p w14:paraId="620230D5" w14:textId="77777777" w:rsidR="004F4AA8" w:rsidRPr="000A0578" w:rsidRDefault="00CA5CA7" w:rsidP="000A0578">
      <w:pPr>
        <w:pStyle w:val="Normal1"/>
        <w:numPr>
          <w:ilvl w:val="0"/>
          <w:numId w:val="10"/>
        </w:numPr>
        <w:spacing w:line="360" w:lineRule="auto"/>
        <w:jc w:val="both"/>
        <w:rPr>
          <w:rFonts w:eastAsia="Times New Roman"/>
          <w:b/>
        </w:rPr>
      </w:pPr>
      <w:r w:rsidRPr="000A0578">
        <w:rPr>
          <w:rFonts w:eastAsia="Times New Roman"/>
          <w:b/>
        </w:rPr>
        <w:t xml:space="preserve"> Integrity - </w:t>
      </w:r>
      <w:r w:rsidRPr="000A0578">
        <w:rPr>
          <w:rFonts w:eastAsia="Times New Roman"/>
        </w:rPr>
        <w:t xml:space="preserve">The organization with the behavior values should be in a constant act which will lead to </w:t>
      </w:r>
      <w:r w:rsidR="00807CAD" w:rsidRPr="000A0578">
        <w:rPr>
          <w:rFonts w:eastAsia="Times New Roman"/>
        </w:rPr>
        <w:t>employee’s</w:t>
      </w:r>
      <w:r w:rsidRPr="000A0578">
        <w:rPr>
          <w:rFonts w:eastAsia="Times New Roman"/>
        </w:rPr>
        <w:t xml:space="preserve"> better trust and sense of integrity towards the organization. Marks and Spencer's staff had to gather relationships with strong authentic values and clear trust, promises and strong commitments and mutual respect with the employees of the </w:t>
      </w:r>
      <w:r w:rsidR="00DC03BC" w:rsidRPr="000A0578">
        <w:rPr>
          <w:rFonts w:eastAsia="Times New Roman"/>
        </w:rPr>
        <w:t>organization (</w:t>
      </w:r>
      <w:r w:rsidRPr="000A0578">
        <w:rPr>
          <w:color w:val="222222"/>
          <w:highlight w:val="white"/>
        </w:rPr>
        <w:t xml:space="preserve">Soelistya </w:t>
      </w:r>
      <w:r w:rsidRPr="000A0578">
        <w:rPr>
          <w:i/>
          <w:color w:val="222222"/>
          <w:highlight w:val="white"/>
        </w:rPr>
        <w:t>et al,</w:t>
      </w:r>
      <w:r w:rsidRPr="000A0578">
        <w:rPr>
          <w:color w:val="222222"/>
          <w:highlight w:val="white"/>
        </w:rPr>
        <w:t xml:space="preserve"> 2021</w:t>
      </w:r>
      <w:r w:rsidRPr="000A0578">
        <w:rPr>
          <w:rFonts w:eastAsia="Times New Roman"/>
        </w:rPr>
        <w:t xml:space="preserve">). This will drive integrity from both employees and staff within the organization. Marks and </w:t>
      </w:r>
      <w:r w:rsidR="00DC03BC" w:rsidRPr="000A0578">
        <w:rPr>
          <w:rFonts w:eastAsia="Times New Roman"/>
        </w:rPr>
        <w:t>Spencer’s</w:t>
      </w:r>
      <w:r w:rsidRPr="000A0578">
        <w:rPr>
          <w:rFonts w:eastAsia="Times New Roman"/>
        </w:rPr>
        <w:t xml:space="preserve"> had to observe the gaps causing uncertainties within the organization. </w:t>
      </w:r>
    </w:p>
    <w:p w14:paraId="09184375" w14:textId="77777777" w:rsidR="004F4AA8" w:rsidRPr="000A0578" w:rsidRDefault="004F4AA8" w:rsidP="000A0578">
      <w:pPr>
        <w:pStyle w:val="Normal1"/>
        <w:spacing w:line="360" w:lineRule="auto"/>
        <w:jc w:val="both"/>
        <w:rPr>
          <w:rFonts w:eastAsia="Times New Roman"/>
        </w:rPr>
      </w:pPr>
    </w:p>
    <w:p w14:paraId="02E09E73" w14:textId="77777777" w:rsidR="004F4AA8" w:rsidRPr="000A0578" w:rsidRDefault="004F4AA8" w:rsidP="000A0578">
      <w:pPr>
        <w:pStyle w:val="Normal1"/>
        <w:spacing w:line="360" w:lineRule="auto"/>
        <w:jc w:val="both"/>
        <w:rPr>
          <w:rFonts w:eastAsia="Times New Roman"/>
        </w:rPr>
      </w:pPr>
    </w:p>
    <w:p w14:paraId="7E2B4511" w14:textId="77777777" w:rsidR="004F4AA8" w:rsidRPr="000A0578" w:rsidRDefault="00DC03BC" w:rsidP="000A0578">
      <w:pPr>
        <w:pStyle w:val="Heading1"/>
        <w:spacing w:line="360" w:lineRule="auto"/>
        <w:jc w:val="both"/>
        <w:rPr>
          <w:szCs w:val="22"/>
        </w:rPr>
      </w:pPr>
      <w:r w:rsidRPr="000A0578">
        <w:rPr>
          <w:szCs w:val="22"/>
        </w:rPr>
        <w:lastRenderedPageBreak/>
        <w:t xml:space="preserve"> </w:t>
      </w:r>
      <w:r w:rsidR="00CA5CA7" w:rsidRPr="000A0578">
        <w:rPr>
          <w:szCs w:val="22"/>
        </w:rPr>
        <w:t xml:space="preserve"> </w:t>
      </w:r>
      <w:bookmarkStart w:id="2" w:name="_Toc91092133"/>
      <w:r w:rsidRPr="000A0578">
        <w:rPr>
          <w:szCs w:val="22"/>
        </w:rPr>
        <w:t xml:space="preserve">Analyzing the </w:t>
      </w:r>
      <w:r w:rsidR="00CA5CA7" w:rsidRPr="000A0578">
        <w:rPr>
          <w:szCs w:val="22"/>
        </w:rPr>
        <w:t>measure</w:t>
      </w:r>
      <w:r w:rsidRPr="000A0578">
        <w:rPr>
          <w:szCs w:val="22"/>
        </w:rPr>
        <w:t xml:space="preserve"> of </w:t>
      </w:r>
      <w:r w:rsidR="00CA5CA7" w:rsidRPr="000A0578">
        <w:rPr>
          <w:szCs w:val="22"/>
        </w:rPr>
        <w:t>engagement</w:t>
      </w:r>
      <w:r w:rsidRPr="000A0578">
        <w:rPr>
          <w:szCs w:val="22"/>
        </w:rPr>
        <w:t xml:space="preserve"> through diagnostic tools</w:t>
      </w:r>
      <w:bookmarkEnd w:id="2"/>
      <w:r w:rsidR="00CA5CA7" w:rsidRPr="000A0578">
        <w:rPr>
          <w:szCs w:val="22"/>
        </w:rPr>
        <w:t xml:space="preserve"> </w:t>
      </w:r>
    </w:p>
    <w:p w14:paraId="5D058C38" w14:textId="77777777" w:rsidR="004F4AA8" w:rsidRPr="000A0578" w:rsidRDefault="00CA5CA7" w:rsidP="000A0578">
      <w:pPr>
        <w:pStyle w:val="Normal1"/>
        <w:spacing w:line="360" w:lineRule="auto"/>
        <w:jc w:val="both"/>
        <w:rPr>
          <w:rFonts w:eastAsia="Times New Roman"/>
          <w:b/>
        </w:rPr>
      </w:pPr>
      <w:r w:rsidRPr="000A0578">
        <w:rPr>
          <w:rFonts w:eastAsia="Times New Roman"/>
        </w:rPr>
        <w:t xml:space="preserve">The engagement of an organization should obtain some strong tools to measure engagement within the organization. The tools often help the companies for mutual and to obtain strong workflow force within the organizations with effective communication and engagements. The tools to measure the </w:t>
      </w:r>
      <w:r w:rsidR="00807CAD" w:rsidRPr="000A0578">
        <w:rPr>
          <w:rFonts w:eastAsia="Times New Roman"/>
        </w:rPr>
        <w:t>employee’s</w:t>
      </w:r>
      <w:r w:rsidRPr="000A0578">
        <w:rPr>
          <w:rFonts w:eastAsia="Times New Roman"/>
        </w:rPr>
        <w:t xml:space="preserve"> engagement such as, </w:t>
      </w:r>
      <w:r w:rsidRPr="000A0578">
        <w:rPr>
          <w:rFonts w:eastAsia="Times New Roman"/>
          <w:b/>
        </w:rPr>
        <w:t xml:space="preserve"> </w:t>
      </w:r>
    </w:p>
    <w:p w14:paraId="38E1389B" w14:textId="77777777" w:rsidR="004F4AA8" w:rsidRPr="000A0578" w:rsidRDefault="004F4AA8" w:rsidP="000A0578">
      <w:pPr>
        <w:pStyle w:val="Normal1"/>
        <w:spacing w:line="360" w:lineRule="auto"/>
        <w:jc w:val="both"/>
        <w:rPr>
          <w:rFonts w:eastAsia="Times New Roman"/>
          <w:b/>
        </w:rPr>
      </w:pPr>
    </w:p>
    <w:p w14:paraId="33455A3E" w14:textId="77777777" w:rsidR="004F4AA8" w:rsidRPr="000A0578" w:rsidRDefault="00CA5CA7" w:rsidP="000A0578">
      <w:pPr>
        <w:pStyle w:val="Normal1"/>
        <w:spacing w:line="360" w:lineRule="auto"/>
        <w:jc w:val="both"/>
        <w:rPr>
          <w:color w:val="202124"/>
        </w:rPr>
      </w:pPr>
      <w:r w:rsidRPr="000A0578">
        <w:rPr>
          <w:rFonts w:eastAsia="Times New Roman"/>
          <w:b/>
        </w:rPr>
        <w:t xml:space="preserve"> </w:t>
      </w:r>
      <w:r w:rsidRPr="000A0578">
        <w:rPr>
          <w:b/>
          <w:color w:val="202124"/>
        </w:rPr>
        <w:t xml:space="preserve">1) Employee surveys - </w:t>
      </w:r>
      <w:r w:rsidRPr="000A0578">
        <w:rPr>
          <w:color w:val="202124"/>
        </w:rPr>
        <w:t>Employee survey which is a type of survey which obtains reviews and opinions and evaluates the morale and mood of the employees, degree of engagements and monitoring achievements of employees (</w:t>
      </w:r>
      <w:r w:rsidRPr="000A0578">
        <w:rPr>
          <w:color w:val="222222"/>
          <w:highlight w:val="white"/>
        </w:rPr>
        <w:t xml:space="preserve">Shrotryia </w:t>
      </w:r>
      <w:r w:rsidRPr="000A0578">
        <w:rPr>
          <w:i/>
          <w:color w:val="222222"/>
          <w:highlight w:val="white"/>
        </w:rPr>
        <w:t>et al</w:t>
      </w:r>
      <w:r w:rsidRPr="000A0578">
        <w:rPr>
          <w:color w:val="222222"/>
          <w:highlight w:val="white"/>
        </w:rPr>
        <w:t>, 2019</w:t>
      </w:r>
      <w:r w:rsidRPr="000A0578">
        <w:rPr>
          <w:color w:val="202124"/>
        </w:rPr>
        <w:t xml:space="preserve">). </w:t>
      </w:r>
      <w:r w:rsidR="00025716" w:rsidRPr="000A0578">
        <w:rPr>
          <w:color w:val="202124"/>
        </w:rPr>
        <w:t>Engagement survey</w:t>
      </w:r>
      <w:r w:rsidRPr="000A0578">
        <w:rPr>
          <w:color w:val="202124"/>
        </w:rPr>
        <w:t xml:space="preserve"> tools for employee engagement can held through </w:t>
      </w:r>
    </w:p>
    <w:p w14:paraId="06A3BE64" w14:textId="77777777" w:rsidR="004F4AA8" w:rsidRPr="000A0578" w:rsidRDefault="00CA5CA7" w:rsidP="000A0578">
      <w:pPr>
        <w:pStyle w:val="Normal1"/>
        <w:numPr>
          <w:ilvl w:val="0"/>
          <w:numId w:val="9"/>
        </w:numPr>
        <w:spacing w:line="360" w:lineRule="auto"/>
        <w:jc w:val="both"/>
        <w:rPr>
          <w:color w:val="202124"/>
        </w:rPr>
      </w:pPr>
      <w:r w:rsidRPr="000A0578">
        <w:rPr>
          <w:b/>
          <w:color w:val="202124"/>
        </w:rPr>
        <w:t xml:space="preserve">Connecteam - </w:t>
      </w:r>
      <w:r w:rsidRPr="000A0578">
        <w:rPr>
          <w:color w:val="202124"/>
        </w:rPr>
        <w:t xml:space="preserve">Connecteam is a comfort employee engagement app that tends to boost streamlines communication. This helps the organization to obtain feedback from the teams and review the insights of the organization for better improvement. This develops strong engagement. Marks and </w:t>
      </w:r>
      <w:r w:rsidR="00320418" w:rsidRPr="000A0578">
        <w:rPr>
          <w:color w:val="202124"/>
        </w:rPr>
        <w:t>Spencer’s</w:t>
      </w:r>
      <w:r w:rsidRPr="000A0578">
        <w:rPr>
          <w:color w:val="202124"/>
        </w:rPr>
        <w:t xml:space="preserve"> to inhale the utilization of this app which will provide digital surveys, suggestion box, live polls, employee feedback, reminders through notifications and many more.</w:t>
      </w:r>
    </w:p>
    <w:p w14:paraId="52CBA8D7" w14:textId="77777777" w:rsidR="004F4AA8" w:rsidRPr="000A0578" w:rsidRDefault="00CA5CA7" w:rsidP="000A0578">
      <w:pPr>
        <w:pStyle w:val="Normal1"/>
        <w:numPr>
          <w:ilvl w:val="0"/>
          <w:numId w:val="9"/>
        </w:numPr>
        <w:spacing w:line="360" w:lineRule="auto"/>
        <w:jc w:val="both"/>
        <w:rPr>
          <w:b/>
          <w:color w:val="202124"/>
        </w:rPr>
      </w:pPr>
      <w:r w:rsidRPr="000A0578">
        <w:rPr>
          <w:b/>
          <w:color w:val="202124"/>
        </w:rPr>
        <w:t xml:space="preserve">Monday - </w:t>
      </w:r>
      <w:r w:rsidRPr="000A0578">
        <w:rPr>
          <w:color w:val="202124"/>
        </w:rPr>
        <w:t xml:space="preserve">These surveys are customizable and are used by small or large organizations. They obtain surveys and process it directly to the organizations sites and the answers they collect directly goes to the boards. Marks and </w:t>
      </w:r>
      <w:r w:rsidR="00320418" w:rsidRPr="000A0578">
        <w:rPr>
          <w:color w:val="202124"/>
        </w:rPr>
        <w:t>Spencer’s</w:t>
      </w:r>
      <w:r w:rsidRPr="000A0578">
        <w:rPr>
          <w:color w:val="202124"/>
        </w:rPr>
        <w:t xml:space="preserve"> should analyze such surveys for proper data structuring through visuals which will drive a lot of consumers and will straighten the engagement.</w:t>
      </w:r>
      <w:r w:rsidRPr="000A0578">
        <w:rPr>
          <w:b/>
          <w:color w:val="202124"/>
        </w:rPr>
        <w:t xml:space="preserve">   </w:t>
      </w:r>
    </w:p>
    <w:p w14:paraId="6A1927E1" w14:textId="77777777" w:rsidR="004F4AA8" w:rsidRPr="000A0578" w:rsidRDefault="004F4AA8" w:rsidP="000A0578">
      <w:pPr>
        <w:pStyle w:val="Normal1"/>
        <w:spacing w:line="360" w:lineRule="auto"/>
        <w:jc w:val="both"/>
        <w:rPr>
          <w:b/>
          <w:color w:val="202124"/>
        </w:rPr>
      </w:pPr>
    </w:p>
    <w:p w14:paraId="621BD288" w14:textId="77777777" w:rsidR="004F4AA8" w:rsidRPr="000A0578" w:rsidRDefault="00CA5CA7" w:rsidP="000A0578">
      <w:pPr>
        <w:pStyle w:val="Normal1"/>
        <w:shd w:val="clear" w:color="auto" w:fill="FFFFFF"/>
        <w:spacing w:after="60" w:line="360" w:lineRule="auto"/>
        <w:jc w:val="both"/>
        <w:rPr>
          <w:color w:val="202124"/>
        </w:rPr>
      </w:pPr>
      <w:r w:rsidRPr="000A0578">
        <w:rPr>
          <w:b/>
          <w:color w:val="202124"/>
        </w:rPr>
        <w:t xml:space="preserve">2) HR tools - </w:t>
      </w:r>
      <w:r w:rsidRPr="000A0578">
        <w:rPr>
          <w:color w:val="202124"/>
        </w:rPr>
        <w:t xml:space="preserve">The HR tools play roles in terms of employee engagement. They tend to analyze the performance of technology for employee engagement. The tools to measure such as, </w:t>
      </w:r>
    </w:p>
    <w:p w14:paraId="6068858B" w14:textId="77777777" w:rsidR="004F4AA8" w:rsidRPr="000A0578" w:rsidRDefault="00CA5CA7" w:rsidP="000A0578">
      <w:pPr>
        <w:pStyle w:val="Normal1"/>
        <w:numPr>
          <w:ilvl w:val="0"/>
          <w:numId w:val="8"/>
        </w:numPr>
        <w:shd w:val="clear" w:color="auto" w:fill="FFFFFF"/>
        <w:spacing w:after="60" w:line="360" w:lineRule="auto"/>
        <w:jc w:val="both"/>
        <w:rPr>
          <w:b/>
          <w:color w:val="202124"/>
        </w:rPr>
      </w:pPr>
      <w:r w:rsidRPr="000A0578">
        <w:rPr>
          <w:b/>
          <w:color w:val="202124"/>
        </w:rPr>
        <w:t xml:space="preserve">Employee Management of data - </w:t>
      </w:r>
    </w:p>
    <w:p w14:paraId="24D8130B" w14:textId="50E63078" w:rsidR="004F4AA8" w:rsidRPr="000A0578" w:rsidRDefault="00F67714" w:rsidP="000A0578">
      <w:pPr>
        <w:pStyle w:val="Normal1"/>
        <w:shd w:val="clear" w:color="auto" w:fill="FFFFFF"/>
        <w:spacing w:after="60" w:line="360" w:lineRule="auto"/>
        <w:ind w:left="720"/>
        <w:jc w:val="both"/>
        <w:rPr>
          <w:color w:val="202124"/>
        </w:rPr>
      </w:pPr>
      <w:r w:rsidRPr="000A0578">
        <w:rPr>
          <w:color w:val="202124"/>
        </w:rPr>
        <w:t>BambooHR</w:t>
      </w:r>
      <w:r w:rsidR="00CA5CA7" w:rsidRPr="000A0578">
        <w:rPr>
          <w:color w:val="202124"/>
        </w:rPr>
        <w:t xml:space="preserve"> is one the organization can obtain to collect </w:t>
      </w:r>
      <w:r w:rsidR="00804740" w:rsidRPr="000A0578">
        <w:rPr>
          <w:color w:val="202124"/>
        </w:rPr>
        <w:t>data</w:t>
      </w:r>
      <w:r w:rsidR="00CA5CA7" w:rsidRPr="000A0578">
        <w:rPr>
          <w:color w:val="202124"/>
        </w:rPr>
        <w:t xml:space="preserve"> acquired throughout the life cycle of </w:t>
      </w:r>
      <w:r w:rsidRPr="000A0578">
        <w:rPr>
          <w:color w:val="202124"/>
        </w:rPr>
        <w:t>employees (</w:t>
      </w:r>
      <w:r w:rsidR="00CA5CA7" w:rsidRPr="000A0578">
        <w:rPr>
          <w:color w:val="222222"/>
          <w:highlight w:val="white"/>
        </w:rPr>
        <w:t>Turner, 2020</w:t>
      </w:r>
      <w:r w:rsidR="00CA5CA7" w:rsidRPr="000A0578">
        <w:rPr>
          <w:color w:val="202124"/>
        </w:rPr>
        <w:t xml:space="preserve">). Marks and </w:t>
      </w:r>
      <w:r w:rsidRPr="000A0578">
        <w:rPr>
          <w:color w:val="202124"/>
        </w:rPr>
        <w:t>Spencer’s</w:t>
      </w:r>
      <w:r w:rsidR="00CA5CA7" w:rsidRPr="000A0578">
        <w:rPr>
          <w:color w:val="202124"/>
        </w:rPr>
        <w:t xml:space="preserve"> can obtain to save time of their HR and to have better focus on people less on processes. </w:t>
      </w:r>
    </w:p>
    <w:p w14:paraId="105F55E8" w14:textId="77777777" w:rsidR="004F4AA8" w:rsidRPr="000A0578" w:rsidRDefault="00CA5CA7" w:rsidP="000A0578">
      <w:pPr>
        <w:pStyle w:val="Normal1"/>
        <w:numPr>
          <w:ilvl w:val="0"/>
          <w:numId w:val="8"/>
        </w:numPr>
        <w:shd w:val="clear" w:color="auto" w:fill="FFFFFF"/>
        <w:spacing w:after="60" w:line="360" w:lineRule="auto"/>
        <w:jc w:val="both"/>
        <w:rPr>
          <w:b/>
          <w:color w:val="202124"/>
        </w:rPr>
      </w:pPr>
      <w:r w:rsidRPr="000A0578">
        <w:rPr>
          <w:b/>
          <w:color w:val="202124"/>
        </w:rPr>
        <w:t xml:space="preserve">Management of payroll and benefits - </w:t>
      </w:r>
    </w:p>
    <w:p w14:paraId="346F4EA5" w14:textId="77777777" w:rsidR="004F4AA8" w:rsidRPr="000A0578" w:rsidRDefault="00CA5CA7" w:rsidP="000A0578">
      <w:pPr>
        <w:pStyle w:val="Normal1"/>
        <w:shd w:val="clear" w:color="auto" w:fill="FFFFFF"/>
        <w:spacing w:after="60" w:line="360" w:lineRule="auto"/>
        <w:ind w:left="720"/>
        <w:jc w:val="both"/>
        <w:rPr>
          <w:color w:val="202124"/>
        </w:rPr>
      </w:pPr>
      <w:r w:rsidRPr="000A0578">
        <w:rPr>
          <w:color w:val="202124"/>
        </w:rPr>
        <w:t xml:space="preserve">ADP is defined as benefits and payrolls solutions developed to work for the employees from across different numbers of industries. Marks and </w:t>
      </w:r>
      <w:r w:rsidR="00F67714" w:rsidRPr="000A0578">
        <w:rPr>
          <w:color w:val="202124"/>
        </w:rPr>
        <w:t>Spencer’s</w:t>
      </w:r>
      <w:r w:rsidRPr="000A0578">
        <w:rPr>
          <w:color w:val="202124"/>
        </w:rPr>
        <w:t xml:space="preserve"> employees should such for automatic process of updates and to obtain the employees self -service options for an ease in work.</w:t>
      </w:r>
    </w:p>
    <w:p w14:paraId="2D28CD9C" w14:textId="77777777" w:rsidR="004F4AA8" w:rsidRPr="000A0578" w:rsidRDefault="004F4AA8" w:rsidP="000A0578">
      <w:pPr>
        <w:pStyle w:val="Normal1"/>
        <w:shd w:val="clear" w:color="auto" w:fill="FFFFFF"/>
        <w:spacing w:after="60" w:line="360" w:lineRule="auto"/>
        <w:jc w:val="both"/>
        <w:rPr>
          <w:color w:val="202124"/>
        </w:rPr>
      </w:pPr>
    </w:p>
    <w:p w14:paraId="11649FF5" w14:textId="77777777" w:rsidR="004F4AA8" w:rsidRPr="000A0578" w:rsidRDefault="00CA5CA7" w:rsidP="000A0578">
      <w:pPr>
        <w:pStyle w:val="Normal1"/>
        <w:shd w:val="clear" w:color="auto" w:fill="FFFFFF"/>
        <w:spacing w:after="60" w:line="360" w:lineRule="auto"/>
        <w:jc w:val="both"/>
        <w:rPr>
          <w:color w:val="202124"/>
        </w:rPr>
      </w:pPr>
      <w:r w:rsidRPr="000A0578">
        <w:rPr>
          <w:b/>
          <w:color w:val="202124"/>
        </w:rPr>
        <w:t xml:space="preserve">3) Social media - </w:t>
      </w:r>
      <w:r w:rsidRPr="000A0578">
        <w:rPr>
          <w:color w:val="202124"/>
        </w:rPr>
        <w:t xml:space="preserve">Social media employee engagement conserves the </w:t>
      </w:r>
      <w:r w:rsidR="00F67714" w:rsidRPr="000A0578">
        <w:rPr>
          <w:color w:val="202124"/>
        </w:rPr>
        <w:t>employee’s</w:t>
      </w:r>
      <w:r w:rsidRPr="000A0578">
        <w:rPr>
          <w:color w:val="202124"/>
        </w:rPr>
        <w:t xml:space="preserve"> engagement in making the brand's visibility on social media.</w:t>
      </w:r>
    </w:p>
    <w:p w14:paraId="5C593C04" w14:textId="77777777" w:rsidR="004F4AA8" w:rsidRPr="000A0578" w:rsidRDefault="00CA5CA7" w:rsidP="000A0578">
      <w:pPr>
        <w:pStyle w:val="Normal1"/>
        <w:shd w:val="clear" w:color="auto" w:fill="FFFFFF"/>
        <w:spacing w:after="60" w:line="360" w:lineRule="auto"/>
        <w:jc w:val="both"/>
        <w:rPr>
          <w:color w:val="202124"/>
        </w:rPr>
      </w:pPr>
      <w:r w:rsidRPr="000A0578">
        <w:rPr>
          <w:color w:val="202124"/>
        </w:rPr>
        <w:t xml:space="preserve">Marks and </w:t>
      </w:r>
      <w:r w:rsidR="00F67714" w:rsidRPr="000A0578">
        <w:rPr>
          <w:color w:val="202124"/>
        </w:rPr>
        <w:t>Spencer’s</w:t>
      </w:r>
      <w:r w:rsidRPr="000A0578">
        <w:rPr>
          <w:color w:val="202124"/>
        </w:rPr>
        <w:t xml:space="preserve"> need to communicate with the employees about the content they want to promote or advertise through social media. The employees had to know how and where to engage and target settlement should be discussed before visualizing the brand on social media.   </w:t>
      </w:r>
    </w:p>
    <w:p w14:paraId="66604044" w14:textId="77777777" w:rsidR="004F4AA8" w:rsidRPr="000A0578" w:rsidRDefault="004F4AA8" w:rsidP="000A0578">
      <w:pPr>
        <w:pStyle w:val="Normal1"/>
        <w:shd w:val="clear" w:color="auto" w:fill="FFFFFF"/>
        <w:spacing w:after="60" w:line="360" w:lineRule="auto"/>
        <w:jc w:val="both"/>
        <w:rPr>
          <w:b/>
          <w:color w:val="202124"/>
        </w:rPr>
      </w:pPr>
    </w:p>
    <w:p w14:paraId="158E503D" w14:textId="77777777" w:rsidR="004F4AA8" w:rsidRPr="000A0578" w:rsidRDefault="00CA5CA7" w:rsidP="000A0578">
      <w:pPr>
        <w:pStyle w:val="Normal1"/>
        <w:shd w:val="clear" w:color="auto" w:fill="FFFFFF"/>
        <w:spacing w:after="60" w:line="360" w:lineRule="auto"/>
        <w:jc w:val="both"/>
        <w:rPr>
          <w:color w:val="202124"/>
        </w:rPr>
      </w:pPr>
      <w:r w:rsidRPr="000A0578">
        <w:rPr>
          <w:b/>
          <w:color w:val="202124"/>
        </w:rPr>
        <w:t xml:space="preserve">4) Exit interviews - </w:t>
      </w:r>
      <w:r w:rsidRPr="000A0578">
        <w:rPr>
          <w:color w:val="202124"/>
        </w:rPr>
        <w:t xml:space="preserve">Exit interviews provide a wide image about the culture of the workplace, management solutions, </w:t>
      </w:r>
      <w:r w:rsidR="00F67714" w:rsidRPr="000A0578">
        <w:rPr>
          <w:color w:val="202124"/>
        </w:rPr>
        <w:t>day-to-day</w:t>
      </w:r>
      <w:r w:rsidRPr="000A0578">
        <w:rPr>
          <w:color w:val="202124"/>
        </w:rPr>
        <w:t xml:space="preserve"> </w:t>
      </w:r>
      <w:proofErr w:type="gramStart"/>
      <w:r w:rsidRPr="000A0578">
        <w:rPr>
          <w:color w:val="202124"/>
        </w:rPr>
        <w:t>processes</w:t>
      </w:r>
      <w:proofErr w:type="gramEnd"/>
      <w:r w:rsidRPr="000A0578">
        <w:rPr>
          <w:color w:val="202124"/>
        </w:rPr>
        <w:t xml:space="preserve"> and morale of the employees. The exit interviews tend to help the employee to deliver encouraging feedback and exit on a positive </w:t>
      </w:r>
      <w:r w:rsidR="00F67714" w:rsidRPr="000A0578">
        <w:rPr>
          <w:color w:val="202124"/>
        </w:rPr>
        <w:t>note (</w:t>
      </w:r>
      <w:r w:rsidRPr="000A0578">
        <w:rPr>
          <w:color w:val="222222"/>
          <w:highlight w:val="white"/>
        </w:rPr>
        <w:t>Mirza, 2021</w:t>
      </w:r>
      <w:r w:rsidRPr="000A0578">
        <w:rPr>
          <w:color w:val="202124"/>
        </w:rPr>
        <w:t xml:space="preserve">). Marks and </w:t>
      </w:r>
      <w:r w:rsidR="00F67714" w:rsidRPr="000A0578">
        <w:rPr>
          <w:color w:val="202124"/>
        </w:rPr>
        <w:t>Spencer’s</w:t>
      </w:r>
      <w:r w:rsidRPr="000A0578">
        <w:rPr>
          <w:color w:val="202124"/>
        </w:rPr>
        <w:t xml:space="preserve"> had to analyze the feedback from the departed employees and work on it further with the employees that exist within the organization. </w:t>
      </w:r>
    </w:p>
    <w:p w14:paraId="0FA8FE58" w14:textId="77777777" w:rsidR="004F4AA8" w:rsidRPr="000A0578" w:rsidRDefault="004F4AA8" w:rsidP="000A0578">
      <w:pPr>
        <w:pStyle w:val="Normal1"/>
        <w:shd w:val="clear" w:color="auto" w:fill="FFFFFF"/>
        <w:spacing w:after="60" w:line="360" w:lineRule="auto"/>
        <w:jc w:val="both"/>
        <w:rPr>
          <w:b/>
          <w:color w:val="202124"/>
        </w:rPr>
      </w:pPr>
    </w:p>
    <w:p w14:paraId="101D073A" w14:textId="724634AD" w:rsidR="00C020D7" w:rsidRPr="00804740" w:rsidRDefault="00CA5CA7" w:rsidP="00804740">
      <w:pPr>
        <w:pStyle w:val="Normal1"/>
        <w:shd w:val="clear" w:color="auto" w:fill="FFFFFF"/>
        <w:spacing w:after="60" w:line="360" w:lineRule="auto"/>
        <w:jc w:val="both"/>
        <w:rPr>
          <w:color w:val="202124"/>
        </w:rPr>
      </w:pPr>
      <w:r w:rsidRPr="000A0578">
        <w:rPr>
          <w:b/>
          <w:color w:val="202124"/>
        </w:rPr>
        <w:t xml:space="preserve">5) Take advantage of the employee lifecycle - </w:t>
      </w:r>
      <w:r w:rsidRPr="000A0578">
        <w:rPr>
          <w:color w:val="202124"/>
        </w:rPr>
        <w:t xml:space="preserve">Employee lifecycle is defined as an HR model which identifies the various stages an employee advances with an </w:t>
      </w:r>
      <w:r w:rsidR="00C020D7" w:rsidRPr="000A0578">
        <w:rPr>
          <w:color w:val="202124"/>
        </w:rPr>
        <w:t>organization (</w:t>
      </w:r>
      <w:r w:rsidRPr="000A0578">
        <w:rPr>
          <w:color w:val="222222"/>
          <w:highlight w:val="white"/>
        </w:rPr>
        <w:t>Cattermole, 2019</w:t>
      </w:r>
      <w:r w:rsidRPr="000A0578">
        <w:rPr>
          <w:color w:val="202124"/>
        </w:rPr>
        <w:t>). Marks and Spencer should keep an eye on the employees' lifecycle to enhance their consistency of their series of segments which will drive one individual's career growth within the organization.</w:t>
      </w:r>
    </w:p>
    <w:p w14:paraId="44AAE894" w14:textId="77777777" w:rsidR="00C37097" w:rsidRPr="000A0578" w:rsidRDefault="00483D55" w:rsidP="000A0578">
      <w:pPr>
        <w:pStyle w:val="Heading1"/>
        <w:spacing w:line="360" w:lineRule="auto"/>
        <w:jc w:val="both"/>
        <w:rPr>
          <w:szCs w:val="22"/>
        </w:rPr>
      </w:pPr>
      <w:bookmarkStart w:id="3" w:name="_Toc91092134"/>
      <w:r w:rsidRPr="000A0578">
        <w:rPr>
          <w:szCs w:val="22"/>
        </w:rPr>
        <w:t xml:space="preserve">Employee Value Proposition </w:t>
      </w:r>
      <w:r w:rsidR="00C37097" w:rsidRPr="000A0578">
        <w:rPr>
          <w:szCs w:val="22"/>
        </w:rPr>
        <w:t>of</w:t>
      </w:r>
      <w:r w:rsidRPr="000A0578">
        <w:rPr>
          <w:szCs w:val="22"/>
        </w:rPr>
        <w:t xml:space="preserve"> Marks and Spencer’s</w:t>
      </w:r>
      <w:bookmarkEnd w:id="3"/>
    </w:p>
    <w:p w14:paraId="6BA94B8E" w14:textId="77777777" w:rsidR="004F4AA8" w:rsidRPr="000A0578" w:rsidRDefault="00483D55" w:rsidP="000A0578">
      <w:pPr>
        <w:pStyle w:val="Normal1"/>
        <w:spacing w:line="360" w:lineRule="auto"/>
        <w:jc w:val="both"/>
        <w:rPr>
          <w:rFonts w:eastAsia="Times New Roman"/>
          <w:b/>
        </w:rPr>
      </w:pPr>
      <w:r w:rsidRPr="000A0578">
        <w:rPr>
          <w:rFonts w:eastAsia="Times New Roman"/>
          <w:b/>
        </w:rPr>
        <w:t xml:space="preserve"> </w:t>
      </w:r>
    </w:p>
    <w:tbl>
      <w:tblPr>
        <w:tblStyle w:val="a"/>
        <w:tblW w:w="11625" w:type="dxa"/>
        <w:tblInd w:w="-1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15"/>
        <w:gridCol w:w="2340"/>
        <w:gridCol w:w="2160"/>
        <w:gridCol w:w="2040"/>
        <w:gridCol w:w="2670"/>
      </w:tblGrid>
      <w:tr w:rsidR="004F4AA8" w:rsidRPr="000A0578" w14:paraId="2930360B" w14:textId="77777777">
        <w:trPr>
          <w:cantSplit/>
          <w:tblHeader/>
        </w:trPr>
        <w:tc>
          <w:tcPr>
            <w:tcW w:w="2415" w:type="dxa"/>
            <w:shd w:val="clear" w:color="auto" w:fill="auto"/>
            <w:tcMar>
              <w:top w:w="100" w:type="dxa"/>
              <w:left w:w="100" w:type="dxa"/>
              <w:bottom w:w="100" w:type="dxa"/>
              <w:right w:w="100" w:type="dxa"/>
            </w:tcMar>
          </w:tcPr>
          <w:p w14:paraId="58C485F6" w14:textId="77777777" w:rsidR="004F4AA8" w:rsidRPr="000A0578" w:rsidRDefault="00CA5CA7" w:rsidP="000A0578">
            <w:pPr>
              <w:pStyle w:val="Normal1"/>
              <w:widowControl w:val="0"/>
              <w:pBdr>
                <w:top w:val="nil"/>
                <w:left w:val="nil"/>
                <w:bottom w:val="nil"/>
                <w:right w:val="nil"/>
                <w:between w:val="nil"/>
              </w:pBdr>
              <w:spacing w:line="360" w:lineRule="auto"/>
              <w:jc w:val="both"/>
              <w:rPr>
                <w:rFonts w:eastAsia="Times New Roman"/>
                <w:b/>
              </w:rPr>
            </w:pPr>
            <w:r w:rsidRPr="000A0578">
              <w:rPr>
                <w:rFonts w:eastAsia="Times New Roman"/>
                <w:b/>
              </w:rPr>
              <w:t>Compensation</w:t>
            </w:r>
          </w:p>
        </w:tc>
        <w:tc>
          <w:tcPr>
            <w:tcW w:w="2340" w:type="dxa"/>
            <w:shd w:val="clear" w:color="auto" w:fill="auto"/>
            <w:tcMar>
              <w:top w:w="100" w:type="dxa"/>
              <w:left w:w="100" w:type="dxa"/>
              <w:bottom w:w="100" w:type="dxa"/>
              <w:right w:w="100" w:type="dxa"/>
            </w:tcMar>
          </w:tcPr>
          <w:p w14:paraId="0654267B" w14:textId="77777777" w:rsidR="004F4AA8" w:rsidRPr="000A0578" w:rsidRDefault="00CA5CA7" w:rsidP="000A0578">
            <w:pPr>
              <w:pStyle w:val="Normal1"/>
              <w:widowControl w:val="0"/>
              <w:pBdr>
                <w:top w:val="nil"/>
                <w:left w:val="nil"/>
                <w:bottom w:val="nil"/>
                <w:right w:val="nil"/>
                <w:between w:val="nil"/>
              </w:pBdr>
              <w:spacing w:line="360" w:lineRule="auto"/>
              <w:jc w:val="both"/>
              <w:rPr>
                <w:rFonts w:eastAsia="Times New Roman"/>
                <w:b/>
              </w:rPr>
            </w:pPr>
            <w:r w:rsidRPr="000A0578">
              <w:rPr>
                <w:rFonts w:eastAsia="Times New Roman"/>
                <w:b/>
              </w:rPr>
              <w:t>Benefits</w:t>
            </w:r>
          </w:p>
        </w:tc>
        <w:tc>
          <w:tcPr>
            <w:tcW w:w="2160" w:type="dxa"/>
            <w:shd w:val="clear" w:color="auto" w:fill="auto"/>
            <w:tcMar>
              <w:top w:w="100" w:type="dxa"/>
              <w:left w:w="100" w:type="dxa"/>
              <w:bottom w:w="100" w:type="dxa"/>
              <w:right w:w="100" w:type="dxa"/>
            </w:tcMar>
          </w:tcPr>
          <w:p w14:paraId="6554F6AD" w14:textId="77777777" w:rsidR="004F4AA8" w:rsidRPr="000A0578" w:rsidRDefault="00CA5CA7" w:rsidP="000A0578">
            <w:pPr>
              <w:pStyle w:val="Normal1"/>
              <w:widowControl w:val="0"/>
              <w:pBdr>
                <w:top w:val="nil"/>
                <w:left w:val="nil"/>
                <w:bottom w:val="nil"/>
                <w:right w:val="nil"/>
                <w:between w:val="nil"/>
              </w:pBdr>
              <w:spacing w:line="360" w:lineRule="auto"/>
              <w:jc w:val="both"/>
              <w:rPr>
                <w:rFonts w:eastAsia="Times New Roman"/>
                <w:b/>
              </w:rPr>
            </w:pPr>
            <w:r w:rsidRPr="000A0578">
              <w:rPr>
                <w:rFonts w:eastAsia="Times New Roman"/>
                <w:b/>
              </w:rPr>
              <w:t>Career</w:t>
            </w:r>
          </w:p>
        </w:tc>
        <w:tc>
          <w:tcPr>
            <w:tcW w:w="2040" w:type="dxa"/>
            <w:shd w:val="clear" w:color="auto" w:fill="auto"/>
            <w:tcMar>
              <w:top w:w="100" w:type="dxa"/>
              <w:left w:w="100" w:type="dxa"/>
              <w:bottom w:w="100" w:type="dxa"/>
              <w:right w:w="100" w:type="dxa"/>
            </w:tcMar>
          </w:tcPr>
          <w:p w14:paraId="07883B52" w14:textId="77777777" w:rsidR="004F4AA8" w:rsidRPr="000A0578" w:rsidRDefault="00CA5CA7" w:rsidP="000A0578">
            <w:pPr>
              <w:pStyle w:val="Normal1"/>
              <w:widowControl w:val="0"/>
              <w:pBdr>
                <w:top w:val="nil"/>
                <w:left w:val="nil"/>
                <w:bottom w:val="nil"/>
                <w:right w:val="nil"/>
                <w:between w:val="nil"/>
              </w:pBdr>
              <w:spacing w:line="360" w:lineRule="auto"/>
              <w:jc w:val="both"/>
              <w:rPr>
                <w:rFonts w:eastAsia="Times New Roman"/>
                <w:b/>
              </w:rPr>
            </w:pPr>
            <w:r w:rsidRPr="000A0578">
              <w:rPr>
                <w:rFonts w:eastAsia="Times New Roman"/>
                <w:b/>
              </w:rPr>
              <w:t>Work Environment</w:t>
            </w:r>
          </w:p>
        </w:tc>
        <w:tc>
          <w:tcPr>
            <w:tcW w:w="2670" w:type="dxa"/>
            <w:shd w:val="clear" w:color="auto" w:fill="auto"/>
            <w:tcMar>
              <w:top w:w="100" w:type="dxa"/>
              <w:left w:w="100" w:type="dxa"/>
              <w:bottom w:w="100" w:type="dxa"/>
              <w:right w:w="100" w:type="dxa"/>
            </w:tcMar>
          </w:tcPr>
          <w:p w14:paraId="10585E8E" w14:textId="77777777" w:rsidR="004F4AA8" w:rsidRPr="000A0578" w:rsidRDefault="00CA5CA7" w:rsidP="000A0578">
            <w:pPr>
              <w:pStyle w:val="Normal1"/>
              <w:widowControl w:val="0"/>
              <w:pBdr>
                <w:top w:val="nil"/>
                <w:left w:val="nil"/>
                <w:bottom w:val="nil"/>
                <w:right w:val="nil"/>
                <w:between w:val="nil"/>
              </w:pBdr>
              <w:spacing w:line="360" w:lineRule="auto"/>
              <w:jc w:val="both"/>
              <w:rPr>
                <w:rFonts w:eastAsia="Times New Roman"/>
                <w:b/>
              </w:rPr>
            </w:pPr>
            <w:r w:rsidRPr="000A0578">
              <w:rPr>
                <w:rFonts w:eastAsia="Times New Roman"/>
                <w:b/>
              </w:rPr>
              <w:t>Culture</w:t>
            </w:r>
          </w:p>
        </w:tc>
      </w:tr>
      <w:tr w:rsidR="004F4AA8" w:rsidRPr="000A0578" w14:paraId="365A3574" w14:textId="77777777">
        <w:trPr>
          <w:cantSplit/>
          <w:trHeight w:val="7868"/>
          <w:tblHeader/>
        </w:trPr>
        <w:tc>
          <w:tcPr>
            <w:tcW w:w="2415" w:type="dxa"/>
            <w:shd w:val="clear" w:color="auto" w:fill="auto"/>
            <w:tcMar>
              <w:top w:w="100" w:type="dxa"/>
              <w:left w:w="100" w:type="dxa"/>
              <w:bottom w:w="100" w:type="dxa"/>
              <w:right w:w="100" w:type="dxa"/>
            </w:tcMar>
          </w:tcPr>
          <w:p w14:paraId="39961046" w14:textId="77777777" w:rsidR="004F4AA8" w:rsidRPr="000A0578" w:rsidRDefault="00CA5CA7" w:rsidP="000A0578">
            <w:pPr>
              <w:pStyle w:val="Normal1"/>
              <w:widowControl w:val="0"/>
              <w:numPr>
                <w:ilvl w:val="0"/>
                <w:numId w:val="3"/>
              </w:numPr>
              <w:pBdr>
                <w:top w:val="nil"/>
                <w:left w:val="nil"/>
                <w:bottom w:val="nil"/>
                <w:right w:val="nil"/>
                <w:between w:val="nil"/>
              </w:pBdr>
              <w:spacing w:line="360" w:lineRule="auto"/>
              <w:jc w:val="both"/>
              <w:rPr>
                <w:rFonts w:eastAsia="Times New Roman"/>
              </w:rPr>
            </w:pPr>
            <w:r w:rsidRPr="000A0578">
              <w:rPr>
                <w:rFonts w:eastAsia="Times New Roman"/>
              </w:rPr>
              <w:lastRenderedPageBreak/>
              <w:t>Promotions are delivered for employee satisfaction.</w:t>
            </w:r>
          </w:p>
          <w:p w14:paraId="4CFB23D2" w14:textId="77777777" w:rsidR="004F4AA8" w:rsidRPr="000A0578" w:rsidRDefault="00CA5CA7" w:rsidP="000A0578">
            <w:pPr>
              <w:pStyle w:val="Normal1"/>
              <w:widowControl w:val="0"/>
              <w:numPr>
                <w:ilvl w:val="0"/>
                <w:numId w:val="3"/>
              </w:numPr>
              <w:pBdr>
                <w:top w:val="nil"/>
                <w:left w:val="nil"/>
                <w:bottom w:val="nil"/>
                <w:right w:val="nil"/>
                <w:between w:val="nil"/>
              </w:pBdr>
              <w:spacing w:line="360" w:lineRule="auto"/>
              <w:jc w:val="both"/>
              <w:rPr>
                <w:rFonts w:eastAsia="Times New Roman"/>
              </w:rPr>
            </w:pPr>
            <w:r w:rsidRPr="000A0578">
              <w:rPr>
                <w:rFonts w:eastAsia="Times New Roman"/>
              </w:rPr>
              <w:t xml:space="preserve">Salary gets </w:t>
            </w:r>
            <w:r w:rsidR="00C020D7" w:rsidRPr="000A0578">
              <w:rPr>
                <w:rFonts w:eastAsia="Times New Roman"/>
              </w:rPr>
              <w:t>raised per</w:t>
            </w:r>
            <w:r w:rsidRPr="000A0578">
              <w:rPr>
                <w:rFonts w:eastAsia="Times New Roman"/>
              </w:rPr>
              <w:t xml:space="preserve"> year for customer care associates </w:t>
            </w:r>
            <w:r w:rsidR="00C020D7" w:rsidRPr="000A0578">
              <w:rPr>
                <w:rFonts w:eastAsia="Times New Roman"/>
              </w:rPr>
              <w:t>and finance</w:t>
            </w:r>
            <w:r w:rsidRPr="000A0578">
              <w:rPr>
                <w:rFonts w:eastAsia="Times New Roman"/>
              </w:rPr>
              <w:t xml:space="preserve"> managers. </w:t>
            </w:r>
          </w:p>
          <w:p w14:paraId="599A19B0" w14:textId="77777777" w:rsidR="004F4AA8" w:rsidRPr="000A0578" w:rsidRDefault="00CA5CA7" w:rsidP="000A0578">
            <w:pPr>
              <w:pStyle w:val="Normal1"/>
              <w:widowControl w:val="0"/>
              <w:numPr>
                <w:ilvl w:val="0"/>
                <w:numId w:val="3"/>
              </w:numPr>
              <w:pBdr>
                <w:top w:val="nil"/>
                <w:left w:val="nil"/>
                <w:bottom w:val="nil"/>
                <w:right w:val="nil"/>
                <w:between w:val="nil"/>
              </w:pBdr>
              <w:spacing w:line="360" w:lineRule="auto"/>
              <w:jc w:val="both"/>
              <w:rPr>
                <w:rFonts w:eastAsia="Times New Roman"/>
                <w:b/>
              </w:rPr>
            </w:pPr>
            <w:r w:rsidRPr="000A0578">
              <w:rPr>
                <w:rFonts w:eastAsia="Times New Roman"/>
              </w:rPr>
              <w:t xml:space="preserve"> Provides a smooth evaluation system.</w:t>
            </w:r>
            <w:r w:rsidRPr="000A0578">
              <w:rPr>
                <w:rFonts w:eastAsia="Times New Roman"/>
                <w:b/>
              </w:rPr>
              <w:t xml:space="preserve"> </w:t>
            </w:r>
          </w:p>
        </w:tc>
        <w:tc>
          <w:tcPr>
            <w:tcW w:w="2340" w:type="dxa"/>
            <w:shd w:val="clear" w:color="auto" w:fill="auto"/>
            <w:tcMar>
              <w:top w:w="100" w:type="dxa"/>
              <w:left w:w="100" w:type="dxa"/>
              <w:bottom w:w="100" w:type="dxa"/>
              <w:right w:w="100" w:type="dxa"/>
            </w:tcMar>
          </w:tcPr>
          <w:p w14:paraId="07D84C15" w14:textId="77777777" w:rsidR="004F4AA8" w:rsidRPr="000A0578" w:rsidRDefault="00CA5CA7" w:rsidP="000A0578">
            <w:pPr>
              <w:pStyle w:val="Normal1"/>
              <w:widowControl w:val="0"/>
              <w:numPr>
                <w:ilvl w:val="0"/>
                <w:numId w:val="1"/>
              </w:numPr>
              <w:pBdr>
                <w:top w:val="nil"/>
                <w:left w:val="nil"/>
                <w:bottom w:val="nil"/>
                <w:right w:val="nil"/>
                <w:between w:val="nil"/>
              </w:pBdr>
              <w:spacing w:line="360" w:lineRule="auto"/>
              <w:jc w:val="both"/>
              <w:rPr>
                <w:rFonts w:eastAsia="Times New Roman"/>
              </w:rPr>
            </w:pPr>
            <w:r w:rsidRPr="000A0578">
              <w:rPr>
                <w:rFonts w:eastAsia="Times New Roman"/>
              </w:rPr>
              <w:t>Job training is given.</w:t>
            </w:r>
          </w:p>
          <w:p w14:paraId="0FEB7EA0" w14:textId="77777777" w:rsidR="004F4AA8" w:rsidRPr="000A0578" w:rsidRDefault="00CA5CA7" w:rsidP="000A0578">
            <w:pPr>
              <w:pStyle w:val="Normal1"/>
              <w:widowControl w:val="0"/>
              <w:numPr>
                <w:ilvl w:val="0"/>
                <w:numId w:val="1"/>
              </w:numPr>
              <w:pBdr>
                <w:top w:val="nil"/>
                <w:left w:val="nil"/>
                <w:bottom w:val="nil"/>
                <w:right w:val="nil"/>
                <w:between w:val="nil"/>
              </w:pBdr>
              <w:spacing w:line="360" w:lineRule="auto"/>
              <w:jc w:val="both"/>
              <w:rPr>
                <w:rFonts w:eastAsia="Times New Roman"/>
              </w:rPr>
            </w:pPr>
            <w:r w:rsidRPr="000A0578">
              <w:rPr>
                <w:rFonts w:eastAsia="Times New Roman"/>
              </w:rPr>
              <w:t>Provides Team excursions.</w:t>
            </w:r>
          </w:p>
          <w:p w14:paraId="58656E0E" w14:textId="77777777" w:rsidR="004F4AA8" w:rsidRPr="000A0578" w:rsidRDefault="00CA5CA7" w:rsidP="000A0578">
            <w:pPr>
              <w:pStyle w:val="Normal1"/>
              <w:widowControl w:val="0"/>
              <w:numPr>
                <w:ilvl w:val="0"/>
                <w:numId w:val="1"/>
              </w:numPr>
              <w:pBdr>
                <w:top w:val="nil"/>
                <w:left w:val="nil"/>
                <w:bottom w:val="nil"/>
                <w:right w:val="nil"/>
                <w:between w:val="nil"/>
              </w:pBdr>
              <w:spacing w:line="360" w:lineRule="auto"/>
              <w:jc w:val="both"/>
              <w:rPr>
                <w:rFonts w:eastAsia="Times New Roman"/>
              </w:rPr>
            </w:pPr>
            <w:r w:rsidRPr="000A0578">
              <w:rPr>
                <w:rFonts w:eastAsia="Times New Roman"/>
              </w:rPr>
              <w:t>Soft skill training enhancement</w:t>
            </w:r>
          </w:p>
          <w:p w14:paraId="463BF630" w14:textId="77777777" w:rsidR="004F4AA8" w:rsidRPr="000A0578" w:rsidRDefault="00CA5CA7" w:rsidP="000A0578">
            <w:pPr>
              <w:pStyle w:val="Normal1"/>
              <w:widowControl w:val="0"/>
              <w:numPr>
                <w:ilvl w:val="0"/>
                <w:numId w:val="1"/>
              </w:numPr>
              <w:pBdr>
                <w:top w:val="nil"/>
                <w:left w:val="nil"/>
                <w:bottom w:val="nil"/>
                <w:right w:val="nil"/>
                <w:between w:val="nil"/>
              </w:pBdr>
              <w:spacing w:line="360" w:lineRule="auto"/>
              <w:jc w:val="both"/>
              <w:rPr>
                <w:rFonts w:eastAsia="Times New Roman"/>
              </w:rPr>
            </w:pPr>
            <w:r w:rsidRPr="000A0578">
              <w:rPr>
                <w:rFonts w:eastAsia="Times New Roman"/>
              </w:rPr>
              <w:t>Provide work from home facilities.</w:t>
            </w:r>
          </w:p>
          <w:p w14:paraId="056066E2" w14:textId="77777777" w:rsidR="004F4AA8" w:rsidRPr="000A0578" w:rsidRDefault="00CA5CA7" w:rsidP="000A0578">
            <w:pPr>
              <w:pStyle w:val="Normal1"/>
              <w:widowControl w:val="0"/>
              <w:numPr>
                <w:ilvl w:val="0"/>
                <w:numId w:val="1"/>
              </w:numPr>
              <w:pBdr>
                <w:top w:val="nil"/>
                <w:left w:val="nil"/>
                <w:bottom w:val="nil"/>
                <w:right w:val="nil"/>
                <w:between w:val="nil"/>
              </w:pBdr>
              <w:spacing w:line="360" w:lineRule="auto"/>
              <w:jc w:val="both"/>
              <w:rPr>
                <w:rFonts w:eastAsia="Times New Roman"/>
              </w:rPr>
            </w:pPr>
            <w:r w:rsidRPr="000A0578">
              <w:rPr>
                <w:rFonts w:eastAsia="Times New Roman"/>
              </w:rPr>
              <w:t>Transportations is free for the employees.</w:t>
            </w:r>
          </w:p>
          <w:p w14:paraId="5E579E9A" w14:textId="77777777" w:rsidR="004F4AA8" w:rsidRPr="000A0578" w:rsidRDefault="00CA5CA7" w:rsidP="000A0578">
            <w:pPr>
              <w:pStyle w:val="Normal1"/>
              <w:widowControl w:val="0"/>
              <w:numPr>
                <w:ilvl w:val="0"/>
                <w:numId w:val="1"/>
              </w:numPr>
              <w:pBdr>
                <w:top w:val="nil"/>
                <w:left w:val="nil"/>
                <w:bottom w:val="nil"/>
                <w:right w:val="nil"/>
                <w:between w:val="nil"/>
              </w:pBdr>
              <w:spacing w:line="360" w:lineRule="auto"/>
              <w:jc w:val="both"/>
              <w:rPr>
                <w:rFonts w:eastAsia="Times New Roman"/>
                <w:b/>
              </w:rPr>
            </w:pPr>
            <w:r w:rsidRPr="000A0578">
              <w:rPr>
                <w:rFonts w:eastAsia="Times New Roman"/>
              </w:rPr>
              <w:t>Cafeteria is enabled within the organization.</w:t>
            </w:r>
          </w:p>
        </w:tc>
        <w:tc>
          <w:tcPr>
            <w:tcW w:w="2160" w:type="dxa"/>
            <w:shd w:val="clear" w:color="auto" w:fill="auto"/>
            <w:tcMar>
              <w:top w:w="100" w:type="dxa"/>
              <w:left w:w="100" w:type="dxa"/>
              <w:bottom w:w="100" w:type="dxa"/>
              <w:right w:w="100" w:type="dxa"/>
            </w:tcMar>
          </w:tcPr>
          <w:p w14:paraId="626C641E" w14:textId="77777777" w:rsidR="004F4AA8" w:rsidRPr="000A0578" w:rsidRDefault="00CA5CA7" w:rsidP="000A0578">
            <w:pPr>
              <w:pStyle w:val="Normal1"/>
              <w:widowControl w:val="0"/>
              <w:numPr>
                <w:ilvl w:val="0"/>
                <w:numId w:val="5"/>
              </w:numPr>
              <w:pBdr>
                <w:top w:val="nil"/>
                <w:left w:val="nil"/>
                <w:bottom w:val="nil"/>
                <w:right w:val="nil"/>
                <w:between w:val="nil"/>
              </w:pBdr>
              <w:spacing w:line="360" w:lineRule="auto"/>
              <w:jc w:val="both"/>
              <w:rPr>
                <w:rFonts w:eastAsia="Times New Roman"/>
              </w:rPr>
            </w:pPr>
            <w:r w:rsidRPr="000A0578">
              <w:rPr>
                <w:rFonts w:eastAsia="Times New Roman"/>
              </w:rPr>
              <w:t>Provides strong ability to grow and develop with the career each staff and individual poses to have.</w:t>
            </w:r>
          </w:p>
          <w:p w14:paraId="7349BB7F" w14:textId="77777777" w:rsidR="004F4AA8" w:rsidRPr="000A0578" w:rsidRDefault="00CA5CA7" w:rsidP="000A0578">
            <w:pPr>
              <w:pStyle w:val="Normal1"/>
              <w:widowControl w:val="0"/>
              <w:numPr>
                <w:ilvl w:val="0"/>
                <w:numId w:val="5"/>
              </w:numPr>
              <w:pBdr>
                <w:top w:val="nil"/>
                <w:left w:val="nil"/>
                <w:bottom w:val="nil"/>
                <w:right w:val="nil"/>
                <w:between w:val="nil"/>
              </w:pBdr>
              <w:spacing w:line="360" w:lineRule="auto"/>
              <w:jc w:val="both"/>
              <w:rPr>
                <w:rFonts w:eastAsia="Times New Roman"/>
              </w:rPr>
            </w:pPr>
            <w:r w:rsidRPr="000A0578">
              <w:rPr>
                <w:rFonts w:eastAsia="Times New Roman"/>
              </w:rPr>
              <w:t>They had already employed over 82,000 individuals all over the world.</w:t>
            </w:r>
          </w:p>
          <w:p w14:paraId="6EAAE6DA" w14:textId="77777777" w:rsidR="004F4AA8" w:rsidRPr="000A0578" w:rsidRDefault="00CA5CA7" w:rsidP="000A0578">
            <w:pPr>
              <w:pStyle w:val="Normal1"/>
              <w:widowControl w:val="0"/>
              <w:numPr>
                <w:ilvl w:val="0"/>
                <w:numId w:val="5"/>
              </w:numPr>
              <w:pBdr>
                <w:top w:val="nil"/>
                <w:left w:val="nil"/>
                <w:bottom w:val="nil"/>
                <w:right w:val="nil"/>
                <w:between w:val="nil"/>
              </w:pBdr>
              <w:spacing w:line="360" w:lineRule="auto"/>
              <w:jc w:val="both"/>
              <w:rPr>
                <w:rFonts w:eastAsia="Times New Roman"/>
              </w:rPr>
            </w:pPr>
            <w:r w:rsidRPr="000A0578">
              <w:rPr>
                <w:rFonts w:eastAsia="Times New Roman"/>
              </w:rPr>
              <w:t xml:space="preserve">Serve high sources to analyze the career of the individuals to complete their desire they seek.  </w:t>
            </w:r>
          </w:p>
          <w:p w14:paraId="2D6732CE" w14:textId="77777777" w:rsidR="004F4AA8" w:rsidRPr="000A0578" w:rsidRDefault="004F4AA8" w:rsidP="000A0578">
            <w:pPr>
              <w:pStyle w:val="Normal1"/>
              <w:widowControl w:val="0"/>
              <w:pBdr>
                <w:top w:val="nil"/>
                <w:left w:val="nil"/>
                <w:bottom w:val="nil"/>
                <w:right w:val="nil"/>
                <w:between w:val="nil"/>
              </w:pBdr>
              <w:spacing w:line="360" w:lineRule="auto"/>
              <w:ind w:left="720"/>
              <w:jc w:val="both"/>
              <w:rPr>
                <w:rFonts w:eastAsia="Times New Roman"/>
                <w:b/>
              </w:rPr>
            </w:pPr>
          </w:p>
        </w:tc>
        <w:tc>
          <w:tcPr>
            <w:tcW w:w="2040" w:type="dxa"/>
            <w:shd w:val="clear" w:color="auto" w:fill="auto"/>
            <w:tcMar>
              <w:top w:w="100" w:type="dxa"/>
              <w:left w:w="100" w:type="dxa"/>
              <w:bottom w:w="100" w:type="dxa"/>
              <w:right w:w="100" w:type="dxa"/>
            </w:tcMar>
          </w:tcPr>
          <w:p w14:paraId="6B14DB2E" w14:textId="77777777" w:rsidR="004F4AA8" w:rsidRPr="000A0578" w:rsidRDefault="00CA5CA7" w:rsidP="000A0578">
            <w:pPr>
              <w:pStyle w:val="Normal1"/>
              <w:widowControl w:val="0"/>
              <w:numPr>
                <w:ilvl w:val="0"/>
                <w:numId w:val="6"/>
              </w:numPr>
              <w:pBdr>
                <w:top w:val="nil"/>
                <w:left w:val="nil"/>
                <w:bottom w:val="nil"/>
                <w:right w:val="nil"/>
                <w:between w:val="nil"/>
              </w:pBdr>
              <w:spacing w:line="360" w:lineRule="auto"/>
              <w:jc w:val="both"/>
              <w:rPr>
                <w:rFonts w:eastAsia="Times New Roman"/>
              </w:rPr>
            </w:pPr>
            <w:r w:rsidRPr="000A0578">
              <w:rPr>
                <w:rFonts w:eastAsia="Times New Roman"/>
              </w:rPr>
              <w:t xml:space="preserve">Smooth working environment among the teams. </w:t>
            </w:r>
          </w:p>
          <w:p w14:paraId="1A296574" w14:textId="77777777" w:rsidR="004F4AA8" w:rsidRPr="000A0578" w:rsidRDefault="00CA5CA7" w:rsidP="000A0578">
            <w:pPr>
              <w:pStyle w:val="Normal1"/>
              <w:widowControl w:val="0"/>
              <w:numPr>
                <w:ilvl w:val="0"/>
                <w:numId w:val="6"/>
              </w:numPr>
              <w:pBdr>
                <w:top w:val="nil"/>
                <w:left w:val="nil"/>
                <w:bottom w:val="nil"/>
                <w:right w:val="nil"/>
                <w:between w:val="nil"/>
              </w:pBdr>
              <w:spacing w:line="360" w:lineRule="auto"/>
              <w:jc w:val="both"/>
              <w:rPr>
                <w:rFonts w:eastAsia="Times New Roman"/>
              </w:rPr>
            </w:pPr>
            <w:r w:rsidRPr="000A0578">
              <w:rPr>
                <w:rFonts w:eastAsia="Times New Roman"/>
              </w:rPr>
              <w:t xml:space="preserve">Healthy members of the </w:t>
            </w:r>
            <w:r w:rsidR="00C020D7" w:rsidRPr="000A0578">
              <w:rPr>
                <w:rFonts w:eastAsia="Times New Roman"/>
              </w:rPr>
              <w:t>organizations</w:t>
            </w:r>
            <w:r w:rsidRPr="000A0578">
              <w:rPr>
                <w:rFonts w:eastAsia="Times New Roman"/>
              </w:rPr>
              <w:t xml:space="preserve"> drive positive habits.</w:t>
            </w:r>
          </w:p>
          <w:p w14:paraId="4125E2CA" w14:textId="77777777" w:rsidR="004F4AA8" w:rsidRPr="000A0578" w:rsidRDefault="00CA5CA7" w:rsidP="000A0578">
            <w:pPr>
              <w:pStyle w:val="Normal1"/>
              <w:widowControl w:val="0"/>
              <w:numPr>
                <w:ilvl w:val="0"/>
                <w:numId w:val="6"/>
              </w:numPr>
              <w:pBdr>
                <w:top w:val="nil"/>
                <w:left w:val="nil"/>
                <w:bottom w:val="nil"/>
                <w:right w:val="nil"/>
                <w:between w:val="nil"/>
              </w:pBdr>
              <w:spacing w:line="360" w:lineRule="auto"/>
              <w:jc w:val="both"/>
              <w:rPr>
                <w:rFonts w:eastAsia="Times New Roman"/>
              </w:rPr>
            </w:pPr>
            <w:r w:rsidRPr="000A0578">
              <w:rPr>
                <w:rFonts w:eastAsia="Times New Roman"/>
              </w:rPr>
              <w:t xml:space="preserve">Knowledgeable colleagues keep the environment active in the organization. </w:t>
            </w:r>
          </w:p>
          <w:p w14:paraId="657A3C71" w14:textId="77777777" w:rsidR="004F4AA8" w:rsidRPr="000A0578" w:rsidRDefault="00CA5CA7" w:rsidP="000A0578">
            <w:pPr>
              <w:pStyle w:val="Normal1"/>
              <w:widowControl w:val="0"/>
              <w:numPr>
                <w:ilvl w:val="0"/>
                <w:numId w:val="6"/>
              </w:numPr>
              <w:pBdr>
                <w:top w:val="nil"/>
                <w:left w:val="nil"/>
                <w:bottom w:val="nil"/>
                <w:right w:val="nil"/>
                <w:between w:val="nil"/>
              </w:pBdr>
              <w:spacing w:line="360" w:lineRule="auto"/>
              <w:jc w:val="both"/>
              <w:rPr>
                <w:rFonts w:eastAsia="Times New Roman"/>
                <w:b/>
              </w:rPr>
            </w:pPr>
            <w:r w:rsidRPr="000A0578">
              <w:rPr>
                <w:rFonts w:eastAsia="Times New Roman"/>
              </w:rPr>
              <w:t>Well organized behaviors process a strong working environment.</w:t>
            </w:r>
            <w:r w:rsidRPr="000A0578">
              <w:rPr>
                <w:rFonts w:eastAsia="Times New Roman"/>
                <w:b/>
              </w:rPr>
              <w:t xml:space="preserve">   </w:t>
            </w:r>
          </w:p>
        </w:tc>
        <w:tc>
          <w:tcPr>
            <w:tcW w:w="2670" w:type="dxa"/>
            <w:shd w:val="clear" w:color="auto" w:fill="auto"/>
            <w:tcMar>
              <w:top w:w="100" w:type="dxa"/>
              <w:left w:w="100" w:type="dxa"/>
              <w:bottom w:w="100" w:type="dxa"/>
              <w:right w:w="100" w:type="dxa"/>
            </w:tcMar>
          </w:tcPr>
          <w:p w14:paraId="1D6DABD2" w14:textId="77777777" w:rsidR="004F4AA8" w:rsidRPr="000A0578" w:rsidRDefault="00CA5CA7" w:rsidP="000A0578">
            <w:pPr>
              <w:pStyle w:val="Normal1"/>
              <w:widowControl w:val="0"/>
              <w:numPr>
                <w:ilvl w:val="0"/>
                <w:numId w:val="4"/>
              </w:numPr>
              <w:pBdr>
                <w:top w:val="nil"/>
                <w:left w:val="nil"/>
                <w:bottom w:val="nil"/>
                <w:right w:val="nil"/>
                <w:between w:val="nil"/>
              </w:pBdr>
              <w:spacing w:line="360" w:lineRule="auto"/>
              <w:jc w:val="both"/>
              <w:rPr>
                <w:rFonts w:eastAsia="Times New Roman"/>
              </w:rPr>
            </w:pPr>
            <w:r w:rsidRPr="000A0578">
              <w:rPr>
                <w:rFonts w:eastAsia="Times New Roman"/>
              </w:rPr>
              <w:t xml:space="preserve">Marks and Spencer </w:t>
            </w:r>
            <w:proofErr w:type="gramStart"/>
            <w:r w:rsidRPr="000A0578">
              <w:rPr>
                <w:rFonts w:eastAsia="Times New Roman"/>
              </w:rPr>
              <w:t>provides</w:t>
            </w:r>
            <w:proofErr w:type="gramEnd"/>
            <w:r w:rsidRPr="000A0578">
              <w:rPr>
                <w:rFonts w:eastAsia="Times New Roman"/>
              </w:rPr>
              <w:t xml:space="preserve"> long breaks within the workflow.</w:t>
            </w:r>
          </w:p>
          <w:p w14:paraId="136558EE" w14:textId="77777777" w:rsidR="004F4AA8" w:rsidRPr="000A0578" w:rsidRDefault="00CA5CA7" w:rsidP="000A0578">
            <w:pPr>
              <w:pStyle w:val="Normal1"/>
              <w:widowControl w:val="0"/>
              <w:numPr>
                <w:ilvl w:val="0"/>
                <w:numId w:val="4"/>
              </w:numPr>
              <w:pBdr>
                <w:top w:val="nil"/>
                <w:left w:val="nil"/>
                <w:bottom w:val="nil"/>
                <w:right w:val="nil"/>
                <w:between w:val="nil"/>
              </w:pBdr>
              <w:spacing w:line="360" w:lineRule="auto"/>
              <w:jc w:val="both"/>
              <w:rPr>
                <w:rFonts w:eastAsia="Times New Roman"/>
              </w:rPr>
            </w:pPr>
            <w:r w:rsidRPr="000A0578">
              <w:rPr>
                <w:rFonts w:eastAsia="Times New Roman"/>
              </w:rPr>
              <w:t xml:space="preserve">Recognitions are given and individuals are encouraged. </w:t>
            </w:r>
          </w:p>
          <w:p w14:paraId="32115A6F" w14:textId="77777777" w:rsidR="004F4AA8" w:rsidRPr="000A0578" w:rsidRDefault="00CA5CA7" w:rsidP="000A0578">
            <w:pPr>
              <w:pStyle w:val="Normal1"/>
              <w:widowControl w:val="0"/>
              <w:numPr>
                <w:ilvl w:val="0"/>
                <w:numId w:val="4"/>
              </w:numPr>
              <w:pBdr>
                <w:top w:val="nil"/>
                <w:left w:val="nil"/>
                <w:bottom w:val="nil"/>
                <w:right w:val="nil"/>
                <w:between w:val="nil"/>
              </w:pBdr>
              <w:spacing w:line="360" w:lineRule="auto"/>
              <w:jc w:val="both"/>
              <w:rPr>
                <w:rFonts w:eastAsia="Times New Roman"/>
              </w:rPr>
            </w:pPr>
            <w:r w:rsidRPr="000A0578">
              <w:rPr>
                <w:rFonts w:eastAsia="Times New Roman"/>
              </w:rPr>
              <w:t xml:space="preserve">They value different religions of the individuals </w:t>
            </w:r>
          </w:p>
          <w:p w14:paraId="5EC72219" w14:textId="77777777" w:rsidR="004F4AA8" w:rsidRPr="000A0578" w:rsidRDefault="00CA5CA7" w:rsidP="000A0578">
            <w:pPr>
              <w:pStyle w:val="Normal1"/>
              <w:widowControl w:val="0"/>
              <w:numPr>
                <w:ilvl w:val="0"/>
                <w:numId w:val="4"/>
              </w:numPr>
              <w:pBdr>
                <w:top w:val="nil"/>
                <w:left w:val="nil"/>
                <w:bottom w:val="nil"/>
                <w:right w:val="nil"/>
                <w:between w:val="nil"/>
              </w:pBdr>
              <w:spacing w:line="360" w:lineRule="auto"/>
              <w:jc w:val="both"/>
              <w:rPr>
                <w:rFonts w:eastAsia="Times New Roman"/>
              </w:rPr>
            </w:pPr>
            <w:r w:rsidRPr="000A0578">
              <w:rPr>
                <w:rFonts w:eastAsia="Times New Roman"/>
              </w:rPr>
              <w:t>They possess centralized organizational culture.</w:t>
            </w:r>
          </w:p>
          <w:p w14:paraId="187407C1" w14:textId="77777777" w:rsidR="004F4AA8" w:rsidRPr="000A0578" w:rsidRDefault="00CA5CA7" w:rsidP="000A0578">
            <w:pPr>
              <w:pStyle w:val="Normal1"/>
              <w:widowControl w:val="0"/>
              <w:numPr>
                <w:ilvl w:val="0"/>
                <w:numId w:val="4"/>
              </w:numPr>
              <w:pBdr>
                <w:top w:val="nil"/>
                <w:left w:val="nil"/>
                <w:bottom w:val="nil"/>
                <w:right w:val="nil"/>
                <w:between w:val="nil"/>
              </w:pBdr>
              <w:spacing w:line="360" w:lineRule="auto"/>
              <w:jc w:val="both"/>
              <w:rPr>
                <w:rFonts w:eastAsia="Times New Roman"/>
                <w:b/>
              </w:rPr>
            </w:pPr>
            <w:r w:rsidRPr="000A0578">
              <w:rPr>
                <w:rFonts w:eastAsia="Times New Roman"/>
              </w:rPr>
              <w:t>They seek engaging culture which creates suitability between the workers and the staff.</w:t>
            </w:r>
          </w:p>
        </w:tc>
      </w:tr>
    </w:tbl>
    <w:p w14:paraId="3DC181C7" w14:textId="77777777" w:rsidR="004F4AA8" w:rsidRPr="000A0578" w:rsidRDefault="004F4AA8" w:rsidP="000A0578">
      <w:pPr>
        <w:pStyle w:val="Normal1"/>
        <w:spacing w:line="360" w:lineRule="auto"/>
        <w:jc w:val="both"/>
        <w:rPr>
          <w:rFonts w:eastAsia="Times New Roman"/>
          <w:b/>
        </w:rPr>
      </w:pPr>
    </w:p>
    <w:p w14:paraId="439C7294" w14:textId="77777777" w:rsidR="004F4AA8" w:rsidRPr="000A0578" w:rsidRDefault="004F4AA8" w:rsidP="000A0578">
      <w:pPr>
        <w:pStyle w:val="Normal1"/>
        <w:spacing w:line="360" w:lineRule="auto"/>
        <w:ind w:left="720"/>
        <w:jc w:val="both"/>
        <w:rPr>
          <w:rFonts w:eastAsia="Times New Roman"/>
          <w:b/>
        </w:rPr>
      </w:pPr>
    </w:p>
    <w:p w14:paraId="63E475F3" w14:textId="77777777" w:rsidR="004F4AA8" w:rsidRPr="000A0578" w:rsidRDefault="00CA5CA7" w:rsidP="000A0578">
      <w:pPr>
        <w:pStyle w:val="Normal1"/>
        <w:spacing w:line="360" w:lineRule="auto"/>
        <w:jc w:val="center"/>
        <w:rPr>
          <w:b/>
        </w:rPr>
      </w:pPr>
      <w:r w:rsidRPr="000A0578">
        <w:rPr>
          <w:b/>
        </w:rPr>
        <w:t xml:space="preserve">Table </w:t>
      </w:r>
      <w:r w:rsidR="00C020D7" w:rsidRPr="000A0578">
        <w:rPr>
          <w:b/>
        </w:rPr>
        <w:t xml:space="preserve">No. </w:t>
      </w:r>
      <w:r w:rsidRPr="000A0578">
        <w:rPr>
          <w:b/>
        </w:rPr>
        <w:t>1</w:t>
      </w:r>
      <w:r w:rsidR="00E71734">
        <w:rPr>
          <w:b/>
        </w:rPr>
        <w:t xml:space="preserve"> – Employee value proposition of marks and Spencer’s  </w:t>
      </w:r>
    </w:p>
    <w:p w14:paraId="4E8DD17B" w14:textId="77777777" w:rsidR="004F4AA8" w:rsidRPr="000A0578" w:rsidRDefault="00E71734" w:rsidP="000A0578">
      <w:pPr>
        <w:pStyle w:val="Normal1"/>
        <w:spacing w:line="360" w:lineRule="auto"/>
        <w:jc w:val="center"/>
      </w:pPr>
      <w:r>
        <w:rPr>
          <w:b/>
        </w:rPr>
        <w:t>(</w:t>
      </w:r>
      <w:r w:rsidR="00CA5CA7" w:rsidRPr="000A0578">
        <w:rPr>
          <w:b/>
        </w:rPr>
        <w:t xml:space="preserve">Source </w:t>
      </w:r>
      <w:r>
        <w:rPr>
          <w:b/>
        </w:rPr>
        <w:t>–</w:t>
      </w:r>
      <w:r w:rsidR="00CA5CA7" w:rsidRPr="000A0578">
        <w:rPr>
          <w:b/>
        </w:rPr>
        <w:t xml:space="preserve"> </w:t>
      </w:r>
      <w:r>
        <w:t>learner)</w:t>
      </w:r>
    </w:p>
    <w:p w14:paraId="31AA2C3C" w14:textId="77777777" w:rsidR="004F4AA8" w:rsidRPr="000A0578" w:rsidRDefault="00CA5CA7" w:rsidP="000A0578">
      <w:pPr>
        <w:pStyle w:val="Heading1"/>
        <w:spacing w:line="360" w:lineRule="auto"/>
        <w:jc w:val="both"/>
        <w:rPr>
          <w:szCs w:val="22"/>
        </w:rPr>
      </w:pPr>
      <w:bookmarkStart w:id="4" w:name="_Toc91092135"/>
      <w:r w:rsidRPr="000A0578">
        <w:rPr>
          <w:szCs w:val="22"/>
        </w:rPr>
        <w:lastRenderedPageBreak/>
        <w:t>Recommended Strategy -</w:t>
      </w:r>
      <w:bookmarkEnd w:id="4"/>
      <w:r w:rsidRPr="000A0578">
        <w:rPr>
          <w:szCs w:val="22"/>
        </w:rPr>
        <w:t xml:space="preserve"> </w:t>
      </w:r>
    </w:p>
    <w:p w14:paraId="686FB763" w14:textId="77777777" w:rsidR="004F4AA8" w:rsidRPr="000A0578" w:rsidRDefault="00CA5CA7" w:rsidP="000A0578">
      <w:pPr>
        <w:pStyle w:val="Normal1"/>
        <w:numPr>
          <w:ilvl w:val="0"/>
          <w:numId w:val="2"/>
        </w:numPr>
        <w:spacing w:line="360" w:lineRule="auto"/>
        <w:jc w:val="both"/>
      </w:pPr>
      <w:r w:rsidRPr="000A0578">
        <w:t xml:space="preserve">Marks and </w:t>
      </w:r>
      <w:r w:rsidR="00C020D7" w:rsidRPr="000A0578">
        <w:t>Spencer’s</w:t>
      </w:r>
      <w:r w:rsidRPr="000A0578">
        <w:t xml:space="preserve"> had to supply convenient tools to complete the organizational works so that the employees within the organization do not suffer.  </w:t>
      </w:r>
    </w:p>
    <w:p w14:paraId="20DB36A5" w14:textId="0B4DA62C" w:rsidR="004F4AA8" w:rsidRPr="000A0578" w:rsidRDefault="00CA5CA7" w:rsidP="000A0578">
      <w:pPr>
        <w:pStyle w:val="Normal1"/>
        <w:numPr>
          <w:ilvl w:val="0"/>
          <w:numId w:val="2"/>
        </w:numPr>
        <w:spacing w:line="360" w:lineRule="auto"/>
        <w:jc w:val="both"/>
      </w:pPr>
      <w:r w:rsidRPr="000A0578">
        <w:t xml:space="preserve">The company needs to remark and provide equal attention among the staff and </w:t>
      </w:r>
      <w:r w:rsidR="00804740" w:rsidRPr="000A0578">
        <w:t>employees,</w:t>
      </w:r>
      <w:r w:rsidRPr="000A0578">
        <w:t xml:space="preserve"> so the employees don't feel like they are ignored.</w:t>
      </w:r>
    </w:p>
    <w:p w14:paraId="14CC1E14" w14:textId="77777777" w:rsidR="004F4AA8" w:rsidRPr="000A0578" w:rsidRDefault="00CA5CA7" w:rsidP="000A0578">
      <w:pPr>
        <w:pStyle w:val="Normal1"/>
        <w:numPr>
          <w:ilvl w:val="0"/>
          <w:numId w:val="2"/>
        </w:numPr>
        <w:spacing w:line="360" w:lineRule="auto"/>
        <w:jc w:val="both"/>
      </w:pPr>
      <w:r w:rsidRPr="000A0578">
        <w:t xml:space="preserve">Companies will have to provide strong training and coaching to their employees to seek better performance and utilize their skills for the advancement of the organization. </w:t>
      </w:r>
    </w:p>
    <w:p w14:paraId="75AA9956" w14:textId="7AC14EF0" w:rsidR="004F4AA8" w:rsidRPr="000A0578" w:rsidRDefault="00804740" w:rsidP="000A0578">
      <w:pPr>
        <w:pStyle w:val="Normal1"/>
        <w:numPr>
          <w:ilvl w:val="0"/>
          <w:numId w:val="2"/>
        </w:numPr>
        <w:spacing w:line="360" w:lineRule="auto"/>
        <w:jc w:val="both"/>
      </w:pPr>
      <w:r w:rsidRPr="000A0578">
        <w:t>. Company</w:t>
      </w:r>
      <w:r w:rsidR="00CA5CA7" w:rsidRPr="000A0578">
        <w:t xml:space="preserve"> needs to listen to their employees' desires and problems at the same time for a smooth workflow further in the future. </w:t>
      </w:r>
    </w:p>
    <w:p w14:paraId="2CC981AA" w14:textId="77777777" w:rsidR="004F4AA8" w:rsidRPr="000A0578" w:rsidRDefault="00CA5CA7" w:rsidP="000A0578">
      <w:pPr>
        <w:pStyle w:val="Normal1"/>
        <w:numPr>
          <w:ilvl w:val="0"/>
          <w:numId w:val="2"/>
        </w:numPr>
        <w:spacing w:line="360" w:lineRule="auto"/>
        <w:jc w:val="both"/>
      </w:pPr>
      <w:r w:rsidRPr="000A0578">
        <w:t>The concerned company should skill up their employees to socialize and provide soft working environments and benefits and attain interest.</w:t>
      </w:r>
    </w:p>
    <w:p w14:paraId="49800F54" w14:textId="77777777" w:rsidR="004F4AA8" w:rsidRPr="000A0578" w:rsidRDefault="004F4AA8" w:rsidP="000A0578">
      <w:pPr>
        <w:pStyle w:val="Normal1"/>
        <w:spacing w:line="360" w:lineRule="auto"/>
        <w:jc w:val="both"/>
      </w:pPr>
    </w:p>
    <w:p w14:paraId="50D8E8AD" w14:textId="77777777" w:rsidR="004F4AA8" w:rsidRPr="000A0578" w:rsidRDefault="004F4AA8" w:rsidP="000A0578">
      <w:pPr>
        <w:pStyle w:val="Normal1"/>
        <w:spacing w:line="360" w:lineRule="auto"/>
        <w:jc w:val="both"/>
      </w:pPr>
    </w:p>
    <w:p w14:paraId="2C63028D" w14:textId="77777777" w:rsidR="004F4AA8" w:rsidRPr="000A0578" w:rsidRDefault="004F4AA8" w:rsidP="000A0578">
      <w:pPr>
        <w:pStyle w:val="Normal1"/>
        <w:spacing w:line="360" w:lineRule="auto"/>
        <w:jc w:val="both"/>
      </w:pPr>
    </w:p>
    <w:p w14:paraId="6D659C8F" w14:textId="77777777" w:rsidR="004F4AA8" w:rsidRPr="000A0578" w:rsidRDefault="004F4AA8" w:rsidP="000A0578">
      <w:pPr>
        <w:pStyle w:val="Normal1"/>
        <w:spacing w:line="360" w:lineRule="auto"/>
        <w:jc w:val="both"/>
      </w:pPr>
    </w:p>
    <w:p w14:paraId="6E3402C5" w14:textId="77777777" w:rsidR="004F4AA8" w:rsidRPr="000A0578" w:rsidRDefault="00CA5CA7" w:rsidP="000A0578">
      <w:pPr>
        <w:pStyle w:val="Normal1"/>
        <w:spacing w:line="360" w:lineRule="auto"/>
        <w:jc w:val="both"/>
      </w:pPr>
      <w:r w:rsidRPr="000A0578">
        <w:t xml:space="preserve">        </w:t>
      </w:r>
    </w:p>
    <w:p w14:paraId="5C5B4443" w14:textId="77777777" w:rsidR="004F4AA8" w:rsidRPr="000A0578" w:rsidRDefault="004F4AA8" w:rsidP="000A0578">
      <w:pPr>
        <w:pStyle w:val="Normal1"/>
        <w:spacing w:line="360" w:lineRule="auto"/>
        <w:jc w:val="both"/>
      </w:pPr>
    </w:p>
    <w:p w14:paraId="3456B28E" w14:textId="77777777" w:rsidR="004F4AA8" w:rsidRPr="000A0578" w:rsidRDefault="004F4AA8" w:rsidP="000A0578">
      <w:pPr>
        <w:pStyle w:val="Normal1"/>
        <w:spacing w:line="360" w:lineRule="auto"/>
        <w:jc w:val="both"/>
      </w:pPr>
    </w:p>
    <w:p w14:paraId="7D0CC0DB" w14:textId="77777777" w:rsidR="00D65315" w:rsidRPr="000A0578" w:rsidRDefault="00D65315" w:rsidP="000A0578">
      <w:pPr>
        <w:pStyle w:val="Normal1"/>
        <w:spacing w:line="360" w:lineRule="auto"/>
        <w:jc w:val="both"/>
      </w:pPr>
    </w:p>
    <w:p w14:paraId="6D4F9881" w14:textId="77777777" w:rsidR="00D65315" w:rsidRPr="000A0578" w:rsidRDefault="00D65315" w:rsidP="000A0578">
      <w:pPr>
        <w:pStyle w:val="Normal1"/>
        <w:spacing w:line="360" w:lineRule="auto"/>
        <w:jc w:val="both"/>
      </w:pPr>
    </w:p>
    <w:p w14:paraId="219A6BF3" w14:textId="77777777" w:rsidR="00D65315" w:rsidRPr="000A0578" w:rsidRDefault="00D65315" w:rsidP="000A0578">
      <w:pPr>
        <w:pStyle w:val="Normal1"/>
        <w:spacing w:line="360" w:lineRule="auto"/>
        <w:jc w:val="both"/>
      </w:pPr>
    </w:p>
    <w:p w14:paraId="3C2C1016" w14:textId="77777777" w:rsidR="00D65315" w:rsidRPr="000A0578" w:rsidRDefault="00D65315" w:rsidP="000A0578">
      <w:pPr>
        <w:pStyle w:val="Normal1"/>
        <w:spacing w:line="360" w:lineRule="auto"/>
        <w:jc w:val="both"/>
      </w:pPr>
    </w:p>
    <w:p w14:paraId="0171E86C" w14:textId="77777777" w:rsidR="00D65315" w:rsidRPr="000A0578" w:rsidRDefault="00D65315" w:rsidP="000A0578">
      <w:pPr>
        <w:pStyle w:val="Normal1"/>
        <w:spacing w:line="360" w:lineRule="auto"/>
        <w:jc w:val="both"/>
      </w:pPr>
    </w:p>
    <w:p w14:paraId="09EE3534" w14:textId="77777777" w:rsidR="00D65315" w:rsidRPr="000A0578" w:rsidRDefault="00D65315" w:rsidP="000A0578">
      <w:pPr>
        <w:pStyle w:val="Normal1"/>
        <w:spacing w:line="360" w:lineRule="auto"/>
        <w:jc w:val="both"/>
      </w:pPr>
    </w:p>
    <w:p w14:paraId="127BC7B0" w14:textId="77777777" w:rsidR="00D65315" w:rsidRPr="000A0578" w:rsidRDefault="00D65315" w:rsidP="000A0578">
      <w:pPr>
        <w:pStyle w:val="Normal1"/>
        <w:spacing w:line="360" w:lineRule="auto"/>
        <w:jc w:val="both"/>
      </w:pPr>
    </w:p>
    <w:p w14:paraId="31A867F8" w14:textId="77777777" w:rsidR="00D65315" w:rsidRPr="000A0578" w:rsidRDefault="00D65315" w:rsidP="000A0578">
      <w:pPr>
        <w:pStyle w:val="Normal1"/>
        <w:spacing w:line="360" w:lineRule="auto"/>
        <w:jc w:val="both"/>
      </w:pPr>
    </w:p>
    <w:p w14:paraId="24A959B1" w14:textId="77777777" w:rsidR="00D65315" w:rsidRPr="000A0578" w:rsidRDefault="00D65315" w:rsidP="000A0578">
      <w:pPr>
        <w:pStyle w:val="Normal1"/>
        <w:spacing w:line="360" w:lineRule="auto"/>
        <w:jc w:val="both"/>
      </w:pPr>
    </w:p>
    <w:p w14:paraId="0FE2AD2A" w14:textId="77777777" w:rsidR="00D65315" w:rsidRPr="000A0578" w:rsidRDefault="00D65315" w:rsidP="000A0578">
      <w:pPr>
        <w:pStyle w:val="Normal1"/>
        <w:spacing w:line="360" w:lineRule="auto"/>
        <w:jc w:val="both"/>
      </w:pPr>
    </w:p>
    <w:p w14:paraId="0619D587" w14:textId="77777777" w:rsidR="00D65315" w:rsidRPr="000A0578" w:rsidRDefault="00D65315" w:rsidP="000A0578">
      <w:pPr>
        <w:pStyle w:val="Normal1"/>
        <w:spacing w:line="360" w:lineRule="auto"/>
        <w:jc w:val="both"/>
      </w:pPr>
    </w:p>
    <w:p w14:paraId="28214CC9" w14:textId="77777777" w:rsidR="00D65315" w:rsidRPr="000A0578" w:rsidRDefault="00D65315" w:rsidP="000A0578">
      <w:pPr>
        <w:pStyle w:val="Normal1"/>
        <w:spacing w:line="360" w:lineRule="auto"/>
        <w:jc w:val="both"/>
      </w:pPr>
    </w:p>
    <w:p w14:paraId="208B87B6" w14:textId="77777777" w:rsidR="00D65315" w:rsidRPr="000A0578" w:rsidRDefault="00D65315" w:rsidP="000A0578">
      <w:pPr>
        <w:pStyle w:val="Normal1"/>
        <w:spacing w:line="360" w:lineRule="auto"/>
        <w:jc w:val="both"/>
      </w:pPr>
    </w:p>
    <w:p w14:paraId="23E2144B" w14:textId="77777777" w:rsidR="00D65315" w:rsidRPr="000A0578" w:rsidRDefault="00D65315" w:rsidP="000A0578">
      <w:pPr>
        <w:pStyle w:val="Normal1"/>
        <w:spacing w:line="360" w:lineRule="auto"/>
        <w:jc w:val="both"/>
      </w:pPr>
    </w:p>
    <w:p w14:paraId="333141CC" w14:textId="77777777" w:rsidR="00D65315" w:rsidRPr="000A0578" w:rsidRDefault="00D65315" w:rsidP="000A0578">
      <w:pPr>
        <w:pStyle w:val="Normal1"/>
        <w:spacing w:line="360" w:lineRule="auto"/>
        <w:jc w:val="both"/>
      </w:pPr>
    </w:p>
    <w:p w14:paraId="03B60851" w14:textId="77777777" w:rsidR="00D65315" w:rsidRPr="000A0578" w:rsidRDefault="00D65315" w:rsidP="000A0578">
      <w:pPr>
        <w:pStyle w:val="Normal1"/>
        <w:spacing w:line="360" w:lineRule="auto"/>
        <w:jc w:val="both"/>
      </w:pPr>
    </w:p>
    <w:p w14:paraId="7969B50C" w14:textId="77777777" w:rsidR="004F4AA8" w:rsidRPr="000A0578" w:rsidRDefault="00CA5CA7" w:rsidP="000A0578">
      <w:pPr>
        <w:pStyle w:val="Heading1"/>
        <w:spacing w:line="360" w:lineRule="auto"/>
        <w:jc w:val="both"/>
        <w:rPr>
          <w:szCs w:val="22"/>
        </w:rPr>
      </w:pPr>
      <w:bookmarkStart w:id="5" w:name="_Toc91092136"/>
      <w:r w:rsidRPr="000A0578">
        <w:rPr>
          <w:szCs w:val="22"/>
        </w:rPr>
        <w:lastRenderedPageBreak/>
        <w:t>Conclusion</w:t>
      </w:r>
      <w:bookmarkEnd w:id="5"/>
    </w:p>
    <w:p w14:paraId="67537698" w14:textId="028D6F53" w:rsidR="004F4AA8" w:rsidRPr="000A0578" w:rsidRDefault="00CA5CA7" w:rsidP="000A0578">
      <w:pPr>
        <w:pStyle w:val="Normal1"/>
        <w:spacing w:line="360" w:lineRule="auto"/>
        <w:jc w:val="both"/>
      </w:pPr>
      <w:r w:rsidRPr="000A0578">
        <w:t xml:space="preserve">The above report concludes the overall analysis of the employee engagement. Employee engagement is stated as a human source (HR) which derives the stages of eagerness and commitment an employee finds within their job. It analyzed that the Employees </w:t>
      </w:r>
      <w:r w:rsidR="00804740" w:rsidRPr="000A0578">
        <w:t>could</w:t>
      </w:r>
      <w:r w:rsidRPr="000A0578">
        <w:t xml:space="preserve"> drive employee engagement via positive rewards, strong communication and thorough deliberate career growth further in the future. It stated the concepts and drivers of employee engagement within the </w:t>
      </w:r>
      <w:r w:rsidR="00C020D7" w:rsidRPr="000A0578">
        <w:t>organization. The</w:t>
      </w:r>
      <w:r w:rsidRPr="000A0578">
        <w:t xml:space="preserve"> drivers of employees stated </w:t>
      </w:r>
      <w:r w:rsidR="00C020D7" w:rsidRPr="000A0578">
        <w:t>as engaging</w:t>
      </w:r>
      <w:r w:rsidRPr="000A0578">
        <w:t xml:space="preserve"> leaders, strategic </w:t>
      </w:r>
      <w:r w:rsidR="00C020D7" w:rsidRPr="000A0578">
        <w:t>narrative (</w:t>
      </w:r>
      <w:r w:rsidRPr="000A0578">
        <w:t xml:space="preserve">leadership), voice of employee and integrity. It analyzed the evaluation of employee engagement through diagnostic tools such as employee surveys, HR tools, social media integration, exit interviews and grasp of </w:t>
      </w:r>
      <w:r w:rsidR="00C020D7" w:rsidRPr="000A0578">
        <w:t>employee’s</w:t>
      </w:r>
      <w:r w:rsidRPr="000A0578">
        <w:t xml:space="preserve"> environmental life cycle. Table has been constructed with the </w:t>
      </w:r>
      <w:r w:rsidRPr="000A0578">
        <w:rPr>
          <w:color w:val="202124"/>
        </w:rPr>
        <w:t xml:space="preserve">employee value proposition for analyzing the overall employee engagement so that the organizations can develop strategies through those ideas.  </w:t>
      </w:r>
      <w:r w:rsidRPr="000A0578">
        <w:t xml:space="preserve">   </w:t>
      </w:r>
    </w:p>
    <w:p w14:paraId="07F996BD" w14:textId="77777777" w:rsidR="004F4AA8" w:rsidRPr="000A0578" w:rsidRDefault="004F4AA8" w:rsidP="000A0578">
      <w:pPr>
        <w:pStyle w:val="Normal1"/>
        <w:spacing w:line="360" w:lineRule="auto"/>
        <w:jc w:val="both"/>
      </w:pPr>
    </w:p>
    <w:p w14:paraId="0D188B42" w14:textId="77777777" w:rsidR="004F4AA8" w:rsidRPr="000A0578" w:rsidRDefault="004F4AA8" w:rsidP="000A0578">
      <w:pPr>
        <w:pStyle w:val="Normal1"/>
        <w:spacing w:line="360" w:lineRule="auto"/>
        <w:jc w:val="both"/>
      </w:pPr>
    </w:p>
    <w:p w14:paraId="01A3181B" w14:textId="77777777" w:rsidR="004F4AA8" w:rsidRPr="000A0578" w:rsidRDefault="004F4AA8" w:rsidP="000A0578">
      <w:pPr>
        <w:pStyle w:val="Normal1"/>
        <w:spacing w:line="360" w:lineRule="auto"/>
        <w:jc w:val="both"/>
      </w:pPr>
    </w:p>
    <w:p w14:paraId="68E06EF7" w14:textId="77777777" w:rsidR="004F4AA8" w:rsidRPr="000A0578" w:rsidRDefault="004F4AA8" w:rsidP="000A0578">
      <w:pPr>
        <w:pStyle w:val="Normal1"/>
        <w:spacing w:line="360" w:lineRule="auto"/>
        <w:jc w:val="both"/>
      </w:pPr>
    </w:p>
    <w:p w14:paraId="050DEB8D" w14:textId="77777777" w:rsidR="004F4AA8" w:rsidRPr="000A0578" w:rsidRDefault="004F4AA8" w:rsidP="000A0578">
      <w:pPr>
        <w:pStyle w:val="Normal1"/>
        <w:spacing w:line="360" w:lineRule="auto"/>
        <w:jc w:val="both"/>
      </w:pPr>
    </w:p>
    <w:p w14:paraId="02123BCB" w14:textId="77777777" w:rsidR="004F4AA8" w:rsidRPr="000A0578" w:rsidRDefault="004F4AA8" w:rsidP="000A0578">
      <w:pPr>
        <w:pStyle w:val="Normal1"/>
        <w:spacing w:line="360" w:lineRule="auto"/>
        <w:jc w:val="both"/>
      </w:pPr>
    </w:p>
    <w:p w14:paraId="108C9DBC" w14:textId="77777777" w:rsidR="004F4AA8" w:rsidRPr="000A0578" w:rsidRDefault="004F4AA8" w:rsidP="000A0578">
      <w:pPr>
        <w:pStyle w:val="Normal1"/>
        <w:spacing w:line="360" w:lineRule="auto"/>
        <w:jc w:val="both"/>
      </w:pPr>
    </w:p>
    <w:p w14:paraId="7D8BF79B" w14:textId="77777777" w:rsidR="004F4AA8" w:rsidRPr="000A0578" w:rsidRDefault="004F4AA8" w:rsidP="000A0578">
      <w:pPr>
        <w:pStyle w:val="Normal1"/>
        <w:spacing w:line="360" w:lineRule="auto"/>
        <w:jc w:val="both"/>
      </w:pPr>
    </w:p>
    <w:p w14:paraId="7DA702FF" w14:textId="77777777" w:rsidR="004F4AA8" w:rsidRPr="000A0578" w:rsidRDefault="004F4AA8" w:rsidP="000A0578">
      <w:pPr>
        <w:pStyle w:val="Normal1"/>
        <w:spacing w:line="360" w:lineRule="auto"/>
        <w:jc w:val="both"/>
      </w:pPr>
    </w:p>
    <w:p w14:paraId="0B2ADD10" w14:textId="77777777" w:rsidR="004F4AA8" w:rsidRPr="000A0578" w:rsidRDefault="004F4AA8" w:rsidP="000A0578">
      <w:pPr>
        <w:pStyle w:val="Normal1"/>
        <w:spacing w:line="360" w:lineRule="auto"/>
        <w:jc w:val="both"/>
      </w:pPr>
    </w:p>
    <w:p w14:paraId="066F5C00" w14:textId="77777777" w:rsidR="004F4AA8" w:rsidRPr="000A0578" w:rsidRDefault="004F4AA8" w:rsidP="000A0578">
      <w:pPr>
        <w:pStyle w:val="Normal1"/>
        <w:spacing w:line="360" w:lineRule="auto"/>
        <w:jc w:val="both"/>
      </w:pPr>
    </w:p>
    <w:p w14:paraId="79290D6A" w14:textId="77777777" w:rsidR="004F4AA8" w:rsidRPr="000A0578" w:rsidRDefault="004F4AA8" w:rsidP="000A0578">
      <w:pPr>
        <w:pStyle w:val="Normal1"/>
        <w:spacing w:line="360" w:lineRule="auto"/>
        <w:jc w:val="both"/>
      </w:pPr>
    </w:p>
    <w:p w14:paraId="36F49C29" w14:textId="77777777" w:rsidR="004F4AA8" w:rsidRPr="000A0578" w:rsidRDefault="004F4AA8" w:rsidP="000A0578">
      <w:pPr>
        <w:pStyle w:val="Normal1"/>
        <w:spacing w:line="360" w:lineRule="auto"/>
        <w:jc w:val="both"/>
      </w:pPr>
    </w:p>
    <w:p w14:paraId="6117A616" w14:textId="77777777" w:rsidR="004F4AA8" w:rsidRPr="000A0578" w:rsidRDefault="004F4AA8" w:rsidP="000A0578">
      <w:pPr>
        <w:pStyle w:val="Normal1"/>
        <w:spacing w:line="360" w:lineRule="auto"/>
        <w:jc w:val="both"/>
      </w:pPr>
    </w:p>
    <w:p w14:paraId="634B87FC" w14:textId="77777777" w:rsidR="00D65315" w:rsidRPr="000A0578" w:rsidRDefault="00D65315" w:rsidP="000A0578">
      <w:pPr>
        <w:pStyle w:val="Normal1"/>
        <w:spacing w:line="360" w:lineRule="auto"/>
        <w:jc w:val="both"/>
      </w:pPr>
    </w:p>
    <w:p w14:paraId="63ACC143" w14:textId="77777777" w:rsidR="00D65315" w:rsidRPr="000A0578" w:rsidRDefault="00D65315" w:rsidP="000A0578">
      <w:pPr>
        <w:pStyle w:val="Normal1"/>
        <w:spacing w:line="360" w:lineRule="auto"/>
        <w:jc w:val="both"/>
      </w:pPr>
    </w:p>
    <w:p w14:paraId="757F04B3" w14:textId="77777777" w:rsidR="00D65315" w:rsidRPr="000A0578" w:rsidRDefault="00D65315" w:rsidP="000A0578">
      <w:pPr>
        <w:pStyle w:val="Normal1"/>
        <w:spacing w:line="360" w:lineRule="auto"/>
        <w:jc w:val="both"/>
      </w:pPr>
    </w:p>
    <w:p w14:paraId="24E42D4E" w14:textId="77777777" w:rsidR="00D65315" w:rsidRPr="000A0578" w:rsidRDefault="00D65315" w:rsidP="000A0578">
      <w:pPr>
        <w:pStyle w:val="Normal1"/>
        <w:spacing w:line="360" w:lineRule="auto"/>
        <w:jc w:val="both"/>
      </w:pPr>
    </w:p>
    <w:p w14:paraId="60AAE0ED" w14:textId="77777777" w:rsidR="00D65315" w:rsidRPr="000A0578" w:rsidRDefault="00D65315" w:rsidP="000A0578">
      <w:pPr>
        <w:pStyle w:val="Normal1"/>
        <w:spacing w:line="360" w:lineRule="auto"/>
        <w:jc w:val="both"/>
      </w:pPr>
    </w:p>
    <w:p w14:paraId="1683CAE7" w14:textId="77777777" w:rsidR="00D65315" w:rsidRPr="000A0578" w:rsidRDefault="00D65315" w:rsidP="000A0578">
      <w:pPr>
        <w:pStyle w:val="Normal1"/>
        <w:spacing w:line="360" w:lineRule="auto"/>
        <w:jc w:val="both"/>
      </w:pPr>
    </w:p>
    <w:p w14:paraId="590BBB7C" w14:textId="77777777" w:rsidR="00D65315" w:rsidRPr="000A0578" w:rsidRDefault="00D65315" w:rsidP="000A0578">
      <w:pPr>
        <w:pStyle w:val="Normal1"/>
        <w:spacing w:line="360" w:lineRule="auto"/>
        <w:jc w:val="both"/>
      </w:pPr>
    </w:p>
    <w:p w14:paraId="32246D66" w14:textId="77777777" w:rsidR="004F4AA8" w:rsidRPr="000A0578" w:rsidRDefault="00CA5CA7" w:rsidP="000A0578">
      <w:pPr>
        <w:pStyle w:val="Heading1"/>
        <w:spacing w:line="360" w:lineRule="auto"/>
        <w:jc w:val="both"/>
        <w:rPr>
          <w:szCs w:val="22"/>
        </w:rPr>
      </w:pPr>
      <w:bookmarkStart w:id="6" w:name="_Toc91092137"/>
      <w:r w:rsidRPr="000A0578">
        <w:rPr>
          <w:szCs w:val="22"/>
        </w:rPr>
        <w:lastRenderedPageBreak/>
        <w:t>References</w:t>
      </w:r>
      <w:bookmarkEnd w:id="6"/>
      <w:r w:rsidRPr="000A0578">
        <w:rPr>
          <w:szCs w:val="22"/>
        </w:rPr>
        <w:t xml:space="preserve"> </w:t>
      </w:r>
    </w:p>
    <w:p w14:paraId="3A85A45E" w14:textId="77777777" w:rsidR="00DD7C64" w:rsidRPr="00DD7C64" w:rsidRDefault="00DD7C64" w:rsidP="000A0578">
      <w:pPr>
        <w:pStyle w:val="Normal1"/>
        <w:spacing w:line="360" w:lineRule="auto"/>
        <w:jc w:val="both"/>
      </w:pPr>
      <w:r w:rsidRPr="000A0578">
        <w:rPr>
          <w:color w:val="222222"/>
          <w:highlight w:val="white"/>
        </w:rPr>
        <w:t xml:space="preserve">Bhat, I.A. and Bharel, S.K., 2018. Driving performance and retention through employee engagement. </w:t>
      </w:r>
      <w:r w:rsidRPr="000A0578">
        <w:rPr>
          <w:i/>
          <w:color w:val="222222"/>
          <w:highlight w:val="white"/>
        </w:rPr>
        <w:t>ZENITH International Journal of Multidisciplinary Research</w:t>
      </w:r>
      <w:r w:rsidRPr="000A0578">
        <w:rPr>
          <w:color w:val="222222"/>
          <w:highlight w:val="white"/>
        </w:rPr>
        <w:t xml:space="preserve">, </w:t>
      </w:r>
      <w:r w:rsidRPr="000A0578">
        <w:rPr>
          <w:i/>
          <w:color w:val="222222"/>
          <w:highlight w:val="white"/>
        </w:rPr>
        <w:t>8</w:t>
      </w:r>
      <w:r w:rsidRPr="000A0578">
        <w:rPr>
          <w:color w:val="222222"/>
          <w:highlight w:val="white"/>
        </w:rPr>
        <w:t>(1), pp.10-20.</w:t>
      </w:r>
    </w:p>
    <w:p w14:paraId="33FF7A79" w14:textId="77777777" w:rsidR="00DD7C64" w:rsidRPr="000A0578" w:rsidRDefault="00DD7C64" w:rsidP="000A0578">
      <w:pPr>
        <w:pStyle w:val="Normal1"/>
        <w:spacing w:line="360" w:lineRule="auto"/>
        <w:jc w:val="both"/>
        <w:rPr>
          <w:color w:val="222222"/>
          <w:highlight w:val="white"/>
        </w:rPr>
      </w:pPr>
      <w:r w:rsidRPr="000A0578">
        <w:rPr>
          <w:color w:val="222222"/>
          <w:highlight w:val="white"/>
        </w:rPr>
        <w:t xml:space="preserve">Burnett, J.R. and Lisk, T.C., 2019. The future of employee engagement: Real-time monitoring and digital tools for engaging a workforce. </w:t>
      </w:r>
      <w:r w:rsidRPr="000A0578">
        <w:rPr>
          <w:i/>
          <w:color w:val="222222"/>
          <w:highlight w:val="white"/>
        </w:rPr>
        <w:t>International Studies of Management &amp; Organization</w:t>
      </w:r>
      <w:r w:rsidRPr="000A0578">
        <w:rPr>
          <w:color w:val="222222"/>
          <w:highlight w:val="white"/>
        </w:rPr>
        <w:t xml:space="preserve">, </w:t>
      </w:r>
      <w:r w:rsidRPr="000A0578">
        <w:rPr>
          <w:i/>
          <w:color w:val="222222"/>
          <w:highlight w:val="white"/>
        </w:rPr>
        <w:t>49</w:t>
      </w:r>
      <w:r w:rsidRPr="000A0578">
        <w:rPr>
          <w:color w:val="222222"/>
          <w:highlight w:val="white"/>
        </w:rPr>
        <w:t>(1), pp.108-119.</w:t>
      </w:r>
    </w:p>
    <w:p w14:paraId="6B0A4301" w14:textId="77777777" w:rsidR="00DD7C64" w:rsidRPr="000A0578" w:rsidRDefault="00DD7C64" w:rsidP="000A0578">
      <w:pPr>
        <w:pStyle w:val="Normal1"/>
        <w:spacing w:line="360" w:lineRule="auto"/>
        <w:jc w:val="both"/>
        <w:rPr>
          <w:color w:val="222222"/>
          <w:highlight w:val="white"/>
        </w:rPr>
      </w:pPr>
      <w:r w:rsidRPr="000A0578">
        <w:rPr>
          <w:color w:val="222222"/>
          <w:highlight w:val="white"/>
        </w:rPr>
        <w:t xml:space="preserve">Cattermole, G., 2019. Developing the employee lifecycle to keep top talent. </w:t>
      </w:r>
      <w:r w:rsidRPr="000A0578">
        <w:rPr>
          <w:i/>
          <w:color w:val="222222"/>
          <w:highlight w:val="white"/>
        </w:rPr>
        <w:t>Strategic HR review</w:t>
      </w:r>
      <w:r w:rsidRPr="000A0578">
        <w:rPr>
          <w:color w:val="222222"/>
          <w:highlight w:val="white"/>
        </w:rPr>
        <w:t>.</w:t>
      </w:r>
    </w:p>
    <w:p w14:paraId="03B96F68" w14:textId="77777777" w:rsidR="00DD7C64" w:rsidRPr="000A0578" w:rsidRDefault="00DD7C64" w:rsidP="000A0578">
      <w:pPr>
        <w:pStyle w:val="Normal1"/>
        <w:spacing w:line="360" w:lineRule="auto"/>
        <w:jc w:val="both"/>
        <w:rPr>
          <w:color w:val="222222"/>
          <w:highlight w:val="white"/>
        </w:rPr>
      </w:pPr>
      <w:r w:rsidRPr="000A0578">
        <w:rPr>
          <w:color w:val="222222"/>
          <w:highlight w:val="white"/>
        </w:rPr>
        <w:t xml:space="preserve">Eibl, B., Lang, F.R. and Niessen, C., 2020. Employee voice at work: the role of employees’ gender, self-efficacy beliefs, and leadership. </w:t>
      </w:r>
      <w:r w:rsidRPr="000A0578">
        <w:rPr>
          <w:i/>
          <w:color w:val="222222"/>
          <w:highlight w:val="white"/>
        </w:rPr>
        <w:t>European Journal of Work and Organizational Psychology</w:t>
      </w:r>
      <w:r w:rsidRPr="000A0578">
        <w:rPr>
          <w:color w:val="222222"/>
          <w:highlight w:val="white"/>
        </w:rPr>
        <w:t xml:space="preserve">, </w:t>
      </w:r>
      <w:r w:rsidRPr="000A0578">
        <w:rPr>
          <w:i/>
          <w:color w:val="222222"/>
          <w:highlight w:val="white"/>
        </w:rPr>
        <w:t>29</w:t>
      </w:r>
      <w:r w:rsidRPr="000A0578">
        <w:rPr>
          <w:color w:val="222222"/>
          <w:highlight w:val="white"/>
        </w:rPr>
        <w:t>(4), pp.570-585.</w:t>
      </w:r>
    </w:p>
    <w:p w14:paraId="7BF3ADF0" w14:textId="77777777" w:rsidR="00DD7C64" w:rsidRPr="000A0578" w:rsidRDefault="00DD7C64" w:rsidP="000A0578">
      <w:pPr>
        <w:pStyle w:val="Normal1"/>
        <w:spacing w:line="360" w:lineRule="auto"/>
        <w:jc w:val="both"/>
        <w:rPr>
          <w:color w:val="222222"/>
          <w:highlight w:val="white"/>
        </w:rPr>
      </w:pPr>
      <w:r w:rsidRPr="000A0578">
        <w:rPr>
          <w:color w:val="222222"/>
          <w:highlight w:val="white"/>
        </w:rPr>
        <w:t xml:space="preserve">Medcof, J.W., 2017. Leadership development: Towards a more systematic approach in technology management. </w:t>
      </w:r>
      <w:r w:rsidRPr="000A0578">
        <w:rPr>
          <w:i/>
          <w:color w:val="222222"/>
          <w:highlight w:val="white"/>
        </w:rPr>
        <w:t>The Journal of High Technology Management Research</w:t>
      </w:r>
      <w:r w:rsidRPr="000A0578">
        <w:rPr>
          <w:color w:val="222222"/>
          <w:highlight w:val="white"/>
        </w:rPr>
        <w:t xml:space="preserve">, </w:t>
      </w:r>
      <w:r w:rsidRPr="000A0578">
        <w:rPr>
          <w:i/>
          <w:color w:val="222222"/>
          <w:highlight w:val="white"/>
        </w:rPr>
        <w:t>28</w:t>
      </w:r>
      <w:r w:rsidRPr="000A0578">
        <w:rPr>
          <w:color w:val="222222"/>
          <w:highlight w:val="white"/>
        </w:rPr>
        <w:t>(2), pp.167-178.</w:t>
      </w:r>
    </w:p>
    <w:p w14:paraId="4E64C321" w14:textId="77777777" w:rsidR="00DD7C64" w:rsidRPr="000A0578" w:rsidRDefault="00DD7C64" w:rsidP="000A0578">
      <w:pPr>
        <w:pStyle w:val="Normal1"/>
        <w:spacing w:line="360" w:lineRule="auto"/>
        <w:jc w:val="both"/>
        <w:rPr>
          <w:color w:val="222222"/>
          <w:highlight w:val="white"/>
        </w:rPr>
      </w:pPr>
      <w:r w:rsidRPr="000A0578">
        <w:rPr>
          <w:color w:val="222222"/>
          <w:highlight w:val="white"/>
        </w:rPr>
        <w:t xml:space="preserve">Mirza, S., 2021. Using exit interviews to improve employee experience. </w:t>
      </w:r>
      <w:r w:rsidRPr="000A0578">
        <w:rPr>
          <w:i/>
          <w:color w:val="222222"/>
          <w:highlight w:val="white"/>
        </w:rPr>
        <w:t>BDJ In Practice</w:t>
      </w:r>
      <w:r w:rsidRPr="000A0578">
        <w:rPr>
          <w:color w:val="222222"/>
          <w:highlight w:val="white"/>
        </w:rPr>
        <w:t xml:space="preserve">, </w:t>
      </w:r>
      <w:r w:rsidRPr="000A0578">
        <w:rPr>
          <w:i/>
          <w:color w:val="222222"/>
          <w:highlight w:val="white"/>
        </w:rPr>
        <w:t>34</w:t>
      </w:r>
      <w:r w:rsidRPr="000A0578">
        <w:rPr>
          <w:color w:val="222222"/>
          <w:highlight w:val="white"/>
        </w:rPr>
        <w:t>(1), pp.28-28.</w:t>
      </w:r>
    </w:p>
    <w:p w14:paraId="0A9E950B" w14:textId="77777777" w:rsidR="00DD7C64" w:rsidRPr="000A0578" w:rsidRDefault="00DD7C64" w:rsidP="000A0578">
      <w:pPr>
        <w:pStyle w:val="Normal1"/>
        <w:spacing w:line="360" w:lineRule="auto"/>
        <w:jc w:val="both"/>
        <w:rPr>
          <w:color w:val="222222"/>
          <w:highlight w:val="white"/>
        </w:rPr>
      </w:pPr>
      <w:r w:rsidRPr="000A0578">
        <w:rPr>
          <w:color w:val="222222"/>
          <w:highlight w:val="white"/>
        </w:rPr>
        <w:t xml:space="preserve">Mone, E.M. and London, M., 2018. </w:t>
      </w:r>
      <w:r w:rsidRPr="000A0578">
        <w:rPr>
          <w:i/>
          <w:color w:val="222222"/>
          <w:highlight w:val="white"/>
        </w:rPr>
        <w:t>Employee engagement through effective performance management: A practical guide for managers</w:t>
      </w:r>
      <w:r w:rsidRPr="000A0578">
        <w:rPr>
          <w:color w:val="222222"/>
          <w:highlight w:val="white"/>
        </w:rPr>
        <w:t>. Routledge.</w:t>
      </w:r>
    </w:p>
    <w:p w14:paraId="00C8887D" w14:textId="77777777" w:rsidR="00DD7C64" w:rsidRPr="000A0578" w:rsidRDefault="00DD7C64" w:rsidP="000A0578">
      <w:pPr>
        <w:pStyle w:val="Normal1"/>
        <w:spacing w:line="360" w:lineRule="auto"/>
        <w:jc w:val="both"/>
        <w:rPr>
          <w:color w:val="222222"/>
          <w:highlight w:val="white"/>
        </w:rPr>
      </w:pPr>
      <w:r w:rsidRPr="000A0578">
        <w:rPr>
          <w:color w:val="222222"/>
          <w:highlight w:val="white"/>
        </w:rPr>
        <w:t xml:space="preserve">Rothmann, S., 2016. Employee engagement. </w:t>
      </w:r>
      <w:r w:rsidRPr="000A0578">
        <w:rPr>
          <w:i/>
          <w:color w:val="222222"/>
          <w:highlight w:val="white"/>
        </w:rPr>
        <w:t>The Wiley Blackwell handbook of the psychology of positivity and strengths‐based approaches at work</w:t>
      </w:r>
      <w:r w:rsidRPr="000A0578">
        <w:rPr>
          <w:color w:val="222222"/>
          <w:highlight w:val="white"/>
        </w:rPr>
        <w:t>, pp.317-341.</w:t>
      </w:r>
    </w:p>
    <w:p w14:paraId="2828CD72" w14:textId="77777777" w:rsidR="00DD7C64" w:rsidRPr="000A0578" w:rsidRDefault="00DD7C64" w:rsidP="000A0578">
      <w:pPr>
        <w:pStyle w:val="Normal1"/>
        <w:spacing w:line="360" w:lineRule="auto"/>
        <w:jc w:val="both"/>
        <w:rPr>
          <w:color w:val="222222"/>
          <w:highlight w:val="white"/>
        </w:rPr>
      </w:pPr>
      <w:r w:rsidRPr="000A0578">
        <w:rPr>
          <w:color w:val="222222"/>
          <w:highlight w:val="white"/>
        </w:rPr>
        <w:t xml:space="preserve">Shrotryia, V.K. and Dhanda, U., 2019. Measuring Employee Engagement: Perspectives from Literature. </w:t>
      </w:r>
      <w:r w:rsidRPr="000A0578">
        <w:rPr>
          <w:i/>
          <w:color w:val="222222"/>
          <w:highlight w:val="white"/>
        </w:rPr>
        <w:t>IUP Journal of Organizational Behavior</w:t>
      </w:r>
      <w:r w:rsidRPr="000A0578">
        <w:rPr>
          <w:color w:val="222222"/>
          <w:highlight w:val="white"/>
        </w:rPr>
        <w:t xml:space="preserve">, </w:t>
      </w:r>
      <w:r w:rsidRPr="000A0578">
        <w:rPr>
          <w:i/>
          <w:color w:val="222222"/>
          <w:highlight w:val="white"/>
        </w:rPr>
        <w:t>18</w:t>
      </w:r>
      <w:r w:rsidRPr="000A0578">
        <w:rPr>
          <w:color w:val="222222"/>
          <w:highlight w:val="white"/>
        </w:rPr>
        <w:t>(3).</w:t>
      </w:r>
    </w:p>
    <w:p w14:paraId="405E646F" w14:textId="77777777" w:rsidR="00DD7C64" w:rsidRPr="000A0578" w:rsidRDefault="00DD7C64" w:rsidP="000A0578">
      <w:pPr>
        <w:pStyle w:val="Normal1"/>
        <w:spacing w:line="360" w:lineRule="auto"/>
        <w:jc w:val="both"/>
        <w:rPr>
          <w:color w:val="222222"/>
          <w:highlight w:val="white"/>
        </w:rPr>
      </w:pPr>
      <w:r w:rsidRPr="000A0578">
        <w:rPr>
          <w:color w:val="222222"/>
          <w:highlight w:val="white"/>
        </w:rPr>
        <w:t xml:space="preserve">Singh, R., 2016. Exploring the drivers of employee engagement: A literature review. </w:t>
      </w:r>
      <w:r w:rsidRPr="000A0578">
        <w:rPr>
          <w:i/>
          <w:color w:val="222222"/>
          <w:highlight w:val="white"/>
        </w:rPr>
        <w:t>International Journal of Education and Management Studies</w:t>
      </w:r>
      <w:r w:rsidRPr="000A0578">
        <w:rPr>
          <w:color w:val="222222"/>
          <w:highlight w:val="white"/>
        </w:rPr>
        <w:t xml:space="preserve">, </w:t>
      </w:r>
      <w:r w:rsidRPr="000A0578">
        <w:rPr>
          <w:i/>
          <w:color w:val="222222"/>
          <w:highlight w:val="white"/>
        </w:rPr>
        <w:t>6</w:t>
      </w:r>
      <w:r w:rsidRPr="000A0578">
        <w:rPr>
          <w:color w:val="222222"/>
          <w:highlight w:val="white"/>
        </w:rPr>
        <w:t>(1), p.105.</w:t>
      </w:r>
    </w:p>
    <w:p w14:paraId="003FC963" w14:textId="77777777" w:rsidR="00DD7C64" w:rsidRPr="000A0578" w:rsidRDefault="00DD7C64" w:rsidP="000A0578">
      <w:pPr>
        <w:pStyle w:val="Normal1"/>
        <w:spacing w:line="360" w:lineRule="auto"/>
        <w:jc w:val="both"/>
        <w:rPr>
          <w:color w:val="222222"/>
          <w:highlight w:val="white"/>
        </w:rPr>
      </w:pPr>
      <w:r w:rsidRPr="000A0578">
        <w:rPr>
          <w:color w:val="222222"/>
          <w:highlight w:val="white"/>
        </w:rPr>
        <w:t xml:space="preserve">Soelistya, D., Warindra, A.S., Rosyihudin, M. and Nugroho, M.I.H., 2021. The Effect of Integrity and Work Discipline on Employee Engagement: Motivation as an Intervening Variable. </w:t>
      </w:r>
      <w:r w:rsidRPr="000A0578">
        <w:rPr>
          <w:i/>
          <w:color w:val="222222"/>
          <w:highlight w:val="white"/>
        </w:rPr>
        <w:t>Budapest International Research and Critics Institute (BIRCI-Journal): Humanities and Social Sciences</w:t>
      </w:r>
      <w:r w:rsidRPr="000A0578">
        <w:rPr>
          <w:color w:val="222222"/>
          <w:highlight w:val="white"/>
        </w:rPr>
        <w:t xml:space="preserve">, </w:t>
      </w:r>
      <w:r w:rsidRPr="000A0578">
        <w:rPr>
          <w:i/>
          <w:color w:val="222222"/>
          <w:highlight w:val="white"/>
        </w:rPr>
        <w:t>4</w:t>
      </w:r>
      <w:r w:rsidRPr="000A0578">
        <w:rPr>
          <w:color w:val="222222"/>
          <w:highlight w:val="white"/>
        </w:rPr>
        <w:t>(4), pp.8270-8286.</w:t>
      </w:r>
    </w:p>
    <w:p w14:paraId="3BD3B38C" w14:textId="7F3D6B31" w:rsidR="004F4AA8" w:rsidRPr="00804740" w:rsidRDefault="00DD7C64" w:rsidP="000A0578">
      <w:pPr>
        <w:pStyle w:val="Normal1"/>
        <w:spacing w:line="360" w:lineRule="auto"/>
        <w:jc w:val="both"/>
        <w:rPr>
          <w:color w:val="222222"/>
          <w:highlight w:val="white"/>
        </w:rPr>
      </w:pPr>
      <w:r w:rsidRPr="000A0578">
        <w:rPr>
          <w:color w:val="222222"/>
          <w:highlight w:val="white"/>
        </w:rPr>
        <w:t xml:space="preserve">Turner, P., 2020. Measuring Employee Engagement. In </w:t>
      </w:r>
      <w:r w:rsidRPr="000A0578">
        <w:rPr>
          <w:i/>
          <w:color w:val="222222"/>
          <w:highlight w:val="white"/>
        </w:rPr>
        <w:t>Employee Engagement in Contemporary Organizations</w:t>
      </w:r>
      <w:r w:rsidRPr="000A0578">
        <w:rPr>
          <w:color w:val="222222"/>
          <w:highlight w:val="white"/>
        </w:rPr>
        <w:t xml:space="preserve"> (pp. 193-222). Palgrave Macmillan, Cham.</w:t>
      </w:r>
    </w:p>
    <w:sectPr w:rsidR="004F4AA8" w:rsidRPr="00804740" w:rsidSect="004F4AA8">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4D37D" w14:textId="77777777" w:rsidR="00013FAB" w:rsidRDefault="00013FAB" w:rsidP="00001F7A">
      <w:pPr>
        <w:spacing w:line="240" w:lineRule="auto"/>
      </w:pPr>
      <w:r>
        <w:separator/>
      </w:r>
    </w:p>
  </w:endnote>
  <w:endnote w:type="continuationSeparator" w:id="0">
    <w:p w14:paraId="0BE2FBE9" w14:textId="77777777" w:rsidR="00013FAB" w:rsidRDefault="00013FAB" w:rsidP="00001F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31844"/>
      <w:docPartObj>
        <w:docPartGallery w:val="Page Numbers (Bottom of Page)"/>
        <w:docPartUnique/>
      </w:docPartObj>
    </w:sdtPr>
    <w:sdtEndPr/>
    <w:sdtContent>
      <w:p w14:paraId="47FD58DE" w14:textId="77777777" w:rsidR="00001F7A" w:rsidRDefault="00013FAB">
        <w:pPr>
          <w:pStyle w:val="Footer"/>
          <w:jc w:val="right"/>
        </w:pPr>
        <w:r>
          <w:fldChar w:fldCharType="begin"/>
        </w:r>
        <w:r>
          <w:instrText xml:space="preserve"> PAGE   \* MERGEFORMAT </w:instrText>
        </w:r>
        <w:r>
          <w:fldChar w:fldCharType="separate"/>
        </w:r>
        <w:r w:rsidR="00EB3AE1">
          <w:rPr>
            <w:noProof/>
          </w:rPr>
          <w:t>6</w:t>
        </w:r>
        <w:r>
          <w:rPr>
            <w:noProof/>
          </w:rPr>
          <w:fldChar w:fldCharType="end"/>
        </w:r>
      </w:p>
    </w:sdtContent>
  </w:sdt>
  <w:p w14:paraId="5D4724CC" w14:textId="77777777" w:rsidR="00001F7A" w:rsidRDefault="00001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A2079" w14:textId="77777777" w:rsidR="00013FAB" w:rsidRDefault="00013FAB" w:rsidP="00001F7A">
      <w:pPr>
        <w:spacing w:line="240" w:lineRule="auto"/>
      </w:pPr>
      <w:r>
        <w:separator/>
      </w:r>
    </w:p>
  </w:footnote>
  <w:footnote w:type="continuationSeparator" w:id="0">
    <w:p w14:paraId="1A62EBDB" w14:textId="77777777" w:rsidR="00013FAB" w:rsidRDefault="00013FAB" w:rsidP="00001F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0277"/>
    <w:multiLevelType w:val="multilevel"/>
    <w:tmpl w:val="94900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E641C3"/>
    <w:multiLevelType w:val="multilevel"/>
    <w:tmpl w:val="2C7CEF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53301DA"/>
    <w:multiLevelType w:val="multilevel"/>
    <w:tmpl w:val="8B5CF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9F17AF"/>
    <w:multiLevelType w:val="multilevel"/>
    <w:tmpl w:val="89528A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6EE392B"/>
    <w:multiLevelType w:val="multilevel"/>
    <w:tmpl w:val="B3EABB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8417359"/>
    <w:multiLevelType w:val="multilevel"/>
    <w:tmpl w:val="E98E96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B0A630F"/>
    <w:multiLevelType w:val="multilevel"/>
    <w:tmpl w:val="F1A29B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4BF2419"/>
    <w:multiLevelType w:val="multilevel"/>
    <w:tmpl w:val="00180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6C3D2D"/>
    <w:multiLevelType w:val="multilevel"/>
    <w:tmpl w:val="5A8298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0F85F23"/>
    <w:multiLevelType w:val="multilevel"/>
    <w:tmpl w:val="2AC08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E169B0"/>
    <w:multiLevelType w:val="multilevel"/>
    <w:tmpl w:val="A3EAFB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0"/>
  </w:num>
  <w:num w:numId="3">
    <w:abstractNumId w:val="5"/>
  </w:num>
  <w:num w:numId="4">
    <w:abstractNumId w:val="3"/>
  </w:num>
  <w:num w:numId="5">
    <w:abstractNumId w:val="8"/>
  </w:num>
  <w:num w:numId="6">
    <w:abstractNumId w:val="10"/>
  </w:num>
  <w:num w:numId="7">
    <w:abstractNumId w:val="1"/>
  </w:num>
  <w:num w:numId="8">
    <w:abstractNumId w:val="7"/>
  </w:num>
  <w:num w:numId="9">
    <w:abstractNumId w:val="2"/>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AA8"/>
    <w:rsid w:val="00001F7A"/>
    <w:rsid w:val="00013FAB"/>
    <w:rsid w:val="00025716"/>
    <w:rsid w:val="000A0578"/>
    <w:rsid w:val="000B4FF3"/>
    <w:rsid w:val="002E5BCF"/>
    <w:rsid w:val="002F457A"/>
    <w:rsid w:val="00320418"/>
    <w:rsid w:val="00483D55"/>
    <w:rsid w:val="004F4AA8"/>
    <w:rsid w:val="005A49B4"/>
    <w:rsid w:val="005C7D08"/>
    <w:rsid w:val="007F028F"/>
    <w:rsid w:val="00804740"/>
    <w:rsid w:val="00807CAD"/>
    <w:rsid w:val="00860E0A"/>
    <w:rsid w:val="0098561D"/>
    <w:rsid w:val="00A64448"/>
    <w:rsid w:val="00C020D7"/>
    <w:rsid w:val="00C37097"/>
    <w:rsid w:val="00C95063"/>
    <w:rsid w:val="00CA5CA7"/>
    <w:rsid w:val="00D3601E"/>
    <w:rsid w:val="00D65315"/>
    <w:rsid w:val="00DC03BC"/>
    <w:rsid w:val="00DD7C64"/>
    <w:rsid w:val="00E71734"/>
    <w:rsid w:val="00EB3AE1"/>
    <w:rsid w:val="00F200AB"/>
    <w:rsid w:val="00F67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AA53B"/>
  <w15:docId w15:val="{2BE87E48-A2D8-49E8-9501-59C545724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9B4"/>
  </w:style>
  <w:style w:type="paragraph" w:styleId="Heading1">
    <w:name w:val="heading 1"/>
    <w:basedOn w:val="Normal1"/>
    <w:next w:val="Normal1"/>
    <w:rsid w:val="0098561D"/>
    <w:pPr>
      <w:keepNext/>
      <w:keepLines/>
      <w:spacing w:before="400" w:after="120" w:line="240" w:lineRule="auto"/>
      <w:outlineLvl w:val="0"/>
    </w:pPr>
    <w:rPr>
      <w:b/>
      <w:szCs w:val="40"/>
    </w:rPr>
  </w:style>
  <w:style w:type="paragraph" w:styleId="Heading2">
    <w:name w:val="heading 2"/>
    <w:basedOn w:val="Normal1"/>
    <w:next w:val="Normal1"/>
    <w:rsid w:val="004F4AA8"/>
    <w:pPr>
      <w:keepNext/>
      <w:keepLines/>
      <w:spacing w:before="360" w:after="120"/>
      <w:outlineLvl w:val="1"/>
    </w:pPr>
    <w:rPr>
      <w:sz w:val="32"/>
      <w:szCs w:val="32"/>
    </w:rPr>
  </w:style>
  <w:style w:type="paragraph" w:styleId="Heading3">
    <w:name w:val="heading 3"/>
    <w:basedOn w:val="Normal1"/>
    <w:next w:val="Normal1"/>
    <w:rsid w:val="004F4AA8"/>
    <w:pPr>
      <w:keepNext/>
      <w:keepLines/>
      <w:spacing w:before="320" w:after="80"/>
      <w:outlineLvl w:val="2"/>
    </w:pPr>
    <w:rPr>
      <w:color w:val="434343"/>
      <w:sz w:val="28"/>
      <w:szCs w:val="28"/>
    </w:rPr>
  </w:style>
  <w:style w:type="paragraph" w:styleId="Heading4">
    <w:name w:val="heading 4"/>
    <w:basedOn w:val="Normal1"/>
    <w:next w:val="Normal1"/>
    <w:rsid w:val="004F4AA8"/>
    <w:pPr>
      <w:keepNext/>
      <w:keepLines/>
      <w:spacing w:before="280" w:after="80"/>
      <w:outlineLvl w:val="3"/>
    </w:pPr>
    <w:rPr>
      <w:color w:val="666666"/>
      <w:sz w:val="24"/>
      <w:szCs w:val="24"/>
    </w:rPr>
  </w:style>
  <w:style w:type="paragraph" w:styleId="Heading5">
    <w:name w:val="heading 5"/>
    <w:basedOn w:val="Normal1"/>
    <w:next w:val="Normal1"/>
    <w:rsid w:val="004F4AA8"/>
    <w:pPr>
      <w:keepNext/>
      <w:keepLines/>
      <w:spacing w:before="240" w:after="80"/>
      <w:outlineLvl w:val="4"/>
    </w:pPr>
    <w:rPr>
      <w:color w:val="666666"/>
    </w:rPr>
  </w:style>
  <w:style w:type="paragraph" w:styleId="Heading6">
    <w:name w:val="heading 6"/>
    <w:basedOn w:val="Normal1"/>
    <w:next w:val="Normal1"/>
    <w:rsid w:val="004F4AA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4AA8"/>
  </w:style>
  <w:style w:type="paragraph" w:styleId="Title">
    <w:name w:val="Title"/>
    <w:basedOn w:val="Normal1"/>
    <w:next w:val="Normal1"/>
    <w:rsid w:val="00001F7A"/>
    <w:pPr>
      <w:keepNext/>
      <w:keepLines/>
      <w:spacing w:after="60" w:line="240" w:lineRule="auto"/>
      <w:jc w:val="center"/>
    </w:pPr>
    <w:rPr>
      <w:b/>
      <w:sz w:val="32"/>
      <w:szCs w:val="52"/>
    </w:rPr>
  </w:style>
  <w:style w:type="paragraph" w:styleId="Subtitle">
    <w:name w:val="Subtitle"/>
    <w:basedOn w:val="Normal1"/>
    <w:next w:val="Normal1"/>
    <w:rsid w:val="004F4AA8"/>
    <w:pPr>
      <w:keepNext/>
      <w:keepLines/>
      <w:spacing w:after="320"/>
    </w:pPr>
    <w:rPr>
      <w:color w:val="666666"/>
      <w:sz w:val="30"/>
      <w:szCs w:val="30"/>
    </w:rPr>
  </w:style>
  <w:style w:type="table" w:customStyle="1" w:styleId="a">
    <w:basedOn w:val="TableNormal"/>
    <w:rsid w:val="004F4AA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001F7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01F7A"/>
  </w:style>
  <w:style w:type="paragraph" w:styleId="Footer">
    <w:name w:val="footer"/>
    <w:basedOn w:val="Normal"/>
    <w:link w:val="FooterChar"/>
    <w:uiPriority w:val="99"/>
    <w:unhideWhenUsed/>
    <w:rsid w:val="00001F7A"/>
    <w:pPr>
      <w:tabs>
        <w:tab w:val="center" w:pos="4680"/>
        <w:tab w:val="right" w:pos="9360"/>
      </w:tabs>
      <w:spacing w:line="240" w:lineRule="auto"/>
    </w:pPr>
  </w:style>
  <w:style w:type="character" w:customStyle="1" w:styleId="FooterChar">
    <w:name w:val="Footer Char"/>
    <w:basedOn w:val="DefaultParagraphFont"/>
    <w:link w:val="Footer"/>
    <w:uiPriority w:val="99"/>
    <w:rsid w:val="00001F7A"/>
  </w:style>
  <w:style w:type="paragraph" w:styleId="TOCHeading">
    <w:name w:val="TOC Heading"/>
    <w:basedOn w:val="Heading1"/>
    <w:next w:val="Normal"/>
    <w:uiPriority w:val="39"/>
    <w:unhideWhenUsed/>
    <w:qFormat/>
    <w:rsid w:val="00001F7A"/>
    <w:pPr>
      <w:spacing w:before="480" w:after="0"/>
      <w:outlineLvl w:val="9"/>
    </w:pPr>
    <w:rPr>
      <w:rFonts w:asciiTheme="majorHAnsi" w:eastAsiaTheme="majorEastAsia" w:hAnsiTheme="majorHAnsi" w:cstheme="majorBidi"/>
      <w:b w:val="0"/>
      <w:bCs/>
      <w:color w:val="365F91" w:themeColor="accent1" w:themeShade="BF"/>
      <w:sz w:val="28"/>
      <w:szCs w:val="28"/>
    </w:rPr>
  </w:style>
  <w:style w:type="paragraph" w:styleId="BalloonText">
    <w:name w:val="Balloon Text"/>
    <w:basedOn w:val="Normal"/>
    <w:link w:val="BalloonTextChar"/>
    <w:uiPriority w:val="99"/>
    <w:semiHidden/>
    <w:unhideWhenUsed/>
    <w:rsid w:val="00001F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1F7A"/>
    <w:rPr>
      <w:rFonts w:ascii="Tahoma" w:hAnsi="Tahoma" w:cs="Tahoma"/>
      <w:sz w:val="16"/>
      <w:szCs w:val="16"/>
    </w:rPr>
  </w:style>
  <w:style w:type="paragraph" w:styleId="TOC2">
    <w:name w:val="toc 2"/>
    <w:basedOn w:val="Normal"/>
    <w:next w:val="Normal"/>
    <w:autoRedefine/>
    <w:uiPriority w:val="39"/>
    <w:semiHidden/>
    <w:unhideWhenUsed/>
    <w:qFormat/>
    <w:rsid w:val="005C7D08"/>
    <w:pPr>
      <w:spacing w:after="100"/>
      <w:ind w:left="220"/>
    </w:pPr>
    <w:rPr>
      <w:rFonts w:asciiTheme="minorHAnsi" w:eastAsiaTheme="minorEastAsia" w:hAnsiTheme="minorHAnsi" w:cstheme="minorBidi"/>
    </w:rPr>
  </w:style>
  <w:style w:type="paragraph" w:styleId="TOC1">
    <w:name w:val="toc 1"/>
    <w:basedOn w:val="Normal"/>
    <w:next w:val="Normal"/>
    <w:autoRedefine/>
    <w:uiPriority w:val="39"/>
    <w:unhideWhenUsed/>
    <w:qFormat/>
    <w:rsid w:val="005C7D08"/>
    <w:pPr>
      <w:spacing w:after="100"/>
    </w:pPr>
    <w:rPr>
      <w:rFonts w:asciiTheme="minorHAnsi" w:eastAsiaTheme="minorEastAsia" w:hAnsiTheme="minorHAnsi" w:cstheme="minorBidi"/>
    </w:rPr>
  </w:style>
  <w:style w:type="paragraph" w:styleId="TOC3">
    <w:name w:val="toc 3"/>
    <w:basedOn w:val="Normal"/>
    <w:next w:val="Normal"/>
    <w:autoRedefine/>
    <w:uiPriority w:val="39"/>
    <w:semiHidden/>
    <w:unhideWhenUsed/>
    <w:qFormat/>
    <w:rsid w:val="005C7D08"/>
    <w:pPr>
      <w:spacing w:after="100"/>
      <w:ind w:left="440"/>
    </w:pPr>
    <w:rPr>
      <w:rFonts w:asciiTheme="minorHAnsi" w:eastAsiaTheme="minorEastAsia" w:hAnsiTheme="minorHAnsi" w:cstheme="minorBidi"/>
    </w:rPr>
  </w:style>
  <w:style w:type="character" w:styleId="Hyperlink">
    <w:name w:val="Hyperlink"/>
    <w:basedOn w:val="DefaultParagraphFont"/>
    <w:uiPriority w:val="99"/>
    <w:unhideWhenUsed/>
    <w:rsid w:val="005C7D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D6CAB-8548-4B2E-B7F0-0D04D83B4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2599</Words>
  <Characters>14817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PC 07</dc:creator>
  <cp:lastModifiedBy>Denisa Andreea Matei (1921544)</cp:lastModifiedBy>
  <cp:revision>2</cp:revision>
  <dcterms:created xsi:type="dcterms:W3CDTF">2022-01-05T16:44:00Z</dcterms:created>
  <dcterms:modified xsi:type="dcterms:W3CDTF">2022-01-05T16:44:00Z</dcterms:modified>
</cp:coreProperties>
</file>