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line="259" w:lineRule="auto"/>
        <w:ind w:firstLine="0"/>
        <w:rPr/>
      </w:pPr>
      <w:r w:rsidDel="00000000" w:rsidR="00000000" w:rsidRPr="00000000">
        <w:rPr>
          <w:rtl w:val="0"/>
        </w:rPr>
      </w:r>
    </w:p>
    <w:p w:rsidR="00000000" w:rsidDel="00000000" w:rsidP="00000000" w:rsidRDefault="00000000" w:rsidRPr="00000000" w14:paraId="00000002">
      <w:pPr>
        <w:spacing w:after="160" w:line="259" w:lineRule="auto"/>
        <w:ind w:firstLine="0"/>
        <w:rPr/>
      </w:pPr>
      <w:r w:rsidDel="00000000" w:rsidR="00000000" w:rsidRPr="00000000">
        <w:rPr>
          <w:rtl w:val="0"/>
        </w:rPr>
      </w:r>
    </w:p>
    <w:p w:rsidR="00000000" w:rsidDel="00000000" w:rsidP="00000000" w:rsidRDefault="00000000" w:rsidRPr="00000000" w14:paraId="00000003">
      <w:pPr>
        <w:spacing w:after="160" w:line="259" w:lineRule="auto"/>
        <w:ind w:firstLine="0"/>
        <w:rPr/>
      </w:pPr>
      <w:r w:rsidDel="00000000" w:rsidR="00000000" w:rsidRPr="00000000">
        <w:rPr>
          <w:rtl w:val="0"/>
        </w:rPr>
      </w:r>
    </w:p>
    <w:p w:rsidR="00000000" w:rsidDel="00000000" w:rsidP="00000000" w:rsidRDefault="00000000" w:rsidRPr="00000000" w14:paraId="00000004">
      <w:pPr>
        <w:spacing w:after="160" w:line="259" w:lineRule="auto"/>
        <w:ind w:firstLine="0"/>
        <w:rPr/>
      </w:pPr>
      <w:r w:rsidDel="00000000" w:rsidR="00000000" w:rsidRPr="00000000">
        <w:rPr>
          <w:rtl w:val="0"/>
        </w:rPr>
      </w:r>
    </w:p>
    <w:p w:rsidR="00000000" w:rsidDel="00000000" w:rsidP="00000000" w:rsidRDefault="00000000" w:rsidRPr="00000000" w14:paraId="00000005">
      <w:pPr>
        <w:spacing w:after="160" w:line="259" w:lineRule="auto"/>
        <w:ind w:firstLine="0"/>
        <w:rPr/>
      </w:pPr>
      <w:r w:rsidDel="00000000" w:rsidR="00000000" w:rsidRPr="00000000">
        <w:rPr>
          <w:rtl w:val="0"/>
        </w:rPr>
      </w:r>
    </w:p>
    <w:p w:rsidR="00000000" w:rsidDel="00000000" w:rsidP="00000000" w:rsidRDefault="00000000" w:rsidRPr="00000000" w14:paraId="00000006">
      <w:pPr>
        <w:spacing w:after="160" w:line="259" w:lineRule="auto"/>
        <w:ind w:firstLine="0"/>
        <w:rPr/>
      </w:pPr>
      <w:r w:rsidDel="00000000" w:rsidR="00000000" w:rsidRPr="00000000">
        <w:rPr>
          <w:rtl w:val="0"/>
        </w:rPr>
      </w:r>
    </w:p>
    <w:p w:rsidR="00000000" w:rsidDel="00000000" w:rsidP="00000000" w:rsidRDefault="00000000" w:rsidRPr="00000000" w14:paraId="00000007">
      <w:pPr>
        <w:spacing w:after="160" w:line="259" w:lineRule="auto"/>
        <w:ind w:firstLine="0"/>
        <w:rPr/>
      </w:pPr>
      <w:r w:rsidDel="00000000" w:rsidR="00000000" w:rsidRPr="00000000">
        <w:rPr>
          <w:rtl w:val="0"/>
        </w:rPr>
      </w:r>
    </w:p>
    <w:p w:rsidR="00000000" w:rsidDel="00000000" w:rsidP="00000000" w:rsidRDefault="00000000" w:rsidRPr="00000000" w14:paraId="00000008">
      <w:pPr>
        <w:spacing w:after="160" w:line="259" w:lineRule="auto"/>
        <w:ind w:firstLine="0"/>
        <w:rPr/>
      </w:pPr>
      <w:r w:rsidDel="00000000" w:rsidR="00000000" w:rsidRPr="00000000">
        <w:rPr>
          <w:rtl w:val="0"/>
        </w:rPr>
      </w:r>
    </w:p>
    <w:p w:rsidR="00000000" w:rsidDel="00000000" w:rsidP="00000000" w:rsidRDefault="00000000" w:rsidRPr="00000000" w14:paraId="00000009">
      <w:pPr>
        <w:spacing w:after="160" w:line="259" w:lineRule="auto"/>
        <w:ind w:firstLine="0"/>
        <w:rPr/>
      </w:pPr>
      <w:r w:rsidDel="00000000" w:rsidR="00000000" w:rsidRPr="00000000">
        <w:rPr>
          <w:rtl w:val="0"/>
        </w:rPr>
      </w:r>
    </w:p>
    <w:p w:rsidR="00000000" w:rsidDel="00000000" w:rsidP="00000000" w:rsidRDefault="00000000" w:rsidRPr="00000000" w14:paraId="0000000A">
      <w:pPr>
        <w:spacing w:after="160" w:line="259" w:lineRule="auto"/>
        <w:ind w:firstLine="0"/>
        <w:rPr/>
      </w:pPr>
      <w:r w:rsidDel="00000000" w:rsidR="00000000" w:rsidRPr="00000000">
        <w:rPr>
          <w:rtl w:val="0"/>
        </w:rPr>
      </w:r>
    </w:p>
    <w:p w:rsidR="00000000" w:rsidDel="00000000" w:rsidP="00000000" w:rsidRDefault="00000000" w:rsidRPr="00000000" w14:paraId="0000000B">
      <w:pPr>
        <w:spacing w:after="160" w:line="259" w:lineRule="auto"/>
        <w:ind w:firstLine="0"/>
        <w:rPr/>
      </w:pPr>
      <w:r w:rsidDel="00000000" w:rsidR="00000000" w:rsidRPr="00000000">
        <w:rPr>
          <w:rtl w:val="0"/>
        </w:rPr>
      </w:r>
    </w:p>
    <w:p w:rsidR="00000000" w:rsidDel="00000000" w:rsidP="00000000" w:rsidRDefault="00000000" w:rsidRPr="00000000" w14:paraId="0000000C">
      <w:pPr>
        <w:spacing w:after="160" w:line="259" w:lineRule="auto"/>
        <w:ind w:firstLine="0"/>
        <w:rPr/>
      </w:pPr>
      <w:r w:rsidDel="00000000" w:rsidR="00000000" w:rsidRPr="00000000">
        <w:rPr>
          <w:rtl w:val="0"/>
        </w:rPr>
      </w:r>
    </w:p>
    <w:p w:rsidR="00000000" w:rsidDel="00000000" w:rsidP="00000000" w:rsidRDefault="00000000" w:rsidRPr="00000000" w14:paraId="0000000D">
      <w:pPr>
        <w:spacing w:after="160" w:line="259" w:lineRule="auto"/>
        <w:ind w:firstLine="0"/>
        <w:jc w:val="center"/>
        <w:rPr/>
      </w:pPr>
      <w:r w:rsidDel="00000000" w:rsidR="00000000" w:rsidRPr="00000000">
        <w:rPr>
          <w:rtl w:val="0"/>
        </w:rPr>
      </w:r>
    </w:p>
    <w:p w:rsidR="00000000" w:rsidDel="00000000" w:rsidP="00000000" w:rsidRDefault="00000000" w:rsidRPr="00000000" w14:paraId="0000000E">
      <w:pPr>
        <w:spacing w:after="160" w:line="259" w:lineRule="auto"/>
        <w:ind w:firstLine="0"/>
        <w:jc w:val="center"/>
        <w:rPr>
          <w:b w:val="1"/>
        </w:rPr>
      </w:pPr>
      <w:r w:rsidDel="00000000" w:rsidR="00000000" w:rsidRPr="00000000">
        <w:rPr>
          <w:rtl w:val="0"/>
        </w:rPr>
        <w:t xml:space="preserve"> </w:t>
      </w:r>
      <w:r w:rsidDel="00000000" w:rsidR="00000000" w:rsidRPr="00000000">
        <w:rPr>
          <w:b w:val="1"/>
          <w:rtl w:val="0"/>
        </w:rPr>
        <w:t xml:space="preserve">MANAGING ENTERPRISE IN THE 21ST CENTURY </w:t>
      </w:r>
    </w:p>
    <w:p w:rsidR="00000000" w:rsidDel="00000000" w:rsidP="00000000" w:rsidRDefault="00000000" w:rsidRPr="00000000" w14:paraId="0000000F">
      <w:pPr>
        <w:spacing w:after="160" w:line="259" w:lineRule="auto"/>
        <w:ind w:firstLine="0"/>
        <w:jc w:val="center"/>
        <w:rPr/>
      </w:pPr>
      <w:r w:rsidDel="00000000" w:rsidR="00000000" w:rsidRPr="00000000">
        <w:rPr>
          <w:rtl w:val="0"/>
        </w:rPr>
        <w:t xml:space="preserve">[</w:t>
      </w:r>
      <w:r w:rsidDel="00000000" w:rsidR="00000000" w:rsidRPr="00000000">
        <w:rPr>
          <w:b w:val="1"/>
          <w:rtl w:val="0"/>
        </w:rPr>
        <w:t xml:space="preserve">Georgi Paskalev-1921408</w:t>
      </w:r>
      <w:r w:rsidDel="00000000" w:rsidR="00000000" w:rsidRPr="00000000">
        <w:rPr>
          <w:rtl w:val="0"/>
        </w:rPr>
        <w:t xml:space="preserve">]</w:t>
      </w:r>
    </w:p>
    <w:p w:rsidR="00000000" w:rsidDel="00000000" w:rsidP="00000000" w:rsidRDefault="00000000" w:rsidRPr="00000000" w14:paraId="00000010">
      <w:pPr>
        <w:spacing w:after="160" w:line="259" w:lineRule="auto"/>
        <w:ind w:firstLine="0"/>
        <w:jc w:val="center"/>
        <w:rPr/>
      </w:pPr>
      <w:r w:rsidDel="00000000" w:rsidR="00000000" w:rsidRPr="00000000">
        <w:rPr>
          <w:rtl w:val="0"/>
        </w:rPr>
        <w:t xml:space="preserve">lecture- Mohammad Rahman</w:t>
      </w:r>
    </w:p>
    <w:p w:rsidR="00000000" w:rsidDel="00000000" w:rsidP="00000000" w:rsidRDefault="00000000" w:rsidRPr="00000000" w14:paraId="00000011">
      <w:pPr>
        <w:spacing w:after="160" w:line="259" w:lineRule="auto"/>
        <w:ind w:firstLine="0"/>
        <w:jc w:val="center"/>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Management Team</w:t>
              <w:tab/>
              <w:t xml:space="preserve">2</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Financial Plan</w:t>
              <w:tab/>
              <w:t xml:space="preserve">7</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6">
          <w:pPr>
            <w:ind w:firstLine="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spacing w:after="160" w:line="259" w:lineRule="auto"/>
        <w:ind w:firstLine="0"/>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30j0zll" w:id="1"/>
      <w:bookmarkEnd w:id="1"/>
      <w:r w:rsidDel="00000000" w:rsidR="00000000" w:rsidRPr="00000000">
        <w:rPr>
          <w:rtl w:val="0"/>
        </w:rPr>
        <w:t xml:space="preserve">6. Management Team </w:t>
      </w:r>
    </w:p>
    <w:p w:rsidR="00000000" w:rsidDel="00000000" w:rsidP="00000000" w:rsidRDefault="00000000" w:rsidRPr="00000000" w14:paraId="00000019">
      <w:pPr>
        <w:rPr/>
      </w:pPr>
      <w:r w:rsidDel="00000000" w:rsidR="00000000" w:rsidRPr="00000000">
        <w:rPr>
          <w:rtl w:val="0"/>
        </w:rPr>
        <w:t xml:space="preserve">The food industry is incredible and one of the strongest in the world - everyone should eat after all! In fact, there are some interesting dynamics in this area, for example: If labour costs increase, it is uncertain how long profitable food companies will continue to operate. PESTEL or PESTLE is an acronym for political, economic, social, technological, environmental and legal factors (Planellas and Muni, 2019). Foil analysis is a good method for identifying opportunities and risks in an external business environment. By fully understanding the environmental factors that may affect the business, the business owner can make instant decisions.</w:t>
      </w:r>
    </w:p>
    <w:p w:rsidR="00000000" w:rsidDel="00000000" w:rsidP="00000000" w:rsidRDefault="00000000" w:rsidRPr="00000000" w14:paraId="0000001A">
      <w:pPr>
        <w:rPr/>
      </w:pPr>
      <w:r w:rsidDel="00000000" w:rsidR="00000000" w:rsidRPr="00000000">
        <w:rPr>
          <w:rtl w:val="0"/>
        </w:rPr>
        <w:t xml:space="preserve">Restaurants around the world can be greatly affected by political factors. There are several examples of policy factors such as tax reforms or OSH directives. By applying these rules that can affect our business, we can make appropriate decisions to minimize the impact of these rules. Our restaurant is responsible for the processing of products from purchase to preparation, packaging and delivery.</w:t>
      </w:r>
    </w:p>
    <w:p w:rsidR="00000000" w:rsidDel="00000000" w:rsidP="00000000" w:rsidRDefault="00000000" w:rsidRPr="00000000" w14:paraId="0000001B">
      <w:pPr>
        <w:rPr/>
      </w:pPr>
      <w:r w:rsidDel="00000000" w:rsidR="00000000" w:rsidRPr="00000000">
        <w:rPr>
          <w:rtl w:val="0"/>
        </w:rPr>
        <w:t xml:space="preserve">The increase in inflation in the economy in which our restaurant operates affects material prices (Frank and Goyal, 2009). As a result, menu prices are rising and most people avoid ordering food at a restaurant or shopping on the street. Consumer disposable income is another economic factor that can affect the food industry. When people have more disposable income, they abandon their families and friends and often order food at restaurants like Starbucks, KFC, Subway, McDonald's or a local restaurant.</w:t>
      </w:r>
    </w:p>
    <w:p w:rsidR="00000000" w:rsidDel="00000000" w:rsidP="00000000" w:rsidRDefault="00000000" w:rsidRPr="00000000" w14:paraId="0000001C">
      <w:pPr>
        <w:rPr/>
      </w:pPr>
      <w:r w:rsidDel="00000000" w:rsidR="00000000" w:rsidRPr="00000000">
        <w:rPr>
          <w:rtl w:val="0"/>
        </w:rPr>
        <w:t xml:space="preserve">There are a number of social factors that can affect the business of our restaurant negatively or positively. People today are more aware of their health. This means that they prefer organic food over unhealthy foods. This social factor can affect our restaurant menu. Restaurants are generally suitable for both types of customers. Those who love spicy foods, junk foods and organic foods are expanding their customer base (Piqueras-Fiszman, Varela and Fiszman, 2013).</w:t>
      </w:r>
    </w:p>
    <w:p w:rsidR="00000000" w:rsidDel="00000000" w:rsidP="00000000" w:rsidRDefault="00000000" w:rsidRPr="00000000" w14:paraId="0000001D">
      <w:pPr>
        <w:rPr/>
      </w:pPr>
      <w:r w:rsidDel="00000000" w:rsidR="00000000" w:rsidRPr="00000000">
        <w:rPr>
          <w:rtl w:val="0"/>
        </w:rPr>
        <w:t xml:space="preserve">Another good example is people who are busy with their lifestyle and sometimes work late. These people are always busy with their daily routines and often don't have time to eat, exercise, or sleep. They prefer fast food, carbonated drinks and coffee in daily life. Examples of other social factors include vegetarians, pet-loving customers, and transgender customers. Remember that it is very difficult to satisfy all types of customers.</w:t>
      </w:r>
    </w:p>
    <w:p w:rsidR="00000000" w:rsidDel="00000000" w:rsidP="00000000" w:rsidRDefault="00000000" w:rsidRPr="00000000" w14:paraId="0000001E">
      <w:pPr>
        <w:rPr/>
      </w:pPr>
      <w:r w:rsidDel="00000000" w:rsidR="00000000" w:rsidRPr="00000000">
        <w:rPr>
          <w:rtl w:val="0"/>
        </w:rPr>
        <w:t xml:space="preserve">Technology is the most dynamic factor in slide analysis (Chaudhuri, Dayal and Narasayya, 2011). Progress and rapid technological change can definitely affect the business of our restaurant. How do we run a small restaurant business on the road? We can take a closer look at our employees and other processes by establishing control of CCTV cameras using our mobile phones. Few companies use manual software to manage restaurant bills and other related transactions. A wide variety of restaurant management and accounting software is available with many options and operations such as B. Toast POS and QuickBooks Online. Used correctly, this can increase the flow and profitability of this software.</w:t>
      </w:r>
    </w:p>
    <w:p w:rsidR="00000000" w:rsidDel="00000000" w:rsidP="00000000" w:rsidRDefault="00000000" w:rsidRPr="00000000" w14:paraId="0000001F">
      <w:pPr>
        <w:rPr/>
      </w:pPr>
      <w:r w:rsidDel="00000000" w:rsidR="00000000" w:rsidRPr="00000000">
        <w:rPr>
          <w:rtl w:val="0"/>
        </w:rPr>
        <w:t xml:space="preserve">It is very important to pay attention to the indoor and outdoor environment of our restaurant. We need to plant indoor plants regularly and keep them clean. Our customers can easily contact us as the environment is clean and well-maintained. Try using recycled materials and follow food waste disposal guidelines. Donate to charities and those in need. Any impact on the environment is critical to the development of your business and your loyal customer base (Ko, 2013).</w:t>
      </w:r>
    </w:p>
    <w:p w:rsidR="00000000" w:rsidDel="00000000" w:rsidP="00000000" w:rsidRDefault="00000000" w:rsidRPr="00000000" w14:paraId="00000020">
      <w:pPr>
        <w:rPr/>
      </w:pPr>
      <w:r w:rsidDel="00000000" w:rsidR="00000000" w:rsidRPr="00000000">
        <w:rPr>
          <w:rtl w:val="0"/>
        </w:rPr>
        <w:t xml:space="preserve">Our restaurant business may be affected by legal and local authorities. These organizers often travel to different parts of the restaurant, such as the kitchen and the store, to monitor the quality and flow of food, staff and other health conditions. The basic rules for restaurants are food hygiene and safety rules. The Food Standards Authority (FSA) is the government agency responsible for regulatory compliance (Barrett </w:t>
      </w:r>
      <w:r w:rsidDel="00000000" w:rsidR="00000000" w:rsidRPr="00000000">
        <w:rPr>
          <w:i w:val="1"/>
          <w:rtl w:val="0"/>
        </w:rPr>
        <w:t xml:space="preserve">et al.</w:t>
      </w:r>
      <w:r w:rsidDel="00000000" w:rsidR="00000000" w:rsidRPr="00000000">
        <w:rPr>
          <w:rtl w:val="0"/>
        </w:rPr>
        <w:t xml:space="preserve">, 2002).</w:t>
      </w:r>
    </w:p>
    <w:p w:rsidR="00000000" w:rsidDel="00000000" w:rsidP="00000000" w:rsidRDefault="00000000" w:rsidRPr="00000000" w14:paraId="00000021">
      <w:pPr>
        <w:rPr/>
      </w:pPr>
      <w:r w:rsidDel="00000000" w:rsidR="00000000" w:rsidRPr="00000000">
        <w:rPr>
          <w:rtl w:val="0"/>
        </w:rPr>
        <w:t xml:space="preserve">No training is required before opening a restaurant in the UK. However, by law, the manager is responsible for ensuring that his employees are adequately trained. With many years of experience in the hospitality industry, Chez Paul's management is familiar with all FSA directives. The management plans to allocate the entire training program to new workers on food hygiene and safety issues. The guide has subscribed to the FSA newsletter to keep up to date with legal developments.</w:t>
      </w:r>
    </w:p>
    <w:p w:rsidR="00000000" w:rsidDel="00000000" w:rsidP="00000000" w:rsidRDefault="00000000" w:rsidRPr="00000000" w14:paraId="00000022">
      <w:pPr>
        <w:rPr/>
      </w:pPr>
      <w:r w:rsidDel="00000000" w:rsidR="00000000" w:rsidRPr="00000000">
        <w:rPr>
          <w:rtl w:val="0"/>
        </w:rPr>
        <w:t xml:space="preserve">Restaurant owners must register their business with local environmental authorities 28 days before opening. Our facilities have achieved the A3 grade required for restaurants and management ensures that kitchen equipment meets the standards. In addition, the management obtained the necessary license to serve alcohol.</w:t>
      </w:r>
    </w:p>
    <w:p w:rsidR="00000000" w:rsidDel="00000000" w:rsidP="00000000" w:rsidRDefault="00000000" w:rsidRPr="00000000" w14:paraId="00000023">
      <w:pPr>
        <w:rPr/>
      </w:pPr>
      <w:r w:rsidDel="00000000" w:rsidR="00000000" w:rsidRPr="00000000">
        <w:rPr>
          <w:rtl w:val="0"/>
        </w:rPr>
        <w:t xml:space="preserve">The organizational structure of our catering business depends on which control we have to give up. This change of control can be very beneficial if we can attract the right professionals to key positions in running our business and providing food and services to our customers. The organizational structure changes when every decision is made and brings employees to management positions.</w:t>
      </w:r>
    </w:p>
    <w:p w:rsidR="00000000" w:rsidDel="00000000" w:rsidP="00000000" w:rsidRDefault="00000000" w:rsidRPr="00000000" w14:paraId="00000024">
      <w:pPr>
        <w:rPr/>
      </w:pPr>
      <w:r w:rsidDel="00000000" w:rsidR="00000000" w:rsidRPr="00000000">
        <w:rPr>
          <w:rtl w:val="0"/>
        </w:rPr>
        <w:t xml:space="preserve">The organizational goals of a catering business determine the overall structure of the company. For example, setting a common profit target can lead to a smaller organizational structure compared to a single manager and decision-maker. Alternatively, autonomous departments reporting to us as directors and company owners can serve as an organizational goal to drive growth. By setting clear goals in the early stages of our business, we can quickly implement our organizational structure.</w:t>
      </w:r>
    </w:p>
    <w:p w:rsidR="00000000" w:rsidDel="00000000" w:rsidP="00000000" w:rsidRDefault="00000000" w:rsidRPr="00000000" w14:paraId="00000025">
      <w:pPr>
        <w:rPr/>
      </w:pPr>
      <w:r w:rsidDel="00000000" w:rsidR="00000000" w:rsidRPr="00000000">
        <w:rPr>
          <w:rtl w:val="0"/>
        </w:rPr>
        <w:t xml:space="preserve">Thanks to a central organizational structure, we are the only decision-makers in our company as entrepreneurs. We make every business decision, from customer acquisition and supplier selection to the implementation of our business strategies. This structure puts a lot of responsibility on our shoulders and requires knowledge of many disciplines, including food preparation, customer service and marketing. The weaknesses in these areas are the weaknesses of the business.</w:t>
      </w:r>
    </w:p>
    <w:p w:rsidR="00000000" w:rsidDel="00000000" w:rsidP="00000000" w:rsidRDefault="00000000" w:rsidRPr="00000000" w14:paraId="00000026">
      <w:pPr>
        <w:rPr/>
      </w:pPr>
      <w:r w:rsidDel="00000000" w:rsidR="00000000" w:rsidRPr="00000000">
        <w:rPr>
          <w:rtl w:val="0"/>
        </w:rPr>
        <w:t xml:space="preserve">A decentralized structure for a catering company that is divided into several departments and where all managers work in a semi-autonomous state. We can still assign tasks to departments, but our supervisors take care of the daily operations of each department. This way, we can hire a trained cook to prepare our meal and a business expert for our marketing department. Specializing in the workforce can cost us more work, but also generate more revenue by paying for better customer service and better products.</w:t>
      </w:r>
    </w:p>
    <w:p w:rsidR="00000000" w:rsidDel="00000000" w:rsidP="00000000" w:rsidRDefault="00000000" w:rsidRPr="00000000" w14:paraId="00000027">
      <w:pPr>
        <w:rPr/>
      </w:pPr>
      <w:r w:rsidDel="00000000" w:rsidR="00000000" w:rsidRPr="00000000">
        <w:rPr>
          <w:rtl w:val="0"/>
        </w:rPr>
        <w:t xml:space="preserve">We are a catering company that offers our customers food and drink on request. These companies include not only cooks and waiters, but also a complete management team that takes on core tasks such as marketing, communications and customer management. Various departments and positions of a catering company are regularly organized. While this means that the best employees have the most experience and responsibility, top managers can have minor roles and responsibilities.</w:t>
      </w:r>
    </w:p>
    <w:p w:rsidR="00000000" w:rsidDel="00000000" w:rsidP="00000000" w:rsidRDefault="00000000" w:rsidRPr="00000000" w14:paraId="00000028">
      <w:pPr>
        <w:rPr/>
      </w:pPr>
      <w:r w:rsidDel="00000000" w:rsidR="00000000" w:rsidRPr="00000000">
        <w:rPr>
          <w:rtl w:val="0"/>
        </w:rPr>
        <w:t xml:space="preserve">In addition to managerial or management positions, a catering company also holds managerial positions. Daily management, finance, accounting and sales etc. There are managerial positions in the fields. The most important management positions are Marketing Manager, Office Manager, Sales Manager, Accountant, Finance Manager, Grocery Manager, Chefs and Purchasing Manager.</w:t>
      </w:r>
    </w:p>
    <w:p w:rsidR="00000000" w:rsidDel="00000000" w:rsidP="00000000" w:rsidRDefault="00000000" w:rsidRPr="00000000" w14:paraId="00000029">
      <w:pPr>
        <w:rPr/>
      </w:pPr>
      <w:r w:rsidDel="00000000" w:rsidR="00000000" w:rsidRPr="00000000">
        <w:rPr>
          <w:rtl w:val="0"/>
        </w:rPr>
        <w:t xml:space="preserve">In addition to the jobs listed above, a catering company has catering related jobs such as catering assistant jobs. Grocery assistants are people who provide office and administrative support to food managers. The main duties and responsibilities of catering assistants include managing contracts, keeping food records, and making and receiving phone calls. Assistants, catering records etc. You should be able to use the catering software for processing.</w:t>
      </w:r>
    </w:p>
    <w:p w:rsidR="00000000" w:rsidDel="00000000" w:rsidP="00000000" w:rsidRDefault="00000000" w:rsidRPr="00000000" w14:paraId="0000002A">
      <w:pPr>
        <w:rPr/>
      </w:pPr>
      <w:r w:rsidDel="00000000" w:rsidR="00000000" w:rsidRPr="00000000">
        <w:rPr>
          <w:rtl w:val="0"/>
        </w:rPr>
        <w:t xml:space="preserve">Bakers and chefs are the backbones of a catering company and the foundation of their business. These people have the task of preparing food according to the wishes and needs of the customers. Here are some cooks and bakers, cooks, cooks, pastry chefs, bakers and assistant cooks. These people work for the catering company and play a catering role for the guests. We support grocery managers with good interpersonal skills and industry experience. These people should dress well and properly.</w:t>
      </w:r>
    </w:p>
    <w:p w:rsidR="00000000" w:rsidDel="00000000" w:rsidP="00000000" w:rsidRDefault="00000000" w:rsidRPr="00000000" w14:paraId="0000002B">
      <w:pPr>
        <w:rPr/>
      </w:pPr>
      <w:r w:rsidDel="00000000" w:rsidR="00000000" w:rsidRPr="00000000">
        <w:rPr>
          <w:rtl w:val="0"/>
        </w:rPr>
        <w:t xml:space="preserve">Foodservice staff may not be experienced enough and those with sufficient experience may need training. One of the biggest successes for businesses is their ability to adapt and incorporate new technologies into the workplace - and some of these technologies may require individual or group training.</w:t>
      </w:r>
    </w:p>
    <w:p w:rsidR="00000000" w:rsidDel="00000000" w:rsidP="00000000" w:rsidRDefault="00000000" w:rsidRPr="00000000" w14:paraId="0000002C">
      <w:pPr>
        <w:rPr/>
      </w:pPr>
      <w:r w:rsidDel="00000000" w:rsidR="00000000" w:rsidRPr="00000000">
        <w:rPr>
          <w:rtl w:val="0"/>
        </w:rPr>
        <w:t xml:space="preserve">In addition to training on new technologies, it is always a good idea for employees to develop core skills. During employment, the right training provides the right foundation and ensures the growth of our employees.</w:t>
      </w:r>
    </w:p>
    <w:p w:rsidR="00000000" w:rsidDel="00000000" w:rsidP="00000000" w:rsidRDefault="00000000" w:rsidRPr="00000000" w14:paraId="0000002D">
      <w:pPr>
        <w:rPr/>
      </w:pPr>
      <w:r w:rsidDel="00000000" w:rsidR="00000000" w:rsidRPr="00000000">
        <w:rPr>
          <w:rtl w:val="0"/>
        </w:rPr>
        <w:t xml:space="preserve">Anyone working in the hospitality industry knows when buckwheat people want to eat or have their first drink or refill at the bar. As part of our initial strategy, plan to hire additional staff and then reduce them as our activities slow down. In this way, we cannot increase our costs and there will be no staff working outside of working hours. After all, big events can sometimes last till days.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1"/>
        <w:rPr/>
      </w:pPr>
      <w:bookmarkStart w:colFirst="0" w:colLast="0" w:name="_1fob9te" w:id="2"/>
      <w:bookmarkEnd w:id="2"/>
      <w:r w:rsidDel="00000000" w:rsidR="00000000" w:rsidRPr="00000000">
        <w:rPr>
          <w:rtl w:val="0"/>
        </w:rPr>
        <w:t xml:space="preserve">7. Financial Plan </w:t>
      </w:r>
    </w:p>
    <w:p w:rsidR="00000000" w:rsidDel="00000000" w:rsidP="00000000" w:rsidRDefault="00000000" w:rsidRPr="00000000" w14:paraId="00000030">
      <w:pPr>
        <w:rPr/>
      </w:pPr>
      <w:r w:rsidDel="00000000" w:rsidR="00000000" w:rsidRPr="00000000">
        <w:rPr>
          <w:rtl w:val="0"/>
        </w:rPr>
        <w:t xml:space="preserve">A food service company can present itself in completely different formats. One is catering, and Mobile food supply at the location specified by the customer. At the same time, the provider of this service can offer various additional functions that can increase not only sales but also customer satisfaction. Quality service in gastronomy is not as important as the quality of the food prepared.</w:t>
      </w:r>
    </w:p>
    <w:p w:rsidR="00000000" w:rsidDel="00000000" w:rsidP="00000000" w:rsidRDefault="00000000" w:rsidRPr="00000000" w14:paraId="00000031">
      <w:pPr>
        <w:rPr/>
      </w:pPr>
      <w:r w:rsidDel="00000000" w:rsidR="00000000" w:rsidRPr="00000000">
        <w:rPr>
          <w:rtl w:val="0"/>
        </w:rPr>
        <w:t xml:space="preserve">This sector can only emerge if a comprehensive approach is planned for the company from the start. In this case, we can't do without a well-developed business plan. The good thing about this business niche is that we can start cooking from our home, our kitchen. Our detailed budget for the catering business will assist us with upfront costs of purchasing production equipment, products and other critical materials. Our project involves using a catering budget, profit and loss template to inform us about future income and expenses.</w:t>
      </w:r>
    </w:p>
    <w:p w:rsidR="00000000" w:rsidDel="00000000" w:rsidP="00000000" w:rsidRDefault="00000000" w:rsidRPr="00000000" w14:paraId="00000032">
      <w:pPr>
        <w:rPr/>
      </w:pPr>
      <w:r w:rsidDel="00000000" w:rsidR="00000000" w:rsidRPr="00000000">
        <w:rPr>
          <w:rtl w:val="0"/>
        </w:rPr>
        <w:t xml:space="preserve">The business plan also includes other requirements for starting a catering business from home. We can learn more about our margins and salaries (Lusardi and Mitchell, 2011). With the help of our business plan development, we can make better decisions to start our business successfully. In general, this business is promising and the market is not always saturated with the supply of such facilities even in large cities. Instead, adopt a business plan and take on the top of the foodservice!</w:t>
      </w:r>
    </w:p>
    <w:p w:rsidR="00000000" w:rsidDel="00000000" w:rsidP="00000000" w:rsidRDefault="00000000" w:rsidRPr="00000000" w14:paraId="00000033">
      <w:pPr>
        <w:rPr/>
      </w:pPr>
      <w:r w:rsidDel="00000000" w:rsidR="00000000" w:rsidRPr="00000000">
        <w:rPr>
          <w:rtl w:val="0"/>
        </w:rPr>
        <w:t xml:space="preserve">In terms of financing, the main sources of funding for a catering business are savings and/or credit cards from business owners, bank loans, and angel investors. For bank loans, banks should review our business plan and make sure we can repay our loan and interest. To maintain this trust, the loan officer just needs to confirm that our financial situation is sufficient. But they will want to see a professional plan. Such a plan gives them confidence that we can run a business successfully and professionally.</w:t>
      </w:r>
    </w:p>
    <w:p w:rsidR="00000000" w:rsidDel="00000000" w:rsidP="00000000" w:rsidRDefault="00000000" w:rsidRPr="00000000" w14:paraId="00000034">
      <w:pPr>
        <w:rPr/>
      </w:pPr>
      <w:r w:rsidDel="00000000" w:rsidR="00000000" w:rsidRPr="00000000">
        <w:rPr>
          <w:rtl w:val="0"/>
        </w:rPr>
        <w:t xml:space="preserve">The second most common type of financing for a catering or coffee shop business are angel investors. Angel investors are rich people who write checks for us. We get equity or a loan that a bank has to compensate for its financing. Venture capital does not finance a catering business. We may want to fund a catering business with many locations or a large footprint, but never in one place. It does this because most venture capitalists seek millions for their investments, and such a small person or business cannot achieve such results.</w:t>
      </w:r>
    </w:p>
    <w:p w:rsidR="00000000" w:rsidDel="00000000" w:rsidP="00000000" w:rsidRDefault="00000000" w:rsidRPr="00000000" w14:paraId="00000035">
      <w:pPr>
        <w:rPr/>
      </w:pPr>
      <w:r w:rsidDel="00000000" w:rsidR="00000000" w:rsidRPr="00000000">
        <w:rPr>
          <w:rtl w:val="0"/>
        </w:rPr>
        <w:t xml:space="preserve">The comparison chart below shows our key financial indicators for the first year. We expect a slow but steady increase in demand for our services and therefore an increase in operating costs.</w:t>
      </w:r>
    </w:p>
    <w:p w:rsidR="00000000" w:rsidDel="00000000" w:rsidP="00000000" w:rsidRDefault="00000000" w:rsidRPr="00000000" w14:paraId="00000036">
      <w:pPr>
        <w:ind w:firstLine="0"/>
        <w:jc w:val="center"/>
        <w:rPr/>
      </w:pPr>
      <w:r w:rsidDel="00000000" w:rsidR="00000000" w:rsidRPr="00000000">
        <w:rPr/>
        <w:drawing>
          <wp:inline distB="0" distT="0" distL="0" distR="0">
            <wp:extent cx="5132024" cy="3160362"/>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132024" cy="3160362"/>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spacing w:after="160" w:line="259" w:lineRule="auto"/>
        <w:ind w:firstLine="0"/>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jc w:val="center"/>
        <w:rPr/>
      </w:pPr>
      <w:bookmarkStart w:colFirst="0" w:colLast="0" w:name="_3znysh7" w:id="3"/>
      <w:bookmarkEnd w:id="3"/>
      <w:r w:rsidDel="00000000" w:rsidR="00000000" w:rsidRPr="00000000">
        <w:rPr>
          <w:rtl w:val="0"/>
        </w:rPr>
        <w:t xml:space="preserve">References</w:t>
      </w:r>
    </w:p>
    <w:p w:rsidR="00000000" w:rsidDel="00000000" w:rsidP="00000000" w:rsidRDefault="00000000" w:rsidRPr="00000000" w14:paraId="00000039">
      <w:pPr>
        <w:widowControl w:val="0"/>
        <w:ind w:left="709" w:hanging="709"/>
        <w:rPr/>
      </w:pPr>
      <w:r w:rsidDel="00000000" w:rsidR="00000000" w:rsidRPr="00000000">
        <w:rPr>
          <w:rtl w:val="0"/>
        </w:rPr>
        <w:t xml:space="preserve">Barrett, H. R. </w:t>
      </w:r>
      <w:r w:rsidDel="00000000" w:rsidR="00000000" w:rsidRPr="00000000">
        <w:rPr>
          <w:i w:val="1"/>
          <w:rtl w:val="0"/>
        </w:rPr>
        <w:t xml:space="preserve">et al.</w:t>
      </w:r>
      <w:r w:rsidDel="00000000" w:rsidR="00000000" w:rsidRPr="00000000">
        <w:rPr>
          <w:rtl w:val="0"/>
        </w:rPr>
        <w:t xml:space="preserve"> (2002) ‘Organic certification and the UK market: Organic imports from developing countries’, </w:t>
      </w:r>
      <w:r w:rsidDel="00000000" w:rsidR="00000000" w:rsidRPr="00000000">
        <w:rPr>
          <w:i w:val="1"/>
          <w:rtl w:val="0"/>
        </w:rPr>
        <w:t xml:space="preserve">Food Policy</w:t>
      </w:r>
      <w:r w:rsidDel="00000000" w:rsidR="00000000" w:rsidRPr="00000000">
        <w:rPr>
          <w:rtl w:val="0"/>
        </w:rPr>
        <w:t xml:space="preserve">. doi: 10.1016/S0306-9192(02)00036-2.</w:t>
      </w:r>
    </w:p>
    <w:p w:rsidR="00000000" w:rsidDel="00000000" w:rsidP="00000000" w:rsidRDefault="00000000" w:rsidRPr="00000000" w14:paraId="0000003A">
      <w:pPr>
        <w:widowControl w:val="0"/>
        <w:ind w:left="709" w:hanging="709"/>
        <w:rPr/>
      </w:pPr>
      <w:r w:rsidDel="00000000" w:rsidR="00000000" w:rsidRPr="00000000">
        <w:rPr>
          <w:rtl w:val="0"/>
        </w:rPr>
        <w:t xml:space="preserve">Chaudhuri, S., Dayal, U. and Narasayya, V. (2011) ‘An overview of business intelligence technology’, </w:t>
      </w:r>
      <w:r w:rsidDel="00000000" w:rsidR="00000000" w:rsidRPr="00000000">
        <w:rPr>
          <w:i w:val="1"/>
          <w:rtl w:val="0"/>
        </w:rPr>
        <w:t xml:space="preserve">Communications of the ACM</w:t>
      </w:r>
      <w:r w:rsidDel="00000000" w:rsidR="00000000" w:rsidRPr="00000000">
        <w:rPr>
          <w:rtl w:val="0"/>
        </w:rPr>
        <w:t xml:space="preserve">. doi: 10.1145/1978542.1978562.</w:t>
      </w:r>
    </w:p>
    <w:p w:rsidR="00000000" w:rsidDel="00000000" w:rsidP="00000000" w:rsidRDefault="00000000" w:rsidRPr="00000000" w14:paraId="0000003B">
      <w:pPr>
        <w:widowControl w:val="0"/>
        <w:ind w:left="709" w:hanging="709"/>
        <w:rPr/>
      </w:pPr>
      <w:r w:rsidDel="00000000" w:rsidR="00000000" w:rsidRPr="00000000">
        <w:rPr>
          <w:rtl w:val="0"/>
        </w:rPr>
        <w:t xml:space="preserve">Frank, M. Z. and Goyal, V. K. (2009) ‘Capital structure decisions: Which factors are reliably important?’, </w:t>
      </w:r>
      <w:r w:rsidDel="00000000" w:rsidR="00000000" w:rsidRPr="00000000">
        <w:rPr>
          <w:i w:val="1"/>
          <w:rtl w:val="0"/>
        </w:rPr>
        <w:t xml:space="preserve">Financial Management</w:t>
      </w:r>
      <w:r w:rsidDel="00000000" w:rsidR="00000000" w:rsidRPr="00000000">
        <w:rPr>
          <w:rtl w:val="0"/>
        </w:rPr>
        <w:t xml:space="preserve">. doi: 10.1111/j.1755-053X.2009.01026.x.</w:t>
      </w:r>
    </w:p>
    <w:p w:rsidR="00000000" w:rsidDel="00000000" w:rsidP="00000000" w:rsidRDefault="00000000" w:rsidRPr="00000000" w14:paraId="0000003C">
      <w:pPr>
        <w:widowControl w:val="0"/>
        <w:ind w:left="709" w:hanging="709"/>
        <w:rPr/>
      </w:pPr>
      <w:r w:rsidDel="00000000" w:rsidR="00000000" w:rsidRPr="00000000">
        <w:rPr>
          <w:rtl w:val="0"/>
        </w:rPr>
        <w:t xml:space="preserve">Ko, W. H. (2013) ‘The relationship among food safety knowledge, attitudes and self-reported HACCP practices in restaurant employees’, </w:t>
      </w:r>
      <w:r w:rsidDel="00000000" w:rsidR="00000000" w:rsidRPr="00000000">
        <w:rPr>
          <w:i w:val="1"/>
          <w:rtl w:val="0"/>
        </w:rPr>
        <w:t xml:space="preserve">Food Control</w:t>
      </w:r>
      <w:r w:rsidDel="00000000" w:rsidR="00000000" w:rsidRPr="00000000">
        <w:rPr>
          <w:rtl w:val="0"/>
        </w:rPr>
        <w:t xml:space="preserve">. doi: 10.1016/j.foodcont.2012.05.076.</w:t>
      </w:r>
    </w:p>
    <w:p w:rsidR="00000000" w:rsidDel="00000000" w:rsidP="00000000" w:rsidRDefault="00000000" w:rsidRPr="00000000" w14:paraId="0000003D">
      <w:pPr>
        <w:widowControl w:val="0"/>
        <w:ind w:left="709" w:hanging="709"/>
        <w:rPr/>
      </w:pPr>
      <w:r w:rsidDel="00000000" w:rsidR="00000000" w:rsidRPr="00000000">
        <w:rPr>
          <w:rtl w:val="0"/>
        </w:rPr>
        <w:t xml:space="preserve">Lusardi, A. and Mitchell, O. S. (2011) ‘Financial literacy around the world: An overview’, </w:t>
      </w:r>
      <w:r w:rsidDel="00000000" w:rsidR="00000000" w:rsidRPr="00000000">
        <w:rPr>
          <w:i w:val="1"/>
          <w:rtl w:val="0"/>
        </w:rPr>
        <w:t xml:space="preserve">Journal of Pension Economics and Finance</w:t>
      </w:r>
      <w:r w:rsidDel="00000000" w:rsidR="00000000" w:rsidRPr="00000000">
        <w:rPr>
          <w:rtl w:val="0"/>
        </w:rPr>
        <w:t xml:space="preserve">. doi: 10.1017/S1474747211000448.</w:t>
      </w:r>
    </w:p>
    <w:p w:rsidR="00000000" w:rsidDel="00000000" w:rsidP="00000000" w:rsidRDefault="00000000" w:rsidRPr="00000000" w14:paraId="0000003E">
      <w:pPr>
        <w:widowControl w:val="0"/>
        <w:ind w:left="709" w:hanging="709"/>
        <w:rPr/>
      </w:pPr>
      <w:r w:rsidDel="00000000" w:rsidR="00000000" w:rsidRPr="00000000">
        <w:rPr>
          <w:rtl w:val="0"/>
        </w:rPr>
        <w:t xml:space="preserve">Piqueras-Fiszman, B., Varela, P. and Fiszman, S. (2013) ‘How does the science of physical and sensory properties contribute to gastronomy and culinary art?’, </w:t>
      </w:r>
      <w:r w:rsidDel="00000000" w:rsidR="00000000" w:rsidRPr="00000000">
        <w:rPr>
          <w:i w:val="1"/>
          <w:rtl w:val="0"/>
        </w:rPr>
        <w:t xml:space="preserve">Journal of Culinary Science and Technology</w:t>
      </w:r>
      <w:r w:rsidDel="00000000" w:rsidR="00000000" w:rsidRPr="00000000">
        <w:rPr>
          <w:rtl w:val="0"/>
        </w:rPr>
        <w:t xml:space="preserve">. doi: 10.1080/15428052.2012.728983.</w:t>
      </w:r>
    </w:p>
    <w:p w:rsidR="00000000" w:rsidDel="00000000" w:rsidP="00000000" w:rsidRDefault="00000000" w:rsidRPr="00000000" w14:paraId="0000003F">
      <w:pPr>
        <w:widowControl w:val="0"/>
        <w:ind w:left="709" w:hanging="709"/>
        <w:rPr/>
      </w:pPr>
      <w:r w:rsidDel="00000000" w:rsidR="00000000" w:rsidRPr="00000000">
        <w:rPr>
          <w:rtl w:val="0"/>
        </w:rPr>
        <w:t xml:space="preserve">Planellas, M. and Muni, A. (2019) ‘PESTEL Analysis’, in </w:t>
      </w:r>
      <w:r w:rsidDel="00000000" w:rsidR="00000000" w:rsidRPr="00000000">
        <w:rPr>
          <w:i w:val="1"/>
          <w:rtl w:val="0"/>
        </w:rPr>
        <w:t xml:space="preserve">Strategic Decisions</w:t>
      </w:r>
      <w:r w:rsidDel="00000000" w:rsidR="00000000" w:rsidRPr="00000000">
        <w:rPr>
          <w:rtl w:val="0"/>
        </w:rPr>
        <w:t xml:space="preserve">. doi: 10.1017/9781108665797.012.</w:t>
      </w:r>
    </w:p>
    <w:p w:rsidR="00000000" w:rsidDel="00000000" w:rsidP="00000000" w:rsidRDefault="00000000" w:rsidRPr="00000000" w14:paraId="00000040">
      <w:pPr>
        <w:ind w:firstLine="0"/>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sectPr>
      <w:footerReference r:id="rId7"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keepNext w:val="0"/>
      <w:keepLines w:val="0"/>
      <w:widowControl w:val="1"/>
      <w:pBdr>
        <w:top w:color="d9d9d9" w:space="1" w:sz="4" w:val="single"/>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709"/>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i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709"/>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480" w:lineRule="auto"/>
        <w:ind w:firstLine="709"/>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ind w:firstLine="0"/>
    </w:pPr>
    <w:rPr>
      <w:b w:val="1"/>
      <w:i w:val="1"/>
    </w:rPr>
  </w:style>
  <w:style w:type="paragraph" w:styleId="Heading2">
    <w:name w:val="heading 2"/>
    <w:basedOn w:val="Normal"/>
    <w:next w:val="Normal"/>
    <w:pPr>
      <w:keepNext w:val="1"/>
      <w:keepLines w:val="1"/>
      <w:ind w:firstLine="0"/>
    </w:pPr>
    <w:rPr>
      <w:i w:val="1"/>
    </w:rPr>
  </w:style>
  <w:style w:type="paragraph" w:styleId="Heading3">
    <w:name w:val="heading 3"/>
    <w:basedOn w:val="Normal"/>
    <w:next w:val="Normal"/>
    <w:pPr>
      <w:keepNext w:val="1"/>
      <w:keepLines w:val="1"/>
      <w:ind w:firstLine="0"/>
    </w:pPr>
    <w:rPr>
      <w:i w:val="1"/>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