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077979" w14:textId="3C028EBB" w:rsidR="00E873DB" w:rsidRDefault="000A652C" w:rsidP="000A652C">
      <w:pPr>
        <w:pStyle w:val="Title"/>
        <w:jc w:val="center"/>
        <w:rPr>
          <w:rFonts w:ascii="Times New Roman" w:hAnsi="Times New Roman" w:cs="Times New Roman"/>
        </w:rPr>
      </w:pPr>
      <w:r w:rsidRPr="000A652C">
        <w:rPr>
          <w:rFonts w:ascii="Times New Roman" w:hAnsi="Times New Roman" w:cs="Times New Roman"/>
        </w:rPr>
        <w:t>Emerging and Future Trends</w:t>
      </w:r>
    </w:p>
    <w:p w14:paraId="492A70E7" w14:textId="10964664" w:rsidR="000A652C" w:rsidRDefault="000A652C" w:rsidP="000A652C">
      <w:pPr>
        <w:pStyle w:val="Subtitle"/>
        <w:jc w:val="center"/>
        <w:rPr>
          <w:rFonts w:ascii="Times New Roman" w:hAnsi="Times New Roman" w:cs="Times New Roman"/>
        </w:rPr>
      </w:pPr>
      <w:r>
        <w:rPr>
          <w:rFonts w:ascii="Times New Roman" w:hAnsi="Times New Roman" w:cs="Times New Roman"/>
        </w:rPr>
        <w:t>P149891- Liam Blunt</w:t>
      </w:r>
    </w:p>
    <w:p w14:paraId="70173541" w14:textId="4562F107" w:rsidR="00DA03F7" w:rsidRDefault="00DA03F7" w:rsidP="00DA03F7"/>
    <w:p w14:paraId="7FC58177" w14:textId="5704AFF6" w:rsidR="00DA03F7" w:rsidRDefault="00DA03F7" w:rsidP="00DA03F7"/>
    <w:p w14:paraId="69DF4269" w14:textId="77777777" w:rsidR="00DA03F7" w:rsidRPr="00DA03F7" w:rsidRDefault="00DA03F7" w:rsidP="00DA03F7"/>
    <w:sdt>
      <w:sdtPr>
        <w:rPr>
          <w:rFonts w:asciiTheme="minorHAnsi" w:eastAsiaTheme="minorEastAsia" w:hAnsiTheme="minorHAnsi" w:cstheme="minorBidi"/>
          <w:color w:val="auto"/>
          <w:sz w:val="22"/>
          <w:szCs w:val="22"/>
          <w:lang w:val="en-GB" w:eastAsia="ja-JP"/>
        </w:rPr>
        <w:id w:val="1427077810"/>
        <w:docPartObj>
          <w:docPartGallery w:val="Table of Contents"/>
          <w:docPartUnique/>
        </w:docPartObj>
      </w:sdtPr>
      <w:sdtEndPr>
        <w:rPr>
          <w:b/>
          <w:bCs/>
          <w:noProof/>
        </w:rPr>
      </w:sdtEndPr>
      <w:sdtContent>
        <w:p w14:paraId="1D5CA0DC" w14:textId="59804FF3" w:rsidR="00DA03F7" w:rsidRPr="00DA03F7" w:rsidRDefault="00DA03F7">
          <w:pPr>
            <w:pStyle w:val="TOCHeading"/>
            <w:rPr>
              <w:rFonts w:ascii="Times New Roman" w:hAnsi="Times New Roman" w:cs="Times New Roman"/>
              <w:color w:val="auto"/>
            </w:rPr>
          </w:pPr>
          <w:r w:rsidRPr="00DA03F7">
            <w:rPr>
              <w:rFonts w:ascii="Times New Roman" w:hAnsi="Times New Roman" w:cs="Times New Roman"/>
              <w:color w:val="auto"/>
            </w:rPr>
            <w:t>Contents</w:t>
          </w:r>
        </w:p>
        <w:p w14:paraId="3169AA07" w14:textId="12C7C2A6" w:rsidR="00E87D8F" w:rsidRDefault="00DA03F7">
          <w:pPr>
            <w:pStyle w:val="TOC2"/>
            <w:tabs>
              <w:tab w:val="left" w:pos="660"/>
              <w:tab w:val="right" w:leader="dot" w:pos="9016"/>
            </w:tabs>
            <w:rPr>
              <w:noProof/>
            </w:rPr>
          </w:pPr>
          <w:r w:rsidRPr="00DA03F7">
            <w:rPr>
              <w:rFonts w:ascii="Times New Roman" w:hAnsi="Times New Roman" w:cs="Times New Roman"/>
            </w:rPr>
            <w:fldChar w:fldCharType="begin"/>
          </w:r>
          <w:r w:rsidRPr="00DA03F7">
            <w:rPr>
              <w:rFonts w:ascii="Times New Roman" w:hAnsi="Times New Roman" w:cs="Times New Roman"/>
            </w:rPr>
            <w:instrText xml:space="preserve"> TOC \o "1-3" \h \z \u </w:instrText>
          </w:r>
          <w:r w:rsidRPr="00DA03F7">
            <w:rPr>
              <w:rFonts w:ascii="Times New Roman" w:hAnsi="Times New Roman" w:cs="Times New Roman"/>
            </w:rPr>
            <w:fldChar w:fldCharType="separate"/>
          </w:r>
          <w:hyperlink w:anchor="_Toc31577533" w:history="1">
            <w:r w:rsidR="00E87D8F" w:rsidRPr="00FE1B21">
              <w:rPr>
                <w:rStyle w:val="Hyperlink"/>
                <w:rFonts w:ascii="Times New Roman" w:hAnsi="Times New Roman" w:cs="Times New Roman"/>
                <w:noProof/>
              </w:rPr>
              <w:t>I.</w:t>
            </w:r>
            <w:r w:rsidR="00E87D8F">
              <w:rPr>
                <w:noProof/>
              </w:rPr>
              <w:tab/>
            </w:r>
            <w:r w:rsidR="00E87D8F" w:rsidRPr="00FE1B21">
              <w:rPr>
                <w:rStyle w:val="Hyperlink"/>
                <w:rFonts w:ascii="Times New Roman" w:hAnsi="Times New Roman" w:cs="Times New Roman"/>
                <w:noProof/>
              </w:rPr>
              <w:t>Introduction</w:t>
            </w:r>
            <w:r w:rsidR="00E87D8F">
              <w:rPr>
                <w:noProof/>
                <w:webHidden/>
              </w:rPr>
              <w:tab/>
            </w:r>
            <w:r w:rsidR="00E87D8F">
              <w:rPr>
                <w:noProof/>
                <w:webHidden/>
              </w:rPr>
              <w:fldChar w:fldCharType="begin"/>
            </w:r>
            <w:r w:rsidR="00E87D8F">
              <w:rPr>
                <w:noProof/>
                <w:webHidden/>
              </w:rPr>
              <w:instrText xml:space="preserve"> PAGEREF _Toc31577533 \h </w:instrText>
            </w:r>
            <w:r w:rsidR="00E87D8F">
              <w:rPr>
                <w:noProof/>
                <w:webHidden/>
              </w:rPr>
            </w:r>
            <w:r w:rsidR="00E87D8F">
              <w:rPr>
                <w:noProof/>
                <w:webHidden/>
              </w:rPr>
              <w:fldChar w:fldCharType="separate"/>
            </w:r>
            <w:r w:rsidR="00E87D8F">
              <w:rPr>
                <w:noProof/>
                <w:webHidden/>
              </w:rPr>
              <w:t>2</w:t>
            </w:r>
            <w:r w:rsidR="00E87D8F">
              <w:rPr>
                <w:noProof/>
                <w:webHidden/>
              </w:rPr>
              <w:fldChar w:fldCharType="end"/>
            </w:r>
          </w:hyperlink>
        </w:p>
        <w:p w14:paraId="3DACA71C" w14:textId="43E76705" w:rsidR="00E87D8F" w:rsidRDefault="009B1FF7">
          <w:pPr>
            <w:pStyle w:val="TOC2"/>
            <w:tabs>
              <w:tab w:val="left" w:pos="660"/>
              <w:tab w:val="right" w:leader="dot" w:pos="9016"/>
            </w:tabs>
            <w:rPr>
              <w:noProof/>
            </w:rPr>
          </w:pPr>
          <w:hyperlink w:anchor="_Toc31577534" w:history="1">
            <w:r w:rsidR="00E87D8F" w:rsidRPr="00FE1B21">
              <w:rPr>
                <w:rStyle w:val="Hyperlink"/>
                <w:rFonts w:ascii="Times New Roman" w:hAnsi="Times New Roman" w:cs="Times New Roman"/>
                <w:noProof/>
              </w:rPr>
              <w:t>II.</w:t>
            </w:r>
            <w:r w:rsidR="00E87D8F">
              <w:rPr>
                <w:noProof/>
              </w:rPr>
              <w:tab/>
            </w:r>
            <w:r w:rsidR="00E87D8F" w:rsidRPr="00FE1B21">
              <w:rPr>
                <w:rStyle w:val="Hyperlink"/>
                <w:rFonts w:ascii="Times New Roman" w:hAnsi="Times New Roman" w:cs="Times New Roman"/>
                <w:noProof/>
              </w:rPr>
              <w:t>Platform as a Service and Container as a Service</w:t>
            </w:r>
            <w:r w:rsidR="00E87D8F">
              <w:rPr>
                <w:noProof/>
                <w:webHidden/>
              </w:rPr>
              <w:tab/>
            </w:r>
            <w:r w:rsidR="00E87D8F">
              <w:rPr>
                <w:noProof/>
                <w:webHidden/>
              </w:rPr>
              <w:fldChar w:fldCharType="begin"/>
            </w:r>
            <w:r w:rsidR="00E87D8F">
              <w:rPr>
                <w:noProof/>
                <w:webHidden/>
              </w:rPr>
              <w:instrText xml:space="preserve"> PAGEREF _Toc31577534 \h </w:instrText>
            </w:r>
            <w:r w:rsidR="00E87D8F">
              <w:rPr>
                <w:noProof/>
                <w:webHidden/>
              </w:rPr>
            </w:r>
            <w:r w:rsidR="00E87D8F">
              <w:rPr>
                <w:noProof/>
                <w:webHidden/>
              </w:rPr>
              <w:fldChar w:fldCharType="separate"/>
            </w:r>
            <w:r w:rsidR="00E87D8F">
              <w:rPr>
                <w:noProof/>
                <w:webHidden/>
              </w:rPr>
              <w:t>2</w:t>
            </w:r>
            <w:r w:rsidR="00E87D8F">
              <w:rPr>
                <w:noProof/>
                <w:webHidden/>
              </w:rPr>
              <w:fldChar w:fldCharType="end"/>
            </w:r>
          </w:hyperlink>
        </w:p>
        <w:p w14:paraId="2393AB79" w14:textId="76DD88F7" w:rsidR="00E87D8F" w:rsidRDefault="009B1FF7">
          <w:pPr>
            <w:pStyle w:val="TOC2"/>
            <w:tabs>
              <w:tab w:val="left" w:pos="880"/>
              <w:tab w:val="right" w:leader="dot" w:pos="9016"/>
            </w:tabs>
            <w:rPr>
              <w:noProof/>
            </w:rPr>
          </w:pPr>
          <w:hyperlink w:anchor="_Toc31577535" w:history="1">
            <w:r w:rsidR="00E87D8F" w:rsidRPr="00FE1B21">
              <w:rPr>
                <w:rStyle w:val="Hyperlink"/>
                <w:rFonts w:ascii="Times New Roman" w:hAnsi="Times New Roman" w:cs="Times New Roman"/>
                <w:noProof/>
              </w:rPr>
              <w:t>III.</w:t>
            </w:r>
            <w:r w:rsidR="00E87D8F">
              <w:rPr>
                <w:noProof/>
              </w:rPr>
              <w:tab/>
            </w:r>
            <w:r w:rsidR="00E87D8F" w:rsidRPr="00FE1B21">
              <w:rPr>
                <w:rStyle w:val="Hyperlink"/>
                <w:rFonts w:ascii="Times New Roman" w:hAnsi="Times New Roman" w:cs="Times New Roman"/>
                <w:noProof/>
              </w:rPr>
              <w:t>Infrastructure as Code</w:t>
            </w:r>
            <w:r w:rsidR="00E87D8F">
              <w:rPr>
                <w:noProof/>
                <w:webHidden/>
              </w:rPr>
              <w:tab/>
            </w:r>
            <w:r w:rsidR="00E87D8F">
              <w:rPr>
                <w:noProof/>
                <w:webHidden/>
              </w:rPr>
              <w:fldChar w:fldCharType="begin"/>
            </w:r>
            <w:r w:rsidR="00E87D8F">
              <w:rPr>
                <w:noProof/>
                <w:webHidden/>
              </w:rPr>
              <w:instrText xml:space="preserve"> PAGEREF _Toc31577535 \h </w:instrText>
            </w:r>
            <w:r w:rsidR="00E87D8F">
              <w:rPr>
                <w:noProof/>
                <w:webHidden/>
              </w:rPr>
            </w:r>
            <w:r w:rsidR="00E87D8F">
              <w:rPr>
                <w:noProof/>
                <w:webHidden/>
              </w:rPr>
              <w:fldChar w:fldCharType="separate"/>
            </w:r>
            <w:r w:rsidR="00E87D8F">
              <w:rPr>
                <w:noProof/>
                <w:webHidden/>
              </w:rPr>
              <w:t>4</w:t>
            </w:r>
            <w:r w:rsidR="00E87D8F">
              <w:rPr>
                <w:noProof/>
                <w:webHidden/>
              </w:rPr>
              <w:fldChar w:fldCharType="end"/>
            </w:r>
          </w:hyperlink>
        </w:p>
        <w:p w14:paraId="732613AD" w14:textId="044D6ED1" w:rsidR="00E87D8F" w:rsidRDefault="009B1FF7">
          <w:pPr>
            <w:pStyle w:val="TOC2"/>
            <w:tabs>
              <w:tab w:val="left" w:pos="880"/>
              <w:tab w:val="right" w:leader="dot" w:pos="9016"/>
            </w:tabs>
            <w:rPr>
              <w:noProof/>
            </w:rPr>
          </w:pPr>
          <w:hyperlink w:anchor="_Toc31577536" w:history="1">
            <w:r w:rsidR="00E87D8F" w:rsidRPr="00FE1B21">
              <w:rPr>
                <w:rStyle w:val="Hyperlink"/>
                <w:rFonts w:ascii="Times New Roman" w:hAnsi="Times New Roman" w:cs="Times New Roman"/>
                <w:noProof/>
              </w:rPr>
              <w:t>IV.</w:t>
            </w:r>
            <w:r w:rsidR="00E87D8F">
              <w:rPr>
                <w:noProof/>
              </w:rPr>
              <w:tab/>
            </w:r>
            <w:r w:rsidR="00E87D8F" w:rsidRPr="00FE1B21">
              <w:rPr>
                <w:rStyle w:val="Hyperlink"/>
                <w:rFonts w:ascii="Times New Roman" w:hAnsi="Times New Roman" w:cs="Times New Roman"/>
                <w:noProof/>
              </w:rPr>
              <w:t>Docker and Kubernetes</w:t>
            </w:r>
            <w:r w:rsidR="00E87D8F">
              <w:rPr>
                <w:noProof/>
                <w:webHidden/>
              </w:rPr>
              <w:tab/>
            </w:r>
            <w:r w:rsidR="00E87D8F">
              <w:rPr>
                <w:noProof/>
                <w:webHidden/>
              </w:rPr>
              <w:fldChar w:fldCharType="begin"/>
            </w:r>
            <w:r w:rsidR="00E87D8F">
              <w:rPr>
                <w:noProof/>
                <w:webHidden/>
              </w:rPr>
              <w:instrText xml:space="preserve"> PAGEREF _Toc31577536 \h </w:instrText>
            </w:r>
            <w:r w:rsidR="00E87D8F">
              <w:rPr>
                <w:noProof/>
                <w:webHidden/>
              </w:rPr>
            </w:r>
            <w:r w:rsidR="00E87D8F">
              <w:rPr>
                <w:noProof/>
                <w:webHidden/>
              </w:rPr>
              <w:fldChar w:fldCharType="separate"/>
            </w:r>
            <w:r w:rsidR="00E87D8F">
              <w:rPr>
                <w:noProof/>
                <w:webHidden/>
              </w:rPr>
              <w:t>5</w:t>
            </w:r>
            <w:r w:rsidR="00E87D8F">
              <w:rPr>
                <w:noProof/>
                <w:webHidden/>
              </w:rPr>
              <w:fldChar w:fldCharType="end"/>
            </w:r>
          </w:hyperlink>
        </w:p>
        <w:p w14:paraId="16CDC212" w14:textId="2DF73B5E" w:rsidR="00E87D8F" w:rsidRDefault="009B1FF7">
          <w:pPr>
            <w:pStyle w:val="TOC2"/>
            <w:tabs>
              <w:tab w:val="left" w:pos="660"/>
              <w:tab w:val="right" w:leader="dot" w:pos="9016"/>
            </w:tabs>
            <w:rPr>
              <w:noProof/>
            </w:rPr>
          </w:pPr>
          <w:hyperlink w:anchor="_Toc31577537" w:history="1">
            <w:r w:rsidR="00E87D8F" w:rsidRPr="00FE1B21">
              <w:rPr>
                <w:rStyle w:val="Hyperlink"/>
                <w:rFonts w:ascii="Times New Roman" w:hAnsi="Times New Roman" w:cs="Times New Roman"/>
                <w:noProof/>
              </w:rPr>
              <w:t>V.</w:t>
            </w:r>
            <w:r w:rsidR="00E87D8F">
              <w:rPr>
                <w:noProof/>
              </w:rPr>
              <w:tab/>
            </w:r>
            <w:r w:rsidR="00E87D8F" w:rsidRPr="00FE1B21">
              <w:rPr>
                <w:rStyle w:val="Hyperlink"/>
                <w:rFonts w:ascii="Times New Roman" w:hAnsi="Times New Roman" w:cs="Times New Roman"/>
                <w:noProof/>
              </w:rPr>
              <w:t>Bibliography</w:t>
            </w:r>
            <w:r w:rsidR="00E87D8F">
              <w:rPr>
                <w:noProof/>
                <w:webHidden/>
              </w:rPr>
              <w:tab/>
            </w:r>
            <w:r w:rsidR="00E87D8F">
              <w:rPr>
                <w:noProof/>
                <w:webHidden/>
              </w:rPr>
              <w:fldChar w:fldCharType="begin"/>
            </w:r>
            <w:r w:rsidR="00E87D8F">
              <w:rPr>
                <w:noProof/>
                <w:webHidden/>
              </w:rPr>
              <w:instrText xml:space="preserve"> PAGEREF _Toc31577537 \h </w:instrText>
            </w:r>
            <w:r w:rsidR="00E87D8F">
              <w:rPr>
                <w:noProof/>
                <w:webHidden/>
              </w:rPr>
            </w:r>
            <w:r w:rsidR="00E87D8F">
              <w:rPr>
                <w:noProof/>
                <w:webHidden/>
              </w:rPr>
              <w:fldChar w:fldCharType="separate"/>
            </w:r>
            <w:r w:rsidR="00E87D8F">
              <w:rPr>
                <w:noProof/>
                <w:webHidden/>
              </w:rPr>
              <w:t>7</w:t>
            </w:r>
            <w:r w:rsidR="00E87D8F">
              <w:rPr>
                <w:noProof/>
                <w:webHidden/>
              </w:rPr>
              <w:fldChar w:fldCharType="end"/>
            </w:r>
          </w:hyperlink>
        </w:p>
        <w:p w14:paraId="0593D178" w14:textId="33CF43D2" w:rsidR="00DA03F7" w:rsidRDefault="00DA03F7">
          <w:r w:rsidRPr="00DA03F7">
            <w:rPr>
              <w:rFonts w:ascii="Times New Roman" w:hAnsi="Times New Roman" w:cs="Times New Roman"/>
              <w:b/>
              <w:bCs/>
              <w:noProof/>
            </w:rPr>
            <w:fldChar w:fldCharType="end"/>
          </w:r>
        </w:p>
      </w:sdtContent>
    </w:sdt>
    <w:p w14:paraId="7DABCF51" w14:textId="5512F392" w:rsidR="000A652C" w:rsidRDefault="00DA03F7" w:rsidP="000A652C">
      <w:r>
        <w:br w:type="page"/>
      </w:r>
    </w:p>
    <w:p w14:paraId="13778F8B" w14:textId="628B9FE9" w:rsidR="00DE07FB" w:rsidRPr="00DE07FB" w:rsidRDefault="00DE07FB" w:rsidP="00DE07FB">
      <w:pPr>
        <w:pStyle w:val="Heading2"/>
        <w:numPr>
          <w:ilvl w:val="0"/>
          <w:numId w:val="5"/>
        </w:numPr>
        <w:jc w:val="center"/>
        <w:rPr>
          <w:rFonts w:ascii="Times New Roman" w:hAnsi="Times New Roman" w:cs="Times New Roman"/>
          <w:color w:val="auto"/>
          <w:sz w:val="32"/>
          <w:szCs w:val="32"/>
        </w:rPr>
      </w:pPr>
      <w:bookmarkStart w:id="0" w:name="_Toc31577533"/>
      <w:r w:rsidRPr="00DE07FB">
        <w:rPr>
          <w:rFonts w:ascii="Times New Roman" w:hAnsi="Times New Roman" w:cs="Times New Roman"/>
          <w:color w:val="auto"/>
          <w:sz w:val="32"/>
          <w:szCs w:val="32"/>
        </w:rPr>
        <w:lastRenderedPageBreak/>
        <w:t>Introduction</w:t>
      </w:r>
      <w:bookmarkEnd w:id="0"/>
    </w:p>
    <w:p w14:paraId="2182A289" w14:textId="77777777" w:rsidR="00DE07FB" w:rsidRPr="00DE07FB" w:rsidRDefault="00DE07FB" w:rsidP="00DE07FB"/>
    <w:p w14:paraId="24BB0D4D" w14:textId="70F57EE4" w:rsidR="00196FD6" w:rsidRDefault="00196FD6" w:rsidP="004D7898">
      <w:pPr>
        <w:jc w:val="both"/>
        <w:rPr>
          <w:rFonts w:ascii="Times New Roman" w:hAnsi="Times New Roman" w:cs="Times New Roman"/>
        </w:rPr>
      </w:pPr>
      <w:r w:rsidRPr="00196FD6">
        <w:rPr>
          <w:rFonts w:ascii="Times New Roman" w:hAnsi="Times New Roman" w:cs="Times New Roman"/>
        </w:rPr>
        <w:t xml:space="preserve">Due to the needs of the industry, for a </w:t>
      </w:r>
      <w:r w:rsidR="00092983" w:rsidRPr="00196FD6">
        <w:rPr>
          <w:rFonts w:ascii="Times New Roman" w:hAnsi="Times New Roman" w:cs="Times New Roman"/>
        </w:rPr>
        <w:t>long-time virtualisation technique</w:t>
      </w:r>
      <w:r w:rsidRPr="00196FD6">
        <w:rPr>
          <w:rFonts w:ascii="Times New Roman" w:hAnsi="Times New Roman" w:cs="Times New Roman"/>
        </w:rPr>
        <w:t xml:space="preserve"> used in servers and the like have remained relatively consistent, </w:t>
      </w:r>
      <w:r>
        <w:rPr>
          <w:rFonts w:ascii="Times New Roman" w:hAnsi="Times New Roman" w:cs="Times New Roman"/>
        </w:rPr>
        <w:t xml:space="preserve">mainly </w:t>
      </w:r>
      <w:r w:rsidRPr="00196FD6">
        <w:rPr>
          <w:rFonts w:ascii="Times New Roman" w:hAnsi="Times New Roman" w:cs="Times New Roman"/>
        </w:rPr>
        <w:t>consisting of type 1 and 2 hypervisors</w:t>
      </w:r>
      <w:r>
        <w:rPr>
          <w:rFonts w:ascii="Times New Roman" w:hAnsi="Times New Roman" w:cs="Times New Roman"/>
        </w:rPr>
        <w:t xml:space="preserve">, and although widely used throughout many industries, they had their advantages and disadvantages. This is where virtual containerisation comes into play, </w:t>
      </w:r>
      <w:r w:rsidR="00C71F6C">
        <w:rPr>
          <w:rFonts w:ascii="Times New Roman" w:hAnsi="Times New Roman" w:cs="Times New Roman"/>
        </w:rPr>
        <w:t>while acting like a VM in the technical sense, it segments the user space, of which each container is isolated, unless configured otherwise. Either way, the most popular container engine as of the time of writing is Docker, which will be the container specified in this document</w:t>
      </w:r>
      <w:r w:rsidR="00406A58">
        <w:rPr>
          <w:rFonts w:ascii="Times New Roman" w:hAnsi="Times New Roman" w:cs="Times New Roman"/>
        </w:rPr>
        <w:t>, despite there being other container software, Docker is the most popular as of the time of writing</w:t>
      </w:r>
      <w:r w:rsidR="00C71F6C">
        <w:rPr>
          <w:rFonts w:ascii="Times New Roman" w:hAnsi="Times New Roman" w:cs="Times New Roman"/>
        </w:rPr>
        <w:t xml:space="preserve">. This document aims to look at </w:t>
      </w:r>
      <w:r w:rsidR="00C71F6C">
        <w:rPr>
          <w:rFonts w:ascii="Times New Roman" w:hAnsi="Times New Roman" w:cs="Times New Roman"/>
          <w:i/>
          <w:iCs/>
        </w:rPr>
        <w:t>what</w:t>
      </w:r>
      <w:r w:rsidR="00C71F6C">
        <w:rPr>
          <w:rFonts w:ascii="Times New Roman" w:hAnsi="Times New Roman" w:cs="Times New Roman"/>
        </w:rPr>
        <w:t xml:space="preserve"> docker is and how it is used, as well as Infrastructure as Code</w:t>
      </w:r>
      <w:r w:rsidR="00DE07FB">
        <w:rPr>
          <w:rFonts w:ascii="Times New Roman" w:hAnsi="Times New Roman" w:cs="Times New Roman"/>
        </w:rPr>
        <w:t>,</w:t>
      </w:r>
      <w:r w:rsidR="00C71F6C">
        <w:rPr>
          <w:rFonts w:ascii="Times New Roman" w:hAnsi="Times New Roman" w:cs="Times New Roman"/>
        </w:rPr>
        <w:t xml:space="preserve"> another </w:t>
      </w:r>
      <w:r w:rsidR="00CB13AE">
        <w:rPr>
          <w:rFonts w:ascii="Times New Roman" w:hAnsi="Times New Roman" w:cs="Times New Roman"/>
        </w:rPr>
        <w:t>increasingly popular</w:t>
      </w:r>
      <w:r w:rsidR="00C71F6C">
        <w:rPr>
          <w:rFonts w:ascii="Times New Roman" w:hAnsi="Times New Roman" w:cs="Times New Roman"/>
        </w:rPr>
        <w:t xml:space="preserve"> method of </w:t>
      </w:r>
      <w:r w:rsidR="00DE07FB">
        <w:rPr>
          <w:rFonts w:ascii="Times New Roman" w:hAnsi="Times New Roman" w:cs="Times New Roman"/>
        </w:rPr>
        <w:t>large-scale</w:t>
      </w:r>
      <w:r w:rsidR="00C71F6C">
        <w:rPr>
          <w:rFonts w:ascii="Times New Roman" w:hAnsi="Times New Roman" w:cs="Times New Roman"/>
        </w:rPr>
        <w:t xml:space="preserve"> configuration.</w:t>
      </w:r>
    </w:p>
    <w:p w14:paraId="1511E0B3" w14:textId="77777777" w:rsidR="005E4D91" w:rsidRPr="00C71F6C" w:rsidRDefault="005E4D91" w:rsidP="004D7898">
      <w:pPr>
        <w:jc w:val="both"/>
        <w:rPr>
          <w:rFonts w:ascii="Times New Roman" w:hAnsi="Times New Roman" w:cs="Times New Roman"/>
        </w:rPr>
      </w:pPr>
    </w:p>
    <w:p w14:paraId="41EC018C" w14:textId="520B207F" w:rsidR="004D7898" w:rsidRPr="004D7898" w:rsidRDefault="004D7898" w:rsidP="00E87D8F">
      <w:pPr>
        <w:pStyle w:val="Heading2"/>
        <w:numPr>
          <w:ilvl w:val="0"/>
          <w:numId w:val="5"/>
        </w:numPr>
        <w:jc w:val="center"/>
        <w:rPr>
          <w:rFonts w:ascii="Times New Roman" w:hAnsi="Times New Roman" w:cs="Times New Roman"/>
          <w:color w:val="auto"/>
          <w:sz w:val="32"/>
          <w:szCs w:val="32"/>
        </w:rPr>
      </w:pPr>
      <w:bookmarkStart w:id="1" w:name="_Toc31577534"/>
      <w:r w:rsidRPr="004D7898">
        <w:rPr>
          <w:rFonts w:ascii="Times New Roman" w:hAnsi="Times New Roman" w:cs="Times New Roman"/>
          <w:color w:val="auto"/>
          <w:sz w:val="32"/>
          <w:szCs w:val="32"/>
        </w:rPr>
        <w:t>Platform as a Service and Container as a Service</w:t>
      </w:r>
      <w:bookmarkEnd w:id="1"/>
      <w:r w:rsidRPr="004D7898">
        <w:rPr>
          <w:rFonts w:ascii="Times New Roman" w:hAnsi="Times New Roman" w:cs="Times New Roman"/>
          <w:color w:val="auto"/>
          <w:sz w:val="32"/>
          <w:szCs w:val="32"/>
        </w:rPr>
        <w:br/>
      </w:r>
    </w:p>
    <w:p w14:paraId="4475FB73" w14:textId="344B1914" w:rsidR="00361EC3" w:rsidRDefault="00FE72D8" w:rsidP="005E4D91">
      <w:pPr>
        <w:autoSpaceDE w:val="0"/>
        <w:autoSpaceDN w:val="0"/>
        <w:adjustRightInd w:val="0"/>
        <w:spacing w:after="0" w:line="240" w:lineRule="auto"/>
        <w:rPr>
          <w:rFonts w:ascii="Times New Roman" w:hAnsi="Times New Roman" w:cs="Times New Roman"/>
        </w:rPr>
      </w:pPr>
      <w:r w:rsidRPr="001F6A2A">
        <w:rPr>
          <w:rFonts w:ascii="Times New Roman" w:hAnsi="Times New Roman" w:cs="Times New Roman"/>
        </w:rPr>
        <w:t xml:space="preserve">A PAAS or </w:t>
      </w:r>
      <w:r w:rsidR="001F6A2A" w:rsidRPr="001F6A2A">
        <w:rPr>
          <w:rFonts w:ascii="Times New Roman" w:hAnsi="Times New Roman" w:cs="Times New Roman"/>
        </w:rPr>
        <w:t>‘</w:t>
      </w:r>
      <w:r w:rsidRPr="001F6A2A">
        <w:rPr>
          <w:rFonts w:ascii="Times New Roman" w:hAnsi="Times New Roman" w:cs="Times New Roman"/>
        </w:rPr>
        <w:t>Platform as a Service</w:t>
      </w:r>
      <w:r w:rsidR="001F6A2A" w:rsidRPr="001F6A2A">
        <w:rPr>
          <w:rFonts w:ascii="Times New Roman" w:hAnsi="Times New Roman" w:cs="Times New Roman"/>
        </w:rPr>
        <w:t>’</w:t>
      </w:r>
      <w:r w:rsidRPr="001F6A2A">
        <w:rPr>
          <w:rFonts w:ascii="Times New Roman" w:hAnsi="Times New Roman" w:cs="Times New Roman"/>
        </w:rPr>
        <w:t xml:space="preserve"> is a cloud computing term by which a company or client has access to a “development and deployment environment in the cloud”</w:t>
      </w:r>
      <w:r w:rsidRPr="001F6A2A">
        <w:rPr>
          <w:rFonts w:ascii="Times New Roman" w:hAnsi="Times New Roman" w:cs="Times New Roman"/>
        </w:rPr>
        <w:fldChar w:fldCharType="begin" w:fldLock="1"/>
      </w:r>
      <w:r w:rsidR="00E67DEA">
        <w:rPr>
          <w:rFonts w:ascii="Times New Roman" w:hAnsi="Times New Roman" w:cs="Times New Roman"/>
        </w:rPr>
        <w:instrText>ADDIN CSL_CITATION {"citationItems":[{"id":"ITEM-1","itemData":{"URL":"https://azure.microsoft.com/en-gb/overview/what-is-paas/","author":[{"dropping-particle":"","family":"Microsoft","given":"","non-dropping-particle":"","parse-names":false,"suffix":""}],"container-title":"Microsoft Azure","id":"ITEM-1","issued":{"date-parts":[["2019"]]},"title":"What is PAAS?","type":"webpage"},"uris":["http://www.mendeley.com/documents/?uuid=c6054c33-f974-4bed-a178-fdff1628a916"]}],"mendeley":{"formattedCitation":"[1]","plainTextFormattedCitation":"[1]","previouslyFormattedCitation":"[1]"},"properties":{"noteIndex":0},"schema":"https://github.com/citation-style-language/schema/raw/master/csl-citation.json"}</w:instrText>
      </w:r>
      <w:r w:rsidRPr="001F6A2A">
        <w:rPr>
          <w:rFonts w:ascii="Times New Roman" w:hAnsi="Times New Roman" w:cs="Times New Roman"/>
        </w:rPr>
        <w:fldChar w:fldCharType="separate"/>
      </w:r>
      <w:r w:rsidRPr="001F6A2A">
        <w:rPr>
          <w:rFonts w:ascii="Times New Roman" w:hAnsi="Times New Roman" w:cs="Times New Roman"/>
          <w:noProof/>
        </w:rPr>
        <w:t>[1]</w:t>
      </w:r>
      <w:r w:rsidRPr="001F6A2A">
        <w:rPr>
          <w:rFonts w:ascii="Times New Roman" w:hAnsi="Times New Roman" w:cs="Times New Roman"/>
        </w:rPr>
        <w:fldChar w:fldCharType="end"/>
      </w:r>
      <w:r w:rsidR="00024974">
        <w:rPr>
          <w:rFonts w:ascii="Times New Roman" w:hAnsi="Times New Roman" w:cs="Times New Roman"/>
        </w:rPr>
        <w:t>, as well as a solution/tool stack</w:t>
      </w:r>
      <w:r w:rsidR="005E4D91">
        <w:rPr>
          <w:rFonts w:ascii="Times New Roman" w:hAnsi="Times New Roman" w:cs="Times New Roman"/>
        </w:rPr>
        <w:t>;</w:t>
      </w:r>
      <w:r w:rsidR="00024974">
        <w:rPr>
          <w:rFonts w:ascii="Times New Roman" w:hAnsi="Times New Roman" w:cs="Times New Roman"/>
        </w:rPr>
        <w:t xml:space="preserve"> “</w:t>
      </w:r>
      <w:r w:rsidR="00024974" w:rsidRPr="005E4D91">
        <w:rPr>
          <w:rFonts w:ascii="Times New Roman" w:hAnsi="Times New Roman" w:cs="Times New Roman"/>
        </w:rPr>
        <w:t>PaaS offerings focus on providing software developers the space to</w:t>
      </w:r>
      <w:r w:rsidR="005E4D91">
        <w:rPr>
          <w:rFonts w:ascii="Times New Roman" w:hAnsi="Times New Roman" w:cs="Times New Roman"/>
        </w:rPr>
        <w:t xml:space="preserve"> </w:t>
      </w:r>
      <w:r w:rsidR="00024974" w:rsidRPr="005E4D91">
        <w:rPr>
          <w:rFonts w:ascii="Times New Roman" w:hAnsi="Times New Roman" w:cs="Times New Roman"/>
        </w:rPr>
        <w:t>perform everything required for the entire software lifecycle”</w:t>
      </w:r>
      <w:r w:rsidR="005E4D91">
        <w:rPr>
          <w:rFonts w:ascii="Times New Roman" w:hAnsi="Times New Roman" w:cs="Times New Roman"/>
        </w:rPr>
        <w:fldChar w:fldCharType="begin" w:fldLock="1"/>
      </w:r>
      <w:r w:rsidR="005E4D91">
        <w:rPr>
          <w:rFonts w:ascii="Times New Roman" w:hAnsi="Times New Roman" w:cs="Times New Roman"/>
        </w:rPr>
        <w:instrText>ADDIN CSL_CITATION {"citationItems":[{"id":"ITEM-1","itemData":{"ISBN":"9781742441368, 174244136X","author":[{"dropping-particle":"","family":"Blokdijki","given":"Gerard","non-dropping-particle":"","parse-names":false,"suffix":""},{"dropping-particle":"","family":"Menken","given":"Ivanka","non-dropping-particle":"","parse-names":false,"suffix":""}],"id":"ITEM-1","issued":{"date-parts":[["2009"]]},"number-of-pages":"204","title":"Cloud Computing Certification Kit Specialist- Platform Management &amp; Storage Management","type":"book"},"uris":["http://www.mendeley.com/documents/?uuid=22811791-9050-4ca4-af0c-609a25827eb9"]}],"mendeley":{"formattedCitation":"[2]","plainTextFormattedCitation":"[2]","previouslyFormattedCitation":"[2]"},"properties":{"noteIndex":0},"schema":"https://github.com/citation-style-language/schema/raw/master/csl-citation.json"}</w:instrText>
      </w:r>
      <w:r w:rsidR="005E4D91">
        <w:rPr>
          <w:rFonts w:ascii="Times New Roman" w:hAnsi="Times New Roman" w:cs="Times New Roman"/>
        </w:rPr>
        <w:fldChar w:fldCharType="separate"/>
      </w:r>
      <w:r w:rsidR="005E4D91" w:rsidRPr="005E4D91">
        <w:rPr>
          <w:rFonts w:ascii="Times New Roman" w:hAnsi="Times New Roman" w:cs="Times New Roman"/>
          <w:noProof/>
        </w:rPr>
        <w:t>[2]</w:t>
      </w:r>
      <w:r w:rsidR="005E4D91">
        <w:rPr>
          <w:rFonts w:ascii="Times New Roman" w:hAnsi="Times New Roman" w:cs="Times New Roman"/>
        </w:rPr>
        <w:fldChar w:fldCharType="end"/>
      </w:r>
      <w:r w:rsidR="00024974" w:rsidRPr="005E4D91">
        <w:rPr>
          <w:rFonts w:ascii="Times New Roman" w:hAnsi="Times New Roman" w:cs="Times New Roman"/>
        </w:rPr>
        <w:t>.</w:t>
      </w:r>
      <w:r w:rsidR="005E4D91">
        <w:rPr>
          <w:rFonts w:ascii="Times New Roman" w:hAnsi="Times New Roman" w:cs="Times New Roman"/>
        </w:rPr>
        <w:t xml:space="preserve"> </w:t>
      </w:r>
      <w:r w:rsidR="001F6A2A" w:rsidRPr="001F6A2A">
        <w:rPr>
          <w:rFonts w:ascii="Times New Roman" w:hAnsi="Times New Roman" w:cs="Times New Roman"/>
        </w:rPr>
        <w:t xml:space="preserve">This environment can be used as a deployment framework for the creation/production of cloud-based applications, of which due to it being on the cloud can be accessed from </w:t>
      </w:r>
      <w:r w:rsidR="008B5722">
        <w:rPr>
          <w:rFonts w:ascii="Times New Roman" w:hAnsi="Times New Roman" w:cs="Times New Roman"/>
        </w:rPr>
        <w:t>a secure connection</w:t>
      </w:r>
      <w:r w:rsidR="008E40FF">
        <w:rPr>
          <w:rFonts w:ascii="Times New Roman" w:hAnsi="Times New Roman" w:cs="Times New Roman"/>
        </w:rPr>
        <w:t>, allowing for many users to access said environment should it be necessary</w:t>
      </w:r>
      <w:r w:rsidR="001F6A2A" w:rsidRPr="001F6A2A">
        <w:rPr>
          <w:rFonts w:ascii="Times New Roman" w:hAnsi="Times New Roman" w:cs="Times New Roman"/>
        </w:rPr>
        <w:t>.</w:t>
      </w:r>
      <w:r w:rsidR="00092983">
        <w:rPr>
          <w:rFonts w:ascii="Times New Roman" w:hAnsi="Times New Roman" w:cs="Times New Roman"/>
        </w:rPr>
        <w:t xml:space="preserve"> Add to this the fact that the platform itself is scalable in regard to resources, it becomes apparent why it is seen as such a popular idea for businesses</w:t>
      </w:r>
      <w:r w:rsidR="008E40FF">
        <w:rPr>
          <w:rFonts w:ascii="Times New Roman" w:hAnsi="Times New Roman" w:cs="Times New Roman"/>
        </w:rPr>
        <w:t>.</w:t>
      </w:r>
      <w:r w:rsidR="00092983">
        <w:rPr>
          <w:rFonts w:ascii="Times New Roman" w:hAnsi="Times New Roman" w:cs="Times New Roman"/>
        </w:rPr>
        <w:t xml:space="preserve"> </w:t>
      </w:r>
      <w:r w:rsidR="0075389A">
        <w:rPr>
          <w:rFonts w:ascii="Times New Roman" w:hAnsi="Times New Roman" w:cs="Times New Roman"/>
        </w:rPr>
        <w:t xml:space="preserve">PaaS is most often used in scenarios where a company needs to </w:t>
      </w:r>
      <w:r w:rsidR="004C2663">
        <w:rPr>
          <w:rFonts w:ascii="Times New Roman" w:hAnsi="Times New Roman" w:cs="Times New Roman"/>
        </w:rPr>
        <w:t>create a platform for the development of applications but</w:t>
      </w:r>
      <w:r w:rsidR="00617502">
        <w:rPr>
          <w:rFonts w:ascii="Times New Roman" w:hAnsi="Times New Roman" w:cs="Times New Roman"/>
        </w:rPr>
        <w:t xml:space="preserve"> doesn’t have the means to do so themselves or at the very least at a </w:t>
      </w:r>
      <w:r w:rsidR="007E531A">
        <w:rPr>
          <w:rFonts w:ascii="Times New Roman" w:hAnsi="Times New Roman" w:cs="Times New Roman"/>
        </w:rPr>
        <w:t>sub-standard</w:t>
      </w:r>
      <w:r w:rsidR="00753E8A">
        <w:rPr>
          <w:rFonts w:ascii="Times New Roman" w:hAnsi="Times New Roman" w:cs="Times New Roman"/>
        </w:rPr>
        <w:t xml:space="preserve"> or cheaper</w:t>
      </w:r>
      <w:r w:rsidR="007E531A">
        <w:rPr>
          <w:rFonts w:ascii="Times New Roman" w:hAnsi="Times New Roman" w:cs="Times New Roman"/>
        </w:rPr>
        <w:t xml:space="preserve"> level in comparison to those offered by a PAAS</w:t>
      </w:r>
      <w:r w:rsidR="00753E8A">
        <w:rPr>
          <w:rFonts w:ascii="Times New Roman" w:hAnsi="Times New Roman" w:cs="Times New Roman"/>
        </w:rPr>
        <w:t>. A PAAS service will</w:t>
      </w:r>
      <w:r w:rsidR="00037637">
        <w:rPr>
          <w:rFonts w:ascii="Times New Roman" w:hAnsi="Times New Roman" w:cs="Times New Roman"/>
        </w:rPr>
        <w:t xml:space="preserve"> provide a suite of tools and </w:t>
      </w:r>
      <w:r w:rsidR="00282805">
        <w:rPr>
          <w:rFonts w:ascii="Times New Roman" w:hAnsi="Times New Roman" w:cs="Times New Roman"/>
        </w:rPr>
        <w:t>languages</w:t>
      </w:r>
      <w:r w:rsidR="00037637">
        <w:rPr>
          <w:rFonts w:ascii="Times New Roman" w:hAnsi="Times New Roman" w:cs="Times New Roman"/>
        </w:rPr>
        <w:t xml:space="preserve"> </w:t>
      </w:r>
      <w:r w:rsidR="00690953">
        <w:rPr>
          <w:rFonts w:ascii="Times New Roman" w:hAnsi="Times New Roman" w:cs="Times New Roman"/>
        </w:rPr>
        <w:t xml:space="preserve">for use </w:t>
      </w:r>
      <w:r w:rsidR="00282805">
        <w:rPr>
          <w:rFonts w:ascii="Times New Roman" w:hAnsi="Times New Roman" w:cs="Times New Roman"/>
        </w:rPr>
        <w:t>for</w:t>
      </w:r>
      <w:r w:rsidR="00690953">
        <w:rPr>
          <w:rFonts w:ascii="Times New Roman" w:hAnsi="Times New Roman" w:cs="Times New Roman"/>
        </w:rPr>
        <w:t xml:space="preserve"> the development </w:t>
      </w:r>
      <w:r w:rsidR="00282805">
        <w:rPr>
          <w:rFonts w:ascii="Times New Roman" w:hAnsi="Times New Roman" w:cs="Times New Roman"/>
        </w:rPr>
        <w:t>of the applications, depending on the service provider chosen, these tools may change.</w:t>
      </w:r>
      <w:r w:rsidR="008A38FA">
        <w:rPr>
          <w:rFonts w:ascii="Times New Roman" w:hAnsi="Times New Roman" w:cs="Times New Roman"/>
        </w:rPr>
        <w:t xml:space="preserve"> After the application has been created, it may be deployed and tested</w:t>
      </w:r>
      <w:r w:rsidR="009C2E93">
        <w:rPr>
          <w:rFonts w:ascii="Times New Roman" w:hAnsi="Times New Roman" w:cs="Times New Roman"/>
        </w:rPr>
        <w:t xml:space="preserve"> and should the resources allow it, you may have multiple iterations of development revisions open simultaneously. </w:t>
      </w:r>
      <w:r w:rsidR="009C0EEF">
        <w:rPr>
          <w:rFonts w:ascii="Times New Roman" w:hAnsi="Times New Roman" w:cs="Times New Roman"/>
        </w:rPr>
        <w:br/>
        <w:t xml:space="preserve">One of the </w:t>
      </w:r>
      <w:r w:rsidR="003F5573">
        <w:rPr>
          <w:rFonts w:ascii="Times New Roman" w:hAnsi="Times New Roman" w:cs="Times New Roman"/>
        </w:rPr>
        <w:t xml:space="preserve">disadvantages of PAAS stems from the </w:t>
      </w:r>
      <w:r w:rsidR="000422E4">
        <w:rPr>
          <w:rFonts w:ascii="Times New Roman" w:hAnsi="Times New Roman" w:cs="Times New Roman"/>
        </w:rPr>
        <w:t xml:space="preserve">inability </w:t>
      </w:r>
      <w:r w:rsidR="003F5573">
        <w:rPr>
          <w:rFonts w:ascii="Times New Roman" w:hAnsi="Times New Roman" w:cs="Times New Roman"/>
        </w:rPr>
        <w:t xml:space="preserve"> to manage the infrastructure, because you can</w:t>
      </w:r>
      <w:r w:rsidR="000422E4">
        <w:rPr>
          <w:rFonts w:ascii="Times New Roman" w:hAnsi="Times New Roman" w:cs="Times New Roman"/>
        </w:rPr>
        <w:t>not</w:t>
      </w:r>
      <w:r w:rsidR="003F5573">
        <w:rPr>
          <w:rFonts w:ascii="Times New Roman" w:hAnsi="Times New Roman" w:cs="Times New Roman"/>
        </w:rPr>
        <w:t xml:space="preserve"> manage the </w:t>
      </w:r>
      <w:r w:rsidR="00A946C0">
        <w:rPr>
          <w:rFonts w:ascii="Times New Roman" w:hAnsi="Times New Roman" w:cs="Times New Roman"/>
        </w:rPr>
        <w:t>infrastructure, you cannot add features or control the infrastructure your application is running on</w:t>
      </w:r>
      <w:r w:rsidR="00911546">
        <w:rPr>
          <w:rFonts w:ascii="Times New Roman" w:hAnsi="Times New Roman" w:cs="Times New Roman"/>
        </w:rPr>
        <w:t xml:space="preserve">, you are limited by what you can do </w:t>
      </w:r>
      <w:r w:rsidR="008C1FA7">
        <w:rPr>
          <w:rFonts w:ascii="Times New Roman" w:hAnsi="Times New Roman" w:cs="Times New Roman"/>
        </w:rPr>
        <w:t xml:space="preserve">both </w:t>
      </w:r>
      <w:r w:rsidR="00911546">
        <w:rPr>
          <w:rFonts w:ascii="Times New Roman" w:hAnsi="Times New Roman" w:cs="Times New Roman"/>
        </w:rPr>
        <w:t xml:space="preserve">in the platform and what the service provider </w:t>
      </w:r>
      <w:r w:rsidR="00911546" w:rsidRPr="00911546">
        <w:rPr>
          <w:rFonts w:ascii="Times New Roman" w:hAnsi="Times New Roman" w:cs="Times New Roman"/>
          <w:i/>
          <w:iCs/>
        </w:rPr>
        <w:t>allows</w:t>
      </w:r>
      <w:r w:rsidR="00911546">
        <w:rPr>
          <w:rFonts w:ascii="Times New Roman" w:hAnsi="Times New Roman" w:cs="Times New Roman"/>
          <w:i/>
          <w:iCs/>
        </w:rPr>
        <w:t xml:space="preserve"> </w:t>
      </w:r>
      <w:r w:rsidR="00911546">
        <w:rPr>
          <w:rFonts w:ascii="Times New Roman" w:hAnsi="Times New Roman" w:cs="Times New Roman"/>
        </w:rPr>
        <w:t>you to do or buy, such as additional processing power, storage,</w:t>
      </w:r>
      <w:r w:rsidR="00C240D4">
        <w:rPr>
          <w:rFonts w:ascii="Times New Roman" w:hAnsi="Times New Roman" w:cs="Times New Roman"/>
        </w:rPr>
        <w:t xml:space="preserve"> etc.</w:t>
      </w:r>
      <w:r w:rsidR="009D14BE">
        <w:rPr>
          <w:rFonts w:ascii="Times New Roman" w:hAnsi="Times New Roman" w:cs="Times New Roman"/>
        </w:rPr>
        <w:t xml:space="preserve"> Another downside to PAAS is mobility, in the sense that whilst you can move to a different provider if things are unsatisfactory, when compared to CAAS it will not be </w:t>
      </w:r>
      <w:r w:rsidR="0065409E">
        <w:rPr>
          <w:rFonts w:ascii="Times New Roman" w:hAnsi="Times New Roman" w:cs="Times New Roman"/>
        </w:rPr>
        <w:t>as easy due to the lack of mobility that comes with virtual machines.</w:t>
      </w:r>
      <w:r w:rsidR="00092983">
        <w:rPr>
          <w:rFonts w:ascii="Times New Roman" w:hAnsi="Times New Roman" w:cs="Times New Roman"/>
        </w:rPr>
        <w:br/>
        <w:t xml:space="preserve">A CAAS or </w:t>
      </w:r>
      <w:r w:rsidR="00F24521">
        <w:rPr>
          <w:rFonts w:ascii="Times New Roman" w:hAnsi="Times New Roman" w:cs="Times New Roman"/>
        </w:rPr>
        <w:t>‘</w:t>
      </w:r>
      <w:r w:rsidR="00092983">
        <w:rPr>
          <w:rFonts w:ascii="Times New Roman" w:hAnsi="Times New Roman" w:cs="Times New Roman"/>
        </w:rPr>
        <w:t>Container as a Service</w:t>
      </w:r>
      <w:r w:rsidR="00F24521">
        <w:rPr>
          <w:rFonts w:ascii="Times New Roman" w:hAnsi="Times New Roman" w:cs="Times New Roman"/>
        </w:rPr>
        <w:t>’</w:t>
      </w:r>
      <w:r w:rsidR="0075389A">
        <w:rPr>
          <w:rFonts w:ascii="Times New Roman" w:hAnsi="Times New Roman" w:cs="Times New Roman"/>
        </w:rPr>
        <w:t xml:space="preserve"> on the other hand,</w:t>
      </w:r>
      <w:r w:rsidR="00F24521">
        <w:rPr>
          <w:rFonts w:ascii="Times New Roman" w:hAnsi="Times New Roman" w:cs="Times New Roman"/>
        </w:rPr>
        <w:t xml:space="preserve"> is an alternative service that allows for the deployment of containers standardly through an API. A container itself in a sense, is a form of streamlined virtualisation that runs off of the host OS kernel</w:t>
      </w:r>
      <w:r w:rsidR="00357E82">
        <w:rPr>
          <w:rFonts w:ascii="Times New Roman" w:hAnsi="Times New Roman" w:cs="Times New Roman"/>
        </w:rPr>
        <w:t xml:space="preserve"> and acts as a way to execute a </w:t>
      </w:r>
      <w:r w:rsidR="00803221">
        <w:rPr>
          <w:rFonts w:ascii="Times New Roman" w:hAnsi="Times New Roman" w:cs="Times New Roman"/>
        </w:rPr>
        <w:t>program or set of programs and ‘trick’ them into thinking they’re running on their own singular system</w:t>
      </w:r>
      <w:r w:rsidR="006D524A">
        <w:rPr>
          <w:rFonts w:ascii="Times New Roman" w:hAnsi="Times New Roman" w:cs="Times New Roman"/>
        </w:rPr>
        <w:t>, aka the container</w:t>
      </w:r>
      <w:r w:rsidR="00F24521">
        <w:rPr>
          <w:rFonts w:ascii="Times New Roman" w:hAnsi="Times New Roman" w:cs="Times New Roman"/>
        </w:rPr>
        <w:t>.</w:t>
      </w:r>
      <w:r w:rsidR="00024974">
        <w:rPr>
          <w:rFonts w:ascii="Times New Roman" w:hAnsi="Times New Roman" w:cs="Times New Roman"/>
        </w:rPr>
        <w:fldChar w:fldCharType="begin" w:fldLock="1"/>
      </w:r>
      <w:r w:rsidR="005E4D91">
        <w:rPr>
          <w:rFonts w:ascii="Times New Roman" w:hAnsi="Times New Roman" w:cs="Times New Roman"/>
        </w:rPr>
        <w:instrText>ADDIN CSL_CITATION {"citationItems":[{"id":"ITEM-1","itemData":{"ISBN":"9781633430235","PMID":"6044812324","abstract":"Includes index. Welcome to Docker -- Running software in containers -- Software installation simplified -- Persistent storage and shared state with volumes -- Network exposure -- Limiting risk with isolation -- Packaging software in images -- Build automation and advanced image considerations -- Public and private software distribution -- Running customized registries -- Declarative environments with Docker Compose -- Clusters with Machine and Swarm.","author":[{"dropping-particle":"","family":"Nickoloff","given":"Jeff","non-dropping-particle":"","parse-names":false,"suffix":""}],"container-title":"Jeff Nickoloff FOREWORD","edition":"2","id":"ITEM-1","issued":{"date-parts":[["2016"]]},"number-of-pages":"304","publisher":"Manning Publications","title":"Docker in Action","type":"book"},"uris":["http://www.mendeley.com/documents/?uuid=80401386-499a-4163-be67-ad6088a5ec3b"]}],"mendeley":{"formattedCitation":"[3]","plainTextFormattedCitation":"[3]","previouslyFormattedCitation":"[3]"},"properties":{"noteIndex":0},"schema":"https://github.com/citation-style-language/schema/raw/master/csl-citation.json"}</w:instrText>
      </w:r>
      <w:r w:rsidR="00024974">
        <w:rPr>
          <w:rFonts w:ascii="Times New Roman" w:hAnsi="Times New Roman" w:cs="Times New Roman"/>
        </w:rPr>
        <w:fldChar w:fldCharType="separate"/>
      </w:r>
      <w:r w:rsidR="005E4D91" w:rsidRPr="005E4D91">
        <w:rPr>
          <w:rFonts w:ascii="Times New Roman" w:hAnsi="Times New Roman" w:cs="Times New Roman"/>
          <w:noProof/>
        </w:rPr>
        <w:t>[3]</w:t>
      </w:r>
      <w:r w:rsidR="00024974">
        <w:rPr>
          <w:rFonts w:ascii="Times New Roman" w:hAnsi="Times New Roman" w:cs="Times New Roman"/>
        </w:rPr>
        <w:fldChar w:fldCharType="end"/>
      </w:r>
      <w:r w:rsidR="00F24521">
        <w:rPr>
          <w:rFonts w:ascii="Times New Roman" w:hAnsi="Times New Roman" w:cs="Times New Roman"/>
        </w:rPr>
        <w:t xml:space="preserve"> To compare a standard virtual machine to a container, if you were to load a Ubuntu Linux VM and run a singular program, due to the presence of an OS, that singular program will not be the only one running,</w:t>
      </w:r>
      <w:r w:rsidR="00154A81">
        <w:rPr>
          <w:rFonts w:ascii="Times New Roman" w:hAnsi="Times New Roman" w:cs="Times New Roman"/>
        </w:rPr>
        <w:t xml:space="preserve"> there will be tens to hundreds of background processes running, which is where the streamlined aspect of a container comes into play; a container is designed to run a singular program and any other dependencies it may require; nothing else, unless configured by the user.</w:t>
      </w:r>
      <w:r w:rsidR="009C3404">
        <w:rPr>
          <w:rFonts w:ascii="Times New Roman" w:hAnsi="Times New Roman" w:cs="Times New Roman"/>
        </w:rPr>
        <w:t xml:space="preserve"> </w:t>
      </w:r>
      <w:r w:rsidR="00D339AA">
        <w:rPr>
          <w:rFonts w:ascii="Times New Roman" w:hAnsi="Times New Roman" w:cs="Times New Roman"/>
        </w:rPr>
        <w:t>This lack of unused processes means both a more efficient system, and should it b</w:t>
      </w:r>
      <w:r w:rsidR="00240FE4">
        <w:rPr>
          <w:rFonts w:ascii="Times New Roman" w:hAnsi="Times New Roman" w:cs="Times New Roman"/>
        </w:rPr>
        <w:t>e configured right</w:t>
      </w:r>
      <w:r w:rsidR="00B1441E">
        <w:rPr>
          <w:rFonts w:ascii="Times New Roman" w:hAnsi="Times New Roman" w:cs="Times New Roman"/>
        </w:rPr>
        <w:t xml:space="preserve"> </w:t>
      </w:r>
      <w:r w:rsidR="00CA5C36">
        <w:rPr>
          <w:rFonts w:ascii="Times New Roman" w:hAnsi="Times New Roman" w:cs="Times New Roman"/>
        </w:rPr>
        <w:t>“</w:t>
      </w:r>
      <w:r w:rsidR="00CA5C36" w:rsidRPr="00DF501F">
        <w:rPr>
          <w:rFonts w:ascii="Times New Roman" w:hAnsi="Times New Roman" w:cs="Times New Roman"/>
        </w:rPr>
        <w:t>you can have as many as four-to-six times the number of server application instances as you can using”</w:t>
      </w:r>
      <w:r w:rsidR="00495055" w:rsidRPr="00DF501F">
        <w:rPr>
          <w:rFonts w:ascii="Times New Roman" w:hAnsi="Times New Roman" w:cs="Times New Roman"/>
        </w:rPr>
        <w:fldChar w:fldCharType="begin" w:fldLock="1"/>
      </w:r>
      <w:r w:rsidR="005E4D91">
        <w:rPr>
          <w:rFonts w:ascii="Times New Roman" w:hAnsi="Times New Roman" w:cs="Times New Roman"/>
        </w:rPr>
        <w:instrText>ADDIN CSL_CITATION {"citationItems":[{"id":"ITEM-1","itemData":{"URL":"https://www.zdnet.com/article/what-is-docker-and-why-is-it-so-darn-popular/","author":[{"dropping-particle":"","family":"Vaughan-Nicholas","given":"Steven","non-dropping-particle":"","parse-names":false,"suffix":""},{"dropping-particle":"","family":"Linux and Open Source","given":"","non-dropping-particle":"","parse-names":false,"suffix":""}],"container-title":"ZDNET","id":"ITEM-1","issued":{"date-parts":[["2018"]]},"title":"What is Docker and why is it so darn popular?","type":"webpage"},"uris":["http://www.mendeley.com/documents/?uuid=9a6f52ba-15bd-4203-ba60-30ac77b1ad1d"]}],"mendeley":{"formattedCitation":"[4]","plainTextFormattedCitation":"[4]","previouslyFormattedCitation":"[4]"},"properties":{"noteIndex":0},"schema":"https://github.com/citation-style-language/schema/raw/master/csl-citation.json"}</w:instrText>
      </w:r>
      <w:r w:rsidR="00495055" w:rsidRPr="00DF501F">
        <w:rPr>
          <w:rFonts w:ascii="Times New Roman" w:hAnsi="Times New Roman" w:cs="Times New Roman"/>
        </w:rPr>
        <w:fldChar w:fldCharType="separate"/>
      </w:r>
      <w:r w:rsidR="005E4D91" w:rsidRPr="005E4D91">
        <w:rPr>
          <w:rFonts w:ascii="Times New Roman" w:hAnsi="Times New Roman" w:cs="Times New Roman"/>
          <w:noProof/>
        </w:rPr>
        <w:t>[4]</w:t>
      </w:r>
      <w:r w:rsidR="00495055" w:rsidRPr="00DF501F">
        <w:rPr>
          <w:rFonts w:ascii="Times New Roman" w:hAnsi="Times New Roman" w:cs="Times New Roman"/>
        </w:rPr>
        <w:fldChar w:fldCharType="end"/>
      </w:r>
      <w:r w:rsidR="00CA5C36" w:rsidRPr="00DF501F">
        <w:rPr>
          <w:rFonts w:ascii="Times New Roman" w:hAnsi="Times New Roman" w:cs="Times New Roman"/>
        </w:rPr>
        <w:t xml:space="preserve"> a traditional VM</w:t>
      </w:r>
      <w:r w:rsidR="00CA5C36">
        <w:t>.</w:t>
      </w:r>
      <w:r w:rsidR="00361EC3">
        <w:rPr>
          <w:rFonts w:ascii="Times New Roman" w:hAnsi="Times New Roman" w:cs="Times New Roman"/>
        </w:rPr>
        <w:t xml:space="preserve"> A container runs off of a container manager that abstracts just the host machine OS’s </w:t>
      </w:r>
      <w:r w:rsidR="00361EC3">
        <w:rPr>
          <w:rFonts w:ascii="Times New Roman" w:hAnsi="Times New Roman" w:cs="Times New Roman"/>
          <w:i/>
          <w:iCs/>
        </w:rPr>
        <w:t>kernel</w:t>
      </w:r>
      <w:r w:rsidR="00361EC3">
        <w:rPr>
          <w:rFonts w:ascii="Times New Roman" w:hAnsi="Times New Roman" w:cs="Times New Roman"/>
        </w:rPr>
        <w:t xml:space="preserve">, a VM  on the other hand runs on a hypervisor that abstracts an entire operating system leading to a much larger resource need, see the diagram </w:t>
      </w:r>
      <w:r w:rsidR="00406A58">
        <w:rPr>
          <w:rFonts w:ascii="Times New Roman" w:hAnsi="Times New Roman" w:cs="Times New Roman"/>
        </w:rPr>
        <w:t>figure 1</w:t>
      </w:r>
      <w:r w:rsidR="00361EC3">
        <w:rPr>
          <w:rFonts w:ascii="Times New Roman" w:hAnsi="Times New Roman" w:cs="Times New Roman"/>
        </w:rPr>
        <w:t xml:space="preserve"> for a visual representation.</w:t>
      </w:r>
      <w:r w:rsidR="00406A58">
        <w:rPr>
          <w:rFonts w:ascii="Times New Roman" w:hAnsi="Times New Roman" w:cs="Times New Roman"/>
        </w:rPr>
        <w:t xml:space="preserve"> Worth </w:t>
      </w:r>
      <w:r w:rsidR="00406A58">
        <w:rPr>
          <w:rFonts w:ascii="Times New Roman" w:hAnsi="Times New Roman" w:cs="Times New Roman"/>
        </w:rPr>
        <w:lastRenderedPageBreak/>
        <w:t>noting that the container manager in Docker’s case would be the Docker engine, of which consists of the Docker daemon, containerd and runc, and the container acting as a client.</w:t>
      </w:r>
      <w:r w:rsidR="00406A58">
        <w:rPr>
          <w:rFonts w:ascii="Times New Roman" w:hAnsi="Times New Roman" w:cs="Times New Roman"/>
        </w:rPr>
        <w:fldChar w:fldCharType="begin" w:fldLock="1"/>
      </w:r>
      <w:r w:rsidR="005E4D91">
        <w:rPr>
          <w:rFonts w:ascii="Times New Roman" w:hAnsi="Times New Roman" w:cs="Times New Roman"/>
        </w:rPr>
        <w:instrText>ADDIN CSL_CITATION {"citationItems":[{"id":"ITEM-1","itemData":{"abstract":"docker deep dive course on pluralsight","author":[{"dropping-particle":"","family":"Poulton","given":"Nigel","non-dropping-particle":"","parse-names":false,"suffix":""}],"id":"ITEM-1","issued":{"date-parts":[["2018"]]},"page":"419","title":"Docker Deep Dive","type":"article-journal"},"uris":["http://www.mendeley.com/documents/?uuid=61b48d94-dc19-4a43-b7be-0df6023c9ff3"]}],"mendeley":{"formattedCitation":"[5]","plainTextFormattedCitation":"[5]","previouslyFormattedCitation":"[5]"},"properties":{"noteIndex":0},"schema":"https://github.com/citation-style-language/schema/raw/master/csl-citation.json"}</w:instrText>
      </w:r>
      <w:r w:rsidR="00406A58">
        <w:rPr>
          <w:rFonts w:ascii="Times New Roman" w:hAnsi="Times New Roman" w:cs="Times New Roman"/>
        </w:rPr>
        <w:fldChar w:fldCharType="separate"/>
      </w:r>
      <w:r w:rsidR="005E4D91" w:rsidRPr="005E4D91">
        <w:rPr>
          <w:rFonts w:ascii="Times New Roman" w:hAnsi="Times New Roman" w:cs="Times New Roman"/>
          <w:noProof/>
        </w:rPr>
        <w:t>[5]</w:t>
      </w:r>
      <w:r w:rsidR="00406A58">
        <w:rPr>
          <w:rFonts w:ascii="Times New Roman" w:hAnsi="Times New Roman" w:cs="Times New Roman"/>
        </w:rPr>
        <w:fldChar w:fldCharType="end"/>
      </w:r>
    </w:p>
    <w:p w14:paraId="34F00CBA" w14:textId="77777777" w:rsidR="00B52AB6" w:rsidRDefault="00B52AB6" w:rsidP="004D7898">
      <w:pPr>
        <w:keepNext/>
        <w:jc w:val="center"/>
      </w:pPr>
      <w:r>
        <w:rPr>
          <w:noProof/>
        </w:rPr>
        <w:drawing>
          <wp:inline distT="0" distB="0" distL="0" distR="0" wp14:anchorId="1FD5B7EE" wp14:editId="1D2B0656">
            <wp:extent cx="4063907" cy="1657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41991" cy="1689195"/>
                    </a:xfrm>
                    <a:prstGeom prst="rect">
                      <a:avLst/>
                    </a:prstGeom>
                  </pic:spPr>
                </pic:pic>
              </a:graphicData>
            </a:graphic>
          </wp:inline>
        </w:drawing>
      </w:r>
    </w:p>
    <w:p w14:paraId="35B92212" w14:textId="4F7CFC76" w:rsidR="00B52AB6" w:rsidRPr="004D7898" w:rsidRDefault="00B52AB6" w:rsidP="004D7898">
      <w:pPr>
        <w:pStyle w:val="Caption"/>
        <w:jc w:val="center"/>
        <w:rPr>
          <w:rFonts w:ascii="Times New Roman" w:hAnsi="Times New Roman" w:cs="Times New Roman"/>
        </w:rPr>
      </w:pPr>
      <w:r w:rsidRPr="004D7898">
        <w:rPr>
          <w:rFonts w:ascii="Times New Roman" w:hAnsi="Times New Roman" w:cs="Times New Roman"/>
        </w:rPr>
        <w:t xml:space="preserve">Figure </w:t>
      </w:r>
      <w:r w:rsidR="00D84392" w:rsidRPr="004D7898">
        <w:rPr>
          <w:rFonts w:ascii="Times New Roman" w:hAnsi="Times New Roman" w:cs="Times New Roman"/>
        </w:rPr>
        <w:fldChar w:fldCharType="begin"/>
      </w:r>
      <w:r w:rsidR="00D84392" w:rsidRPr="004D7898">
        <w:rPr>
          <w:rFonts w:ascii="Times New Roman" w:hAnsi="Times New Roman" w:cs="Times New Roman"/>
        </w:rPr>
        <w:instrText xml:space="preserve"> SEQ Figure \* ARABIC </w:instrText>
      </w:r>
      <w:r w:rsidR="00D84392" w:rsidRPr="004D7898">
        <w:rPr>
          <w:rFonts w:ascii="Times New Roman" w:hAnsi="Times New Roman" w:cs="Times New Roman"/>
        </w:rPr>
        <w:fldChar w:fldCharType="separate"/>
      </w:r>
      <w:r w:rsidR="00406A58">
        <w:rPr>
          <w:rFonts w:ascii="Times New Roman" w:hAnsi="Times New Roman" w:cs="Times New Roman"/>
          <w:noProof/>
        </w:rPr>
        <w:t>1</w:t>
      </w:r>
      <w:r w:rsidR="00D84392" w:rsidRPr="004D7898">
        <w:rPr>
          <w:rFonts w:ascii="Times New Roman" w:hAnsi="Times New Roman" w:cs="Times New Roman"/>
          <w:noProof/>
        </w:rPr>
        <w:fldChar w:fldCharType="end"/>
      </w:r>
      <w:r w:rsidRPr="004D7898">
        <w:rPr>
          <w:rFonts w:ascii="Times New Roman" w:hAnsi="Times New Roman" w:cs="Times New Roman"/>
        </w:rPr>
        <w:t>- Visual Representation of VM and Container management respectively</w:t>
      </w:r>
      <w:r w:rsidRPr="004D7898">
        <w:rPr>
          <w:rFonts w:ascii="Times New Roman" w:hAnsi="Times New Roman" w:cs="Times New Roman"/>
        </w:rPr>
        <w:fldChar w:fldCharType="begin" w:fldLock="1"/>
      </w:r>
      <w:r w:rsidR="005E4D91">
        <w:rPr>
          <w:rFonts w:ascii="Times New Roman" w:hAnsi="Times New Roman" w:cs="Times New Roman"/>
        </w:rPr>
        <w:instrText>ADDIN CSL_CITATION {"citationItems":[{"id":"ITEM-1","itemData":{"URL":"https://www.electronicdesign.com/technologies/dev-tools/article/21801722/whats-the-difference-between-containers-and-virtual-machines","author":[{"dropping-particle":"","family":"Wong","given":"William G.","non-dropping-particle":"","parse-names":false,"suffix":""}],"container-title":"Electronic Design","id":"ITEM-1","issued":{"date-parts":[["2016"]]},"title":"What’s the Difference Between Containers and Virtual Machines?","type":"webpage"},"uris":["http://www.mendeley.com/documents/?uuid=21e1a1cd-4998-40d8-9181-0689b8745be2"]}],"mendeley":{"formattedCitation":"[6]","plainTextFormattedCitation":"[6]","previouslyFormattedCitation":"[6]"},"properties":{"noteIndex":0},"schema":"https://github.com/citation-style-language/schema/raw/master/csl-citation.json"}</w:instrText>
      </w:r>
      <w:r w:rsidRPr="004D7898">
        <w:rPr>
          <w:rFonts w:ascii="Times New Roman" w:hAnsi="Times New Roman" w:cs="Times New Roman"/>
        </w:rPr>
        <w:fldChar w:fldCharType="separate"/>
      </w:r>
      <w:r w:rsidR="005E4D91" w:rsidRPr="005E4D91">
        <w:rPr>
          <w:rFonts w:ascii="Times New Roman" w:hAnsi="Times New Roman" w:cs="Times New Roman"/>
          <w:i w:val="0"/>
          <w:noProof/>
        </w:rPr>
        <w:t>[6]</w:t>
      </w:r>
      <w:r w:rsidRPr="004D7898">
        <w:rPr>
          <w:rFonts w:ascii="Times New Roman" w:hAnsi="Times New Roman" w:cs="Times New Roman"/>
        </w:rPr>
        <w:fldChar w:fldCharType="end"/>
      </w:r>
    </w:p>
    <w:p w14:paraId="2B90EE31" w14:textId="0C6C1414" w:rsidR="00FE72D8" w:rsidRPr="001F6A2A" w:rsidRDefault="007E2FCA" w:rsidP="004D7898">
      <w:pPr>
        <w:jc w:val="both"/>
        <w:rPr>
          <w:rFonts w:ascii="Times New Roman" w:hAnsi="Times New Roman" w:cs="Times New Roman"/>
        </w:rPr>
      </w:pPr>
      <w:r>
        <w:rPr>
          <w:rFonts w:ascii="Times New Roman" w:hAnsi="Times New Roman" w:cs="Times New Roman"/>
        </w:rPr>
        <w:t>While on the topic of containers, a major benefit to a container is portable, when moved to a different system, the container will still run and will not change provided the new system has docker and it’s dependencies, or any other container program, but docker is the most popular as of the time of writing.</w:t>
      </w:r>
      <w:r w:rsidR="00BB76D9">
        <w:rPr>
          <w:rFonts w:ascii="Times New Roman" w:hAnsi="Times New Roman" w:cs="Times New Roman"/>
        </w:rPr>
        <w:t xml:space="preserve"> This cannot be said for virtual machines</w:t>
      </w:r>
      <w:r w:rsidR="00D71483">
        <w:rPr>
          <w:rFonts w:ascii="Times New Roman" w:hAnsi="Times New Roman" w:cs="Times New Roman"/>
        </w:rPr>
        <w:t xml:space="preserve">, where migrating the VM to a different house machine can cause the </w:t>
      </w:r>
      <w:r w:rsidR="001C1769">
        <w:rPr>
          <w:rFonts w:ascii="Times New Roman" w:hAnsi="Times New Roman" w:cs="Times New Roman"/>
        </w:rPr>
        <w:t>VM to stop working</w:t>
      </w:r>
      <w:r w:rsidR="001C1354">
        <w:rPr>
          <w:rFonts w:ascii="Times New Roman" w:hAnsi="Times New Roman" w:cs="Times New Roman"/>
        </w:rPr>
        <w:t xml:space="preserve"> should the hardware</w:t>
      </w:r>
      <w:r w:rsidR="007031FB">
        <w:rPr>
          <w:rFonts w:ascii="Times New Roman" w:hAnsi="Times New Roman" w:cs="Times New Roman"/>
        </w:rPr>
        <w:t xml:space="preserve"> change</w:t>
      </w:r>
      <w:r w:rsidR="004F3140">
        <w:rPr>
          <w:rFonts w:ascii="Times New Roman" w:hAnsi="Times New Roman" w:cs="Times New Roman"/>
        </w:rPr>
        <w:t>.</w:t>
      </w:r>
      <w:r w:rsidR="00F6193F">
        <w:rPr>
          <w:rFonts w:ascii="Times New Roman" w:hAnsi="Times New Roman" w:cs="Times New Roman"/>
        </w:rPr>
        <w:fldChar w:fldCharType="begin" w:fldLock="1"/>
      </w:r>
      <w:r w:rsidR="005E4D91">
        <w:rPr>
          <w:rFonts w:ascii="Times New Roman" w:hAnsi="Times New Roman" w:cs="Times New Roman"/>
        </w:rPr>
        <w:instrText>ADDIN CSL_CITATION {"citationItems":[{"id":"ITEM-1","itemData":{"URL":"https://pubs.vmware.com/workstation-11/index.jsp?topic=%2Fcom.vmware.ws.using.doc%2FGUID-07E00830-625B-44AD-8E24-D84939C51D2F.html","author":[{"dropping-particle":"","family":"VMware","given":"","non-dropping-particle":"","parse-names":false,"suffix":""}],"container-title":"VMware","id":"ITEM-1","issued":{"date-parts":[["2019"]]},"title":"Limitations of Moving a Virtual Machine to a Different Host","type":"webpage"},"uris":["http://www.mendeley.com/documents/?uuid=2f8d8dc4-23fb-4f83-8738-86ffac09fa94"]}],"mendeley":{"formattedCitation":"[7]","plainTextFormattedCitation":"[7]","previouslyFormattedCitation":"[7]"},"properties":{"noteIndex":0},"schema":"https://github.com/citation-style-language/schema/raw/master/csl-citation.json"}</w:instrText>
      </w:r>
      <w:r w:rsidR="00F6193F">
        <w:rPr>
          <w:rFonts w:ascii="Times New Roman" w:hAnsi="Times New Roman" w:cs="Times New Roman"/>
        </w:rPr>
        <w:fldChar w:fldCharType="separate"/>
      </w:r>
      <w:r w:rsidR="005E4D91" w:rsidRPr="005E4D91">
        <w:rPr>
          <w:rFonts w:ascii="Times New Roman" w:hAnsi="Times New Roman" w:cs="Times New Roman"/>
          <w:noProof/>
        </w:rPr>
        <w:t>[7]</w:t>
      </w:r>
      <w:r w:rsidR="00F6193F">
        <w:rPr>
          <w:rFonts w:ascii="Times New Roman" w:hAnsi="Times New Roman" w:cs="Times New Roman"/>
        </w:rPr>
        <w:fldChar w:fldCharType="end"/>
      </w:r>
      <w:r w:rsidR="004F3140">
        <w:rPr>
          <w:rFonts w:ascii="Times New Roman" w:hAnsi="Times New Roman" w:cs="Times New Roman"/>
        </w:rPr>
        <w:t xml:space="preserve"> This portability means that a docker container, if it runs on the machine it is configured on, it is almost certainly to work within the deployment environment.</w:t>
      </w:r>
      <w:r w:rsidR="005A7905">
        <w:rPr>
          <w:rFonts w:ascii="Times New Roman" w:hAnsi="Times New Roman" w:cs="Times New Roman"/>
        </w:rPr>
        <w:t xml:space="preserve"> The next advantage is linked to their resource efficiencies and is that they are very fast to load, it isn’t like a VM where starting it could take upwards of ten minutes depending on the system</w:t>
      </w:r>
      <w:r w:rsidR="00406A58">
        <w:rPr>
          <w:rFonts w:ascii="Times New Roman" w:hAnsi="Times New Roman" w:cs="Times New Roman"/>
        </w:rPr>
        <w:fldChar w:fldCharType="begin" w:fldLock="1"/>
      </w:r>
      <w:r w:rsidR="005E4D91">
        <w:rPr>
          <w:rFonts w:ascii="Times New Roman" w:hAnsi="Times New Roman" w:cs="Times New Roman"/>
        </w:rPr>
        <w:instrText>ADDIN CSL_CITATION {"citationItems":[{"id":"ITEM-1","itemData":{"abstract":"docker deep dive course on pluralsight","author":[{"dropping-particle":"","family":"Poulton","given":"Nigel","non-dropping-particle":"","parse-names":false,"suffix":""}],"id":"ITEM-1","issued":{"date-parts":[["2018"]]},"page":"419","title":"Docker Deep Dive","type":"article-journal"},"uris":["http://www.mendeley.com/documents/?uuid=61b48d94-dc19-4a43-b7be-0df6023c9ff3"]}],"mendeley":{"formattedCitation":"[5]","plainTextFormattedCitation":"[5]","previouslyFormattedCitation":"[5]"},"properties":{"noteIndex":0},"schema":"https://github.com/citation-style-language/schema/raw/master/csl-citation.json"}</w:instrText>
      </w:r>
      <w:r w:rsidR="00406A58">
        <w:rPr>
          <w:rFonts w:ascii="Times New Roman" w:hAnsi="Times New Roman" w:cs="Times New Roman"/>
        </w:rPr>
        <w:fldChar w:fldCharType="separate"/>
      </w:r>
      <w:r w:rsidR="005E4D91" w:rsidRPr="005E4D91">
        <w:rPr>
          <w:rFonts w:ascii="Times New Roman" w:hAnsi="Times New Roman" w:cs="Times New Roman"/>
          <w:noProof/>
        </w:rPr>
        <w:t>[5]</w:t>
      </w:r>
      <w:r w:rsidR="00406A58">
        <w:rPr>
          <w:rFonts w:ascii="Times New Roman" w:hAnsi="Times New Roman" w:cs="Times New Roman"/>
        </w:rPr>
        <w:fldChar w:fldCharType="end"/>
      </w:r>
      <w:r w:rsidR="005A7905">
        <w:rPr>
          <w:rFonts w:ascii="Times New Roman" w:hAnsi="Times New Roman" w:cs="Times New Roman"/>
        </w:rPr>
        <w:t xml:space="preserve">, a container will load up </w:t>
      </w:r>
      <w:r w:rsidR="005A7905">
        <w:rPr>
          <w:rFonts w:ascii="Times New Roman" w:hAnsi="Times New Roman" w:cs="Times New Roman"/>
          <w:i/>
          <w:iCs/>
        </w:rPr>
        <w:t>very</w:t>
      </w:r>
      <w:r w:rsidR="005A7905">
        <w:rPr>
          <w:rFonts w:ascii="Times New Roman" w:hAnsi="Times New Roman" w:cs="Times New Roman"/>
        </w:rPr>
        <w:t xml:space="preserve"> quickly in comparison, which comes in </w:t>
      </w:r>
      <w:r w:rsidR="005A7905" w:rsidRPr="005A7905">
        <w:rPr>
          <w:rFonts w:ascii="Times New Roman" w:hAnsi="Times New Roman" w:cs="Times New Roman"/>
          <w:i/>
          <w:iCs/>
        </w:rPr>
        <w:t>very</w:t>
      </w:r>
      <w:r w:rsidR="005A7905">
        <w:rPr>
          <w:rFonts w:ascii="Times New Roman" w:hAnsi="Times New Roman" w:cs="Times New Roman"/>
        </w:rPr>
        <w:t xml:space="preserve"> handy when you realise you’ve made a mistake within the container you’ve made and need to reconfigure and reload it. The next advantage would be that it works on all systems, because a docker container is consistent in </w:t>
      </w:r>
      <w:r w:rsidR="00406A58">
        <w:rPr>
          <w:rFonts w:ascii="Times New Roman" w:hAnsi="Times New Roman" w:cs="Times New Roman"/>
        </w:rPr>
        <w:t>its</w:t>
      </w:r>
      <w:r w:rsidR="005A7905">
        <w:rPr>
          <w:rFonts w:ascii="Times New Roman" w:hAnsi="Times New Roman" w:cs="Times New Roman"/>
        </w:rPr>
        <w:t xml:space="preserve"> environment, it eliminates the problem where a VM or application would work on the developer’s computer, but not within other environments such as the test environment or a </w:t>
      </w:r>
      <w:r w:rsidR="00406A58">
        <w:rPr>
          <w:rFonts w:ascii="Times New Roman" w:hAnsi="Times New Roman" w:cs="Times New Roman"/>
        </w:rPr>
        <w:t>co-worker’s</w:t>
      </w:r>
      <w:r w:rsidR="005A7905">
        <w:rPr>
          <w:rFonts w:ascii="Times New Roman" w:hAnsi="Times New Roman" w:cs="Times New Roman"/>
        </w:rPr>
        <w:t xml:space="preserve"> computer. In this sense, docker containers are consistent and can ever be sent by sending a text file with the text from the image the container was derived from, assuming there were no custom configurations to the container itself, and it is going to work, no matter the system, if docker is installed that it.</w:t>
      </w:r>
      <w:r w:rsidR="003864CE">
        <w:rPr>
          <w:rFonts w:ascii="Times New Roman" w:hAnsi="Times New Roman" w:cs="Times New Roman"/>
        </w:rPr>
        <w:br/>
        <w:t>The downside to containers is that whilst they are more efficient than VMs, they are still slower than bare-metal configurations</w:t>
      </w:r>
      <w:r w:rsidR="00915D14">
        <w:rPr>
          <w:rFonts w:ascii="Times New Roman" w:hAnsi="Times New Roman" w:cs="Times New Roman"/>
        </w:rPr>
        <w:t xml:space="preserve"> (running directly on host OS without any </w:t>
      </w:r>
      <w:r w:rsidR="00741A4F">
        <w:rPr>
          <w:rFonts w:ascii="Times New Roman" w:hAnsi="Times New Roman" w:cs="Times New Roman"/>
        </w:rPr>
        <w:t>virtualisation</w:t>
      </w:r>
      <w:r w:rsidR="00915D14">
        <w:rPr>
          <w:rFonts w:ascii="Times New Roman" w:hAnsi="Times New Roman" w:cs="Times New Roman"/>
        </w:rPr>
        <w:t>)</w:t>
      </w:r>
      <w:r w:rsidR="003864CE">
        <w:rPr>
          <w:rFonts w:ascii="Times New Roman" w:hAnsi="Times New Roman" w:cs="Times New Roman"/>
        </w:rPr>
        <w:t xml:space="preserve"> because whilst it </w:t>
      </w:r>
      <w:r w:rsidR="00335F39">
        <w:rPr>
          <w:rFonts w:ascii="Times New Roman" w:hAnsi="Times New Roman" w:cs="Times New Roman"/>
        </w:rPr>
        <w:t xml:space="preserve">doesn’t have to achieve much virtualisation, it still a minimal amount more than running </w:t>
      </w:r>
      <w:r w:rsidR="00D35153">
        <w:rPr>
          <w:rFonts w:ascii="Times New Roman" w:hAnsi="Times New Roman" w:cs="Times New Roman"/>
        </w:rPr>
        <w:t>bare-metal configu</w:t>
      </w:r>
      <w:r w:rsidR="00915D14">
        <w:rPr>
          <w:rFonts w:ascii="Times New Roman" w:hAnsi="Times New Roman" w:cs="Times New Roman"/>
        </w:rPr>
        <w:t>rations.</w:t>
      </w:r>
      <w:r w:rsidR="00741A4F">
        <w:rPr>
          <w:rFonts w:ascii="Times New Roman" w:hAnsi="Times New Roman" w:cs="Times New Roman"/>
        </w:rPr>
        <w:t xml:space="preserve"> The second downside is th</w:t>
      </w:r>
      <w:r w:rsidR="00D84392">
        <w:rPr>
          <w:rFonts w:ascii="Times New Roman" w:hAnsi="Times New Roman" w:cs="Times New Roman"/>
        </w:rPr>
        <w:t xml:space="preserve">e complexity that comes with docker and </w:t>
      </w:r>
      <w:r w:rsidR="00A41C41">
        <w:rPr>
          <w:rFonts w:ascii="Times New Roman" w:hAnsi="Times New Roman" w:cs="Times New Roman"/>
        </w:rPr>
        <w:t>its</w:t>
      </w:r>
      <w:r w:rsidR="00D84392">
        <w:rPr>
          <w:rFonts w:ascii="Times New Roman" w:hAnsi="Times New Roman" w:cs="Times New Roman"/>
        </w:rPr>
        <w:t xml:space="preserve"> subsequent tools, adding an additional layer of complexity, so to speak.</w:t>
      </w:r>
      <w:r w:rsidR="006E2203">
        <w:rPr>
          <w:rFonts w:ascii="Times New Roman" w:hAnsi="Times New Roman" w:cs="Times New Roman"/>
        </w:rPr>
        <w:t xml:space="preserve"> This complexity comes with the way docker works, by using docker you’re application will not become automatically scalable as mentioned as one of the advantages of docker, docker is more akin to a process-packing format whereby the creator can specify the environment and scenario the program runs in, to a certain extent, and how said process is packaged. </w:t>
      </w:r>
      <w:r w:rsidR="0015080E">
        <w:rPr>
          <w:rFonts w:ascii="Times New Roman" w:hAnsi="Times New Roman" w:cs="Times New Roman"/>
        </w:rPr>
        <w:t>As you can imagine these specifications as well as the additional aspects of docker such as volume persistency</w:t>
      </w:r>
      <w:r w:rsidR="00B46F2A">
        <w:rPr>
          <w:rFonts w:ascii="Times New Roman" w:hAnsi="Times New Roman" w:cs="Times New Roman"/>
        </w:rPr>
        <w:t xml:space="preserve"> and layer security means that like any other set of tools, those hoping to use it will have to learn to use them. The next problem of docker is that while it is simple to control and monitor a small selection of containers, when it comes to the hundreds to thousands used by businesses, it all of a sudden becomes very difficult to monitor and administrate them. Admittedly there are orchestration software that greatly help in this ordeal such as Kubernetes, of which will be expanded upon later, and as such </w:t>
      </w:r>
      <w:r w:rsidR="00CB13AE">
        <w:rPr>
          <w:rFonts w:ascii="Times New Roman" w:hAnsi="Times New Roman" w:cs="Times New Roman"/>
        </w:rPr>
        <w:t>this software</w:t>
      </w:r>
      <w:r w:rsidR="00B46F2A">
        <w:rPr>
          <w:rFonts w:ascii="Times New Roman" w:hAnsi="Times New Roman" w:cs="Times New Roman"/>
        </w:rPr>
        <w:t xml:space="preserve"> are often come as standard in CAAS systems, likely due to the thousands of containers running on the service provider’s cluster.</w:t>
      </w:r>
      <w:r w:rsidR="004D7898">
        <w:rPr>
          <w:rFonts w:ascii="Times New Roman" w:hAnsi="Times New Roman" w:cs="Times New Roman"/>
        </w:rPr>
        <w:br/>
        <w:t xml:space="preserve">Worth noting that docker is currently </w:t>
      </w:r>
      <w:r w:rsidR="004D7898">
        <w:rPr>
          <w:rFonts w:ascii="Times New Roman" w:hAnsi="Times New Roman" w:cs="Times New Roman"/>
          <w:i/>
          <w:iCs/>
        </w:rPr>
        <w:t>technically</w:t>
      </w:r>
      <w:r w:rsidR="004D7898" w:rsidRPr="004D7898">
        <w:rPr>
          <w:rFonts w:ascii="Times New Roman" w:hAnsi="Times New Roman" w:cs="Times New Roman"/>
        </w:rPr>
        <w:t xml:space="preserve"> 6-7 years old</w:t>
      </w:r>
      <w:r w:rsidR="00B46F2A" w:rsidRPr="004D7898">
        <w:rPr>
          <w:rFonts w:ascii="Times New Roman" w:hAnsi="Times New Roman" w:cs="Times New Roman"/>
        </w:rPr>
        <w:t xml:space="preserve"> </w:t>
      </w:r>
      <w:r w:rsidR="004D7898">
        <w:rPr>
          <w:rFonts w:ascii="Times New Roman" w:hAnsi="Times New Roman" w:cs="Times New Roman"/>
        </w:rPr>
        <w:t xml:space="preserve">but the technology behind containers is over 40 years old, in other words docker is relatively new, and as such is going through constant updates and version iterations, meaning although it is popular now, it is only going to improve. </w:t>
      </w:r>
      <w:r w:rsidR="007612B2">
        <w:rPr>
          <w:rFonts w:ascii="Times New Roman" w:hAnsi="Times New Roman" w:cs="Times New Roman"/>
        </w:rPr>
        <w:br/>
      </w:r>
    </w:p>
    <w:p w14:paraId="38F6CE68" w14:textId="0A34CAD6" w:rsidR="004D7898" w:rsidRPr="004D7898" w:rsidRDefault="004D7898" w:rsidP="00E87D8F">
      <w:pPr>
        <w:pStyle w:val="Heading2"/>
        <w:numPr>
          <w:ilvl w:val="0"/>
          <w:numId w:val="5"/>
        </w:numPr>
        <w:jc w:val="center"/>
        <w:rPr>
          <w:rFonts w:ascii="Times New Roman" w:hAnsi="Times New Roman" w:cs="Times New Roman"/>
          <w:color w:val="auto"/>
          <w:sz w:val="32"/>
          <w:szCs w:val="32"/>
        </w:rPr>
      </w:pPr>
      <w:bookmarkStart w:id="2" w:name="_Toc31577535"/>
      <w:r w:rsidRPr="004D7898">
        <w:rPr>
          <w:rFonts w:ascii="Times New Roman" w:hAnsi="Times New Roman" w:cs="Times New Roman"/>
          <w:color w:val="auto"/>
          <w:sz w:val="32"/>
          <w:szCs w:val="32"/>
        </w:rPr>
        <w:lastRenderedPageBreak/>
        <w:t>Infrastructure as Code</w:t>
      </w:r>
      <w:bookmarkEnd w:id="2"/>
    </w:p>
    <w:p w14:paraId="4E9FD8A2" w14:textId="77777777" w:rsidR="004D7898" w:rsidRDefault="004D7898" w:rsidP="00C14643">
      <w:pPr>
        <w:spacing w:line="240" w:lineRule="auto"/>
        <w:jc w:val="both"/>
        <w:rPr>
          <w:rFonts w:ascii="Times New Roman" w:hAnsi="Times New Roman" w:cs="Times New Roman"/>
          <w:sz w:val="24"/>
          <w:szCs w:val="24"/>
        </w:rPr>
      </w:pPr>
    </w:p>
    <w:p w14:paraId="023827C3" w14:textId="28B13044" w:rsidR="00EA25E1" w:rsidRDefault="00E67DEA" w:rsidP="00C14643">
      <w:pPr>
        <w:spacing w:line="240" w:lineRule="auto"/>
        <w:jc w:val="both"/>
        <w:rPr>
          <w:rFonts w:ascii="Times New Roman" w:hAnsi="Times New Roman" w:cs="Times New Roman"/>
          <w:sz w:val="24"/>
          <w:szCs w:val="24"/>
        </w:rPr>
      </w:pPr>
      <w:r w:rsidRPr="00F024DD">
        <w:rPr>
          <w:rFonts w:ascii="Times New Roman" w:hAnsi="Times New Roman" w:cs="Times New Roman"/>
          <w:sz w:val="24"/>
          <w:szCs w:val="24"/>
        </w:rPr>
        <w:t>Infrastructure as Code is the “management of infrastructure (networks, virtual machines, load balancers, and connection topology) in a descriptive model, using the same versioning as DevOps team uses for source code”</w:t>
      </w:r>
      <w:r w:rsidRPr="00F024DD">
        <w:rPr>
          <w:rFonts w:ascii="Times New Roman" w:hAnsi="Times New Roman" w:cs="Times New Roman"/>
          <w:sz w:val="24"/>
          <w:szCs w:val="24"/>
        </w:rPr>
        <w:fldChar w:fldCharType="begin" w:fldLock="1"/>
      </w:r>
      <w:r w:rsidR="005E4D91">
        <w:rPr>
          <w:rFonts w:ascii="Times New Roman" w:hAnsi="Times New Roman" w:cs="Times New Roman"/>
          <w:sz w:val="24"/>
          <w:szCs w:val="24"/>
        </w:rPr>
        <w:instrText>ADDIN CSL_CITATION {"citationItems":[{"id":"ITEM-1","itemData":{"URL":"https://docs.microsoft.com/en-us/azure/devops/learn/what-is-infrastructure-as-code","author":[{"dropping-particle":"","family":"DevOps","given":"Microsoft","non-dropping-particle":"","parse-names":false,"suffix":""}],"container-title":"Microsoft Azure","id":"ITEM-1","issued":{"date-parts":[["2017"]]},"title":"What is Infrastructure as Code?","type":"webpage"},"uris":["http://www.mendeley.com/documents/?uuid=d127a2f3-8111-418c-ac89-7bd04b9f8f6e"]}],"mendeley":{"formattedCitation":"[8]","plainTextFormattedCitation":"[8]","previouslyFormattedCitation":"[8]"},"properties":{"noteIndex":0},"schema":"https://github.com/citation-style-language/schema/raw/master/csl-citation.json"}</w:instrText>
      </w:r>
      <w:r w:rsidRPr="00F024DD">
        <w:rPr>
          <w:rFonts w:ascii="Times New Roman" w:hAnsi="Times New Roman" w:cs="Times New Roman"/>
          <w:sz w:val="24"/>
          <w:szCs w:val="24"/>
        </w:rPr>
        <w:fldChar w:fldCharType="separate"/>
      </w:r>
      <w:r w:rsidR="005E4D91" w:rsidRPr="005E4D91">
        <w:rPr>
          <w:rFonts w:ascii="Times New Roman" w:hAnsi="Times New Roman" w:cs="Times New Roman"/>
          <w:noProof/>
          <w:sz w:val="24"/>
          <w:szCs w:val="24"/>
        </w:rPr>
        <w:t>[8]</w:t>
      </w:r>
      <w:r w:rsidRPr="00F024DD">
        <w:rPr>
          <w:rFonts w:ascii="Times New Roman" w:hAnsi="Times New Roman" w:cs="Times New Roman"/>
          <w:sz w:val="24"/>
          <w:szCs w:val="24"/>
        </w:rPr>
        <w:fldChar w:fldCharType="end"/>
      </w:r>
      <w:r w:rsidRPr="00F024DD">
        <w:rPr>
          <w:rFonts w:ascii="Times New Roman" w:hAnsi="Times New Roman" w:cs="Times New Roman"/>
          <w:sz w:val="24"/>
          <w:szCs w:val="24"/>
        </w:rPr>
        <w:t>. In layman terms this is the automation, or at the very least, streamlining of the configuration of data centre servers via machine-readable configuration files as opposed to the currently used human-readable interactive tools.</w:t>
      </w:r>
      <w:r w:rsidR="00A33BBB" w:rsidRPr="00F024DD">
        <w:rPr>
          <w:rFonts w:ascii="Times New Roman" w:hAnsi="Times New Roman" w:cs="Times New Roman"/>
          <w:sz w:val="24"/>
          <w:szCs w:val="24"/>
        </w:rPr>
        <w:t xml:space="preserve"> A simple comparison could be how a script or .bat file to configure a file, now imagine that as a </w:t>
      </w:r>
      <w:r w:rsidR="00A33BBB" w:rsidRPr="00F024DD">
        <w:rPr>
          <w:rFonts w:ascii="Times New Roman" w:hAnsi="Times New Roman" w:cs="Times New Roman"/>
          <w:i/>
          <w:iCs/>
          <w:sz w:val="24"/>
          <w:szCs w:val="24"/>
        </w:rPr>
        <w:t>huge</w:t>
      </w:r>
      <w:r w:rsidR="00A33BBB" w:rsidRPr="00F024DD">
        <w:rPr>
          <w:rFonts w:ascii="Times New Roman" w:hAnsi="Times New Roman" w:cs="Times New Roman"/>
          <w:sz w:val="24"/>
          <w:szCs w:val="24"/>
        </w:rPr>
        <w:t xml:space="preserve"> amount of scripts/code used on a newly installed server that configures everything from hardware to operating system, networking and virtual machine</w:t>
      </w:r>
      <w:r w:rsidR="00EA25E1" w:rsidRPr="00F024DD">
        <w:rPr>
          <w:rFonts w:ascii="Times New Roman" w:hAnsi="Times New Roman" w:cs="Times New Roman"/>
          <w:sz w:val="24"/>
          <w:szCs w:val="24"/>
        </w:rPr>
        <w:t>s</w:t>
      </w:r>
      <w:r w:rsidR="00072289" w:rsidRPr="00F024DD">
        <w:rPr>
          <w:rFonts w:ascii="Times New Roman" w:hAnsi="Times New Roman" w:cs="Times New Roman"/>
          <w:sz w:val="24"/>
          <w:szCs w:val="24"/>
        </w:rPr>
        <w:t xml:space="preserve">, eliminating a large amount of both human interference and therefore human error. This isn’t to say that humans won’t be necessary at all, although that is likely the end goal, because not only will a human have to </w:t>
      </w:r>
      <w:r w:rsidR="00F35631" w:rsidRPr="00F024DD">
        <w:rPr>
          <w:rFonts w:ascii="Times New Roman" w:hAnsi="Times New Roman" w:cs="Times New Roman"/>
          <w:sz w:val="24"/>
          <w:szCs w:val="24"/>
        </w:rPr>
        <w:t>create the code to create the configuration</w:t>
      </w:r>
      <w:r w:rsidR="00072289" w:rsidRPr="00F024DD">
        <w:rPr>
          <w:rFonts w:ascii="Times New Roman" w:hAnsi="Times New Roman" w:cs="Times New Roman"/>
          <w:sz w:val="24"/>
          <w:szCs w:val="24"/>
        </w:rPr>
        <w:t>, depending on whether or not the script package used to configure machines is customisable to particular instances of machine or a rather specialised to a singular instance.</w:t>
      </w:r>
      <w:r w:rsidR="00EA25E1" w:rsidRPr="00F024DD">
        <w:rPr>
          <w:rFonts w:ascii="Times New Roman" w:hAnsi="Times New Roman" w:cs="Times New Roman"/>
          <w:sz w:val="24"/>
          <w:szCs w:val="24"/>
        </w:rPr>
        <w:t xml:space="preserve"> The setup or deployment is done by selecting a template to apply, and the central server will start the deployment, as you can imagine when installing in bulk, this speeds up efficiency massively. </w:t>
      </w:r>
      <w:r w:rsidR="004C7B71">
        <w:rPr>
          <w:rFonts w:ascii="Times New Roman" w:hAnsi="Times New Roman" w:cs="Times New Roman"/>
          <w:sz w:val="24"/>
          <w:szCs w:val="24"/>
        </w:rPr>
        <w:t xml:space="preserve">It is not as if </w:t>
      </w:r>
      <w:r w:rsidR="00D32FD7">
        <w:rPr>
          <w:rFonts w:ascii="Times New Roman" w:hAnsi="Times New Roman" w:cs="Times New Roman"/>
          <w:sz w:val="24"/>
          <w:szCs w:val="24"/>
        </w:rPr>
        <w:t>every</w:t>
      </w:r>
      <w:r w:rsidR="002F2D26">
        <w:rPr>
          <w:rFonts w:ascii="Times New Roman" w:hAnsi="Times New Roman" w:cs="Times New Roman"/>
          <w:sz w:val="24"/>
          <w:szCs w:val="24"/>
        </w:rPr>
        <w:t xml:space="preserve"> </w:t>
      </w:r>
      <w:r w:rsidR="00D32FD7">
        <w:rPr>
          <w:rFonts w:ascii="Times New Roman" w:hAnsi="Times New Roman" w:cs="Times New Roman"/>
          <w:sz w:val="24"/>
          <w:szCs w:val="24"/>
        </w:rPr>
        <w:t xml:space="preserve">time </w:t>
      </w:r>
      <w:r w:rsidR="002F2D26">
        <w:rPr>
          <w:rFonts w:ascii="Times New Roman" w:hAnsi="Times New Roman" w:cs="Times New Roman"/>
          <w:sz w:val="24"/>
          <w:szCs w:val="24"/>
        </w:rPr>
        <w:t>an</w:t>
      </w:r>
      <w:r w:rsidR="00D32FD7">
        <w:rPr>
          <w:rFonts w:ascii="Times New Roman" w:hAnsi="Times New Roman" w:cs="Times New Roman"/>
          <w:sz w:val="24"/>
          <w:szCs w:val="24"/>
        </w:rPr>
        <w:t xml:space="preserve"> IaC</w:t>
      </w:r>
      <w:r w:rsidR="002F2D26">
        <w:rPr>
          <w:rFonts w:ascii="Times New Roman" w:hAnsi="Times New Roman" w:cs="Times New Roman"/>
          <w:sz w:val="24"/>
          <w:szCs w:val="24"/>
        </w:rPr>
        <w:t xml:space="preserve"> is coded it</w:t>
      </w:r>
      <w:r w:rsidR="00D32FD7">
        <w:rPr>
          <w:rFonts w:ascii="Times New Roman" w:hAnsi="Times New Roman" w:cs="Times New Roman"/>
          <w:sz w:val="24"/>
          <w:szCs w:val="24"/>
        </w:rPr>
        <w:t xml:space="preserve"> starts from scratch, </w:t>
      </w:r>
      <w:r w:rsidR="00D52121">
        <w:rPr>
          <w:rFonts w:ascii="Times New Roman" w:hAnsi="Times New Roman" w:cs="Times New Roman"/>
          <w:sz w:val="24"/>
          <w:szCs w:val="24"/>
        </w:rPr>
        <w:t xml:space="preserve">online or internally within a business there will be </w:t>
      </w:r>
      <w:r w:rsidR="002F2D26">
        <w:rPr>
          <w:rFonts w:ascii="Times New Roman" w:hAnsi="Times New Roman" w:cs="Times New Roman"/>
          <w:sz w:val="24"/>
          <w:szCs w:val="24"/>
        </w:rPr>
        <w:t>hundreds</w:t>
      </w:r>
      <w:r w:rsidR="00D52121">
        <w:rPr>
          <w:rFonts w:ascii="Times New Roman" w:hAnsi="Times New Roman" w:cs="Times New Roman"/>
          <w:sz w:val="24"/>
          <w:szCs w:val="24"/>
        </w:rPr>
        <w:t xml:space="preserve"> of thousands of resource</w:t>
      </w:r>
      <w:r w:rsidR="002F2D26">
        <w:rPr>
          <w:rFonts w:ascii="Times New Roman" w:hAnsi="Times New Roman" w:cs="Times New Roman"/>
          <w:sz w:val="24"/>
          <w:szCs w:val="24"/>
        </w:rPr>
        <w:t xml:space="preserve"> libraries</w:t>
      </w:r>
      <w:r w:rsidR="00D52121">
        <w:rPr>
          <w:rFonts w:ascii="Times New Roman" w:hAnsi="Times New Roman" w:cs="Times New Roman"/>
          <w:sz w:val="24"/>
          <w:szCs w:val="24"/>
        </w:rPr>
        <w:t xml:space="preserve"> that new code can build off of</w:t>
      </w:r>
      <w:r w:rsidR="002F2D26">
        <w:rPr>
          <w:rFonts w:ascii="Times New Roman" w:hAnsi="Times New Roman" w:cs="Times New Roman"/>
          <w:sz w:val="24"/>
          <w:szCs w:val="24"/>
        </w:rPr>
        <w:t xml:space="preserve"> or use as a basis. </w:t>
      </w:r>
      <w:r w:rsidR="00EA25E1" w:rsidRPr="00F024DD">
        <w:rPr>
          <w:rFonts w:ascii="Times New Roman" w:hAnsi="Times New Roman" w:cs="Times New Roman"/>
          <w:sz w:val="24"/>
          <w:szCs w:val="24"/>
        </w:rPr>
        <w:t xml:space="preserve">The ‘template’ mentioned is usually a text file (JSON, YAML, etc.), with each </w:t>
      </w:r>
      <w:r w:rsidR="00EA25E1" w:rsidRPr="00F024DD">
        <w:rPr>
          <w:rFonts w:ascii="Times New Roman" w:hAnsi="Times New Roman" w:cs="Times New Roman"/>
          <w:i/>
          <w:iCs/>
          <w:sz w:val="24"/>
          <w:szCs w:val="24"/>
        </w:rPr>
        <w:t>type</w:t>
      </w:r>
      <w:r w:rsidR="00EA25E1" w:rsidRPr="00F024DD">
        <w:rPr>
          <w:rFonts w:ascii="Times New Roman" w:hAnsi="Times New Roman" w:cs="Times New Roman"/>
          <w:sz w:val="24"/>
          <w:szCs w:val="24"/>
        </w:rPr>
        <w:t xml:space="preserve"> of server having a separate file.</w:t>
      </w:r>
      <w:r w:rsidR="007E15AD">
        <w:rPr>
          <w:rFonts w:ascii="Times New Roman" w:hAnsi="Times New Roman" w:cs="Times New Roman"/>
          <w:sz w:val="24"/>
          <w:szCs w:val="24"/>
        </w:rPr>
        <w:fldChar w:fldCharType="begin" w:fldLock="1"/>
      </w:r>
      <w:r w:rsidR="005E4D91">
        <w:rPr>
          <w:rFonts w:ascii="Times New Roman" w:hAnsi="Times New Roman" w:cs="Times New Roman"/>
          <w:sz w:val="24"/>
          <w:szCs w:val="24"/>
        </w:rPr>
        <w:instrText>ADDIN CSL_CITATION {"citationItems":[{"id":"ITEM-1","itemData":{"DOI":"10.1007/978-1-4302-4570-4_9","abstract":"Recent years have seen the rise of disciplines like continuous integration, test driven development, build/deployment automation, and more. All of these had a purpose to automate as many parts as possible of the lifecycle of a software product. However, the main focus often is the software itself, and the infrastructure on which the software runs is still quite often a ``work of art.''","author":[{"dropping-particle":"","family":"Hüttermann","given":"Michael","non-dropping-particle":"","parse-names":false,"suffix":""},{"dropping-particle":"","family":"Amazon Web Services","given":"","non-dropping-particle":"","parse-names":false,"suffix":""}],"container-title":"DevOps for Developers","id":"ITEM-1","issue":"July","issued":{"date-parts":[["2012"]]},"number-of-pages":"135-156","title":"Infrastructure as Code","type":"report"},"uris":["http://www.mendeley.com/documents/?uuid=982df0b3-c5c5-433d-bf11-0887eedc3f16"]}],"mendeley":{"formattedCitation":"[9]","plainTextFormattedCitation":"[9]","previouslyFormattedCitation":"[9]"},"properties":{"noteIndex":0},"schema":"https://github.com/citation-style-language/schema/raw/master/csl-citation.json"}</w:instrText>
      </w:r>
      <w:r w:rsidR="007E15AD">
        <w:rPr>
          <w:rFonts w:ascii="Times New Roman" w:hAnsi="Times New Roman" w:cs="Times New Roman"/>
          <w:sz w:val="24"/>
          <w:szCs w:val="24"/>
        </w:rPr>
        <w:fldChar w:fldCharType="separate"/>
      </w:r>
      <w:r w:rsidR="005E4D91" w:rsidRPr="005E4D91">
        <w:rPr>
          <w:rFonts w:ascii="Times New Roman" w:hAnsi="Times New Roman" w:cs="Times New Roman"/>
          <w:noProof/>
          <w:sz w:val="24"/>
          <w:szCs w:val="24"/>
        </w:rPr>
        <w:t>[9]</w:t>
      </w:r>
      <w:r w:rsidR="007E15AD">
        <w:rPr>
          <w:rFonts w:ascii="Times New Roman" w:hAnsi="Times New Roman" w:cs="Times New Roman"/>
          <w:sz w:val="24"/>
          <w:szCs w:val="24"/>
        </w:rPr>
        <w:fldChar w:fldCharType="end"/>
      </w:r>
      <w:r w:rsidR="00EA25E1" w:rsidRPr="00F024DD">
        <w:rPr>
          <w:rFonts w:ascii="Times New Roman" w:hAnsi="Times New Roman" w:cs="Times New Roman"/>
          <w:sz w:val="24"/>
          <w:szCs w:val="24"/>
        </w:rPr>
        <w:t xml:space="preserve"> The fact that it is only a text file means that it can be backed up easily or copied should the need arise. While on the topic, the configuration file isn’t limited to servers as mentioned in this example it could be “a server; a part of a server, such as a user account; network configuration, such as a load balancer rule; or many other things.”</w:t>
      </w:r>
      <w:r w:rsidR="00EA25E1" w:rsidRPr="00F024DD">
        <w:rPr>
          <w:rFonts w:ascii="Times New Roman" w:hAnsi="Times New Roman" w:cs="Times New Roman"/>
          <w:sz w:val="24"/>
          <w:szCs w:val="24"/>
        </w:rPr>
        <w:fldChar w:fldCharType="begin" w:fldLock="1"/>
      </w:r>
      <w:r w:rsidR="005E4D91">
        <w:rPr>
          <w:rFonts w:ascii="Times New Roman" w:hAnsi="Times New Roman" w:cs="Times New Roman"/>
          <w:sz w:val="24"/>
          <w:szCs w:val="24"/>
        </w:rPr>
        <w:instrText>ADDIN CSL_CITATION {"citationItems":[{"id":"ITEM-1","itemData":{"ISBN":"1491924357,9781491924358","author":[{"dropping-particle":"","family":"Morris","given":"Kief","non-dropping-particle":"","parse-names":false,"suffix":""}],"edition":"1","id":"ITEM-1","issued":{"date-parts":[["2016"]]},"publisher":"O’Reilly Media","title":"Infrastructure as Code: Managing Servers in the Cloud","type":"book"},"uris":["http://www.mendeley.com/documents/?uuid=98e0619f-c83e-4a47-9c7f-c977d2be1c8f"]}],"mendeley":{"formattedCitation":"[10]","plainTextFormattedCitation":"[10]","previouslyFormattedCitation":"[10]"},"properties":{"noteIndex":0},"schema":"https://github.com/citation-style-language/schema/raw/master/csl-citation.json"}</w:instrText>
      </w:r>
      <w:r w:rsidR="00EA25E1" w:rsidRPr="00F024DD">
        <w:rPr>
          <w:rFonts w:ascii="Times New Roman" w:hAnsi="Times New Roman" w:cs="Times New Roman"/>
          <w:sz w:val="24"/>
          <w:szCs w:val="24"/>
        </w:rPr>
        <w:fldChar w:fldCharType="separate"/>
      </w:r>
      <w:r w:rsidR="005E4D91" w:rsidRPr="005E4D91">
        <w:rPr>
          <w:rFonts w:ascii="Times New Roman" w:hAnsi="Times New Roman" w:cs="Times New Roman"/>
          <w:noProof/>
          <w:sz w:val="24"/>
          <w:szCs w:val="24"/>
        </w:rPr>
        <w:t>[10]</w:t>
      </w:r>
      <w:r w:rsidR="00EA25E1" w:rsidRPr="00F024DD">
        <w:rPr>
          <w:rFonts w:ascii="Times New Roman" w:hAnsi="Times New Roman" w:cs="Times New Roman"/>
          <w:sz w:val="24"/>
          <w:szCs w:val="24"/>
        </w:rPr>
        <w:fldChar w:fldCharType="end"/>
      </w:r>
      <w:r w:rsidR="00EA25E1" w:rsidRPr="00F024DD">
        <w:rPr>
          <w:rFonts w:ascii="Times New Roman" w:hAnsi="Times New Roman" w:cs="Times New Roman"/>
          <w:sz w:val="24"/>
          <w:szCs w:val="24"/>
        </w:rPr>
        <w:br/>
        <w:t>While the term ‘Infrastructure as Code’ is technically the use of scripts</w:t>
      </w:r>
      <w:r w:rsidR="00785BFC">
        <w:rPr>
          <w:rFonts w:ascii="Times New Roman" w:hAnsi="Times New Roman" w:cs="Times New Roman"/>
          <w:sz w:val="24"/>
          <w:szCs w:val="24"/>
        </w:rPr>
        <w:t>/code</w:t>
      </w:r>
      <w:r w:rsidR="00EA25E1" w:rsidRPr="00F024DD">
        <w:rPr>
          <w:rFonts w:ascii="Times New Roman" w:hAnsi="Times New Roman" w:cs="Times New Roman"/>
          <w:sz w:val="24"/>
          <w:szCs w:val="24"/>
        </w:rPr>
        <w:t xml:space="preserve"> to allow to deployment of systems by treating infrastructure as software, it also encompasses configuration orchestration and configuration management. Both of these </w:t>
      </w:r>
      <w:r w:rsidR="00785BFC">
        <w:rPr>
          <w:rFonts w:ascii="Times New Roman" w:hAnsi="Times New Roman" w:cs="Times New Roman"/>
          <w:sz w:val="24"/>
          <w:szCs w:val="24"/>
        </w:rPr>
        <w:t>are</w:t>
      </w:r>
      <w:r w:rsidR="00EA25E1" w:rsidRPr="00F024DD">
        <w:rPr>
          <w:rFonts w:ascii="Times New Roman" w:hAnsi="Times New Roman" w:cs="Times New Roman"/>
          <w:sz w:val="24"/>
          <w:szCs w:val="24"/>
        </w:rPr>
        <w:t xml:space="preserve"> considered IaC tools, configuration orchestration is a </w:t>
      </w:r>
      <w:r w:rsidR="00537872" w:rsidRPr="00F024DD">
        <w:rPr>
          <w:rFonts w:ascii="Times New Roman" w:hAnsi="Times New Roman" w:cs="Times New Roman"/>
          <w:sz w:val="24"/>
          <w:szCs w:val="24"/>
        </w:rPr>
        <w:t>tool</w:t>
      </w:r>
      <w:r w:rsidR="00EA25E1" w:rsidRPr="00F024DD">
        <w:rPr>
          <w:rFonts w:ascii="Times New Roman" w:hAnsi="Times New Roman" w:cs="Times New Roman"/>
          <w:sz w:val="24"/>
          <w:szCs w:val="24"/>
        </w:rPr>
        <w:t xml:space="preserve"> used for the automation of systems, whereas configuration management is the configuration and management of software</w:t>
      </w:r>
      <w:r w:rsidR="00537872" w:rsidRPr="00F024DD">
        <w:rPr>
          <w:rFonts w:ascii="Times New Roman" w:hAnsi="Times New Roman" w:cs="Times New Roman"/>
          <w:sz w:val="24"/>
          <w:szCs w:val="24"/>
        </w:rPr>
        <w:t xml:space="preserve"> and/or systems on previously provisioned systems</w:t>
      </w:r>
      <w:r w:rsidR="00785BFC">
        <w:rPr>
          <w:rFonts w:ascii="Times New Roman" w:hAnsi="Times New Roman" w:cs="Times New Roman"/>
          <w:sz w:val="24"/>
          <w:szCs w:val="24"/>
        </w:rPr>
        <w:t>, one to create, and the other to monitor the creations sequentially</w:t>
      </w:r>
      <w:r w:rsidR="00537872" w:rsidRPr="00F024DD">
        <w:rPr>
          <w:rFonts w:ascii="Times New Roman" w:hAnsi="Times New Roman" w:cs="Times New Roman"/>
          <w:sz w:val="24"/>
          <w:szCs w:val="24"/>
        </w:rPr>
        <w:t>. Using the aforementioned tools, a company can put in place a ‘central’ system that controls and monitors the provisioned systems, and should the need arise, update the systems or the software running on them. Worth noting, while it is called a ‘central’ or ‘master’ server it is not a singular server but multiple due to the need for resources, security and redundancy</w:t>
      </w:r>
      <w:r w:rsidR="00785BFC">
        <w:rPr>
          <w:rFonts w:ascii="Times New Roman" w:hAnsi="Times New Roman" w:cs="Times New Roman"/>
          <w:sz w:val="24"/>
          <w:szCs w:val="24"/>
        </w:rPr>
        <w:t>, although it could be a single server, that would be very unwise for redundancy’s sake, especially on such a critical server</w:t>
      </w:r>
      <w:r w:rsidR="00537872" w:rsidRPr="00F024DD">
        <w:rPr>
          <w:rFonts w:ascii="Times New Roman" w:hAnsi="Times New Roman" w:cs="Times New Roman"/>
          <w:sz w:val="24"/>
          <w:szCs w:val="24"/>
        </w:rPr>
        <w:t xml:space="preserve">. </w:t>
      </w:r>
      <w:r w:rsidR="00247228" w:rsidRPr="00F024DD">
        <w:rPr>
          <w:rFonts w:ascii="Times New Roman" w:hAnsi="Times New Roman" w:cs="Times New Roman"/>
          <w:sz w:val="24"/>
          <w:szCs w:val="24"/>
        </w:rPr>
        <w:br/>
        <w:t xml:space="preserve">A downside to IaC is that while it minimises human interference, it does not </w:t>
      </w:r>
      <w:r w:rsidR="00785BFC">
        <w:rPr>
          <w:rFonts w:ascii="Times New Roman" w:hAnsi="Times New Roman" w:cs="Times New Roman"/>
          <w:sz w:val="24"/>
          <w:szCs w:val="24"/>
        </w:rPr>
        <w:t>eliminate</w:t>
      </w:r>
      <w:r w:rsidR="00247228" w:rsidRPr="00F024DD">
        <w:rPr>
          <w:rFonts w:ascii="Times New Roman" w:hAnsi="Times New Roman" w:cs="Times New Roman"/>
          <w:sz w:val="24"/>
          <w:szCs w:val="24"/>
        </w:rPr>
        <w:t xml:space="preserve"> it, which can be either good or bad depending on your viewpoint. By this, when writing code for the application for IaC, if an error gets through</w:t>
      </w:r>
      <w:r w:rsidR="000F6C33">
        <w:rPr>
          <w:rFonts w:ascii="Times New Roman" w:hAnsi="Times New Roman" w:cs="Times New Roman"/>
          <w:sz w:val="24"/>
          <w:szCs w:val="24"/>
        </w:rPr>
        <w:t xml:space="preserve">, then as is the case with any sort of copy and pasting, that error will be </w:t>
      </w:r>
      <w:r w:rsidR="00A34569">
        <w:rPr>
          <w:rFonts w:ascii="Times New Roman" w:hAnsi="Times New Roman" w:cs="Times New Roman"/>
          <w:sz w:val="24"/>
          <w:szCs w:val="24"/>
        </w:rPr>
        <w:t>copied to every instance of the deployment using said code. Now, this</w:t>
      </w:r>
      <w:r w:rsidR="0041318B">
        <w:rPr>
          <w:rFonts w:ascii="Times New Roman" w:hAnsi="Times New Roman" w:cs="Times New Roman"/>
          <w:sz w:val="24"/>
          <w:szCs w:val="24"/>
        </w:rPr>
        <w:t xml:space="preserve"> could be a small error or an insignificant one, but it does pose the question, what if the error that was insignificant later become a problem? In that case the bug would have to be found, patched and applied to every machine necessary, which depending on the scenario could be </w:t>
      </w:r>
      <w:r w:rsidR="00785BFC">
        <w:rPr>
          <w:rFonts w:ascii="Times New Roman" w:hAnsi="Times New Roman" w:cs="Times New Roman"/>
          <w:sz w:val="24"/>
          <w:szCs w:val="24"/>
        </w:rPr>
        <w:t xml:space="preserve">relatively </w:t>
      </w:r>
      <w:r w:rsidR="0041318B">
        <w:rPr>
          <w:rFonts w:ascii="Times New Roman" w:hAnsi="Times New Roman" w:cs="Times New Roman"/>
          <w:sz w:val="24"/>
          <w:szCs w:val="24"/>
        </w:rPr>
        <w:t>simply done via IaC updating, or could be a large hassle should it have been deployed on client systems</w:t>
      </w:r>
      <w:r w:rsidR="00785BFC">
        <w:rPr>
          <w:rFonts w:ascii="Times New Roman" w:hAnsi="Times New Roman" w:cs="Times New Roman"/>
          <w:sz w:val="24"/>
          <w:szCs w:val="24"/>
        </w:rPr>
        <w:t xml:space="preserve"> or hundreds to thousands of systems</w:t>
      </w:r>
      <w:r w:rsidR="0041318B">
        <w:rPr>
          <w:rFonts w:ascii="Times New Roman" w:hAnsi="Times New Roman" w:cs="Times New Roman"/>
          <w:sz w:val="24"/>
          <w:szCs w:val="24"/>
        </w:rPr>
        <w:t>.</w:t>
      </w:r>
      <w:r w:rsidR="00AC4F73">
        <w:rPr>
          <w:rFonts w:ascii="Times New Roman" w:hAnsi="Times New Roman" w:cs="Times New Roman"/>
          <w:sz w:val="24"/>
          <w:szCs w:val="24"/>
        </w:rPr>
        <w:t xml:space="preserve"> This can be avoided by having multiple rigorous testing stages before any of the code is deployed, having said that, few</w:t>
      </w:r>
      <w:r w:rsidR="003B56FF">
        <w:rPr>
          <w:rFonts w:ascii="Times New Roman" w:hAnsi="Times New Roman" w:cs="Times New Roman"/>
          <w:sz w:val="24"/>
          <w:szCs w:val="24"/>
        </w:rPr>
        <w:t xml:space="preserve"> but larger</w:t>
      </w:r>
      <w:r w:rsidR="00AC4F73">
        <w:rPr>
          <w:rFonts w:ascii="Times New Roman" w:hAnsi="Times New Roman" w:cs="Times New Roman"/>
          <w:sz w:val="24"/>
          <w:szCs w:val="24"/>
        </w:rPr>
        <w:t xml:space="preserve"> companies would be willing to spend the additional thousands on eliminating </w:t>
      </w:r>
      <w:r w:rsidR="00AC4F73" w:rsidRPr="00AC4F73">
        <w:rPr>
          <w:rFonts w:ascii="Times New Roman" w:hAnsi="Times New Roman" w:cs="Times New Roman"/>
          <w:i/>
          <w:iCs/>
          <w:sz w:val="24"/>
          <w:szCs w:val="24"/>
        </w:rPr>
        <w:t>all</w:t>
      </w:r>
      <w:r w:rsidR="00AC4F73">
        <w:rPr>
          <w:rFonts w:ascii="Times New Roman" w:hAnsi="Times New Roman" w:cs="Times New Roman"/>
          <w:sz w:val="24"/>
          <w:szCs w:val="24"/>
        </w:rPr>
        <w:t xml:space="preserve"> bugs from code</w:t>
      </w:r>
      <w:r w:rsidR="00C40482">
        <w:rPr>
          <w:rFonts w:ascii="Times New Roman" w:hAnsi="Times New Roman" w:cs="Times New Roman"/>
          <w:sz w:val="24"/>
          <w:szCs w:val="24"/>
        </w:rPr>
        <w:t xml:space="preserve"> as it is nearly a </w:t>
      </w:r>
      <w:r w:rsidR="005E0DF5">
        <w:rPr>
          <w:rFonts w:ascii="Times New Roman" w:hAnsi="Times New Roman" w:cs="Times New Roman"/>
          <w:sz w:val="24"/>
          <w:szCs w:val="24"/>
        </w:rPr>
        <w:t>fool’s</w:t>
      </w:r>
      <w:r w:rsidR="00C40482">
        <w:rPr>
          <w:rFonts w:ascii="Times New Roman" w:hAnsi="Times New Roman" w:cs="Times New Roman"/>
          <w:sz w:val="24"/>
          <w:szCs w:val="24"/>
        </w:rPr>
        <w:t xml:space="preserve"> errand</w:t>
      </w:r>
      <w:r w:rsidR="00AC4F73">
        <w:rPr>
          <w:rFonts w:ascii="Times New Roman" w:hAnsi="Times New Roman" w:cs="Times New Roman"/>
          <w:sz w:val="24"/>
          <w:szCs w:val="24"/>
        </w:rPr>
        <w:t>, eliminating any major bugs and patching those that become problems at a later stage is the most likely option in a real-life scenario.</w:t>
      </w:r>
      <w:r w:rsidR="00785BFC">
        <w:rPr>
          <w:rFonts w:ascii="Times New Roman" w:hAnsi="Times New Roman" w:cs="Times New Roman"/>
          <w:sz w:val="24"/>
          <w:szCs w:val="24"/>
        </w:rPr>
        <w:t xml:space="preserve"> Another downside to this is that if </w:t>
      </w:r>
      <w:r w:rsidR="00785BFC">
        <w:rPr>
          <w:rFonts w:ascii="Times New Roman" w:hAnsi="Times New Roman" w:cs="Times New Roman"/>
          <w:sz w:val="24"/>
          <w:szCs w:val="24"/>
        </w:rPr>
        <w:lastRenderedPageBreak/>
        <w:t xml:space="preserve">you’re using someone else’s code, or multiple people’s, it can be very difficult to understand it, as anyone who has been passed legacy code will attest to. So the aforementioned libraries of </w:t>
      </w:r>
      <w:r w:rsidR="000A7630">
        <w:rPr>
          <w:rFonts w:ascii="Times New Roman" w:hAnsi="Times New Roman" w:cs="Times New Roman"/>
          <w:sz w:val="24"/>
          <w:szCs w:val="24"/>
        </w:rPr>
        <w:t>previously made</w:t>
      </w:r>
      <w:r w:rsidR="00785BFC">
        <w:rPr>
          <w:rFonts w:ascii="Times New Roman" w:hAnsi="Times New Roman" w:cs="Times New Roman"/>
          <w:sz w:val="24"/>
          <w:szCs w:val="24"/>
        </w:rPr>
        <w:t xml:space="preserve"> code can become overwhelming, although in that respect there are trusted sources which can just be used as is.</w:t>
      </w:r>
      <w:r w:rsidR="00C00C2E" w:rsidRPr="00F024DD">
        <w:rPr>
          <w:rFonts w:ascii="Times New Roman" w:hAnsi="Times New Roman" w:cs="Times New Roman"/>
          <w:sz w:val="24"/>
          <w:szCs w:val="24"/>
        </w:rPr>
        <w:br/>
        <w:t xml:space="preserve">This technology/methodology is currently growing in popularity as it increases efficiency of an IT department and will only grow further as the need for IT systems does. Take for example the Internet of Things, while only in a few cities in the truest sense of the word, in the future it is almost a certainty that is will expand to more and more cities, of which the systems will need to be put into place, which IaC can be </w:t>
      </w:r>
      <w:r w:rsidR="00C00C2E" w:rsidRPr="00F024DD">
        <w:rPr>
          <w:rFonts w:ascii="Times New Roman" w:hAnsi="Times New Roman" w:cs="Times New Roman"/>
          <w:i/>
          <w:iCs/>
          <w:sz w:val="24"/>
          <w:szCs w:val="24"/>
        </w:rPr>
        <w:t>very</w:t>
      </w:r>
      <w:r w:rsidR="00C00C2E" w:rsidRPr="00F024DD">
        <w:rPr>
          <w:rFonts w:ascii="Times New Roman" w:hAnsi="Times New Roman" w:cs="Times New Roman"/>
          <w:sz w:val="24"/>
          <w:szCs w:val="24"/>
        </w:rPr>
        <w:t xml:space="preserve"> useful in such the deployment of nodes and sensor arrays.</w:t>
      </w:r>
      <w:r w:rsidR="002D027B" w:rsidRPr="00F024DD">
        <w:rPr>
          <w:rFonts w:ascii="Times New Roman" w:hAnsi="Times New Roman" w:cs="Times New Roman"/>
          <w:sz w:val="24"/>
          <w:szCs w:val="24"/>
        </w:rPr>
        <w:t xml:space="preserve"> Maybe not on so grand a scale, it could be used to set up permissions within certain systems within a company or multiple buildings. Either way </w:t>
      </w:r>
      <w:r w:rsidR="00492921" w:rsidRPr="00F024DD">
        <w:rPr>
          <w:rFonts w:ascii="Times New Roman" w:hAnsi="Times New Roman" w:cs="Times New Roman"/>
          <w:sz w:val="24"/>
          <w:szCs w:val="24"/>
        </w:rPr>
        <w:t xml:space="preserve">, with the current shortage of IT specialists, the use of such a  methodology that can set up any number of systems in a much shorter amount of time is sure to be </w:t>
      </w:r>
      <w:r w:rsidR="00F07F94">
        <w:rPr>
          <w:rFonts w:ascii="Times New Roman" w:hAnsi="Times New Roman" w:cs="Times New Roman"/>
          <w:sz w:val="24"/>
          <w:szCs w:val="24"/>
        </w:rPr>
        <w:t>both very useful and very popular</w:t>
      </w:r>
      <w:r w:rsidR="00492921" w:rsidRPr="00F024DD">
        <w:rPr>
          <w:rFonts w:ascii="Times New Roman" w:hAnsi="Times New Roman" w:cs="Times New Roman"/>
          <w:sz w:val="24"/>
          <w:szCs w:val="24"/>
        </w:rPr>
        <w:t>.</w:t>
      </w:r>
    </w:p>
    <w:p w14:paraId="309576A6" w14:textId="77777777" w:rsidR="005E4D91" w:rsidRPr="00F024DD" w:rsidRDefault="005E4D91" w:rsidP="00C14643">
      <w:pPr>
        <w:spacing w:line="240" w:lineRule="auto"/>
        <w:jc w:val="both"/>
        <w:rPr>
          <w:rFonts w:ascii="Times New Roman" w:hAnsi="Times New Roman" w:cs="Times New Roman"/>
          <w:sz w:val="24"/>
          <w:szCs w:val="24"/>
        </w:rPr>
      </w:pPr>
    </w:p>
    <w:p w14:paraId="14598DCA" w14:textId="77BE4486" w:rsidR="004D7898" w:rsidRPr="00785BFC" w:rsidRDefault="004D7898" w:rsidP="00E87D8F">
      <w:pPr>
        <w:pStyle w:val="Heading2"/>
        <w:numPr>
          <w:ilvl w:val="0"/>
          <w:numId w:val="5"/>
        </w:numPr>
        <w:jc w:val="center"/>
        <w:rPr>
          <w:rFonts w:ascii="Times New Roman" w:hAnsi="Times New Roman" w:cs="Times New Roman"/>
          <w:color w:val="auto"/>
          <w:sz w:val="32"/>
          <w:szCs w:val="32"/>
        </w:rPr>
      </w:pPr>
      <w:bookmarkStart w:id="3" w:name="_Toc31577536"/>
      <w:r w:rsidRPr="00785BFC">
        <w:rPr>
          <w:rFonts w:ascii="Times New Roman" w:hAnsi="Times New Roman" w:cs="Times New Roman"/>
          <w:color w:val="auto"/>
          <w:sz w:val="32"/>
          <w:szCs w:val="32"/>
        </w:rPr>
        <w:t xml:space="preserve">Docker </w:t>
      </w:r>
      <w:r w:rsidR="00547260">
        <w:rPr>
          <w:rFonts w:ascii="Times New Roman" w:hAnsi="Times New Roman" w:cs="Times New Roman"/>
          <w:color w:val="auto"/>
          <w:sz w:val="32"/>
          <w:szCs w:val="32"/>
        </w:rPr>
        <w:t xml:space="preserve">and </w:t>
      </w:r>
      <w:r w:rsidRPr="00785BFC">
        <w:rPr>
          <w:rFonts w:ascii="Times New Roman" w:hAnsi="Times New Roman" w:cs="Times New Roman"/>
          <w:color w:val="auto"/>
          <w:sz w:val="32"/>
          <w:szCs w:val="32"/>
        </w:rPr>
        <w:t>Kubernetes</w:t>
      </w:r>
      <w:bookmarkEnd w:id="3"/>
    </w:p>
    <w:p w14:paraId="026908DC" w14:textId="77777777" w:rsidR="00785BFC" w:rsidRPr="00785BFC" w:rsidRDefault="00785BFC" w:rsidP="00785BFC"/>
    <w:p w14:paraId="05D49269" w14:textId="47114D51" w:rsidR="00D93822" w:rsidRDefault="006A1CBD" w:rsidP="005E0DF5">
      <w:pPr>
        <w:jc w:val="both"/>
        <w:rPr>
          <w:rFonts w:ascii="Times New Roman" w:hAnsi="Times New Roman" w:cs="Times New Roman"/>
          <w:sz w:val="24"/>
          <w:szCs w:val="24"/>
        </w:rPr>
      </w:pPr>
      <w:r w:rsidRPr="00F024DD">
        <w:rPr>
          <w:rFonts w:ascii="Times New Roman" w:hAnsi="Times New Roman" w:cs="Times New Roman"/>
          <w:sz w:val="24"/>
          <w:szCs w:val="24"/>
        </w:rPr>
        <w:t xml:space="preserve">Kubernetes </w:t>
      </w:r>
      <w:r w:rsidR="00541D54" w:rsidRPr="00F024DD">
        <w:rPr>
          <w:rFonts w:ascii="Times New Roman" w:hAnsi="Times New Roman" w:cs="Times New Roman"/>
          <w:sz w:val="24"/>
          <w:szCs w:val="24"/>
        </w:rPr>
        <w:t>is a “portable, extensible, open-source platform for managing containerized workloads and services, that facilitates both declarative configuration and automation”</w:t>
      </w:r>
      <w:r w:rsidR="00415E66" w:rsidRPr="00F024DD">
        <w:rPr>
          <w:rFonts w:ascii="Times New Roman" w:hAnsi="Times New Roman" w:cs="Times New Roman"/>
          <w:sz w:val="24"/>
          <w:szCs w:val="24"/>
        </w:rPr>
        <w:t>.</w:t>
      </w:r>
      <w:r w:rsidR="00541D54" w:rsidRPr="00F024DD">
        <w:rPr>
          <w:rFonts w:ascii="Times New Roman" w:hAnsi="Times New Roman" w:cs="Times New Roman"/>
          <w:sz w:val="24"/>
          <w:szCs w:val="24"/>
        </w:rPr>
        <w:fldChar w:fldCharType="begin" w:fldLock="1"/>
      </w:r>
      <w:r w:rsidR="005E4D91">
        <w:rPr>
          <w:rFonts w:ascii="Times New Roman" w:hAnsi="Times New Roman" w:cs="Times New Roman"/>
          <w:sz w:val="24"/>
          <w:szCs w:val="24"/>
        </w:rPr>
        <w:instrText>ADDIN CSL_CITATION {"citationItems":[{"id":"ITEM-1","itemData":{"URL":"https://kubernetes.io/docs/concepts/overview/what-is-kubernetes/","author":[{"dropping-particle":"","family":"Kubernetes","given":"","non-dropping-particle":"","parse-names":false,"suffix":""}],"container-title":"Kubernetes.io Documents","id":"ITEM-1","issued":{"date-parts":[["2019"]]},"title":"What is Kubernetes","type":"webpage"},"uris":["http://www.mendeley.com/documents/?uuid=8f03c39e-8b03-457b-a995-e6f997554d67"]}],"mendeley":{"formattedCitation":"[11]","plainTextFormattedCitation":"[11]","previouslyFormattedCitation":"[11]"},"properties":{"noteIndex":0},"schema":"https://github.com/citation-style-language/schema/raw/master/csl-citation.json"}</w:instrText>
      </w:r>
      <w:r w:rsidR="00541D54" w:rsidRPr="00F024DD">
        <w:rPr>
          <w:rFonts w:ascii="Times New Roman" w:hAnsi="Times New Roman" w:cs="Times New Roman"/>
          <w:sz w:val="24"/>
          <w:szCs w:val="24"/>
        </w:rPr>
        <w:fldChar w:fldCharType="separate"/>
      </w:r>
      <w:r w:rsidR="005E4D91" w:rsidRPr="005E4D91">
        <w:rPr>
          <w:rFonts w:ascii="Times New Roman" w:hAnsi="Times New Roman" w:cs="Times New Roman"/>
          <w:noProof/>
          <w:sz w:val="24"/>
          <w:szCs w:val="24"/>
        </w:rPr>
        <w:t>[11]</w:t>
      </w:r>
      <w:r w:rsidR="00541D54" w:rsidRPr="00F024DD">
        <w:rPr>
          <w:rFonts w:ascii="Times New Roman" w:hAnsi="Times New Roman" w:cs="Times New Roman"/>
          <w:sz w:val="24"/>
          <w:szCs w:val="24"/>
        </w:rPr>
        <w:fldChar w:fldCharType="end"/>
      </w:r>
      <w:r w:rsidR="00415E66" w:rsidRPr="00F024DD">
        <w:rPr>
          <w:rFonts w:ascii="Times New Roman" w:hAnsi="Times New Roman" w:cs="Times New Roman"/>
          <w:sz w:val="24"/>
          <w:szCs w:val="24"/>
        </w:rPr>
        <w:t xml:space="preserve"> It is used to automate the </w:t>
      </w:r>
      <w:r w:rsidR="00B853F3" w:rsidRPr="00F024DD">
        <w:rPr>
          <w:rFonts w:ascii="Times New Roman" w:hAnsi="Times New Roman" w:cs="Times New Roman"/>
          <w:sz w:val="24"/>
          <w:szCs w:val="24"/>
        </w:rPr>
        <w:t>scaling and failover required by users that need little to no downtime</w:t>
      </w:r>
      <w:r w:rsidR="00340D4F" w:rsidRPr="00F024DD">
        <w:rPr>
          <w:rFonts w:ascii="Times New Roman" w:hAnsi="Times New Roman" w:cs="Times New Roman"/>
          <w:sz w:val="24"/>
          <w:szCs w:val="24"/>
        </w:rPr>
        <w:t xml:space="preserve">, as well as acting </w:t>
      </w:r>
      <w:r w:rsidR="0019726B" w:rsidRPr="00F024DD">
        <w:rPr>
          <w:rFonts w:ascii="Times New Roman" w:hAnsi="Times New Roman" w:cs="Times New Roman"/>
          <w:sz w:val="24"/>
          <w:szCs w:val="24"/>
        </w:rPr>
        <w:t>as the point of contact for your container cluster</w:t>
      </w:r>
      <w:r w:rsidR="0013745E">
        <w:rPr>
          <w:rFonts w:ascii="Times New Roman" w:hAnsi="Times New Roman" w:cs="Times New Roman"/>
          <w:sz w:val="24"/>
          <w:szCs w:val="24"/>
        </w:rPr>
        <w:t>, a cluster being a managed system of interconnected containers</w:t>
      </w:r>
      <w:bookmarkStart w:id="4" w:name="_GoBack"/>
      <w:bookmarkEnd w:id="4"/>
      <w:r w:rsidR="00B853F3" w:rsidRPr="00F024DD">
        <w:rPr>
          <w:rFonts w:ascii="Times New Roman" w:hAnsi="Times New Roman" w:cs="Times New Roman"/>
          <w:sz w:val="24"/>
          <w:szCs w:val="24"/>
        </w:rPr>
        <w:t>. If a container were to fail, it will attempt to restart or failing that, start a new container with the same source code, or in the case of a cluster of containers, it will load balance to the other containers running the same service whilst it does said failover method resulting in no downtime, at least from a user’s point of view</w:t>
      </w:r>
      <w:r w:rsidR="00B853F3" w:rsidRPr="00F024DD">
        <w:rPr>
          <w:rFonts w:ascii="Times New Roman" w:hAnsi="Times New Roman" w:cs="Times New Roman"/>
          <w:sz w:val="24"/>
          <w:szCs w:val="24"/>
        </w:rPr>
        <w:fldChar w:fldCharType="begin" w:fldLock="1"/>
      </w:r>
      <w:r w:rsidR="005E4D91">
        <w:rPr>
          <w:rFonts w:ascii="Times New Roman" w:hAnsi="Times New Roman" w:cs="Times New Roman"/>
          <w:sz w:val="24"/>
          <w:szCs w:val="24"/>
        </w:rPr>
        <w:instrText>ADDIN CSL_CITATION {"citationItems":[{"id":"ITEM-1","itemData":{"author":[{"dropping-particle":"","family":"Wu","given":"Andy","non-dropping-particle":"","parse-names":false,"suffix":""},{"dropping-particle":"","family":"Architect","given":"Solutions","non-dropping-particle":"","parse-names":false,"suffix":""}],"id":"ITEM-1","issued":{"date-parts":[["2018"]]},"title":"White Paper: Running Your Modern . NET Application on Kubernetes","type":"report"},"uris":["http://www.mendeley.com/documents/?uuid=68fef529-51d5-43d9-9d65-905b5ab5390f"]}],"mendeley":{"formattedCitation":"[12]","plainTextFormattedCitation":"[12]","previouslyFormattedCitation":"[12]"},"properties":{"noteIndex":0},"schema":"https://github.com/citation-style-language/schema/raw/master/csl-citation.json"}</w:instrText>
      </w:r>
      <w:r w:rsidR="00B853F3" w:rsidRPr="00F024DD">
        <w:rPr>
          <w:rFonts w:ascii="Times New Roman" w:hAnsi="Times New Roman" w:cs="Times New Roman"/>
          <w:sz w:val="24"/>
          <w:szCs w:val="24"/>
        </w:rPr>
        <w:fldChar w:fldCharType="separate"/>
      </w:r>
      <w:r w:rsidR="005E4D91" w:rsidRPr="005E4D91">
        <w:rPr>
          <w:rFonts w:ascii="Times New Roman" w:hAnsi="Times New Roman" w:cs="Times New Roman"/>
          <w:noProof/>
          <w:sz w:val="24"/>
          <w:szCs w:val="24"/>
        </w:rPr>
        <w:t>[12]</w:t>
      </w:r>
      <w:r w:rsidR="00B853F3" w:rsidRPr="00F024DD">
        <w:rPr>
          <w:rFonts w:ascii="Times New Roman" w:hAnsi="Times New Roman" w:cs="Times New Roman"/>
          <w:sz w:val="24"/>
          <w:szCs w:val="24"/>
        </w:rPr>
        <w:fldChar w:fldCharType="end"/>
      </w:r>
      <w:r w:rsidR="00B853F3" w:rsidRPr="00F024DD">
        <w:rPr>
          <w:rFonts w:ascii="Times New Roman" w:hAnsi="Times New Roman" w:cs="Times New Roman"/>
          <w:sz w:val="24"/>
          <w:szCs w:val="24"/>
        </w:rPr>
        <w:t>.</w:t>
      </w:r>
      <w:r w:rsidR="00F54F5E" w:rsidRPr="00F024DD">
        <w:rPr>
          <w:rFonts w:ascii="Times New Roman" w:hAnsi="Times New Roman" w:cs="Times New Roman"/>
          <w:sz w:val="24"/>
          <w:szCs w:val="24"/>
        </w:rPr>
        <w:t>Kubernetes also allows for storage orchestration, the mounting of a storage option be it local, cloud-based, network-based, etc.</w:t>
      </w:r>
      <w:r w:rsidR="00B853F3" w:rsidRPr="00F024DD">
        <w:rPr>
          <w:rFonts w:ascii="Times New Roman" w:hAnsi="Times New Roman" w:cs="Times New Roman"/>
          <w:sz w:val="24"/>
          <w:szCs w:val="24"/>
        </w:rPr>
        <w:t xml:space="preserve"> Add to this the fact that it can automatically create containers for which you can run tasks based on a specified number of nodes and the resource requirements given per container, or dynamically</w:t>
      </w:r>
      <w:r w:rsidR="00F54F5E" w:rsidRPr="00F024DD">
        <w:rPr>
          <w:rFonts w:ascii="Times New Roman" w:hAnsi="Times New Roman" w:cs="Times New Roman"/>
          <w:sz w:val="24"/>
          <w:szCs w:val="24"/>
        </w:rPr>
        <w:t xml:space="preserve"> so</w:t>
      </w:r>
      <w:r w:rsidR="00B853F3" w:rsidRPr="00F024DD">
        <w:rPr>
          <w:rFonts w:ascii="Times New Roman" w:hAnsi="Times New Roman" w:cs="Times New Roman"/>
          <w:sz w:val="24"/>
          <w:szCs w:val="24"/>
        </w:rPr>
        <w:t>, and you start to get an idea of why it is becoming so popular.</w:t>
      </w:r>
      <w:r w:rsidR="00AD0983" w:rsidRPr="00F024DD">
        <w:rPr>
          <w:rFonts w:ascii="Times New Roman" w:hAnsi="Times New Roman" w:cs="Times New Roman"/>
          <w:sz w:val="24"/>
          <w:szCs w:val="24"/>
        </w:rPr>
        <w:t xml:space="preserve"> </w:t>
      </w:r>
      <w:r w:rsidR="00406A58">
        <w:rPr>
          <w:rFonts w:ascii="Times New Roman" w:hAnsi="Times New Roman" w:cs="Times New Roman"/>
          <w:sz w:val="24"/>
          <w:szCs w:val="24"/>
        </w:rPr>
        <w:t xml:space="preserve">Whilst it is previously </w:t>
      </w:r>
      <w:r w:rsidR="00024974">
        <w:rPr>
          <w:rFonts w:ascii="Times New Roman" w:hAnsi="Times New Roman" w:cs="Times New Roman"/>
          <w:sz w:val="24"/>
          <w:szCs w:val="24"/>
        </w:rPr>
        <w:t>stated</w:t>
      </w:r>
      <w:r w:rsidR="00406A58">
        <w:rPr>
          <w:rFonts w:ascii="Times New Roman" w:hAnsi="Times New Roman" w:cs="Times New Roman"/>
          <w:sz w:val="24"/>
          <w:szCs w:val="24"/>
        </w:rPr>
        <w:t xml:space="preserve"> that Kubernetes can start and stop containers, that is not </w:t>
      </w:r>
      <w:r w:rsidR="00406A58" w:rsidRPr="00406A58">
        <w:rPr>
          <w:rFonts w:ascii="Times New Roman" w:hAnsi="Times New Roman" w:cs="Times New Roman"/>
          <w:i/>
          <w:iCs/>
          <w:sz w:val="24"/>
          <w:szCs w:val="24"/>
        </w:rPr>
        <w:t>technically</w:t>
      </w:r>
      <w:r w:rsidR="00406A58">
        <w:rPr>
          <w:rFonts w:ascii="Times New Roman" w:hAnsi="Times New Roman" w:cs="Times New Roman"/>
          <w:sz w:val="24"/>
          <w:szCs w:val="24"/>
        </w:rPr>
        <w:t xml:space="preserve"> true, Kubernetes can start and stop </w:t>
      </w:r>
      <w:r w:rsidR="00406A58">
        <w:rPr>
          <w:rFonts w:ascii="Times New Roman" w:hAnsi="Times New Roman" w:cs="Times New Roman"/>
          <w:i/>
          <w:iCs/>
          <w:sz w:val="24"/>
          <w:szCs w:val="24"/>
        </w:rPr>
        <w:t xml:space="preserve">pods </w:t>
      </w:r>
      <w:r w:rsidR="00406A58">
        <w:rPr>
          <w:rFonts w:ascii="Times New Roman" w:hAnsi="Times New Roman" w:cs="Times New Roman"/>
          <w:sz w:val="24"/>
          <w:szCs w:val="24"/>
        </w:rPr>
        <w:t xml:space="preserve">not containers. Pods are </w:t>
      </w:r>
      <w:r w:rsidR="00024974">
        <w:rPr>
          <w:rFonts w:ascii="Times New Roman" w:hAnsi="Times New Roman" w:cs="Times New Roman"/>
          <w:sz w:val="24"/>
          <w:szCs w:val="24"/>
        </w:rPr>
        <w:t>“a ring-fenced environment to run containers. The Pod itself doesn’t run anything, it’s just a sandbox to run containers in.”</w:t>
      </w:r>
      <w:r w:rsidR="00024974">
        <w:rPr>
          <w:rFonts w:ascii="Times New Roman" w:hAnsi="Times New Roman" w:cs="Times New Roman"/>
          <w:sz w:val="24"/>
          <w:szCs w:val="24"/>
        </w:rPr>
        <w:fldChar w:fldCharType="begin" w:fldLock="1"/>
      </w:r>
      <w:r w:rsidR="005E4D91">
        <w:rPr>
          <w:rFonts w:ascii="Times New Roman" w:hAnsi="Times New Roman" w:cs="Times New Roman"/>
          <w:sz w:val="24"/>
          <w:szCs w:val="24"/>
        </w:rPr>
        <w:instrText>ADDIN CSL_CITATION {"citationItems":[{"id":"ITEM-1","itemData":{"author":[{"dropping-particle":"","family":"Poulton","given":"Nigel","non-dropping-particle":"","parse-names":false,"suffix":""}],"id":"ITEM-1","issued":{"date-parts":[["2017"]]},"title":"The Kubernetes Book","type":"report"},"uris":["http://www.mendeley.com/documents/?uuid=a1ef453e-bf0c-424c-af4e-afaf206cf9b5"]}],"mendeley":{"formattedCitation":"[13]","plainTextFormattedCitation":"[13]","previouslyFormattedCitation":"[13]"},"properties":{"noteIndex":0},"schema":"https://github.com/citation-style-language/schema/raw/master/csl-citation.json"}</w:instrText>
      </w:r>
      <w:r w:rsidR="00024974">
        <w:rPr>
          <w:rFonts w:ascii="Times New Roman" w:hAnsi="Times New Roman" w:cs="Times New Roman"/>
          <w:sz w:val="24"/>
          <w:szCs w:val="24"/>
        </w:rPr>
        <w:fldChar w:fldCharType="separate"/>
      </w:r>
      <w:r w:rsidR="005E4D91" w:rsidRPr="005E4D91">
        <w:rPr>
          <w:rFonts w:ascii="Times New Roman" w:hAnsi="Times New Roman" w:cs="Times New Roman"/>
          <w:noProof/>
          <w:sz w:val="24"/>
          <w:szCs w:val="24"/>
        </w:rPr>
        <w:t>[13]</w:t>
      </w:r>
      <w:r w:rsidR="00024974">
        <w:rPr>
          <w:rFonts w:ascii="Times New Roman" w:hAnsi="Times New Roman" w:cs="Times New Roman"/>
          <w:sz w:val="24"/>
          <w:szCs w:val="24"/>
        </w:rPr>
        <w:fldChar w:fldCharType="end"/>
      </w:r>
      <w:r w:rsidR="00024974">
        <w:rPr>
          <w:rFonts w:ascii="Times New Roman" w:hAnsi="Times New Roman" w:cs="Times New Roman"/>
          <w:sz w:val="24"/>
          <w:szCs w:val="24"/>
        </w:rPr>
        <w:t xml:space="preserve"> </w:t>
      </w:r>
      <w:r w:rsidR="00547260">
        <w:rPr>
          <w:rFonts w:ascii="Times New Roman" w:hAnsi="Times New Roman" w:cs="Times New Roman"/>
          <w:sz w:val="24"/>
          <w:szCs w:val="24"/>
        </w:rPr>
        <w:t xml:space="preserve">According to </w:t>
      </w:r>
      <w:r w:rsidR="00A87FE6">
        <w:rPr>
          <w:rFonts w:ascii="Times New Roman" w:hAnsi="Times New Roman" w:cs="Times New Roman"/>
          <w:sz w:val="24"/>
          <w:szCs w:val="24"/>
        </w:rPr>
        <w:t>Kubernetes</w:t>
      </w:r>
      <w:r w:rsidR="00547260">
        <w:rPr>
          <w:rFonts w:ascii="Times New Roman" w:hAnsi="Times New Roman" w:cs="Times New Roman"/>
          <w:sz w:val="24"/>
          <w:szCs w:val="24"/>
        </w:rPr>
        <w:t>, the most common use</w:t>
      </w:r>
      <w:r w:rsidR="00A87FE6">
        <w:rPr>
          <w:rFonts w:ascii="Times New Roman" w:hAnsi="Times New Roman" w:cs="Times New Roman"/>
          <w:sz w:val="24"/>
          <w:szCs w:val="24"/>
        </w:rPr>
        <w:t xml:space="preserve"> case for</w:t>
      </w:r>
      <w:r w:rsidR="00547260">
        <w:rPr>
          <w:rFonts w:ascii="Times New Roman" w:hAnsi="Times New Roman" w:cs="Times New Roman"/>
          <w:sz w:val="24"/>
          <w:szCs w:val="24"/>
        </w:rPr>
        <w:t xml:space="preserve"> pods are for singular containers</w:t>
      </w:r>
      <w:r w:rsidR="00A87FE6">
        <w:rPr>
          <w:rFonts w:ascii="Times New Roman" w:hAnsi="Times New Roman" w:cs="Times New Roman"/>
          <w:sz w:val="24"/>
          <w:szCs w:val="24"/>
        </w:rPr>
        <w:fldChar w:fldCharType="begin" w:fldLock="1"/>
      </w:r>
      <w:r w:rsidR="00A87FE6">
        <w:rPr>
          <w:rFonts w:ascii="Times New Roman" w:hAnsi="Times New Roman" w:cs="Times New Roman"/>
          <w:sz w:val="24"/>
          <w:szCs w:val="24"/>
        </w:rPr>
        <w:instrText>ADDIN CSL_CITATION {"citationItems":[{"id":"ITEM-1","itemData":{"URL":"https://kubernetes.io/docs/concepts/workloads/pods/pod-overview/","author":[{"dropping-particle":"","family":"Kubernetes","given":"","non-dropping-particle":"","parse-names":false,"suffix":""}],"container-title":"Concepts","id":"ITEM-1","issued":{"date-parts":[["2019"]]},"title":"Pod Overview","type":"webpage"},"uris":["http://www.mendeley.com/documents/?uuid=7b5e77fb-f7af-41ee-9f66-54a671490e45"]}],"mendeley":{"formattedCitation":"[14]","plainTextFormattedCitation":"[14]","previouslyFormattedCitation":"[14]"},"properties":{"noteIndex":0},"schema":"https://github.com/citation-style-language/schema/raw/master/csl-citation.json"}</w:instrText>
      </w:r>
      <w:r w:rsidR="00A87FE6">
        <w:rPr>
          <w:rFonts w:ascii="Times New Roman" w:hAnsi="Times New Roman" w:cs="Times New Roman"/>
          <w:sz w:val="24"/>
          <w:szCs w:val="24"/>
        </w:rPr>
        <w:fldChar w:fldCharType="separate"/>
      </w:r>
      <w:r w:rsidR="00A87FE6" w:rsidRPr="00A87FE6">
        <w:rPr>
          <w:rFonts w:ascii="Times New Roman" w:hAnsi="Times New Roman" w:cs="Times New Roman"/>
          <w:noProof/>
          <w:sz w:val="24"/>
          <w:szCs w:val="24"/>
        </w:rPr>
        <w:t>[14]</w:t>
      </w:r>
      <w:r w:rsidR="00A87FE6">
        <w:rPr>
          <w:rFonts w:ascii="Times New Roman" w:hAnsi="Times New Roman" w:cs="Times New Roman"/>
          <w:sz w:val="24"/>
          <w:szCs w:val="24"/>
        </w:rPr>
        <w:fldChar w:fldCharType="end"/>
      </w:r>
      <w:r w:rsidR="00547260">
        <w:rPr>
          <w:rFonts w:ascii="Times New Roman" w:hAnsi="Times New Roman" w:cs="Times New Roman"/>
          <w:sz w:val="24"/>
          <w:szCs w:val="24"/>
        </w:rPr>
        <w:t xml:space="preserve">, so in some sense of the term, Kubernetes is administrating containers, only with the pod acting as the middle man. </w:t>
      </w:r>
      <w:r w:rsidR="00024974">
        <w:rPr>
          <w:rFonts w:ascii="Times New Roman" w:hAnsi="Times New Roman" w:cs="Times New Roman"/>
          <w:sz w:val="24"/>
          <w:szCs w:val="24"/>
        </w:rPr>
        <w:t xml:space="preserve">If running multiple containers within a pod, they all share an IP address, namespace, memory and volumes, using the localhost address to communicate with one another. This is an important distinction when it comes to the scaling aspect of Kubernetes, because to scale a service you deploy multiple Pods running that service, not multiple containers all within a singular Pod. </w:t>
      </w:r>
      <w:r w:rsidR="00AD0983" w:rsidRPr="00406A58">
        <w:rPr>
          <w:rFonts w:ascii="Times New Roman" w:hAnsi="Times New Roman" w:cs="Times New Roman"/>
          <w:sz w:val="24"/>
          <w:szCs w:val="24"/>
        </w:rPr>
        <w:t>Important</w:t>
      </w:r>
      <w:r w:rsidR="00AD0983" w:rsidRPr="00F024DD">
        <w:rPr>
          <w:rFonts w:ascii="Times New Roman" w:hAnsi="Times New Roman" w:cs="Times New Roman"/>
          <w:sz w:val="24"/>
          <w:szCs w:val="24"/>
        </w:rPr>
        <w:t xml:space="preserve"> to note, </w:t>
      </w:r>
      <w:r w:rsidR="00E27E3A" w:rsidRPr="00F024DD">
        <w:rPr>
          <w:rFonts w:ascii="Times New Roman" w:hAnsi="Times New Roman" w:cs="Times New Roman"/>
          <w:sz w:val="24"/>
          <w:szCs w:val="24"/>
        </w:rPr>
        <w:t>Kubernetes “operates at the container level rather than at the hardware level”</w:t>
      </w:r>
      <w:r w:rsidR="00E27E3A" w:rsidRPr="00F024DD">
        <w:rPr>
          <w:rFonts w:ascii="Times New Roman" w:hAnsi="Times New Roman" w:cs="Times New Roman"/>
          <w:sz w:val="24"/>
          <w:szCs w:val="24"/>
        </w:rPr>
        <w:fldChar w:fldCharType="begin" w:fldLock="1"/>
      </w:r>
      <w:r w:rsidR="005E4D91">
        <w:rPr>
          <w:rFonts w:ascii="Times New Roman" w:hAnsi="Times New Roman" w:cs="Times New Roman"/>
          <w:sz w:val="24"/>
          <w:szCs w:val="24"/>
        </w:rPr>
        <w:instrText>ADDIN CSL_CITATION {"citationItems":[{"id":"ITEM-1","itemData":{"URL":"https://kubernetes.io/docs/concepts/overview/what-is-kubernetes/","author":[{"dropping-particle":"","family":"Kubernetes","given":"","non-dropping-particle":"","parse-names":false,"suffix":""}],"container-title":"Kubernetes.io Documents","id":"ITEM-1","issued":{"date-parts":[["2019"]]},"title":"What is Kubernetes","type":"webpage"},"uris":["http://www.mendeley.com/documents/?uuid=8f03c39e-8b03-457b-a995-e6f997554d67"]}],"mendeley":{"formattedCitation":"[11]","plainTextFormattedCitation":"[11]","previouslyFormattedCitation":"[11]"},"properties":{"noteIndex":0},"schema":"https://github.com/citation-style-language/schema/raw/master/csl-citation.json"}</w:instrText>
      </w:r>
      <w:r w:rsidR="00E27E3A" w:rsidRPr="00F024DD">
        <w:rPr>
          <w:rFonts w:ascii="Times New Roman" w:hAnsi="Times New Roman" w:cs="Times New Roman"/>
          <w:sz w:val="24"/>
          <w:szCs w:val="24"/>
        </w:rPr>
        <w:fldChar w:fldCharType="separate"/>
      </w:r>
      <w:r w:rsidR="005E4D91" w:rsidRPr="005E4D91">
        <w:rPr>
          <w:rFonts w:ascii="Times New Roman" w:hAnsi="Times New Roman" w:cs="Times New Roman"/>
          <w:noProof/>
          <w:sz w:val="24"/>
          <w:szCs w:val="24"/>
        </w:rPr>
        <w:t>[11]</w:t>
      </w:r>
      <w:r w:rsidR="00E27E3A" w:rsidRPr="00F024DD">
        <w:rPr>
          <w:rFonts w:ascii="Times New Roman" w:hAnsi="Times New Roman" w:cs="Times New Roman"/>
          <w:sz w:val="24"/>
          <w:szCs w:val="24"/>
        </w:rPr>
        <w:fldChar w:fldCharType="end"/>
      </w:r>
      <w:r w:rsidR="00E27E3A" w:rsidRPr="00F024DD">
        <w:rPr>
          <w:rFonts w:ascii="Times New Roman" w:hAnsi="Times New Roman" w:cs="Times New Roman"/>
          <w:sz w:val="24"/>
          <w:szCs w:val="24"/>
        </w:rPr>
        <w:t xml:space="preserve">, so </w:t>
      </w:r>
      <w:r w:rsidR="001E4714" w:rsidRPr="00F024DD">
        <w:rPr>
          <w:rFonts w:ascii="Times New Roman" w:hAnsi="Times New Roman" w:cs="Times New Roman"/>
          <w:sz w:val="24"/>
          <w:szCs w:val="24"/>
        </w:rPr>
        <w:t>while it offers similar features to PAAS</w:t>
      </w:r>
      <w:r w:rsidR="006E01B0" w:rsidRPr="00F024DD">
        <w:rPr>
          <w:rFonts w:ascii="Times New Roman" w:hAnsi="Times New Roman" w:cs="Times New Roman"/>
          <w:sz w:val="24"/>
          <w:szCs w:val="24"/>
        </w:rPr>
        <w:t xml:space="preserve"> via optional and pluggable modules</w:t>
      </w:r>
      <w:r w:rsidR="00EC4879" w:rsidRPr="00F024DD">
        <w:rPr>
          <w:rFonts w:ascii="Times New Roman" w:hAnsi="Times New Roman" w:cs="Times New Roman"/>
          <w:sz w:val="24"/>
          <w:szCs w:val="24"/>
        </w:rPr>
        <w:t xml:space="preserve"> it is not the be-all and end-all</w:t>
      </w:r>
      <w:r w:rsidR="00846BF4" w:rsidRPr="00F024DD">
        <w:rPr>
          <w:rFonts w:ascii="Times New Roman" w:hAnsi="Times New Roman" w:cs="Times New Roman"/>
          <w:sz w:val="24"/>
          <w:szCs w:val="24"/>
        </w:rPr>
        <w:t xml:space="preserve"> of container management, even if </w:t>
      </w:r>
      <w:r w:rsidR="00C04DA7" w:rsidRPr="00F024DD">
        <w:rPr>
          <w:rFonts w:ascii="Times New Roman" w:hAnsi="Times New Roman" w:cs="Times New Roman"/>
          <w:sz w:val="24"/>
          <w:szCs w:val="24"/>
        </w:rPr>
        <w:t xml:space="preserve">that is </w:t>
      </w:r>
      <w:r w:rsidR="005235AB" w:rsidRPr="00F024DD">
        <w:rPr>
          <w:rFonts w:ascii="Times New Roman" w:hAnsi="Times New Roman" w:cs="Times New Roman"/>
          <w:sz w:val="24"/>
          <w:szCs w:val="24"/>
        </w:rPr>
        <w:t>its</w:t>
      </w:r>
      <w:r w:rsidR="00C04DA7" w:rsidRPr="00F024DD">
        <w:rPr>
          <w:rFonts w:ascii="Times New Roman" w:hAnsi="Times New Roman" w:cs="Times New Roman"/>
          <w:sz w:val="24"/>
          <w:szCs w:val="24"/>
        </w:rPr>
        <w:t xml:space="preserve"> </w:t>
      </w:r>
      <w:r w:rsidR="005235AB">
        <w:rPr>
          <w:rFonts w:ascii="Times New Roman" w:hAnsi="Times New Roman" w:cs="Times New Roman"/>
          <w:sz w:val="24"/>
          <w:szCs w:val="24"/>
        </w:rPr>
        <w:t xml:space="preserve">eventual </w:t>
      </w:r>
      <w:r w:rsidR="00C04DA7" w:rsidRPr="00F024DD">
        <w:rPr>
          <w:rFonts w:ascii="Times New Roman" w:hAnsi="Times New Roman" w:cs="Times New Roman"/>
          <w:sz w:val="24"/>
          <w:szCs w:val="24"/>
        </w:rPr>
        <w:t>aim.</w:t>
      </w:r>
      <w:r w:rsidR="00C04DA7" w:rsidRPr="00F024DD">
        <w:rPr>
          <w:rFonts w:ascii="Times New Roman" w:hAnsi="Times New Roman" w:cs="Times New Roman"/>
          <w:sz w:val="24"/>
          <w:szCs w:val="24"/>
        </w:rPr>
        <w:br/>
      </w:r>
      <w:r w:rsidR="005E232F">
        <w:rPr>
          <w:rFonts w:ascii="Times New Roman" w:hAnsi="Times New Roman" w:cs="Times New Roman"/>
          <w:sz w:val="24"/>
          <w:szCs w:val="24"/>
        </w:rPr>
        <w:t>The best use</w:t>
      </w:r>
      <w:r w:rsidR="00601C0D">
        <w:rPr>
          <w:rFonts w:ascii="Times New Roman" w:hAnsi="Times New Roman" w:cs="Times New Roman"/>
          <w:sz w:val="24"/>
          <w:szCs w:val="24"/>
        </w:rPr>
        <w:t xml:space="preserve"> case scenario</w:t>
      </w:r>
      <w:r w:rsidR="005E232F">
        <w:rPr>
          <w:rFonts w:ascii="Times New Roman" w:hAnsi="Times New Roman" w:cs="Times New Roman"/>
          <w:sz w:val="24"/>
          <w:szCs w:val="24"/>
        </w:rPr>
        <w:t xml:space="preserve"> of </w:t>
      </w:r>
      <w:r w:rsidR="00950E11">
        <w:rPr>
          <w:rFonts w:ascii="Times New Roman" w:hAnsi="Times New Roman" w:cs="Times New Roman"/>
          <w:sz w:val="24"/>
          <w:szCs w:val="24"/>
        </w:rPr>
        <w:t xml:space="preserve">Kubernetes </w:t>
      </w:r>
      <w:r w:rsidR="002A7605">
        <w:rPr>
          <w:rFonts w:ascii="Times New Roman" w:hAnsi="Times New Roman" w:cs="Times New Roman"/>
          <w:sz w:val="24"/>
          <w:szCs w:val="24"/>
        </w:rPr>
        <w:t>would be</w:t>
      </w:r>
      <w:r w:rsidR="00950E11">
        <w:rPr>
          <w:rFonts w:ascii="Times New Roman" w:hAnsi="Times New Roman" w:cs="Times New Roman"/>
          <w:sz w:val="24"/>
          <w:szCs w:val="24"/>
        </w:rPr>
        <w:t xml:space="preserve"> within a cloud-based </w:t>
      </w:r>
      <w:r w:rsidR="002A7605">
        <w:rPr>
          <w:rFonts w:ascii="Times New Roman" w:hAnsi="Times New Roman" w:cs="Times New Roman"/>
          <w:sz w:val="24"/>
          <w:szCs w:val="24"/>
        </w:rPr>
        <w:t xml:space="preserve">server </w:t>
      </w:r>
      <w:r w:rsidR="00950E11">
        <w:rPr>
          <w:rFonts w:ascii="Times New Roman" w:hAnsi="Times New Roman" w:cs="Times New Roman"/>
          <w:sz w:val="24"/>
          <w:szCs w:val="24"/>
        </w:rPr>
        <w:t xml:space="preserve">environment, be it public or private, </w:t>
      </w:r>
      <w:r w:rsidR="00876F7F">
        <w:rPr>
          <w:rFonts w:ascii="Times New Roman" w:hAnsi="Times New Roman" w:cs="Times New Roman"/>
          <w:sz w:val="24"/>
          <w:szCs w:val="24"/>
        </w:rPr>
        <w:t xml:space="preserve">by deploying </w:t>
      </w:r>
      <w:r w:rsidR="00AA4E59">
        <w:rPr>
          <w:rFonts w:ascii="Times New Roman" w:hAnsi="Times New Roman" w:cs="Times New Roman"/>
          <w:sz w:val="24"/>
          <w:szCs w:val="24"/>
        </w:rPr>
        <w:t xml:space="preserve">a </w:t>
      </w:r>
      <w:r w:rsidR="006D147B">
        <w:rPr>
          <w:rFonts w:ascii="Times New Roman" w:hAnsi="Times New Roman" w:cs="Times New Roman"/>
          <w:sz w:val="24"/>
          <w:szCs w:val="24"/>
        </w:rPr>
        <w:t>Kubernetes</w:t>
      </w:r>
      <w:r w:rsidR="00AA4E59">
        <w:rPr>
          <w:rFonts w:ascii="Times New Roman" w:hAnsi="Times New Roman" w:cs="Times New Roman"/>
          <w:sz w:val="24"/>
          <w:szCs w:val="24"/>
        </w:rPr>
        <w:t xml:space="preserve"> cluster</w:t>
      </w:r>
      <w:r w:rsidR="006D147B">
        <w:rPr>
          <w:rFonts w:ascii="Times New Roman" w:hAnsi="Times New Roman" w:cs="Times New Roman"/>
          <w:sz w:val="24"/>
          <w:szCs w:val="24"/>
        </w:rPr>
        <w:t xml:space="preserve"> across multiple nodes/servers</w:t>
      </w:r>
      <w:r w:rsidR="000A7630">
        <w:rPr>
          <w:rFonts w:ascii="Times New Roman" w:hAnsi="Times New Roman" w:cs="Times New Roman"/>
          <w:sz w:val="24"/>
          <w:szCs w:val="24"/>
        </w:rPr>
        <w:t xml:space="preserve"> across multiple zones/locations</w:t>
      </w:r>
      <w:r w:rsidR="006D147B">
        <w:rPr>
          <w:rFonts w:ascii="Times New Roman" w:hAnsi="Times New Roman" w:cs="Times New Roman"/>
          <w:sz w:val="24"/>
          <w:szCs w:val="24"/>
        </w:rPr>
        <w:t xml:space="preserve">, </w:t>
      </w:r>
      <w:r w:rsidR="00504375">
        <w:rPr>
          <w:rFonts w:ascii="Times New Roman" w:hAnsi="Times New Roman" w:cs="Times New Roman"/>
          <w:sz w:val="24"/>
          <w:szCs w:val="24"/>
        </w:rPr>
        <w:t>through this</w:t>
      </w:r>
      <w:r w:rsidR="006D147B">
        <w:rPr>
          <w:rFonts w:ascii="Times New Roman" w:hAnsi="Times New Roman" w:cs="Times New Roman"/>
          <w:sz w:val="24"/>
          <w:szCs w:val="24"/>
        </w:rPr>
        <w:t xml:space="preserve"> a company may deploy</w:t>
      </w:r>
      <w:r w:rsidR="00534D96">
        <w:rPr>
          <w:rFonts w:ascii="Times New Roman" w:hAnsi="Times New Roman" w:cs="Times New Roman"/>
          <w:sz w:val="24"/>
          <w:szCs w:val="24"/>
        </w:rPr>
        <w:t xml:space="preserve"> a redundant,</w:t>
      </w:r>
      <w:r w:rsidR="001D4E8E">
        <w:rPr>
          <w:rFonts w:ascii="Times New Roman" w:hAnsi="Times New Roman" w:cs="Times New Roman"/>
          <w:sz w:val="24"/>
          <w:szCs w:val="24"/>
        </w:rPr>
        <w:t xml:space="preserve"> </w:t>
      </w:r>
      <w:r w:rsidR="00504375">
        <w:rPr>
          <w:rFonts w:ascii="Times New Roman" w:hAnsi="Times New Roman" w:cs="Times New Roman"/>
          <w:sz w:val="24"/>
          <w:szCs w:val="24"/>
        </w:rPr>
        <w:t>fully scalable</w:t>
      </w:r>
      <w:r w:rsidR="00D932AF">
        <w:rPr>
          <w:rFonts w:ascii="Times New Roman" w:hAnsi="Times New Roman" w:cs="Times New Roman"/>
          <w:sz w:val="24"/>
          <w:szCs w:val="24"/>
        </w:rPr>
        <w:t xml:space="preserve"> and partially</w:t>
      </w:r>
      <w:r w:rsidR="00504375">
        <w:rPr>
          <w:rFonts w:ascii="Times New Roman" w:hAnsi="Times New Roman" w:cs="Times New Roman"/>
          <w:sz w:val="24"/>
          <w:szCs w:val="24"/>
        </w:rPr>
        <w:t xml:space="preserve"> automated </w:t>
      </w:r>
      <w:r w:rsidR="00D932AF">
        <w:rPr>
          <w:rFonts w:ascii="Times New Roman" w:hAnsi="Times New Roman" w:cs="Times New Roman"/>
          <w:sz w:val="24"/>
          <w:szCs w:val="24"/>
        </w:rPr>
        <w:t>system</w:t>
      </w:r>
      <w:r w:rsidR="00EF2A24">
        <w:rPr>
          <w:rFonts w:ascii="Times New Roman" w:hAnsi="Times New Roman" w:cs="Times New Roman"/>
          <w:sz w:val="24"/>
          <w:szCs w:val="24"/>
        </w:rPr>
        <w:t xml:space="preserve"> with high available</w:t>
      </w:r>
      <w:r w:rsidR="00D932AF">
        <w:rPr>
          <w:rFonts w:ascii="Times New Roman" w:hAnsi="Times New Roman" w:cs="Times New Roman"/>
          <w:sz w:val="24"/>
          <w:szCs w:val="24"/>
        </w:rPr>
        <w:t>.</w:t>
      </w:r>
      <w:r w:rsidR="00A156FD">
        <w:rPr>
          <w:rFonts w:ascii="Times New Roman" w:hAnsi="Times New Roman" w:cs="Times New Roman"/>
          <w:sz w:val="24"/>
          <w:szCs w:val="24"/>
        </w:rPr>
        <w:t xml:space="preserve"> This scenario is where </w:t>
      </w:r>
      <w:r w:rsidR="00474891">
        <w:rPr>
          <w:rFonts w:ascii="Times New Roman" w:hAnsi="Times New Roman" w:cs="Times New Roman"/>
          <w:sz w:val="24"/>
          <w:szCs w:val="24"/>
        </w:rPr>
        <w:t>Kubernetes</w:t>
      </w:r>
      <w:r w:rsidR="00A156FD">
        <w:rPr>
          <w:rFonts w:ascii="Times New Roman" w:hAnsi="Times New Roman" w:cs="Times New Roman"/>
          <w:sz w:val="24"/>
          <w:szCs w:val="24"/>
        </w:rPr>
        <w:t xml:space="preserve"> could best show </w:t>
      </w:r>
      <w:r w:rsidR="00C14643">
        <w:rPr>
          <w:rFonts w:ascii="Times New Roman" w:hAnsi="Times New Roman" w:cs="Times New Roman"/>
          <w:sz w:val="24"/>
          <w:szCs w:val="24"/>
        </w:rPr>
        <w:t>its</w:t>
      </w:r>
      <w:r w:rsidR="00A156FD">
        <w:rPr>
          <w:rFonts w:ascii="Times New Roman" w:hAnsi="Times New Roman" w:cs="Times New Roman"/>
          <w:sz w:val="24"/>
          <w:szCs w:val="24"/>
        </w:rPr>
        <w:t xml:space="preserve"> </w:t>
      </w:r>
      <w:r w:rsidR="00474891">
        <w:rPr>
          <w:rFonts w:ascii="Times New Roman" w:hAnsi="Times New Roman" w:cs="Times New Roman"/>
          <w:sz w:val="24"/>
          <w:szCs w:val="24"/>
        </w:rPr>
        <w:t>capabilities when it comes to scalability, redundancy</w:t>
      </w:r>
      <w:r w:rsidR="00ED451C">
        <w:rPr>
          <w:rFonts w:ascii="Times New Roman" w:hAnsi="Times New Roman" w:cs="Times New Roman"/>
          <w:sz w:val="24"/>
          <w:szCs w:val="24"/>
        </w:rPr>
        <w:t xml:space="preserve"> as well as automation even with </w:t>
      </w:r>
      <w:r w:rsidR="00ED451C">
        <w:rPr>
          <w:rFonts w:ascii="Times New Roman" w:hAnsi="Times New Roman" w:cs="Times New Roman"/>
          <w:sz w:val="24"/>
          <w:szCs w:val="24"/>
        </w:rPr>
        <w:lastRenderedPageBreak/>
        <w:t xml:space="preserve">hundreds to </w:t>
      </w:r>
      <w:r w:rsidR="003D3347">
        <w:rPr>
          <w:rFonts w:ascii="Times New Roman" w:hAnsi="Times New Roman" w:cs="Times New Roman"/>
          <w:sz w:val="24"/>
          <w:szCs w:val="24"/>
        </w:rPr>
        <w:t xml:space="preserve">hundreds of </w:t>
      </w:r>
      <w:r w:rsidR="00ED451C">
        <w:rPr>
          <w:rFonts w:ascii="Times New Roman" w:hAnsi="Times New Roman" w:cs="Times New Roman"/>
          <w:sz w:val="24"/>
          <w:szCs w:val="24"/>
        </w:rPr>
        <w:t>thousands of containers.</w:t>
      </w:r>
      <w:r w:rsidR="00D932AF">
        <w:rPr>
          <w:rFonts w:ascii="Times New Roman" w:hAnsi="Times New Roman" w:cs="Times New Roman"/>
          <w:sz w:val="24"/>
          <w:szCs w:val="24"/>
        </w:rPr>
        <w:t xml:space="preserve"> </w:t>
      </w:r>
      <w:r w:rsidR="003D3347">
        <w:rPr>
          <w:rFonts w:ascii="Times New Roman" w:hAnsi="Times New Roman" w:cs="Times New Roman"/>
          <w:sz w:val="24"/>
          <w:szCs w:val="24"/>
        </w:rPr>
        <w:t xml:space="preserve">To get an idea of how large a </w:t>
      </w:r>
      <w:r w:rsidR="00C20832">
        <w:rPr>
          <w:rFonts w:ascii="Times New Roman" w:hAnsi="Times New Roman" w:cs="Times New Roman"/>
          <w:sz w:val="24"/>
          <w:szCs w:val="24"/>
        </w:rPr>
        <w:t>Kubernetes cluster can be, the current Kubernetes limits per cluster</w:t>
      </w:r>
      <w:r w:rsidR="00625CA1">
        <w:rPr>
          <w:rFonts w:ascii="Times New Roman" w:hAnsi="Times New Roman" w:cs="Times New Roman"/>
          <w:sz w:val="24"/>
          <w:szCs w:val="24"/>
        </w:rPr>
        <w:t xml:space="preserve"> are 300,000 </w:t>
      </w:r>
      <w:r w:rsidR="002D17C0">
        <w:rPr>
          <w:rFonts w:ascii="Times New Roman" w:hAnsi="Times New Roman" w:cs="Times New Roman"/>
          <w:sz w:val="24"/>
          <w:szCs w:val="24"/>
        </w:rPr>
        <w:t xml:space="preserve">total </w:t>
      </w:r>
      <w:r w:rsidR="00625CA1">
        <w:rPr>
          <w:rFonts w:ascii="Times New Roman" w:hAnsi="Times New Roman" w:cs="Times New Roman"/>
          <w:sz w:val="24"/>
          <w:szCs w:val="24"/>
        </w:rPr>
        <w:t>containers</w:t>
      </w:r>
      <w:r w:rsidR="002D17C0">
        <w:rPr>
          <w:rFonts w:ascii="Times New Roman" w:hAnsi="Times New Roman" w:cs="Times New Roman"/>
          <w:sz w:val="24"/>
          <w:szCs w:val="24"/>
        </w:rPr>
        <w:t>-</w:t>
      </w:r>
      <w:r w:rsidR="00625CA1">
        <w:rPr>
          <w:rFonts w:ascii="Times New Roman" w:hAnsi="Times New Roman" w:cs="Times New Roman"/>
          <w:sz w:val="24"/>
          <w:szCs w:val="24"/>
        </w:rPr>
        <w:t>per</w:t>
      </w:r>
      <w:r w:rsidR="002D17C0">
        <w:rPr>
          <w:rFonts w:ascii="Times New Roman" w:hAnsi="Times New Roman" w:cs="Times New Roman"/>
          <w:sz w:val="24"/>
          <w:szCs w:val="24"/>
        </w:rPr>
        <w:t>-</w:t>
      </w:r>
      <w:r w:rsidR="00625CA1">
        <w:rPr>
          <w:rFonts w:ascii="Times New Roman" w:hAnsi="Times New Roman" w:cs="Times New Roman"/>
          <w:sz w:val="24"/>
          <w:szCs w:val="24"/>
        </w:rPr>
        <w:t>cluster</w:t>
      </w:r>
      <w:r w:rsidR="00F97F2B">
        <w:rPr>
          <w:rFonts w:ascii="Times New Roman" w:hAnsi="Times New Roman" w:cs="Times New Roman"/>
          <w:sz w:val="24"/>
          <w:szCs w:val="24"/>
        </w:rPr>
        <w:t xml:space="preserve"> distributed to over</w:t>
      </w:r>
      <w:r w:rsidR="002D17C0">
        <w:rPr>
          <w:rFonts w:ascii="Times New Roman" w:hAnsi="Times New Roman" w:cs="Times New Roman"/>
          <w:sz w:val="24"/>
          <w:szCs w:val="24"/>
        </w:rPr>
        <w:t xml:space="preserve"> 5000 nodes per cluster </w:t>
      </w:r>
      <w:r w:rsidR="00F97F2B">
        <w:rPr>
          <w:rFonts w:ascii="Times New Roman" w:hAnsi="Times New Roman" w:cs="Times New Roman"/>
          <w:sz w:val="24"/>
          <w:szCs w:val="24"/>
        </w:rPr>
        <w:t>, these n</w:t>
      </w:r>
      <w:r w:rsidR="002D17C0">
        <w:rPr>
          <w:rFonts w:ascii="Times New Roman" w:hAnsi="Times New Roman" w:cs="Times New Roman"/>
          <w:sz w:val="24"/>
          <w:szCs w:val="24"/>
        </w:rPr>
        <w:t xml:space="preserve">odes can be either </w:t>
      </w:r>
      <w:r w:rsidR="00F97F2B">
        <w:rPr>
          <w:rFonts w:ascii="Times New Roman" w:hAnsi="Times New Roman" w:cs="Times New Roman"/>
          <w:sz w:val="24"/>
          <w:szCs w:val="24"/>
        </w:rPr>
        <w:t>physical</w:t>
      </w:r>
      <w:r w:rsidR="002D17C0">
        <w:rPr>
          <w:rFonts w:ascii="Times New Roman" w:hAnsi="Times New Roman" w:cs="Times New Roman"/>
          <w:sz w:val="24"/>
          <w:szCs w:val="24"/>
        </w:rPr>
        <w:t xml:space="preserve"> or </w:t>
      </w:r>
      <w:r w:rsidR="00F97F2B">
        <w:rPr>
          <w:rFonts w:ascii="Times New Roman" w:hAnsi="Times New Roman" w:cs="Times New Roman"/>
          <w:sz w:val="24"/>
          <w:szCs w:val="24"/>
        </w:rPr>
        <w:t>v</w:t>
      </w:r>
      <w:r w:rsidR="002D17C0">
        <w:rPr>
          <w:rFonts w:ascii="Times New Roman" w:hAnsi="Times New Roman" w:cs="Times New Roman"/>
          <w:sz w:val="24"/>
          <w:szCs w:val="24"/>
        </w:rPr>
        <w:t xml:space="preserve">irtual </w:t>
      </w:r>
      <w:r w:rsidR="00F97F2B">
        <w:rPr>
          <w:rFonts w:ascii="Times New Roman" w:hAnsi="Times New Roman" w:cs="Times New Roman"/>
          <w:sz w:val="24"/>
          <w:szCs w:val="24"/>
        </w:rPr>
        <w:t>m</w:t>
      </w:r>
      <w:r w:rsidR="002D17C0">
        <w:rPr>
          <w:rFonts w:ascii="Times New Roman" w:hAnsi="Times New Roman" w:cs="Times New Roman"/>
          <w:sz w:val="24"/>
          <w:szCs w:val="24"/>
        </w:rPr>
        <w:t>achine</w:t>
      </w:r>
      <w:r w:rsidR="00174FA3">
        <w:rPr>
          <w:rFonts w:ascii="Times New Roman" w:hAnsi="Times New Roman" w:cs="Times New Roman"/>
          <w:sz w:val="24"/>
          <w:szCs w:val="24"/>
        </w:rPr>
        <w:t>s.</w:t>
      </w:r>
      <w:r w:rsidR="00395B96">
        <w:rPr>
          <w:rFonts w:ascii="Times New Roman" w:hAnsi="Times New Roman" w:cs="Times New Roman"/>
          <w:sz w:val="24"/>
          <w:szCs w:val="24"/>
        </w:rPr>
        <w:t xml:space="preserve"> A single cluster may also be spread over multiple geographical locations such as multiple data centres</w:t>
      </w:r>
      <w:r w:rsidR="000A7630">
        <w:rPr>
          <w:rFonts w:ascii="Times New Roman" w:hAnsi="Times New Roman" w:cs="Times New Roman"/>
          <w:sz w:val="24"/>
          <w:szCs w:val="24"/>
        </w:rPr>
        <w:t>, often referred to as ‘zones’</w:t>
      </w:r>
      <w:r w:rsidR="002F25BB">
        <w:rPr>
          <w:rFonts w:ascii="Times New Roman" w:hAnsi="Times New Roman" w:cs="Times New Roman"/>
          <w:sz w:val="24"/>
          <w:szCs w:val="24"/>
        </w:rPr>
        <w:t xml:space="preserve"> and it will still act as a singular cluster without the risk provided by having the cluster in one physical location.</w:t>
      </w:r>
      <w:r w:rsidR="00C12345">
        <w:rPr>
          <w:rFonts w:ascii="Times New Roman" w:hAnsi="Times New Roman" w:cs="Times New Roman"/>
          <w:sz w:val="24"/>
          <w:szCs w:val="24"/>
        </w:rPr>
        <w:fldChar w:fldCharType="begin" w:fldLock="1"/>
      </w:r>
      <w:r w:rsidR="00A87FE6">
        <w:rPr>
          <w:rFonts w:ascii="Times New Roman" w:hAnsi="Times New Roman" w:cs="Times New Roman"/>
          <w:sz w:val="24"/>
          <w:szCs w:val="24"/>
        </w:rPr>
        <w:instrText>ADDIN CSL_CITATION {"citationItems":[{"id":"ITEM-1","itemData":{"ISBN":"9781492036814","author":[{"dropping-particle":"","family":"Hausenblas","given":"Michael","non-dropping-particle":"","parse-names":false,"suffix":""}],"id":"ITEM-1","issued":{"date-parts":[["2018"]]},"title":"Container Networking From Docker to Kubernetes","type":"book"},"uris":["http://www.mendeley.com/documents/?uuid=e6852fe7-c421-416e-afc2-8363ff641480"]}],"mendeley":{"formattedCitation":"[15]","plainTextFormattedCitation":"[15]","previouslyFormattedCitation":"[15]"},"properties":{"noteIndex":0},"schema":"https://github.com/citation-style-language/schema/raw/master/csl-citation.json"}</w:instrText>
      </w:r>
      <w:r w:rsidR="00C12345">
        <w:rPr>
          <w:rFonts w:ascii="Times New Roman" w:hAnsi="Times New Roman" w:cs="Times New Roman"/>
          <w:sz w:val="24"/>
          <w:szCs w:val="24"/>
        </w:rPr>
        <w:fldChar w:fldCharType="separate"/>
      </w:r>
      <w:r w:rsidR="00A87FE6" w:rsidRPr="00A87FE6">
        <w:rPr>
          <w:rFonts w:ascii="Times New Roman" w:hAnsi="Times New Roman" w:cs="Times New Roman"/>
          <w:noProof/>
          <w:sz w:val="24"/>
          <w:szCs w:val="24"/>
        </w:rPr>
        <w:t>[15]</w:t>
      </w:r>
      <w:r w:rsidR="00C12345">
        <w:rPr>
          <w:rFonts w:ascii="Times New Roman" w:hAnsi="Times New Roman" w:cs="Times New Roman"/>
          <w:sz w:val="24"/>
          <w:szCs w:val="24"/>
        </w:rPr>
        <w:fldChar w:fldCharType="end"/>
      </w:r>
      <w:r w:rsidR="002F25BB">
        <w:rPr>
          <w:rFonts w:ascii="Times New Roman" w:hAnsi="Times New Roman" w:cs="Times New Roman"/>
          <w:sz w:val="24"/>
          <w:szCs w:val="24"/>
        </w:rPr>
        <w:t xml:space="preserve"> </w:t>
      </w:r>
      <w:r w:rsidR="000A7630">
        <w:rPr>
          <w:rFonts w:ascii="Times New Roman" w:hAnsi="Times New Roman" w:cs="Times New Roman"/>
          <w:sz w:val="24"/>
          <w:szCs w:val="24"/>
        </w:rPr>
        <w:t xml:space="preserve">Depending on the type of zoning used depends on how redundant and available your cluster is, there are three types of zoning; singular, multi-zonal and regional. A singular is where a Kubernetes cluster and its control plane </w:t>
      </w:r>
      <w:r w:rsidR="00786AA9">
        <w:rPr>
          <w:rFonts w:ascii="Times New Roman" w:hAnsi="Times New Roman" w:cs="Times New Roman"/>
          <w:sz w:val="24"/>
          <w:szCs w:val="24"/>
        </w:rPr>
        <w:t>are</w:t>
      </w:r>
      <w:r w:rsidR="000A7630">
        <w:rPr>
          <w:rFonts w:ascii="Times New Roman" w:hAnsi="Times New Roman" w:cs="Times New Roman"/>
          <w:sz w:val="24"/>
          <w:szCs w:val="24"/>
        </w:rPr>
        <w:t xml:space="preserve"> all situated in a singular geographical location. Multi-zonal means that there is a copy of the control plane within the same location as the original, but the containers are spread across multiple zones, meaning while there is physical redundancy for the original control plane</w:t>
      </w:r>
      <w:r w:rsidR="00786AA9">
        <w:rPr>
          <w:rFonts w:ascii="Times New Roman" w:hAnsi="Times New Roman" w:cs="Times New Roman"/>
          <w:sz w:val="24"/>
          <w:szCs w:val="24"/>
        </w:rPr>
        <w:t>, in the event of a physical threat to the original, it would likely take the copy with it, interestingly enough, the containers would still work, only without Kubernetes orchestrating the cluster, something would be likely to fail. Regional on the other hand is whereby the cluster and control plane are all spread out across geographical locations, with each location having a copy of the control plane, aka the most available and redundant option. Of course, this does come with a cost both financially and technologically; not only is this type of setup very expensive, the technology used is still in development, not to say there aren’t any released, only they are still in the stage where they are near-constantly updated, which may make maintenance troublesome.</w:t>
      </w:r>
      <w:r w:rsidR="00F96620">
        <w:rPr>
          <w:rFonts w:ascii="Times New Roman" w:hAnsi="Times New Roman" w:cs="Times New Roman"/>
          <w:sz w:val="24"/>
          <w:szCs w:val="24"/>
        </w:rPr>
        <w:br/>
      </w:r>
      <w:r w:rsidR="00EF2A24">
        <w:rPr>
          <w:rFonts w:ascii="Times New Roman" w:hAnsi="Times New Roman" w:cs="Times New Roman"/>
          <w:sz w:val="24"/>
          <w:szCs w:val="24"/>
        </w:rPr>
        <w:t xml:space="preserve">Kubernetes isn’t a miracle worker, if a server fails, as will the containers on it, but </w:t>
      </w:r>
      <w:r w:rsidR="004676B0">
        <w:rPr>
          <w:rFonts w:ascii="Times New Roman" w:hAnsi="Times New Roman" w:cs="Times New Roman"/>
          <w:sz w:val="24"/>
          <w:szCs w:val="24"/>
        </w:rPr>
        <w:t xml:space="preserve">Kubernetes will work around </w:t>
      </w:r>
      <w:r w:rsidR="005C4DC5">
        <w:rPr>
          <w:rFonts w:ascii="Times New Roman" w:hAnsi="Times New Roman" w:cs="Times New Roman"/>
          <w:sz w:val="24"/>
          <w:szCs w:val="24"/>
        </w:rPr>
        <w:t>this</w:t>
      </w:r>
      <w:r w:rsidR="004D00C3">
        <w:rPr>
          <w:rFonts w:ascii="Times New Roman" w:hAnsi="Times New Roman" w:cs="Times New Roman"/>
          <w:sz w:val="24"/>
          <w:szCs w:val="24"/>
        </w:rPr>
        <w:t xml:space="preserve"> by allocating requests from the </w:t>
      </w:r>
      <w:r w:rsidR="005C4DC5">
        <w:rPr>
          <w:rFonts w:ascii="Times New Roman" w:hAnsi="Times New Roman" w:cs="Times New Roman"/>
          <w:sz w:val="24"/>
          <w:szCs w:val="24"/>
        </w:rPr>
        <w:t>damaged</w:t>
      </w:r>
      <w:r w:rsidR="004D00C3">
        <w:rPr>
          <w:rFonts w:ascii="Times New Roman" w:hAnsi="Times New Roman" w:cs="Times New Roman"/>
          <w:sz w:val="24"/>
          <w:szCs w:val="24"/>
        </w:rPr>
        <w:t xml:space="preserve"> to other nodes</w:t>
      </w:r>
      <w:r w:rsidR="005C4DC5">
        <w:rPr>
          <w:rFonts w:ascii="Times New Roman" w:hAnsi="Times New Roman" w:cs="Times New Roman"/>
          <w:sz w:val="24"/>
          <w:szCs w:val="24"/>
        </w:rPr>
        <w:t xml:space="preserve"> should there be any</w:t>
      </w:r>
      <w:r w:rsidR="00EF61B0">
        <w:rPr>
          <w:rFonts w:ascii="Times New Roman" w:hAnsi="Times New Roman" w:cs="Times New Roman"/>
          <w:sz w:val="24"/>
          <w:szCs w:val="24"/>
        </w:rPr>
        <w:t>, b</w:t>
      </w:r>
      <w:r w:rsidR="00715734">
        <w:rPr>
          <w:rFonts w:ascii="Times New Roman" w:hAnsi="Times New Roman" w:cs="Times New Roman"/>
          <w:sz w:val="24"/>
          <w:szCs w:val="24"/>
        </w:rPr>
        <w:t xml:space="preserve">asically Kubernetes will work as long </w:t>
      </w:r>
      <w:r w:rsidR="00F570E9">
        <w:rPr>
          <w:rFonts w:ascii="Times New Roman" w:hAnsi="Times New Roman" w:cs="Times New Roman"/>
          <w:sz w:val="24"/>
          <w:szCs w:val="24"/>
        </w:rPr>
        <w:t xml:space="preserve">as it  is configured </w:t>
      </w:r>
      <w:r w:rsidR="00BC750F">
        <w:rPr>
          <w:rFonts w:ascii="Times New Roman" w:hAnsi="Times New Roman" w:cs="Times New Roman"/>
          <w:sz w:val="24"/>
          <w:szCs w:val="24"/>
        </w:rPr>
        <w:t>properly, for example the use of a multi-master system to stop a singular point of failure</w:t>
      </w:r>
      <w:r w:rsidR="00394EDD">
        <w:rPr>
          <w:rFonts w:ascii="Times New Roman" w:hAnsi="Times New Roman" w:cs="Times New Roman"/>
          <w:sz w:val="24"/>
          <w:szCs w:val="24"/>
        </w:rPr>
        <w:t xml:space="preserve">, having </w:t>
      </w:r>
      <w:r w:rsidR="00DE07FB">
        <w:rPr>
          <w:rFonts w:ascii="Times New Roman" w:hAnsi="Times New Roman" w:cs="Times New Roman"/>
          <w:sz w:val="24"/>
          <w:szCs w:val="24"/>
        </w:rPr>
        <w:t>services</w:t>
      </w:r>
      <w:r w:rsidR="00394EDD">
        <w:rPr>
          <w:rFonts w:ascii="Times New Roman" w:hAnsi="Times New Roman" w:cs="Times New Roman"/>
          <w:sz w:val="24"/>
          <w:szCs w:val="24"/>
        </w:rPr>
        <w:t xml:space="preserve"> </w:t>
      </w:r>
      <w:r w:rsidR="00DE07FB">
        <w:rPr>
          <w:rFonts w:ascii="Times New Roman" w:hAnsi="Times New Roman" w:cs="Times New Roman"/>
          <w:sz w:val="24"/>
          <w:szCs w:val="24"/>
        </w:rPr>
        <w:t>spread across</w:t>
      </w:r>
      <w:r w:rsidR="00394EDD">
        <w:rPr>
          <w:rFonts w:ascii="Times New Roman" w:hAnsi="Times New Roman" w:cs="Times New Roman"/>
          <w:sz w:val="24"/>
          <w:szCs w:val="24"/>
        </w:rPr>
        <w:t xml:space="preserve"> multiple physical locations</w:t>
      </w:r>
      <w:r w:rsidR="002E454F">
        <w:rPr>
          <w:rFonts w:ascii="Times New Roman" w:hAnsi="Times New Roman" w:cs="Times New Roman"/>
          <w:sz w:val="24"/>
          <w:szCs w:val="24"/>
        </w:rPr>
        <w:t>,</w:t>
      </w:r>
      <w:r w:rsidR="00DE07FB">
        <w:rPr>
          <w:rFonts w:ascii="Times New Roman" w:hAnsi="Times New Roman" w:cs="Times New Roman"/>
          <w:sz w:val="24"/>
          <w:szCs w:val="24"/>
        </w:rPr>
        <w:t xml:space="preserve"> periodic backups of containers and their volumes,</w:t>
      </w:r>
      <w:r w:rsidR="002E454F">
        <w:rPr>
          <w:rFonts w:ascii="Times New Roman" w:hAnsi="Times New Roman" w:cs="Times New Roman"/>
          <w:sz w:val="24"/>
          <w:szCs w:val="24"/>
        </w:rPr>
        <w:t xml:space="preserve"> testing updates via a testing </w:t>
      </w:r>
      <w:r w:rsidR="006118C6">
        <w:rPr>
          <w:rFonts w:ascii="Times New Roman" w:hAnsi="Times New Roman" w:cs="Times New Roman"/>
          <w:sz w:val="24"/>
          <w:szCs w:val="24"/>
        </w:rPr>
        <w:t>environment/pod before updating or deployment</w:t>
      </w:r>
      <w:r w:rsidR="00DE07FB">
        <w:rPr>
          <w:rFonts w:ascii="Times New Roman" w:hAnsi="Times New Roman" w:cs="Times New Roman"/>
          <w:sz w:val="24"/>
          <w:szCs w:val="24"/>
        </w:rPr>
        <w:t>, all of these will work towards a redundant cluster.</w:t>
      </w:r>
    </w:p>
    <w:p w14:paraId="44A42834" w14:textId="292BD459" w:rsidR="00DE07FB" w:rsidRDefault="00DE07FB" w:rsidP="00DE07FB">
      <w:pPr>
        <w:rPr>
          <w:rFonts w:ascii="Times New Roman" w:hAnsi="Times New Roman" w:cs="Times New Roman"/>
          <w:sz w:val="24"/>
          <w:szCs w:val="24"/>
        </w:rPr>
      </w:pPr>
      <w:r>
        <w:rPr>
          <w:rFonts w:ascii="Times New Roman" w:hAnsi="Times New Roman" w:cs="Times New Roman"/>
          <w:sz w:val="24"/>
          <w:szCs w:val="24"/>
        </w:rPr>
        <w:br w:type="page"/>
      </w:r>
    </w:p>
    <w:p w14:paraId="26B78324" w14:textId="7D72D12F" w:rsidR="00DE07FB" w:rsidRDefault="00DE07FB" w:rsidP="00E87D8F">
      <w:pPr>
        <w:pStyle w:val="Heading2"/>
        <w:numPr>
          <w:ilvl w:val="0"/>
          <w:numId w:val="5"/>
        </w:numPr>
        <w:jc w:val="center"/>
        <w:rPr>
          <w:rFonts w:ascii="Times New Roman" w:hAnsi="Times New Roman" w:cs="Times New Roman"/>
          <w:color w:val="auto"/>
          <w:sz w:val="32"/>
          <w:szCs w:val="32"/>
        </w:rPr>
      </w:pPr>
      <w:bookmarkStart w:id="5" w:name="_Toc31577537"/>
      <w:r w:rsidRPr="00DE07FB">
        <w:rPr>
          <w:rFonts w:ascii="Times New Roman" w:hAnsi="Times New Roman" w:cs="Times New Roman"/>
          <w:color w:val="auto"/>
          <w:sz w:val="32"/>
          <w:szCs w:val="32"/>
        </w:rPr>
        <w:lastRenderedPageBreak/>
        <w:t>Bibliography</w:t>
      </w:r>
      <w:bookmarkEnd w:id="5"/>
    </w:p>
    <w:p w14:paraId="38CFEA31" w14:textId="1B5825DB" w:rsidR="00DE07FB" w:rsidRDefault="00DE07FB" w:rsidP="00DE07FB"/>
    <w:p w14:paraId="22D2F62F" w14:textId="07DDBDB9" w:rsidR="00A87FE6" w:rsidRPr="00A87FE6" w:rsidRDefault="005E4D91" w:rsidP="00A87FE6">
      <w:pPr>
        <w:widowControl w:val="0"/>
        <w:autoSpaceDE w:val="0"/>
        <w:autoSpaceDN w:val="0"/>
        <w:adjustRightInd w:val="0"/>
        <w:spacing w:line="240" w:lineRule="auto"/>
        <w:ind w:left="640" w:hanging="640"/>
        <w:jc w:val="both"/>
        <w:rPr>
          <w:rFonts w:ascii="Calibri" w:hAnsi="Calibri" w:cs="Calibri"/>
          <w:noProof/>
          <w:sz w:val="24"/>
          <w:szCs w:val="24"/>
        </w:rPr>
      </w:pPr>
      <w:r>
        <w:fldChar w:fldCharType="begin" w:fldLock="1"/>
      </w:r>
      <w:r>
        <w:instrText xml:space="preserve">ADDIN Mendeley Bibliography CSL_BIBLIOGRAPHY </w:instrText>
      </w:r>
      <w:r>
        <w:fldChar w:fldCharType="separate"/>
      </w:r>
      <w:r w:rsidR="00A87FE6" w:rsidRPr="00A87FE6">
        <w:rPr>
          <w:rFonts w:ascii="Calibri" w:hAnsi="Calibri" w:cs="Calibri"/>
          <w:noProof/>
          <w:sz w:val="24"/>
          <w:szCs w:val="24"/>
        </w:rPr>
        <w:t>[1]</w:t>
      </w:r>
      <w:r w:rsidR="00A87FE6" w:rsidRPr="00A87FE6">
        <w:rPr>
          <w:rFonts w:ascii="Calibri" w:hAnsi="Calibri" w:cs="Calibri"/>
          <w:noProof/>
          <w:sz w:val="24"/>
          <w:szCs w:val="24"/>
        </w:rPr>
        <w:tab/>
        <w:t xml:space="preserve">Microsoft, “What is PAAS?,” </w:t>
      </w:r>
      <w:r w:rsidR="00A87FE6" w:rsidRPr="00A87FE6">
        <w:rPr>
          <w:rFonts w:ascii="Calibri" w:hAnsi="Calibri" w:cs="Calibri"/>
          <w:i/>
          <w:iCs/>
          <w:noProof/>
          <w:sz w:val="24"/>
          <w:szCs w:val="24"/>
        </w:rPr>
        <w:t>Microsoft Azure</w:t>
      </w:r>
      <w:r w:rsidR="00A87FE6" w:rsidRPr="00A87FE6">
        <w:rPr>
          <w:rFonts w:ascii="Calibri" w:hAnsi="Calibri" w:cs="Calibri"/>
          <w:noProof/>
          <w:sz w:val="24"/>
          <w:szCs w:val="24"/>
        </w:rPr>
        <w:t>, 2019. [Online]. Available: https://azure.microsoft.com/en-gb/overview/what-is-paas/.</w:t>
      </w:r>
    </w:p>
    <w:p w14:paraId="123B222C"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[2]</w:t>
      </w:r>
      <w:r w:rsidRPr="00A87FE6">
        <w:rPr>
          <w:rFonts w:ascii="Calibri" w:hAnsi="Calibri" w:cs="Calibri"/>
          <w:noProof/>
          <w:sz w:val="24"/>
          <w:szCs w:val="24"/>
        </w:rPr>
        <w:tab/>
        <w:t xml:space="preserve">G. Blokdijki and I. Menken, </w:t>
      </w:r>
      <w:r w:rsidRPr="00A87FE6">
        <w:rPr>
          <w:rFonts w:ascii="Calibri" w:hAnsi="Calibri" w:cs="Calibri"/>
          <w:i/>
          <w:iCs/>
          <w:noProof/>
          <w:sz w:val="24"/>
          <w:szCs w:val="24"/>
        </w:rPr>
        <w:t>Cloud Computing Certification Kit Specialist- Platform Management &amp; Storage Management</w:t>
      </w:r>
      <w:r w:rsidRPr="00A87FE6">
        <w:rPr>
          <w:rFonts w:ascii="Calibri" w:hAnsi="Calibri" w:cs="Calibri"/>
          <w:noProof/>
          <w:sz w:val="24"/>
          <w:szCs w:val="24"/>
        </w:rPr>
        <w:t>. 2009.</w:t>
      </w:r>
    </w:p>
    <w:p w14:paraId="019AB533"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[3]</w:t>
      </w:r>
      <w:r w:rsidRPr="00A87FE6">
        <w:rPr>
          <w:rFonts w:ascii="Calibri" w:hAnsi="Calibri" w:cs="Calibri"/>
          <w:noProof/>
          <w:sz w:val="24"/>
          <w:szCs w:val="24"/>
        </w:rPr>
        <w:tab/>
        <w:t xml:space="preserve">J. Nickoloff, </w:t>
      </w:r>
      <w:r w:rsidRPr="00A87FE6">
        <w:rPr>
          <w:rFonts w:ascii="Calibri" w:hAnsi="Calibri" w:cs="Calibri"/>
          <w:i/>
          <w:iCs/>
          <w:noProof/>
          <w:sz w:val="24"/>
          <w:szCs w:val="24"/>
        </w:rPr>
        <w:t>Docker in Action</w:t>
      </w:r>
      <w:r w:rsidRPr="00A87FE6">
        <w:rPr>
          <w:rFonts w:ascii="Calibri" w:hAnsi="Calibri" w:cs="Calibri"/>
          <w:noProof/>
          <w:sz w:val="24"/>
          <w:szCs w:val="24"/>
        </w:rPr>
        <w:t>, 2nd ed. Manning Publications, 2016.</w:t>
      </w:r>
    </w:p>
    <w:p w14:paraId="27261662"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[4]</w:t>
      </w:r>
      <w:r w:rsidRPr="00A87FE6">
        <w:rPr>
          <w:rFonts w:ascii="Calibri" w:hAnsi="Calibri" w:cs="Calibri"/>
          <w:noProof/>
          <w:sz w:val="24"/>
          <w:szCs w:val="24"/>
        </w:rPr>
        <w:tab/>
        <w:t xml:space="preserve">S. Vaughan-Nicholas and Linux and Open Source, “What is Docker and why is it so darn popular?,” </w:t>
      </w:r>
      <w:r w:rsidRPr="00A87FE6">
        <w:rPr>
          <w:rFonts w:ascii="Calibri" w:hAnsi="Calibri" w:cs="Calibri"/>
          <w:i/>
          <w:iCs/>
          <w:noProof/>
          <w:sz w:val="24"/>
          <w:szCs w:val="24"/>
        </w:rPr>
        <w:t>ZDNET</w:t>
      </w:r>
      <w:r w:rsidRPr="00A87FE6">
        <w:rPr>
          <w:rFonts w:ascii="Calibri" w:hAnsi="Calibri" w:cs="Calibri"/>
          <w:noProof/>
          <w:sz w:val="24"/>
          <w:szCs w:val="24"/>
        </w:rPr>
        <w:t>, 2018. [Online]. Available: https://www.zdnet.com/article/what-is-docker-and-why-is-it-so-darn-popular/.</w:t>
      </w:r>
    </w:p>
    <w:p w14:paraId="7B35718F"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[5]</w:t>
      </w:r>
      <w:r w:rsidRPr="00A87FE6">
        <w:rPr>
          <w:rFonts w:ascii="Calibri" w:hAnsi="Calibri" w:cs="Calibri"/>
          <w:noProof/>
          <w:sz w:val="24"/>
          <w:szCs w:val="24"/>
        </w:rPr>
        <w:tab/>
        <w:t>N. Poulton, “Docker Deep Dive,” p. 419, 2018.</w:t>
      </w:r>
    </w:p>
    <w:p w14:paraId="4C527CFD"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[6]</w:t>
      </w:r>
      <w:r w:rsidRPr="00A87FE6">
        <w:rPr>
          <w:rFonts w:ascii="Calibri" w:hAnsi="Calibri" w:cs="Calibri"/>
          <w:noProof/>
          <w:sz w:val="24"/>
          <w:szCs w:val="24"/>
        </w:rPr>
        <w:tab/>
        <w:t xml:space="preserve">W. G. Wong, “What’s the Difference Between Containers and Virtual Machines?,” </w:t>
      </w:r>
      <w:r w:rsidRPr="00A87FE6">
        <w:rPr>
          <w:rFonts w:ascii="Calibri" w:hAnsi="Calibri" w:cs="Calibri"/>
          <w:i/>
          <w:iCs/>
          <w:noProof/>
          <w:sz w:val="24"/>
          <w:szCs w:val="24"/>
        </w:rPr>
        <w:t>Electronic Design</w:t>
      </w:r>
      <w:r w:rsidRPr="00A87FE6">
        <w:rPr>
          <w:rFonts w:ascii="Calibri" w:hAnsi="Calibri" w:cs="Calibri"/>
          <w:noProof/>
          <w:sz w:val="24"/>
          <w:szCs w:val="24"/>
        </w:rPr>
        <w:t>, 2016. [Online]. Available: https://www.electronicdesign.com/technologies/dev-tools/article/21801722/whats-the-difference-between-containers-and-virtual-machines.</w:t>
      </w:r>
    </w:p>
    <w:p w14:paraId="1391C5B6"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[7]</w:t>
      </w:r>
      <w:r w:rsidRPr="00A87FE6">
        <w:rPr>
          <w:rFonts w:ascii="Calibri" w:hAnsi="Calibri" w:cs="Calibri"/>
          <w:noProof/>
          <w:sz w:val="24"/>
          <w:szCs w:val="24"/>
        </w:rPr>
        <w:tab/>
        <w:t xml:space="preserve">VMware, “Limitations of Moving a Virtual Machine to a Different Host,” </w:t>
      </w:r>
      <w:r w:rsidRPr="00A87FE6">
        <w:rPr>
          <w:rFonts w:ascii="Calibri" w:hAnsi="Calibri" w:cs="Calibri"/>
          <w:i/>
          <w:iCs/>
          <w:noProof/>
          <w:sz w:val="24"/>
          <w:szCs w:val="24"/>
        </w:rPr>
        <w:t>VMware</w:t>
      </w:r>
      <w:r w:rsidRPr="00A87FE6">
        <w:rPr>
          <w:rFonts w:ascii="Calibri" w:hAnsi="Calibri" w:cs="Calibri"/>
          <w:noProof/>
          <w:sz w:val="24"/>
          <w:szCs w:val="24"/>
        </w:rPr>
        <w:t>, 2019. [Online]. Available: https://pubs.vmware.com/workstation-11/index.jsp?topic=%2Fcom.vmware.ws.using.doc%2FGUID-07E00830-625B-44AD-8E24-D84939C51D2F.html.</w:t>
      </w:r>
    </w:p>
    <w:p w14:paraId="5A5A9BC0"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[8]</w:t>
      </w:r>
      <w:r w:rsidRPr="00A87FE6">
        <w:rPr>
          <w:rFonts w:ascii="Calibri" w:hAnsi="Calibri" w:cs="Calibri"/>
          <w:noProof/>
          <w:sz w:val="24"/>
          <w:szCs w:val="24"/>
        </w:rPr>
        <w:tab/>
        <w:t xml:space="preserve">M. DevOps, “What is Infrastructure as Code?,” </w:t>
      </w:r>
      <w:r w:rsidRPr="00A87FE6">
        <w:rPr>
          <w:rFonts w:ascii="Calibri" w:hAnsi="Calibri" w:cs="Calibri"/>
          <w:i/>
          <w:iCs/>
          <w:noProof/>
          <w:sz w:val="24"/>
          <w:szCs w:val="24"/>
        </w:rPr>
        <w:t>Microsoft Azure</w:t>
      </w:r>
      <w:r w:rsidRPr="00A87FE6">
        <w:rPr>
          <w:rFonts w:ascii="Calibri" w:hAnsi="Calibri" w:cs="Calibri"/>
          <w:noProof/>
          <w:sz w:val="24"/>
          <w:szCs w:val="24"/>
        </w:rPr>
        <w:t>, 2017. [Online]. Available: https://docs.microsoft.com/en-us/azure/devops/learn/what-is-infrastructure-as-code.</w:t>
      </w:r>
    </w:p>
    <w:p w14:paraId="6115FD46"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[9]</w:t>
      </w:r>
      <w:r w:rsidRPr="00A87FE6">
        <w:rPr>
          <w:rFonts w:ascii="Calibri" w:hAnsi="Calibri" w:cs="Calibri"/>
          <w:noProof/>
          <w:sz w:val="24"/>
          <w:szCs w:val="24"/>
        </w:rPr>
        <w:tab/>
        <w:t>M. Hüttermann and Amazon Web Services, “Infrastructure as Code,” 2012.</w:t>
      </w:r>
    </w:p>
    <w:p w14:paraId="23A24F2E"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[10]</w:t>
      </w:r>
      <w:r w:rsidRPr="00A87FE6">
        <w:rPr>
          <w:rFonts w:ascii="Calibri" w:hAnsi="Calibri" w:cs="Calibri"/>
          <w:noProof/>
          <w:sz w:val="24"/>
          <w:szCs w:val="24"/>
        </w:rPr>
        <w:tab/>
        <w:t xml:space="preserve">K. Morris, </w:t>
      </w:r>
      <w:r w:rsidRPr="00A87FE6">
        <w:rPr>
          <w:rFonts w:ascii="Calibri" w:hAnsi="Calibri" w:cs="Calibri"/>
          <w:i/>
          <w:iCs/>
          <w:noProof/>
          <w:sz w:val="24"/>
          <w:szCs w:val="24"/>
        </w:rPr>
        <w:t>Infrastructure as Code: Managing Servers in the Cloud</w:t>
      </w:r>
      <w:r w:rsidRPr="00A87FE6">
        <w:rPr>
          <w:rFonts w:ascii="Calibri" w:hAnsi="Calibri" w:cs="Calibri"/>
          <w:noProof/>
          <w:sz w:val="24"/>
          <w:szCs w:val="24"/>
        </w:rPr>
        <w:t>, 1st ed. O’Reilly Media, 2016.</w:t>
      </w:r>
    </w:p>
    <w:p w14:paraId="24C46F01"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[11]</w:t>
      </w:r>
      <w:r w:rsidRPr="00A87FE6">
        <w:rPr>
          <w:rFonts w:ascii="Calibri" w:hAnsi="Calibri" w:cs="Calibri"/>
          <w:noProof/>
          <w:sz w:val="24"/>
          <w:szCs w:val="24"/>
        </w:rPr>
        <w:tab/>
        <w:t xml:space="preserve">Kubernetes, “What is Kubernetes,” </w:t>
      </w:r>
      <w:r w:rsidRPr="00A87FE6">
        <w:rPr>
          <w:rFonts w:ascii="Calibri" w:hAnsi="Calibri" w:cs="Calibri"/>
          <w:i/>
          <w:iCs/>
          <w:noProof/>
          <w:sz w:val="24"/>
          <w:szCs w:val="24"/>
        </w:rPr>
        <w:t>Kubernetes.io Documents</w:t>
      </w:r>
      <w:r w:rsidRPr="00A87FE6">
        <w:rPr>
          <w:rFonts w:ascii="Calibri" w:hAnsi="Calibri" w:cs="Calibri"/>
          <w:noProof/>
          <w:sz w:val="24"/>
          <w:szCs w:val="24"/>
        </w:rPr>
        <w:t>, 2019. [Online]. Available: https://kubernetes.io/docs/concepts/overview/what-is-kubernetes/.</w:t>
      </w:r>
    </w:p>
    <w:p w14:paraId="1EE3444B"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[12]</w:t>
      </w:r>
      <w:r w:rsidRPr="00A87FE6">
        <w:rPr>
          <w:rFonts w:ascii="Calibri" w:hAnsi="Calibri" w:cs="Calibri"/>
          <w:noProof/>
          <w:sz w:val="24"/>
          <w:szCs w:val="24"/>
        </w:rPr>
        <w:tab/>
        <w:t>A. Wu and S. Architect, “White Paper: Running Your Modern . NET Application on Kubernetes,” 2018.</w:t>
      </w:r>
    </w:p>
    <w:p w14:paraId="0FBFBD4D"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[13]</w:t>
      </w:r>
      <w:r w:rsidRPr="00A87FE6">
        <w:rPr>
          <w:rFonts w:ascii="Calibri" w:hAnsi="Calibri" w:cs="Calibri"/>
          <w:noProof/>
          <w:sz w:val="24"/>
          <w:szCs w:val="24"/>
        </w:rPr>
        <w:tab/>
        <w:t>N. Poulton, “The Kubernetes Book,” 2017.</w:t>
      </w:r>
    </w:p>
    <w:p w14:paraId="49CDF476"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[14]</w:t>
      </w:r>
      <w:r w:rsidRPr="00A87FE6">
        <w:rPr>
          <w:rFonts w:ascii="Calibri" w:hAnsi="Calibri" w:cs="Calibri"/>
          <w:noProof/>
          <w:sz w:val="24"/>
          <w:szCs w:val="24"/>
        </w:rPr>
        <w:tab/>
        <w:t xml:space="preserve">Kubernetes, “Pod Overview,” </w:t>
      </w:r>
      <w:r w:rsidRPr="00A87FE6">
        <w:rPr>
          <w:rFonts w:ascii="Calibri" w:hAnsi="Calibri" w:cs="Calibri"/>
          <w:i/>
          <w:iCs/>
          <w:noProof/>
          <w:sz w:val="24"/>
          <w:szCs w:val="24"/>
        </w:rPr>
        <w:t>Concepts</w:t>
      </w:r>
      <w:r w:rsidRPr="00A87FE6">
        <w:rPr>
          <w:rFonts w:ascii="Calibri" w:hAnsi="Calibri" w:cs="Calibri"/>
          <w:noProof/>
          <w:sz w:val="24"/>
          <w:szCs w:val="24"/>
        </w:rPr>
        <w:t>, 2019. [Online]. Available: https://kubernetes.io/docs/concepts/workloads/pods/pod-overview/.</w:t>
      </w:r>
    </w:p>
    <w:p w14:paraId="7D282343"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rPr>
      </w:pPr>
      <w:r w:rsidRPr="00A87FE6">
        <w:rPr>
          <w:rFonts w:ascii="Calibri" w:hAnsi="Calibri" w:cs="Calibri"/>
          <w:noProof/>
          <w:sz w:val="24"/>
          <w:szCs w:val="24"/>
        </w:rPr>
        <w:t>[15]</w:t>
      </w:r>
      <w:r w:rsidRPr="00A87FE6">
        <w:rPr>
          <w:rFonts w:ascii="Calibri" w:hAnsi="Calibri" w:cs="Calibri"/>
          <w:noProof/>
          <w:sz w:val="24"/>
          <w:szCs w:val="24"/>
        </w:rPr>
        <w:tab/>
        <w:t xml:space="preserve">M. Hausenblas, </w:t>
      </w:r>
      <w:r w:rsidRPr="00A87FE6">
        <w:rPr>
          <w:rFonts w:ascii="Calibri" w:hAnsi="Calibri" w:cs="Calibri"/>
          <w:i/>
          <w:iCs/>
          <w:noProof/>
          <w:sz w:val="24"/>
          <w:szCs w:val="24"/>
        </w:rPr>
        <w:t>Container Networking From Docker to Kubernetes</w:t>
      </w:r>
      <w:r w:rsidRPr="00A87FE6">
        <w:rPr>
          <w:rFonts w:ascii="Calibri" w:hAnsi="Calibri" w:cs="Calibri"/>
          <w:noProof/>
          <w:sz w:val="24"/>
          <w:szCs w:val="24"/>
        </w:rPr>
        <w:t>. 2018.</w:t>
      </w:r>
    </w:p>
    <w:p w14:paraId="1FB1040C" w14:textId="0C610C83" w:rsidR="00DE07FB" w:rsidRPr="00DE07FB" w:rsidRDefault="005E4D91" w:rsidP="00A87FE6">
      <w:pPr>
        <w:jc w:val="both"/>
      </w:pPr>
      <w:r>
        <w:fldChar w:fldCharType="end"/>
      </w:r>
    </w:p>
    <w:sectPr w:rsidR="00DE07FB" w:rsidRPr="00DE07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529766" w14:textId="77777777" w:rsidR="009B1FF7" w:rsidRDefault="009B1FF7" w:rsidP="005E4D91">
      <w:pPr>
        <w:spacing w:after="0" w:line="240" w:lineRule="auto"/>
      </w:pPr>
      <w:r>
        <w:separator/>
      </w:r>
    </w:p>
  </w:endnote>
  <w:endnote w:type="continuationSeparator" w:id="0">
    <w:p w14:paraId="45B0BAF0" w14:textId="77777777" w:rsidR="009B1FF7" w:rsidRDefault="009B1FF7" w:rsidP="005E4D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EAE461" w14:textId="77777777" w:rsidR="009B1FF7" w:rsidRDefault="009B1FF7" w:rsidP="005E4D91">
      <w:pPr>
        <w:spacing w:after="0" w:line="240" w:lineRule="auto"/>
      </w:pPr>
      <w:r>
        <w:separator/>
      </w:r>
    </w:p>
  </w:footnote>
  <w:footnote w:type="continuationSeparator" w:id="0">
    <w:p w14:paraId="4E9C03CE" w14:textId="77777777" w:rsidR="009B1FF7" w:rsidRDefault="009B1FF7" w:rsidP="005E4D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550EB"/>
    <w:multiLevelType w:val="hybridMultilevel"/>
    <w:tmpl w:val="92649FE0"/>
    <w:lvl w:ilvl="0" w:tplc="EB0CE766">
      <w:start w:val="1"/>
      <w:numFmt w:val="upperRoman"/>
      <w:lvlText w:val="%1."/>
      <w:lvlJc w:val="right"/>
      <w:pPr>
        <w:ind w:left="720" w:hanging="360"/>
      </w:pPr>
      <w:rPr>
        <w:rFonts w:ascii="Times New Roman" w:hAnsi="Times New Roman" w:cs="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F94076"/>
    <w:multiLevelType w:val="hybridMultilevel"/>
    <w:tmpl w:val="CF1049E6"/>
    <w:lvl w:ilvl="0" w:tplc="FBB85C84">
      <w:start w:val="2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852D8D"/>
    <w:multiLevelType w:val="hybridMultilevel"/>
    <w:tmpl w:val="6C0A21F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9B50C4"/>
    <w:multiLevelType w:val="hybridMultilevel"/>
    <w:tmpl w:val="F554303C"/>
    <w:lvl w:ilvl="0" w:tplc="BD4CB044">
      <w:start w:val="1"/>
      <w:numFmt w:val="upperRoman"/>
      <w:lvlText w:val="%1."/>
      <w:lvlJc w:val="left"/>
      <w:pPr>
        <w:ind w:left="1080" w:hanging="720"/>
      </w:pPr>
      <w:rPr>
        <w:rFonts w:ascii="Times New Roman" w:hAnsi="Times New Roman" w:cs="Times New Roman" w:hint="default"/>
        <w:color w:val="auto"/>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6748BD"/>
    <w:multiLevelType w:val="hybridMultilevel"/>
    <w:tmpl w:val="A05A052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52C"/>
    <w:rsid w:val="00024974"/>
    <w:rsid w:val="00037637"/>
    <w:rsid w:val="000422E4"/>
    <w:rsid w:val="00071848"/>
    <w:rsid w:val="00072289"/>
    <w:rsid w:val="00092983"/>
    <w:rsid w:val="000A652C"/>
    <w:rsid w:val="000A7630"/>
    <w:rsid w:val="000D0908"/>
    <w:rsid w:val="000F6C33"/>
    <w:rsid w:val="001244E6"/>
    <w:rsid w:val="0013745E"/>
    <w:rsid w:val="0015080E"/>
    <w:rsid w:val="00154A81"/>
    <w:rsid w:val="00174FA3"/>
    <w:rsid w:val="00196FD6"/>
    <w:rsid w:val="0019726B"/>
    <w:rsid w:val="001C1354"/>
    <w:rsid w:val="001C1769"/>
    <w:rsid w:val="001D32C8"/>
    <w:rsid w:val="001D4E8E"/>
    <w:rsid w:val="001E4714"/>
    <w:rsid w:val="001F6A2A"/>
    <w:rsid w:val="00240FE4"/>
    <w:rsid w:val="00247228"/>
    <w:rsid w:val="00282805"/>
    <w:rsid w:val="002A7605"/>
    <w:rsid w:val="002C3E78"/>
    <w:rsid w:val="002D027B"/>
    <w:rsid w:val="002D17C0"/>
    <w:rsid w:val="002E454F"/>
    <w:rsid w:val="002F25BB"/>
    <w:rsid w:val="002F2D26"/>
    <w:rsid w:val="00325004"/>
    <w:rsid w:val="00335F39"/>
    <w:rsid w:val="00340D4F"/>
    <w:rsid w:val="00357E82"/>
    <w:rsid w:val="00361EC3"/>
    <w:rsid w:val="00375AE0"/>
    <w:rsid w:val="003864CE"/>
    <w:rsid w:val="00394EDD"/>
    <w:rsid w:val="00395B96"/>
    <w:rsid w:val="003B56FF"/>
    <w:rsid w:val="003D3347"/>
    <w:rsid w:val="003D5CAC"/>
    <w:rsid w:val="003F5573"/>
    <w:rsid w:val="00406A58"/>
    <w:rsid w:val="0041318B"/>
    <w:rsid w:val="00415E66"/>
    <w:rsid w:val="004676B0"/>
    <w:rsid w:val="00474891"/>
    <w:rsid w:val="00475B2C"/>
    <w:rsid w:val="0048127B"/>
    <w:rsid w:val="00492921"/>
    <w:rsid w:val="00495055"/>
    <w:rsid w:val="004A06AD"/>
    <w:rsid w:val="004C2663"/>
    <w:rsid w:val="004C7B71"/>
    <w:rsid w:val="004D00C3"/>
    <w:rsid w:val="004D7898"/>
    <w:rsid w:val="004F21BC"/>
    <w:rsid w:val="004F2481"/>
    <w:rsid w:val="004F3140"/>
    <w:rsid w:val="00504375"/>
    <w:rsid w:val="005235AB"/>
    <w:rsid w:val="005345E8"/>
    <w:rsid w:val="00534D96"/>
    <w:rsid w:val="00537872"/>
    <w:rsid w:val="00541D54"/>
    <w:rsid w:val="00547260"/>
    <w:rsid w:val="00587B46"/>
    <w:rsid w:val="005A7905"/>
    <w:rsid w:val="005C4DC5"/>
    <w:rsid w:val="005C5B48"/>
    <w:rsid w:val="005E0DF5"/>
    <w:rsid w:val="005E232F"/>
    <w:rsid w:val="005E4D91"/>
    <w:rsid w:val="00601C0D"/>
    <w:rsid w:val="006118C6"/>
    <w:rsid w:val="00617502"/>
    <w:rsid w:val="00625891"/>
    <w:rsid w:val="00625CA1"/>
    <w:rsid w:val="0065409E"/>
    <w:rsid w:val="00682C14"/>
    <w:rsid w:val="00690953"/>
    <w:rsid w:val="006A1CBD"/>
    <w:rsid w:val="006D147B"/>
    <w:rsid w:val="006D524A"/>
    <w:rsid w:val="006E01B0"/>
    <w:rsid w:val="006E2203"/>
    <w:rsid w:val="007031FB"/>
    <w:rsid w:val="00715734"/>
    <w:rsid w:val="00717DF0"/>
    <w:rsid w:val="0073529F"/>
    <w:rsid w:val="00741A4F"/>
    <w:rsid w:val="0075389A"/>
    <w:rsid w:val="00753E8A"/>
    <w:rsid w:val="007612B2"/>
    <w:rsid w:val="00775509"/>
    <w:rsid w:val="00785BFC"/>
    <w:rsid w:val="00786AA9"/>
    <w:rsid w:val="007D5619"/>
    <w:rsid w:val="007E15AD"/>
    <w:rsid w:val="007E2FCA"/>
    <w:rsid w:val="007E531A"/>
    <w:rsid w:val="00803221"/>
    <w:rsid w:val="0082053D"/>
    <w:rsid w:val="00846BF4"/>
    <w:rsid w:val="00876F7F"/>
    <w:rsid w:val="008A38FA"/>
    <w:rsid w:val="008B5580"/>
    <w:rsid w:val="008B5722"/>
    <w:rsid w:val="008C1FA7"/>
    <w:rsid w:val="008E40FF"/>
    <w:rsid w:val="00903388"/>
    <w:rsid w:val="00911546"/>
    <w:rsid w:val="00915D14"/>
    <w:rsid w:val="0093594D"/>
    <w:rsid w:val="00950E11"/>
    <w:rsid w:val="00972678"/>
    <w:rsid w:val="00977BE5"/>
    <w:rsid w:val="00981F0B"/>
    <w:rsid w:val="009B1FF7"/>
    <w:rsid w:val="009B3480"/>
    <w:rsid w:val="009C0EEF"/>
    <w:rsid w:val="009C2E93"/>
    <w:rsid w:val="009C3404"/>
    <w:rsid w:val="009D14BE"/>
    <w:rsid w:val="009F0599"/>
    <w:rsid w:val="00A156FD"/>
    <w:rsid w:val="00A33BBB"/>
    <w:rsid w:val="00A34569"/>
    <w:rsid w:val="00A41C41"/>
    <w:rsid w:val="00A637F9"/>
    <w:rsid w:val="00A87FE6"/>
    <w:rsid w:val="00A946C0"/>
    <w:rsid w:val="00AA4E59"/>
    <w:rsid w:val="00AC4F73"/>
    <w:rsid w:val="00AD0983"/>
    <w:rsid w:val="00AE505D"/>
    <w:rsid w:val="00B1441E"/>
    <w:rsid w:val="00B46F2A"/>
    <w:rsid w:val="00B52AB6"/>
    <w:rsid w:val="00B82CAA"/>
    <w:rsid w:val="00B853F3"/>
    <w:rsid w:val="00B85D0F"/>
    <w:rsid w:val="00BB76D9"/>
    <w:rsid w:val="00BC750F"/>
    <w:rsid w:val="00BD188B"/>
    <w:rsid w:val="00BD6475"/>
    <w:rsid w:val="00C00C2E"/>
    <w:rsid w:val="00C03D20"/>
    <w:rsid w:val="00C04DA7"/>
    <w:rsid w:val="00C12345"/>
    <w:rsid w:val="00C14643"/>
    <w:rsid w:val="00C20832"/>
    <w:rsid w:val="00C240D4"/>
    <w:rsid w:val="00C40482"/>
    <w:rsid w:val="00C71F6C"/>
    <w:rsid w:val="00CA5C36"/>
    <w:rsid w:val="00CB13AE"/>
    <w:rsid w:val="00CE24FF"/>
    <w:rsid w:val="00CF035D"/>
    <w:rsid w:val="00CF5EF7"/>
    <w:rsid w:val="00D14331"/>
    <w:rsid w:val="00D3266D"/>
    <w:rsid w:val="00D32FD7"/>
    <w:rsid w:val="00D339AA"/>
    <w:rsid w:val="00D35153"/>
    <w:rsid w:val="00D52121"/>
    <w:rsid w:val="00D71483"/>
    <w:rsid w:val="00D84392"/>
    <w:rsid w:val="00D932AF"/>
    <w:rsid w:val="00D93822"/>
    <w:rsid w:val="00DA03F7"/>
    <w:rsid w:val="00DE07FB"/>
    <w:rsid w:val="00DE4982"/>
    <w:rsid w:val="00DF501F"/>
    <w:rsid w:val="00E12421"/>
    <w:rsid w:val="00E27E3A"/>
    <w:rsid w:val="00E469CF"/>
    <w:rsid w:val="00E47B25"/>
    <w:rsid w:val="00E67DEA"/>
    <w:rsid w:val="00E80BD6"/>
    <w:rsid w:val="00E873DB"/>
    <w:rsid w:val="00E87D8F"/>
    <w:rsid w:val="00EA25E1"/>
    <w:rsid w:val="00EA55DF"/>
    <w:rsid w:val="00EC4842"/>
    <w:rsid w:val="00EC4879"/>
    <w:rsid w:val="00ED451C"/>
    <w:rsid w:val="00ED7557"/>
    <w:rsid w:val="00EF2A24"/>
    <w:rsid w:val="00EF61B0"/>
    <w:rsid w:val="00F024DD"/>
    <w:rsid w:val="00F07F94"/>
    <w:rsid w:val="00F24521"/>
    <w:rsid w:val="00F35631"/>
    <w:rsid w:val="00F54F5E"/>
    <w:rsid w:val="00F570E9"/>
    <w:rsid w:val="00F6193F"/>
    <w:rsid w:val="00F96620"/>
    <w:rsid w:val="00F97F2B"/>
    <w:rsid w:val="00FB7173"/>
    <w:rsid w:val="00FD339C"/>
    <w:rsid w:val="00FE72D8"/>
    <w:rsid w:val="00FF373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38526F"/>
  <w15:chartTrackingRefBased/>
  <w15:docId w15:val="{DDE889E1-AC9C-4973-BCDA-BCA2906FA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03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78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A65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65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652C"/>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0A652C"/>
    <w:rPr>
      <w:color w:val="5A5A5A" w:themeColor="text1" w:themeTint="A5"/>
      <w:spacing w:val="15"/>
    </w:rPr>
  </w:style>
  <w:style w:type="paragraph" w:styleId="Caption">
    <w:name w:val="caption"/>
    <w:basedOn w:val="Normal"/>
    <w:next w:val="Normal"/>
    <w:uiPriority w:val="35"/>
    <w:unhideWhenUsed/>
    <w:qFormat/>
    <w:rsid w:val="00B52AB6"/>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4D789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D7898"/>
    <w:pPr>
      <w:ind w:left="720"/>
      <w:contextualSpacing/>
    </w:pPr>
  </w:style>
  <w:style w:type="paragraph" w:styleId="FootnoteText">
    <w:name w:val="footnote text"/>
    <w:basedOn w:val="Normal"/>
    <w:link w:val="FootnoteTextChar"/>
    <w:uiPriority w:val="99"/>
    <w:semiHidden/>
    <w:unhideWhenUsed/>
    <w:rsid w:val="005E4D9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4D91"/>
    <w:rPr>
      <w:sz w:val="20"/>
      <w:szCs w:val="20"/>
    </w:rPr>
  </w:style>
  <w:style w:type="character" w:styleId="FootnoteReference">
    <w:name w:val="footnote reference"/>
    <w:basedOn w:val="DefaultParagraphFont"/>
    <w:uiPriority w:val="99"/>
    <w:semiHidden/>
    <w:unhideWhenUsed/>
    <w:rsid w:val="005E4D91"/>
    <w:rPr>
      <w:vertAlign w:val="superscript"/>
    </w:rPr>
  </w:style>
  <w:style w:type="character" w:customStyle="1" w:styleId="Heading1Char">
    <w:name w:val="Heading 1 Char"/>
    <w:basedOn w:val="DefaultParagraphFont"/>
    <w:link w:val="Heading1"/>
    <w:uiPriority w:val="9"/>
    <w:rsid w:val="00DA03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03F7"/>
    <w:pPr>
      <w:outlineLvl w:val="9"/>
    </w:pPr>
    <w:rPr>
      <w:lang w:val="en-US" w:eastAsia="en-US"/>
    </w:rPr>
  </w:style>
  <w:style w:type="paragraph" w:styleId="TOC2">
    <w:name w:val="toc 2"/>
    <w:basedOn w:val="Normal"/>
    <w:next w:val="Normal"/>
    <w:autoRedefine/>
    <w:uiPriority w:val="39"/>
    <w:unhideWhenUsed/>
    <w:rsid w:val="00DA03F7"/>
    <w:pPr>
      <w:spacing w:after="100"/>
      <w:ind w:left="220"/>
    </w:pPr>
  </w:style>
  <w:style w:type="character" w:styleId="Hyperlink">
    <w:name w:val="Hyperlink"/>
    <w:basedOn w:val="DefaultParagraphFont"/>
    <w:uiPriority w:val="99"/>
    <w:unhideWhenUsed/>
    <w:rsid w:val="00DA03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2" ma:contentTypeDescription="Create a new document." ma:contentTypeScope="" ma:versionID="74b8f2a487d3fb07c6cc479b4efa1576">
  <xsd:schema xmlns:xsd="http://www.w3.org/2001/XMLSchema" xmlns:xs="http://www.w3.org/2001/XMLSchema" xmlns:p="http://schemas.microsoft.com/office/2006/metadata/properties" xmlns:ns3="1c03a1d9-70c4-477b-aef0-fd07cc731e16" targetNamespace="http://schemas.microsoft.com/office/2006/metadata/properties" ma:root="true" ma:fieldsID="98d9fb7a79751e32cee5df7f3c5db338" ns3:_="">
    <xsd:import namespace="1c03a1d9-70c4-477b-aef0-fd07cc731e1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637FF2-4E07-4D64-A7E5-885EC436C07C}">
  <ds:schemaRefs>
    <ds:schemaRef ds:uri="http://schemas.microsoft.com/sharepoint/v3/contenttype/forms"/>
  </ds:schemaRefs>
</ds:datastoreItem>
</file>

<file path=customXml/itemProps2.xml><?xml version="1.0" encoding="utf-8"?>
<ds:datastoreItem xmlns:ds="http://schemas.openxmlformats.org/officeDocument/2006/customXml" ds:itemID="{43EE17C4-681C-448E-96A7-179A53C1B6E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6DF127C-6381-4AD1-BCC3-A6DF262A68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0A43444-5619-4AB1-88E1-B46C01083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290</TotalTime>
  <Pages>7</Pages>
  <Words>5233</Words>
  <Characters>29829</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Blunt (P149891)</dc:creator>
  <cp:keywords/>
  <dc:description/>
  <cp:lastModifiedBy>Liam Blunt (P149891)</cp:lastModifiedBy>
  <cp:revision>9</cp:revision>
  <dcterms:created xsi:type="dcterms:W3CDTF">2020-02-02T16:16:00Z</dcterms:created>
  <dcterms:modified xsi:type="dcterms:W3CDTF">2020-02-03T10:21:00Z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e1df5a2b-250f-38d1-a92f-48c00e96734c</vt:lpwstr>
  </property>
  <property fmtid="{D5CDD505-2E9C-101B-9397-08002B2CF9AE}" pid="24" name="Mendeley Citation Style_1">
    <vt:lpwstr>http://www.zotero.org/styles/ieee</vt:lpwstr>
  </property>
  <property fmtid="{D5CDD505-2E9C-101B-9397-08002B2CF9AE}" pid="25" name="ContentTypeId">
    <vt:lpwstr>0x0101003DD474D77448BA4AA75BA3F3B269BE11</vt:lpwstr>
  </property>
</Properties>
</file>