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D4D9C" w14:textId="10753442" w:rsidR="00253A5B" w:rsidRPr="00991E69" w:rsidRDefault="00E35531" w:rsidP="00E35531">
      <w:pPr>
        <w:pStyle w:val="Text"/>
        <w:jc w:val="left"/>
        <w:rPr>
          <w:rFonts w:cs="Times New Roman"/>
          <w:b/>
          <w:noProof/>
          <w:sz w:val="28"/>
          <w:szCs w:val="28"/>
        </w:rPr>
      </w:pPr>
      <w:r>
        <w:rPr>
          <w:rFonts w:cs="Times New Roman"/>
          <w:b/>
          <w:noProof/>
          <w:sz w:val="28"/>
          <w:szCs w:val="28"/>
        </w:rPr>
        <w:drawing>
          <wp:inline distT="0" distB="0" distL="0" distR="0" wp14:anchorId="62550282" wp14:editId="7914079E">
            <wp:extent cx="2475230" cy="1237615"/>
            <wp:effectExtent l="0" t="0" r="1270" b="635"/>
            <wp:docPr id="765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5230" cy="1237615"/>
                    </a:xfrm>
                    <a:prstGeom prst="rect">
                      <a:avLst/>
                    </a:prstGeom>
                    <a:noFill/>
                  </pic:spPr>
                </pic:pic>
              </a:graphicData>
            </a:graphic>
          </wp:inline>
        </w:drawing>
      </w:r>
    </w:p>
    <w:p w14:paraId="55875BA1" w14:textId="0944B7D4" w:rsidR="00913489" w:rsidRPr="00991E69" w:rsidRDefault="00913489" w:rsidP="00E35531">
      <w:pPr>
        <w:spacing w:after="160"/>
        <w:jc w:val="center"/>
        <w:rPr>
          <w:b/>
          <w:bCs/>
          <w:noProof/>
          <w:sz w:val="32"/>
          <w:szCs w:val="32"/>
        </w:rPr>
      </w:pPr>
      <w:r w:rsidRPr="00991E69">
        <w:rPr>
          <w:b/>
          <w:bCs/>
          <w:noProof/>
          <w:sz w:val="32"/>
          <w:szCs w:val="32"/>
        </w:rPr>
        <w:t>Module: Project Management</w:t>
      </w:r>
    </w:p>
    <w:p w14:paraId="6DA35B96" w14:textId="3E6F7925" w:rsidR="00913489" w:rsidRPr="00991E69" w:rsidRDefault="00913489" w:rsidP="00E35531">
      <w:pPr>
        <w:spacing w:after="160"/>
        <w:jc w:val="center"/>
        <w:rPr>
          <w:b/>
          <w:bCs/>
          <w:noProof/>
          <w:sz w:val="32"/>
          <w:szCs w:val="32"/>
        </w:rPr>
      </w:pPr>
      <w:r w:rsidRPr="00991E69">
        <w:rPr>
          <w:b/>
          <w:bCs/>
          <w:noProof/>
          <w:sz w:val="32"/>
          <w:szCs w:val="32"/>
        </w:rPr>
        <w:t>Module code: LCBB5005</w:t>
      </w:r>
    </w:p>
    <w:p w14:paraId="74535734" w14:textId="77777777" w:rsidR="008B2B87" w:rsidRDefault="00913489" w:rsidP="00E35531">
      <w:pPr>
        <w:spacing w:after="160"/>
        <w:jc w:val="center"/>
        <w:rPr>
          <w:b/>
          <w:bCs/>
          <w:noProof/>
          <w:sz w:val="32"/>
          <w:szCs w:val="32"/>
        </w:rPr>
      </w:pPr>
      <w:r w:rsidRPr="00991E69">
        <w:rPr>
          <w:b/>
          <w:bCs/>
          <w:noProof/>
          <w:sz w:val="32"/>
          <w:szCs w:val="32"/>
        </w:rPr>
        <w:t xml:space="preserve">Assignment Title: </w:t>
      </w:r>
    </w:p>
    <w:p w14:paraId="1FC7B6D6" w14:textId="5B15F48B" w:rsidR="00E35531" w:rsidRDefault="00913489" w:rsidP="00E35531">
      <w:pPr>
        <w:spacing w:after="160"/>
        <w:jc w:val="center"/>
        <w:rPr>
          <w:b/>
          <w:bCs/>
          <w:noProof/>
          <w:sz w:val="32"/>
          <w:szCs w:val="32"/>
        </w:rPr>
      </w:pPr>
      <w:r w:rsidRPr="00991E69">
        <w:rPr>
          <w:b/>
          <w:bCs/>
          <w:noProof/>
          <w:sz w:val="32"/>
          <w:szCs w:val="32"/>
        </w:rPr>
        <w:t>Coursework: Essay (Project Plan)</w:t>
      </w:r>
    </w:p>
    <w:p w14:paraId="7801B550" w14:textId="77777777" w:rsidR="00E35531" w:rsidRDefault="00E35531" w:rsidP="00E35531">
      <w:pPr>
        <w:spacing w:after="160"/>
        <w:jc w:val="center"/>
        <w:rPr>
          <w:b/>
          <w:bCs/>
          <w:noProof/>
          <w:sz w:val="32"/>
          <w:szCs w:val="32"/>
        </w:rPr>
      </w:pPr>
    </w:p>
    <w:p w14:paraId="2DF93C50" w14:textId="77777777" w:rsidR="00E35531" w:rsidRDefault="00E35531" w:rsidP="00E35531">
      <w:pPr>
        <w:spacing w:after="160"/>
        <w:jc w:val="center"/>
        <w:rPr>
          <w:b/>
          <w:bCs/>
          <w:noProof/>
          <w:sz w:val="32"/>
          <w:szCs w:val="32"/>
        </w:rPr>
      </w:pPr>
    </w:p>
    <w:p w14:paraId="7FBED78E" w14:textId="77777777" w:rsidR="00E35531" w:rsidRDefault="00E35531" w:rsidP="00E35531">
      <w:pPr>
        <w:spacing w:after="160"/>
        <w:jc w:val="center"/>
        <w:rPr>
          <w:b/>
          <w:bCs/>
          <w:noProof/>
          <w:sz w:val="32"/>
          <w:szCs w:val="32"/>
        </w:rPr>
      </w:pPr>
    </w:p>
    <w:p w14:paraId="255F0C4A" w14:textId="77777777" w:rsidR="00E35531" w:rsidRDefault="00E35531" w:rsidP="00E35531">
      <w:pPr>
        <w:spacing w:after="160"/>
        <w:jc w:val="center"/>
        <w:rPr>
          <w:b/>
          <w:bCs/>
          <w:noProof/>
          <w:sz w:val="32"/>
          <w:szCs w:val="32"/>
        </w:rPr>
      </w:pPr>
    </w:p>
    <w:p w14:paraId="766798DA" w14:textId="77777777" w:rsidR="00E35531" w:rsidRDefault="00E35531" w:rsidP="00E35531">
      <w:pPr>
        <w:spacing w:after="160"/>
        <w:jc w:val="center"/>
        <w:rPr>
          <w:b/>
          <w:bCs/>
          <w:noProof/>
          <w:sz w:val="32"/>
          <w:szCs w:val="32"/>
        </w:rPr>
      </w:pPr>
    </w:p>
    <w:p w14:paraId="1C2DB72E" w14:textId="77777777" w:rsidR="00E35531" w:rsidRDefault="00E35531" w:rsidP="00E35531">
      <w:pPr>
        <w:spacing w:after="160"/>
        <w:jc w:val="left"/>
        <w:rPr>
          <w:rFonts w:eastAsiaTheme="minorEastAsia"/>
          <w:b/>
          <w:noProof/>
        </w:rPr>
      </w:pPr>
    </w:p>
    <w:p w14:paraId="471D37EE" w14:textId="77777777" w:rsidR="00E35531" w:rsidRDefault="00E35531" w:rsidP="00E35531">
      <w:pPr>
        <w:spacing w:after="160"/>
        <w:jc w:val="left"/>
        <w:rPr>
          <w:rFonts w:eastAsiaTheme="minorEastAsia"/>
          <w:b/>
          <w:noProof/>
        </w:rPr>
      </w:pPr>
    </w:p>
    <w:p w14:paraId="21A1AA37" w14:textId="77777777" w:rsidR="00E35531" w:rsidRDefault="00E35531" w:rsidP="00E35531">
      <w:pPr>
        <w:spacing w:after="160"/>
        <w:jc w:val="left"/>
        <w:rPr>
          <w:rFonts w:eastAsiaTheme="minorEastAsia"/>
          <w:b/>
          <w:noProof/>
        </w:rPr>
      </w:pPr>
    </w:p>
    <w:p w14:paraId="21DBFB36" w14:textId="273C9F2C" w:rsidR="00E35531" w:rsidRPr="00E35531" w:rsidRDefault="00E35531" w:rsidP="00E35531">
      <w:pPr>
        <w:spacing w:after="160"/>
        <w:jc w:val="left"/>
        <w:rPr>
          <w:rFonts w:eastAsiaTheme="minorEastAsia"/>
          <w:b/>
          <w:noProof/>
        </w:rPr>
      </w:pPr>
      <w:r w:rsidRPr="00E35531">
        <w:rPr>
          <w:rFonts w:eastAsiaTheme="minorEastAsia"/>
          <w:b/>
          <w:noProof/>
        </w:rPr>
        <w:t>Student Name: Miroslava Velkova</w:t>
      </w:r>
    </w:p>
    <w:p w14:paraId="6E7DE204" w14:textId="77777777" w:rsidR="00E35531" w:rsidRPr="00E35531" w:rsidRDefault="00E35531" w:rsidP="00E35531">
      <w:pPr>
        <w:spacing w:after="160"/>
        <w:jc w:val="left"/>
        <w:rPr>
          <w:rFonts w:eastAsiaTheme="minorEastAsia"/>
          <w:b/>
          <w:noProof/>
        </w:rPr>
      </w:pPr>
      <w:r w:rsidRPr="00E35531">
        <w:rPr>
          <w:rFonts w:eastAsiaTheme="minorEastAsia"/>
          <w:b/>
          <w:noProof/>
        </w:rPr>
        <w:t>Student Number: 2125655</w:t>
      </w:r>
    </w:p>
    <w:p w14:paraId="3CEF2046" w14:textId="77777777" w:rsidR="00E35531" w:rsidRDefault="00E35531" w:rsidP="00E35531">
      <w:pPr>
        <w:spacing w:after="160"/>
        <w:jc w:val="left"/>
        <w:rPr>
          <w:rFonts w:eastAsiaTheme="minorEastAsia"/>
          <w:b/>
          <w:noProof/>
        </w:rPr>
      </w:pPr>
      <w:r w:rsidRPr="00E35531">
        <w:rPr>
          <w:rFonts w:eastAsiaTheme="minorEastAsia"/>
          <w:b/>
          <w:noProof/>
        </w:rPr>
        <w:t xml:space="preserve">Lecturer: Dr </w:t>
      </w:r>
      <w:r w:rsidRPr="00E35531">
        <w:rPr>
          <w:b/>
        </w:rPr>
        <w:t>Anupam Mazumdar</w:t>
      </w:r>
    </w:p>
    <w:sdt>
      <w:sdtPr>
        <w:rPr>
          <w:rFonts w:ascii="Arial" w:eastAsia="Times New Roman" w:hAnsi="Arial" w:cs="Times New Roman"/>
          <w:color w:val="auto"/>
          <w:sz w:val="24"/>
          <w:szCs w:val="24"/>
          <w:lang w:val="en-GB" w:eastAsia="en-GB"/>
        </w:rPr>
        <w:id w:val="-674413068"/>
        <w:docPartObj>
          <w:docPartGallery w:val="Table of Contents"/>
          <w:docPartUnique/>
        </w:docPartObj>
      </w:sdtPr>
      <w:sdtEndPr>
        <w:rPr>
          <w:b/>
          <w:bCs/>
          <w:noProof/>
        </w:rPr>
      </w:sdtEndPr>
      <w:sdtContent>
        <w:p w14:paraId="0E3FA93F" w14:textId="2F74CCD4" w:rsidR="003075C7" w:rsidRDefault="003075C7" w:rsidP="003075C7">
          <w:pPr>
            <w:pStyle w:val="TOCHeading"/>
            <w:jc w:val="center"/>
          </w:pPr>
          <w:r>
            <w:t xml:space="preserve">           Table of Contents</w:t>
          </w:r>
        </w:p>
        <w:p w14:paraId="4B004DA1" w14:textId="41E3165E" w:rsidR="003075C7" w:rsidRDefault="003075C7">
          <w:pPr>
            <w:pStyle w:val="TOC1"/>
            <w:tabs>
              <w:tab w:val="right" w:leader="dot" w:pos="10790"/>
            </w:tabs>
            <w:spacing w:before="240" w:after="240"/>
            <w:rPr>
              <w:rFonts w:asciiTheme="minorHAnsi" w:eastAsiaTheme="minorEastAsia" w:hAnsiTheme="minorHAnsi" w:cstheme="minorBidi"/>
              <w:noProof/>
              <w:sz w:val="22"/>
              <w:szCs w:val="22"/>
              <w:lang w:eastAsia="en-GB"/>
              <w14:ligatures w14:val="standardContextual"/>
            </w:rPr>
          </w:pPr>
          <w:r>
            <w:fldChar w:fldCharType="begin"/>
          </w:r>
          <w:r>
            <w:instrText xml:space="preserve"> TOC \o "1-3" \h \z \u </w:instrText>
          </w:r>
          <w:r>
            <w:fldChar w:fldCharType="separate"/>
          </w:r>
          <w:hyperlink w:anchor="_Toc141949653" w:history="1">
            <w:r w:rsidRPr="004D2119">
              <w:rPr>
                <w:rStyle w:val="Hyperlink"/>
                <w:noProof/>
              </w:rPr>
              <w:t>1. Introduction</w:t>
            </w:r>
            <w:r>
              <w:rPr>
                <w:noProof/>
                <w:webHidden/>
              </w:rPr>
              <w:tab/>
            </w:r>
            <w:r>
              <w:rPr>
                <w:noProof/>
                <w:webHidden/>
              </w:rPr>
              <w:fldChar w:fldCharType="begin"/>
            </w:r>
            <w:r>
              <w:rPr>
                <w:noProof/>
                <w:webHidden/>
              </w:rPr>
              <w:instrText xml:space="preserve"> PAGEREF _Toc141949653 \h </w:instrText>
            </w:r>
            <w:r>
              <w:rPr>
                <w:noProof/>
                <w:webHidden/>
              </w:rPr>
            </w:r>
            <w:r>
              <w:rPr>
                <w:noProof/>
                <w:webHidden/>
              </w:rPr>
              <w:fldChar w:fldCharType="separate"/>
            </w:r>
            <w:r>
              <w:rPr>
                <w:noProof/>
                <w:webHidden/>
              </w:rPr>
              <w:t>3</w:t>
            </w:r>
            <w:r>
              <w:rPr>
                <w:noProof/>
                <w:webHidden/>
              </w:rPr>
              <w:fldChar w:fldCharType="end"/>
            </w:r>
          </w:hyperlink>
        </w:p>
        <w:p w14:paraId="65AEFC8B" w14:textId="03C50D72" w:rsidR="003075C7" w:rsidRDefault="00EA1421">
          <w:pPr>
            <w:pStyle w:val="TOC1"/>
            <w:tabs>
              <w:tab w:val="right" w:leader="dot" w:pos="10790"/>
            </w:tabs>
            <w:spacing w:before="240" w:after="240"/>
            <w:rPr>
              <w:rFonts w:asciiTheme="minorHAnsi" w:eastAsiaTheme="minorEastAsia" w:hAnsiTheme="minorHAnsi" w:cstheme="minorBidi"/>
              <w:noProof/>
              <w:sz w:val="22"/>
              <w:szCs w:val="22"/>
              <w:lang w:eastAsia="en-GB"/>
              <w14:ligatures w14:val="standardContextual"/>
            </w:rPr>
          </w:pPr>
          <w:hyperlink w:anchor="_Toc141949654" w:history="1">
            <w:r w:rsidR="003075C7" w:rsidRPr="004D2119">
              <w:rPr>
                <w:rStyle w:val="Hyperlink"/>
                <w:noProof/>
              </w:rPr>
              <w:t>2. Project Plan: The Hinkley Point C project</w:t>
            </w:r>
            <w:r w:rsidR="003075C7">
              <w:rPr>
                <w:noProof/>
                <w:webHidden/>
              </w:rPr>
              <w:tab/>
            </w:r>
            <w:r w:rsidR="003075C7">
              <w:rPr>
                <w:noProof/>
                <w:webHidden/>
              </w:rPr>
              <w:fldChar w:fldCharType="begin"/>
            </w:r>
            <w:r w:rsidR="003075C7">
              <w:rPr>
                <w:noProof/>
                <w:webHidden/>
              </w:rPr>
              <w:instrText xml:space="preserve"> PAGEREF _Toc141949654 \h </w:instrText>
            </w:r>
            <w:r w:rsidR="003075C7">
              <w:rPr>
                <w:noProof/>
                <w:webHidden/>
              </w:rPr>
            </w:r>
            <w:r w:rsidR="003075C7">
              <w:rPr>
                <w:noProof/>
                <w:webHidden/>
              </w:rPr>
              <w:fldChar w:fldCharType="separate"/>
            </w:r>
            <w:r w:rsidR="003075C7">
              <w:rPr>
                <w:noProof/>
                <w:webHidden/>
              </w:rPr>
              <w:t>3</w:t>
            </w:r>
            <w:r w:rsidR="003075C7">
              <w:rPr>
                <w:noProof/>
                <w:webHidden/>
              </w:rPr>
              <w:fldChar w:fldCharType="end"/>
            </w:r>
          </w:hyperlink>
        </w:p>
        <w:p w14:paraId="051B3F49" w14:textId="57240B73" w:rsidR="003075C7" w:rsidRPr="003075C7" w:rsidRDefault="00EA1421">
          <w:pPr>
            <w:pStyle w:val="TOC2"/>
            <w:tabs>
              <w:tab w:val="right" w:leader="dot" w:pos="10790"/>
            </w:tabs>
            <w:spacing w:before="240" w:after="240"/>
            <w:rPr>
              <w:rFonts w:asciiTheme="minorHAnsi" w:eastAsiaTheme="minorEastAsia" w:hAnsiTheme="minorHAnsi" w:cstheme="minorBidi"/>
              <w:noProof/>
              <w:sz w:val="22"/>
              <w:szCs w:val="22"/>
              <w:lang w:eastAsia="en-GB"/>
              <w14:ligatures w14:val="standardContextual"/>
            </w:rPr>
          </w:pPr>
          <w:hyperlink w:anchor="_Toc141949655" w:history="1">
            <w:r w:rsidR="003075C7" w:rsidRPr="003075C7">
              <w:rPr>
                <w:rStyle w:val="Hyperlink"/>
                <w:rFonts w:ascii="Times New Roman" w:hAnsi="Times New Roman"/>
                <w:noProof/>
              </w:rPr>
              <w:t>2.1 Overview</w:t>
            </w:r>
            <w:r w:rsidR="003075C7" w:rsidRPr="003075C7">
              <w:rPr>
                <w:noProof/>
                <w:webHidden/>
              </w:rPr>
              <w:tab/>
            </w:r>
            <w:r w:rsidR="003075C7" w:rsidRPr="003075C7">
              <w:rPr>
                <w:noProof/>
                <w:webHidden/>
              </w:rPr>
              <w:fldChar w:fldCharType="begin"/>
            </w:r>
            <w:r w:rsidR="003075C7" w:rsidRPr="003075C7">
              <w:rPr>
                <w:noProof/>
                <w:webHidden/>
              </w:rPr>
              <w:instrText xml:space="preserve"> PAGEREF _Toc141949655 \h </w:instrText>
            </w:r>
            <w:r w:rsidR="003075C7" w:rsidRPr="003075C7">
              <w:rPr>
                <w:noProof/>
                <w:webHidden/>
              </w:rPr>
            </w:r>
            <w:r w:rsidR="003075C7" w:rsidRPr="003075C7">
              <w:rPr>
                <w:noProof/>
                <w:webHidden/>
              </w:rPr>
              <w:fldChar w:fldCharType="separate"/>
            </w:r>
            <w:r w:rsidR="003075C7" w:rsidRPr="003075C7">
              <w:rPr>
                <w:noProof/>
                <w:webHidden/>
              </w:rPr>
              <w:t>3</w:t>
            </w:r>
            <w:r w:rsidR="003075C7" w:rsidRPr="003075C7">
              <w:rPr>
                <w:noProof/>
                <w:webHidden/>
              </w:rPr>
              <w:fldChar w:fldCharType="end"/>
            </w:r>
          </w:hyperlink>
        </w:p>
        <w:p w14:paraId="01577E62" w14:textId="0BB76EFF" w:rsidR="003075C7" w:rsidRPr="003075C7" w:rsidRDefault="00EA1421">
          <w:pPr>
            <w:pStyle w:val="TOC2"/>
            <w:tabs>
              <w:tab w:val="right" w:leader="dot" w:pos="10790"/>
            </w:tabs>
            <w:spacing w:before="240" w:after="240"/>
            <w:rPr>
              <w:rFonts w:asciiTheme="minorHAnsi" w:eastAsiaTheme="minorEastAsia" w:hAnsiTheme="minorHAnsi" w:cstheme="minorBidi"/>
              <w:noProof/>
              <w:sz w:val="22"/>
              <w:szCs w:val="22"/>
              <w:lang w:eastAsia="en-GB"/>
              <w14:ligatures w14:val="standardContextual"/>
            </w:rPr>
          </w:pPr>
          <w:hyperlink w:anchor="_Toc141949656" w:history="1">
            <w:r w:rsidR="003075C7" w:rsidRPr="003075C7">
              <w:rPr>
                <w:rStyle w:val="Hyperlink"/>
                <w:rFonts w:ascii="Times New Roman" w:hAnsi="Times New Roman"/>
                <w:noProof/>
              </w:rPr>
              <w:t>2.2 Timescale of Project</w:t>
            </w:r>
            <w:r w:rsidR="003075C7" w:rsidRPr="003075C7">
              <w:rPr>
                <w:noProof/>
                <w:webHidden/>
              </w:rPr>
              <w:tab/>
            </w:r>
            <w:r w:rsidR="003075C7" w:rsidRPr="003075C7">
              <w:rPr>
                <w:noProof/>
                <w:webHidden/>
              </w:rPr>
              <w:fldChar w:fldCharType="begin"/>
            </w:r>
            <w:r w:rsidR="003075C7" w:rsidRPr="003075C7">
              <w:rPr>
                <w:noProof/>
                <w:webHidden/>
              </w:rPr>
              <w:instrText xml:space="preserve"> PAGEREF _Toc141949656 \h </w:instrText>
            </w:r>
            <w:r w:rsidR="003075C7" w:rsidRPr="003075C7">
              <w:rPr>
                <w:noProof/>
                <w:webHidden/>
              </w:rPr>
            </w:r>
            <w:r w:rsidR="003075C7" w:rsidRPr="003075C7">
              <w:rPr>
                <w:noProof/>
                <w:webHidden/>
              </w:rPr>
              <w:fldChar w:fldCharType="separate"/>
            </w:r>
            <w:r w:rsidR="003075C7" w:rsidRPr="003075C7">
              <w:rPr>
                <w:noProof/>
                <w:webHidden/>
              </w:rPr>
              <w:t>4</w:t>
            </w:r>
            <w:r w:rsidR="003075C7" w:rsidRPr="003075C7">
              <w:rPr>
                <w:noProof/>
                <w:webHidden/>
              </w:rPr>
              <w:fldChar w:fldCharType="end"/>
            </w:r>
          </w:hyperlink>
        </w:p>
        <w:p w14:paraId="1498252F" w14:textId="73963F39" w:rsidR="003075C7" w:rsidRPr="003075C7" w:rsidRDefault="00EA1421">
          <w:pPr>
            <w:pStyle w:val="TOC2"/>
            <w:tabs>
              <w:tab w:val="right" w:leader="dot" w:pos="10790"/>
            </w:tabs>
            <w:spacing w:before="240" w:after="240"/>
            <w:rPr>
              <w:rFonts w:asciiTheme="minorHAnsi" w:eastAsiaTheme="minorEastAsia" w:hAnsiTheme="minorHAnsi" w:cstheme="minorBidi"/>
              <w:noProof/>
              <w:sz w:val="22"/>
              <w:szCs w:val="22"/>
              <w:lang w:eastAsia="en-GB"/>
              <w14:ligatures w14:val="standardContextual"/>
            </w:rPr>
          </w:pPr>
          <w:hyperlink w:anchor="_Toc141949657" w:history="1">
            <w:r w:rsidR="003075C7" w:rsidRPr="003075C7">
              <w:rPr>
                <w:rStyle w:val="Hyperlink"/>
                <w:rFonts w:ascii="Times New Roman" w:hAnsi="Times New Roman"/>
                <w:noProof/>
              </w:rPr>
              <w:t>2.3 Budget of Project</w:t>
            </w:r>
            <w:r w:rsidR="003075C7" w:rsidRPr="003075C7">
              <w:rPr>
                <w:noProof/>
                <w:webHidden/>
              </w:rPr>
              <w:tab/>
            </w:r>
            <w:r w:rsidR="003075C7" w:rsidRPr="003075C7">
              <w:rPr>
                <w:noProof/>
                <w:webHidden/>
              </w:rPr>
              <w:fldChar w:fldCharType="begin"/>
            </w:r>
            <w:r w:rsidR="003075C7" w:rsidRPr="003075C7">
              <w:rPr>
                <w:noProof/>
                <w:webHidden/>
              </w:rPr>
              <w:instrText xml:space="preserve"> PAGEREF _Toc141949657 \h </w:instrText>
            </w:r>
            <w:r w:rsidR="003075C7" w:rsidRPr="003075C7">
              <w:rPr>
                <w:noProof/>
                <w:webHidden/>
              </w:rPr>
            </w:r>
            <w:r w:rsidR="003075C7" w:rsidRPr="003075C7">
              <w:rPr>
                <w:noProof/>
                <w:webHidden/>
              </w:rPr>
              <w:fldChar w:fldCharType="separate"/>
            </w:r>
            <w:r w:rsidR="003075C7" w:rsidRPr="003075C7">
              <w:rPr>
                <w:noProof/>
                <w:webHidden/>
              </w:rPr>
              <w:t>5</w:t>
            </w:r>
            <w:r w:rsidR="003075C7" w:rsidRPr="003075C7">
              <w:rPr>
                <w:noProof/>
                <w:webHidden/>
              </w:rPr>
              <w:fldChar w:fldCharType="end"/>
            </w:r>
          </w:hyperlink>
        </w:p>
        <w:p w14:paraId="2BD73CAA" w14:textId="20C17589" w:rsidR="003075C7" w:rsidRPr="003075C7" w:rsidRDefault="00EA1421">
          <w:pPr>
            <w:pStyle w:val="TOC2"/>
            <w:tabs>
              <w:tab w:val="right" w:leader="dot" w:pos="10790"/>
            </w:tabs>
            <w:spacing w:before="240" w:after="240"/>
            <w:rPr>
              <w:rFonts w:asciiTheme="minorHAnsi" w:eastAsiaTheme="minorEastAsia" w:hAnsiTheme="minorHAnsi" w:cstheme="minorBidi"/>
              <w:noProof/>
              <w:sz w:val="22"/>
              <w:szCs w:val="22"/>
              <w:lang w:eastAsia="en-GB"/>
              <w14:ligatures w14:val="standardContextual"/>
            </w:rPr>
          </w:pPr>
          <w:hyperlink w:anchor="_Toc141949658" w:history="1">
            <w:r w:rsidR="003075C7" w:rsidRPr="003075C7">
              <w:rPr>
                <w:rStyle w:val="Hyperlink"/>
                <w:rFonts w:ascii="Times New Roman" w:hAnsi="Times New Roman"/>
                <w:noProof/>
              </w:rPr>
              <w:t>2.4 Stakeholders of Project</w:t>
            </w:r>
            <w:r w:rsidR="003075C7" w:rsidRPr="003075C7">
              <w:rPr>
                <w:noProof/>
                <w:webHidden/>
              </w:rPr>
              <w:tab/>
            </w:r>
            <w:r w:rsidR="003075C7" w:rsidRPr="003075C7">
              <w:rPr>
                <w:noProof/>
                <w:webHidden/>
              </w:rPr>
              <w:fldChar w:fldCharType="begin"/>
            </w:r>
            <w:r w:rsidR="003075C7" w:rsidRPr="003075C7">
              <w:rPr>
                <w:noProof/>
                <w:webHidden/>
              </w:rPr>
              <w:instrText xml:space="preserve"> PAGEREF _Toc141949658 \h </w:instrText>
            </w:r>
            <w:r w:rsidR="003075C7" w:rsidRPr="003075C7">
              <w:rPr>
                <w:noProof/>
                <w:webHidden/>
              </w:rPr>
            </w:r>
            <w:r w:rsidR="003075C7" w:rsidRPr="003075C7">
              <w:rPr>
                <w:noProof/>
                <w:webHidden/>
              </w:rPr>
              <w:fldChar w:fldCharType="separate"/>
            </w:r>
            <w:r w:rsidR="003075C7" w:rsidRPr="003075C7">
              <w:rPr>
                <w:noProof/>
                <w:webHidden/>
              </w:rPr>
              <w:t>6</w:t>
            </w:r>
            <w:r w:rsidR="003075C7" w:rsidRPr="003075C7">
              <w:rPr>
                <w:noProof/>
                <w:webHidden/>
              </w:rPr>
              <w:fldChar w:fldCharType="end"/>
            </w:r>
          </w:hyperlink>
        </w:p>
        <w:p w14:paraId="7B3F1AC3" w14:textId="33599787" w:rsidR="003075C7" w:rsidRPr="003075C7" w:rsidRDefault="00EA1421">
          <w:pPr>
            <w:pStyle w:val="TOC2"/>
            <w:tabs>
              <w:tab w:val="right" w:leader="dot" w:pos="10790"/>
            </w:tabs>
            <w:spacing w:before="240" w:after="240"/>
            <w:rPr>
              <w:rFonts w:asciiTheme="minorHAnsi" w:eastAsiaTheme="minorEastAsia" w:hAnsiTheme="minorHAnsi" w:cstheme="minorBidi"/>
              <w:noProof/>
              <w:sz w:val="22"/>
              <w:szCs w:val="22"/>
              <w:lang w:eastAsia="en-GB"/>
              <w14:ligatures w14:val="standardContextual"/>
            </w:rPr>
          </w:pPr>
          <w:hyperlink w:anchor="_Toc141949659" w:history="1">
            <w:r w:rsidR="003075C7" w:rsidRPr="003075C7">
              <w:rPr>
                <w:rStyle w:val="Hyperlink"/>
                <w:rFonts w:ascii="Times New Roman" w:hAnsi="Times New Roman"/>
                <w:noProof/>
              </w:rPr>
              <w:t>2.5 Risk Factors of Project</w:t>
            </w:r>
            <w:r w:rsidR="003075C7" w:rsidRPr="003075C7">
              <w:rPr>
                <w:noProof/>
                <w:webHidden/>
              </w:rPr>
              <w:tab/>
            </w:r>
            <w:r w:rsidR="003075C7" w:rsidRPr="003075C7">
              <w:rPr>
                <w:noProof/>
                <w:webHidden/>
              </w:rPr>
              <w:fldChar w:fldCharType="begin"/>
            </w:r>
            <w:r w:rsidR="003075C7" w:rsidRPr="003075C7">
              <w:rPr>
                <w:noProof/>
                <w:webHidden/>
              </w:rPr>
              <w:instrText xml:space="preserve"> PAGEREF _Toc141949659 \h </w:instrText>
            </w:r>
            <w:r w:rsidR="003075C7" w:rsidRPr="003075C7">
              <w:rPr>
                <w:noProof/>
                <w:webHidden/>
              </w:rPr>
            </w:r>
            <w:r w:rsidR="003075C7" w:rsidRPr="003075C7">
              <w:rPr>
                <w:noProof/>
                <w:webHidden/>
              </w:rPr>
              <w:fldChar w:fldCharType="separate"/>
            </w:r>
            <w:r w:rsidR="003075C7" w:rsidRPr="003075C7">
              <w:rPr>
                <w:noProof/>
                <w:webHidden/>
              </w:rPr>
              <w:t>7</w:t>
            </w:r>
            <w:r w:rsidR="003075C7" w:rsidRPr="003075C7">
              <w:rPr>
                <w:noProof/>
                <w:webHidden/>
              </w:rPr>
              <w:fldChar w:fldCharType="end"/>
            </w:r>
          </w:hyperlink>
        </w:p>
        <w:p w14:paraId="3EF29A99" w14:textId="296B4534" w:rsidR="003075C7" w:rsidRPr="003075C7" w:rsidRDefault="00EA1421">
          <w:pPr>
            <w:pStyle w:val="TOC2"/>
            <w:tabs>
              <w:tab w:val="right" w:leader="dot" w:pos="10790"/>
            </w:tabs>
            <w:spacing w:before="240" w:after="240"/>
            <w:rPr>
              <w:rFonts w:asciiTheme="minorHAnsi" w:eastAsiaTheme="minorEastAsia" w:hAnsiTheme="minorHAnsi" w:cstheme="minorBidi"/>
              <w:noProof/>
              <w:sz w:val="22"/>
              <w:szCs w:val="22"/>
              <w:lang w:eastAsia="en-GB"/>
              <w14:ligatures w14:val="standardContextual"/>
            </w:rPr>
          </w:pPr>
          <w:hyperlink w:anchor="_Toc141949660" w:history="1">
            <w:r w:rsidR="003075C7" w:rsidRPr="003075C7">
              <w:rPr>
                <w:rStyle w:val="Hyperlink"/>
                <w:rFonts w:ascii="Times New Roman" w:hAnsi="Times New Roman"/>
                <w:noProof/>
              </w:rPr>
              <w:t>2.6 Scope of Project</w:t>
            </w:r>
            <w:r w:rsidR="003075C7" w:rsidRPr="003075C7">
              <w:rPr>
                <w:noProof/>
                <w:webHidden/>
              </w:rPr>
              <w:tab/>
            </w:r>
            <w:r w:rsidR="003075C7" w:rsidRPr="003075C7">
              <w:rPr>
                <w:noProof/>
                <w:webHidden/>
              </w:rPr>
              <w:fldChar w:fldCharType="begin"/>
            </w:r>
            <w:r w:rsidR="003075C7" w:rsidRPr="003075C7">
              <w:rPr>
                <w:noProof/>
                <w:webHidden/>
              </w:rPr>
              <w:instrText xml:space="preserve"> PAGEREF _Toc141949660 \h </w:instrText>
            </w:r>
            <w:r w:rsidR="003075C7" w:rsidRPr="003075C7">
              <w:rPr>
                <w:noProof/>
                <w:webHidden/>
              </w:rPr>
            </w:r>
            <w:r w:rsidR="003075C7" w:rsidRPr="003075C7">
              <w:rPr>
                <w:noProof/>
                <w:webHidden/>
              </w:rPr>
              <w:fldChar w:fldCharType="separate"/>
            </w:r>
            <w:r w:rsidR="003075C7" w:rsidRPr="003075C7">
              <w:rPr>
                <w:noProof/>
                <w:webHidden/>
              </w:rPr>
              <w:t>9</w:t>
            </w:r>
            <w:r w:rsidR="003075C7" w:rsidRPr="003075C7">
              <w:rPr>
                <w:noProof/>
                <w:webHidden/>
              </w:rPr>
              <w:fldChar w:fldCharType="end"/>
            </w:r>
          </w:hyperlink>
        </w:p>
        <w:p w14:paraId="7C21A317" w14:textId="5A0E2FDE" w:rsidR="003075C7" w:rsidRPr="003075C7" w:rsidRDefault="00EA1421">
          <w:pPr>
            <w:pStyle w:val="TOC2"/>
            <w:tabs>
              <w:tab w:val="right" w:leader="dot" w:pos="10790"/>
            </w:tabs>
            <w:spacing w:before="240" w:after="240"/>
            <w:rPr>
              <w:rFonts w:asciiTheme="minorHAnsi" w:eastAsiaTheme="minorEastAsia" w:hAnsiTheme="minorHAnsi" w:cstheme="minorBidi"/>
              <w:noProof/>
              <w:sz w:val="22"/>
              <w:szCs w:val="22"/>
              <w:lang w:eastAsia="en-GB"/>
              <w14:ligatures w14:val="standardContextual"/>
            </w:rPr>
          </w:pPr>
          <w:hyperlink w:anchor="_Toc141949661" w:history="1">
            <w:r w:rsidR="003075C7" w:rsidRPr="003075C7">
              <w:rPr>
                <w:rStyle w:val="Hyperlink"/>
                <w:rFonts w:ascii="Times New Roman" w:hAnsi="Times New Roman"/>
                <w:noProof/>
              </w:rPr>
              <w:t>2.7 Human Resource Management</w:t>
            </w:r>
            <w:r w:rsidR="003075C7" w:rsidRPr="003075C7">
              <w:rPr>
                <w:noProof/>
                <w:webHidden/>
              </w:rPr>
              <w:tab/>
            </w:r>
            <w:r w:rsidR="003075C7" w:rsidRPr="003075C7">
              <w:rPr>
                <w:noProof/>
                <w:webHidden/>
              </w:rPr>
              <w:fldChar w:fldCharType="begin"/>
            </w:r>
            <w:r w:rsidR="003075C7" w:rsidRPr="003075C7">
              <w:rPr>
                <w:noProof/>
                <w:webHidden/>
              </w:rPr>
              <w:instrText xml:space="preserve"> PAGEREF _Toc141949661 \h </w:instrText>
            </w:r>
            <w:r w:rsidR="003075C7" w:rsidRPr="003075C7">
              <w:rPr>
                <w:noProof/>
                <w:webHidden/>
              </w:rPr>
            </w:r>
            <w:r w:rsidR="003075C7" w:rsidRPr="003075C7">
              <w:rPr>
                <w:noProof/>
                <w:webHidden/>
              </w:rPr>
              <w:fldChar w:fldCharType="separate"/>
            </w:r>
            <w:r w:rsidR="003075C7" w:rsidRPr="003075C7">
              <w:rPr>
                <w:noProof/>
                <w:webHidden/>
              </w:rPr>
              <w:t>9</w:t>
            </w:r>
            <w:r w:rsidR="003075C7" w:rsidRPr="003075C7">
              <w:rPr>
                <w:noProof/>
                <w:webHidden/>
              </w:rPr>
              <w:fldChar w:fldCharType="end"/>
            </w:r>
          </w:hyperlink>
        </w:p>
        <w:p w14:paraId="317A9C72" w14:textId="55B3F0FF" w:rsidR="003075C7" w:rsidRPr="003075C7" w:rsidRDefault="00EA1421">
          <w:pPr>
            <w:pStyle w:val="TOC2"/>
            <w:tabs>
              <w:tab w:val="right" w:leader="dot" w:pos="10790"/>
            </w:tabs>
            <w:spacing w:before="240" w:after="240"/>
            <w:rPr>
              <w:rFonts w:asciiTheme="minorHAnsi" w:eastAsiaTheme="minorEastAsia" w:hAnsiTheme="minorHAnsi" w:cstheme="minorBidi"/>
              <w:noProof/>
              <w:sz w:val="22"/>
              <w:szCs w:val="22"/>
              <w:lang w:eastAsia="en-GB"/>
              <w14:ligatures w14:val="standardContextual"/>
            </w:rPr>
          </w:pPr>
          <w:hyperlink w:anchor="_Toc141949662" w:history="1">
            <w:r w:rsidR="003075C7" w:rsidRPr="003075C7">
              <w:rPr>
                <w:rStyle w:val="Hyperlink"/>
                <w:rFonts w:ascii="Times New Roman" w:hAnsi="Times New Roman"/>
                <w:noProof/>
              </w:rPr>
              <w:t>2.9 Procurement Management of Project</w:t>
            </w:r>
            <w:r w:rsidR="003075C7" w:rsidRPr="003075C7">
              <w:rPr>
                <w:noProof/>
                <w:webHidden/>
              </w:rPr>
              <w:tab/>
            </w:r>
            <w:r w:rsidR="003075C7" w:rsidRPr="003075C7">
              <w:rPr>
                <w:noProof/>
                <w:webHidden/>
              </w:rPr>
              <w:fldChar w:fldCharType="begin"/>
            </w:r>
            <w:r w:rsidR="003075C7" w:rsidRPr="003075C7">
              <w:rPr>
                <w:noProof/>
                <w:webHidden/>
              </w:rPr>
              <w:instrText xml:space="preserve"> PAGEREF _Toc141949662 \h </w:instrText>
            </w:r>
            <w:r w:rsidR="003075C7" w:rsidRPr="003075C7">
              <w:rPr>
                <w:noProof/>
                <w:webHidden/>
              </w:rPr>
            </w:r>
            <w:r w:rsidR="003075C7" w:rsidRPr="003075C7">
              <w:rPr>
                <w:noProof/>
                <w:webHidden/>
              </w:rPr>
              <w:fldChar w:fldCharType="separate"/>
            </w:r>
            <w:r w:rsidR="003075C7" w:rsidRPr="003075C7">
              <w:rPr>
                <w:noProof/>
                <w:webHidden/>
              </w:rPr>
              <w:t>9</w:t>
            </w:r>
            <w:r w:rsidR="003075C7" w:rsidRPr="003075C7">
              <w:rPr>
                <w:noProof/>
                <w:webHidden/>
              </w:rPr>
              <w:fldChar w:fldCharType="end"/>
            </w:r>
          </w:hyperlink>
        </w:p>
        <w:p w14:paraId="47D09B41" w14:textId="7D1180FB" w:rsidR="003075C7" w:rsidRPr="003075C7" w:rsidRDefault="00EA1421">
          <w:pPr>
            <w:pStyle w:val="TOC2"/>
            <w:tabs>
              <w:tab w:val="right" w:leader="dot" w:pos="10790"/>
            </w:tabs>
            <w:spacing w:before="240" w:after="240"/>
            <w:rPr>
              <w:rFonts w:asciiTheme="minorHAnsi" w:eastAsiaTheme="minorEastAsia" w:hAnsiTheme="minorHAnsi" w:cstheme="minorBidi"/>
              <w:noProof/>
              <w:sz w:val="22"/>
              <w:szCs w:val="22"/>
              <w:lang w:eastAsia="en-GB"/>
              <w14:ligatures w14:val="standardContextual"/>
            </w:rPr>
          </w:pPr>
          <w:hyperlink w:anchor="_Toc141949663" w:history="1">
            <w:r w:rsidR="003075C7" w:rsidRPr="003075C7">
              <w:rPr>
                <w:rStyle w:val="Hyperlink"/>
                <w:rFonts w:ascii="Times New Roman" w:hAnsi="Times New Roman"/>
                <w:noProof/>
              </w:rPr>
              <w:t>2.10 Reason behind the Delay</w:t>
            </w:r>
            <w:r w:rsidR="003075C7" w:rsidRPr="003075C7">
              <w:rPr>
                <w:noProof/>
                <w:webHidden/>
              </w:rPr>
              <w:tab/>
            </w:r>
            <w:r w:rsidR="003075C7" w:rsidRPr="003075C7">
              <w:rPr>
                <w:noProof/>
                <w:webHidden/>
              </w:rPr>
              <w:fldChar w:fldCharType="begin"/>
            </w:r>
            <w:r w:rsidR="003075C7" w:rsidRPr="003075C7">
              <w:rPr>
                <w:noProof/>
                <w:webHidden/>
              </w:rPr>
              <w:instrText xml:space="preserve"> PAGEREF _Toc141949663 \h </w:instrText>
            </w:r>
            <w:r w:rsidR="003075C7" w:rsidRPr="003075C7">
              <w:rPr>
                <w:noProof/>
                <w:webHidden/>
              </w:rPr>
            </w:r>
            <w:r w:rsidR="003075C7" w:rsidRPr="003075C7">
              <w:rPr>
                <w:noProof/>
                <w:webHidden/>
              </w:rPr>
              <w:fldChar w:fldCharType="separate"/>
            </w:r>
            <w:r w:rsidR="003075C7" w:rsidRPr="003075C7">
              <w:rPr>
                <w:noProof/>
                <w:webHidden/>
              </w:rPr>
              <w:t>10</w:t>
            </w:r>
            <w:r w:rsidR="003075C7" w:rsidRPr="003075C7">
              <w:rPr>
                <w:noProof/>
                <w:webHidden/>
              </w:rPr>
              <w:fldChar w:fldCharType="end"/>
            </w:r>
          </w:hyperlink>
        </w:p>
        <w:p w14:paraId="28E0DE49" w14:textId="7826048E" w:rsidR="003075C7" w:rsidRDefault="00EA1421">
          <w:pPr>
            <w:pStyle w:val="TOC1"/>
            <w:tabs>
              <w:tab w:val="right" w:leader="dot" w:pos="10790"/>
            </w:tabs>
            <w:spacing w:before="240" w:after="240"/>
            <w:rPr>
              <w:rFonts w:asciiTheme="minorHAnsi" w:eastAsiaTheme="minorEastAsia" w:hAnsiTheme="minorHAnsi" w:cstheme="minorBidi"/>
              <w:noProof/>
              <w:sz w:val="22"/>
              <w:szCs w:val="22"/>
              <w:lang w:eastAsia="en-GB"/>
              <w14:ligatures w14:val="standardContextual"/>
            </w:rPr>
          </w:pPr>
          <w:hyperlink w:anchor="_Toc141949664" w:history="1">
            <w:r w:rsidR="003075C7" w:rsidRPr="004D2119">
              <w:rPr>
                <w:rStyle w:val="Hyperlink"/>
                <w:noProof/>
              </w:rPr>
              <w:t>3. Conclusion</w:t>
            </w:r>
            <w:r w:rsidR="003075C7">
              <w:rPr>
                <w:noProof/>
                <w:webHidden/>
              </w:rPr>
              <w:tab/>
            </w:r>
            <w:r w:rsidR="003075C7">
              <w:rPr>
                <w:noProof/>
                <w:webHidden/>
              </w:rPr>
              <w:fldChar w:fldCharType="begin"/>
            </w:r>
            <w:r w:rsidR="003075C7">
              <w:rPr>
                <w:noProof/>
                <w:webHidden/>
              </w:rPr>
              <w:instrText xml:space="preserve"> PAGEREF _Toc141949664 \h </w:instrText>
            </w:r>
            <w:r w:rsidR="003075C7">
              <w:rPr>
                <w:noProof/>
                <w:webHidden/>
              </w:rPr>
            </w:r>
            <w:r w:rsidR="003075C7">
              <w:rPr>
                <w:noProof/>
                <w:webHidden/>
              </w:rPr>
              <w:fldChar w:fldCharType="separate"/>
            </w:r>
            <w:r w:rsidR="003075C7">
              <w:rPr>
                <w:noProof/>
                <w:webHidden/>
              </w:rPr>
              <w:t>10</w:t>
            </w:r>
            <w:r w:rsidR="003075C7">
              <w:rPr>
                <w:noProof/>
                <w:webHidden/>
              </w:rPr>
              <w:fldChar w:fldCharType="end"/>
            </w:r>
          </w:hyperlink>
        </w:p>
        <w:p w14:paraId="55BC6FE8" w14:textId="38966911" w:rsidR="003075C7" w:rsidRDefault="00EA1421">
          <w:pPr>
            <w:pStyle w:val="TOC1"/>
            <w:tabs>
              <w:tab w:val="right" w:leader="dot" w:pos="10790"/>
            </w:tabs>
            <w:spacing w:before="240" w:after="240"/>
            <w:rPr>
              <w:rFonts w:asciiTheme="minorHAnsi" w:eastAsiaTheme="minorEastAsia" w:hAnsiTheme="minorHAnsi" w:cstheme="minorBidi"/>
              <w:noProof/>
              <w:sz w:val="22"/>
              <w:szCs w:val="22"/>
              <w:lang w:eastAsia="en-GB"/>
              <w14:ligatures w14:val="standardContextual"/>
            </w:rPr>
          </w:pPr>
          <w:hyperlink w:anchor="_Toc141949665" w:history="1">
            <w:r w:rsidR="003075C7" w:rsidRPr="004D2119">
              <w:rPr>
                <w:rStyle w:val="Hyperlink"/>
                <w:noProof/>
              </w:rPr>
              <w:t>4. Recommendations</w:t>
            </w:r>
            <w:r w:rsidR="003075C7">
              <w:rPr>
                <w:noProof/>
                <w:webHidden/>
              </w:rPr>
              <w:tab/>
            </w:r>
            <w:r w:rsidR="003075C7">
              <w:rPr>
                <w:noProof/>
                <w:webHidden/>
              </w:rPr>
              <w:fldChar w:fldCharType="begin"/>
            </w:r>
            <w:r w:rsidR="003075C7">
              <w:rPr>
                <w:noProof/>
                <w:webHidden/>
              </w:rPr>
              <w:instrText xml:space="preserve"> PAGEREF _Toc141949665 \h </w:instrText>
            </w:r>
            <w:r w:rsidR="003075C7">
              <w:rPr>
                <w:noProof/>
                <w:webHidden/>
              </w:rPr>
            </w:r>
            <w:r w:rsidR="003075C7">
              <w:rPr>
                <w:noProof/>
                <w:webHidden/>
              </w:rPr>
              <w:fldChar w:fldCharType="separate"/>
            </w:r>
            <w:r w:rsidR="003075C7">
              <w:rPr>
                <w:noProof/>
                <w:webHidden/>
              </w:rPr>
              <w:t>11</w:t>
            </w:r>
            <w:r w:rsidR="003075C7">
              <w:rPr>
                <w:noProof/>
                <w:webHidden/>
              </w:rPr>
              <w:fldChar w:fldCharType="end"/>
            </w:r>
          </w:hyperlink>
        </w:p>
        <w:p w14:paraId="391E0BDF" w14:textId="73AFD5B9" w:rsidR="003075C7" w:rsidRDefault="00EA1421">
          <w:pPr>
            <w:pStyle w:val="TOC1"/>
            <w:tabs>
              <w:tab w:val="right" w:leader="dot" w:pos="10790"/>
            </w:tabs>
            <w:spacing w:before="240" w:after="240"/>
            <w:rPr>
              <w:rFonts w:asciiTheme="minorHAnsi" w:eastAsiaTheme="minorEastAsia" w:hAnsiTheme="minorHAnsi" w:cstheme="minorBidi"/>
              <w:noProof/>
              <w:sz w:val="22"/>
              <w:szCs w:val="22"/>
              <w:lang w:eastAsia="en-GB"/>
              <w14:ligatures w14:val="standardContextual"/>
            </w:rPr>
          </w:pPr>
          <w:hyperlink w:anchor="_Toc141949666" w:history="1">
            <w:r w:rsidR="003075C7" w:rsidRPr="004D2119">
              <w:rPr>
                <w:rStyle w:val="Hyperlink"/>
                <w:noProof/>
              </w:rPr>
              <w:t>5. References</w:t>
            </w:r>
            <w:r w:rsidR="003075C7">
              <w:rPr>
                <w:noProof/>
                <w:webHidden/>
              </w:rPr>
              <w:tab/>
            </w:r>
            <w:r w:rsidR="003075C7">
              <w:rPr>
                <w:noProof/>
                <w:webHidden/>
              </w:rPr>
              <w:fldChar w:fldCharType="begin"/>
            </w:r>
            <w:r w:rsidR="003075C7">
              <w:rPr>
                <w:noProof/>
                <w:webHidden/>
              </w:rPr>
              <w:instrText xml:space="preserve"> PAGEREF _Toc141949666 \h </w:instrText>
            </w:r>
            <w:r w:rsidR="003075C7">
              <w:rPr>
                <w:noProof/>
                <w:webHidden/>
              </w:rPr>
            </w:r>
            <w:r w:rsidR="003075C7">
              <w:rPr>
                <w:noProof/>
                <w:webHidden/>
              </w:rPr>
              <w:fldChar w:fldCharType="separate"/>
            </w:r>
            <w:r w:rsidR="003075C7">
              <w:rPr>
                <w:noProof/>
                <w:webHidden/>
              </w:rPr>
              <w:t>12</w:t>
            </w:r>
            <w:r w:rsidR="003075C7">
              <w:rPr>
                <w:noProof/>
                <w:webHidden/>
              </w:rPr>
              <w:fldChar w:fldCharType="end"/>
            </w:r>
          </w:hyperlink>
        </w:p>
        <w:p w14:paraId="3B4C83E5" w14:textId="3BA70641" w:rsidR="003075C7" w:rsidRDefault="003075C7">
          <w:r>
            <w:rPr>
              <w:b/>
              <w:bCs/>
              <w:noProof/>
            </w:rPr>
            <w:fldChar w:fldCharType="end"/>
          </w:r>
        </w:p>
      </w:sdtContent>
    </w:sdt>
    <w:p w14:paraId="4B3D3914" w14:textId="77777777" w:rsidR="003075C7" w:rsidRDefault="003075C7" w:rsidP="00E35531">
      <w:pPr>
        <w:pStyle w:val="Heading1"/>
        <w:spacing w:before="240" w:after="240"/>
        <w:rPr>
          <w:noProof/>
          <w:sz w:val="28"/>
          <w:szCs w:val="48"/>
        </w:rPr>
      </w:pPr>
    </w:p>
    <w:p w14:paraId="17D34C1D" w14:textId="77777777" w:rsidR="003075C7" w:rsidRDefault="003075C7" w:rsidP="00E35531">
      <w:pPr>
        <w:pStyle w:val="Heading1"/>
        <w:spacing w:before="240" w:after="240"/>
        <w:rPr>
          <w:noProof/>
          <w:sz w:val="28"/>
          <w:szCs w:val="48"/>
        </w:rPr>
      </w:pPr>
    </w:p>
    <w:p w14:paraId="05D0598B" w14:textId="77777777" w:rsidR="003075C7" w:rsidRPr="003075C7" w:rsidRDefault="003075C7" w:rsidP="003075C7">
      <w:pPr>
        <w:rPr>
          <w:lang w:eastAsia="zh-CN"/>
        </w:rPr>
      </w:pPr>
    </w:p>
    <w:p w14:paraId="17C58E9F" w14:textId="480015F5" w:rsidR="00E35531" w:rsidRPr="00991E69" w:rsidRDefault="00E35531" w:rsidP="00E35531">
      <w:pPr>
        <w:pStyle w:val="Heading1"/>
        <w:spacing w:before="240" w:after="240"/>
        <w:rPr>
          <w:noProof/>
        </w:rPr>
      </w:pPr>
      <w:bookmarkStart w:id="0" w:name="_Toc141949653"/>
      <w:r>
        <w:rPr>
          <w:noProof/>
          <w:sz w:val="28"/>
          <w:szCs w:val="48"/>
        </w:rPr>
        <w:lastRenderedPageBreak/>
        <w:t>1</w:t>
      </w:r>
      <w:r w:rsidRPr="00991E69">
        <w:rPr>
          <w:noProof/>
          <w:sz w:val="28"/>
          <w:szCs w:val="48"/>
        </w:rPr>
        <w:t xml:space="preserve">. </w:t>
      </w:r>
      <w:r>
        <w:rPr>
          <w:noProof/>
          <w:sz w:val="28"/>
          <w:szCs w:val="48"/>
        </w:rPr>
        <w:t>Introduction</w:t>
      </w:r>
      <w:bookmarkEnd w:id="0"/>
    </w:p>
    <w:p w14:paraId="0986EEF1" w14:textId="717A08E7" w:rsidR="00443D2B" w:rsidRPr="00E35531" w:rsidRDefault="00C84211" w:rsidP="00E35531">
      <w:pPr>
        <w:pStyle w:val="ListParagraph"/>
        <w:spacing w:before="240" w:after="240"/>
        <w:jc w:val="left"/>
        <w:rPr>
          <w:rFonts w:eastAsiaTheme="minorEastAsia"/>
          <w:b/>
          <w:noProof/>
        </w:rPr>
      </w:pPr>
      <w:r w:rsidRPr="00991E69">
        <w:rPr>
          <w:noProof/>
        </w:rPr>
        <w:t>Project management is a combination of different steps such as planning, decision-making, organising, controlling and leading</w:t>
      </w:r>
      <w:r w:rsidR="009A1923" w:rsidRPr="00991E69">
        <w:rPr>
          <w:noProof/>
        </w:rPr>
        <w:t xml:space="preserve"> </w:t>
      </w:r>
      <w:r w:rsidR="004904F4" w:rsidRPr="00991E69">
        <w:rPr>
          <w:noProof/>
        </w:rPr>
        <w:t xml:space="preserve">(Gido and Clements, 2014). </w:t>
      </w:r>
      <w:r w:rsidRPr="00991E69">
        <w:rPr>
          <w:noProof/>
        </w:rPr>
        <w:t xml:space="preserve">The aim of project management is to achieve the aim of the project and ensures success. This requires long-term monetarization through scheduling tasks and allocating resources. The case study is all about the project management plan of the Hinkley Point C Project. </w:t>
      </w:r>
      <w:r w:rsidR="00ED45EC" w:rsidRPr="00991E69">
        <w:rPr>
          <w:noProof/>
        </w:rPr>
        <w:t xml:space="preserve">This project is about constructing the one and only nuclear power station </w:t>
      </w:r>
      <w:r w:rsidR="00B84A92" w:rsidRPr="00991E69">
        <w:rPr>
          <w:noProof/>
        </w:rPr>
        <w:t>in</w:t>
      </w:r>
      <w:r w:rsidR="00ED45EC" w:rsidRPr="00991E69">
        <w:rPr>
          <w:noProof/>
        </w:rPr>
        <w:t xml:space="preserve"> the UK. The project is currently under construction and expected to be completed by 2028. The project is situated </w:t>
      </w:r>
      <w:r w:rsidR="00B84A92" w:rsidRPr="00991E69">
        <w:rPr>
          <w:noProof/>
        </w:rPr>
        <w:t>in</w:t>
      </w:r>
      <w:r w:rsidR="00ED45EC" w:rsidRPr="00991E69">
        <w:rPr>
          <w:noProof/>
        </w:rPr>
        <w:t xml:space="preserve"> Somerset, UK. A subsidiary of </w:t>
      </w:r>
      <w:r w:rsidR="00B84A92" w:rsidRPr="00991E69">
        <w:rPr>
          <w:noProof/>
        </w:rPr>
        <w:t xml:space="preserve">the </w:t>
      </w:r>
      <w:r w:rsidR="00ED45EC" w:rsidRPr="00991E69">
        <w:rPr>
          <w:noProof/>
        </w:rPr>
        <w:t xml:space="preserve">French company, EDF is the owner of </w:t>
      </w:r>
      <w:r w:rsidR="00B84A92" w:rsidRPr="00991E69">
        <w:rPr>
          <w:noProof/>
        </w:rPr>
        <w:t xml:space="preserve">the </w:t>
      </w:r>
      <w:r w:rsidR="00ED45EC" w:rsidRPr="00991E69">
        <w:rPr>
          <w:noProof/>
        </w:rPr>
        <w:t xml:space="preserve">Hinkley Point C project with </w:t>
      </w:r>
      <w:r w:rsidR="00B84A92" w:rsidRPr="00991E69">
        <w:rPr>
          <w:noProof/>
        </w:rPr>
        <w:t>a</w:t>
      </w:r>
      <w:r w:rsidR="00ED45EC" w:rsidRPr="00991E69">
        <w:rPr>
          <w:noProof/>
        </w:rPr>
        <w:t xml:space="preserve"> share of around 66 percent</w:t>
      </w:r>
      <w:r w:rsidR="009A1923" w:rsidRPr="00991E69">
        <w:rPr>
          <w:noProof/>
        </w:rPr>
        <w:t xml:space="preserve"> </w:t>
      </w:r>
      <w:r w:rsidR="001006F4" w:rsidRPr="00991E69">
        <w:rPr>
          <w:noProof/>
        </w:rPr>
        <w:t>(</w:t>
      </w:r>
      <w:r w:rsidR="001006F4" w:rsidRPr="004904F4">
        <w:rPr>
          <w:noProof/>
          <w:lang w:eastAsia="en-US" w:bidi="bn-IN"/>
        </w:rPr>
        <w:t>Daniel</w:t>
      </w:r>
      <w:r w:rsidR="00206C17" w:rsidRPr="00991E69">
        <w:rPr>
          <w:noProof/>
          <w:lang w:eastAsia="en-US" w:bidi="bn-IN"/>
        </w:rPr>
        <w:t xml:space="preserve"> </w:t>
      </w:r>
      <w:r w:rsidR="001006F4" w:rsidRPr="004904F4">
        <w:rPr>
          <w:noProof/>
          <w:lang w:eastAsia="en-US" w:bidi="bn-IN"/>
        </w:rPr>
        <w:t xml:space="preserve">and Daniel, </w:t>
      </w:r>
      <w:r w:rsidR="001006F4" w:rsidRPr="00991E69">
        <w:rPr>
          <w:noProof/>
          <w:lang w:eastAsia="en-US" w:bidi="bn-IN"/>
        </w:rPr>
        <w:t>2019).</w:t>
      </w:r>
      <w:r w:rsidR="00ED45EC" w:rsidRPr="00991E69">
        <w:rPr>
          <w:noProof/>
        </w:rPr>
        <w:t xml:space="preserve"> The rest of the share is of the China General Nuclear Station that is a major stakeholder of the project. The aim of the project is to fulfil the energy necessity of the UK by lowering carbon </w:t>
      </w:r>
      <w:r w:rsidR="00B84A92" w:rsidRPr="00991E69">
        <w:rPr>
          <w:noProof/>
        </w:rPr>
        <w:t>emissions</w:t>
      </w:r>
      <w:r w:rsidR="00ED45EC" w:rsidRPr="00991E69">
        <w:rPr>
          <w:noProof/>
        </w:rPr>
        <w:t xml:space="preserve">. The project has currently created more than </w:t>
      </w:r>
      <w:r w:rsidR="00B84A92" w:rsidRPr="00991E69">
        <w:rPr>
          <w:noProof/>
        </w:rPr>
        <w:t xml:space="preserve">a </w:t>
      </w:r>
      <w:r w:rsidR="00ED45EC" w:rsidRPr="00991E69">
        <w:rPr>
          <w:noProof/>
        </w:rPr>
        <w:t xml:space="preserve">thousand employee </w:t>
      </w:r>
      <w:r w:rsidR="00B84A92" w:rsidRPr="00991E69">
        <w:rPr>
          <w:noProof/>
        </w:rPr>
        <w:t>opportunities</w:t>
      </w:r>
      <w:r w:rsidR="00ED45EC" w:rsidRPr="00991E69">
        <w:rPr>
          <w:noProof/>
        </w:rPr>
        <w:t xml:space="preserve"> and it is claimed that it will create more job opportunities in future too. The critical evaluation of this case study will help to understand how the management process of the ongoing process is going. The budget and timescale of the project along with the risk associated with it will help to reach a proper conclusion. The critical evaluation will also help to give proper </w:t>
      </w:r>
      <w:r w:rsidR="00B84A92" w:rsidRPr="00991E69">
        <w:rPr>
          <w:noProof/>
        </w:rPr>
        <w:t>recommendations</w:t>
      </w:r>
      <w:r w:rsidR="00ED45EC" w:rsidRPr="00991E69">
        <w:rPr>
          <w:noProof/>
        </w:rPr>
        <w:t xml:space="preserve"> that can help the project overcome the delays occurring currently.</w:t>
      </w:r>
    </w:p>
    <w:p w14:paraId="18893EF0" w14:textId="77777777" w:rsidR="00DF33F8" w:rsidRPr="00991E69" w:rsidRDefault="00DF33F8" w:rsidP="00B3618E">
      <w:pPr>
        <w:pStyle w:val="Heading1"/>
        <w:spacing w:before="240" w:after="240"/>
        <w:rPr>
          <w:noProof/>
        </w:rPr>
      </w:pPr>
      <w:bookmarkStart w:id="1" w:name="_Toc141949654"/>
      <w:r w:rsidRPr="00991E69">
        <w:rPr>
          <w:noProof/>
          <w:sz w:val="28"/>
          <w:szCs w:val="48"/>
        </w:rPr>
        <w:t xml:space="preserve">2. </w:t>
      </w:r>
      <w:r w:rsidR="00B33D30" w:rsidRPr="00991E69">
        <w:rPr>
          <w:noProof/>
          <w:sz w:val="28"/>
          <w:szCs w:val="48"/>
        </w:rPr>
        <w:t>Project Plan: The Hinkley Point C project</w:t>
      </w:r>
      <w:bookmarkEnd w:id="1"/>
    </w:p>
    <w:p w14:paraId="6440372E" w14:textId="77777777" w:rsidR="00B33D30" w:rsidRPr="00991E69" w:rsidRDefault="00B33D30" w:rsidP="00B3618E">
      <w:pPr>
        <w:pStyle w:val="Heading2"/>
        <w:spacing w:before="240" w:after="240"/>
        <w:rPr>
          <w:rFonts w:ascii="Times New Roman" w:hAnsi="Times New Roman" w:cs="Times New Roman"/>
          <w:b/>
          <w:bCs/>
          <w:noProof/>
          <w:color w:val="000000" w:themeColor="text1"/>
          <w:sz w:val="24"/>
          <w:szCs w:val="24"/>
        </w:rPr>
      </w:pPr>
      <w:bookmarkStart w:id="2" w:name="_Toc141949655"/>
      <w:r w:rsidRPr="00991E69">
        <w:rPr>
          <w:rFonts w:ascii="Times New Roman" w:hAnsi="Times New Roman" w:cs="Times New Roman"/>
          <w:b/>
          <w:bCs/>
          <w:noProof/>
          <w:color w:val="000000" w:themeColor="text1"/>
          <w:sz w:val="24"/>
          <w:szCs w:val="24"/>
        </w:rPr>
        <w:t>2.1 Overview</w:t>
      </w:r>
      <w:bookmarkEnd w:id="2"/>
    </w:p>
    <w:p w14:paraId="0E91D02F" w14:textId="60351045" w:rsidR="00621884" w:rsidRPr="00991E69" w:rsidRDefault="002643E6" w:rsidP="00B3618E">
      <w:pPr>
        <w:pStyle w:val="Text"/>
        <w:rPr>
          <w:rFonts w:cs="Times New Roman"/>
          <w:noProof/>
        </w:rPr>
      </w:pPr>
      <w:r w:rsidRPr="00991E69">
        <w:rPr>
          <w:rFonts w:cs="Times New Roman"/>
          <w:noProof/>
        </w:rPr>
        <w:t xml:space="preserve">Hinkley Point C is known as the most expensive nuclear power station in the world. The power station is currently under construction in Somerset of England. </w:t>
      </w:r>
      <w:r w:rsidR="004241FD" w:rsidRPr="00991E69">
        <w:rPr>
          <w:rFonts w:cs="Times New Roman"/>
          <w:noProof/>
        </w:rPr>
        <w:t xml:space="preserve">The HPC power station is in two units. The construction of the project began in the year 2017. The total cost allocation for the Hinkley Point C Project is 32.7 billion </w:t>
      </w:r>
      <w:r w:rsidR="005F0F9A" w:rsidRPr="00991E69">
        <w:rPr>
          <w:rFonts w:cs="Times New Roman"/>
          <w:noProof/>
        </w:rPr>
        <w:t>pounds</w:t>
      </w:r>
      <w:r w:rsidR="00043481" w:rsidRPr="00991E69">
        <w:rPr>
          <w:rFonts w:cs="Times New Roman"/>
          <w:noProof/>
        </w:rPr>
        <w:t xml:space="preserve"> (</w:t>
      </w:r>
      <w:r w:rsidR="00043481" w:rsidRPr="00043481">
        <w:rPr>
          <w:rFonts w:cs="Times New Roman"/>
          <w:noProof/>
          <w:lang w:eastAsia="en-US" w:bidi="bn-IN"/>
        </w:rPr>
        <w:t>Smyth</w:t>
      </w:r>
      <w:r w:rsidR="00043481" w:rsidRPr="00991E69">
        <w:rPr>
          <w:rFonts w:cs="Times New Roman"/>
          <w:noProof/>
          <w:lang w:eastAsia="en-US" w:bidi="bn-IN"/>
        </w:rPr>
        <w:t xml:space="preserve"> et al., 2018).</w:t>
      </w:r>
      <w:r w:rsidR="004241FD" w:rsidRPr="00991E69">
        <w:rPr>
          <w:rFonts w:cs="Times New Roman"/>
          <w:noProof/>
        </w:rPr>
        <w:t xml:space="preserve"> However, the project is currently under construction because it was delayed due to some reasons including </w:t>
      </w:r>
      <w:r w:rsidR="00E80E3C" w:rsidRPr="00991E69">
        <w:rPr>
          <w:rFonts w:cs="Times New Roman"/>
          <w:noProof/>
        </w:rPr>
        <w:t xml:space="preserve">the </w:t>
      </w:r>
      <w:r w:rsidR="004241FD" w:rsidRPr="00991E69">
        <w:rPr>
          <w:rFonts w:cs="Times New Roman"/>
          <w:noProof/>
        </w:rPr>
        <w:t xml:space="preserve">Covid-19 pandemic. The decision of building </w:t>
      </w:r>
      <w:r w:rsidR="00E80E3C" w:rsidRPr="00991E69">
        <w:rPr>
          <w:rFonts w:cs="Times New Roman"/>
          <w:noProof/>
        </w:rPr>
        <w:t xml:space="preserve">the </w:t>
      </w:r>
      <w:r w:rsidR="004241FD" w:rsidRPr="00991E69">
        <w:rPr>
          <w:rFonts w:cs="Times New Roman"/>
          <w:noProof/>
        </w:rPr>
        <w:t>HPC project was announced by the UK government in the January of 2008</w:t>
      </w:r>
      <w:r w:rsidR="00A75128" w:rsidRPr="00991E69">
        <w:rPr>
          <w:rFonts w:cs="Times New Roman"/>
          <w:noProof/>
        </w:rPr>
        <w:t xml:space="preserve"> </w:t>
      </w:r>
      <w:r w:rsidR="00043481" w:rsidRPr="00991E69">
        <w:rPr>
          <w:rFonts w:cs="Times New Roman"/>
          <w:noProof/>
        </w:rPr>
        <w:t>(</w:t>
      </w:r>
      <w:r w:rsidR="00043481" w:rsidRPr="00BD0A60">
        <w:rPr>
          <w:rFonts w:cs="Times New Roman"/>
          <w:noProof/>
          <w:lang w:eastAsia="en-US" w:bidi="bn-IN"/>
        </w:rPr>
        <w:t>Thomas</w:t>
      </w:r>
      <w:r w:rsidR="00043481" w:rsidRPr="00991E69">
        <w:rPr>
          <w:rFonts w:cs="Times New Roman"/>
          <w:noProof/>
          <w:lang w:eastAsia="en-US" w:bidi="bn-IN"/>
        </w:rPr>
        <w:t>, 2016).</w:t>
      </w:r>
      <w:r w:rsidR="00043481" w:rsidRPr="00991E69">
        <w:rPr>
          <w:rFonts w:cs="Times New Roman"/>
          <w:noProof/>
        </w:rPr>
        <w:t xml:space="preserve"> </w:t>
      </w:r>
      <w:r w:rsidR="004241FD" w:rsidRPr="00991E69">
        <w:rPr>
          <w:rFonts w:cs="Times New Roman"/>
          <w:noProof/>
        </w:rPr>
        <w:t xml:space="preserve">The current owner of the project is the EDF </w:t>
      </w:r>
      <w:r w:rsidR="00E80E3C" w:rsidRPr="00991E69">
        <w:rPr>
          <w:rFonts w:cs="Times New Roman"/>
          <w:noProof/>
        </w:rPr>
        <w:t>Energy</w:t>
      </w:r>
      <w:r w:rsidR="004241FD" w:rsidRPr="00991E69">
        <w:rPr>
          <w:rFonts w:cs="Times New Roman"/>
          <w:noProof/>
        </w:rPr>
        <w:t xml:space="preserve"> and China General</w:t>
      </w:r>
      <w:r w:rsidR="00E80E3C" w:rsidRPr="00991E69">
        <w:rPr>
          <w:rFonts w:cs="Times New Roman"/>
          <w:noProof/>
        </w:rPr>
        <w:t xml:space="preserve"> Nuclear Group</w:t>
      </w:r>
      <w:r w:rsidR="004241FD" w:rsidRPr="00991E69">
        <w:rPr>
          <w:rFonts w:cs="Times New Roman"/>
          <w:noProof/>
        </w:rPr>
        <w:t xml:space="preserve">. EDF Energy is mostly owned by the French government. </w:t>
      </w:r>
      <w:r w:rsidR="00F21761" w:rsidRPr="00991E69">
        <w:rPr>
          <w:rFonts w:cs="Times New Roman"/>
          <w:noProof/>
        </w:rPr>
        <w:t xml:space="preserve">The Hinkley Point C Project was started in 2016 and was </w:t>
      </w:r>
      <w:r w:rsidR="00F21761" w:rsidRPr="00991E69">
        <w:rPr>
          <w:rFonts w:cs="Times New Roman"/>
          <w:noProof/>
        </w:rPr>
        <w:lastRenderedPageBreak/>
        <w:t xml:space="preserve">expected to complete by 2025. However, the project was two years late because of the Covid pandemic that hit the UK economy massively. The budget of the project has risen to 26 billion dollars </w:t>
      </w:r>
      <w:r w:rsidR="008F09E2">
        <w:rPr>
          <w:rFonts w:cs="Times New Roman"/>
          <w:noProof/>
        </w:rPr>
        <w:t>which</w:t>
      </w:r>
      <w:r w:rsidR="00F21761" w:rsidRPr="00991E69">
        <w:rPr>
          <w:rFonts w:cs="Times New Roman"/>
          <w:noProof/>
        </w:rPr>
        <w:t xml:space="preserve"> </w:t>
      </w:r>
      <w:r w:rsidR="008F09E2">
        <w:rPr>
          <w:rFonts w:cs="Times New Roman"/>
          <w:noProof/>
        </w:rPr>
        <w:t>are</w:t>
      </w:r>
      <w:r w:rsidR="00F21761" w:rsidRPr="00991E69">
        <w:rPr>
          <w:rFonts w:cs="Times New Roman"/>
          <w:noProof/>
        </w:rPr>
        <w:t xml:space="preserve"> 50 percent of the previous budget</w:t>
      </w:r>
      <w:r w:rsidR="00043481" w:rsidRPr="00991E69">
        <w:rPr>
          <w:rFonts w:cs="Times New Roman"/>
          <w:noProof/>
        </w:rPr>
        <w:t xml:space="preserve"> </w:t>
      </w:r>
      <w:r w:rsidR="00893688" w:rsidRPr="00991E69">
        <w:rPr>
          <w:rFonts w:cs="Times New Roman"/>
          <w:noProof/>
        </w:rPr>
        <w:t>(</w:t>
      </w:r>
      <w:r w:rsidR="00893688" w:rsidRPr="00893688">
        <w:rPr>
          <w:rFonts w:cs="Times New Roman"/>
          <w:noProof/>
          <w:lang w:eastAsia="en-US" w:bidi="bn-IN"/>
        </w:rPr>
        <w:t>Baker</w:t>
      </w:r>
      <w:r w:rsidR="00893688" w:rsidRPr="00991E69">
        <w:rPr>
          <w:rFonts w:cs="Times New Roman"/>
          <w:noProof/>
          <w:lang w:eastAsia="en-US" w:bidi="bn-IN"/>
        </w:rPr>
        <w:t>, 2023).</w:t>
      </w:r>
      <w:r w:rsidR="00F21761" w:rsidRPr="00991E69">
        <w:rPr>
          <w:rFonts w:cs="Times New Roman"/>
          <w:noProof/>
        </w:rPr>
        <w:t xml:space="preserve"> According to EDF, the budget can rise up to 32.7 billion </w:t>
      </w:r>
      <w:r w:rsidR="005F0F9A" w:rsidRPr="00991E69">
        <w:rPr>
          <w:rFonts w:cs="Times New Roman"/>
          <w:noProof/>
        </w:rPr>
        <w:t>pounds</w:t>
      </w:r>
      <w:r w:rsidR="00F21761" w:rsidRPr="00991E69">
        <w:rPr>
          <w:rFonts w:cs="Times New Roman"/>
          <w:noProof/>
        </w:rPr>
        <w:t xml:space="preserve"> and the project will be delayed by 15 months from the expected completion date. The project is financed by EDF and China General Nuclear Group. Besides, the UK government is also supporting the project with a strike price of 92.50 Euros per MWh</w:t>
      </w:r>
      <w:r w:rsidR="009A1923" w:rsidRPr="00991E69">
        <w:rPr>
          <w:rFonts w:cs="Times New Roman"/>
          <w:noProof/>
        </w:rPr>
        <w:t xml:space="preserve"> (</w:t>
      </w:r>
      <w:r w:rsidR="009A1923" w:rsidRPr="00C04D07">
        <w:rPr>
          <w:rFonts w:cs="Times New Roman"/>
          <w:noProof/>
          <w:lang w:eastAsia="en-US" w:bidi="bn-IN"/>
        </w:rPr>
        <w:t>Price</w:t>
      </w:r>
      <w:r w:rsidR="009A1923" w:rsidRPr="00991E69">
        <w:rPr>
          <w:rFonts w:cs="Times New Roman"/>
          <w:noProof/>
          <w:lang w:eastAsia="en-US" w:bidi="bn-IN"/>
        </w:rPr>
        <w:t xml:space="preserve"> et al.</w:t>
      </w:r>
      <w:r w:rsidR="009A1923" w:rsidRPr="00991E69">
        <w:rPr>
          <w:rFonts w:cs="Times New Roman"/>
          <w:noProof/>
        </w:rPr>
        <w:t>, 2023)</w:t>
      </w:r>
      <w:r w:rsidR="00F21761" w:rsidRPr="00991E69">
        <w:rPr>
          <w:rFonts w:cs="Times New Roman"/>
          <w:noProof/>
        </w:rPr>
        <w:t>.</w:t>
      </w:r>
    </w:p>
    <w:p w14:paraId="0AEC40D7" w14:textId="77777777" w:rsidR="00B33D30" w:rsidRDefault="00C1584E" w:rsidP="00B3618E">
      <w:pPr>
        <w:pStyle w:val="Heading2"/>
        <w:spacing w:before="240" w:after="240"/>
        <w:rPr>
          <w:rFonts w:ascii="Times New Roman" w:hAnsi="Times New Roman" w:cs="Times New Roman"/>
          <w:b/>
          <w:bCs/>
          <w:noProof/>
          <w:color w:val="000000" w:themeColor="text1"/>
          <w:sz w:val="24"/>
          <w:szCs w:val="24"/>
        </w:rPr>
      </w:pPr>
      <w:bookmarkStart w:id="3" w:name="_Toc141949656"/>
      <w:r w:rsidRPr="00991E69">
        <w:rPr>
          <w:rFonts w:ascii="Times New Roman" w:hAnsi="Times New Roman" w:cs="Times New Roman"/>
          <w:b/>
          <w:bCs/>
          <w:noProof/>
          <w:color w:val="000000" w:themeColor="text1"/>
          <w:sz w:val="24"/>
          <w:szCs w:val="24"/>
        </w:rPr>
        <w:t>2.2 Timescale of</w:t>
      </w:r>
      <w:r w:rsidR="00B33D30" w:rsidRPr="00991E69">
        <w:rPr>
          <w:rFonts w:ascii="Times New Roman" w:hAnsi="Times New Roman" w:cs="Times New Roman"/>
          <w:b/>
          <w:bCs/>
          <w:noProof/>
          <w:color w:val="000000" w:themeColor="text1"/>
          <w:sz w:val="24"/>
          <w:szCs w:val="24"/>
        </w:rPr>
        <w:t xml:space="preserve"> Project</w:t>
      </w:r>
      <w:bookmarkEnd w:id="3"/>
    </w:p>
    <w:p w14:paraId="154D9EF0" w14:textId="47DF6BA5" w:rsidR="00B3618E" w:rsidRDefault="00B3618E" w:rsidP="00B3618E">
      <w:pPr>
        <w:rPr>
          <w:lang w:eastAsia="zh-CN"/>
        </w:rPr>
      </w:pPr>
      <w:r>
        <w:rPr>
          <w:noProof/>
        </w:rPr>
        <w:drawing>
          <wp:inline distT="0" distB="0" distL="0" distR="0" wp14:anchorId="46E8532C" wp14:editId="34722675">
            <wp:extent cx="5486400" cy="3256280"/>
            <wp:effectExtent l="0" t="0" r="0" b="1270"/>
            <wp:docPr id="232351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351195" name=""/>
                    <pic:cNvPicPr/>
                  </pic:nvPicPr>
                  <pic:blipFill>
                    <a:blip r:embed="rId9"/>
                    <a:stretch>
                      <a:fillRect/>
                    </a:stretch>
                  </pic:blipFill>
                  <pic:spPr>
                    <a:xfrm>
                      <a:off x="0" y="0"/>
                      <a:ext cx="5486400" cy="3256280"/>
                    </a:xfrm>
                    <a:prstGeom prst="rect">
                      <a:avLst/>
                    </a:prstGeom>
                  </pic:spPr>
                </pic:pic>
              </a:graphicData>
            </a:graphic>
          </wp:inline>
        </w:drawing>
      </w:r>
    </w:p>
    <w:p w14:paraId="3C616F2E" w14:textId="064A7D92" w:rsidR="00B3618E" w:rsidRPr="00B3618E" w:rsidRDefault="00A76B6F" w:rsidP="00A76B6F">
      <w:pPr>
        <w:pStyle w:val="Caption"/>
        <w:spacing w:before="240" w:after="240"/>
        <w:jc w:val="center"/>
      </w:pPr>
      <w:r>
        <w:t xml:space="preserve">Figure </w:t>
      </w:r>
      <w:r>
        <w:fldChar w:fldCharType="begin"/>
      </w:r>
      <w:r>
        <w:instrText xml:space="preserve"> SEQ Figure \* ARABIC </w:instrText>
      </w:r>
      <w:r>
        <w:fldChar w:fldCharType="separate"/>
      </w:r>
      <w:r>
        <w:rPr>
          <w:noProof/>
        </w:rPr>
        <w:t>1</w:t>
      </w:r>
      <w:r>
        <w:fldChar w:fldCharType="end"/>
      </w:r>
      <w:r>
        <w:t xml:space="preserve">: </w:t>
      </w:r>
      <w:r w:rsidR="00B3618E">
        <w:t>Summary of the Project Timescale/Source: (Author)</w:t>
      </w:r>
    </w:p>
    <w:p w14:paraId="24804090" w14:textId="67ADFCED" w:rsidR="00035441" w:rsidRPr="00991E69" w:rsidRDefault="00E80E3C" w:rsidP="00B3618E">
      <w:pPr>
        <w:pStyle w:val="Text"/>
        <w:rPr>
          <w:rFonts w:cs="Times New Roman"/>
          <w:noProof/>
        </w:rPr>
      </w:pPr>
      <w:r w:rsidRPr="00991E69">
        <w:rPr>
          <w:rFonts w:cs="Times New Roman"/>
          <w:noProof/>
        </w:rPr>
        <w:t xml:space="preserve">Before the </w:t>
      </w:r>
      <w:r w:rsidR="005F0F9A" w:rsidRPr="00991E69">
        <w:rPr>
          <w:rFonts w:cs="Times New Roman"/>
          <w:noProof/>
        </w:rPr>
        <w:t>start</w:t>
      </w:r>
      <w:r w:rsidRPr="00991E69">
        <w:rPr>
          <w:rFonts w:cs="Times New Roman"/>
          <w:noProof/>
        </w:rPr>
        <w:t xml:space="preserve"> of </w:t>
      </w:r>
      <w:r w:rsidR="005F0F9A" w:rsidRPr="00991E69">
        <w:rPr>
          <w:rFonts w:cs="Times New Roman"/>
          <w:noProof/>
        </w:rPr>
        <w:t xml:space="preserve">the </w:t>
      </w:r>
      <w:r w:rsidRPr="00991E69">
        <w:rPr>
          <w:rFonts w:cs="Times New Roman"/>
          <w:noProof/>
        </w:rPr>
        <w:t>Hinkley Point C Project, a car park was constructed as a ground investigation in the year 2008</w:t>
      </w:r>
      <w:r w:rsidR="00153A45">
        <w:rPr>
          <w:rFonts w:cs="Times New Roman"/>
          <w:noProof/>
        </w:rPr>
        <w:t xml:space="preserve"> (</w:t>
      </w:r>
      <w:r w:rsidR="00153A45" w:rsidRPr="00153A45">
        <w:rPr>
          <w:lang w:val="en-US" w:eastAsia="en-US"/>
        </w:rPr>
        <w:t>Dyrda and Morrison</w:t>
      </w:r>
      <w:r w:rsidR="00153A45">
        <w:rPr>
          <w:lang w:val="en-US" w:eastAsia="en-US"/>
        </w:rPr>
        <w:t>, 2021)</w:t>
      </w:r>
      <w:r w:rsidRPr="00991E69">
        <w:rPr>
          <w:rFonts w:cs="Times New Roman"/>
          <w:noProof/>
        </w:rPr>
        <w:t>. The planning of the project was also started in 2008. Later, the UK government approved the plan in 2013. In 2015, a construction site was made to give accommodation to 1000 workers on the project</w:t>
      </w:r>
      <w:r w:rsidR="00A75128" w:rsidRPr="00991E69">
        <w:rPr>
          <w:rFonts w:cs="Times New Roman"/>
          <w:noProof/>
        </w:rPr>
        <w:t xml:space="preserve"> </w:t>
      </w:r>
      <w:r w:rsidR="00A341CC" w:rsidRPr="00991E69">
        <w:rPr>
          <w:rFonts w:cs="Times New Roman"/>
          <w:noProof/>
        </w:rPr>
        <w:t>(</w:t>
      </w:r>
      <w:r w:rsidR="00A341CC" w:rsidRPr="00991E69">
        <w:rPr>
          <w:rFonts w:cs="Times New Roman"/>
          <w:noProof/>
          <w:lang w:eastAsia="en-US" w:bidi="bn-IN"/>
        </w:rPr>
        <w:t>Putti and Tóth</w:t>
      </w:r>
      <w:r w:rsidR="00A341CC" w:rsidRPr="00991E69">
        <w:rPr>
          <w:rFonts w:cs="Times New Roman"/>
          <w:noProof/>
        </w:rPr>
        <w:t xml:space="preserve">, 2017). </w:t>
      </w:r>
      <w:r w:rsidRPr="00991E69">
        <w:rPr>
          <w:rFonts w:cs="Times New Roman"/>
          <w:noProof/>
        </w:rPr>
        <w:t xml:space="preserve">When China General Nuclear Power Station agreed to fund the project along with EDF, the actual work of the project started. The project was started officially in 2018. The estimated time for completing the project was 10 years. EDF announced that the first production of the station will be done by 2026. According to EDF, the </w:t>
      </w:r>
      <w:r w:rsidRPr="00991E69">
        <w:rPr>
          <w:rFonts w:cs="Times New Roman"/>
          <w:noProof/>
        </w:rPr>
        <w:lastRenderedPageBreak/>
        <w:t>construction of the station will be done in the first eight years and the rest two years will be spent in testing</w:t>
      </w:r>
      <w:r w:rsidR="00A75128" w:rsidRPr="00991E69">
        <w:rPr>
          <w:rFonts w:cs="Times New Roman"/>
          <w:noProof/>
        </w:rPr>
        <w:t xml:space="preserve"> </w:t>
      </w:r>
      <w:r w:rsidR="005078A7" w:rsidRPr="00991E69">
        <w:rPr>
          <w:rFonts w:cs="Times New Roman"/>
          <w:noProof/>
        </w:rPr>
        <w:t>(</w:t>
      </w:r>
      <w:r w:rsidR="005078A7" w:rsidRPr="00BD0A60">
        <w:rPr>
          <w:rFonts w:cs="Times New Roman"/>
          <w:noProof/>
          <w:lang w:eastAsia="en-US" w:bidi="bn-IN"/>
        </w:rPr>
        <w:t>Thomas</w:t>
      </w:r>
      <w:r w:rsidR="005078A7" w:rsidRPr="00991E69">
        <w:rPr>
          <w:rFonts w:cs="Times New Roman"/>
          <w:noProof/>
          <w:lang w:eastAsia="en-US" w:bidi="bn-IN"/>
        </w:rPr>
        <w:t>, 2016).</w:t>
      </w:r>
      <w:r w:rsidR="005078A7" w:rsidRPr="00991E69">
        <w:rPr>
          <w:rFonts w:cs="Times New Roman"/>
          <w:noProof/>
        </w:rPr>
        <w:t xml:space="preserve"> </w:t>
      </w:r>
      <w:r w:rsidRPr="00991E69">
        <w:rPr>
          <w:rFonts w:cs="Times New Roman"/>
          <w:noProof/>
        </w:rPr>
        <w:t xml:space="preserve">However, the project did not go according to the plan. </w:t>
      </w:r>
      <w:r w:rsidR="00D6633D" w:rsidRPr="00991E69">
        <w:rPr>
          <w:rFonts w:cs="Times New Roman"/>
          <w:noProof/>
        </w:rPr>
        <w:t>From the beginning of its construction, it faced several delays and cost overruns. The cost per EDF Energy was increased to 18 billion pounds that was 16 billion previously</w:t>
      </w:r>
      <w:r w:rsidR="0080148F" w:rsidRPr="0080148F">
        <w:t xml:space="preserve"> </w:t>
      </w:r>
      <w:r w:rsidR="0080148F" w:rsidRPr="0080148F">
        <w:rPr>
          <w:rFonts w:cs="Times New Roman"/>
          <w:noProof/>
        </w:rPr>
        <w:t>(Chestney and Schomberg, 2016)</w:t>
      </w:r>
      <w:r w:rsidR="00D6633D" w:rsidRPr="00991E69">
        <w:rPr>
          <w:rFonts w:cs="Times New Roman"/>
          <w:noProof/>
        </w:rPr>
        <w:t>. Though the major reason behind the delay is the Covid-19 pandemic, there are some other reasons such as increased costs, changes in design and delays. Because of these reasons, the project is delayed for 15 months from the expected ending time. According to EDF, the project will be complete by the September of 2028.</w:t>
      </w:r>
    </w:p>
    <w:p w14:paraId="6739A096" w14:textId="77777777" w:rsidR="00B33D30" w:rsidRDefault="00C1584E" w:rsidP="00B3618E">
      <w:pPr>
        <w:pStyle w:val="Heading2"/>
        <w:spacing w:before="240" w:after="240"/>
        <w:rPr>
          <w:rFonts w:ascii="Times New Roman" w:hAnsi="Times New Roman" w:cs="Times New Roman"/>
          <w:b/>
          <w:bCs/>
          <w:noProof/>
          <w:color w:val="000000" w:themeColor="text1"/>
          <w:sz w:val="24"/>
          <w:szCs w:val="24"/>
        </w:rPr>
      </w:pPr>
      <w:bookmarkStart w:id="4" w:name="_Toc141949657"/>
      <w:r w:rsidRPr="00991E69">
        <w:rPr>
          <w:rFonts w:ascii="Times New Roman" w:hAnsi="Times New Roman" w:cs="Times New Roman"/>
          <w:b/>
          <w:bCs/>
          <w:noProof/>
          <w:color w:val="000000" w:themeColor="text1"/>
          <w:sz w:val="24"/>
          <w:szCs w:val="24"/>
        </w:rPr>
        <w:t xml:space="preserve">2.3 Budget of </w:t>
      </w:r>
      <w:r w:rsidR="00B33D30" w:rsidRPr="00991E69">
        <w:rPr>
          <w:rFonts w:ascii="Times New Roman" w:hAnsi="Times New Roman" w:cs="Times New Roman"/>
          <w:b/>
          <w:bCs/>
          <w:noProof/>
          <w:color w:val="000000" w:themeColor="text1"/>
          <w:sz w:val="24"/>
          <w:szCs w:val="24"/>
        </w:rPr>
        <w:t>Project</w:t>
      </w:r>
      <w:bookmarkEnd w:id="4"/>
    </w:p>
    <w:p w14:paraId="2AA78F55" w14:textId="10FB8F03" w:rsidR="00B3618E" w:rsidRDefault="00B3618E" w:rsidP="00B3618E">
      <w:pPr>
        <w:rPr>
          <w:lang w:eastAsia="zh-CN"/>
        </w:rPr>
      </w:pPr>
      <w:r>
        <w:rPr>
          <w:noProof/>
        </w:rPr>
        <w:drawing>
          <wp:inline distT="0" distB="0" distL="0" distR="0" wp14:anchorId="5AD2090D" wp14:editId="62AFD188">
            <wp:extent cx="5486400" cy="2442845"/>
            <wp:effectExtent l="0" t="0" r="0" b="0"/>
            <wp:docPr id="1061545692"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545692" name="Picture 1" descr="A white sheet with black text&#10;&#10;Description automatically generated"/>
                    <pic:cNvPicPr/>
                  </pic:nvPicPr>
                  <pic:blipFill>
                    <a:blip r:embed="rId10"/>
                    <a:stretch>
                      <a:fillRect/>
                    </a:stretch>
                  </pic:blipFill>
                  <pic:spPr>
                    <a:xfrm>
                      <a:off x="0" y="0"/>
                      <a:ext cx="5486400" cy="2442845"/>
                    </a:xfrm>
                    <a:prstGeom prst="rect">
                      <a:avLst/>
                    </a:prstGeom>
                  </pic:spPr>
                </pic:pic>
              </a:graphicData>
            </a:graphic>
          </wp:inline>
        </w:drawing>
      </w:r>
    </w:p>
    <w:p w14:paraId="3BD85FEB" w14:textId="15EEBE7E" w:rsidR="00B3618E" w:rsidRDefault="00A76B6F" w:rsidP="00A76B6F">
      <w:pPr>
        <w:pStyle w:val="Caption"/>
        <w:spacing w:before="240" w:after="240"/>
        <w:jc w:val="center"/>
      </w:pPr>
      <w:r>
        <w:t xml:space="preserve">Figure </w:t>
      </w:r>
      <w:r>
        <w:fldChar w:fldCharType="begin"/>
      </w:r>
      <w:r>
        <w:instrText xml:space="preserve"> SEQ Figure \* ARABIC </w:instrText>
      </w:r>
      <w:r>
        <w:fldChar w:fldCharType="separate"/>
      </w:r>
      <w:r>
        <w:rPr>
          <w:noProof/>
        </w:rPr>
        <w:t>2</w:t>
      </w:r>
      <w:r>
        <w:fldChar w:fldCharType="end"/>
      </w:r>
      <w:r>
        <w:t xml:space="preserve">: </w:t>
      </w:r>
      <w:r w:rsidR="00B3618E">
        <w:t>Summary of the Project Budget/Source: (Author)</w:t>
      </w:r>
    </w:p>
    <w:p w14:paraId="28D29740" w14:textId="318F10C8" w:rsidR="00D6633D" w:rsidRPr="00991E69" w:rsidRDefault="005F0F9A" w:rsidP="00B3618E">
      <w:pPr>
        <w:pStyle w:val="Text"/>
        <w:rPr>
          <w:rFonts w:cs="Times New Roman"/>
          <w:noProof/>
        </w:rPr>
      </w:pPr>
      <w:r w:rsidRPr="00991E69">
        <w:rPr>
          <w:rFonts w:cs="Times New Roman"/>
          <w:noProof/>
        </w:rPr>
        <w:t xml:space="preserve">The budget of the project has increased due to the inflation and Covid-19 pandemic. According to EDF, the cost of the project can rise up to 33 billion </w:t>
      </w:r>
      <w:r w:rsidR="0012636F" w:rsidRPr="00991E69">
        <w:rPr>
          <w:rFonts w:cs="Times New Roman"/>
          <w:noProof/>
        </w:rPr>
        <w:t>pounds. Based on the inflation of June 2022, EDF estimated that the budget can be 32.7 billion pounds</w:t>
      </w:r>
      <w:r w:rsidR="000B4068" w:rsidRPr="00991E69">
        <w:rPr>
          <w:rFonts w:cs="Times New Roman"/>
          <w:noProof/>
        </w:rPr>
        <w:t xml:space="preserve"> (</w:t>
      </w:r>
      <w:r w:rsidR="00C04D07" w:rsidRPr="00C04D07">
        <w:rPr>
          <w:rFonts w:cs="Times New Roman"/>
          <w:noProof/>
          <w:lang w:eastAsia="en-US" w:bidi="bn-IN"/>
        </w:rPr>
        <w:t>Price</w:t>
      </w:r>
      <w:r w:rsidR="00C04D07" w:rsidRPr="00991E69">
        <w:rPr>
          <w:rFonts w:cs="Times New Roman"/>
          <w:noProof/>
          <w:lang w:eastAsia="en-US" w:bidi="bn-IN"/>
        </w:rPr>
        <w:t xml:space="preserve"> et al.</w:t>
      </w:r>
      <w:r w:rsidR="000B4068" w:rsidRPr="00991E69">
        <w:rPr>
          <w:rFonts w:cs="Times New Roman"/>
          <w:noProof/>
        </w:rPr>
        <w:t xml:space="preserve">, </w:t>
      </w:r>
      <w:r w:rsidR="00C04D07" w:rsidRPr="00991E69">
        <w:rPr>
          <w:rFonts w:cs="Times New Roman"/>
          <w:noProof/>
        </w:rPr>
        <w:t>2023</w:t>
      </w:r>
      <w:r w:rsidR="000B4068" w:rsidRPr="00991E69">
        <w:rPr>
          <w:rFonts w:cs="Times New Roman"/>
          <w:noProof/>
        </w:rPr>
        <w:t>)</w:t>
      </w:r>
      <w:r w:rsidR="0012636F" w:rsidRPr="00991E69">
        <w:rPr>
          <w:rFonts w:cs="Times New Roman"/>
          <w:noProof/>
        </w:rPr>
        <w:t xml:space="preserve">. Though this was 26-27 billion pounds in the May of 2022. This shows a massive increase </w:t>
      </w:r>
      <w:r w:rsidR="00CF5392" w:rsidRPr="00991E69">
        <w:rPr>
          <w:rFonts w:cs="Times New Roman"/>
          <w:noProof/>
        </w:rPr>
        <w:t>in</w:t>
      </w:r>
      <w:r w:rsidR="0012636F" w:rsidRPr="00991E69">
        <w:rPr>
          <w:rFonts w:cs="Times New Roman"/>
          <w:noProof/>
        </w:rPr>
        <w:t xml:space="preserve"> the budget in a month. The major portion of the budget is financed by EDF. China’s General Nuclear Power Group is holding 33 percent of the project</w:t>
      </w:r>
      <w:r w:rsidR="00C04D07" w:rsidRPr="00991E69">
        <w:rPr>
          <w:rFonts w:cs="Times New Roman"/>
          <w:noProof/>
        </w:rPr>
        <w:t xml:space="preserve">. </w:t>
      </w:r>
      <w:r w:rsidR="0012636F" w:rsidRPr="00991E69">
        <w:rPr>
          <w:rFonts w:cs="Times New Roman"/>
          <w:noProof/>
        </w:rPr>
        <w:t>Though EDF can ask CGN for more capital for the increasing budget if CGN withdraws its funding due to inflation, the project will be hard to complete. The Hinkley Project C is the first nuclear project of Britain that will fulfil the emission target of the country by 2050</w:t>
      </w:r>
      <w:r w:rsidR="00897FB2" w:rsidRPr="00991E69">
        <w:rPr>
          <w:rFonts w:cs="Times New Roman"/>
          <w:noProof/>
        </w:rPr>
        <w:t xml:space="preserve"> (</w:t>
      </w:r>
      <w:r w:rsidR="00897FB2" w:rsidRPr="00897FB2">
        <w:rPr>
          <w:rFonts w:cs="Times New Roman"/>
          <w:noProof/>
          <w:lang w:eastAsia="en-US" w:bidi="bn-IN"/>
        </w:rPr>
        <w:t>Černoch</w:t>
      </w:r>
      <w:r w:rsidR="00897FB2" w:rsidRPr="00991E69">
        <w:rPr>
          <w:rFonts w:cs="Times New Roman"/>
          <w:noProof/>
          <w:lang w:eastAsia="en-US" w:bidi="bn-IN"/>
        </w:rPr>
        <w:t xml:space="preserve"> </w:t>
      </w:r>
      <w:r w:rsidR="00897FB2" w:rsidRPr="00897FB2">
        <w:rPr>
          <w:rFonts w:cs="Times New Roman"/>
          <w:noProof/>
          <w:lang w:eastAsia="en-US" w:bidi="bn-IN"/>
        </w:rPr>
        <w:t>and Zapletalová</w:t>
      </w:r>
      <w:r w:rsidR="00897FB2" w:rsidRPr="00991E69">
        <w:rPr>
          <w:rFonts w:cs="Times New Roman"/>
          <w:noProof/>
        </w:rPr>
        <w:t>, 2015)</w:t>
      </w:r>
      <w:r w:rsidR="0012636F" w:rsidRPr="00991E69">
        <w:rPr>
          <w:rFonts w:cs="Times New Roman"/>
          <w:noProof/>
        </w:rPr>
        <w:t xml:space="preserve">. That is why the majority of the budget is </w:t>
      </w:r>
      <w:r w:rsidR="00CF5392" w:rsidRPr="00991E69">
        <w:rPr>
          <w:rFonts w:cs="Times New Roman"/>
          <w:noProof/>
        </w:rPr>
        <w:t>spent</w:t>
      </w:r>
      <w:r w:rsidR="0012636F" w:rsidRPr="00991E69">
        <w:rPr>
          <w:rFonts w:cs="Times New Roman"/>
          <w:noProof/>
        </w:rPr>
        <w:t xml:space="preserve"> after the nuclear reactors </w:t>
      </w:r>
      <w:r w:rsidR="008F09E2">
        <w:rPr>
          <w:rFonts w:cs="Times New Roman"/>
          <w:noProof/>
        </w:rPr>
        <w:t>which</w:t>
      </w:r>
      <w:r w:rsidR="0012636F" w:rsidRPr="00991E69">
        <w:rPr>
          <w:rFonts w:cs="Times New Roman"/>
          <w:noProof/>
        </w:rPr>
        <w:t xml:space="preserve"> is 18 billion </w:t>
      </w:r>
      <w:r w:rsidR="0012636F" w:rsidRPr="00991E69">
        <w:rPr>
          <w:rFonts w:cs="Times New Roman"/>
          <w:noProof/>
        </w:rPr>
        <w:lastRenderedPageBreak/>
        <w:t>pounds</w:t>
      </w:r>
      <w:r w:rsidR="00043481" w:rsidRPr="00991E69">
        <w:rPr>
          <w:rFonts w:cs="Times New Roman"/>
          <w:noProof/>
        </w:rPr>
        <w:t xml:space="preserve">. </w:t>
      </w:r>
      <w:r w:rsidR="0012636F" w:rsidRPr="00991E69">
        <w:rPr>
          <w:rFonts w:cs="Times New Roman"/>
          <w:noProof/>
        </w:rPr>
        <w:t xml:space="preserve">This holds 80 percent of the overall budget of the project. Other facilities such as accommodation for workers, cooling systems and </w:t>
      </w:r>
      <w:r w:rsidR="00CF5392" w:rsidRPr="00991E69">
        <w:rPr>
          <w:rFonts w:cs="Times New Roman"/>
          <w:noProof/>
        </w:rPr>
        <w:t xml:space="preserve">the </w:t>
      </w:r>
      <w:r w:rsidR="0012636F" w:rsidRPr="00991E69">
        <w:rPr>
          <w:rFonts w:cs="Times New Roman"/>
          <w:noProof/>
        </w:rPr>
        <w:t xml:space="preserve">electrical system </w:t>
      </w:r>
      <w:r w:rsidR="00CF5392" w:rsidRPr="00991E69">
        <w:rPr>
          <w:rFonts w:cs="Times New Roman"/>
          <w:noProof/>
        </w:rPr>
        <w:t>require</w:t>
      </w:r>
      <w:r w:rsidR="0012636F" w:rsidRPr="00991E69">
        <w:rPr>
          <w:rFonts w:cs="Times New Roman"/>
          <w:noProof/>
        </w:rPr>
        <w:t xml:space="preserve"> 2.5 billion pounds that </w:t>
      </w:r>
      <w:r w:rsidR="00CF5392" w:rsidRPr="00991E69">
        <w:rPr>
          <w:rFonts w:cs="Times New Roman"/>
          <w:noProof/>
        </w:rPr>
        <w:t>are</w:t>
      </w:r>
      <w:r w:rsidR="0012636F" w:rsidRPr="00991E69">
        <w:rPr>
          <w:rFonts w:cs="Times New Roman"/>
          <w:noProof/>
        </w:rPr>
        <w:t xml:space="preserve"> 11 percent of the whole proj</w:t>
      </w:r>
      <w:r w:rsidR="005A6BB9" w:rsidRPr="00991E69">
        <w:rPr>
          <w:rFonts w:cs="Times New Roman"/>
          <w:noProof/>
        </w:rPr>
        <w:t xml:space="preserve">ect. 8% of the budget </w:t>
      </w:r>
      <w:r w:rsidR="00CF5392" w:rsidRPr="00991E69">
        <w:rPr>
          <w:rFonts w:cs="Times New Roman"/>
          <w:noProof/>
        </w:rPr>
        <w:t>is spent</w:t>
      </w:r>
      <w:r w:rsidR="005A6BB9" w:rsidRPr="00991E69">
        <w:rPr>
          <w:rFonts w:cs="Times New Roman"/>
          <w:noProof/>
        </w:rPr>
        <w:t xml:space="preserve"> on financing such as interest payments and </w:t>
      </w:r>
      <w:r w:rsidR="00CF5392" w:rsidRPr="00991E69">
        <w:rPr>
          <w:rFonts w:cs="Times New Roman"/>
          <w:noProof/>
        </w:rPr>
        <w:t>loans</w:t>
      </w:r>
      <w:r w:rsidR="005A6BB9" w:rsidRPr="00991E69">
        <w:rPr>
          <w:rFonts w:cs="Times New Roman"/>
          <w:noProof/>
        </w:rPr>
        <w:t xml:space="preserve">. The project also </w:t>
      </w:r>
      <w:r w:rsidR="00CF5392" w:rsidRPr="00991E69">
        <w:rPr>
          <w:rFonts w:cs="Times New Roman"/>
          <w:noProof/>
        </w:rPr>
        <w:t>has</w:t>
      </w:r>
      <w:r w:rsidR="005A6BB9" w:rsidRPr="00991E69">
        <w:rPr>
          <w:rFonts w:cs="Times New Roman"/>
          <w:noProof/>
        </w:rPr>
        <w:t xml:space="preserve"> a contingency plan to overcome any uncertain risks in future and this is around 700 million pounds approximately</w:t>
      </w:r>
      <w:r w:rsidR="00043481" w:rsidRPr="00991E69">
        <w:rPr>
          <w:rFonts w:cs="Times New Roman"/>
          <w:noProof/>
        </w:rPr>
        <w:t xml:space="preserve"> (Smyth et al., 2018).  </w:t>
      </w:r>
    </w:p>
    <w:p w14:paraId="32013649" w14:textId="77777777" w:rsidR="00B33D30" w:rsidRPr="00991E69" w:rsidRDefault="00C1584E" w:rsidP="00B3618E">
      <w:pPr>
        <w:pStyle w:val="Heading2"/>
        <w:spacing w:before="240" w:after="240"/>
        <w:rPr>
          <w:rFonts w:ascii="Times New Roman" w:hAnsi="Times New Roman" w:cs="Times New Roman"/>
          <w:b/>
          <w:bCs/>
          <w:noProof/>
          <w:color w:val="000000" w:themeColor="text1"/>
          <w:sz w:val="24"/>
          <w:szCs w:val="24"/>
        </w:rPr>
      </w:pPr>
      <w:bookmarkStart w:id="5" w:name="_Toc141949658"/>
      <w:r w:rsidRPr="00991E69">
        <w:rPr>
          <w:rFonts w:ascii="Times New Roman" w:hAnsi="Times New Roman" w:cs="Times New Roman"/>
          <w:b/>
          <w:bCs/>
          <w:noProof/>
          <w:color w:val="000000" w:themeColor="text1"/>
          <w:sz w:val="24"/>
          <w:szCs w:val="24"/>
        </w:rPr>
        <w:t xml:space="preserve">2.4 Stakeholders of </w:t>
      </w:r>
      <w:r w:rsidR="00B33D30" w:rsidRPr="00991E69">
        <w:rPr>
          <w:rFonts w:ascii="Times New Roman" w:hAnsi="Times New Roman" w:cs="Times New Roman"/>
          <w:b/>
          <w:bCs/>
          <w:noProof/>
          <w:color w:val="000000" w:themeColor="text1"/>
          <w:sz w:val="24"/>
          <w:szCs w:val="24"/>
        </w:rPr>
        <w:t>Project</w:t>
      </w:r>
      <w:bookmarkEnd w:id="5"/>
    </w:p>
    <w:p w14:paraId="738C65A9" w14:textId="739D2BF7" w:rsidR="00995711" w:rsidRPr="00991E69" w:rsidRDefault="00995711" w:rsidP="00B3618E">
      <w:pPr>
        <w:pStyle w:val="Text"/>
        <w:rPr>
          <w:rFonts w:cs="Times New Roman"/>
          <w:noProof/>
        </w:rPr>
      </w:pPr>
      <w:r w:rsidRPr="00991E69">
        <w:rPr>
          <w:rFonts w:cs="Times New Roman"/>
          <w:noProof/>
        </w:rPr>
        <w:t>A larger project like Hinkley Point C needs stakeholders to complete the work properly. Stakeholders can be internal or external that are interested in the project and have influence over it. As stakeholders play an important role in every project, it is necessary to understand the importance of stakeholders and their impact on the project</w:t>
      </w:r>
      <w:r w:rsidR="00893688" w:rsidRPr="00991E69">
        <w:rPr>
          <w:rFonts w:cs="Times New Roman"/>
          <w:noProof/>
        </w:rPr>
        <w:t xml:space="preserve"> </w:t>
      </w:r>
      <w:r w:rsidR="00A05F12" w:rsidRPr="00991E69">
        <w:rPr>
          <w:rFonts w:cs="Times New Roman"/>
          <w:noProof/>
        </w:rPr>
        <w:t>(</w:t>
      </w:r>
      <w:r w:rsidR="00A05F12" w:rsidRPr="00893688">
        <w:rPr>
          <w:rFonts w:cs="Times New Roman"/>
          <w:noProof/>
          <w:lang w:eastAsia="en-US" w:bidi="bn-IN"/>
        </w:rPr>
        <w:t>Bridgwater</w:t>
      </w:r>
      <w:r w:rsidR="00A05F12" w:rsidRPr="00991E69">
        <w:rPr>
          <w:rFonts w:cs="Times New Roman"/>
          <w:noProof/>
          <w:lang w:eastAsia="en-US" w:bidi="bn-IN"/>
        </w:rPr>
        <w:t>, 2011).</w:t>
      </w:r>
      <w:r w:rsidRPr="00991E69">
        <w:rPr>
          <w:rFonts w:cs="Times New Roman"/>
          <w:noProof/>
        </w:rPr>
        <w:t xml:space="preserve"> There are several stakeholders of Hinkley Point C that help to make the project a success. The following are the major stakeholders of the project.  </w:t>
      </w:r>
    </w:p>
    <w:p w14:paraId="6C24E7BF" w14:textId="05E87C66" w:rsidR="00995711" w:rsidRPr="00991E69" w:rsidRDefault="00995711" w:rsidP="00B3618E">
      <w:pPr>
        <w:pStyle w:val="Text"/>
        <w:numPr>
          <w:ilvl w:val="0"/>
          <w:numId w:val="12"/>
        </w:numPr>
        <w:rPr>
          <w:rFonts w:cs="Times New Roman"/>
          <w:noProof/>
        </w:rPr>
      </w:pPr>
      <w:r w:rsidRPr="00991E69">
        <w:rPr>
          <w:rFonts w:cs="Times New Roman"/>
          <w:noProof/>
        </w:rPr>
        <w:t xml:space="preserve">A prime stakeholder of Hinkley Point C is the UK government. The UK Government has signed the contract </w:t>
      </w:r>
      <w:r w:rsidR="008F09E2">
        <w:rPr>
          <w:rFonts w:cs="Times New Roman"/>
          <w:noProof/>
        </w:rPr>
        <w:t>for</w:t>
      </w:r>
      <w:r w:rsidRPr="00991E69">
        <w:rPr>
          <w:rFonts w:cs="Times New Roman"/>
          <w:noProof/>
        </w:rPr>
        <w:t xml:space="preserve"> the project to help it with the necessary funding</w:t>
      </w:r>
      <w:r w:rsidR="00A75128" w:rsidRPr="00991E69">
        <w:rPr>
          <w:rFonts w:cs="Times New Roman"/>
          <w:noProof/>
        </w:rPr>
        <w:t xml:space="preserve"> (Smyth et al., 2018)</w:t>
      </w:r>
      <w:r w:rsidRPr="00991E69">
        <w:rPr>
          <w:rFonts w:cs="Times New Roman"/>
          <w:noProof/>
        </w:rPr>
        <w:t>. The aim of the UK government is to ensure that the nuclear station will fulfil the low carbon emission aim of the government by 2050. The aim is to use fewer fossils and create high electricity production.</w:t>
      </w:r>
    </w:p>
    <w:p w14:paraId="5EDB8531" w14:textId="09788105" w:rsidR="00E54892" w:rsidRPr="00991E69" w:rsidRDefault="00995711" w:rsidP="00B3618E">
      <w:pPr>
        <w:pStyle w:val="Text"/>
        <w:numPr>
          <w:ilvl w:val="0"/>
          <w:numId w:val="12"/>
        </w:numPr>
        <w:rPr>
          <w:rFonts w:cs="Times New Roman"/>
          <w:noProof/>
        </w:rPr>
      </w:pPr>
      <w:r w:rsidRPr="00991E69">
        <w:rPr>
          <w:rFonts w:cs="Times New Roman"/>
          <w:noProof/>
        </w:rPr>
        <w:t xml:space="preserve">The major stakeholder of </w:t>
      </w:r>
      <w:r w:rsidR="00973F61" w:rsidRPr="00991E69">
        <w:rPr>
          <w:rFonts w:cs="Times New Roman"/>
          <w:noProof/>
        </w:rPr>
        <w:t xml:space="preserve">the </w:t>
      </w:r>
      <w:r w:rsidRPr="00991E69">
        <w:rPr>
          <w:rFonts w:cs="Times New Roman"/>
          <w:noProof/>
        </w:rPr>
        <w:t xml:space="preserve">Hinkley Point C Project is EDF. The organisation is the developer of the project. The major investments </w:t>
      </w:r>
      <w:r w:rsidR="00973F61" w:rsidRPr="00991E69">
        <w:rPr>
          <w:rFonts w:cs="Times New Roman"/>
          <w:noProof/>
        </w:rPr>
        <w:t>are</w:t>
      </w:r>
      <w:r w:rsidRPr="00991E69">
        <w:rPr>
          <w:rFonts w:cs="Times New Roman"/>
          <w:noProof/>
        </w:rPr>
        <w:t xml:space="preserve"> financed by EDF. The organisation is responsible for </w:t>
      </w:r>
      <w:r w:rsidR="00893688" w:rsidRPr="00991E69">
        <w:rPr>
          <w:rFonts w:cs="Times New Roman"/>
          <w:noProof/>
        </w:rPr>
        <w:t>maintenance</w:t>
      </w:r>
      <w:r w:rsidRPr="00991E69">
        <w:rPr>
          <w:rFonts w:cs="Times New Roman"/>
          <w:noProof/>
        </w:rPr>
        <w:t>, construction, operations</w:t>
      </w:r>
      <w:r w:rsidR="00E54892" w:rsidRPr="00991E69">
        <w:rPr>
          <w:rFonts w:cs="Times New Roman"/>
          <w:noProof/>
        </w:rPr>
        <w:t>, safety and security</w:t>
      </w:r>
      <w:r w:rsidR="00893688" w:rsidRPr="00991E69">
        <w:rPr>
          <w:rFonts w:cs="Times New Roman"/>
          <w:noProof/>
        </w:rPr>
        <w:t xml:space="preserve"> (</w:t>
      </w:r>
      <w:r w:rsidR="00893688" w:rsidRPr="00893688">
        <w:rPr>
          <w:rFonts w:cs="Times New Roman"/>
          <w:noProof/>
          <w:lang w:eastAsia="en-US" w:bidi="bn-IN"/>
        </w:rPr>
        <w:t>Baker</w:t>
      </w:r>
      <w:r w:rsidR="00893688" w:rsidRPr="00991E69">
        <w:rPr>
          <w:rFonts w:cs="Times New Roman"/>
          <w:noProof/>
          <w:lang w:eastAsia="en-US" w:bidi="bn-IN"/>
        </w:rPr>
        <w:t>, 2023)</w:t>
      </w:r>
      <w:r w:rsidR="00E54892" w:rsidRPr="00991E69">
        <w:rPr>
          <w:rFonts w:cs="Times New Roman"/>
          <w:noProof/>
        </w:rPr>
        <w:t xml:space="preserve">. The task of EDF is to fulfil the project in its estimated budget in time </w:t>
      </w:r>
      <w:r w:rsidR="008F09E2">
        <w:rPr>
          <w:rFonts w:cs="Times New Roman"/>
          <w:noProof/>
        </w:rPr>
        <w:t>which</w:t>
      </w:r>
      <w:r w:rsidR="00E54892" w:rsidRPr="00991E69">
        <w:rPr>
          <w:rFonts w:cs="Times New Roman"/>
          <w:noProof/>
        </w:rPr>
        <w:t xml:space="preserve"> will help to make it a success.</w:t>
      </w:r>
    </w:p>
    <w:p w14:paraId="26919DEA" w14:textId="323B110C" w:rsidR="00E54892" w:rsidRPr="00991E69" w:rsidRDefault="00E54892" w:rsidP="00B3618E">
      <w:pPr>
        <w:pStyle w:val="Text"/>
        <w:numPr>
          <w:ilvl w:val="0"/>
          <w:numId w:val="12"/>
        </w:numPr>
        <w:rPr>
          <w:rFonts w:cs="Times New Roman"/>
          <w:noProof/>
        </w:rPr>
      </w:pPr>
      <w:r w:rsidRPr="00991E69">
        <w:rPr>
          <w:rFonts w:cs="Times New Roman"/>
          <w:noProof/>
        </w:rPr>
        <w:t>China General Nuclear Power Station: This is another major owner of the Hinkley Point C project that holds around 33 percent of the total ownership. The company is responsible for funding in necessary sectors of the project as necessary</w:t>
      </w:r>
      <w:r w:rsidR="00893688" w:rsidRPr="00991E69">
        <w:rPr>
          <w:rFonts w:cs="Times New Roman"/>
          <w:noProof/>
        </w:rPr>
        <w:t xml:space="preserve"> (</w:t>
      </w:r>
      <w:r w:rsidR="00893688" w:rsidRPr="004904F4">
        <w:rPr>
          <w:rFonts w:cs="Times New Roman"/>
          <w:noProof/>
          <w:lang w:eastAsia="en-US" w:bidi="bn-IN"/>
        </w:rPr>
        <w:t>Daniel</w:t>
      </w:r>
      <w:r w:rsidR="00893688" w:rsidRPr="00991E69">
        <w:rPr>
          <w:rFonts w:cs="Times New Roman"/>
          <w:noProof/>
          <w:lang w:eastAsia="en-US" w:bidi="bn-IN"/>
        </w:rPr>
        <w:t xml:space="preserve"> </w:t>
      </w:r>
      <w:r w:rsidR="00893688" w:rsidRPr="004904F4">
        <w:rPr>
          <w:rFonts w:cs="Times New Roman"/>
          <w:noProof/>
          <w:lang w:eastAsia="en-US" w:bidi="bn-IN"/>
        </w:rPr>
        <w:t xml:space="preserve">and Daniel, </w:t>
      </w:r>
      <w:r w:rsidR="00893688" w:rsidRPr="00991E69">
        <w:rPr>
          <w:rFonts w:cs="Times New Roman"/>
          <w:noProof/>
          <w:lang w:eastAsia="en-US" w:bidi="bn-IN"/>
        </w:rPr>
        <w:t>2019).</w:t>
      </w:r>
    </w:p>
    <w:p w14:paraId="3B63F02D" w14:textId="025CE929" w:rsidR="00995711" w:rsidRPr="00991E69" w:rsidRDefault="00E54892" w:rsidP="00B3618E">
      <w:pPr>
        <w:pStyle w:val="Text"/>
        <w:numPr>
          <w:ilvl w:val="0"/>
          <w:numId w:val="12"/>
        </w:numPr>
        <w:rPr>
          <w:rFonts w:cs="Times New Roman"/>
          <w:noProof/>
        </w:rPr>
      </w:pPr>
      <w:r w:rsidRPr="00991E69">
        <w:rPr>
          <w:rFonts w:cs="Times New Roman"/>
          <w:noProof/>
        </w:rPr>
        <w:t>Besides the UK government, EDF and CGN, there are some other investors in the project too. These investors made investments in the project according to their needs. The financial condition of the project is monitored by the investors</w:t>
      </w:r>
      <w:r w:rsidR="006B5FAE" w:rsidRPr="00991E69">
        <w:rPr>
          <w:rFonts w:cs="Times New Roman"/>
          <w:noProof/>
        </w:rPr>
        <w:t xml:space="preserve"> (</w:t>
      </w:r>
      <w:r w:rsidR="006B5FAE" w:rsidRPr="00991E69">
        <w:rPr>
          <w:rFonts w:cs="Times New Roman"/>
          <w:noProof/>
          <w:lang w:eastAsia="en-US" w:bidi="bn-IN"/>
        </w:rPr>
        <w:t>Putti and Tóth</w:t>
      </w:r>
      <w:r w:rsidR="006B5FAE" w:rsidRPr="00991E69">
        <w:rPr>
          <w:rFonts w:cs="Times New Roman"/>
          <w:noProof/>
        </w:rPr>
        <w:t>, 2017)</w:t>
      </w:r>
      <w:r w:rsidRPr="00991E69">
        <w:rPr>
          <w:rFonts w:cs="Times New Roman"/>
          <w:noProof/>
        </w:rPr>
        <w:t xml:space="preserve">. </w:t>
      </w:r>
      <w:r w:rsidR="00995711" w:rsidRPr="00991E69">
        <w:rPr>
          <w:rFonts w:cs="Times New Roman"/>
          <w:noProof/>
        </w:rPr>
        <w:t xml:space="preserve"> </w:t>
      </w:r>
    </w:p>
    <w:p w14:paraId="0401C3D8" w14:textId="77777777" w:rsidR="00E54892" w:rsidRPr="00991E69" w:rsidRDefault="00E54892" w:rsidP="00B3618E">
      <w:pPr>
        <w:pStyle w:val="Text"/>
        <w:numPr>
          <w:ilvl w:val="0"/>
          <w:numId w:val="12"/>
        </w:numPr>
        <w:rPr>
          <w:rFonts w:cs="Times New Roman"/>
          <w:noProof/>
        </w:rPr>
      </w:pPr>
      <w:r w:rsidRPr="00991E69">
        <w:rPr>
          <w:rFonts w:cs="Times New Roman"/>
          <w:noProof/>
        </w:rPr>
        <w:t xml:space="preserve">As Hinkley Point C is constructed with the aim of fulfilling the zero-emission goal by the UK </w:t>
      </w:r>
      <w:r w:rsidRPr="00991E69">
        <w:rPr>
          <w:rFonts w:cs="Times New Roman"/>
          <w:noProof/>
        </w:rPr>
        <w:lastRenderedPageBreak/>
        <w:t>government, the environmental groups are also acting as stakeholders of the project</w:t>
      </w:r>
      <w:r w:rsidR="00A75128" w:rsidRPr="00991E69">
        <w:rPr>
          <w:rFonts w:cs="Times New Roman"/>
          <w:noProof/>
        </w:rPr>
        <w:t xml:space="preserve"> (Smyth et al., 2018)</w:t>
      </w:r>
      <w:r w:rsidRPr="00991E69">
        <w:rPr>
          <w:rFonts w:cs="Times New Roman"/>
          <w:noProof/>
        </w:rPr>
        <w:t>. They are responsible to monitor the potential risks that the power station can cause to the environment.</w:t>
      </w:r>
    </w:p>
    <w:p w14:paraId="52C2F29C" w14:textId="487FC307" w:rsidR="00E54892" w:rsidRPr="00991E69" w:rsidRDefault="00E54892" w:rsidP="00B3618E">
      <w:pPr>
        <w:pStyle w:val="Text"/>
        <w:numPr>
          <w:ilvl w:val="0"/>
          <w:numId w:val="12"/>
        </w:numPr>
        <w:rPr>
          <w:rFonts w:cs="Times New Roman"/>
          <w:noProof/>
        </w:rPr>
      </w:pPr>
      <w:r w:rsidRPr="00991E69">
        <w:rPr>
          <w:rFonts w:cs="Times New Roman"/>
          <w:noProof/>
        </w:rPr>
        <w:t>The general public is also a stakeholder in the project because the project is made to give them enough energy supply. As the UK people are concerned about safe and reliable energy sources, this project can help to fulfil their requirements along with leaving a positive impact on society by creating low-carbon emissions</w:t>
      </w:r>
      <w:r w:rsidR="00893688" w:rsidRPr="00991E69">
        <w:rPr>
          <w:rFonts w:cs="Times New Roman"/>
          <w:noProof/>
        </w:rPr>
        <w:t xml:space="preserve"> </w:t>
      </w:r>
      <w:r w:rsidR="006B5FAE" w:rsidRPr="00991E69">
        <w:rPr>
          <w:rFonts w:cs="Times New Roman"/>
          <w:noProof/>
        </w:rPr>
        <w:t>(</w:t>
      </w:r>
      <w:r w:rsidR="006B5FAE" w:rsidRPr="004E0713">
        <w:rPr>
          <w:rFonts w:cs="Times New Roman"/>
          <w:noProof/>
          <w:lang w:eastAsia="en-US" w:bidi="bn-IN"/>
        </w:rPr>
        <w:t>Ansar and Flyvbjerg</w:t>
      </w:r>
      <w:r w:rsidR="006B5FAE" w:rsidRPr="00991E69">
        <w:rPr>
          <w:rFonts w:cs="Times New Roman"/>
          <w:noProof/>
        </w:rPr>
        <w:t>, 2016).</w:t>
      </w:r>
    </w:p>
    <w:p w14:paraId="1BE22CE8" w14:textId="77777777" w:rsidR="00B33D30" w:rsidRDefault="00C1584E" w:rsidP="00B3618E">
      <w:pPr>
        <w:pStyle w:val="Heading2"/>
        <w:spacing w:before="240" w:after="240"/>
        <w:rPr>
          <w:rFonts w:ascii="Times New Roman" w:hAnsi="Times New Roman" w:cs="Times New Roman"/>
          <w:b/>
          <w:bCs/>
          <w:noProof/>
          <w:color w:val="000000" w:themeColor="text1"/>
          <w:sz w:val="24"/>
          <w:szCs w:val="24"/>
        </w:rPr>
      </w:pPr>
      <w:bookmarkStart w:id="6" w:name="_Toc141949659"/>
      <w:r w:rsidRPr="00991E69">
        <w:rPr>
          <w:rFonts w:ascii="Times New Roman" w:hAnsi="Times New Roman" w:cs="Times New Roman"/>
          <w:b/>
          <w:bCs/>
          <w:noProof/>
          <w:color w:val="000000" w:themeColor="text1"/>
          <w:sz w:val="24"/>
          <w:szCs w:val="24"/>
        </w:rPr>
        <w:t xml:space="preserve">2.5 Risk Factors of </w:t>
      </w:r>
      <w:r w:rsidR="00B33D30" w:rsidRPr="00991E69">
        <w:rPr>
          <w:rFonts w:ascii="Times New Roman" w:hAnsi="Times New Roman" w:cs="Times New Roman"/>
          <w:b/>
          <w:bCs/>
          <w:noProof/>
          <w:color w:val="000000" w:themeColor="text1"/>
          <w:sz w:val="24"/>
          <w:szCs w:val="24"/>
        </w:rPr>
        <w:t>Project</w:t>
      </w:r>
      <w:bookmarkEnd w:id="6"/>
    </w:p>
    <w:p w14:paraId="0CE20844" w14:textId="7FEE324C" w:rsidR="00A76B6F" w:rsidRDefault="00A76B6F" w:rsidP="00B3618E">
      <w:pPr>
        <w:rPr>
          <w:lang w:eastAsia="zh-CN"/>
        </w:rPr>
      </w:pPr>
      <w:r>
        <w:rPr>
          <w:noProof/>
          <w:lang w:eastAsia="zh-CN"/>
        </w:rPr>
        <w:drawing>
          <wp:inline distT="0" distB="0" distL="0" distR="0" wp14:anchorId="700C912E" wp14:editId="41C6118F">
            <wp:extent cx="5486400" cy="2427605"/>
            <wp:effectExtent l="0" t="0" r="0" b="0"/>
            <wp:docPr id="1840121404"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121404" name="Picture 1" descr="A white paper with black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486400" cy="2427605"/>
                    </a:xfrm>
                    <a:prstGeom prst="rect">
                      <a:avLst/>
                    </a:prstGeom>
                  </pic:spPr>
                </pic:pic>
              </a:graphicData>
            </a:graphic>
          </wp:inline>
        </w:drawing>
      </w:r>
    </w:p>
    <w:p w14:paraId="1CE2A7EB" w14:textId="1EE9818B" w:rsidR="00A76B6F" w:rsidRDefault="00A76B6F" w:rsidP="00B3618E">
      <w:pPr>
        <w:rPr>
          <w:lang w:eastAsia="zh-CN"/>
        </w:rPr>
      </w:pPr>
      <w:r>
        <w:rPr>
          <w:noProof/>
        </w:rPr>
        <w:lastRenderedPageBreak/>
        <w:drawing>
          <wp:inline distT="0" distB="0" distL="0" distR="0" wp14:anchorId="7F1B81AA" wp14:editId="12E1F934">
            <wp:extent cx="5486400" cy="2941320"/>
            <wp:effectExtent l="0" t="0" r="0" b="0"/>
            <wp:docPr id="233780601" name="Picture 1" descr="A table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780601" name="Picture 1" descr="A table of text on a white background&#10;&#10;Description automatically generated"/>
                    <pic:cNvPicPr/>
                  </pic:nvPicPr>
                  <pic:blipFill>
                    <a:blip r:embed="rId12"/>
                    <a:stretch>
                      <a:fillRect/>
                    </a:stretch>
                  </pic:blipFill>
                  <pic:spPr>
                    <a:xfrm>
                      <a:off x="0" y="0"/>
                      <a:ext cx="5486400" cy="2941320"/>
                    </a:xfrm>
                    <a:prstGeom prst="rect">
                      <a:avLst/>
                    </a:prstGeom>
                  </pic:spPr>
                </pic:pic>
              </a:graphicData>
            </a:graphic>
          </wp:inline>
        </w:drawing>
      </w:r>
    </w:p>
    <w:p w14:paraId="322A7D6D" w14:textId="6D7FC5C3" w:rsidR="00B3618E" w:rsidRPr="00B3618E" w:rsidRDefault="00A76B6F" w:rsidP="00A76B6F">
      <w:pPr>
        <w:pStyle w:val="Caption"/>
        <w:spacing w:before="240" w:after="240"/>
        <w:jc w:val="center"/>
      </w:pPr>
      <w:r>
        <w:t xml:space="preserve">Figure </w:t>
      </w:r>
      <w:r>
        <w:fldChar w:fldCharType="begin"/>
      </w:r>
      <w:r>
        <w:instrText xml:space="preserve"> SEQ Figure \* ARABIC </w:instrText>
      </w:r>
      <w:r>
        <w:fldChar w:fldCharType="separate"/>
      </w:r>
      <w:r>
        <w:rPr>
          <w:noProof/>
        </w:rPr>
        <w:t>3</w:t>
      </w:r>
      <w:r>
        <w:fldChar w:fldCharType="end"/>
      </w:r>
      <w:r>
        <w:t xml:space="preserve">: </w:t>
      </w:r>
      <w:r w:rsidR="00B3618E">
        <w:t>Summary of the Risk Assessment of the Project/Source: (Author)</w:t>
      </w:r>
    </w:p>
    <w:p w14:paraId="669333B6" w14:textId="24D88351" w:rsidR="0080148F" w:rsidRPr="00991E69" w:rsidRDefault="005D3D84" w:rsidP="00B3618E">
      <w:pPr>
        <w:pStyle w:val="Text"/>
        <w:rPr>
          <w:rFonts w:cs="Times New Roman"/>
          <w:noProof/>
        </w:rPr>
      </w:pPr>
      <w:r w:rsidRPr="00991E69">
        <w:rPr>
          <w:rFonts w:cs="Times New Roman"/>
          <w:noProof/>
        </w:rPr>
        <w:t xml:space="preserve">The Hinkley Point C Project is a major nuclear power station development plan in the UK. As it is a long-term project and it is one of the big </w:t>
      </w:r>
      <w:r w:rsidR="00F5427C" w:rsidRPr="00991E69">
        <w:rPr>
          <w:rFonts w:cs="Times New Roman"/>
          <w:noProof/>
        </w:rPr>
        <w:t>projects</w:t>
      </w:r>
      <w:r w:rsidRPr="00991E69">
        <w:rPr>
          <w:rFonts w:cs="Times New Roman"/>
          <w:noProof/>
        </w:rPr>
        <w:t xml:space="preserve"> of Britain, there are several risks associated with the project. One major risk that can put the project in a complex situation is technical risks. The Hinkley Point C has two different water reactors that have a 1.6 GW capacity of each</w:t>
      </w:r>
      <w:r w:rsidR="00803D85" w:rsidRPr="00991E69">
        <w:rPr>
          <w:rFonts w:cs="Times New Roman"/>
          <w:noProof/>
        </w:rPr>
        <w:t xml:space="preserve"> (</w:t>
      </w:r>
      <w:r w:rsidR="00803D85" w:rsidRPr="00991E69">
        <w:rPr>
          <w:rFonts w:cs="Times New Roman"/>
          <w:noProof/>
          <w:lang w:eastAsia="en-US" w:bidi="bn-IN"/>
        </w:rPr>
        <w:t>Gandolfo, 2016)</w:t>
      </w:r>
      <w:r w:rsidR="00A341CC" w:rsidRPr="00991E69">
        <w:rPr>
          <w:rFonts w:cs="Times New Roman"/>
          <w:noProof/>
          <w:lang w:eastAsia="en-US" w:bidi="bn-IN"/>
        </w:rPr>
        <w:t>.</w:t>
      </w:r>
      <w:r w:rsidRPr="00991E69">
        <w:rPr>
          <w:rFonts w:cs="Times New Roman"/>
          <w:noProof/>
        </w:rPr>
        <w:t xml:space="preserve"> These reactors are different in design and structure that has </w:t>
      </w:r>
      <w:r w:rsidR="008F09E2">
        <w:rPr>
          <w:rFonts w:cs="Times New Roman"/>
          <w:noProof/>
        </w:rPr>
        <w:t xml:space="preserve">a </w:t>
      </w:r>
      <w:r w:rsidRPr="00991E69">
        <w:rPr>
          <w:rFonts w:cs="Times New Roman"/>
          <w:noProof/>
        </w:rPr>
        <w:t>different type of technical risks. Another major risk for the project is financial risk</w:t>
      </w:r>
      <w:r w:rsidR="00803D85" w:rsidRPr="00991E69">
        <w:rPr>
          <w:rFonts w:cs="Times New Roman"/>
          <w:noProof/>
        </w:rPr>
        <w:t xml:space="preserve">. </w:t>
      </w:r>
      <w:r w:rsidRPr="00991E69">
        <w:rPr>
          <w:rFonts w:cs="Times New Roman"/>
          <w:noProof/>
        </w:rPr>
        <w:t xml:space="preserve">Due to the Covid-19 pandemic and inflation, the costs of the project have </w:t>
      </w:r>
      <w:r w:rsidR="00F5427C" w:rsidRPr="00991E69">
        <w:rPr>
          <w:rFonts w:cs="Times New Roman"/>
          <w:noProof/>
        </w:rPr>
        <w:t xml:space="preserve">crossed the estimated budget. If CGN declines to invest the extra budget caused to </w:t>
      </w:r>
      <w:r w:rsidR="00D6232D" w:rsidRPr="00991E69">
        <w:rPr>
          <w:rFonts w:cs="Times New Roman"/>
          <w:noProof/>
        </w:rPr>
        <w:t xml:space="preserve">the </w:t>
      </w:r>
      <w:r w:rsidR="00F5427C" w:rsidRPr="00991E69">
        <w:rPr>
          <w:rFonts w:cs="Times New Roman"/>
          <w:noProof/>
        </w:rPr>
        <w:t>economic condition of the project, the budget will get short for the project</w:t>
      </w:r>
      <w:r w:rsidR="0080148F">
        <w:rPr>
          <w:rFonts w:cs="Times New Roman"/>
          <w:noProof/>
        </w:rPr>
        <w:t xml:space="preserve"> (</w:t>
      </w:r>
      <w:r w:rsidR="0080148F" w:rsidRPr="0080148F">
        <w:rPr>
          <w:lang w:val="en-US" w:eastAsia="en-US"/>
        </w:rPr>
        <w:t>Newbery</w:t>
      </w:r>
      <w:r w:rsidR="0080148F">
        <w:rPr>
          <w:lang w:val="en-US" w:eastAsia="en-US"/>
        </w:rPr>
        <w:t xml:space="preserve"> et al. 2019)</w:t>
      </w:r>
      <w:r w:rsidR="00F5427C" w:rsidRPr="00991E69">
        <w:rPr>
          <w:rFonts w:cs="Times New Roman"/>
          <w:noProof/>
        </w:rPr>
        <w:t xml:space="preserve">. This is a major risk that the project is currently facing that EDF cannot ask </w:t>
      </w:r>
      <w:r w:rsidR="00D6232D" w:rsidRPr="00991E69">
        <w:rPr>
          <w:rFonts w:cs="Times New Roman"/>
          <w:noProof/>
        </w:rPr>
        <w:t xml:space="preserve">for </w:t>
      </w:r>
      <w:r w:rsidR="00F5427C" w:rsidRPr="00991E69">
        <w:rPr>
          <w:rFonts w:cs="Times New Roman"/>
          <w:noProof/>
        </w:rPr>
        <w:t>more inves</w:t>
      </w:r>
      <w:r w:rsidR="00973F61" w:rsidRPr="00991E69">
        <w:rPr>
          <w:rFonts w:cs="Times New Roman"/>
          <w:noProof/>
        </w:rPr>
        <w:t>tmen</w:t>
      </w:r>
      <w:r w:rsidR="00F5427C" w:rsidRPr="00991E69">
        <w:rPr>
          <w:rFonts w:cs="Times New Roman"/>
          <w:noProof/>
        </w:rPr>
        <w:t xml:space="preserve">t from CGN. The project is also associated with environmental risks such as nuclear waste, radioactive risks and carbon </w:t>
      </w:r>
      <w:r w:rsidR="00D6232D" w:rsidRPr="00991E69">
        <w:rPr>
          <w:rFonts w:cs="Times New Roman"/>
          <w:noProof/>
        </w:rPr>
        <w:t>emissions</w:t>
      </w:r>
      <w:r w:rsidR="00F5427C" w:rsidRPr="00991E69">
        <w:rPr>
          <w:rFonts w:cs="Times New Roman"/>
          <w:noProof/>
        </w:rPr>
        <w:t xml:space="preserve">. The project has to fulfil the goal of low </w:t>
      </w:r>
      <w:r w:rsidR="00D6232D" w:rsidRPr="00991E69">
        <w:rPr>
          <w:rFonts w:cs="Times New Roman"/>
          <w:noProof/>
        </w:rPr>
        <w:t>emissions</w:t>
      </w:r>
      <w:r w:rsidR="00F5427C" w:rsidRPr="00991E69">
        <w:rPr>
          <w:rFonts w:cs="Times New Roman"/>
          <w:noProof/>
        </w:rPr>
        <w:t xml:space="preserve"> </w:t>
      </w:r>
      <w:r w:rsidR="00D6232D" w:rsidRPr="00991E69">
        <w:rPr>
          <w:rFonts w:cs="Times New Roman"/>
          <w:noProof/>
        </w:rPr>
        <w:t>for</w:t>
      </w:r>
      <w:r w:rsidR="00F5427C" w:rsidRPr="00991E69">
        <w:rPr>
          <w:rFonts w:cs="Times New Roman"/>
          <w:noProof/>
        </w:rPr>
        <w:t xml:space="preserve"> the UK government. Economic risks such as inflation can increase the budget of the project. The extra budget will be hard to carry for both EDF and the UK government. However, the last and most probably major concern of the project is public acceptance</w:t>
      </w:r>
      <w:r w:rsidR="00897FB2" w:rsidRPr="00991E69">
        <w:rPr>
          <w:rFonts w:cs="Times New Roman"/>
          <w:noProof/>
        </w:rPr>
        <w:t xml:space="preserve">. </w:t>
      </w:r>
      <w:r w:rsidR="00F5427C" w:rsidRPr="00991E69">
        <w:rPr>
          <w:rFonts w:cs="Times New Roman"/>
          <w:noProof/>
        </w:rPr>
        <w:t>The project can cause the UK people concerned about the ecological risks associated with the project</w:t>
      </w:r>
      <w:r w:rsidR="00897FB2" w:rsidRPr="00991E69">
        <w:rPr>
          <w:rFonts w:cs="Times New Roman"/>
          <w:noProof/>
        </w:rPr>
        <w:t xml:space="preserve"> (</w:t>
      </w:r>
      <w:r w:rsidR="00897FB2" w:rsidRPr="00897FB2">
        <w:rPr>
          <w:rFonts w:cs="Times New Roman"/>
          <w:noProof/>
          <w:lang w:eastAsia="en-US" w:bidi="bn-IN"/>
        </w:rPr>
        <w:t>Černoch</w:t>
      </w:r>
      <w:r w:rsidR="00897FB2" w:rsidRPr="00991E69">
        <w:rPr>
          <w:rFonts w:cs="Times New Roman"/>
          <w:noProof/>
          <w:lang w:eastAsia="en-US" w:bidi="bn-IN"/>
        </w:rPr>
        <w:t xml:space="preserve"> </w:t>
      </w:r>
      <w:r w:rsidR="00897FB2" w:rsidRPr="00897FB2">
        <w:rPr>
          <w:rFonts w:cs="Times New Roman"/>
          <w:noProof/>
          <w:lang w:eastAsia="en-US" w:bidi="bn-IN"/>
        </w:rPr>
        <w:t>and Zapletalová</w:t>
      </w:r>
      <w:r w:rsidR="00897FB2" w:rsidRPr="00991E69">
        <w:rPr>
          <w:rFonts w:cs="Times New Roman"/>
          <w:noProof/>
        </w:rPr>
        <w:t>, 2015)</w:t>
      </w:r>
      <w:r w:rsidR="00F5427C" w:rsidRPr="00991E69">
        <w:rPr>
          <w:rFonts w:cs="Times New Roman"/>
          <w:noProof/>
        </w:rPr>
        <w:t xml:space="preserve">. </w:t>
      </w:r>
      <w:r w:rsidR="006C76DB" w:rsidRPr="00991E69">
        <w:rPr>
          <w:rFonts w:cs="Times New Roman"/>
          <w:noProof/>
        </w:rPr>
        <w:t xml:space="preserve">As the Chinese government is involved with the project, this can be a major concern for the general people of the UK. The project can only be successful if the risks associated with it are managed properly and mitigated. </w:t>
      </w:r>
    </w:p>
    <w:p w14:paraId="3AE3427C" w14:textId="77777777" w:rsidR="00B33D30" w:rsidRPr="00991E69" w:rsidRDefault="00C1584E" w:rsidP="00B3618E">
      <w:pPr>
        <w:pStyle w:val="Heading2"/>
        <w:spacing w:before="240" w:after="240"/>
        <w:rPr>
          <w:rFonts w:ascii="Times New Roman" w:hAnsi="Times New Roman" w:cs="Times New Roman"/>
          <w:b/>
          <w:bCs/>
          <w:noProof/>
          <w:color w:val="000000" w:themeColor="text1"/>
          <w:sz w:val="24"/>
          <w:szCs w:val="24"/>
        </w:rPr>
      </w:pPr>
      <w:bookmarkStart w:id="7" w:name="_Toc141949660"/>
      <w:r w:rsidRPr="00991E69">
        <w:rPr>
          <w:rFonts w:ascii="Times New Roman" w:hAnsi="Times New Roman" w:cs="Times New Roman"/>
          <w:b/>
          <w:bCs/>
          <w:noProof/>
          <w:color w:val="000000" w:themeColor="text1"/>
          <w:sz w:val="24"/>
          <w:szCs w:val="24"/>
        </w:rPr>
        <w:lastRenderedPageBreak/>
        <w:t xml:space="preserve">2.6 Scope of </w:t>
      </w:r>
      <w:r w:rsidR="00B33D30" w:rsidRPr="00991E69">
        <w:rPr>
          <w:rFonts w:ascii="Times New Roman" w:hAnsi="Times New Roman" w:cs="Times New Roman"/>
          <w:b/>
          <w:bCs/>
          <w:noProof/>
          <w:color w:val="000000" w:themeColor="text1"/>
          <w:sz w:val="24"/>
          <w:szCs w:val="24"/>
        </w:rPr>
        <w:t>Project</w:t>
      </w:r>
      <w:bookmarkEnd w:id="7"/>
      <w:r w:rsidR="006C76DB" w:rsidRPr="00991E69">
        <w:rPr>
          <w:rFonts w:ascii="Times New Roman" w:hAnsi="Times New Roman" w:cs="Times New Roman"/>
          <w:b/>
          <w:bCs/>
          <w:noProof/>
          <w:color w:val="000000" w:themeColor="text1"/>
          <w:sz w:val="24"/>
          <w:szCs w:val="24"/>
        </w:rPr>
        <w:t xml:space="preserve"> </w:t>
      </w:r>
    </w:p>
    <w:p w14:paraId="3B7A60DF" w14:textId="437E2479" w:rsidR="006C76DB" w:rsidRPr="00991E69" w:rsidRDefault="00934C1F" w:rsidP="00B3618E">
      <w:pPr>
        <w:pStyle w:val="Text"/>
        <w:numPr>
          <w:ilvl w:val="0"/>
          <w:numId w:val="14"/>
        </w:numPr>
        <w:rPr>
          <w:rFonts w:cs="Times New Roman"/>
          <w:noProof/>
        </w:rPr>
      </w:pPr>
      <w:r w:rsidRPr="00991E69">
        <w:rPr>
          <w:rFonts w:cs="Times New Roman"/>
          <w:noProof/>
        </w:rPr>
        <w:t xml:space="preserve">The Hinkley Point C Project </w:t>
      </w:r>
      <w:r w:rsidR="00B92C56" w:rsidRPr="00991E69">
        <w:rPr>
          <w:rFonts w:cs="Times New Roman"/>
          <w:noProof/>
        </w:rPr>
        <w:t>will deliver the energy objectives set by the UK government</w:t>
      </w:r>
      <w:r w:rsidR="00897FB2" w:rsidRPr="00991E69">
        <w:rPr>
          <w:rFonts w:cs="Times New Roman"/>
          <w:noProof/>
        </w:rPr>
        <w:t xml:space="preserve">. </w:t>
      </w:r>
      <w:r w:rsidR="00B92C56" w:rsidRPr="00991E69">
        <w:rPr>
          <w:rFonts w:cs="Times New Roman"/>
          <w:noProof/>
        </w:rPr>
        <w:t xml:space="preserve">This will help to create an innovative economy, better jobs, better sources of earnings, huge scopes of business and lastly will </w:t>
      </w:r>
      <w:r w:rsidR="00770077" w:rsidRPr="00991E69">
        <w:rPr>
          <w:rFonts w:cs="Times New Roman"/>
          <w:noProof/>
        </w:rPr>
        <w:t>lead</w:t>
      </w:r>
      <w:r w:rsidR="00B92C56" w:rsidRPr="00991E69">
        <w:rPr>
          <w:rFonts w:cs="Times New Roman"/>
          <w:noProof/>
        </w:rPr>
        <w:t xml:space="preserve"> to a modern infrastructure</w:t>
      </w:r>
      <w:r w:rsidR="00897FB2" w:rsidRPr="00991E69">
        <w:rPr>
          <w:rFonts w:cs="Times New Roman"/>
          <w:noProof/>
        </w:rPr>
        <w:t xml:space="preserve"> (</w:t>
      </w:r>
      <w:r w:rsidR="00897FB2" w:rsidRPr="00897FB2">
        <w:rPr>
          <w:rFonts w:cs="Times New Roman"/>
          <w:noProof/>
          <w:lang w:eastAsia="en-US" w:bidi="bn-IN"/>
        </w:rPr>
        <w:t>Černoch</w:t>
      </w:r>
      <w:r w:rsidR="00897FB2" w:rsidRPr="00991E69">
        <w:rPr>
          <w:rFonts w:cs="Times New Roman"/>
          <w:noProof/>
          <w:lang w:eastAsia="en-US" w:bidi="bn-IN"/>
        </w:rPr>
        <w:t xml:space="preserve"> </w:t>
      </w:r>
      <w:r w:rsidR="00897FB2" w:rsidRPr="00897FB2">
        <w:rPr>
          <w:rFonts w:cs="Times New Roman"/>
          <w:noProof/>
          <w:lang w:eastAsia="en-US" w:bidi="bn-IN"/>
        </w:rPr>
        <w:t>and Zapletalová</w:t>
      </w:r>
      <w:r w:rsidR="00897FB2" w:rsidRPr="00991E69">
        <w:rPr>
          <w:rFonts w:cs="Times New Roman"/>
          <w:noProof/>
        </w:rPr>
        <w:t>, 2015)</w:t>
      </w:r>
      <w:r w:rsidR="00B92C56" w:rsidRPr="00991E69">
        <w:rPr>
          <w:rFonts w:cs="Times New Roman"/>
          <w:noProof/>
        </w:rPr>
        <w:t>.</w:t>
      </w:r>
    </w:p>
    <w:p w14:paraId="60E30BF9" w14:textId="77777777" w:rsidR="00B92C56" w:rsidRPr="00991E69" w:rsidRDefault="00B92C56" w:rsidP="00B3618E">
      <w:pPr>
        <w:pStyle w:val="Text"/>
        <w:numPr>
          <w:ilvl w:val="0"/>
          <w:numId w:val="14"/>
        </w:numPr>
        <w:rPr>
          <w:rFonts w:cs="Times New Roman"/>
          <w:noProof/>
        </w:rPr>
      </w:pPr>
      <w:r w:rsidRPr="00991E69">
        <w:rPr>
          <w:rFonts w:cs="Times New Roman"/>
          <w:noProof/>
        </w:rPr>
        <w:t xml:space="preserve">One of the major challenges of the UK Government is clean growth. The project can fulfil </w:t>
      </w:r>
      <w:r w:rsidR="002211C4" w:rsidRPr="00991E69">
        <w:rPr>
          <w:rFonts w:cs="Times New Roman"/>
          <w:noProof/>
        </w:rPr>
        <w:t>these</w:t>
      </w:r>
      <w:r w:rsidRPr="00991E69">
        <w:rPr>
          <w:rFonts w:cs="Times New Roman"/>
          <w:noProof/>
        </w:rPr>
        <w:t xml:space="preserve"> challenges </w:t>
      </w:r>
      <w:r w:rsidR="00770077" w:rsidRPr="00991E69">
        <w:rPr>
          <w:rFonts w:cs="Times New Roman"/>
          <w:noProof/>
        </w:rPr>
        <w:t>through</w:t>
      </w:r>
      <w:r w:rsidRPr="00991E69">
        <w:rPr>
          <w:rFonts w:cs="Times New Roman"/>
          <w:noProof/>
        </w:rPr>
        <w:t xml:space="preserve"> the transition to low carbon </w:t>
      </w:r>
      <w:r w:rsidR="00770077" w:rsidRPr="00991E69">
        <w:rPr>
          <w:rFonts w:cs="Times New Roman"/>
          <w:noProof/>
        </w:rPr>
        <w:t>emissions</w:t>
      </w:r>
      <w:r w:rsidR="00A75128" w:rsidRPr="00991E69">
        <w:rPr>
          <w:rFonts w:cs="Times New Roman"/>
          <w:noProof/>
        </w:rPr>
        <w:t xml:space="preserve"> (Glasson et al., 2021)</w:t>
      </w:r>
      <w:r w:rsidRPr="00991E69">
        <w:rPr>
          <w:rFonts w:cs="Times New Roman"/>
          <w:noProof/>
        </w:rPr>
        <w:t xml:space="preserve">. It will also help to fulfil the </w:t>
      </w:r>
      <w:r w:rsidR="002211C4" w:rsidRPr="00991E69">
        <w:rPr>
          <w:rFonts w:cs="Times New Roman"/>
          <w:noProof/>
        </w:rPr>
        <w:t>zero-emission</w:t>
      </w:r>
      <w:r w:rsidRPr="00991E69">
        <w:rPr>
          <w:rFonts w:cs="Times New Roman"/>
          <w:noProof/>
        </w:rPr>
        <w:t xml:space="preserve"> target of the government by 2050.</w:t>
      </w:r>
    </w:p>
    <w:p w14:paraId="014F3BCF" w14:textId="13E5A3D9" w:rsidR="00B92C56" w:rsidRPr="00991E69" w:rsidRDefault="00B92C56" w:rsidP="00B3618E">
      <w:pPr>
        <w:pStyle w:val="Text"/>
        <w:numPr>
          <w:ilvl w:val="0"/>
          <w:numId w:val="14"/>
        </w:numPr>
        <w:rPr>
          <w:rFonts w:cs="Times New Roman"/>
          <w:noProof/>
        </w:rPr>
      </w:pPr>
      <w:r w:rsidRPr="00991E69">
        <w:rPr>
          <w:rFonts w:cs="Times New Roman"/>
          <w:noProof/>
        </w:rPr>
        <w:t>The project is using low-carbon technologies that will help it to achieve Clean Growth Grand Challenge</w:t>
      </w:r>
      <w:r w:rsidR="00DC590B" w:rsidRPr="00991E69">
        <w:rPr>
          <w:rFonts w:cs="Times New Roman"/>
          <w:noProof/>
        </w:rPr>
        <w:t xml:space="preserve">. </w:t>
      </w:r>
      <w:r w:rsidRPr="00991E69">
        <w:rPr>
          <w:rFonts w:cs="Times New Roman"/>
          <w:noProof/>
        </w:rPr>
        <w:t xml:space="preserve">The project will make sure </w:t>
      </w:r>
      <w:r w:rsidR="002211C4" w:rsidRPr="00991E69">
        <w:rPr>
          <w:rFonts w:cs="Times New Roman"/>
          <w:noProof/>
        </w:rPr>
        <w:t>that</w:t>
      </w:r>
      <w:r w:rsidRPr="00991E69">
        <w:rPr>
          <w:rFonts w:cs="Times New Roman"/>
          <w:noProof/>
        </w:rPr>
        <w:t xml:space="preserve"> significant cost reduction is ensured in the nuclear sector</w:t>
      </w:r>
      <w:r w:rsidR="00506B82" w:rsidRPr="00991E69">
        <w:rPr>
          <w:rFonts w:cs="Times New Roman"/>
          <w:noProof/>
        </w:rPr>
        <w:t xml:space="preserve"> (</w:t>
      </w:r>
      <w:r w:rsidR="00506B82" w:rsidRPr="004904F4">
        <w:rPr>
          <w:rFonts w:cs="Times New Roman"/>
          <w:noProof/>
          <w:lang w:eastAsia="en-US" w:bidi="bn-IN"/>
        </w:rPr>
        <w:t>Daniel</w:t>
      </w:r>
      <w:r w:rsidR="00506B82" w:rsidRPr="00991E69">
        <w:rPr>
          <w:rFonts w:cs="Times New Roman"/>
          <w:noProof/>
          <w:lang w:eastAsia="en-US" w:bidi="bn-IN"/>
        </w:rPr>
        <w:t xml:space="preserve"> </w:t>
      </w:r>
      <w:r w:rsidR="00506B82" w:rsidRPr="004904F4">
        <w:rPr>
          <w:rFonts w:cs="Times New Roman"/>
          <w:noProof/>
          <w:lang w:eastAsia="en-US" w:bidi="bn-IN"/>
        </w:rPr>
        <w:t xml:space="preserve">and Daniel, </w:t>
      </w:r>
      <w:r w:rsidR="00506B82" w:rsidRPr="00991E69">
        <w:rPr>
          <w:rFonts w:cs="Times New Roman"/>
          <w:noProof/>
          <w:lang w:eastAsia="en-US" w:bidi="bn-IN"/>
        </w:rPr>
        <w:t>2019)</w:t>
      </w:r>
      <w:r w:rsidRPr="00991E69">
        <w:rPr>
          <w:rFonts w:cs="Times New Roman"/>
          <w:noProof/>
        </w:rPr>
        <w:t xml:space="preserve">. </w:t>
      </w:r>
    </w:p>
    <w:p w14:paraId="57B61A56" w14:textId="41B87CD0" w:rsidR="00770077" w:rsidRPr="00991E69" w:rsidRDefault="00770077" w:rsidP="00B3618E">
      <w:pPr>
        <w:pStyle w:val="Text"/>
        <w:numPr>
          <w:ilvl w:val="0"/>
          <w:numId w:val="14"/>
        </w:numPr>
        <w:rPr>
          <w:rFonts w:cs="Times New Roman"/>
          <w:noProof/>
        </w:rPr>
      </w:pPr>
      <w:r w:rsidRPr="00991E69">
        <w:rPr>
          <w:rFonts w:cs="Times New Roman"/>
          <w:noProof/>
        </w:rPr>
        <w:t xml:space="preserve">The project brings huge environmental benefits as its keys are sustainability and environmental protection. According to reports, the emission of carbon from this station will be lower than solar power and wind. To reduce carbon footprint and fulfil the zero carbon emission challenge of </w:t>
      </w:r>
      <w:r w:rsidR="00437C62" w:rsidRPr="00991E69">
        <w:rPr>
          <w:rFonts w:cs="Times New Roman"/>
          <w:noProof/>
        </w:rPr>
        <w:t xml:space="preserve">the </w:t>
      </w:r>
      <w:r w:rsidR="00990737" w:rsidRPr="00991E69">
        <w:rPr>
          <w:rFonts w:cs="Times New Roman"/>
          <w:noProof/>
        </w:rPr>
        <w:t xml:space="preserve">UK government, more than 50 environmental engineers and ecologists are working continuously on the Hinkley Point C </w:t>
      </w:r>
      <w:r w:rsidR="004904F4" w:rsidRPr="00991E69">
        <w:rPr>
          <w:rFonts w:cs="Times New Roman"/>
          <w:noProof/>
        </w:rPr>
        <w:t>project (Glasson et al., 2021)</w:t>
      </w:r>
      <w:r w:rsidR="00990737" w:rsidRPr="00991E69">
        <w:rPr>
          <w:rFonts w:cs="Times New Roman"/>
          <w:noProof/>
        </w:rPr>
        <w:t>.</w:t>
      </w:r>
    </w:p>
    <w:p w14:paraId="001D408B" w14:textId="77777777" w:rsidR="00B33D30" w:rsidRPr="00991E69" w:rsidRDefault="00B33D30" w:rsidP="00B3618E">
      <w:pPr>
        <w:pStyle w:val="Heading2"/>
        <w:spacing w:before="240" w:after="240"/>
        <w:rPr>
          <w:rFonts w:ascii="Times New Roman" w:hAnsi="Times New Roman" w:cs="Times New Roman"/>
          <w:b/>
          <w:bCs/>
          <w:noProof/>
          <w:color w:val="000000" w:themeColor="text1"/>
          <w:sz w:val="24"/>
          <w:szCs w:val="24"/>
        </w:rPr>
      </w:pPr>
      <w:bookmarkStart w:id="8" w:name="_Toc141949661"/>
      <w:r w:rsidRPr="00991E69">
        <w:rPr>
          <w:rFonts w:ascii="Times New Roman" w:hAnsi="Times New Roman" w:cs="Times New Roman"/>
          <w:b/>
          <w:bCs/>
          <w:noProof/>
          <w:color w:val="000000" w:themeColor="text1"/>
          <w:sz w:val="24"/>
          <w:szCs w:val="24"/>
        </w:rPr>
        <w:t>2.7 Human Resource Management</w:t>
      </w:r>
      <w:bookmarkEnd w:id="8"/>
    </w:p>
    <w:p w14:paraId="7D41D7A1" w14:textId="5E293BBA" w:rsidR="00413F16" w:rsidRPr="00991E69" w:rsidRDefault="00413F16" w:rsidP="00B3618E">
      <w:pPr>
        <w:pStyle w:val="Text"/>
        <w:rPr>
          <w:rFonts w:cs="Times New Roman"/>
          <w:noProof/>
        </w:rPr>
      </w:pPr>
      <w:r w:rsidRPr="00EA1421">
        <w:rPr>
          <w:rStyle w:val="TextChar"/>
          <w:rFonts w:ascii="Arial" w:hAnsi="Arial"/>
          <w:noProof/>
        </w:rPr>
        <w:t>The human resource of the Hinkley Point C project has a vast workforce. The project has given around 25 thousand employment opportunities in different sectors</w:t>
      </w:r>
      <w:r w:rsidR="00153A45" w:rsidRPr="00EA1421">
        <w:rPr>
          <w:rStyle w:val="TextChar"/>
          <w:rFonts w:ascii="Arial" w:hAnsi="Arial"/>
          <w:noProof/>
        </w:rPr>
        <w:t xml:space="preserve"> </w:t>
      </w:r>
      <w:r w:rsidR="00153A45" w:rsidRPr="00EA1421">
        <w:rPr>
          <w:noProof/>
        </w:rPr>
        <w:t>(</w:t>
      </w:r>
      <w:r w:rsidR="00153A45" w:rsidRPr="00EA1421">
        <w:rPr>
          <w:lang w:val="en-US" w:eastAsia="en-US"/>
        </w:rPr>
        <w:t>Dyrda and Morrison, 2021)</w:t>
      </w:r>
      <w:r w:rsidRPr="00EA1421">
        <w:rPr>
          <w:noProof/>
        </w:rPr>
        <w:t xml:space="preserve">. </w:t>
      </w:r>
      <w:r w:rsidR="00816903" w:rsidRPr="00EA1421">
        <w:rPr>
          <w:noProof/>
        </w:rPr>
        <w:t xml:space="preserve">During the Covid-19 pandemic, </w:t>
      </w:r>
      <w:r w:rsidR="00A75128" w:rsidRPr="00EA1421">
        <w:rPr>
          <w:noProof/>
        </w:rPr>
        <w:t xml:space="preserve">the </w:t>
      </w:r>
      <w:r w:rsidR="00816903" w:rsidRPr="00EA1421">
        <w:rPr>
          <w:noProof/>
        </w:rPr>
        <w:t>number of people working for the team was limited</w:t>
      </w:r>
      <w:r w:rsidR="00816903" w:rsidRPr="00991E69">
        <w:rPr>
          <w:rFonts w:cs="Times New Roman"/>
          <w:noProof/>
        </w:rPr>
        <w:t xml:space="preserve">. However, the project is now hiring engineers, ecologists and talented human </w:t>
      </w:r>
      <w:r w:rsidR="00A75128" w:rsidRPr="00991E69">
        <w:rPr>
          <w:rFonts w:cs="Times New Roman"/>
          <w:noProof/>
        </w:rPr>
        <w:t>forces</w:t>
      </w:r>
      <w:r w:rsidR="00816903" w:rsidRPr="00991E69">
        <w:rPr>
          <w:rFonts w:cs="Times New Roman"/>
          <w:noProof/>
        </w:rPr>
        <w:t xml:space="preserve"> for different sectors of the project. In order to gain </w:t>
      </w:r>
      <w:r w:rsidR="00C1584E" w:rsidRPr="00991E69">
        <w:rPr>
          <w:rFonts w:cs="Times New Roman"/>
          <w:noProof/>
        </w:rPr>
        <w:t xml:space="preserve">the </w:t>
      </w:r>
      <w:r w:rsidR="00816903" w:rsidRPr="00991E69">
        <w:rPr>
          <w:rFonts w:cs="Times New Roman"/>
          <w:noProof/>
        </w:rPr>
        <w:t xml:space="preserve">support of the local people, the project has given thousands of jobs </w:t>
      </w:r>
      <w:r w:rsidR="00C1584E" w:rsidRPr="00991E69">
        <w:rPr>
          <w:rFonts w:cs="Times New Roman"/>
          <w:noProof/>
        </w:rPr>
        <w:t>in its local area that has cost</w:t>
      </w:r>
      <w:r w:rsidR="00816903" w:rsidRPr="00991E69">
        <w:rPr>
          <w:rFonts w:cs="Times New Roman"/>
          <w:noProof/>
        </w:rPr>
        <w:t xml:space="preserve"> around 3 billion pounds</w:t>
      </w:r>
      <w:r w:rsidR="00A75128" w:rsidRPr="00991E69">
        <w:rPr>
          <w:rFonts w:cs="Times New Roman"/>
          <w:noProof/>
        </w:rPr>
        <w:t xml:space="preserve"> </w:t>
      </w:r>
      <w:r w:rsidR="00A26DA0" w:rsidRPr="00991E69">
        <w:rPr>
          <w:rFonts w:cs="Times New Roman"/>
          <w:noProof/>
        </w:rPr>
        <w:t>(</w:t>
      </w:r>
      <w:r w:rsidR="00A26DA0" w:rsidRPr="00897FB2">
        <w:rPr>
          <w:rFonts w:cs="Times New Roman"/>
          <w:noProof/>
          <w:lang w:eastAsia="en-US" w:bidi="bn-IN"/>
        </w:rPr>
        <w:t>Černoch</w:t>
      </w:r>
      <w:r w:rsidR="00A26DA0" w:rsidRPr="00991E69">
        <w:rPr>
          <w:rFonts w:cs="Times New Roman"/>
          <w:noProof/>
          <w:lang w:eastAsia="en-US" w:bidi="bn-IN"/>
        </w:rPr>
        <w:t xml:space="preserve"> </w:t>
      </w:r>
      <w:r w:rsidR="00A26DA0" w:rsidRPr="00897FB2">
        <w:rPr>
          <w:rFonts w:cs="Times New Roman"/>
          <w:noProof/>
          <w:lang w:eastAsia="en-US" w:bidi="bn-IN"/>
        </w:rPr>
        <w:t>and Zapletalová</w:t>
      </w:r>
      <w:r w:rsidR="00A26DA0" w:rsidRPr="00991E69">
        <w:rPr>
          <w:rFonts w:cs="Times New Roman"/>
          <w:noProof/>
        </w:rPr>
        <w:t xml:space="preserve">, 2015). </w:t>
      </w:r>
      <w:r w:rsidR="00340F69" w:rsidRPr="00991E69">
        <w:rPr>
          <w:rFonts w:cs="Times New Roman"/>
          <w:noProof/>
        </w:rPr>
        <w:t xml:space="preserve">The project also has a pipeline that is educating people to increase their skills that is ultimately leading them to work </w:t>
      </w:r>
      <w:r w:rsidR="00C1584E" w:rsidRPr="00991E69">
        <w:rPr>
          <w:rFonts w:cs="Times New Roman"/>
          <w:noProof/>
        </w:rPr>
        <w:t>on</w:t>
      </w:r>
      <w:r w:rsidR="00340F69" w:rsidRPr="00991E69">
        <w:rPr>
          <w:rFonts w:cs="Times New Roman"/>
          <w:noProof/>
        </w:rPr>
        <w:t xml:space="preserve"> the project. </w:t>
      </w:r>
      <w:r w:rsidR="00C1584E" w:rsidRPr="00991E69">
        <w:rPr>
          <w:rFonts w:cs="Times New Roman"/>
          <w:noProof/>
        </w:rPr>
        <w:t>Employment</w:t>
      </w:r>
      <w:r w:rsidR="00340F69" w:rsidRPr="00991E69">
        <w:rPr>
          <w:rFonts w:cs="Times New Roman"/>
          <w:noProof/>
        </w:rPr>
        <w:t xml:space="preserve"> opportunity is available for them throughout the power stations. </w:t>
      </w:r>
    </w:p>
    <w:p w14:paraId="61FA3219" w14:textId="77777777" w:rsidR="00B33D30" w:rsidRPr="00991E69" w:rsidRDefault="00B33D30" w:rsidP="00B3618E">
      <w:pPr>
        <w:pStyle w:val="Heading2"/>
        <w:spacing w:before="240" w:after="240"/>
        <w:rPr>
          <w:rFonts w:ascii="Times New Roman" w:hAnsi="Times New Roman" w:cs="Times New Roman"/>
          <w:b/>
          <w:bCs/>
          <w:noProof/>
          <w:color w:val="000000" w:themeColor="text1"/>
          <w:sz w:val="24"/>
          <w:szCs w:val="24"/>
        </w:rPr>
      </w:pPr>
      <w:bookmarkStart w:id="9" w:name="_Toc141949662"/>
      <w:r w:rsidRPr="00991E69">
        <w:rPr>
          <w:rFonts w:ascii="Times New Roman" w:hAnsi="Times New Roman" w:cs="Times New Roman"/>
          <w:b/>
          <w:bCs/>
          <w:noProof/>
          <w:color w:val="000000" w:themeColor="text1"/>
          <w:sz w:val="24"/>
          <w:szCs w:val="24"/>
        </w:rPr>
        <w:t>2.</w:t>
      </w:r>
      <w:r w:rsidR="0015116A" w:rsidRPr="00991E69">
        <w:rPr>
          <w:rFonts w:ascii="Times New Roman" w:hAnsi="Times New Roman" w:cs="Times New Roman"/>
          <w:b/>
          <w:bCs/>
          <w:noProof/>
          <w:color w:val="000000" w:themeColor="text1"/>
          <w:sz w:val="24"/>
          <w:szCs w:val="24"/>
        </w:rPr>
        <w:t xml:space="preserve">9 Procurement Management of </w:t>
      </w:r>
      <w:r w:rsidRPr="00991E69">
        <w:rPr>
          <w:rFonts w:ascii="Times New Roman" w:hAnsi="Times New Roman" w:cs="Times New Roman"/>
          <w:b/>
          <w:bCs/>
          <w:noProof/>
          <w:color w:val="000000" w:themeColor="text1"/>
          <w:sz w:val="24"/>
          <w:szCs w:val="24"/>
        </w:rPr>
        <w:t>Project</w:t>
      </w:r>
      <w:bookmarkEnd w:id="9"/>
    </w:p>
    <w:p w14:paraId="5660E5FD" w14:textId="76F755F4" w:rsidR="00437C62" w:rsidRPr="00991E69" w:rsidRDefault="00437C62" w:rsidP="00B3618E">
      <w:pPr>
        <w:pStyle w:val="Text"/>
        <w:rPr>
          <w:rFonts w:cs="Times New Roman"/>
          <w:noProof/>
        </w:rPr>
      </w:pPr>
      <w:r w:rsidRPr="00991E69">
        <w:rPr>
          <w:rFonts w:cs="Times New Roman"/>
          <w:noProof/>
        </w:rPr>
        <w:t xml:space="preserve">To ensure the </w:t>
      </w:r>
      <w:r w:rsidR="00413F16" w:rsidRPr="00991E69">
        <w:rPr>
          <w:rFonts w:cs="Times New Roman"/>
          <w:noProof/>
        </w:rPr>
        <w:t xml:space="preserve">successful </w:t>
      </w:r>
      <w:r w:rsidRPr="00991E69">
        <w:rPr>
          <w:rFonts w:cs="Times New Roman"/>
          <w:noProof/>
        </w:rPr>
        <w:t xml:space="preserve">construction of the </w:t>
      </w:r>
      <w:r w:rsidR="008F09E2">
        <w:rPr>
          <w:rFonts w:cs="Times New Roman"/>
          <w:noProof/>
        </w:rPr>
        <w:t>only</w:t>
      </w:r>
      <w:r w:rsidRPr="00991E69">
        <w:rPr>
          <w:rFonts w:cs="Times New Roman"/>
          <w:noProof/>
        </w:rPr>
        <w:t xml:space="preserve"> nuclear power station </w:t>
      </w:r>
      <w:r w:rsidR="00413F16" w:rsidRPr="00991E69">
        <w:rPr>
          <w:rFonts w:cs="Times New Roman"/>
          <w:noProof/>
        </w:rPr>
        <w:t xml:space="preserve">in </w:t>
      </w:r>
      <w:r w:rsidRPr="00991E69">
        <w:rPr>
          <w:rFonts w:cs="Times New Roman"/>
          <w:noProof/>
        </w:rPr>
        <w:t xml:space="preserve">Hinkley Point C, EDF </w:t>
      </w:r>
      <w:r w:rsidR="00413F16" w:rsidRPr="00991E69">
        <w:rPr>
          <w:rFonts w:cs="Times New Roman"/>
          <w:noProof/>
        </w:rPr>
        <w:t>needs</w:t>
      </w:r>
      <w:r w:rsidRPr="00991E69">
        <w:rPr>
          <w:rFonts w:cs="Times New Roman"/>
          <w:noProof/>
        </w:rPr>
        <w:t xml:space="preserve"> </w:t>
      </w:r>
      <w:r w:rsidRPr="00991E69">
        <w:rPr>
          <w:rFonts w:cs="Times New Roman"/>
          <w:noProof/>
        </w:rPr>
        <w:lastRenderedPageBreak/>
        <w:t xml:space="preserve">suppliers and </w:t>
      </w:r>
      <w:r w:rsidR="00413F16" w:rsidRPr="00991E69">
        <w:rPr>
          <w:rFonts w:cs="Times New Roman"/>
          <w:noProof/>
        </w:rPr>
        <w:t xml:space="preserve">the </w:t>
      </w:r>
      <w:r w:rsidRPr="00991E69">
        <w:rPr>
          <w:rFonts w:cs="Times New Roman"/>
          <w:noProof/>
        </w:rPr>
        <w:t xml:space="preserve">support of local businesses. </w:t>
      </w:r>
      <w:r w:rsidR="00413F16" w:rsidRPr="00991E69">
        <w:rPr>
          <w:rFonts w:cs="Times New Roman"/>
          <w:noProof/>
        </w:rPr>
        <w:t>The organisation cannot successfully build the project. EDF is ensuring the success of the local manufacturers of the UK in order to gain support for the long term</w:t>
      </w:r>
      <w:r w:rsidR="00A75128" w:rsidRPr="00991E69">
        <w:rPr>
          <w:rFonts w:cs="Times New Roman"/>
          <w:noProof/>
        </w:rPr>
        <w:t xml:space="preserve"> </w:t>
      </w:r>
      <w:r w:rsidR="00BD0A60" w:rsidRPr="00991E69">
        <w:rPr>
          <w:rFonts w:cs="Times New Roman"/>
          <w:noProof/>
        </w:rPr>
        <w:t>(</w:t>
      </w:r>
      <w:r w:rsidR="00BD0A60" w:rsidRPr="00BD0A60">
        <w:rPr>
          <w:rFonts w:cs="Times New Roman"/>
          <w:noProof/>
          <w:lang w:eastAsia="en-US" w:bidi="bn-IN"/>
        </w:rPr>
        <w:t>Thomas</w:t>
      </w:r>
      <w:r w:rsidR="00BD0A60" w:rsidRPr="00991E69">
        <w:rPr>
          <w:rFonts w:cs="Times New Roman"/>
          <w:noProof/>
          <w:lang w:eastAsia="en-US" w:bidi="bn-IN"/>
        </w:rPr>
        <w:t>, 2016).</w:t>
      </w:r>
      <w:r w:rsidR="00413F16" w:rsidRPr="00991E69">
        <w:rPr>
          <w:rFonts w:cs="Times New Roman"/>
          <w:noProof/>
        </w:rPr>
        <w:t xml:space="preserve"> Currently, more than 4 thousand local businesses have invested in the project with a combined value of around 3.2 billion pounds</w:t>
      </w:r>
      <w:r w:rsidR="00153A45">
        <w:rPr>
          <w:rFonts w:cs="Times New Roman"/>
          <w:noProof/>
        </w:rPr>
        <w:t xml:space="preserve"> (</w:t>
      </w:r>
      <w:r w:rsidR="00153A45" w:rsidRPr="00153A45">
        <w:rPr>
          <w:lang w:val="en-US" w:eastAsia="en-US"/>
        </w:rPr>
        <w:t>Dyrda and Morrison</w:t>
      </w:r>
      <w:r w:rsidR="00153A45">
        <w:rPr>
          <w:lang w:val="en-US" w:eastAsia="en-US"/>
        </w:rPr>
        <w:t>, 2021)</w:t>
      </w:r>
      <w:r w:rsidR="00413F16" w:rsidRPr="00991E69">
        <w:rPr>
          <w:rFonts w:cs="Times New Roman"/>
          <w:noProof/>
        </w:rPr>
        <w:t>. This is why the project has a robust supply chain management that includes a wide range of local, national and international firms</w:t>
      </w:r>
      <w:r w:rsidR="004904F4" w:rsidRPr="00991E69">
        <w:rPr>
          <w:rFonts w:cs="Times New Roman"/>
          <w:noProof/>
        </w:rPr>
        <w:t xml:space="preserve">. </w:t>
      </w:r>
      <w:r w:rsidR="00413F16" w:rsidRPr="00991E69">
        <w:rPr>
          <w:rFonts w:cs="Times New Roman"/>
          <w:noProof/>
        </w:rPr>
        <w:t xml:space="preserve">However, due to some falsifying documents, the supply chain management of the project has been facing some criticism. </w:t>
      </w:r>
    </w:p>
    <w:p w14:paraId="5E63ECE1" w14:textId="77777777" w:rsidR="00B33D30" w:rsidRPr="00991E69" w:rsidRDefault="00B33D30" w:rsidP="00B3618E">
      <w:pPr>
        <w:pStyle w:val="Heading2"/>
        <w:spacing w:before="240" w:after="240"/>
        <w:rPr>
          <w:rFonts w:ascii="Times New Roman" w:hAnsi="Times New Roman" w:cs="Times New Roman"/>
          <w:b/>
          <w:bCs/>
          <w:noProof/>
          <w:color w:val="000000" w:themeColor="text1"/>
          <w:sz w:val="24"/>
          <w:szCs w:val="24"/>
        </w:rPr>
      </w:pPr>
      <w:bookmarkStart w:id="10" w:name="_Toc141949663"/>
      <w:r w:rsidRPr="00991E69">
        <w:rPr>
          <w:rFonts w:ascii="Times New Roman" w:hAnsi="Times New Roman" w:cs="Times New Roman"/>
          <w:b/>
          <w:bCs/>
          <w:noProof/>
          <w:color w:val="000000" w:themeColor="text1"/>
          <w:sz w:val="24"/>
          <w:szCs w:val="24"/>
        </w:rPr>
        <w:t>2.10 Reason behind the Delay</w:t>
      </w:r>
      <w:bookmarkEnd w:id="10"/>
    </w:p>
    <w:p w14:paraId="359CBB6F" w14:textId="4689A076" w:rsidR="00153A45" w:rsidRPr="00991E69" w:rsidRDefault="005F4BC9" w:rsidP="00B3618E">
      <w:pPr>
        <w:pStyle w:val="Text"/>
        <w:rPr>
          <w:rFonts w:cs="Times New Roman"/>
          <w:noProof/>
        </w:rPr>
      </w:pPr>
      <w:r w:rsidRPr="00991E69">
        <w:rPr>
          <w:rFonts w:cs="Times New Roman"/>
          <w:noProof/>
        </w:rPr>
        <w:t>Hinkley Point C project is the new and only nuclear power station in the UK. This is why the project needs a long time to construct in comparison with other projects. The project has faced several difficulties from the beginning. These difficulties affect the project significantly. The design that was proposed in the beginning was changed many times due to the change in situations</w:t>
      </w:r>
      <w:r w:rsidR="00A75128" w:rsidRPr="00991E69">
        <w:rPr>
          <w:rFonts w:cs="Times New Roman"/>
          <w:noProof/>
        </w:rPr>
        <w:t xml:space="preserve"> </w:t>
      </w:r>
      <w:r w:rsidR="004E0713" w:rsidRPr="00991E69">
        <w:rPr>
          <w:rFonts w:cs="Times New Roman"/>
          <w:noProof/>
        </w:rPr>
        <w:t>(</w:t>
      </w:r>
      <w:r w:rsidR="004E0713" w:rsidRPr="00893688">
        <w:rPr>
          <w:rFonts w:cs="Times New Roman"/>
          <w:noProof/>
          <w:lang w:eastAsia="en-US" w:bidi="bn-IN"/>
        </w:rPr>
        <w:t>Bridgwater</w:t>
      </w:r>
      <w:r w:rsidR="004E0713" w:rsidRPr="00991E69">
        <w:rPr>
          <w:rFonts w:cs="Times New Roman"/>
          <w:noProof/>
          <w:lang w:eastAsia="en-US" w:bidi="bn-IN"/>
        </w:rPr>
        <w:t>, 2011).</w:t>
      </w:r>
      <w:r w:rsidR="004E0713" w:rsidRPr="00991E69">
        <w:rPr>
          <w:rFonts w:cs="Times New Roman"/>
          <w:noProof/>
        </w:rPr>
        <w:t xml:space="preserve"> </w:t>
      </w:r>
      <w:r w:rsidRPr="00991E69">
        <w:rPr>
          <w:rFonts w:cs="Times New Roman"/>
          <w:noProof/>
        </w:rPr>
        <w:t>Later, the project added many safety requirements that were a local concern. The project also faced legal challenges from environmental groups. The joining of CGN was another controversy and this is why EDF faced hardship to gain support from the locality</w:t>
      </w:r>
      <w:r w:rsidR="00153A45">
        <w:rPr>
          <w:rFonts w:cs="Times New Roman"/>
          <w:noProof/>
        </w:rPr>
        <w:t xml:space="preserve"> (</w:t>
      </w:r>
      <w:r w:rsidR="00153A45" w:rsidRPr="00153A45">
        <w:rPr>
          <w:lang w:val="en-US" w:eastAsia="en-US"/>
        </w:rPr>
        <w:t>Dyrda and Morrison</w:t>
      </w:r>
      <w:r w:rsidR="00153A45">
        <w:rPr>
          <w:lang w:val="en-US" w:eastAsia="en-US"/>
        </w:rPr>
        <w:t>, 2021)</w:t>
      </w:r>
      <w:r w:rsidRPr="00991E69">
        <w:rPr>
          <w:rFonts w:cs="Times New Roman"/>
          <w:noProof/>
        </w:rPr>
        <w:t>. The supply chain management also faced some issues due to some false documents. One major issue behind the delay of the project was the Covid-19 pandemic. The project got two years late from its expected completion time. The project management also faced some difficulties that delayed the decision-making process</w:t>
      </w:r>
      <w:r w:rsidR="00A75128" w:rsidRPr="00991E69">
        <w:rPr>
          <w:rFonts w:cs="Times New Roman"/>
          <w:noProof/>
        </w:rPr>
        <w:t xml:space="preserve"> (</w:t>
      </w:r>
      <w:r w:rsidR="00803D85" w:rsidRPr="004E0713">
        <w:rPr>
          <w:rFonts w:cs="Times New Roman"/>
          <w:noProof/>
          <w:lang w:eastAsia="en-US" w:bidi="bn-IN"/>
        </w:rPr>
        <w:t>Ansar and Flyvbjerg</w:t>
      </w:r>
      <w:r w:rsidR="00803D85" w:rsidRPr="00991E69">
        <w:rPr>
          <w:rFonts w:cs="Times New Roman"/>
          <w:noProof/>
        </w:rPr>
        <w:t xml:space="preserve">, </w:t>
      </w:r>
      <w:r w:rsidR="00A75128" w:rsidRPr="00991E69">
        <w:rPr>
          <w:rFonts w:cs="Times New Roman"/>
          <w:noProof/>
        </w:rPr>
        <w:t>201</w:t>
      </w:r>
      <w:r w:rsidR="00803D85" w:rsidRPr="00991E69">
        <w:rPr>
          <w:rFonts w:cs="Times New Roman"/>
          <w:noProof/>
        </w:rPr>
        <w:t>6</w:t>
      </w:r>
      <w:r w:rsidR="00A75128" w:rsidRPr="00991E69">
        <w:rPr>
          <w:rFonts w:cs="Times New Roman"/>
          <w:noProof/>
        </w:rPr>
        <w:t>)</w:t>
      </w:r>
      <w:r w:rsidRPr="00991E69">
        <w:rPr>
          <w:rFonts w:cs="Times New Roman"/>
          <w:noProof/>
        </w:rPr>
        <w:t xml:space="preserve">. Any changes made during the construction of the project need approval </w:t>
      </w:r>
      <w:r w:rsidR="008F09E2">
        <w:rPr>
          <w:rFonts w:cs="Times New Roman"/>
          <w:noProof/>
        </w:rPr>
        <w:t>which</w:t>
      </w:r>
      <w:r w:rsidRPr="00991E69">
        <w:rPr>
          <w:rFonts w:cs="Times New Roman"/>
          <w:noProof/>
        </w:rPr>
        <w:t xml:space="preserve"> also delayed the construction of the Hinkley Point C Project. </w:t>
      </w:r>
    </w:p>
    <w:p w14:paraId="254A1E10" w14:textId="77777777" w:rsidR="00B33D30" w:rsidRPr="00991E69" w:rsidRDefault="00B33D30" w:rsidP="00B3618E">
      <w:pPr>
        <w:pStyle w:val="Heading1"/>
        <w:spacing w:before="240" w:after="240"/>
        <w:rPr>
          <w:noProof/>
          <w:sz w:val="28"/>
          <w:szCs w:val="48"/>
        </w:rPr>
      </w:pPr>
      <w:bookmarkStart w:id="11" w:name="_Toc141949664"/>
      <w:r w:rsidRPr="00991E69">
        <w:rPr>
          <w:noProof/>
          <w:sz w:val="28"/>
          <w:szCs w:val="48"/>
        </w:rPr>
        <w:t>3. Conclusion</w:t>
      </w:r>
      <w:bookmarkEnd w:id="11"/>
    </w:p>
    <w:p w14:paraId="46AF1EC7" w14:textId="2F255CBF" w:rsidR="000672BF" w:rsidRPr="00991E69" w:rsidRDefault="000672BF" w:rsidP="00B3618E">
      <w:pPr>
        <w:pStyle w:val="Text"/>
        <w:rPr>
          <w:rFonts w:cs="Times New Roman"/>
          <w:noProof/>
        </w:rPr>
      </w:pPr>
      <w:r w:rsidRPr="00991E69">
        <w:rPr>
          <w:rFonts w:cs="Times New Roman"/>
          <w:noProof/>
        </w:rPr>
        <w:t xml:space="preserve">In conclusion, it can be clearly understood that the Hinkley Point C project is an important part to reduce the negative effects of climate change. The project is not only significant in the UK but also across the world that will help to produce electricity with lower carbon emissions. The project has many benefits such as employment opportunities, environmental benefits, local developments, reliable energy sources and so on. </w:t>
      </w:r>
      <w:r w:rsidR="00B4250B" w:rsidRPr="00B4250B">
        <w:rPr>
          <w:rFonts w:cs="Times New Roman"/>
          <w:noProof/>
        </w:rPr>
        <w:t xml:space="preserve">However, there are some drawbacks and difficulties with the initiative. Because of this, the project needs a thorough plan to reduce risks. </w:t>
      </w:r>
      <w:r w:rsidR="006037C2" w:rsidRPr="006037C2">
        <w:rPr>
          <w:rFonts w:cs="Times New Roman"/>
          <w:noProof/>
        </w:rPr>
        <w:t>Project management should be able to handle unforeseeable risks like the COVID-19 pandemic.</w:t>
      </w:r>
    </w:p>
    <w:p w14:paraId="473C943B" w14:textId="77777777" w:rsidR="00654383" w:rsidRDefault="000672BF" w:rsidP="00B3618E">
      <w:pPr>
        <w:pStyle w:val="Heading1"/>
        <w:spacing w:before="240" w:after="240"/>
        <w:rPr>
          <w:noProof/>
          <w:sz w:val="28"/>
          <w:szCs w:val="48"/>
        </w:rPr>
      </w:pPr>
      <w:bookmarkStart w:id="12" w:name="_Toc141949665"/>
      <w:r w:rsidRPr="00991E69">
        <w:rPr>
          <w:noProof/>
          <w:sz w:val="28"/>
          <w:szCs w:val="48"/>
        </w:rPr>
        <w:lastRenderedPageBreak/>
        <w:t>4. Recommendations</w:t>
      </w:r>
      <w:bookmarkEnd w:id="12"/>
      <w:r w:rsidRPr="00991E69">
        <w:rPr>
          <w:noProof/>
          <w:sz w:val="28"/>
          <w:szCs w:val="48"/>
        </w:rPr>
        <w:t xml:space="preserve"> </w:t>
      </w:r>
    </w:p>
    <w:p w14:paraId="565C4415" w14:textId="77777777" w:rsidR="006037C2" w:rsidRDefault="006037C2" w:rsidP="006037C2">
      <w:pPr>
        <w:rPr>
          <w:lang w:eastAsia="zh-CN"/>
        </w:rPr>
      </w:pPr>
      <w:r>
        <w:rPr>
          <w:lang w:eastAsia="zh-CN"/>
        </w:rPr>
        <w:t>The biggest project in the UK, Hinkley Point C, makes insufficient efforts to reduce risks. The following project guidance could make it easier for the project to foresee upcoming uncertainties.</w:t>
      </w:r>
    </w:p>
    <w:p w14:paraId="7B111DEE" w14:textId="6AFE536D" w:rsidR="008F09E2" w:rsidRDefault="008F09E2" w:rsidP="008F09E2">
      <w:pPr>
        <w:pStyle w:val="ListParagraph"/>
        <w:numPr>
          <w:ilvl w:val="0"/>
          <w:numId w:val="20"/>
        </w:numPr>
        <w:spacing w:before="240" w:after="240"/>
      </w:pPr>
      <w:r>
        <w:t>The project manager needs to undertake an environmental assessment with a view to understanding the impact of the project on the environment. Based on the assessment, the project management team of the project needs to take the initiative to minimise the impact of the project on the environment.</w:t>
      </w:r>
    </w:p>
    <w:p w14:paraId="2092FAD1" w14:textId="0C97F080" w:rsidR="008F09E2" w:rsidRDefault="008F09E2" w:rsidP="008F09E2">
      <w:pPr>
        <w:pStyle w:val="ListParagraph"/>
        <w:numPr>
          <w:ilvl w:val="0"/>
          <w:numId w:val="20"/>
        </w:numPr>
        <w:spacing w:before="240" w:after="240"/>
      </w:pPr>
      <w:r>
        <w:t>Moreover, the project managers should also consider economic factors including inflation or any other changes to the economy which will enable the project managers to maintain the budget of the project effectively.</w:t>
      </w:r>
    </w:p>
    <w:p w14:paraId="2FB65D55" w14:textId="356A2336" w:rsidR="006037C2" w:rsidRDefault="008F09E2" w:rsidP="008F09E2">
      <w:pPr>
        <w:pStyle w:val="ListParagraph"/>
        <w:numPr>
          <w:ilvl w:val="0"/>
          <w:numId w:val="20"/>
        </w:numPr>
        <w:spacing w:before="240" w:after="240"/>
      </w:pPr>
      <w:r>
        <w:t>The project management team can employ more workforce to meet the time gap caused by the covid 19 pandemic. This will fasten the advancement and completion of the project and hence make the project be completed on revised time. Also, the project management team should have a contingency plan in order to avoid any delays further.</w:t>
      </w:r>
    </w:p>
    <w:p w14:paraId="3F9AB768" w14:textId="77777777" w:rsidR="00A126AE" w:rsidRDefault="00A126AE" w:rsidP="00A126AE">
      <w:pPr>
        <w:spacing w:before="240" w:after="240"/>
      </w:pPr>
    </w:p>
    <w:p w14:paraId="496B43F6" w14:textId="77777777" w:rsidR="00A126AE" w:rsidRDefault="00A126AE" w:rsidP="00A126AE">
      <w:pPr>
        <w:spacing w:before="240" w:after="240"/>
      </w:pPr>
    </w:p>
    <w:p w14:paraId="328C3B71" w14:textId="77777777" w:rsidR="00A126AE" w:rsidRDefault="00A126AE" w:rsidP="00A126AE">
      <w:pPr>
        <w:spacing w:before="240" w:after="240"/>
      </w:pPr>
    </w:p>
    <w:p w14:paraId="1A7458DE" w14:textId="77777777" w:rsidR="00A126AE" w:rsidRDefault="00A126AE" w:rsidP="00A126AE">
      <w:pPr>
        <w:spacing w:before="240" w:after="240"/>
      </w:pPr>
    </w:p>
    <w:p w14:paraId="23F09EBE" w14:textId="77777777" w:rsidR="00A126AE" w:rsidRDefault="00A126AE" w:rsidP="00A126AE">
      <w:pPr>
        <w:spacing w:before="240" w:after="240"/>
      </w:pPr>
    </w:p>
    <w:p w14:paraId="73414DDF" w14:textId="77777777" w:rsidR="006037C2" w:rsidRDefault="006037C2" w:rsidP="006037C2"/>
    <w:p w14:paraId="063E9DF0" w14:textId="77777777" w:rsidR="00E35531" w:rsidRDefault="00E35531" w:rsidP="006037C2"/>
    <w:p w14:paraId="7922526D" w14:textId="77777777" w:rsidR="00E35531" w:rsidRDefault="00E35531" w:rsidP="006037C2"/>
    <w:p w14:paraId="6FDC8DFE" w14:textId="77777777" w:rsidR="00E35531" w:rsidRPr="006037C2" w:rsidRDefault="00E35531" w:rsidP="006037C2">
      <w:pPr>
        <w:rPr>
          <w:lang w:eastAsia="zh-CN"/>
        </w:rPr>
      </w:pPr>
    </w:p>
    <w:p w14:paraId="2258696A" w14:textId="77777777" w:rsidR="00B50C33" w:rsidRPr="00991E69" w:rsidRDefault="00D6232D" w:rsidP="00B3618E">
      <w:pPr>
        <w:pStyle w:val="Heading1"/>
        <w:spacing w:before="240" w:after="240"/>
        <w:rPr>
          <w:noProof/>
          <w:sz w:val="28"/>
          <w:szCs w:val="28"/>
        </w:rPr>
      </w:pPr>
      <w:bookmarkStart w:id="13" w:name="_Toc141949666"/>
      <w:r w:rsidRPr="00991E69">
        <w:rPr>
          <w:noProof/>
          <w:sz w:val="28"/>
          <w:szCs w:val="28"/>
        </w:rPr>
        <w:lastRenderedPageBreak/>
        <w:t>5</w:t>
      </w:r>
      <w:r w:rsidR="001A7976" w:rsidRPr="00991E69">
        <w:rPr>
          <w:noProof/>
          <w:sz w:val="28"/>
          <w:szCs w:val="28"/>
        </w:rPr>
        <w:t xml:space="preserve">. </w:t>
      </w:r>
      <w:r w:rsidR="00B50C33" w:rsidRPr="00991E69">
        <w:rPr>
          <w:noProof/>
          <w:sz w:val="28"/>
          <w:szCs w:val="28"/>
        </w:rPr>
        <w:t>References</w:t>
      </w:r>
      <w:bookmarkEnd w:id="13"/>
      <w:r w:rsidR="00B50C33" w:rsidRPr="00991E69">
        <w:rPr>
          <w:noProof/>
          <w:sz w:val="28"/>
          <w:szCs w:val="28"/>
        </w:rPr>
        <w:t xml:space="preserve"> </w:t>
      </w:r>
    </w:p>
    <w:p w14:paraId="6B96AA64" w14:textId="77777777" w:rsidR="00153A45" w:rsidRPr="00991E69" w:rsidRDefault="00153A45" w:rsidP="00B3618E">
      <w:pPr>
        <w:pStyle w:val="Reference"/>
        <w:ind w:firstLineChars="0" w:firstLine="0"/>
        <w:rPr>
          <w:rFonts w:cs="Times New Roman"/>
          <w:noProof/>
          <w:lang w:eastAsia="en-US" w:bidi="bn-IN"/>
        </w:rPr>
      </w:pPr>
      <w:r w:rsidRPr="004E0713">
        <w:rPr>
          <w:rFonts w:cs="Times New Roman"/>
          <w:noProof/>
          <w:lang w:eastAsia="en-US" w:bidi="bn-IN"/>
        </w:rPr>
        <w:t>Ansar, A. and Flyvbjerg, B.</w:t>
      </w:r>
      <w:r w:rsidRPr="00991E69">
        <w:rPr>
          <w:rFonts w:cs="Times New Roman"/>
          <w:noProof/>
          <w:lang w:eastAsia="en-US" w:bidi="bn-IN"/>
        </w:rPr>
        <w:t xml:space="preserve"> (</w:t>
      </w:r>
      <w:r w:rsidRPr="004E0713">
        <w:rPr>
          <w:rFonts w:cs="Times New Roman"/>
          <w:noProof/>
          <w:lang w:eastAsia="en-US" w:bidi="bn-IN"/>
        </w:rPr>
        <w:t>2016</w:t>
      </w:r>
      <w:r w:rsidRPr="00991E69">
        <w:rPr>
          <w:rFonts w:cs="Times New Roman"/>
          <w:noProof/>
          <w:lang w:eastAsia="en-US" w:bidi="bn-IN"/>
        </w:rPr>
        <w:t xml:space="preserve">). </w:t>
      </w:r>
      <w:r w:rsidRPr="004E0713">
        <w:rPr>
          <w:rFonts w:cs="Times New Roman"/>
          <w:noProof/>
          <w:lang w:eastAsia="en-US" w:bidi="bn-IN"/>
        </w:rPr>
        <w:t xml:space="preserve">Big is fragile: Why the UK government should not approve the Hinkley Point C nuclear power station. </w:t>
      </w:r>
      <w:r w:rsidRPr="004E0713">
        <w:rPr>
          <w:rFonts w:cs="Times New Roman"/>
          <w:i/>
          <w:iCs/>
          <w:noProof/>
          <w:lang w:eastAsia="en-US" w:bidi="bn-IN"/>
        </w:rPr>
        <w:t>Petroleum Review</w:t>
      </w:r>
      <w:r w:rsidRPr="004E0713">
        <w:rPr>
          <w:rFonts w:cs="Times New Roman"/>
          <w:noProof/>
          <w:lang w:eastAsia="en-US" w:bidi="bn-IN"/>
        </w:rPr>
        <w:t xml:space="preserve">, </w:t>
      </w:r>
      <w:r w:rsidRPr="004E0713">
        <w:rPr>
          <w:rFonts w:cs="Times New Roman"/>
          <w:i/>
          <w:iCs/>
          <w:noProof/>
          <w:lang w:eastAsia="en-US" w:bidi="bn-IN"/>
        </w:rPr>
        <w:t>70</w:t>
      </w:r>
      <w:r w:rsidRPr="004E0713">
        <w:rPr>
          <w:rFonts w:cs="Times New Roman"/>
          <w:noProof/>
          <w:lang w:eastAsia="en-US" w:bidi="bn-IN"/>
        </w:rPr>
        <w:t>(834), pp.37-40.</w:t>
      </w:r>
    </w:p>
    <w:p w14:paraId="0E13AD60" w14:textId="2ACF4D2E" w:rsidR="00153A45" w:rsidRPr="00991E69" w:rsidRDefault="00153A45" w:rsidP="00B3618E">
      <w:pPr>
        <w:pStyle w:val="Reference"/>
        <w:ind w:firstLineChars="0" w:firstLine="0"/>
        <w:rPr>
          <w:rFonts w:cs="Times New Roman"/>
          <w:noProof/>
          <w:lang w:eastAsia="en-US" w:bidi="bn-IN"/>
        </w:rPr>
      </w:pPr>
      <w:r w:rsidRPr="00893688">
        <w:rPr>
          <w:rFonts w:cs="Times New Roman"/>
          <w:noProof/>
          <w:lang w:eastAsia="en-US" w:bidi="bn-IN"/>
        </w:rPr>
        <w:t>Baker, K.</w:t>
      </w:r>
      <w:r w:rsidRPr="00991E69">
        <w:rPr>
          <w:rFonts w:cs="Times New Roman"/>
          <w:noProof/>
          <w:lang w:eastAsia="en-US" w:bidi="bn-IN"/>
        </w:rPr>
        <w:t xml:space="preserve"> (</w:t>
      </w:r>
      <w:r w:rsidRPr="00893688">
        <w:rPr>
          <w:rFonts w:cs="Times New Roman"/>
          <w:noProof/>
          <w:lang w:eastAsia="en-US" w:bidi="bn-IN"/>
        </w:rPr>
        <w:t>2023</w:t>
      </w:r>
      <w:r w:rsidRPr="00991E69">
        <w:rPr>
          <w:rFonts w:cs="Times New Roman"/>
          <w:noProof/>
          <w:lang w:eastAsia="en-US" w:bidi="bn-IN"/>
        </w:rPr>
        <w:t>)</w:t>
      </w:r>
      <w:r w:rsidRPr="00893688">
        <w:rPr>
          <w:rFonts w:cs="Times New Roman"/>
          <w:noProof/>
          <w:lang w:eastAsia="en-US" w:bidi="bn-IN"/>
        </w:rPr>
        <w:t xml:space="preserve">. Nuclear Power in Britain: A </w:t>
      </w:r>
      <w:r w:rsidR="008F09E2">
        <w:rPr>
          <w:rFonts w:cs="Times New Roman"/>
          <w:noProof/>
          <w:lang w:eastAsia="en-US" w:bidi="bn-IN"/>
        </w:rPr>
        <w:t>Series</w:t>
      </w:r>
      <w:r w:rsidRPr="00893688">
        <w:rPr>
          <w:rFonts w:cs="Times New Roman"/>
          <w:noProof/>
          <w:lang w:eastAsia="en-US" w:bidi="bn-IN"/>
        </w:rPr>
        <w:t xml:space="preserve"> of successful failures. </w:t>
      </w:r>
      <w:r w:rsidRPr="00893688">
        <w:rPr>
          <w:rFonts w:cs="Times New Roman"/>
          <w:i/>
          <w:iCs/>
          <w:noProof/>
          <w:lang w:eastAsia="en-US" w:bidi="bn-IN"/>
        </w:rPr>
        <w:t>International Review of Public Policy</w:t>
      </w:r>
      <w:r w:rsidRPr="00893688">
        <w:rPr>
          <w:rFonts w:cs="Times New Roman"/>
          <w:noProof/>
          <w:lang w:eastAsia="en-US" w:bidi="bn-IN"/>
        </w:rPr>
        <w:t>.</w:t>
      </w:r>
    </w:p>
    <w:p w14:paraId="23EEF6D8" w14:textId="77777777" w:rsidR="00153A45" w:rsidRPr="00043481" w:rsidRDefault="00153A45" w:rsidP="00B3618E">
      <w:pPr>
        <w:pStyle w:val="Reference"/>
        <w:ind w:firstLineChars="0" w:firstLine="0"/>
        <w:rPr>
          <w:rFonts w:cs="Times New Roman"/>
          <w:noProof/>
          <w:lang w:eastAsia="en-US" w:bidi="bn-IN"/>
        </w:rPr>
      </w:pPr>
      <w:r w:rsidRPr="00893688">
        <w:rPr>
          <w:rFonts w:cs="Times New Roman"/>
          <w:noProof/>
          <w:lang w:eastAsia="en-US" w:bidi="bn-IN"/>
        </w:rPr>
        <w:t>Bridgwater, C. (2011). Hinkley Point C.</w:t>
      </w:r>
    </w:p>
    <w:p w14:paraId="21809470" w14:textId="77777777" w:rsidR="00153A45" w:rsidRPr="00991E69" w:rsidRDefault="00153A45" w:rsidP="00B3618E">
      <w:pPr>
        <w:pStyle w:val="Reference"/>
        <w:ind w:firstLineChars="0" w:firstLine="0"/>
        <w:rPr>
          <w:rFonts w:cs="Times New Roman"/>
          <w:noProof/>
          <w:lang w:eastAsia="en-US" w:bidi="bn-IN"/>
        </w:rPr>
      </w:pPr>
      <w:r w:rsidRPr="00897FB2">
        <w:rPr>
          <w:rFonts w:cs="Times New Roman"/>
          <w:noProof/>
          <w:lang w:eastAsia="en-US" w:bidi="bn-IN"/>
        </w:rPr>
        <w:t>Černoch, F. and Zapletalová, V.</w:t>
      </w:r>
      <w:r w:rsidRPr="00991E69">
        <w:rPr>
          <w:rFonts w:cs="Times New Roman"/>
          <w:noProof/>
          <w:lang w:eastAsia="en-US" w:bidi="bn-IN"/>
        </w:rPr>
        <w:t xml:space="preserve"> (</w:t>
      </w:r>
      <w:r w:rsidRPr="00897FB2">
        <w:rPr>
          <w:rFonts w:cs="Times New Roman"/>
          <w:noProof/>
          <w:lang w:eastAsia="en-US" w:bidi="bn-IN"/>
        </w:rPr>
        <w:t>2015</w:t>
      </w:r>
      <w:r w:rsidRPr="00991E69">
        <w:rPr>
          <w:rFonts w:cs="Times New Roman"/>
          <w:noProof/>
          <w:lang w:eastAsia="en-US" w:bidi="bn-IN"/>
        </w:rPr>
        <w:t xml:space="preserve">). </w:t>
      </w:r>
      <w:r w:rsidRPr="00897FB2">
        <w:rPr>
          <w:rFonts w:cs="Times New Roman"/>
          <w:noProof/>
          <w:lang w:eastAsia="en-US" w:bidi="bn-IN"/>
        </w:rPr>
        <w:t xml:space="preserve">Hinkley point C: A new chance for nuclear power plant construction in central Europe?. </w:t>
      </w:r>
      <w:r w:rsidRPr="00897FB2">
        <w:rPr>
          <w:rFonts w:cs="Times New Roman"/>
          <w:i/>
          <w:iCs/>
          <w:noProof/>
          <w:lang w:eastAsia="en-US" w:bidi="bn-IN"/>
        </w:rPr>
        <w:t>Energy Policy</w:t>
      </w:r>
      <w:r w:rsidRPr="00897FB2">
        <w:rPr>
          <w:rFonts w:cs="Times New Roman"/>
          <w:noProof/>
          <w:lang w:eastAsia="en-US" w:bidi="bn-IN"/>
        </w:rPr>
        <w:t xml:space="preserve">, </w:t>
      </w:r>
      <w:r w:rsidRPr="00897FB2">
        <w:rPr>
          <w:rFonts w:cs="Times New Roman"/>
          <w:i/>
          <w:iCs/>
          <w:noProof/>
          <w:lang w:eastAsia="en-US" w:bidi="bn-IN"/>
        </w:rPr>
        <w:t>83</w:t>
      </w:r>
      <w:r w:rsidRPr="00897FB2">
        <w:rPr>
          <w:rFonts w:cs="Times New Roman"/>
          <w:noProof/>
          <w:lang w:eastAsia="en-US" w:bidi="bn-IN"/>
        </w:rPr>
        <w:t>, pp.165-168.</w:t>
      </w:r>
    </w:p>
    <w:p w14:paraId="5CCB499A" w14:textId="77777777" w:rsidR="00153A45" w:rsidRPr="00153A45" w:rsidRDefault="00153A45" w:rsidP="00B3618E">
      <w:pPr>
        <w:shd w:val="clear" w:color="auto" w:fill="FFFFFF"/>
        <w:spacing w:after="240"/>
        <w:rPr>
          <w:color w:val="000000"/>
          <w:lang w:val="en-US" w:eastAsia="en-US"/>
        </w:rPr>
      </w:pPr>
      <w:r w:rsidRPr="00153A45">
        <w:rPr>
          <w:color w:val="000000"/>
          <w:lang w:val="en-US" w:eastAsia="en-US"/>
        </w:rPr>
        <w:t xml:space="preserve">Chestney, N. and Schomberg, W. (2016). Britain casts doubt on EDF’s $24 billion nuclear project. </w:t>
      </w:r>
      <w:r w:rsidRPr="00153A45">
        <w:rPr>
          <w:i/>
          <w:iCs/>
          <w:color w:val="000000"/>
          <w:lang w:val="en-US" w:eastAsia="en-US"/>
        </w:rPr>
        <w:t>Reuters</w:t>
      </w:r>
      <w:r w:rsidRPr="00153A45">
        <w:rPr>
          <w:color w:val="000000"/>
          <w:lang w:val="en-US" w:eastAsia="en-US"/>
        </w:rPr>
        <w:t>. [online] 29 Jul. Available at: https://www.reuters.com/article/uk-edf-britain-nuclear-idUKKCN1090EW [Accessed 8 Jul. 2023].</w:t>
      </w:r>
    </w:p>
    <w:p w14:paraId="7DD38CA2" w14:textId="77777777" w:rsidR="00153A45" w:rsidRPr="00991E69" w:rsidRDefault="00153A45" w:rsidP="00B3618E">
      <w:pPr>
        <w:pStyle w:val="Reference"/>
        <w:ind w:firstLineChars="0" w:firstLine="0"/>
        <w:rPr>
          <w:rFonts w:cs="Times New Roman"/>
          <w:noProof/>
          <w:lang w:eastAsia="en-US" w:bidi="bn-IN"/>
        </w:rPr>
      </w:pPr>
      <w:r w:rsidRPr="004904F4">
        <w:rPr>
          <w:rFonts w:cs="Times New Roman"/>
          <w:noProof/>
          <w:lang w:eastAsia="en-US" w:bidi="bn-IN"/>
        </w:rPr>
        <w:t>Daniel, E. and Daniel, P.A.</w:t>
      </w:r>
      <w:r w:rsidRPr="00991E69">
        <w:rPr>
          <w:rFonts w:cs="Times New Roman"/>
          <w:noProof/>
          <w:lang w:eastAsia="en-US" w:bidi="bn-IN"/>
        </w:rPr>
        <w:t xml:space="preserve"> (</w:t>
      </w:r>
      <w:r w:rsidRPr="004904F4">
        <w:rPr>
          <w:rFonts w:cs="Times New Roman"/>
          <w:noProof/>
          <w:lang w:eastAsia="en-US" w:bidi="bn-IN"/>
        </w:rPr>
        <w:t>2019</w:t>
      </w:r>
      <w:r w:rsidRPr="00991E69">
        <w:rPr>
          <w:rFonts w:cs="Times New Roman"/>
          <w:noProof/>
          <w:lang w:eastAsia="en-US" w:bidi="bn-IN"/>
        </w:rPr>
        <w:t xml:space="preserve">). </w:t>
      </w:r>
      <w:r w:rsidRPr="004904F4">
        <w:rPr>
          <w:rFonts w:cs="Times New Roman"/>
          <w:noProof/>
          <w:lang w:eastAsia="en-US" w:bidi="bn-IN"/>
        </w:rPr>
        <w:t xml:space="preserve">Megaprojects as complex adaptive systems: The Hinkley point C case. </w:t>
      </w:r>
      <w:r w:rsidRPr="004904F4">
        <w:rPr>
          <w:rFonts w:cs="Times New Roman"/>
          <w:i/>
          <w:iCs/>
          <w:noProof/>
          <w:lang w:eastAsia="en-US" w:bidi="bn-IN"/>
        </w:rPr>
        <w:t>International Journal of Project Management</w:t>
      </w:r>
      <w:r w:rsidRPr="004904F4">
        <w:rPr>
          <w:rFonts w:cs="Times New Roman"/>
          <w:noProof/>
          <w:lang w:eastAsia="en-US" w:bidi="bn-IN"/>
        </w:rPr>
        <w:t xml:space="preserve">, </w:t>
      </w:r>
      <w:r w:rsidRPr="004904F4">
        <w:rPr>
          <w:rFonts w:cs="Times New Roman"/>
          <w:i/>
          <w:iCs/>
          <w:noProof/>
          <w:lang w:eastAsia="en-US" w:bidi="bn-IN"/>
        </w:rPr>
        <w:t>37</w:t>
      </w:r>
      <w:r w:rsidRPr="004904F4">
        <w:rPr>
          <w:rFonts w:cs="Times New Roman"/>
          <w:noProof/>
          <w:lang w:eastAsia="en-US" w:bidi="bn-IN"/>
        </w:rPr>
        <w:t>(8), pp.1017-1033.</w:t>
      </w:r>
    </w:p>
    <w:p w14:paraId="37C70E13" w14:textId="77777777" w:rsidR="00153A45" w:rsidRPr="00153A45" w:rsidRDefault="00153A45" w:rsidP="00B3618E">
      <w:pPr>
        <w:pStyle w:val="Text"/>
        <w:rPr>
          <w:rFonts w:cs="Times New Roman"/>
          <w:noProof/>
        </w:rPr>
      </w:pPr>
      <w:r w:rsidRPr="00153A45">
        <w:rPr>
          <w:lang w:val="en-US" w:eastAsia="en-US"/>
        </w:rPr>
        <w:t>Dyrda, J. and Morrison, R.</w:t>
      </w:r>
      <w:r>
        <w:rPr>
          <w:lang w:val="en-US" w:eastAsia="en-US"/>
        </w:rPr>
        <w:t xml:space="preserve"> (</w:t>
      </w:r>
      <w:r w:rsidRPr="00153A45">
        <w:rPr>
          <w:lang w:val="en-US" w:eastAsia="en-US"/>
        </w:rPr>
        <w:t>2021</w:t>
      </w:r>
      <w:r>
        <w:rPr>
          <w:lang w:val="en-US" w:eastAsia="en-US"/>
        </w:rPr>
        <w:t>)</w:t>
      </w:r>
      <w:r w:rsidRPr="00153A45">
        <w:rPr>
          <w:lang w:val="en-US" w:eastAsia="en-US"/>
        </w:rPr>
        <w:t xml:space="preserve">. Overview of the Hinkley Point C EPR Project ‘J0’and Beyond. In </w:t>
      </w:r>
      <w:r w:rsidRPr="00153A45">
        <w:rPr>
          <w:i/>
          <w:iCs/>
          <w:lang w:val="en-US" w:eastAsia="en-US"/>
        </w:rPr>
        <w:t>EPJ Web of Conferences</w:t>
      </w:r>
      <w:r w:rsidRPr="00153A45">
        <w:rPr>
          <w:lang w:val="en-US" w:eastAsia="en-US"/>
        </w:rPr>
        <w:t xml:space="preserve"> (Vol. 247, p. 20001). EDP Sciences.</w:t>
      </w:r>
    </w:p>
    <w:p w14:paraId="6A73C60B" w14:textId="77777777" w:rsidR="00153A45" w:rsidRPr="00991E69" w:rsidRDefault="00153A45" w:rsidP="00B3618E">
      <w:pPr>
        <w:pStyle w:val="Reference"/>
        <w:ind w:firstLineChars="0" w:firstLine="0"/>
        <w:rPr>
          <w:rFonts w:cs="Times New Roman"/>
          <w:noProof/>
          <w:lang w:eastAsia="en-US" w:bidi="bn-IN"/>
        </w:rPr>
      </w:pPr>
      <w:r w:rsidRPr="00991E69">
        <w:rPr>
          <w:rFonts w:cs="Times New Roman"/>
          <w:noProof/>
          <w:lang w:eastAsia="en-US" w:bidi="bn-IN"/>
        </w:rPr>
        <w:t xml:space="preserve">Gandolfo, A. (2016). Hinkley Point C nuclear station: an expensive solution to a cheap problem. </w:t>
      </w:r>
      <w:r w:rsidRPr="00991E69">
        <w:rPr>
          <w:rFonts w:cs="Times New Roman"/>
          <w:i/>
          <w:iCs/>
          <w:noProof/>
          <w:lang w:eastAsia="en-US" w:bidi="bn-IN"/>
        </w:rPr>
        <w:t>LSE Business Review</w:t>
      </w:r>
      <w:r w:rsidRPr="00991E69">
        <w:rPr>
          <w:rFonts w:cs="Times New Roman"/>
          <w:noProof/>
          <w:lang w:eastAsia="en-US" w:bidi="bn-IN"/>
        </w:rPr>
        <w:t>.</w:t>
      </w:r>
    </w:p>
    <w:p w14:paraId="76817759" w14:textId="77777777" w:rsidR="00153A45" w:rsidRPr="00991E69" w:rsidRDefault="00153A45" w:rsidP="00B3618E">
      <w:pPr>
        <w:pStyle w:val="Reference"/>
        <w:ind w:firstLineChars="0" w:firstLine="0"/>
        <w:rPr>
          <w:rFonts w:cs="Times New Roman"/>
          <w:noProof/>
          <w:lang w:eastAsia="en-US" w:bidi="bn-IN"/>
        </w:rPr>
      </w:pPr>
      <w:r w:rsidRPr="00991E69">
        <w:rPr>
          <w:rFonts w:cs="Times New Roman"/>
          <w:noProof/>
          <w:lang w:eastAsia="en-US" w:bidi="bn-IN"/>
        </w:rPr>
        <w:t xml:space="preserve">Gido, J. and Clements, J. (2014). </w:t>
      </w:r>
      <w:r w:rsidRPr="00991E69">
        <w:rPr>
          <w:rFonts w:cs="Times New Roman"/>
          <w:i/>
          <w:iCs/>
          <w:noProof/>
          <w:lang w:eastAsia="en-US" w:bidi="bn-IN"/>
        </w:rPr>
        <w:t>Successful project management</w:t>
      </w:r>
      <w:r w:rsidRPr="00991E69">
        <w:rPr>
          <w:rFonts w:cs="Times New Roman"/>
          <w:noProof/>
          <w:lang w:eastAsia="en-US" w:bidi="bn-IN"/>
        </w:rPr>
        <w:t>. Cengage Learning.</w:t>
      </w:r>
    </w:p>
    <w:p w14:paraId="5FCC8BFD" w14:textId="77777777" w:rsidR="00153A45" w:rsidRPr="00991E69" w:rsidRDefault="00153A45" w:rsidP="00B3618E">
      <w:pPr>
        <w:pStyle w:val="Reference"/>
        <w:ind w:firstLineChars="0" w:firstLine="0"/>
        <w:rPr>
          <w:rFonts w:cs="Times New Roman"/>
          <w:noProof/>
          <w:lang w:eastAsia="en-US" w:bidi="bn-IN"/>
        </w:rPr>
      </w:pPr>
      <w:r w:rsidRPr="00991E69">
        <w:rPr>
          <w:rFonts w:cs="Times New Roman"/>
          <w:noProof/>
          <w:lang w:eastAsia="en-US" w:bidi="bn-IN"/>
        </w:rPr>
        <w:t xml:space="preserve">Glasson, J., Durning, B., Broderick, M. and Welch, K. (2021). Monitoring and auditing the local socio-economic and environmental impacts of the early stage construction of Hinkley Point C Nuclear Power Station, UK. </w:t>
      </w:r>
      <w:r w:rsidRPr="00991E69">
        <w:rPr>
          <w:rFonts w:cs="Times New Roman"/>
          <w:i/>
          <w:iCs/>
          <w:noProof/>
          <w:lang w:eastAsia="en-US" w:bidi="bn-IN"/>
        </w:rPr>
        <w:t>Impact Assessment and Project Appraisal</w:t>
      </w:r>
      <w:r w:rsidRPr="00991E69">
        <w:rPr>
          <w:rFonts w:cs="Times New Roman"/>
          <w:noProof/>
          <w:lang w:eastAsia="en-US" w:bidi="bn-IN"/>
        </w:rPr>
        <w:t xml:space="preserve">, </w:t>
      </w:r>
      <w:r w:rsidRPr="00991E69">
        <w:rPr>
          <w:rFonts w:cs="Times New Roman"/>
          <w:i/>
          <w:iCs/>
          <w:noProof/>
          <w:lang w:eastAsia="en-US" w:bidi="bn-IN"/>
        </w:rPr>
        <w:t>39</w:t>
      </w:r>
      <w:r w:rsidRPr="00991E69">
        <w:rPr>
          <w:rFonts w:cs="Times New Roman"/>
          <w:noProof/>
          <w:lang w:eastAsia="en-US" w:bidi="bn-IN"/>
        </w:rPr>
        <w:t>(2), pp.84-95.</w:t>
      </w:r>
    </w:p>
    <w:p w14:paraId="45235016" w14:textId="77777777" w:rsidR="00153A45" w:rsidRPr="0080148F" w:rsidRDefault="00153A45" w:rsidP="00B3618E">
      <w:pPr>
        <w:pStyle w:val="Text"/>
        <w:rPr>
          <w:rFonts w:cs="Times New Roman"/>
          <w:noProof/>
        </w:rPr>
      </w:pPr>
      <w:r w:rsidRPr="0080148F">
        <w:rPr>
          <w:lang w:val="en-US" w:eastAsia="en-US"/>
        </w:rPr>
        <w:t>Newbery, D., Pollitt, M., Reiner, D. and Taylor, S.</w:t>
      </w:r>
      <w:r>
        <w:rPr>
          <w:lang w:val="en-US" w:eastAsia="en-US"/>
        </w:rPr>
        <w:t xml:space="preserve"> (</w:t>
      </w:r>
      <w:r w:rsidRPr="0080148F">
        <w:rPr>
          <w:lang w:val="en-US" w:eastAsia="en-US"/>
        </w:rPr>
        <w:t>2019</w:t>
      </w:r>
      <w:r>
        <w:rPr>
          <w:lang w:val="en-US" w:eastAsia="en-US"/>
        </w:rPr>
        <w:t>)</w:t>
      </w:r>
      <w:r w:rsidRPr="0080148F">
        <w:rPr>
          <w:lang w:val="en-US" w:eastAsia="en-US"/>
        </w:rPr>
        <w:t>. Financing low-carbon generation in the UK: The hybrid RAB model.</w:t>
      </w:r>
    </w:p>
    <w:p w14:paraId="76C43A66" w14:textId="77777777" w:rsidR="00153A45" w:rsidRPr="00897FB2" w:rsidRDefault="00153A45" w:rsidP="00B3618E">
      <w:pPr>
        <w:pStyle w:val="Reference"/>
        <w:ind w:firstLineChars="0" w:firstLine="0"/>
        <w:rPr>
          <w:rFonts w:cs="Times New Roman"/>
          <w:noProof/>
          <w:lang w:eastAsia="en-US" w:bidi="bn-IN"/>
        </w:rPr>
      </w:pPr>
      <w:r w:rsidRPr="00C04D07">
        <w:rPr>
          <w:rFonts w:cs="Times New Roman"/>
          <w:noProof/>
          <w:lang w:eastAsia="en-US" w:bidi="bn-IN"/>
        </w:rPr>
        <w:lastRenderedPageBreak/>
        <w:t>Price, J., Keppo, I. and Dodds, P.E.</w:t>
      </w:r>
      <w:r w:rsidRPr="00991E69">
        <w:rPr>
          <w:rFonts w:cs="Times New Roman"/>
          <w:noProof/>
          <w:lang w:eastAsia="en-US" w:bidi="bn-IN"/>
        </w:rPr>
        <w:t xml:space="preserve"> (</w:t>
      </w:r>
      <w:r w:rsidRPr="00C04D07">
        <w:rPr>
          <w:rFonts w:cs="Times New Roman"/>
          <w:noProof/>
          <w:lang w:eastAsia="en-US" w:bidi="bn-IN"/>
        </w:rPr>
        <w:t>2023</w:t>
      </w:r>
      <w:r w:rsidRPr="00991E69">
        <w:rPr>
          <w:rFonts w:cs="Times New Roman"/>
          <w:noProof/>
          <w:lang w:eastAsia="en-US" w:bidi="bn-IN"/>
        </w:rPr>
        <w:t xml:space="preserve">). </w:t>
      </w:r>
      <w:r w:rsidRPr="00C04D07">
        <w:rPr>
          <w:rFonts w:cs="Times New Roman"/>
          <w:noProof/>
          <w:lang w:eastAsia="en-US" w:bidi="bn-IN"/>
        </w:rPr>
        <w:t xml:space="preserve">The role of new nuclear power in the UK's net-zero emissions energy system. </w:t>
      </w:r>
      <w:r w:rsidRPr="00C04D07">
        <w:rPr>
          <w:rFonts w:cs="Times New Roman"/>
          <w:i/>
          <w:iCs/>
          <w:noProof/>
          <w:lang w:eastAsia="en-US" w:bidi="bn-IN"/>
        </w:rPr>
        <w:t>Energy</w:t>
      </w:r>
      <w:r w:rsidRPr="00C04D07">
        <w:rPr>
          <w:rFonts w:cs="Times New Roman"/>
          <w:noProof/>
          <w:lang w:eastAsia="en-US" w:bidi="bn-IN"/>
        </w:rPr>
        <w:t xml:space="preserve">, </w:t>
      </w:r>
      <w:r w:rsidRPr="00C04D07">
        <w:rPr>
          <w:rFonts w:cs="Times New Roman"/>
          <w:i/>
          <w:iCs/>
          <w:noProof/>
          <w:lang w:eastAsia="en-US" w:bidi="bn-IN"/>
        </w:rPr>
        <w:t>262</w:t>
      </w:r>
      <w:r w:rsidRPr="00C04D07">
        <w:rPr>
          <w:rFonts w:cs="Times New Roman"/>
          <w:noProof/>
          <w:lang w:eastAsia="en-US" w:bidi="bn-IN"/>
        </w:rPr>
        <w:t>, p.125450.</w:t>
      </w:r>
    </w:p>
    <w:p w14:paraId="61015629" w14:textId="77777777" w:rsidR="00153A45" w:rsidRPr="00991E69" w:rsidRDefault="00153A45" w:rsidP="00B3618E">
      <w:pPr>
        <w:pStyle w:val="Reference"/>
        <w:ind w:firstLineChars="0" w:firstLine="0"/>
        <w:rPr>
          <w:rFonts w:cs="Times New Roman"/>
          <w:noProof/>
          <w:lang w:eastAsia="en-US" w:bidi="bn-IN"/>
        </w:rPr>
      </w:pPr>
      <w:r w:rsidRPr="00991E69">
        <w:rPr>
          <w:rFonts w:cs="Times New Roman"/>
          <w:noProof/>
          <w:lang w:eastAsia="en-US" w:bidi="bn-IN"/>
        </w:rPr>
        <w:t xml:space="preserve">Putti, K. and Tóth, Z. (2017). Economic analysis of the Hinkley Point C nuclear power plant based on the available data. In </w:t>
      </w:r>
      <w:r w:rsidRPr="00991E69">
        <w:rPr>
          <w:rFonts w:cs="Times New Roman"/>
          <w:i/>
          <w:iCs/>
          <w:noProof/>
          <w:lang w:eastAsia="en-US" w:bidi="bn-IN"/>
        </w:rPr>
        <w:t>2017 6th International Youth Conference on Energy (IYCE)</w:t>
      </w:r>
      <w:r w:rsidRPr="00991E69">
        <w:rPr>
          <w:rFonts w:cs="Times New Roman"/>
          <w:noProof/>
          <w:lang w:eastAsia="en-US" w:bidi="bn-IN"/>
        </w:rPr>
        <w:t xml:space="preserve"> (pp. 1-7). IEEE.</w:t>
      </w:r>
    </w:p>
    <w:p w14:paraId="0B534D85" w14:textId="77777777" w:rsidR="00153A45" w:rsidRPr="00991E69" w:rsidRDefault="00153A45" w:rsidP="00B3618E">
      <w:pPr>
        <w:pStyle w:val="Reference"/>
        <w:ind w:firstLineChars="0" w:firstLine="0"/>
        <w:rPr>
          <w:rFonts w:cs="Times New Roman"/>
          <w:noProof/>
          <w:lang w:eastAsia="en-US" w:bidi="bn-IN"/>
        </w:rPr>
      </w:pPr>
      <w:r w:rsidRPr="00043481">
        <w:rPr>
          <w:rFonts w:cs="Times New Roman"/>
          <w:noProof/>
          <w:lang w:eastAsia="en-US" w:bidi="bn-IN"/>
        </w:rPr>
        <w:t>Smyth, H., Lecoeuvre, L. and Vaesken, P.</w:t>
      </w:r>
      <w:r w:rsidRPr="00991E69">
        <w:rPr>
          <w:rFonts w:cs="Times New Roman"/>
          <w:noProof/>
          <w:lang w:eastAsia="en-US" w:bidi="bn-IN"/>
        </w:rPr>
        <w:t xml:space="preserve"> (</w:t>
      </w:r>
      <w:r w:rsidRPr="00043481">
        <w:rPr>
          <w:rFonts w:cs="Times New Roman"/>
          <w:noProof/>
          <w:lang w:eastAsia="en-US" w:bidi="bn-IN"/>
        </w:rPr>
        <w:t>2018</w:t>
      </w:r>
      <w:r w:rsidRPr="00991E69">
        <w:rPr>
          <w:rFonts w:cs="Times New Roman"/>
          <w:noProof/>
          <w:lang w:eastAsia="en-US" w:bidi="bn-IN"/>
        </w:rPr>
        <w:t>).</w:t>
      </w:r>
      <w:r w:rsidRPr="00043481">
        <w:rPr>
          <w:rFonts w:cs="Times New Roman"/>
          <w:noProof/>
          <w:lang w:eastAsia="en-US" w:bidi="bn-IN"/>
        </w:rPr>
        <w:t xml:space="preserve"> Co-creation of value and the project context: Towards application on the case of Hinkley Point C Nuclear Power Station. </w:t>
      </w:r>
      <w:r w:rsidRPr="00043481">
        <w:rPr>
          <w:rFonts w:cs="Times New Roman"/>
          <w:i/>
          <w:iCs/>
          <w:noProof/>
          <w:lang w:eastAsia="en-US" w:bidi="bn-IN"/>
        </w:rPr>
        <w:t>International journal of project management</w:t>
      </w:r>
      <w:r w:rsidRPr="00043481">
        <w:rPr>
          <w:rFonts w:cs="Times New Roman"/>
          <w:noProof/>
          <w:lang w:eastAsia="en-US" w:bidi="bn-IN"/>
        </w:rPr>
        <w:t xml:space="preserve">, </w:t>
      </w:r>
      <w:r w:rsidRPr="00043481">
        <w:rPr>
          <w:rFonts w:cs="Times New Roman"/>
          <w:i/>
          <w:iCs/>
          <w:noProof/>
          <w:lang w:eastAsia="en-US" w:bidi="bn-IN"/>
        </w:rPr>
        <w:t>36</w:t>
      </w:r>
      <w:r w:rsidRPr="00043481">
        <w:rPr>
          <w:rFonts w:cs="Times New Roman"/>
          <w:noProof/>
          <w:lang w:eastAsia="en-US" w:bidi="bn-IN"/>
        </w:rPr>
        <w:t>(1), pp.170-183.</w:t>
      </w:r>
    </w:p>
    <w:p w14:paraId="15D1AD01" w14:textId="77777777" w:rsidR="00153A45" w:rsidRPr="00991E69" w:rsidRDefault="00153A45" w:rsidP="00B3618E">
      <w:pPr>
        <w:pStyle w:val="Reference"/>
        <w:ind w:firstLineChars="0" w:firstLine="0"/>
        <w:rPr>
          <w:rFonts w:cs="Times New Roman"/>
          <w:noProof/>
          <w:lang w:eastAsia="en-US" w:bidi="bn-IN"/>
        </w:rPr>
      </w:pPr>
      <w:r w:rsidRPr="00BD0A60">
        <w:rPr>
          <w:rFonts w:cs="Times New Roman"/>
          <w:noProof/>
          <w:lang w:eastAsia="en-US" w:bidi="bn-IN"/>
        </w:rPr>
        <w:t>Thomas, S.</w:t>
      </w:r>
      <w:r w:rsidRPr="00991E69">
        <w:rPr>
          <w:rFonts w:cs="Times New Roman"/>
          <w:noProof/>
          <w:lang w:eastAsia="en-US" w:bidi="bn-IN"/>
        </w:rPr>
        <w:t xml:space="preserve"> (</w:t>
      </w:r>
      <w:r w:rsidRPr="00BD0A60">
        <w:rPr>
          <w:rFonts w:cs="Times New Roman"/>
          <w:noProof/>
          <w:lang w:eastAsia="en-US" w:bidi="bn-IN"/>
        </w:rPr>
        <w:t>2016</w:t>
      </w:r>
      <w:r w:rsidRPr="00991E69">
        <w:rPr>
          <w:rFonts w:cs="Times New Roman"/>
          <w:noProof/>
          <w:lang w:eastAsia="en-US" w:bidi="bn-IN"/>
        </w:rPr>
        <w:t xml:space="preserve">). </w:t>
      </w:r>
      <w:r w:rsidRPr="00BD0A60">
        <w:rPr>
          <w:rFonts w:cs="Times New Roman"/>
          <w:noProof/>
          <w:lang w:eastAsia="en-US" w:bidi="bn-IN"/>
        </w:rPr>
        <w:t xml:space="preserve">The Hinkley Point decision: An analysis of the policy process. </w:t>
      </w:r>
      <w:r w:rsidRPr="00BD0A60">
        <w:rPr>
          <w:rFonts w:cs="Times New Roman"/>
          <w:i/>
          <w:iCs/>
          <w:noProof/>
          <w:lang w:eastAsia="en-US" w:bidi="bn-IN"/>
        </w:rPr>
        <w:t>Energy Policy</w:t>
      </w:r>
      <w:r w:rsidRPr="00BD0A60">
        <w:rPr>
          <w:rFonts w:cs="Times New Roman"/>
          <w:noProof/>
          <w:lang w:eastAsia="en-US" w:bidi="bn-IN"/>
        </w:rPr>
        <w:t xml:space="preserve">, </w:t>
      </w:r>
      <w:r w:rsidRPr="00BD0A60">
        <w:rPr>
          <w:rFonts w:cs="Times New Roman"/>
          <w:i/>
          <w:iCs/>
          <w:noProof/>
          <w:lang w:eastAsia="en-US" w:bidi="bn-IN"/>
        </w:rPr>
        <w:t>96</w:t>
      </w:r>
      <w:r w:rsidRPr="00BD0A60">
        <w:rPr>
          <w:rFonts w:cs="Times New Roman"/>
          <w:noProof/>
          <w:lang w:eastAsia="en-US" w:bidi="bn-IN"/>
        </w:rPr>
        <w:t>, pp.421-431.</w:t>
      </w:r>
    </w:p>
    <w:p w14:paraId="5CBE9DD6" w14:textId="77777777" w:rsidR="00153A45" w:rsidRPr="00153A45" w:rsidRDefault="00153A45" w:rsidP="00B3618E">
      <w:pPr>
        <w:shd w:val="clear" w:color="auto" w:fill="FFFFFF"/>
        <w:rPr>
          <w:color w:val="000000"/>
          <w:lang w:val="en-US" w:eastAsia="en-US"/>
        </w:rPr>
      </w:pPr>
      <w:r w:rsidRPr="00153A45">
        <w:rPr>
          <w:color w:val="000000"/>
          <w:lang w:val="en-US" w:eastAsia="en-US"/>
        </w:rPr>
        <w:t>‌</w:t>
      </w:r>
    </w:p>
    <w:p w14:paraId="389C59C5" w14:textId="77777777" w:rsidR="00A80467" w:rsidRPr="00991E69" w:rsidRDefault="00A80467" w:rsidP="00B3618E">
      <w:pPr>
        <w:rPr>
          <w:noProof/>
          <w:lang w:eastAsia="en-US" w:bidi="bn-IN"/>
        </w:rPr>
      </w:pPr>
    </w:p>
    <w:sectPr w:rsidR="00A80467" w:rsidRPr="00991E69" w:rsidSect="00E35531">
      <w:headerReference w:type="even" r:id="rId13"/>
      <w:headerReference w:type="default" r:id="rId14"/>
      <w:footerReference w:type="even" r:id="rId15"/>
      <w:footerReference w:type="default" r:id="rId16"/>
      <w:headerReference w:type="first" r:id="rId17"/>
      <w:footerReference w:type="first" r:id="rId18"/>
      <w:pgSz w:w="12240" w:h="15840"/>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3C8A8" w14:textId="77777777" w:rsidR="009525AA" w:rsidRDefault="009525AA">
      <w:pPr>
        <w:spacing w:before="240" w:after="240"/>
      </w:pPr>
      <w:r>
        <w:separator/>
      </w:r>
    </w:p>
  </w:endnote>
  <w:endnote w:type="continuationSeparator" w:id="0">
    <w:p w14:paraId="6007144F" w14:textId="77777777" w:rsidR="009525AA" w:rsidRDefault="009525AA">
      <w:pPr>
        <w:spacing w:before="240" w:after="2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1"/>
    <w:family w:val="roman"/>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8FF1B" w14:textId="77777777" w:rsidR="00C1584E" w:rsidRDefault="00C1584E">
    <w:pPr>
      <w:pStyle w:val="Footer"/>
      <w:spacing w:before="240" w:after="24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2519072"/>
      <w:docPartObj>
        <w:docPartGallery w:val="Page Numbers (Bottom of Page)"/>
        <w:docPartUnique/>
      </w:docPartObj>
    </w:sdtPr>
    <w:sdtEndPr>
      <w:rPr>
        <w:rFonts w:ascii="Arial Unicode MS" w:eastAsia="Arial Unicode MS" w:hAnsi="Arial Unicode MS" w:cs="Arial Unicode MS"/>
        <w:sz w:val="22"/>
        <w:szCs w:val="22"/>
      </w:rPr>
    </w:sdtEndPr>
    <w:sdtContent>
      <w:p w14:paraId="096367A2" w14:textId="77777777" w:rsidR="00C1584E" w:rsidRPr="00B400CC" w:rsidRDefault="00C1584E" w:rsidP="0091263C">
        <w:pPr>
          <w:pStyle w:val="Footer"/>
          <w:spacing w:before="240" w:after="240"/>
          <w:jc w:val="center"/>
          <w:rPr>
            <w:rFonts w:ascii="Arial Unicode MS" w:eastAsia="Arial Unicode MS" w:hAnsi="Arial Unicode MS" w:cs="Arial Unicode MS"/>
            <w:sz w:val="22"/>
            <w:szCs w:val="22"/>
          </w:rPr>
        </w:pPr>
        <w:r w:rsidRPr="00725F30">
          <w:rPr>
            <w:rFonts w:ascii="Arial Unicode MS" w:eastAsia="Arial Unicode MS" w:hAnsi="Arial Unicode MS" w:cs="Arial Unicode MS"/>
            <w:sz w:val="22"/>
            <w:szCs w:val="22"/>
          </w:rPr>
          <w:fldChar w:fldCharType="begin"/>
        </w:r>
        <w:r w:rsidRPr="00725F30">
          <w:rPr>
            <w:rFonts w:ascii="Arial Unicode MS" w:eastAsia="Arial Unicode MS" w:hAnsi="Arial Unicode MS" w:cs="Arial Unicode MS"/>
            <w:sz w:val="22"/>
            <w:szCs w:val="22"/>
          </w:rPr>
          <w:instrText>PAGE   \* MERGEFORMAT</w:instrText>
        </w:r>
        <w:r w:rsidRPr="00725F30">
          <w:rPr>
            <w:rFonts w:ascii="Arial Unicode MS" w:eastAsia="Arial Unicode MS" w:hAnsi="Arial Unicode MS" w:cs="Arial Unicode MS"/>
            <w:sz w:val="22"/>
            <w:szCs w:val="22"/>
          </w:rPr>
          <w:fldChar w:fldCharType="separate"/>
        </w:r>
        <w:r w:rsidR="00141B51" w:rsidRPr="00141B51">
          <w:rPr>
            <w:rFonts w:ascii="Arial Unicode MS" w:eastAsia="Arial Unicode MS" w:hAnsi="Arial Unicode MS" w:cs="Arial Unicode MS"/>
            <w:noProof/>
            <w:sz w:val="22"/>
            <w:szCs w:val="22"/>
            <w:lang w:val="zh-CN"/>
          </w:rPr>
          <w:t>10</w:t>
        </w:r>
        <w:r w:rsidRPr="00725F30">
          <w:rPr>
            <w:rFonts w:ascii="Arial Unicode MS" w:eastAsia="Arial Unicode MS" w:hAnsi="Arial Unicode MS" w:cs="Arial Unicode MS"/>
            <w:sz w:val="22"/>
            <w:szCs w:val="22"/>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56CE9" w14:textId="77777777" w:rsidR="00C1584E" w:rsidRDefault="00C1584E">
    <w:pPr>
      <w:pStyle w:val="Footer"/>
      <w:spacing w:before="240" w:after="24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55ED8" w14:textId="77777777" w:rsidR="009525AA" w:rsidRDefault="009525AA">
      <w:pPr>
        <w:spacing w:before="240" w:after="240"/>
      </w:pPr>
      <w:r>
        <w:separator/>
      </w:r>
    </w:p>
  </w:footnote>
  <w:footnote w:type="continuationSeparator" w:id="0">
    <w:p w14:paraId="31F70E93" w14:textId="77777777" w:rsidR="009525AA" w:rsidRDefault="009525AA">
      <w:pPr>
        <w:spacing w:before="240" w:after="24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B7461" w14:textId="77777777" w:rsidR="00C1584E" w:rsidRDefault="00C1584E">
    <w:pPr>
      <w:pStyle w:val="Header"/>
      <w:spacing w:before="240" w:after="24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D0780" w14:textId="77777777" w:rsidR="00C1584E" w:rsidRDefault="00C1584E" w:rsidP="0091263C">
    <w:pPr>
      <w:pStyle w:val="Header"/>
      <w:pBdr>
        <w:bottom w:val="none" w:sz="0" w:space="0" w:color="auto"/>
      </w:pBdr>
      <w:spacing w:before="240" w:after="24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6DF24" w14:textId="77777777" w:rsidR="00C1584E" w:rsidRDefault="00C1584E">
    <w:pPr>
      <w:pStyle w:val="Header"/>
      <w:spacing w:before="240" w:after="2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8736C"/>
    <w:multiLevelType w:val="hybridMultilevel"/>
    <w:tmpl w:val="8E56FBBE"/>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 w15:restartNumberingAfterBreak="0">
    <w:nsid w:val="0B045535"/>
    <w:multiLevelType w:val="hybridMultilevel"/>
    <w:tmpl w:val="8C7C12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8A383F"/>
    <w:multiLevelType w:val="hybridMultilevel"/>
    <w:tmpl w:val="F1B2D40C"/>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 w15:restartNumberingAfterBreak="0">
    <w:nsid w:val="12B278EA"/>
    <w:multiLevelType w:val="hybridMultilevel"/>
    <w:tmpl w:val="08088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541FDC"/>
    <w:multiLevelType w:val="hybridMultilevel"/>
    <w:tmpl w:val="1A6E51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D45A6F"/>
    <w:multiLevelType w:val="hybridMultilevel"/>
    <w:tmpl w:val="18585E50"/>
    <w:lvl w:ilvl="0" w:tplc="C60AEEB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E34150"/>
    <w:multiLevelType w:val="hybridMultilevel"/>
    <w:tmpl w:val="E968D6D0"/>
    <w:lvl w:ilvl="0" w:tplc="08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202F42"/>
    <w:multiLevelType w:val="hybridMultilevel"/>
    <w:tmpl w:val="89BC55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DE2BA3"/>
    <w:multiLevelType w:val="hybridMultilevel"/>
    <w:tmpl w:val="9EB4CBE4"/>
    <w:lvl w:ilvl="0" w:tplc="C60AEEB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F601B0"/>
    <w:multiLevelType w:val="hybridMultilevel"/>
    <w:tmpl w:val="E2B01EDE"/>
    <w:lvl w:ilvl="0" w:tplc="C60AEEB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595C1C"/>
    <w:multiLevelType w:val="hybridMultilevel"/>
    <w:tmpl w:val="BA76E554"/>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1" w15:restartNumberingAfterBreak="0">
    <w:nsid w:val="49CC56E7"/>
    <w:multiLevelType w:val="hybridMultilevel"/>
    <w:tmpl w:val="5066C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F081E75"/>
    <w:multiLevelType w:val="hybridMultilevel"/>
    <w:tmpl w:val="29E80CBA"/>
    <w:lvl w:ilvl="0" w:tplc="08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5F1C2E"/>
    <w:multiLevelType w:val="hybridMultilevel"/>
    <w:tmpl w:val="3A183D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8D36189"/>
    <w:multiLevelType w:val="hybridMultilevel"/>
    <w:tmpl w:val="01509F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C677D7"/>
    <w:multiLevelType w:val="hybridMultilevel"/>
    <w:tmpl w:val="4DB0B902"/>
    <w:lvl w:ilvl="0" w:tplc="08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7352065"/>
    <w:multiLevelType w:val="hybridMultilevel"/>
    <w:tmpl w:val="18888A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EC015F2"/>
    <w:multiLevelType w:val="hybridMultilevel"/>
    <w:tmpl w:val="572C9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3D21CE6"/>
    <w:multiLevelType w:val="hybridMultilevel"/>
    <w:tmpl w:val="D1506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B3C7991"/>
    <w:multiLevelType w:val="hybridMultilevel"/>
    <w:tmpl w:val="0CAA1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D8C2F25"/>
    <w:multiLevelType w:val="hybridMultilevel"/>
    <w:tmpl w:val="9F90E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88566946">
    <w:abstractNumId w:val="20"/>
  </w:num>
  <w:num w:numId="2" w16cid:durableId="2007048257">
    <w:abstractNumId w:val="17"/>
  </w:num>
  <w:num w:numId="3" w16cid:durableId="2009819349">
    <w:abstractNumId w:val="18"/>
  </w:num>
  <w:num w:numId="4" w16cid:durableId="248273116">
    <w:abstractNumId w:val="19"/>
  </w:num>
  <w:num w:numId="5" w16cid:durableId="498155042">
    <w:abstractNumId w:val="16"/>
  </w:num>
  <w:num w:numId="6" w16cid:durableId="501966977">
    <w:abstractNumId w:val="13"/>
  </w:num>
  <w:num w:numId="7" w16cid:durableId="1633633134">
    <w:abstractNumId w:val="0"/>
  </w:num>
  <w:num w:numId="8" w16cid:durableId="1038627461">
    <w:abstractNumId w:val="10"/>
  </w:num>
  <w:num w:numId="9" w16cid:durableId="628705247">
    <w:abstractNumId w:val="7"/>
  </w:num>
  <w:num w:numId="10" w16cid:durableId="1319529374">
    <w:abstractNumId w:val="11"/>
  </w:num>
  <w:num w:numId="11" w16cid:durableId="1485586039">
    <w:abstractNumId w:val="4"/>
  </w:num>
  <w:num w:numId="12" w16cid:durableId="649409245">
    <w:abstractNumId w:val="12"/>
  </w:num>
  <w:num w:numId="13" w16cid:durableId="1976376551">
    <w:abstractNumId w:val="3"/>
  </w:num>
  <w:num w:numId="14" w16cid:durableId="1800342024">
    <w:abstractNumId w:val="6"/>
  </w:num>
  <w:num w:numId="15" w16cid:durableId="2098551190">
    <w:abstractNumId w:val="2"/>
  </w:num>
  <w:num w:numId="16" w16cid:durableId="225722130">
    <w:abstractNumId w:val="9"/>
  </w:num>
  <w:num w:numId="17" w16cid:durableId="919296564">
    <w:abstractNumId w:val="14"/>
  </w:num>
  <w:num w:numId="18" w16cid:durableId="122116216">
    <w:abstractNumId w:val="8"/>
  </w:num>
  <w:num w:numId="19" w16cid:durableId="828834973">
    <w:abstractNumId w:val="5"/>
  </w:num>
  <w:num w:numId="20" w16cid:durableId="1630476721">
    <w:abstractNumId w:val="15"/>
  </w:num>
  <w:num w:numId="21" w16cid:durableId="4555647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AYBAzNDU0tjcwszS0NzJR2l4NTi4sz8PJACo1oAhaQBFiwAAAA="/>
  </w:docVars>
  <w:rsids>
    <w:rsidRoot w:val="00733790"/>
    <w:rsid w:val="00006F2B"/>
    <w:rsid w:val="00022ED1"/>
    <w:rsid w:val="00035441"/>
    <w:rsid w:val="00043481"/>
    <w:rsid w:val="00050005"/>
    <w:rsid w:val="00052E3D"/>
    <w:rsid w:val="00054852"/>
    <w:rsid w:val="000672BF"/>
    <w:rsid w:val="0007594E"/>
    <w:rsid w:val="00096353"/>
    <w:rsid w:val="000B4068"/>
    <w:rsid w:val="000B43E0"/>
    <w:rsid w:val="000C44E6"/>
    <w:rsid w:val="000C4A04"/>
    <w:rsid w:val="000C71CA"/>
    <w:rsid w:val="000D5E0D"/>
    <w:rsid w:val="001000EA"/>
    <w:rsid w:val="001006F4"/>
    <w:rsid w:val="00103D77"/>
    <w:rsid w:val="00106784"/>
    <w:rsid w:val="00110BE7"/>
    <w:rsid w:val="001175C6"/>
    <w:rsid w:val="00121E59"/>
    <w:rsid w:val="0012461E"/>
    <w:rsid w:val="0012636F"/>
    <w:rsid w:val="00141B51"/>
    <w:rsid w:val="0015116A"/>
    <w:rsid w:val="00152B6D"/>
    <w:rsid w:val="00153A45"/>
    <w:rsid w:val="0018312E"/>
    <w:rsid w:val="00184BAF"/>
    <w:rsid w:val="00191D3A"/>
    <w:rsid w:val="00193F96"/>
    <w:rsid w:val="00197721"/>
    <w:rsid w:val="001A7976"/>
    <w:rsid w:val="001B16AF"/>
    <w:rsid w:val="001B4F3B"/>
    <w:rsid w:val="001F1BAA"/>
    <w:rsid w:val="00206C17"/>
    <w:rsid w:val="002211C4"/>
    <w:rsid w:val="00245DCE"/>
    <w:rsid w:val="00253A5B"/>
    <w:rsid w:val="00260501"/>
    <w:rsid w:val="002643E6"/>
    <w:rsid w:val="00273C0A"/>
    <w:rsid w:val="002861F2"/>
    <w:rsid w:val="002B25BC"/>
    <w:rsid w:val="002C15EF"/>
    <w:rsid w:val="002D086C"/>
    <w:rsid w:val="002D0D76"/>
    <w:rsid w:val="003075C7"/>
    <w:rsid w:val="0031512C"/>
    <w:rsid w:val="0031712F"/>
    <w:rsid w:val="00335365"/>
    <w:rsid w:val="00340F69"/>
    <w:rsid w:val="00344F8A"/>
    <w:rsid w:val="00347A20"/>
    <w:rsid w:val="00370002"/>
    <w:rsid w:val="00377988"/>
    <w:rsid w:val="0038516E"/>
    <w:rsid w:val="003971E9"/>
    <w:rsid w:val="003A4954"/>
    <w:rsid w:val="003C0756"/>
    <w:rsid w:val="003C4DA5"/>
    <w:rsid w:val="003F3889"/>
    <w:rsid w:val="00413F16"/>
    <w:rsid w:val="004241FD"/>
    <w:rsid w:val="00436C18"/>
    <w:rsid w:val="00437160"/>
    <w:rsid w:val="00437C62"/>
    <w:rsid w:val="00443D2B"/>
    <w:rsid w:val="00451D80"/>
    <w:rsid w:val="00455F2E"/>
    <w:rsid w:val="004771B1"/>
    <w:rsid w:val="004817C8"/>
    <w:rsid w:val="004904F4"/>
    <w:rsid w:val="004B135A"/>
    <w:rsid w:val="004B6556"/>
    <w:rsid w:val="004C1540"/>
    <w:rsid w:val="004D04E0"/>
    <w:rsid w:val="004E0713"/>
    <w:rsid w:val="004E32C4"/>
    <w:rsid w:val="00506B82"/>
    <w:rsid w:val="005078A7"/>
    <w:rsid w:val="0053600E"/>
    <w:rsid w:val="005366E9"/>
    <w:rsid w:val="005746C8"/>
    <w:rsid w:val="005823EF"/>
    <w:rsid w:val="00591720"/>
    <w:rsid w:val="00592BF1"/>
    <w:rsid w:val="005A46F7"/>
    <w:rsid w:val="005A6BB9"/>
    <w:rsid w:val="005D3D84"/>
    <w:rsid w:val="005E5447"/>
    <w:rsid w:val="005F06A7"/>
    <w:rsid w:val="005F0F9A"/>
    <w:rsid w:val="005F4BC9"/>
    <w:rsid w:val="006037C2"/>
    <w:rsid w:val="00621884"/>
    <w:rsid w:val="00635403"/>
    <w:rsid w:val="00654383"/>
    <w:rsid w:val="00662D55"/>
    <w:rsid w:val="00666823"/>
    <w:rsid w:val="006726CA"/>
    <w:rsid w:val="006A61E6"/>
    <w:rsid w:val="006B0300"/>
    <w:rsid w:val="006B568C"/>
    <w:rsid w:val="006B5FAE"/>
    <w:rsid w:val="006C76DB"/>
    <w:rsid w:val="006D5920"/>
    <w:rsid w:val="006D7727"/>
    <w:rsid w:val="006D7CC0"/>
    <w:rsid w:val="006E4251"/>
    <w:rsid w:val="00706EE4"/>
    <w:rsid w:val="00723B66"/>
    <w:rsid w:val="00733790"/>
    <w:rsid w:val="007416E7"/>
    <w:rsid w:val="00755743"/>
    <w:rsid w:val="00765FBC"/>
    <w:rsid w:val="00770077"/>
    <w:rsid w:val="007954B1"/>
    <w:rsid w:val="007C61E7"/>
    <w:rsid w:val="007C7469"/>
    <w:rsid w:val="007E1242"/>
    <w:rsid w:val="007F487C"/>
    <w:rsid w:val="007F61F0"/>
    <w:rsid w:val="007F7A48"/>
    <w:rsid w:val="0080148F"/>
    <w:rsid w:val="00803D85"/>
    <w:rsid w:val="00805A92"/>
    <w:rsid w:val="008123C8"/>
    <w:rsid w:val="00816903"/>
    <w:rsid w:val="00822DB2"/>
    <w:rsid w:val="008414B2"/>
    <w:rsid w:val="00847F30"/>
    <w:rsid w:val="0085351B"/>
    <w:rsid w:val="00862059"/>
    <w:rsid w:val="00866D3C"/>
    <w:rsid w:val="0087571A"/>
    <w:rsid w:val="00882490"/>
    <w:rsid w:val="00893688"/>
    <w:rsid w:val="00897FB2"/>
    <w:rsid w:val="008B2B87"/>
    <w:rsid w:val="008B50B0"/>
    <w:rsid w:val="008E2CCF"/>
    <w:rsid w:val="008F09E2"/>
    <w:rsid w:val="00900E6F"/>
    <w:rsid w:val="009061BF"/>
    <w:rsid w:val="0091263C"/>
    <w:rsid w:val="00913489"/>
    <w:rsid w:val="00915E0D"/>
    <w:rsid w:val="00934C1F"/>
    <w:rsid w:val="009365AE"/>
    <w:rsid w:val="009525AA"/>
    <w:rsid w:val="00967D93"/>
    <w:rsid w:val="00967FD2"/>
    <w:rsid w:val="00973F61"/>
    <w:rsid w:val="00975EBE"/>
    <w:rsid w:val="00981C7C"/>
    <w:rsid w:val="0098337F"/>
    <w:rsid w:val="00990737"/>
    <w:rsid w:val="00991E69"/>
    <w:rsid w:val="00995711"/>
    <w:rsid w:val="009A1923"/>
    <w:rsid w:val="009B52BB"/>
    <w:rsid w:val="009C42F0"/>
    <w:rsid w:val="009D4C52"/>
    <w:rsid w:val="009E1FE3"/>
    <w:rsid w:val="009F5857"/>
    <w:rsid w:val="00A05F12"/>
    <w:rsid w:val="00A126AE"/>
    <w:rsid w:val="00A26DA0"/>
    <w:rsid w:val="00A3380F"/>
    <w:rsid w:val="00A341CC"/>
    <w:rsid w:val="00A405ED"/>
    <w:rsid w:val="00A54E5B"/>
    <w:rsid w:val="00A63DC9"/>
    <w:rsid w:val="00A75128"/>
    <w:rsid w:val="00A76B6F"/>
    <w:rsid w:val="00A80467"/>
    <w:rsid w:val="00AA6B5F"/>
    <w:rsid w:val="00AB4A27"/>
    <w:rsid w:val="00B00D78"/>
    <w:rsid w:val="00B05053"/>
    <w:rsid w:val="00B13FE3"/>
    <w:rsid w:val="00B17042"/>
    <w:rsid w:val="00B20E75"/>
    <w:rsid w:val="00B25DDE"/>
    <w:rsid w:val="00B2626C"/>
    <w:rsid w:val="00B2738A"/>
    <w:rsid w:val="00B30056"/>
    <w:rsid w:val="00B33D30"/>
    <w:rsid w:val="00B3618E"/>
    <w:rsid w:val="00B4250B"/>
    <w:rsid w:val="00B50C33"/>
    <w:rsid w:val="00B6661A"/>
    <w:rsid w:val="00B84A92"/>
    <w:rsid w:val="00B92C56"/>
    <w:rsid w:val="00B96F2A"/>
    <w:rsid w:val="00BA4EA1"/>
    <w:rsid w:val="00BD0A60"/>
    <w:rsid w:val="00BE1763"/>
    <w:rsid w:val="00BE7383"/>
    <w:rsid w:val="00BF347E"/>
    <w:rsid w:val="00BF71A1"/>
    <w:rsid w:val="00C04D07"/>
    <w:rsid w:val="00C1584E"/>
    <w:rsid w:val="00C211F7"/>
    <w:rsid w:val="00C84211"/>
    <w:rsid w:val="00C907EE"/>
    <w:rsid w:val="00CB16C8"/>
    <w:rsid w:val="00CB1F70"/>
    <w:rsid w:val="00CF3E12"/>
    <w:rsid w:val="00CF5392"/>
    <w:rsid w:val="00D1580A"/>
    <w:rsid w:val="00D47BCE"/>
    <w:rsid w:val="00D5219A"/>
    <w:rsid w:val="00D6232D"/>
    <w:rsid w:val="00D6633D"/>
    <w:rsid w:val="00D73756"/>
    <w:rsid w:val="00D743CD"/>
    <w:rsid w:val="00D74D4A"/>
    <w:rsid w:val="00D97E32"/>
    <w:rsid w:val="00DA6B94"/>
    <w:rsid w:val="00DB51AD"/>
    <w:rsid w:val="00DC284D"/>
    <w:rsid w:val="00DC590B"/>
    <w:rsid w:val="00DE550A"/>
    <w:rsid w:val="00DF33F8"/>
    <w:rsid w:val="00E12D53"/>
    <w:rsid w:val="00E1320B"/>
    <w:rsid w:val="00E150DD"/>
    <w:rsid w:val="00E17BDF"/>
    <w:rsid w:val="00E35531"/>
    <w:rsid w:val="00E36C34"/>
    <w:rsid w:val="00E5172A"/>
    <w:rsid w:val="00E54892"/>
    <w:rsid w:val="00E54E7B"/>
    <w:rsid w:val="00E70FFE"/>
    <w:rsid w:val="00E80E3C"/>
    <w:rsid w:val="00E82C27"/>
    <w:rsid w:val="00EA1421"/>
    <w:rsid w:val="00EA57D0"/>
    <w:rsid w:val="00EC21F0"/>
    <w:rsid w:val="00ED45EC"/>
    <w:rsid w:val="00ED4D69"/>
    <w:rsid w:val="00EF0BAA"/>
    <w:rsid w:val="00F00746"/>
    <w:rsid w:val="00F21761"/>
    <w:rsid w:val="00F2382A"/>
    <w:rsid w:val="00F3064D"/>
    <w:rsid w:val="00F3411C"/>
    <w:rsid w:val="00F5427C"/>
    <w:rsid w:val="00F54DDB"/>
    <w:rsid w:val="00F64F77"/>
    <w:rsid w:val="00F74E7E"/>
    <w:rsid w:val="00F914B7"/>
    <w:rsid w:val="00F95915"/>
    <w:rsid w:val="00FA427F"/>
    <w:rsid w:val="00FD584D"/>
    <w:rsid w:val="00FD64D7"/>
    <w:rsid w:val="00FF334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19CC3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26AE"/>
    <w:pPr>
      <w:spacing w:after="0" w:line="360" w:lineRule="auto"/>
      <w:jc w:val="both"/>
    </w:pPr>
    <w:rPr>
      <w:rFonts w:ascii="Arial" w:eastAsia="Times New Roman" w:hAnsi="Arial" w:cs="Times New Roman"/>
      <w:sz w:val="24"/>
      <w:szCs w:val="24"/>
      <w:lang w:val="en-GB" w:eastAsia="en-GB"/>
    </w:rPr>
  </w:style>
  <w:style w:type="paragraph" w:styleId="Heading1">
    <w:name w:val="heading 1"/>
    <w:basedOn w:val="Normal"/>
    <w:next w:val="Normal"/>
    <w:link w:val="Heading1Char"/>
    <w:uiPriority w:val="9"/>
    <w:qFormat/>
    <w:rsid w:val="00253A5B"/>
    <w:pPr>
      <w:keepNext/>
      <w:keepLines/>
      <w:widowControl w:val="0"/>
      <w:spacing w:beforeLines="100" w:before="480" w:afterLines="100" w:after="480"/>
      <w:outlineLvl w:val="0"/>
    </w:pPr>
    <w:rPr>
      <w:b/>
      <w:bCs/>
      <w:kern w:val="44"/>
      <w:szCs w:val="44"/>
      <w:lang w:eastAsia="zh-CN"/>
    </w:rPr>
  </w:style>
  <w:style w:type="paragraph" w:styleId="Heading2">
    <w:name w:val="heading 2"/>
    <w:basedOn w:val="Normal"/>
    <w:next w:val="Normal"/>
    <w:link w:val="Heading2Char"/>
    <w:uiPriority w:val="9"/>
    <w:unhideWhenUsed/>
    <w:qFormat/>
    <w:rsid w:val="00C907EE"/>
    <w:pPr>
      <w:keepNext/>
      <w:keepLines/>
      <w:widowControl w:val="0"/>
      <w:spacing w:beforeLines="100" w:before="40" w:afterLines="100"/>
      <w:outlineLvl w:val="1"/>
    </w:pPr>
    <w:rPr>
      <w:rFonts w:asciiTheme="majorHAnsi" w:eastAsiaTheme="majorEastAsia" w:hAnsiTheme="majorHAnsi" w:cstheme="majorBidi"/>
      <w:color w:val="2E74B5" w:themeColor="accent1" w:themeShade="BF"/>
      <w:kern w:val="2"/>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3A5B"/>
    <w:rPr>
      <w:rFonts w:ascii="Times New Roman" w:eastAsia="Times New Roman" w:hAnsi="Times New Roman" w:cs="Times New Roman"/>
      <w:b/>
      <w:bCs/>
      <w:kern w:val="44"/>
      <w:sz w:val="24"/>
      <w:szCs w:val="44"/>
      <w:lang w:val="en-GB" w:eastAsia="zh-CN"/>
    </w:rPr>
  </w:style>
  <w:style w:type="paragraph" w:styleId="Header">
    <w:name w:val="header"/>
    <w:basedOn w:val="Normal"/>
    <w:link w:val="HeaderChar"/>
    <w:unhideWhenUsed/>
    <w:rsid w:val="00253A5B"/>
    <w:pPr>
      <w:widowControl w:val="0"/>
      <w:pBdr>
        <w:bottom w:val="single" w:sz="6" w:space="1" w:color="auto"/>
      </w:pBdr>
      <w:tabs>
        <w:tab w:val="center" w:pos="4153"/>
        <w:tab w:val="right" w:pos="8306"/>
      </w:tabs>
      <w:snapToGrid w:val="0"/>
      <w:spacing w:beforeLines="100" w:before="100" w:afterLines="100" w:after="100"/>
      <w:jc w:val="center"/>
    </w:pPr>
    <w:rPr>
      <w:kern w:val="2"/>
      <w:sz w:val="18"/>
      <w:szCs w:val="18"/>
      <w:lang w:eastAsia="zh-CN"/>
    </w:rPr>
  </w:style>
  <w:style w:type="character" w:customStyle="1" w:styleId="HeaderChar">
    <w:name w:val="Header Char"/>
    <w:basedOn w:val="DefaultParagraphFont"/>
    <w:link w:val="Header"/>
    <w:rsid w:val="00253A5B"/>
    <w:rPr>
      <w:rFonts w:ascii="Times New Roman" w:eastAsia="Times New Roman" w:hAnsi="Times New Roman" w:cs="Times New Roman"/>
      <w:kern w:val="2"/>
      <w:sz w:val="18"/>
      <w:szCs w:val="18"/>
      <w:lang w:val="en-GB" w:eastAsia="zh-CN"/>
    </w:rPr>
  </w:style>
  <w:style w:type="paragraph" w:styleId="Footer">
    <w:name w:val="footer"/>
    <w:basedOn w:val="Normal"/>
    <w:link w:val="FooterChar"/>
    <w:uiPriority w:val="99"/>
    <w:unhideWhenUsed/>
    <w:rsid w:val="00253A5B"/>
    <w:pPr>
      <w:widowControl w:val="0"/>
      <w:tabs>
        <w:tab w:val="center" w:pos="4153"/>
        <w:tab w:val="right" w:pos="8306"/>
      </w:tabs>
      <w:snapToGrid w:val="0"/>
      <w:spacing w:beforeLines="100" w:before="100" w:afterLines="100" w:after="100"/>
    </w:pPr>
    <w:rPr>
      <w:kern w:val="2"/>
      <w:sz w:val="18"/>
      <w:szCs w:val="18"/>
      <w:lang w:eastAsia="zh-CN"/>
    </w:rPr>
  </w:style>
  <w:style w:type="character" w:customStyle="1" w:styleId="FooterChar">
    <w:name w:val="Footer Char"/>
    <w:basedOn w:val="DefaultParagraphFont"/>
    <w:link w:val="Footer"/>
    <w:uiPriority w:val="99"/>
    <w:rsid w:val="00253A5B"/>
    <w:rPr>
      <w:rFonts w:ascii="Times New Roman" w:eastAsia="Times New Roman" w:hAnsi="Times New Roman" w:cs="Times New Roman"/>
      <w:kern w:val="2"/>
      <w:sz w:val="18"/>
      <w:szCs w:val="18"/>
      <w:lang w:val="en-GB" w:eastAsia="zh-CN"/>
    </w:rPr>
  </w:style>
  <w:style w:type="paragraph" w:customStyle="1" w:styleId="Text">
    <w:name w:val="Text"/>
    <w:basedOn w:val="Normal"/>
    <w:link w:val="TextChar"/>
    <w:qFormat/>
    <w:rsid w:val="00253A5B"/>
    <w:pPr>
      <w:widowControl w:val="0"/>
      <w:spacing w:beforeLines="100" w:before="240" w:afterLines="100" w:after="240"/>
    </w:pPr>
    <w:rPr>
      <w:rFonts w:cs="Arial"/>
      <w:kern w:val="2"/>
      <w:lang w:eastAsia="zh-CN"/>
    </w:rPr>
  </w:style>
  <w:style w:type="character" w:customStyle="1" w:styleId="TextChar">
    <w:name w:val="Text Char"/>
    <w:basedOn w:val="DefaultParagraphFont"/>
    <w:link w:val="Text"/>
    <w:rsid w:val="00253A5B"/>
    <w:rPr>
      <w:rFonts w:ascii="Times New Roman" w:eastAsia="Times New Roman" w:hAnsi="Times New Roman" w:cs="Arial"/>
      <w:kern w:val="2"/>
      <w:sz w:val="24"/>
      <w:szCs w:val="24"/>
      <w:lang w:val="en-GB" w:eastAsia="zh-CN"/>
    </w:rPr>
  </w:style>
  <w:style w:type="paragraph" w:customStyle="1" w:styleId="Reference">
    <w:name w:val="Reference"/>
    <w:basedOn w:val="Text"/>
    <w:link w:val="ReferenceChar"/>
    <w:qFormat/>
    <w:rsid w:val="00253A5B"/>
    <w:pPr>
      <w:ind w:hangingChars="200" w:hanging="200"/>
    </w:pPr>
  </w:style>
  <w:style w:type="character" w:customStyle="1" w:styleId="ReferenceChar">
    <w:name w:val="Reference Char"/>
    <w:basedOn w:val="TextChar"/>
    <w:link w:val="Reference"/>
    <w:rsid w:val="00253A5B"/>
    <w:rPr>
      <w:rFonts w:ascii="Times New Roman" w:eastAsia="Times New Roman" w:hAnsi="Times New Roman" w:cs="Arial"/>
      <w:kern w:val="2"/>
      <w:sz w:val="24"/>
      <w:szCs w:val="24"/>
      <w:lang w:val="en-GB" w:eastAsia="zh-CN"/>
    </w:rPr>
  </w:style>
  <w:style w:type="paragraph" w:styleId="NormalWeb">
    <w:name w:val="Normal (Web)"/>
    <w:basedOn w:val="Normal"/>
    <w:uiPriority w:val="99"/>
    <w:unhideWhenUsed/>
    <w:rsid w:val="00253A5B"/>
    <w:pPr>
      <w:spacing w:beforeLines="100" w:before="100" w:beforeAutospacing="1" w:afterLines="100" w:after="100" w:afterAutospacing="1"/>
    </w:pPr>
    <w:rPr>
      <w:rFonts w:ascii="SimSun" w:eastAsia="SimSun" w:hAnsi="SimSun" w:cs="SimSun"/>
      <w:lang w:val="en-US" w:eastAsia="zh-CN"/>
    </w:rPr>
  </w:style>
  <w:style w:type="paragraph" w:customStyle="1" w:styleId="Figure">
    <w:name w:val="Figure"/>
    <w:basedOn w:val="Caption"/>
    <w:link w:val="FigureChar"/>
    <w:qFormat/>
    <w:rsid w:val="00253A5B"/>
    <w:pPr>
      <w:spacing w:before="100"/>
      <w:jc w:val="center"/>
    </w:pPr>
    <w:rPr>
      <w:rFonts w:eastAsia="Arial" w:cstheme="minorBidi"/>
      <w:bCs/>
      <w:iCs w:val="0"/>
      <w:color w:val="auto"/>
      <w:sz w:val="22"/>
    </w:rPr>
  </w:style>
  <w:style w:type="character" w:customStyle="1" w:styleId="FigureChar">
    <w:name w:val="Figure Char"/>
    <w:basedOn w:val="DefaultParagraphFont"/>
    <w:link w:val="Figure"/>
    <w:rsid w:val="00253A5B"/>
    <w:rPr>
      <w:rFonts w:ascii="Times New Roman" w:eastAsia="Arial" w:hAnsi="Times New Roman"/>
      <w:bCs/>
      <w:i/>
      <w:kern w:val="2"/>
      <w:szCs w:val="18"/>
      <w:lang w:val="en-GB" w:eastAsia="zh-CN"/>
    </w:rPr>
  </w:style>
  <w:style w:type="paragraph" w:customStyle="1" w:styleId="Center">
    <w:name w:val="Center"/>
    <w:basedOn w:val="Normal"/>
    <w:link w:val="CenterChar"/>
    <w:qFormat/>
    <w:rsid w:val="00253A5B"/>
    <w:pPr>
      <w:widowControl w:val="0"/>
      <w:spacing w:beforeLines="100" w:before="120" w:afterLines="100" w:after="120"/>
      <w:jc w:val="center"/>
    </w:pPr>
    <w:rPr>
      <w:kern w:val="2"/>
      <w:lang w:eastAsia="zh-CN"/>
    </w:rPr>
  </w:style>
  <w:style w:type="character" w:customStyle="1" w:styleId="CenterChar">
    <w:name w:val="Center Char"/>
    <w:basedOn w:val="DefaultParagraphFont"/>
    <w:link w:val="Center"/>
    <w:rsid w:val="00253A5B"/>
    <w:rPr>
      <w:rFonts w:ascii="Times New Roman" w:eastAsia="Times New Roman" w:hAnsi="Times New Roman" w:cs="Times New Roman"/>
      <w:kern w:val="2"/>
      <w:sz w:val="24"/>
      <w:szCs w:val="24"/>
      <w:lang w:val="en-GB" w:eastAsia="zh-CN"/>
    </w:rPr>
  </w:style>
  <w:style w:type="paragraph" w:customStyle="1" w:styleId="Source">
    <w:name w:val="Source"/>
    <w:basedOn w:val="Normal"/>
    <w:link w:val="SourceChar"/>
    <w:qFormat/>
    <w:rsid w:val="00253A5B"/>
    <w:pPr>
      <w:widowControl w:val="0"/>
      <w:spacing w:beforeLines="100" w:before="100" w:afterLines="100" w:after="200"/>
      <w:jc w:val="center"/>
    </w:pPr>
    <w:rPr>
      <w:bCs/>
      <w:i/>
      <w:kern w:val="2"/>
      <w:sz w:val="21"/>
      <w:szCs w:val="21"/>
      <w:lang w:eastAsia="zh-CN"/>
    </w:rPr>
  </w:style>
  <w:style w:type="character" w:customStyle="1" w:styleId="SourceChar">
    <w:name w:val="Source Char"/>
    <w:basedOn w:val="DefaultParagraphFont"/>
    <w:link w:val="Source"/>
    <w:rsid w:val="00253A5B"/>
    <w:rPr>
      <w:rFonts w:ascii="Times New Roman" w:eastAsia="Times New Roman" w:hAnsi="Times New Roman" w:cs="Times New Roman"/>
      <w:bCs/>
      <w:i/>
      <w:kern w:val="2"/>
      <w:sz w:val="21"/>
      <w:szCs w:val="21"/>
      <w:lang w:val="en-GB" w:eastAsia="zh-CN"/>
    </w:rPr>
  </w:style>
  <w:style w:type="paragraph" w:styleId="Caption">
    <w:name w:val="caption"/>
    <w:basedOn w:val="Normal"/>
    <w:next w:val="Normal"/>
    <w:uiPriority w:val="35"/>
    <w:unhideWhenUsed/>
    <w:qFormat/>
    <w:rsid w:val="00253A5B"/>
    <w:pPr>
      <w:widowControl w:val="0"/>
      <w:spacing w:beforeLines="100" w:afterLines="100" w:after="200"/>
    </w:pPr>
    <w:rPr>
      <w:i/>
      <w:iCs/>
      <w:color w:val="44546A" w:themeColor="text2"/>
      <w:kern w:val="2"/>
      <w:sz w:val="18"/>
      <w:szCs w:val="18"/>
      <w:lang w:eastAsia="zh-CN"/>
    </w:rPr>
  </w:style>
  <w:style w:type="character" w:customStyle="1" w:styleId="Heading2Char">
    <w:name w:val="Heading 2 Char"/>
    <w:basedOn w:val="DefaultParagraphFont"/>
    <w:link w:val="Heading2"/>
    <w:uiPriority w:val="9"/>
    <w:rsid w:val="00C907EE"/>
    <w:rPr>
      <w:rFonts w:asciiTheme="majorHAnsi" w:eastAsiaTheme="majorEastAsia" w:hAnsiTheme="majorHAnsi" w:cstheme="majorBidi"/>
      <w:color w:val="2E74B5" w:themeColor="accent1" w:themeShade="BF"/>
      <w:kern w:val="2"/>
      <w:sz w:val="26"/>
      <w:szCs w:val="26"/>
      <w:lang w:val="en-GB" w:eastAsia="zh-CN"/>
    </w:rPr>
  </w:style>
  <w:style w:type="paragraph" w:styleId="ListParagraph">
    <w:name w:val="List Paragraph"/>
    <w:basedOn w:val="Normal"/>
    <w:uiPriority w:val="34"/>
    <w:qFormat/>
    <w:rsid w:val="0091263C"/>
    <w:pPr>
      <w:widowControl w:val="0"/>
      <w:spacing w:beforeLines="100" w:before="100" w:afterLines="100" w:after="100"/>
      <w:ind w:left="720"/>
      <w:contextualSpacing/>
    </w:pPr>
    <w:rPr>
      <w:kern w:val="2"/>
      <w:lang w:eastAsia="zh-CN"/>
    </w:rPr>
  </w:style>
  <w:style w:type="paragraph" w:styleId="TOCHeading">
    <w:name w:val="TOC Heading"/>
    <w:basedOn w:val="Heading1"/>
    <w:next w:val="Normal"/>
    <w:uiPriority w:val="39"/>
    <w:unhideWhenUsed/>
    <w:qFormat/>
    <w:rsid w:val="00D1580A"/>
    <w:pPr>
      <w:widowControl/>
      <w:spacing w:beforeLines="0" w:before="240" w:afterLines="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D1580A"/>
    <w:pPr>
      <w:widowControl w:val="0"/>
      <w:spacing w:beforeLines="100" w:before="100" w:afterLines="100" w:after="100"/>
    </w:pPr>
    <w:rPr>
      <w:kern w:val="2"/>
      <w:lang w:eastAsia="zh-CN"/>
    </w:rPr>
  </w:style>
  <w:style w:type="paragraph" w:styleId="TOC2">
    <w:name w:val="toc 2"/>
    <w:basedOn w:val="Normal"/>
    <w:next w:val="Normal"/>
    <w:autoRedefine/>
    <w:uiPriority w:val="39"/>
    <w:unhideWhenUsed/>
    <w:rsid w:val="00D1580A"/>
    <w:pPr>
      <w:widowControl w:val="0"/>
      <w:spacing w:beforeLines="100" w:before="100" w:afterLines="100" w:after="100"/>
      <w:ind w:left="240"/>
    </w:pPr>
    <w:rPr>
      <w:kern w:val="2"/>
      <w:lang w:eastAsia="zh-CN"/>
    </w:rPr>
  </w:style>
  <w:style w:type="character" w:styleId="Hyperlink">
    <w:name w:val="Hyperlink"/>
    <w:basedOn w:val="DefaultParagraphFont"/>
    <w:uiPriority w:val="99"/>
    <w:unhideWhenUsed/>
    <w:rsid w:val="00D1580A"/>
    <w:rPr>
      <w:color w:val="0563C1" w:themeColor="hyperlink"/>
      <w:u w:val="single"/>
    </w:rPr>
  </w:style>
  <w:style w:type="paragraph" w:styleId="NoSpacing">
    <w:name w:val="No Spacing"/>
    <w:uiPriority w:val="1"/>
    <w:qFormat/>
    <w:rsid w:val="00ED4D69"/>
    <w:pPr>
      <w:widowControl w:val="0"/>
      <w:spacing w:beforeLines="100" w:afterLines="100" w:after="0" w:line="240" w:lineRule="auto"/>
      <w:jc w:val="both"/>
    </w:pPr>
    <w:rPr>
      <w:rFonts w:ascii="Times New Roman" w:eastAsia="Times New Roman" w:hAnsi="Times New Roman" w:cs="Times New Roman"/>
      <w:kern w:val="2"/>
      <w:sz w:val="24"/>
      <w:szCs w:val="24"/>
      <w:lang w:val="en-GB" w:eastAsia="zh-CN"/>
    </w:rPr>
  </w:style>
  <w:style w:type="table" w:styleId="TableGrid">
    <w:name w:val="Table Grid"/>
    <w:basedOn w:val="TableNormal"/>
    <w:uiPriority w:val="39"/>
    <w:rsid w:val="00B361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B3618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64377">
      <w:bodyDiv w:val="1"/>
      <w:marLeft w:val="0"/>
      <w:marRight w:val="0"/>
      <w:marTop w:val="0"/>
      <w:marBottom w:val="0"/>
      <w:divBdr>
        <w:top w:val="none" w:sz="0" w:space="0" w:color="auto"/>
        <w:left w:val="none" w:sz="0" w:space="0" w:color="auto"/>
        <w:bottom w:val="none" w:sz="0" w:space="0" w:color="auto"/>
        <w:right w:val="none" w:sz="0" w:space="0" w:color="auto"/>
      </w:divBdr>
      <w:divsChild>
        <w:div w:id="866334987">
          <w:marLeft w:val="0"/>
          <w:marRight w:val="0"/>
          <w:marTop w:val="0"/>
          <w:marBottom w:val="0"/>
          <w:divBdr>
            <w:top w:val="none" w:sz="0" w:space="0" w:color="auto"/>
            <w:left w:val="none" w:sz="0" w:space="0" w:color="auto"/>
            <w:bottom w:val="none" w:sz="0" w:space="0" w:color="auto"/>
            <w:right w:val="none" w:sz="0" w:space="0" w:color="auto"/>
          </w:divBdr>
        </w:div>
      </w:divsChild>
    </w:div>
    <w:div w:id="43990165">
      <w:bodyDiv w:val="1"/>
      <w:marLeft w:val="0"/>
      <w:marRight w:val="0"/>
      <w:marTop w:val="0"/>
      <w:marBottom w:val="0"/>
      <w:divBdr>
        <w:top w:val="none" w:sz="0" w:space="0" w:color="auto"/>
        <w:left w:val="none" w:sz="0" w:space="0" w:color="auto"/>
        <w:bottom w:val="none" w:sz="0" w:space="0" w:color="auto"/>
        <w:right w:val="none" w:sz="0" w:space="0" w:color="auto"/>
      </w:divBdr>
    </w:div>
    <w:div w:id="256182158">
      <w:bodyDiv w:val="1"/>
      <w:marLeft w:val="0"/>
      <w:marRight w:val="0"/>
      <w:marTop w:val="0"/>
      <w:marBottom w:val="0"/>
      <w:divBdr>
        <w:top w:val="none" w:sz="0" w:space="0" w:color="auto"/>
        <w:left w:val="none" w:sz="0" w:space="0" w:color="auto"/>
        <w:bottom w:val="none" w:sz="0" w:space="0" w:color="auto"/>
        <w:right w:val="none" w:sz="0" w:space="0" w:color="auto"/>
      </w:divBdr>
      <w:divsChild>
        <w:div w:id="939677786">
          <w:marLeft w:val="0"/>
          <w:marRight w:val="0"/>
          <w:marTop w:val="0"/>
          <w:marBottom w:val="0"/>
          <w:divBdr>
            <w:top w:val="none" w:sz="0" w:space="0" w:color="auto"/>
            <w:left w:val="none" w:sz="0" w:space="0" w:color="auto"/>
            <w:bottom w:val="none" w:sz="0" w:space="0" w:color="auto"/>
            <w:right w:val="none" w:sz="0" w:space="0" w:color="auto"/>
          </w:divBdr>
        </w:div>
      </w:divsChild>
    </w:div>
    <w:div w:id="268857632">
      <w:bodyDiv w:val="1"/>
      <w:marLeft w:val="0"/>
      <w:marRight w:val="0"/>
      <w:marTop w:val="0"/>
      <w:marBottom w:val="0"/>
      <w:divBdr>
        <w:top w:val="none" w:sz="0" w:space="0" w:color="auto"/>
        <w:left w:val="none" w:sz="0" w:space="0" w:color="auto"/>
        <w:bottom w:val="none" w:sz="0" w:space="0" w:color="auto"/>
        <w:right w:val="none" w:sz="0" w:space="0" w:color="auto"/>
      </w:divBdr>
      <w:divsChild>
        <w:div w:id="1697192472">
          <w:marLeft w:val="0"/>
          <w:marRight w:val="0"/>
          <w:marTop w:val="0"/>
          <w:marBottom w:val="0"/>
          <w:divBdr>
            <w:top w:val="none" w:sz="0" w:space="0" w:color="auto"/>
            <w:left w:val="none" w:sz="0" w:space="0" w:color="auto"/>
            <w:bottom w:val="none" w:sz="0" w:space="0" w:color="auto"/>
            <w:right w:val="none" w:sz="0" w:space="0" w:color="auto"/>
          </w:divBdr>
        </w:div>
      </w:divsChild>
    </w:div>
    <w:div w:id="392000173">
      <w:bodyDiv w:val="1"/>
      <w:marLeft w:val="0"/>
      <w:marRight w:val="0"/>
      <w:marTop w:val="0"/>
      <w:marBottom w:val="0"/>
      <w:divBdr>
        <w:top w:val="none" w:sz="0" w:space="0" w:color="auto"/>
        <w:left w:val="none" w:sz="0" w:space="0" w:color="auto"/>
        <w:bottom w:val="none" w:sz="0" w:space="0" w:color="auto"/>
        <w:right w:val="none" w:sz="0" w:space="0" w:color="auto"/>
      </w:divBdr>
    </w:div>
    <w:div w:id="578759607">
      <w:bodyDiv w:val="1"/>
      <w:marLeft w:val="0"/>
      <w:marRight w:val="0"/>
      <w:marTop w:val="0"/>
      <w:marBottom w:val="0"/>
      <w:divBdr>
        <w:top w:val="none" w:sz="0" w:space="0" w:color="auto"/>
        <w:left w:val="none" w:sz="0" w:space="0" w:color="auto"/>
        <w:bottom w:val="none" w:sz="0" w:space="0" w:color="auto"/>
        <w:right w:val="none" w:sz="0" w:space="0" w:color="auto"/>
      </w:divBdr>
      <w:divsChild>
        <w:div w:id="1684090200">
          <w:marLeft w:val="0"/>
          <w:marRight w:val="0"/>
          <w:marTop w:val="0"/>
          <w:marBottom w:val="0"/>
          <w:divBdr>
            <w:top w:val="none" w:sz="0" w:space="0" w:color="auto"/>
            <w:left w:val="none" w:sz="0" w:space="0" w:color="auto"/>
            <w:bottom w:val="none" w:sz="0" w:space="0" w:color="auto"/>
            <w:right w:val="none" w:sz="0" w:space="0" w:color="auto"/>
          </w:divBdr>
        </w:div>
      </w:divsChild>
    </w:div>
    <w:div w:id="818612115">
      <w:bodyDiv w:val="1"/>
      <w:marLeft w:val="0"/>
      <w:marRight w:val="0"/>
      <w:marTop w:val="0"/>
      <w:marBottom w:val="0"/>
      <w:divBdr>
        <w:top w:val="none" w:sz="0" w:space="0" w:color="auto"/>
        <w:left w:val="none" w:sz="0" w:space="0" w:color="auto"/>
        <w:bottom w:val="none" w:sz="0" w:space="0" w:color="auto"/>
        <w:right w:val="none" w:sz="0" w:space="0" w:color="auto"/>
      </w:divBdr>
      <w:divsChild>
        <w:div w:id="785122859">
          <w:marLeft w:val="0"/>
          <w:marRight w:val="0"/>
          <w:marTop w:val="0"/>
          <w:marBottom w:val="0"/>
          <w:divBdr>
            <w:top w:val="none" w:sz="0" w:space="0" w:color="auto"/>
            <w:left w:val="none" w:sz="0" w:space="0" w:color="auto"/>
            <w:bottom w:val="none" w:sz="0" w:space="0" w:color="auto"/>
            <w:right w:val="none" w:sz="0" w:space="0" w:color="auto"/>
          </w:divBdr>
        </w:div>
      </w:divsChild>
    </w:div>
    <w:div w:id="1042368735">
      <w:bodyDiv w:val="1"/>
      <w:marLeft w:val="0"/>
      <w:marRight w:val="0"/>
      <w:marTop w:val="0"/>
      <w:marBottom w:val="0"/>
      <w:divBdr>
        <w:top w:val="none" w:sz="0" w:space="0" w:color="auto"/>
        <w:left w:val="none" w:sz="0" w:space="0" w:color="auto"/>
        <w:bottom w:val="none" w:sz="0" w:space="0" w:color="auto"/>
        <w:right w:val="none" w:sz="0" w:space="0" w:color="auto"/>
      </w:divBdr>
    </w:div>
    <w:div w:id="1362627536">
      <w:bodyDiv w:val="1"/>
      <w:marLeft w:val="0"/>
      <w:marRight w:val="0"/>
      <w:marTop w:val="0"/>
      <w:marBottom w:val="0"/>
      <w:divBdr>
        <w:top w:val="none" w:sz="0" w:space="0" w:color="auto"/>
        <w:left w:val="none" w:sz="0" w:space="0" w:color="auto"/>
        <w:bottom w:val="none" w:sz="0" w:space="0" w:color="auto"/>
        <w:right w:val="none" w:sz="0" w:space="0" w:color="auto"/>
      </w:divBdr>
      <w:divsChild>
        <w:div w:id="346176538">
          <w:marLeft w:val="0"/>
          <w:marRight w:val="0"/>
          <w:marTop w:val="0"/>
          <w:marBottom w:val="0"/>
          <w:divBdr>
            <w:top w:val="none" w:sz="0" w:space="0" w:color="auto"/>
            <w:left w:val="none" w:sz="0" w:space="0" w:color="auto"/>
            <w:bottom w:val="none" w:sz="0" w:space="0" w:color="auto"/>
            <w:right w:val="none" w:sz="0" w:space="0" w:color="auto"/>
          </w:divBdr>
        </w:div>
      </w:divsChild>
    </w:div>
    <w:div w:id="1400402750">
      <w:bodyDiv w:val="1"/>
      <w:marLeft w:val="0"/>
      <w:marRight w:val="0"/>
      <w:marTop w:val="0"/>
      <w:marBottom w:val="0"/>
      <w:divBdr>
        <w:top w:val="none" w:sz="0" w:space="0" w:color="auto"/>
        <w:left w:val="none" w:sz="0" w:space="0" w:color="auto"/>
        <w:bottom w:val="none" w:sz="0" w:space="0" w:color="auto"/>
        <w:right w:val="none" w:sz="0" w:space="0" w:color="auto"/>
      </w:divBdr>
      <w:divsChild>
        <w:div w:id="585110208">
          <w:marLeft w:val="0"/>
          <w:marRight w:val="0"/>
          <w:marTop w:val="0"/>
          <w:marBottom w:val="0"/>
          <w:divBdr>
            <w:top w:val="none" w:sz="0" w:space="0" w:color="auto"/>
            <w:left w:val="none" w:sz="0" w:space="0" w:color="auto"/>
            <w:bottom w:val="none" w:sz="0" w:space="0" w:color="auto"/>
            <w:right w:val="none" w:sz="0" w:space="0" w:color="auto"/>
          </w:divBdr>
        </w:div>
      </w:divsChild>
    </w:div>
    <w:div w:id="1451168728">
      <w:bodyDiv w:val="1"/>
      <w:marLeft w:val="0"/>
      <w:marRight w:val="0"/>
      <w:marTop w:val="0"/>
      <w:marBottom w:val="0"/>
      <w:divBdr>
        <w:top w:val="none" w:sz="0" w:space="0" w:color="auto"/>
        <w:left w:val="none" w:sz="0" w:space="0" w:color="auto"/>
        <w:bottom w:val="none" w:sz="0" w:space="0" w:color="auto"/>
        <w:right w:val="none" w:sz="0" w:space="0" w:color="auto"/>
      </w:divBdr>
      <w:divsChild>
        <w:div w:id="1266617704">
          <w:marLeft w:val="0"/>
          <w:marRight w:val="0"/>
          <w:marTop w:val="0"/>
          <w:marBottom w:val="0"/>
          <w:divBdr>
            <w:top w:val="none" w:sz="0" w:space="0" w:color="auto"/>
            <w:left w:val="none" w:sz="0" w:space="0" w:color="auto"/>
            <w:bottom w:val="none" w:sz="0" w:space="0" w:color="auto"/>
            <w:right w:val="none" w:sz="0" w:space="0" w:color="auto"/>
          </w:divBdr>
        </w:div>
      </w:divsChild>
    </w:div>
    <w:div w:id="1542982138">
      <w:bodyDiv w:val="1"/>
      <w:marLeft w:val="0"/>
      <w:marRight w:val="0"/>
      <w:marTop w:val="0"/>
      <w:marBottom w:val="0"/>
      <w:divBdr>
        <w:top w:val="none" w:sz="0" w:space="0" w:color="auto"/>
        <w:left w:val="none" w:sz="0" w:space="0" w:color="auto"/>
        <w:bottom w:val="none" w:sz="0" w:space="0" w:color="auto"/>
        <w:right w:val="none" w:sz="0" w:space="0" w:color="auto"/>
      </w:divBdr>
      <w:divsChild>
        <w:div w:id="2130586459">
          <w:marLeft w:val="0"/>
          <w:marRight w:val="0"/>
          <w:marTop w:val="0"/>
          <w:marBottom w:val="0"/>
          <w:divBdr>
            <w:top w:val="none" w:sz="0" w:space="0" w:color="auto"/>
            <w:left w:val="none" w:sz="0" w:space="0" w:color="auto"/>
            <w:bottom w:val="none" w:sz="0" w:space="0" w:color="auto"/>
            <w:right w:val="none" w:sz="0" w:space="0" w:color="auto"/>
          </w:divBdr>
        </w:div>
      </w:divsChild>
    </w:div>
    <w:div w:id="1740784316">
      <w:bodyDiv w:val="1"/>
      <w:marLeft w:val="0"/>
      <w:marRight w:val="0"/>
      <w:marTop w:val="0"/>
      <w:marBottom w:val="0"/>
      <w:divBdr>
        <w:top w:val="none" w:sz="0" w:space="0" w:color="auto"/>
        <w:left w:val="none" w:sz="0" w:space="0" w:color="auto"/>
        <w:bottom w:val="none" w:sz="0" w:space="0" w:color="auto"/>
        <w:right w:val="none" w:sz="0" w:space="0" w:color="auto"/>
      </w:divBdr>
      <w:divsChild>
        <w:div w:id="223028423">
          <w:marLeft w:val="0"/>
          <w:marRight w:val="0"/>
          <w:marTop w:val="0"/>
          <w:marBottom w:val="0"/>
          <w:divBdr>
            <w:top w:val="none" w:sz="0" w:space="0" w:color="auto"/>
            <w:left w:val="none" w:sz="0" w:space="0" w:color="auto"/>
            <w:bottom w:val="none" w:sz="0" w:space="0" w:color="auto"/>
            <w:right w:val="none" w:sz="0" w:space="0" w:color="auto"/>
          </w:divBdr>
        </w:div>
      </w:divsChild>
    </w:div>
    <w:div w:id="1983583622">
      <w:bodyDiv w:val="1"/>
      <w:marLeft w:val="0"/>
      <w:marRight w:val="0"/>
      <w:marTop w:val="0"/>
      <w:marBottom w:val="0"/>
      <w:divBdr>
        <w:top w:val="none" w:sz="0" w:space="0" w:color="auto"/>
        <w:left w:val="none" w:sz="0" w:space="0" w:color="auto"/>
        <w:bottom w:val="none" w:sz="0" w:space="0" w:color="auto"/>
        <w:right w:val="none" w:sz="0" w:space="0" w:color="auto"/>
      </w:divBdr>
      <w:divsChild>
        <w:div w:id="7977243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0771C-18FC-448E-A31E-025F5C0A4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2969</Words>
  <Characters>16924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2023-07-08T17:05:00Z</dcterms:created>
  <dcterms:modified xsi:type="dcterms:W3CDTF">2023-08-03T17:41:00Z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07853d589fbe5d93c480339677942876430e7dcfe55acc95ed37b54df2723923</vt:lpwstr>
  </property>
</Properties>
</file>