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paraId="5E5787A5" wp14:textId="0BE215F9">
      <w:r w:rsidR="03B2C787">
        <w:rPr/>
        <w:t xml:space="preserve">Student name: Sarah Rafique </w:t>
      </w:r>
    </w:p>
    <w:p w:rsidR="03B2C787" w:rsidP="1610B5DB" w:rsidRDefault="03B2C787" w14:paraId="4F6A3D2A" w14:textId="322DF8CE">
      <w:pPr>
        <w:pStyle w:val="Normal"/>
      </w:pPr>
      <w:r w:rsidR="03B2C787">
        <w:rPr/>
        <w:t>Student id: 2230737</w:t>
      </w:r>
    </w:p>
    <w:p w:rsidR="03B2C787" w:rsidP="1610B5DB" w:rsidRDefault="03B2C787" w14:paraId="51F1DCDC" w14:textId="19C6D90B">
      <w:pPr>
        <w:pStyle w:val="Normal"/>
      </w:pPr>
      <w:r w:rsidR="03B2C787">
        <w:rPr/>
        <w:t xml:space="preserve">Module: Criminal </w:t>
      </w:r>
      <w:r w:rsidR="004A3148">
        <w:rPr/>
        <w:t>litigation BML</w:t>
      </w:r>
      <w:r w:rsidR="38DD62BD">
        <w:rPr/>
        <w:t>W4000</w:t>
      </w:r>
    </w:p>
    <w:p w:rsidR="03B2C787" w:rsidP="1610B5DB" w:rsidRDefault="03B2C787" w14:paraId="227217AD" w14:textId="5B629EA1">
      <w:pPr>
        <w:pStyle w:val="Normal"/>
      </w:pPr>
      <w:r w:rsidR="03B2C787">
        <w:rPr/>
        <w:t>Tutor: Scott T</w:t>
      </w:r>
      <w:r w:rsidR="2AE5BC6D">
        <w:rPr/>
        <w:t>u</w:t>
      </w:r>
      <w:r w:rsidR="03B2C787">
        <w:rPr/>
        <w:t xml:space="preserve">ppen </w:t>
      </w:r>
    </w:p>
    <w:p w:rsidR="03B2C787" w:rsidP="1610B5DB" w:rsidRDefault="03B2C787" w14:paraId="471F1365" w14:textId="15452FEA">
      <w:pPr>
        <w:pStyle w:val="Normal"/>
      </w:pPr>
      <w:r w:rsidR="03B2C787">
        <w:rPr/>
        <w:t xml:space="preserve">Task: Explain the role of a crown prosecutor and </w:t>
      </w:r>
      <w:r w:rsidR="03B2C787">
        <w:rPr/>
        <w:t>identify</w:t>
      </w:r>
      <w:r w:rsidR="03B2C787">
        <w:rPr/>
        <w:t xml:space="preserve"> the tests used when making charging decisions?</w:t>
      </w:r>
    </w:p>
    <w:p w:rsidR="1610B5DB" w:rsidP="1610B5DB" w:rsidRDefault="1610B5DB" w14:paraId="17C69B75" w14:textId="063714F9">
      <w:pPr>
        <w:pStyle w:val="Normal"/>
      </w:pPr>
    </w:p>
    <w:p w:rsidR="1610B5DB" w:rsidP="1610B5DB" w:rsidRDefault="1610B5DB" w14:paraId="5612D411" w14:textId="7E6762B8">
      <w:pPr>
        <w:pStyle w:val="Normal"/>
      </w:pPr>
    </w:p>
    <w:p w:rsidR="1610B5DB" w:rsidP="1610B5DB" w:rsidRDefault="1610B5DB" w14:paraId="75FF5B21" w14:textId="00FCAFE3">
      <w:pPr>
        <w:pStyle w:val="Normal"/>
      </w:pPr>
    </w:p>
    <w:p w:rsidR="1610B5DB" w:rsidP="1610B5DB" w:rsidRDefault="1610B5DB" w14:paraId="6BE682C0" w14:textId="444A8903">
      <w:pPr>
        <w:pStyle w:val="Normal"/>
      </w:pPr>
    </w:p>
    <w:p w:rsidR="1610B5DB" w:rsidP="1610B5DB" w:rsidRDefault="1610B5DB" w14:paraId="3B54279E" w14:textId="7A5F6475">
      <w:pPr>
        <w:pStyle w:val="Normal"/>
      </w:pPr>
    </w:p>
    <w:p w:rsidR="1610B5DB" w:rsidP="1610B5DB" w:rsidRDefault="1610B5DB" w14:paraId="41FFA33C" w14:textId="37C2580A">
      <w:pPr>
        <w:pStyle w:val="Normal"/>
      </w:pPr>
    </w:p>
    <w:p w:rsidR="1610B5DB" w:rsidP="1610B5DB" w:rsidRDefault="1610B5DB" w14:paraId="550198DB" w14:textId="3506305E">
      <w:pPr>
        <w:pStyle w:val="Normal"/>
      </w:pPr>
    </w:p>
    <w:p w:rsidR="1610B5DB" w:rsidP="1610B5DB" w:rsidRDefault="1610B5DB" w14:paraId="7302ACD7" w14:textId="1EF32F51">
      <w:pPr>
        <w:pStyle w:val="Normal"/>
      </w:pPr>
    </w:p>
    <w:p w:rsidR="1610B5DB" w:rsidP="1610B5DB" w:rsidRDefault="1610B5DB" w14:paraId="2B0C7529" w14:textId="2A9F0DD5">
      <w:pPr>
        <w:pStyle w:val="Normal"/>
      </w:pPr>
    </w:p>
    <w:p w:rsidR="1610B5DB" w:rsidP="1610B5DB" w:rsidRDefault="1610B5DB" w14:paraId="1FCF8305" w14:textId="38EE898B">
      <w:pPr>
        <w:pStyle w:val="Normal"/>
      </w:pPr>
    </w:p>
    <w:p w:rsidR="1610B5DB" w:rsidP="1610B5DB" w:rsidRDefault="1610B5DB" w14:paraId="2E08649C" w14:textId="16665FEC">
      <w:pPr>
        <w:pStyle w:val="Normal"/>
      </w:pPr>
    </w:p>
    <w:p w:rsidR="1610B5DB" w:rsidP="1610B5DB" w:rsidRDefault="1610B5DB" w14:paraId="20430706" w14:textId="6494FE4E">
      <w:pPr>
        <w:pStyle w:val="Normal"/>
      </w:pPr>
    </w:p>
    <w:p w:rsidR="1610B5DB" w:rsidP="1610B5DB" w:rsidRDefault="1610B5DB" w14:paraId="0A0C7B78" w14:textId="34D06610">
      <w:pPr>
        <w:pStyle w:val="Normal"/>
      </w:pPr>
    </w:p>
    <w:p w:rsidR="1610B5DB" w:rsidP="1610B5DB" w:rsidRDefault="1610B5DB" w14:paraId="44650F94" w14:textId="1D8EE895">
      <w:pPr>
        <w:pStyle w:val="Normal"/>
      </w:pPr>
    </w:p>
    <w:p w:rsidR="1610B5DB" w:rsidP="1610B5DB" w:rsidRDefault="1610B5DB" w14:paraId="22B9D6BD" w14:textId="456CD2EF">
      <w:pPr>
        <w:pStyle w:val="Normal"/>
      </w:pPr>
    </w:p>
    <w:p w:rsidR="1610B5DB" w:rsidP="1610B5DB" w:rsidRDefault="1610B5DB" w14:paraId="7831CE14" w14:textId="5A65330C">
      <w:pPr>
        <w:pStyle w:val="Normal"/>
      </w:pPr>
    </w:p>
    <w:p w:rsidR="1610B5DB" w:rsidP="1610B5DB" w:rsidRDefault="1610B5DB" w14:paraId="62AA786B" w14:textId="178FEA1D">
      <w:pPr>
        <w:pStyle w:val="Normal"/>
      </w:pPr>
    </w:p>
    <w:p w:rsidR="1610B5DB" w:rsidP="1610B5DB" w:rsidRDefault="1610B5DB" w14:paraId="6107C2A7" w14:textId="3E8C40D0">
      <w:pPr>
        <w:pStyle w:val="Normal"/>
      </w:pPr>
    </w:p>
    <w:p w:rsidR="1610B5DB" w:rsidP="1610B5DB" w:rsidRDefault="1610B5DB" w14:paraId="6A86C4ED" w14:textId="207F205E">
      <w:pPr>
        <w:pStyle w:val="Normal"/>
      </w:pPr>
    </w:p>
    <w:p w:rsidR="1610B5DB" w:rsidP="1610B5DB" w:rsidRDefault="1610B5DB" w14:paraId="16A1B163" w14:textId="23BBAB75">
      <w:pPr>
        <w:pStyle w:val="Normal"/>
      </w:pPr>
    </w:p>
    <w:p w:rsidR="1610B5DB" w:rsidP="1610B5DB" w:rsidRDefault="1610B5DB" w14:paraId="7B611EE6" w14:textId="2519E341">
      <w:pPr>
        <w:pStyle w:val="Normal"/>
      </w:pPr>
    </w:p>
    <w:p w:rsidR="1610B5DB" w:rsidP="1610B5DB" w:rsidRDefault="1610B5DB" w14:paraId="71546FC2" w14:textId="3244319F">
      <w:pPr>
        <w:pStyle w:val="Normal"/>
      </w:pPr>
    </w:p>
    <w:p w:rsidR="1610B5DB" w:rsidP="1610B5DB" w:rsidRDefault="1610B5DB" w14:paraId="73D82170" w14:textId="3E1A8710">
      <w:pPr>
        <w:pStyle w:val="Normal"/>
      </w:pPr>
    </w:p>
    <w:p w:rsidR="1610B5DB" w:rsidP="1610B5DB" w:rsidRDefault="1610B5DB" w14:paraId="5C90380A" w14:textId="4D736058">
      <w:pPr>
        <w:pStyle w:val="Normal"/>
      </w:pPr>
    </w:p>
    <w:p w:rsidR="1610B5DB" w:rsidP="1610B5DB" w:rsidRDefault="1610B5DB" w14:paraId="3AE058C4" w14:textId="24B5A39B">
      <w:pPr>
        <w:pStyle w:val="Normal"/>
      </w:pPr>
    </w:p>
    <w:p w:rsidR="1610B5DB" w:rsidP="1610B5DB" w:rsidRDefault="1610B5DB" w14:paraId="392E5A99" w14:textId="226322C7">
      <w:pPr>
        <w:pStyle w:val="Normal"/>
      </w:pPr>
    </w:p>
    <w:p w:rsidR="03B2C787" w:rsidP="1610B5DB" w:rsidRDefault="03B2C787" w14:paraId="56EE1C74" w14:textId="4CD6A9E4">
      <w:pPr>
        <w:pStyle w:val="Normal"/>
      </w:pPr>
      <w:r w:rsidR="1E53B36F">
        <w:rPr/>
        <w:t>INTRODUCTION</w:t>
      </w:r>
    </w:p>
    <w:p w:rsidR="03B2C787" w:rsidP="1610B5DB" w:rsidRDefault="03B2C787" w14:paraId="7243874E" w14:textId="17269A46">
      <w:pPr>
        <w:pStyle w:val="Normal"/>
      </w:pPr>
      <w:r w:rsidR="1E53B36F">
        <w:rPr/>
        <w:t xml:space="preserve"> </w:t>
      </w:r>
      <w:r w:rsidR="03B2C787">
        <w:rPr/>
        <w:t xml:space="preserve">In England and Wales, the criminal justice system is a complicated web of interwoven functions and responsibilities that </w:t>
      </w:r>
      <w:r w:rsidR="17583846">
        <w:rPr/>
        <w:t>work together</w:t>
      </w:r>
      <w:r w:rsidR="2E6047BA">
        <w:rPr/>
        <w:t xml:space="preserve"> to ensure</w:t>
      </w:r>
      <w:r w:rsidR="489E1219">
        <w:rPr/>
        <w:t xml:space="preserve"> that</w:t>
      </w:r>
      <w:r w:rsidR="2E6047BA">
        <w:rPr/>
        <w:t xml:space="preserve"> the Law is enforced, </w:t>
      </w:r>
      <w:r w:rsidR="5E1B3BD7">
        <w:rPr/>
        <w:t xml:space="preserve">that </w:t>
      </w:r>
      <w:r w:rsidR="48A41159">
        <w:rPr/>
        <w:t>justice is served</w:t>
      </w:r>
      <w:r w:rsidR="3C21431E">
        <w:rPr/>
        <w:t>,</w:t>
      </w:r>
      <w:r w:rsidR="2E6047BA">
        <w:rPr/>
        <w:t xml:space="preserve"> and</w:t>
      </w:r>
      <w:r w:rsidR="2E6047BA">
        <w:rPr/>
        <w:t xml:space="preserve"> </w:t>
      </w:r>
      <w:r w:rsidR="2E6047BA">
        <w:rPr/>
        <w:t>the rights of its citizens</w:t>
      </w:r>
      <w:r w:rsidR="0D253454">
        <w:rPr/>
        <w:t xml:space="preserve"> are protected</w:t>
      </w:r>
      <w:r w:rsidR="2E6047BA">
        <w:rPr/>
        <w:t xml:space="preserve">. </w:t>
      </w:r>
      <w:r w:rsidR="45F10920">
        <w:rPr/>
        <w:t>At the centre of this system is the crown prosecutor who</w:t>
      </w:r>
      <w:r w:rsidR="249081B8">
        <w:rPr/>
        <w:t xml:space="preserve"> is a qualified solicitor </w:t>
      </w:r>
      <w:r w:rsidR="590A11C1">
        <w:rPr/>
        <w:t>or barrister</w:t>
      </w:r>
      <w:r w:rsidR="42F04EF6">
        <w:rPr/>
        <w:t>,</w:t>
      </w:r>
      <w:r w:rsidR="590A11C1">
        <w:rPr/>
        <w:t xml:space="preserve"> who</w:t>
      </w:r>
      <w:r w:rsidR="45F10920">
        <w:rPr/>
        <w:t xml:space="preserve"> act</w:t>
      </w:r>
      <w:r w:rsidR="0F8815EC">
        <w:rPr/>
        <w:t>s</w:t>
      </w:r>
      <w:r w:rsidR="45F10920">
        <w:rPr/>
        <w:t xml:space="preserve"> as an impartial arbiter </w:t>
      </w:r>
      <w:r w:rsidR="070F22F6">
        <w:rPr/>
        <w:t>responsible for reviewing and advising about</w:t>
      </w:r>
      <w:r w:rsidR="6F1FB182">
        <w:rPr/>
        <w:t xml:space="preserve"> every </w:t>
      </w:r>
      <w:r w:rsidR="453C1A4B">
        <w:rPr/>
        <w:t>state led</w:t>
      </w:r>
      <w:r w:rsidR="0F608C98">
        <w:rPr/>
        <w:t xml:space="preserve"> </w:t>
      </w:r>
      <w:r w:rsidR="6F1FB182">
        <w:rPr/>
        <w:t>prosecution case</w:t>
      </w:r>
      <w:r w:rsidR="5F7AECEA">
        <w:rPr/>
        <w:t xml:space="preserve"> brought before the Magistrate and Crown Courts.</w:t>
      </w:r>
      <w:r w:rsidR="070F22F6">
        <w:rPr/>
        <w:t xml:space="preserve"> </w:t>
      </w:r>
      <w:r w:rsidR="41547E95">
        <w:rPr/>
        <w:t>They also</w:t>
      </w:r>
      <w:r w:rsidR="45F10920">
        <w:rPr/>
        <w:t xml:space="preserve"> </w:t>
      </w:r>
      <w:r w:rsidR="4BCC3DF0">
        <w:rPr/>
        <w:t>oversee</w:t>
      </w:r>
      <w:r w:rsidR="45F10920">
        <w:rPr/>
        <w:t xml:space="preserve"> the fraught </w:t>
      </w:r>
      <w:r w:rsidR="7E2F57ED">
        <w:rPr/>
        <w:t xml:space="preserve">confluence </w:t>
      </w:r>
      <w:r w:rsidR="0C8BFD7B">
        <w:rPr/>
        <w:t xml:space="preserve">between the police, defendants, </w:t>
      </w:r>
      <w:r w:rsidR="5D5213E1">
        <w:rPr/>
        <w:t>victims,</w:t>
      </w:r>
      <w:r w:rsidR="0C8BFD7B">
        <w:rPr/>
        <w:t xml:space="preserve"> and the court</w:t>
      </w:r>
      <w:r w:rsidR="0C8BFD7B">
        <w:rPr/>
        <w:t>s</w:t>
      </w:r>
      <w:r w:rsidR="74996580">
        <w:rPr/>
        <w:t xml:space="preserve"> as referred to under s2.1 of the Full Code </w:t>
      </w:r>
      <w:r w:rsidR="4AAFB451">
        <w:rPr/>
        <w:t>Test (</w:t>
      </w:r>
      <w:r w:rsidRPr="4A2FB929" w:rsidR="0687BB2D">
        <w:rPr>
          <w:i w:val="1"/>
          <w:iCs w:val="1"/>
        </w:rPr>
        <w:t>Code for Crown Prosecutors, CPS.</w:t>
      </w:r>
      <w:r w:rsidR="2B1EB089">
        <w:rPr/>
        <w:t xml:space="preserve"> (</w:t>
      </w:r>
      <w:r w:rsidR="1310F021">
        <w:rPr/>
        <w:t>2018).</w:t>
      </w:r>
      <w:r w:rsidR="0C8BFD7B">
        <w:rPr/>
        <w:t xml:space="preserve"> This essay intends to explain the role of a crown prosecutor and </w:t>
      </w:r>
      <w:r w:rsidR="0C8BFD7B">
        <w:rPr/>
        <w:t>identify</w:t>
      </w:r>
      <w:r w:rsidR="0C8BFD7B">
        <w:rPr/>
        <w:t xml:space="preserve"> the tests they use when</w:t>
      </w:r>
      <w:r w:rsidR="3CD43D1F">
        <w:rPr/>
        <w:t xml:space="preserve"> making charging decisions. </w:t>
      </w:r>
    </w:p>
    <w:p w:rsidR="7DA62607" w:rsidP="4F7F4BB4" w:rsidRDefault="7DA62607" w14:paraId="19873D5A" w14:textId="317CF23A">
      <w:pPr>
        <w:pStyle w:val="Normal"/>
      </w:pPr>
      <w:r w:rsidR="7DA62607">
        <w:rPr/>
        <w:t>CROWN PROSECUTION</w:t>
      </w:r>
      <w:r w:rsidR="5AD2A153">
        <w:rPr/>
        <w:t xml:space="preserve"> SERVICE</w:t>
      </w:r>
    </w:p>
    <w:p w:rsidR="36D4A499" w:rsidP="4F7F4BB4" w:rsidRDefault="36D4A499" w14:paraId="1FEE297C" w14:textId="2861EA2E">
      <w:pPr>
        <w:pStyle w:val="Normal"/>
      </w:pPr>
      <w:r w:rsidR="36D4A499">
        <w:rPr/>
        <w:t xml:space="preserve">The Crown Prosecution Service (CPS) was founded in 1986 </w:t>
      </w:r>
      <w:r w:rsidR="530F8EB1">
        <w:rPr/>
        <w:t>in accordance with</w:t>
      </w:r>
      <w:r w:rsidR="36D4A499">
        <w:rPr/>
        <w:t xml:space="preserve"> 'The Prosecution of Offences Act 1985' and is an independent authority directed by the Director of Public Prosecutions</w:t>
      </w:r>
      <w:r w:rsidR="2F8B1C2B">
        <w:rPr/>
        <w:t xml:space="preserve">. </w:t>
      </w:r>
      <w:r w:rsidR="146AA980">
        <w:rPr/>
        <w:t>The DPP is the head of the CPS and is answerable to Parliament for the CPS's activities. He works independently under the supervision of the Attorney Ge</w:t>
      </w:r>
      <w:r w:rsidR="2A737573">
        <w:rPr/>
        <w:t>neral. Following the general guidelines outlined in "The Code for Crown Prosecutors," which the DPP issued under section 10 of the Prosecution of Offences Act 1985, the Crown Prosecution makes independent decisions about whether to prosecute criminal cases that the police or other investigating authorities have investigated in England and Wales</w:t>
      </w:r>
      <w:r w:rsidR="146AA980">
        <w:rPr/>
        <w:t>.</w:t>
      </w:r>
      <w:r w:rsidR="34D67077">
        <w:rPr/>
        <w:t xml:space="preserve"> </w:t>
      </w:r>
      <w:r w:rsidR="5C340611">
        <w:rPr/>
        <w:t xml:space="preserve">The DPP </w:t>
      </w:r>
      <w:r w:rsidR="2E06ED20">
        <w:rPr/>
        <w:t>uses</w:t>
      </w:r>
      <w:r w:rsidR="25DBC068">
        <w:rPr/>
        <w:t xml:space="preserve"> employees who are </w:t>
      </w:r>
      <w:r w:rsidR="02D7D6C5">
        <w:rPr/>
        <w:t>called</w:t>
      </w:r>
      <w:r w:rsidR="25DBC068">
        <w:rPr/>
        <w:t xml:space="preserve"> the </w:t>
      </w:r>
      <w:r w:rsidR="160EE2B2">
        <w:rPr/>
        <w:t>C</w:t>
      </w:r>
      <w:r w:rsidR="25DBC068">
        <w:rPr/>
        <w:t xml:space="preserve">rown </w:t>
      </w:r>
      <w:r w:rsidR="79089C2A">
        <w:rPr/>
        <w:t>P</w:t>
      </w:r>
      <w:r w:rsidR="50E87175">
        <w:rPr/>
        <w:t>rosecutors.</w:t>
      </w:r>
      <w:r w:rsidR="7099059C">
        <w:rPr/>
        <w:t xml:space="preserve"> It is the </w:t>
      </w:r>
      <w:r w:rsidR="06C70EC1">
        <w:rPr/>
        <w:t>C</w:t>
      </w:r>
      <w:r w:rsidR="7099059C">
        <w:rPr/>
        <w:t xml:space="preserve">rown </w:t>
      </w:r>
      <w:r w:rsidR="102C7E70">
        <w:rPr/>
        <w:t>P</w:t>
      </w:r>
      <w:r w:rsidR="7099059C">
        <w:rPr/>
        <w:t xml:space="preserve">rosecutor's responsibility to decide </w:t>
      </w:r>
      <w:r w:rsidR="4E6EE170">
        <w:rPr/>
        <w:t>whether</w:t>
      </w:r>
      <w:r w:rsidR="7099059C">
        <w:rPr/>
        <w:t xml:space="preserve"> to pursue most suspected criminal offences</w:t>
      </w:r>
      <w:r w:rsidR="28A3D108">
        <w:rPr/>
        <w:t xml:space="preserve"> or not</w:t>
      </w:r>
      <w:r w:rsidR="7099059C">
        <w:rPr/>
        <w:t xml:space="preserve">, to ensure that the </w:t>
      </w:r>
      <w:r w:rsidR="0553CF9E">
        <w:rPr/>
        <w:t>righ</w:t>
      </w:r>
      <w:r w:rsidR="7099059C">
        <w:rPr/>
        <w:t xml:space="preserve">t person is convicted for the correct charge, and to guarantee that the </w:t>
      </w:r>
      <w:r w:rsidR="585D4790">
        <w:rPr/>
        <w:t>perpetrator</w:t>
      </w:r>
      <w:r w:rsidR="7099059C">
        <w:rPr/>
        <w:t xml:space="preserve"> </w:t>
      </w:r>
      <w:r w:rsidR="7099059C">
        <w:rPr/>
        <w:t>is brought to justice a</w:t>
      </w:r>
      <w:r w:rsidR="06249066">
        <w:rPr/>
        <w:t xml:space="preserve">nd given </w:t>
      </w:r>
      <w:r w:rsidR="06249066">
        <w:rPr/>
        <w:t>an appropriate punishment</w:t>
      </w:r>
      <w:r w:rsidR="7099059C">
        <w:rPr/>
        <w:t xml:space="preserve">, as </w:t>
      </w:r>
      <w:r w:rsidR="7099059C">
        <w:rPr/>
        <w:t>stated</w:t>
      </w:r>
      <w:r w:rsidR="7099059C">
        <w:rPr/>
        <w:t xml:space="preserve"> in </w:t>
      </w:r>
      <w:r w:rsidR="3A417FCB">
        <w:rPr/>
        <w:t>s2.5</w:t>
      </w:r>
      <w:r w:rsidR="7099059C">
        <w:rPr/>
        <w:t xml:space="preserve"> </w:t>
      </w:r>
      <w:r w:rsidR="01AB2014">
        <w:rPr/>
        <w:t>(</w:t>
      </w:r>
      <w:r w:rsidRPr="4A2FB929" w:rsidR="01AB2014">
        <w:rPr>
          <w:i w:val="1"/>
          <w:iCs w:val="1"/>
        </w:rPr>
        <w:t>Code for Crown Prosecutors</w:t>
      </w:r>
      <w:r w:rsidRPr="4A2FB929" w:rsidR="60FD92AC">
        <w:rPr>
          <w:i w:val="1"/>
          <w:iCs w:val="1"/>
        </w:rPr>
        <w:t>.</w:t>
      </w:r>
      <w:r w:rsidR="723560BC">
        <w:rPr/>
        <w:t xml:space="preserve"> </w:t>
      </w:r>
      <w:r w:rsidRPr="4A2FB929" w:rsidR="7D538CFF">
        <w:rPr>
          <w:i w:val="1"/>
          <w:iCs w:val="1"/>
        </w:rPr>
        <w:t>C</w:t>
      </w:r>
      <w:r w:rsidRPr="4A2FB929" w:rsidR="67642910">
        <w:rPr>
          <w:i w:val="1"/>
          <w:iCs w:val="1"/>
        </w:rPr>
        <w:t xml:space="preserve">rown </w:t>
      </w:r>
      <w:r w:rsidRPr="4A2FB929" w:rsidR="7D538CFF">
        <w:rPr>
          <w:i w:val="1"/>
          <w:iCs w:val="1"/>
        </w:rPr>
        <w:t>P</w:t>
      </w:r>
      <w:r w:rsidRPr="4A2FB929" w:rsidR="284F69FC">
        <w:rPr>
          <w:i w:val="1"/>
          <w:iCs w:val="1"/>
        </w:rPr>
        <w:t xml:space="preserve">rosecution </w:t>
      </w:r>
      <w:r w:rsidRPr="4A2FB929" w:rsidR="7D538CFF">
        <w:rPr>
          <w:i w:val="1"/>
          <w:iCs w:val="1"/>
        </w:rPr>
        <w:t>S</w:t>
      </w:r>
      <w:r w:rsidRPr="4A2FB929" w:rsidR="28653888">
        <w:rPr>
          <w:i w:val="1"/>
          <w:iCs w:val="1"/>
        </w:rPr>
        <w:t>ervice</w:t>
      </w:r>
      <w:r w:rsidR="7D538CFF">
        <w:rPr/>
        <w:t>,</w:t>
      </w:r>
      <w:r w:rsidR="585364B8">
        <w:rPr/>
        <w:t xml:space="preserve"> </w:t>
      </w:r>
      <w:r w:rsidR="723560BC">
        <w:rPr/>
        <w:t>2018)</w:t>
      </w:r>
      <w:r w:rsidR="7099059C">
        <w:rPr/>
        <w:t>.</w:t>
      </w:r>
      <w:r w:rsidR="7CBA0582">
        <w:rPr/>
        <w:t xml:space="preserve"> It is not for them to decide whether the person is guilty of a criminal offence, but rather to </w:t>
      </w:r>
      <w:r w:rsidR="7CBA0582">
        <w:rPr/>
        <w:t>determine</w:t>
      </w:r>
      <w:r w:rsidR="7CBA0582">
        <w:rPr/>
        <w:t xml:space="preserve"> whether it is suitable to file charges to the criminal court, as specified in section 2.2 </w:t>
      </w:r>
      <w:r w:rsidR="1FA277DE">
        <w:rPr/>
        <w:t>(</w:t>
      </w:r>
      <w:r w:rsidRPr="4A2FB929" w:rsidR="1FA277DE">
        <w:rPr>
          <w:i w:val="1"/>
          <w:iCs w:val="1"/>
        </w:rPr>
        <w:t>CPS</w:t>
      </w:r>
      <w:r w:rsidRPr="4A2FB929" w:rsidR="1FA277DE">
        <w:rPr>
          <w:i w:val="1"/>
          <w:iCs w:val="1"/>
        </w:rPr>
        <w:t>. (</w:t>
      </w:r>
      <w:r w:rsidR="791FB38E">
        <w:rPr/>
        <w:t>20</w:t>
      </w:r>
      <w:r w:rsidR="6CE96510">
        <w:rPr/>
        <w:t>18</w:t>
      </w:r>
      <w:r w:rsidR="791FB38E">
        <w:rPr/>
        <w:t xml:space="preserve">). </w:t>
      </w:r>
    </w:p>
    <w:p w:rsidR="6CABD251" w:rsidP="4F7F4BB4" w:rsidRDefault="6CABD251" w14:paraId="12F823A3" w14:textId="079CF4FA">
      <w:pPr>
        <w:pStyle w:val="Normal"/>
      </w:pPr>
      <w:r w:rsidR="6CABD251">
        <w:rPr/>
        <w:t>ROLE OF CROWN PROSECUTION</w:t>
      </w:r>
    </w:p>
    <w:p w:rsidR="7679FFD3" w:rsidP="1610B5DB" w:rsidRDefault="7679FFD3" w14:paraId="448DC9FB" w14:textId="027DCA76">
      <w:pPr>
        <w:pStyle w:val="Normal"/>
      </w:pPr>
      <w:r w:rsidR="3521ED0A">
        <w:rPr/>
        <w:t xml:space="preserve"> Crown Prosecutor</w:t>
      </w:r>
      <w:r w:rsidR="6024C07D">
        <w:rPr/>
        <w:t>s</w:t>
      </w:r>
      <w:r w:rsidR="3521ED0A">
        <w:rPr/>
        <w:t xml:space="preserve"> </w:t>
      </w:r>
      <w:r w:rsidR="07936DBD">
        <w:rPr/>
        <w:t>are legally</w:t>
      </w:r>
      <w:r w:rsidR="3521ED0A">
        <w:rPr/>
        <w:t xml:space="preserve"> qualified solicitor</w:t>
      </w:r>
      <w:r w:rsidR="50460205">
        <w:rPr/>
        <w:t>s</w:t>
      </w:r>
      <w:r w:rsidR="0DFA0421">
        <w:rPr/>
        <w:t xml:space="preserve"> </w:t>
      </w:r>
      <w:r w:rsidR="3521ED0A">
        <w:rPr/>
        <w:t>or barrister</w:t>
      </w:r>
      <w:r w:rsidR="7DF7AFB6">
        <w:rPr/>
        <w:t>s</w:t>
      </w:r>
      <w:r w:rsidR="3521ED0A">
        <w:rPr/>
        <w:t xml:space="preserve"> who </w:t>
      </w:r>
      <w:r w:rsidR="493467C5">
        <w:rPr/>
        <w:t>adhere to</w:t>
      </w:r>
      <w:r w:rsidR="0E91FB61">
        <w:rPr/>
        <w:t xml:space="preserve"> </w:t>
      </w:r>
      <w:r w:rsidR="51D1148F">
        <w:rPr/>
        <w:t xml:space="preserve">the </w:t>
      </w:r>
      <w:r w:rsidR="424747E6">
        <w:rPr/>
        <w:t xml:space="preserve">code </w:t>
      </w:r>
      <w:r w:rsidR="55E7C307">
        <w:rPr/>
        <w:t>framework</w:t>
      </w:r>
      <w:r w:rsidR="51D1148F">
        <w:rPr/>
        <w:t xml:space="preserve"> set out by the </w:t>
      </w:r>
      <w:r w:rsidR="0E91FB61">
        <w:rPr/>
        <w:t xml:space="preserve">Crown Prosecution </w:t>
      </w:r>
      <w:r w:rsidR="775EFB2A">
        <w:rPr/>
        <w:t>service</w:t>
      </w:r>
      <w:r w:rsidR="0E91FB61">
        <w:rPr/>
        <w:t xml:space="preserve"> </w:t>
      </w:r>
      <w:r w:rsidR="589B3A29">
        <w:rPr/>
        <w:t>to</w:t>
      </w:r>
      <w:r w:rsidR="78AE5401">
        <w:rPr/>
        <w:t xml:space="preserve"> legally assess a</w:t>
      </w:r>
      <w:r w:rsidR="589B3A29">
        <w:rPr/>
        <w:t xml:space="preserve"> case that they have taken over from the police</w:t>
      </w:r>
      <w:r w:rsidR="1A89E6B3">
        <w:rPr/>
        <w:t xml:space="preserve"> or</w:t>
      </w:r>
      <w:r w:rsidR="1428E310">
        <w:rPr/>
        <w:t xml:space="preserve"> an</w:t>
      </w:r>
      <w:r w:rsidR="1A89E6B3">
        <w:rPr/>
        <w:t xml:space="preserve"> a</w:t>
      </w:r>
      <w:r w:rsidR="67184B8E">
        <w:rPr/>
        <w:t>lternative</w:t>
      </w:r>
      <w:r w:rsidR="1A89E6B3">
        <w:rPr/>
        <w:t xml:space="preserve"> investigating agency</w:t>
      </w:r>
      <w:r w:rsidR="589B3A29">
        <w:rPr/>
        <w:t>.</w:t>
      </w:r>
      <w:r w:rsidR="5651479D">
        <w:rPr/>
        <w:t xml:space="preserve"> They are given 24 hours to </w:t>
      </w:r>
      <w:r w:rsidR="14F62CCF">
        <w:rPr/>
        <w:t>decide</w:t>
      </w:r>
      <w:r w:rsidR="5651479D">
        <w:rPr/>
        <w:t xml:space="preserve"> to charge a person or not but sometimes need </w:t>
      </w:r>
      <w:r w:rsidR="6900D8A7">
        <w:rPr/>
        <w:t>this extended</w:t>
      </w:r>
      <w:r w:rsidR="7A1001F6">
        <w:rPr/>
        <w:t xml:space="preserve">. </w:t>
      </w:r>
      <w:r w:rsidR="4E99CA43">
        <w:rPr/>
        <w:t>This</w:t>
      </w:r>
      <w:r w:rsidR="4E99CA43">
        <w:rPr/>
        <w:t xml:space="preserve"> evaluation is ongoing, and the prosecutor must evaluate any changes in the circumstances as the case progresses.</w:t>
      </w:r>
      <w:r w:rsidR="2DECF632">
        <w:rPr/>
        <w:t xml:space="preserve"> They will consider whether to charge or dismiss prosecution in every case, including indictable only and offences that are not suitable for sentencing in magistrates' courts </w:t>
      </w:r>
      <w:r w:rsidR="7250D1DD">
        <w:rPr/>
        <w:t xml:space="preserve">but need sending to Crown Court </w:t>
      </w:r>
      <w:r w:rsidR="2DECF632">
        <w:rPr/>
        <w:t xml:space="preserve">due to the likelihood of the sentencing occurring more than 6 months imprisonment </w:t>
      </w:r>
      <w:r w:rsidR="36E70099">
        <w:rPr/>
        <w:t>,</w:t>
      </w:r>
      <w:r w:rsidR="2DECF632">
        <w:rPr/>
        <w:t xml:space="preserve"> if a guilty plea could not be anticipated because the defendant </w:t>
      </w:r>
      <w:r w:rsidR="16397332">
        <w:rPr/>
        <w:t>hasn’t given</w:t>
      </w:r>
      <w:r w:rsidR="1087B6AF">
        <w:rPr/>
        <w:t xml:space="preserve"> a plea</w:t>
      </w:r>
      <w:r w:rsidR="2DECF632">
        <w:rPr/>
        <w:t xml:space="preserve"> </w:t>
      </w:r>
      <w:r w:rsidR="3B8D3427">
        <w:rPr/>
        <w:t xml:space="preserve">and needs to go on trial </w:t>
      </w:r>
      <w:r w:rsidR="2DECF632">
        <w:rPr/>
        <w:t>or there is insufficient evidence for the police to charge the defendant as mentioned in s4</w:t>
      </w:r>
      <w:r w:rsidR="530A97A6">
        <w:rPr/>
        <w:t xml:space="preserve"> </w:t>
      </w:r>
      <w:r w:rsidR="51E28BEB">
        <w:rPr/>
        <w:t>(</w:t>
      </w:r>
      <w:r w:rsidRPr="4A2FB929" w:rsidR="1087711D">
        <w:rPr>
          <w:i w:val="1"/>
          <w:iCs w:val="1"/>
        </w:rPr>
        <w:t>CPS</w:t>
      </w:r>
      <w:r w:rsidR="1087711D">
        <w:rPr/>
        <w:t>,(20</w:t>
      </w:r>
      <w:r w:rsidR="57BECED0">
        <w:rPr/>
        <w:t>18</w:t>
      </w:r>
      <w:r w:rsidR="030DF544">
        <w:rPr/>
        <w:t>).</w:t>
      </w:r>
      <w:r w:rsidR="0129C2FC">
        <w:rPr/>
        <w:t xml:space="preserve"> </w:t>
      </w:r>
    </w:p>
    <w:p w:rsidR="7679FFD3" w:rsidP="1610B5DB" w:rsidRDefault="7679FFD3" w14:paraId="20E3894E" w14:textId="225E0407">
      <w:pPr>
        <w:pStyle w:val="Normal"/>
      </w:pPr>
      <w:r w:rsidR="0129C2FC">
        <w:rPr/>
        <w:t xml:space="preserve">Everyone who is not </w:t>
      </w:r>
      <w:r w:rsidR="0129C2FC">
        <w:rPr/>
        <w:t>participating</w:t>
      </w:r>
      <w:r w:rsidR="0129C2FC">
        <w:rPr/>
        <w:t xml:space="preserve"> in the prosecution's decision-making process is barred from the Crown Prosecutors working environment. When making a judgement, they must be fair, unbiased, and honest </w:t>
      </w:r>
      <w:bookmarkStart w:name="_Int_Unntjhia" w:id="1343884352"/>
      <w:r w:rsidR="0129C2FC">
        <w:rPr/>
        <w:t>in order to</w:t>
      </w:r>
      <w:bookmarkEnd w:id="1343884352"/>
      <w:r w:rsidR="0129C2FC">
        <w:rPr/>
        <w:t xml:space="preserve"> </w:t>
      </w:r>
      <w:r w:rsidR="0129C2FC">
        <w:rPr/>
        <w:t>provide</w:t>
      </w:r>
      <w:r w:rsidR="0129C2FC">
        <w:rPr/>
        <w:t xml:space="preserve"> justice for all, as </w:t>
      </w:r>
      <w:r w:rsidR="0129C2FC">
        <w:rPr/>
        <w:t>stated</w:t>
      </w:r>
      <w:r w:rsidR="0129C2FC">
        <w:rPr/>
        <w:t xml:space="preserve"> in section 2.1 </w:t>
      </w:r>
      <w:r w:rsidR="0813B733">
        <w:rPr/>
        <w:t>(</w:t>
      </w:r>
      <w:r w:rsidRPr="4A2FB929" w:rsidR="0813B733">
        <w:rPr>
          <w:i w:val="1"/>
          <w:iCs w:val="1"/>
        </w:rPr>
        <w:t>CPS</w:t>
      </w:r>
      <w:r w:rsidR="0813B733">
        <w:rPr/>
        <w:t>, (20</w:t>
      </w:r>
      <w:r w:rsidR="20A3EF06">
        <w:rPr/>
        <w:t>18</w:t>
      </w:r>
      <w:r w:rsidR="0813B733">
        <w:rPr/>
        <w:t>)</w:t>
      </w:r>
      <w:r w:rsidR="0129C2FC">
        <w:rPr/>
        <w:t xml:space="preserve"> and they must ensure that they are free of any political influence or pressure from any other source, such as </w:t>
      </w:r>
      <w:bookmarkStart w:name="_Int_7rBMSCMz" w:id="565083299"/>
      <w:r w:rsidR="0129C2FC">
        <w:rPr/>
        <w:t>personal opinions</w:t>
      </w:r>
      <w:bookmarkEnd w:id="565083299"/>
      <w:r w:rsidR="0129C2FC">
        <w:rPr/>
        <w:t>.</w:t>
      </w:r>
      <w:r w:rsidR="5053E3D3">
        <w:rPr/>
        <w:t xml:space="preserve"> The Crown Prosecutor oversees this by ensuring that the law is appropriately implemented in all cases, that all relevant evidence is presented to the court, and that all disclosure obligations are satisfied. At each stage of the case, the Crown Prosecutor must consider the unique facts and merits of each case whil</w:t>
      </w:r>
      <w:r w:rsidR="56BA7A37">
        <w:rPr/>
        <w:t>st</w:t>
      </w:r>
      <w:r w:rsidR="5053E3D3">
        <w:rPr/>
        <w:t xml:space="preserve"> also applying the general principles of the Code and ensuring that the principles of the European Convention on Human Rights have been </w:t>
      </w:r>
      <w:r w:rsidR="5053E3D3">
        <w:rPr/>
        <w:t xml:space="preserve">applied </w:t>
      </w:r>
      <w:r w:rsidR="5053E3D3">
        <w:rPr/>
        <w:t>in accordance with</w:t>
      </w:r>
      <w:r w:rsidR="5053E3D3">
        <w:rPr/>
        <w:t xml:space="preserve"> the Human Rights Act of 1998, which is mentioned in Section 2.10.</w:t>
      </w:r>
      <w:r w:rsidR="0BCF4499">
        <w:rPr/>
        <w:t xml:space="preserve"> (</w:t>
      </w:r>
      <w:r w:rsidRPr="4A2FB929" w:rsidR="3C83A65E">
        <w:rPr>
          <w:i w:val="1"/>
          <w:iCs w:val="1"/>
        </w:rPr>
        <w:t>CPS</w:t>
      </w:r>
      <w:r w:rsidR="3C83A65E">
        <w:rPr/>
        <w:t>, (</w:t>
      </w:r>
      <w:r w:rsidR="0BCF4499">
        <w:rPr/>
        <w:t>20</w:t>
      </w:r>
      <w:r w:rsidR="30B4B8EF">
        <w:rPr/>
        <w:t>18</w:t>
      </w:r>
      <w:r w:rsidR="0BCF4499">
        <w:rPr/>
        <w:t xml:space="preserve">). </w:t>
      </w:r>
    </w:p>
    <w:p w:rsidR="1610B5DB" w:rsidP="1610B5DB" w:rsidRDefault="1610B5DB" w14:paraId="4B03BE70" w14:textId="28D6E51B">
      <w:pPr>
        <w:pStyle w:val="Normal"/>
      </w:pPr>
      <w:r w:rsidR="18A12679">
        <w:rPr/>
        <w:t>HOW CROWN PRO</w:t>
      </w:r>
      <w:r w:rsidR="1F808003">
        <w:rPr/>
        <w:t>SECUTION MAKE DECISIONS</w:t>
      </w:r>
    </w:p>
    <w:p w:rsidR="67115567" w:rsidP="1610B5DB" w:rsidRDefault="67115567" w14:paraId="0DC6B96C" w14:textId="05594548">
      <w:pPr>
        <w:pStyle w:val="Normal"/>
      </w:pPr>
      <w:r w:rsidR="67115567">
        <w:rPr/>
        <w:t>The</w:t>
      </w:r>
      <w:r w:rsidR="76C46DE6">
        <w:rPr/>
        <w:t xml:space="preserve"> Crown Prosecutor</w:t>
      </w:r>
      <w:r w:rsidR="67115567">
        <w:rPr/>
        <w:t xml:space="preserve"> </w:t>
      </w:r>
      <w:r w:rsidR="01CEB8AD">
        <w:rPr/>
        <w:t>applies</w:t>
      </w:r>
      <w:r w:rsidR="40CEB4F6">
        <w:rPr/>
        <w:t xml:space="preserve"> </w:t>
      </w:r>
      <w:r w:rsidR="40CEB4F6">
        <w:rPr/>
        <w:t xml:space="preserve">2 tests to </w:t>
      </w:r>
      <w:r w:rsidR="40CEB4F6">
        <w:rPr/>
        <w:t>establish</w:t>
      </w:r>
      <w:r w:rsidR="40CEB4F6">
        <w:rPr/>
        <w:t xml:space="preserve"> this,</w:t>
      </w:r>
      <w:r w:rsidR="67115567">
        <w:rPr/>
        <w:t xml:space="preserve"> </w:t>
      </w:r>
      <w:r w:rsidR="455C172C">
        <w:rPr/>
        <w:t xml:space="preserve">the </w:t>
      </w:r>
      <w:r w:rsidR="49E3E856">
        <w:rPr/>
        <w:t>Full code</w:t>
      </w:r>
      <w:r w:rsidR="455C172C">
        <w:rPr/>
        <w:t xml:space="preserve"> and threshold test t</w:t>
      </w:r>
      <w:r w:rsidR="67115567">
        <w:rPr/>
        <w:t xml:space="preserve">o consider whether to </w:t>
      </w:r>
      <w:r w:rsidR="33AD5E86">
        <w:rPr/>
        <w:t xml:space="preserve">prosecute </w:t>
      </w:r>
      <w:r w:rsidR="68C2689E">
        <w:rPr/>
        <w:t>the alleged offence</w:t>
      </w:r>
      <w:r w:rsidR="4663C800">
        <w:rPr/>
        <w:t xml:space="preserve"> </w:t>
      </w:r>
      <w:r w:rsidR="4663C800">
        <w:rPr/>
        <w:t xml:space="preserve">or to </w:t>
      </w:r>
      <w:r w:rsidR="51BBA9B7">
        <w:rPr/>
        <w:t>abandon</w:t>
      </w:r>
      <w:r w:rsidR="4663C800">
        <w:rPr/>
        <w:t xml:space="preserve"> it. </w:t>
      </w:r>
      <w:r w:rsidR="0DEF3F73">
        <w:rPr/>
        <w:t>They will</w:t>
      </w:r>
      <w:r w:rsidR="6B6F90F3">
        <w:rPr/>
        <w:t xml:space="preserve"> start</w:t>
      </w:r>
      <w:r w:rsidR="0DEF3F73">
        <w:rPr/>
        <w:t xml:space="preserve"> with a prosecution when</w:t>
      </w:r>
      <w:r w:rsidR="1782047C">
        <w:rPr/>
        <w:t xml:space="preserve"> </w:t>
      </w:r>
      <w:r w:rsidR="310E1C50">
        <w:rPr/>
        <w:t>confident</w:t>
      </w:r>
      <w:r w:rsidR="6FB39166">
        <w:rPr/>
        <w:t xml:space="preserve"> both</w:t>
      </w:r>
      <w:r w:rsidR="258000D9">
        <w:rPr/>
        <w:t xml:space="preserve"> elements of the full code test have </w:t>
      </w:r>
      <w:r w:rsidR="3A91399C">
        <w:rPr/>
        <w:t>been fulfilled in</w:t>
      </w:r>
      <w:r w:rsidR="5CA55A8F">
        <w:rPr/>
        <w:t xml:space="preserve"> the case</w:t>
      </w:r>
      <w:r w:rsidR="262CA6DB">
        <w:rPr/>
        <w:t xml:space="preserve"> although t</w:t>
      </w:r>
      <w:r w:rsidR="29C6703A">
        <w:rPr/>
        <w:t>here are</w:t>
      </w:r>
      <w:r w:rsidR="08354F11">
        <w:rPr/>
        <w:t xml:space="preserve"> some</w:t>
      </w:r>
      <w:r w:rsidR="29C6703A">
        <w:rPr/>
        <w:t xml:space="preserve"> instances where the threshold test can be used to prosecute the suspect even though the full code test was unsuccessful. This will</w:t>
      </w:r>
      <w:r w:rsidR="5EA93B7C">
        <w:rPr/>
        <w:t xml:space="preserve"> occasionally</w:t>
      </w:r>
      <w:r w:rsidR="29C6703A">
        <w:rPr/>
        <w:t xml:space="preserve"> occur when the case or circumstances surrounding it are serious enough to </w:t>
      </w:r>
      <w:r w:rsidR="29C6703A">
        <w:rPr/>
        <w:t>warrant</w:t>
      </w:r>
      <w:r w:rsidR="29C6703A">
        <w:rPr/>
        <w:t xml:space="preserve"> an immediate charge and significant enough justification to deny a bail application.</w:t>
      </w:r>
      <w:r w:rsidR="37C498C0">
        <w:rPr/>
        <w:t xml:space="preserve"> (</w:t>
      </w:r>
      <w:r w:rsidRPr="4A2FB929" w:rsidR="39793303">
        <w:rPr>
          <w:i w:val="1"/>
          <w:iCs w:val="1"/>
        </w:rPr>
        <w:t>CPS</w:t>
      </w:r>
      <w:r w:rsidR="39793303">
        <w:rPr/>
        <w:t>, (</w:t>
      </w:r>
      <w:r w:rsidR="37C498C0">
        <w:rPr/>
        <w:t>20</w:t>
      </w:r>
      <w:r w:rsidR="0D96F278">
        <w:rPr/>
        <w:t>18</w:t>
      </w:r>
      <w:r w:rsidR="37C498C0">
        <w:rPr/>
        <w:t>).</w:t>
      </w:r>
    </w:p>
    <w:p w:rsidR="343FD14E" w:rsidP="4F7F4BB4" w:rsidRDefault="343FD14E" w14:paraId="1D6E83B0" w14:textId="3D401752">
      <w:pPr>
        <w:pStyle w:val="Normal"/>
      </w:pPr>
      <w:r w:rsidR="343FD14E">
        <w:rPr/>
        <w:t>FULL CODE TEST</w:t>
      </w:r>
    </w:p>
    <w:p w:rsidR="378215D7" w:rsidP="1610B5DB" w:rsidRDefault="378215D7" w14:paraId="5DD4F06D" w14:textId="669CA030">
      <w:pPr>
        <w:pStyle w:val="Normal"/>
      </w:pPr>
      <w:r w:rsidR="378215D7">
        <w:rPr/>
        <w:t xml:space="preserve"> </w:t>
      </w:r>
      <w:r w:rsidR="475EF0A0">
        <w:rPr/>
        <w:t xml:space="preserve">The </w:t>
      </w:r>
      <w:r w:rsidR="322FC117">
        <w:rPr/>
        <w:t xml:space="preserve">Full </w:t>
      </w:r>
      <w:r w:rsidR="1B1E532A">
        <w:rPr/>
        <w:t xml:space="preserve">Code Test </w:t>
      </w:r>
      <w:r w:rsidR="430675A5">
        <w:rPr/>
        <w:t xml:space="preserve">is a two-stage test that is </w:t>
      </w:r>
      <w:r w:rsidR="01AB5AD7">
        <w:rPr/>
        <w:t>described in</w:t>
      </w:r>
      <w:r w:rsidR="1B1E532A">
        <w:rPr/>
        <w:t xml:space="preserve"> s4</w:t>
      </w:r>
      <w:r w:rsidR="2258E83E">
        <w:rPr/>
        <w:t>.2</w:t>
      </w:r>
      <w:r w:rsidR="1B1E532A">
        <w:rPr/>
        <w:t xml:space="preserve"> </w:t>
      </w:r>
      <w:r w:rsidR="5221FB02">
        <w:rPr/>
        <w:t>(</w:t>
      </w:r>
      <w:r w:rsidRPr="4A2FB929" w:rsidR="2AA62B9F">
        <w:rPr>
          <w:i w:val="1"/>
          <w:iCs w:val="1"/>
        </w:rPr>
        <w:t>CPS</w:t>
      </w:r>
      <w:r w:rsidR="2AA62B9F">
        <w:rPr/>
        <w:t xml:space="preserve"> (20</w:t>
      </w:r>
      <w:r w:rsidR="5E210E0E">
        <w:rPr/>
        <w:t>18</w:t>
      </w:r>
      <w:r w:rsidR="2AA62B9F">
        <w:rPr/>
        <w:t xml:space="preserve">). </w:t>
      </w:r>
      <w:r w:rsidR="2AA62B9F">
        <w:rPr/>
        <w:t>It</w:t>
      </w:r>
      <w:r w:rsidR="4663C800">
        <w:rPr/>
        <w:t xml:space="preserve"> is made up o</w:t>
      </w:r>
      <w:r w:rsidR="4663C800">
        <w:rPr/>
        <w:t xml:space="preserve">f the </w:t>
      </w:r>
      <w:r w:rsidR="56612584">
        <w:rPr/>
        <w:t>evidential test</w:t>
      </w:r>
      <w:r w:rsidR="4663C800">
        <w:rPr/>
        <w:t xml:space="preserve"> and the </w:t>
      </w:r>
      <w:r w:rsidR="11CB7CA7">
        <w:rPr/>
        <w:t xml:space="preserve">public interest </w:t>
      </w:r>
      <w:r w:rsidR="54FD4334">
        <w:rPr/>
        <w:t>test.</w:t>
      </w:r>
      <w:r w:rsidR="364DF0B8">
        <w:rPr/>
        <w:t xml:space="preserve"> When deciding</w:t>
      </w:r>
      <w:r w:rsidR="30B0E755">
        <w:rPr/>
        <w:t xml:space="preserve"> the first element of the full code </w:t>
      </w:r>
      <w:r w:rsidR="1669F052">
        <w:rPr/>
        <w:t>test, ‘</w:t>
      </w:r>
      <w:r w:rsidR="30B0E755">
        <w:rPr/>
        <w:t>the Evidential stage</w:t>
      </w:r>
      <w:r w:rsidR="40F24EFD">
        <w:rPr/>
        <w:t>’</w:t>
      </w:r>
      <w:r w:rsidR="6157204B">
        <w:rPr/>
        <w:t xml:space="preserve"> referred to under s4.6-4.8</w:t>
      </w:r>
      <w:r w:rsidR="37DB03FF">
        <w:rPr/>
        <w:t xml:space="preserve"> (</w:t>
      </w:r>
      <w:r w:rsidRPr="4A2FB929" w:rsidR="37DB03FF">
        <w:rPr>
          <w:i w:val="1"/>
          <w:iCs w:val="1"/>
        </w:rPr>
        <w:t>CPS</w:t>
      </w:r>
      <w:r w:rsidR="37DB03FF">
        <w:rPr/>
        <w:t xml:space="preserve"> (20</w:t>
      </w:r>
      <w:r w:rsidR="54E6BED5">
        <w:rPr/>
        <w:t>18</w:t>
      </w:r>
      <w:r w:rsidR="37DB03FF">
        <w:rPr/>
        <w:t>).</w:t>
      </w:r>
      <w:r w:rsidR="6157204B">
        <w:rPr/>
        <w:t xml:space="preserve"> </w:t>
      </w:r>
      <w:r w:rsidR="701952CC">
        <w:rPr/>
        <w:t>T</w:t>
      </w:r>
      <w:r w:rsidR="6157204B">
        <w:rPr/>
        <w:t>he</w:t>
      </w:r>
      <w:r w:rsidR="30B0E755">
        <w:rPr/>
        <w:t xml:space="preserve"> Crown Prosecutor </w:t>
      </w:r>
      <w:r w:rsidR="0F930E56">
        <w:rPr/>
        <w:t xml:space="preserve">will </w:t>
      </w:r>
      <w:r w:rsidR="5C969832">
        <w:rPr/>
        <w:t>assess</w:t>
      </w:r>
      <w:r w:rsidR="77C3AC80">
        <w:rPr/>
        <w:t xml:space="preserve"> if</w:t>
      </w:r>
      <w:r w:rsidR="364DF0B8">
        <w:rPr/>
        <w:t xml:space="preserve"> there is sufficient evidence to charge for an offence</w:t>
      </w:r>
      <w:r w:rsidR="4EA83F1F">
        <w:rPr/>
        <w:t xml:space="preserve"> and</w:t>
      </w:r>
      <w:r w:rsidR="0E9F7452">
        <w:rPr/>
        <w:t xml:space="preserve"> must </w:t>
      </w:r>
      <w:r w:rsidR="77436760">
        <w:rPr/>
        <w:t>consider whether</w:t>
      </w:r>
      <w:r w:rsidR="0E9F7452">
        <w:rPr/>
        <w:t xml:space="preserve"> the evidence</w:t>
      </w:r>
      <w:r w:rsidR="69456B03">
        <w:rPr/>
        <w:t xml:space="preserve"> is </w:t>
      </w:r>
      <w:r w:rsidR="2541FA71">
        <w:rPr/>
        <w:t>trustworthy</w:t>
      </w:r>
      <w:r w:rsidR="3A384B74">
        <w:rPr/>
        <w:t xml:space="preserve">, </w:t>
      </w:r>
      <w:r w:rsidR="3A384B74">
        <w:rPr/>
        <w:t>accurate</w:t>
      </w:r>
      <w:r w:rsidR="3A384B74">
        <w:rPr/>
        <w:t xml:space="preserve"> </w:t>
      </w:r>
      <w:r w:rsidR="51C90CDA">
        <w:rPr/>
        <w:t>and its</w:t>
      </w:r>
      <w:r w:rsidR="3A384B74">
        <w:rPr/>
        <w:t xml:space="preserve"> integrity </w:t>
      </w:r>
      <w:r w:rsidR="662D9F9B">
        <w:rPr/>
        <w:t>is un</w:t>
      </w:r>
      <w:r w:rsidR="2FA01025">
        <w:rPr/>
        <w:t>deniable</w:t>
      </w:r>
      <w:r w:rsidR="662D9F9B">
        <w:rPr/>
        <w:t xml:space="preserve">. </w:t>
      </w:r>
      <w:r w:rsidR="520C2F0F">
        <w:rPr/>
        <w:t>Whether the evidence can</w:t>
      </w:r>
      <w:r w:rsidR="029236DD">
        <w:rPr/>
        <w:t xml:space="preserve"> be u</w:t>
      </w:r>
      <w:r w:rsidR="1C78CA78">
        <w:rPr/>
        <w:t>tilised</w:t>
      </w:r>
      <w:r w:rsidR="029236DD">
        <w:rPr/>
        <w:t xml:space="preserve"> in court </w:t>
      </w:r>
      <w:r w:rsidR="3BCAB0D4">
        <w:rPr/>
        <w:t xml:space="preserve">and if it </w:t>
      </w:r>
      <w:r w:rsidR="3BCAB0D4">
        <w:rPr/>
        <w:t>provides</w:t>
      </w:r>
      <w:r w:rsidR="1DD3590A">
        <w:rPr/>
        <w:t xml:space="preserve"> </w:t>
      </w:r>
      <w:r w:rsidR="4F6BC565">
        <w:rPr/>
        <w:t>‘</w:t>
      </w:r>
      <w:r w:rsidR="1DD3590A">
        <w:rPr/>
        <w:t xml:space="preserve">a </w:t>
      </w:r>
      <w:r w:rsidR="1DD3590A">
        <w:rPr/>
        <w:t>realistic prospect of conviction</w:t>
      </w:r>
      <w:r w:rsidR="34B1AF7D">
        <w:rPr/>
        <w:t>’ (</w:t>
      </w:r>
      <w:r w:rsidRPr="4A2FB929" w:rsidR="34B1AF7D">
        <w:rPr>
          <w:i w:val="1"/>
          <w:iCs w:val="1"/>
        </w:rPr>
        <w:t>CPS</w:t>
      </w:r>
      <w:r w:rsidR="34B1AF7D">
        <w:rPr/>
        <w:t xml:space="preserve"> (20</w:t>
      </w:r>
      <w:r w:rsidR="4D1CD37D">
        <w:rPr/>
        <w:t>18</w:t>
      </w:r>
      <w:r w:rsidR="34B1AF7D">
        <w:rPr/>
        <w:t>)</w:t>
      </w:r>
      <w:r w:rsidR="5C024533">
        <w:rPr/>
        <w:t xml:space="preserve"> and that there is no </w:t>
      </w:r>
      <w:r w:rsidR="550ED583">
        <w:rPr/>
        <w:t>defence</w:t>
      </w:r>
      <w:r w:rsidR="0A96EEB4">
        <w:rPr/>
        <w:t xml:space="preserve"> or </w:t>
      </w:r>
      <w:r w:rsidR="16966636">
        <w:rPr/>
        <w:t xml:space="preserve">material that has not been thoroughly investigated </w:t>
      </w:r>
      <w:r w:rsidR="637769FE">
        <w:rPr/>
        <w:t>that</w:t>
      </w:r>
      <w:r w:rsidR="20898EA7">
        <w:rPr/>
        <w:t xml:space="preserve"> </w:t>
      </w:r>
      <w:r w:rsidR="21DE2CF6">
        <w:rPr/>
        <w:t xml:space="preserve">may </w:t>
      </w:r>
      <w:r w:rsidR="21DE2CF6">
        <w:rPr/>
        <w:t>render</w:t>
      </w:r>
      <w:r w:rsidR="2A0D79BD">
        <w:rPr/>
        <w:t xml:space="preserve"> </w:t>
      </w:r>
      <w:r w:rsidR="2A0D79BD">
        <w:rPr/>
        <w:t xml:space="preserve">the evidence </w:t>
      </w:r>
      <w:r w:rsidR="1C952A71">
        <w:rPr/>
        <w:t>inadmissible and</w:t>
      </w:r>
      <w:r w:rsidR="4CF33D68">
        <w:rPr/>
        <w:t xml:space="preserve"> </w:t>
      </w:r>
      <w:r w:rsidR="4BF20982">
        <w:rPr/>
        <w:t xml:space="preserve">weaken </w:t>
      </w:r>
      <w:r w:rsidR="348DBE00">
        <w:rPr/>
        <w:t>the case against the accused</w:t>
      </w:r>
      <w:r w:rsidR="20898EA7">
        <w:rPr/>
        <w:t>. They must</w:t>
      </w:r>
      <w:r w:rsidR="20898EA7">
        <w:rPr/>
        <w:t xml:space="preserve"> </w:t>
      </w:r>
      <w:r w:rsidR="20898EA7">
        <w:rPr/>
        <w:t xml:space="preserve">be </w:t>
      </w:r>
      <w:r w:rsidR="13E03099">
        <w:rPr/>
        <w:t xml:space="preserve">completely satisfied </w:t>
      </w:r>
      <w:r w:rsidR="2D56BB6F">
        <w:rPr/>
        <w:t xml:space="preserve">that </w:t>
      </w:r>
      <w:r w:rsidR="7332A331">
        <w:rPr/>
        <w:t xml:space="preserve">each defendant will be found guilty based on the available evidence. </w:t>
      </w:r>
      <w:r w:rsidR="4CFE8031">
        <w:rPr/>
        <w:t xml:space="preserve">If the evidential stage cannot be </w:t>
      </w:r>
      <w:r w:rsidR="4CFE8031">
        <w:rPr/>
        <w:t>passed,</w:t>
      </w:r>
      <w:r w:rsidR="4CFE8031">
        <w:rPr/>
        <w:t xml:space="preserve"> then it will not move forward to the public interest stage. </w:t>
      </w:r>
    </w:p>
    <w:p w:rsidR="7332A331" w:rsidP="1610B5DB" w:rsidRDefault="7332A331" w14:paraId="28DF5829" w14:textId="48439E17">
      <w:pPr>
        <w:pStyle w:val="Normal"/>
      </w:pPr>
      <w:r w:rsidR="668F3566">
        <w:rPr/>
        <w:t xml:space="preserve">The </w:t>
      </w:r>
      <w:r w:rsidR="2507B7CE">
        <w:rPr/>
        <w:t>second element</w:t>
      </w:r>
      <w:r w:rsidR="22353956">
        <w:rPr/>
        <w:t xml:space="preserve"> referred to</w:t>
      </w:r>
      <w:r w:rsidR="3EFF8787">
        <w:rPr/>
        <w:t xml:space="preserve"> in </w:t>
      </w:r>
      <w:r w:rsidR="22353956">
        <w:rPr/>
        <w:t>s4.9 to 4.14</w:t>
      </w:r>
      <w:r w:rsidR="2EBE37FE">
        <w:rPr/>
        <w:t xml:space="preserve"> (</w:t>
      </w:r>
      <w:r w:rsidRPr="4A2FB929" w:rsidR="2EBE37FE">
        <w:rPr>
          <w:i w:val="1"/>
          <w:iCs w:val="1"/>
        </w:rPr>
        <w:t>CPS</w:t>
      </w:r>
      <w:r w:rsidR="2EBE37FE">
        <w:rPr/>
        <w:t xml:space="preserve"> (20</w:t>
      </w:r>
      <w:r w:rsidR="0CA9C757">
        <w:rPr/>
        <w:t>18</w:t>
      </w:r>
      <w:r w:rsidR="2EBE37FE">
        <w:rPr/>
        <w:t>)</w:t>
      </w:r>
      <w:r w:rsidR="22353956">
        <w:rPr/>
        <w:t>, is when</w:t>
      </w:r>
      <w:r w:rsidR="2507B7CE">
        <w:rPr/>
        <w:t xml:space="preserve"> the </w:t>
      </w:r>
      <w:r w:rsidR="668F3566">
        <w:rPr/>
        <w:t xml:space="preserve">Prosecutor </w:t>
      </w:r>
      <w:r w:rsidR="378D76C1">
        <w:rPr/>
        <w:t>will consider</w:t>
      </w:r>
      <w:r w:rsidR="0FBA820A">
        <w:rPr/>
        <w:t xml:space="preserve"> </w:t>
      </w:r>
      <w:r w:rsidR="668F3566">
        <w:rPr/>
        <w:t>if it is</w:t>
      </w:r>
      <w:r w:rsidR="60149675">
        <w:rPr/>
        <w:t xml:space="preserve"> in</w:t>
      </w:r>
      <w:r w:rsidR="668F3566">
        <w:rPr/>
        <w:t xml:space="preserve"> the public's interest to bring the case before the </w:t>
      </w:r>
      <w:r w:rsidR="10897F98">
        <w:rPr/>
        <w:t>courts for prosecution</w:t>
      </w:r>
      <w:r w:rsidR="668F3566">
        <w:rPr/>
        <w:t xml:space="preserve"> </w:t>
      </w:r>
      <w:r w:rsidR="016EC1C9">
        <w:rPr/>
        <w:t xml:space="preserve">or propose an out of court disposal </w:t>
      </w:r>
      <w:r w:rsidR="668F3566">
        <w:rPr/>
        <w:t xml:space="preserve">by </w:t>
      </w:r>
      <w:r w:rsidR="197D4F91">
        <w:rPr/>
        <w:t>considering the seriousness of the offence</w:t>
      </w:r>
      <w:r w:rsidR="3D20307C">
        <w:rPr/>
        <w:t xml:space="preserve"> committed</w:t>
      </w:r>
      <w:r w:rsidR="197D4F91">
        <w:rPr/>
        <w:t xml:space="preserve">, the circumstances of it, the </w:t>
      </w:r>
      <w:r w:rsidR="7F36588D">
        <w:rPr/>
        <w:t>offenders'</w:t>
      </w:r>
      <w:r w:rsidR="197D4F91">
        <w:rPr/>
        <w:t xml:space="preserve"> </w:t>
      </w:r>
      <w:r w:rsidR="2C71A04C">
        <w:rPr/>
        <w:t>circumstances,</w:t>
      </w:r>
      <w:r w:rsidR="197D4F91">
        <w:rPr/>
        <w:t xml:space="preserve"> and the circumstances of any victims</w:t>
      </w:r>
      <w:r w:rsidR="4690511B">
        <w:rPr/>
        <w:t xml:space="preserve"> in the case</w:t>
      </w:r>
      <w:r w:rsidR="396C6982">
        <w:rPr/>
        <w:t xml:space="preserve"> or to</w:t>
      </w:r>
      <w:r w:rsidR="7C24ECD6">
        <w:rPr/>
        <w:t xml:space="preserve"> drop it completely</w:t>
      </w:r>
      <w:r w:rsidR="0F10B526">
        <w:rPr/>
        <w:t>.</w:t>
      </w:r>
      <w:r w:rsidR="62246DAF">
        <w:rPr/>
        <w:t xml:space="preserve"> </w:t>
      </w:r>
      <w:r w:rsidR="62246DAF">
        <w:rPr/>
        <w:t xml:space="preserve">It is </w:t>
      </w:r>
      <w:r w:rsidR="62246DAF">
        <w:rPr/>
        <w:t>an</w:t>
      </w:r>
      <w:r w:rsidR="62246DAF">
        <w:rPr/>
        <w:t xml:space="preserve"> objective test.</w:t>
      </w:r>
      <w:r w:rsidR="62246DAF">
        <w:rPr/>
        <w:t xml:space="preserve"> </w:t>
      </w:r>
      <w:r w:rsidR="0F10B526">
        <w:rPr/>
        <w:t xml:space="preserve"> </w:t>
      </w:r>
      <w:r w:rsidR="2D4ACD57">
        <w:rPr/>
        <w:t>A prosecution will only be dropped if it i</w:t>
      </w:r>
      <w:r w:rsidR="2D4ACD57">
        <w:rPr/>
        <w:t xml:space="preserve">s </w:t>
      </w:r>
      <w:r w:rsidR="2D4ACD57">
        <w:rPr/>
        <w:t>determin</w:t>
      </w:r>
      <w:r w:rsidR="2D4ACD57">
        <w:rPr/>
        <w:t>ed</w:t>
      </w:r>
      <w:r w:rsidR="2D4ACD57">
        <w:rPr/>
        <w:t xml:space="preserve"> that there are more compelling reasons not to pursue it, such as the possibility that the evidence would remain insufficient even afte</w:t>
      </w:r>
      <w:r w:rsidR="2D4ACD57">
        <w:rPr/>
        <w:t xml:space="preserve">r </w:t>
      </w:r>
      <w:r w:rsidR="2D4ACD57">
        <w:rPr/>
        <w:t>addition</w:t>
      </w:r>
      <w:r w:rsidR="2D4ACD57">
        <w:rPr/>
        <w:t>al</w:t>
      </w:r>
      <w:r w:rsidR="2D4ACD57">
        <w:rPr/>
        <w:t xml:space="preserve"> investigation or that doing so would not serve the public interest.</w:t>
      </w:r>
    </w:p>
    <w:p w:rsidR="295572E8" w:rsidP="1610B5DB" w:rsidRDefault="295572E8" w14:paraId="1D29171E" w14:textId="5C72C3C2">
      <w:pPr>
        <w:pStyle w:val="Normal"/>
      </w:pPr>
      <w:r w:rsidR="295572E8">
        <w:rPr/>
        <w:t xml:space="preserve"> The full code test will only be </w:t>
      </w:r>
      <w:r w:rsidR="38929417">
        <w:rPr/>
        <w:t xml:space="preserve">used </w:t>
      </w:r>
      <w:r w:rsidR="295572E8">
        <w:rPr/>
        <w:t xml:space="preserve">when </w:t>
      </w:r>
      <w:r w:rsidR="3EF92A7B">
        <w:rPr/>
        <w:t>all</w:t>
      </w:r>
      <w:r w:rsidR="295572E8">
        <w:rPr/>
        <w:t xml:space="preserve"> reasonable </w:t>
      </w:r>
      <w:r w:rsidR="5CAE0426">
        <w:rPr/>
        <w:t>avenues</w:t>
      </w:r>
      <w:r w:rsidR="6DDCBC5B">
        <w:rPr/>
        <w:t xml:space="preserve"> of enquiry has been </w:t>
      </w:r>
      <w:r w:rsidR="77377948">
        <w:rPr/>
        <w:t>exhausted</w:t>
      </w:r>
      <w:r w:rsidR="6DDCBC5B">
        <w:rPr/>
        <w:t xml:space="preserve"> or when prior to the </w:t>
      </w:r>
      <w:r w:rsidR="36B7E913">
        <w:rPr/>
        <w:t>conclusion of the investigation,</w:t>
      </w:r>
      <w:r w:rsidR="5395C558">
        <w:rPr/>
        <w:t xml:space="preserve"> </w:t>
      </w:r>
      <w:r w:rsidR="5395C558">
        <w:rPr/>
        <w:t xml:space="preserve">the prosecutor is </w:t>
      </w:r>
      <w:r w:rsidR="69397CEB">
        <w:rPr/>
        <w:t xml:space="preserve">confident </w:t>
      </w:r>
      <w:r w:rsidR="5395C558">
        <w:rPr/>
        <w:t>that the</w:t>
      </w:r>
      <w:r w:rsidR="3C42F4DE">
        <w:rPr/>
        <w:t xml:space="preserve"> application of the</w:t>
      </w:r>
      <w:r w:rsidR="5395C558">
        <w:rPr/>
        <w:t xml:space="preserve"> full code</w:t>
      </w:r>
      <w:r w:rsidR="64BFF05A">
        <w:rPr/>
        <w:t xml:space="preserve"> </w:t>
      </w:r>
      <w:r w:rsidR="601CB0EA">
        <w:rPr/>
        <w:t>test would</w:t>
      </w:r>
      <w:r w:rsidR="64BFF05A">
        <w:rPr/>
        <w:t xml:space="preserve"> not be </w:t>
      </w:r>
      <w:r w:rsidR="58DBE5A5">
        <w:rPr/>
        <w:t>impacted</w:t>
      </w:r>
      <w:r w:rsidR="64BFF05A">
        <w:rPr/>
        <w:t xml:space="preserve"> by any </w:t>
      </w:r>
      <w:r w:rsidR="49EEBD1F">
        <w:rPr/>
        <w:t>new</w:t>
      </w:r>
      <w:r w:rsidR="64BFF05A">
        <w:rPr/>
        <w:t xml:space="preserve"> evidence, </w:t>
      </w:r>
      <w:r w:rsidR="574CD1D9">
        <w:rPr/>
        <w:t>whether it is favourable or adverse to</w:t>
      </w:r>
      <w:r w:rsidR="25439AC6">
        <w:rPr/>
        <w:t xml:space="preserve"> the prosecution</w:t>
      </w:r>
      <w:r w:rsidR="223DC5AD">
        <w:rPr/>
        <w:t xml:space="preserve">. </w:t>
      </w:r>
      <w:r w:rsidR="45D5B9E7">
        <w:rPr/>
        <w:t xml:space="preserve">The prosecutor will </w:t>
      </w:r>
      <w:r w:rsidR="6DFA29EE">
        <w:rPr/>
        <w:t>inform</w:t>
      </w:r>
      <w:r w:rsidR="45D5B9E7">
        <w:rPr/>
        <w:t xml:space="preserve"> the investigating office in writing of their decision following the application of the Full code test. If they decide that no charges should be filed and no warning should be issued, the custody officer will then </w:t>
      </w:r>
      <w:r w:rsidR="45D5B9E7">
        <w:rPr/>
        <w:t>be required</w:t>
      </w:r>
      <w:r w:rsidR="45D5B9E7">
        <w:rPr/>
        <w:t xml:space="preserve"> to inform the suspect in writing of this decision</w:t>
      </w:r>
      <w:r w:rsidR="68229B37">
        <w:rPr/>
        <w:t xml:space="preserve"> in a letter of </w:t>
      </w:r>
      <w:r w:rsidR="68229B37">
        <w:rPr/>
        <w:t>discont</w:t>
      </w:r>
      <w:r w:rsidR="4192A98E">
        <w:rPr/>
        <w:t>in</w:t>
      </w:r>
      <w:r w:rsidR="68229B37">
        <w:rPr/>
        <w:t>uance</w:t>
      </w:r>
      <w:r w:rsidR="7F98F61A">
        <w:rPr/>
        <w:t xml:space="preserve">. </w:t>
      </w:r>
      <w:r w:rsidR="76697DF1">
        <w:rPr/>
        <w:t>(</w:t>
      </w:r>
      <w:r w:rsidRPr="4A2FB929" w:rsidR="76697DF1">
        <w:rPr>
          <w:i w:val="1"/>
          <w:iCs w:val="1"/>
        </w:rPr>
        <w:t>CPS</w:t>
      </w:r>
      <w:r w:rsidR="5D3133C5">
        <w:rPr/>
        <w:t>,</w:t>
      </w:r>
      <w:r w:rsidR="17170B59">
        <w:rPr/>
        <w:t xml:space="preserve"> (20</w:t>
      </w:r>
      <w:r w:rsidR="213563B9">
        <w:rPr/>
        <w:t>18</w:t>
      </w:r>
      <w:r w:rsidR="17170B59">
        <w:rPr/>
        <w:t>).</w:t>
      </w:r>
      <w:r w:rsidR="3F3C01BA">
        <w:rPr/>
        <w:t xml:space="preserve"> </w:t>
      </w:r>
    </w:p>
    <w:p w:rsidR="043C93B8" w:rsidP="4F7F4BB4" w:rsidRDefault="043C93B8" w14:paraId="5C4F0414" w14:textId="23765311">
      <w:pPr>
        <w:pStyle w:val="Normal"/>
      </w:pPr>
      <w:r w:rsidR="043C93B8">
        <w:rPr/>
        <w:t>THRESHOLD TEST</w:t>
      </w:r>
    </w:p>
    <w:p w:rsidR="047A9F19" w:rsidP="1610B5DB" w:rsidRDefault="047A9F19" w14:paraId="136B5EFF" w14:textId="40000E0D">
      <w:pPr>
        <w:pStyle w:val="Normal"/>
      </w:pPr>
      <w:r w:rsidR="047A9F19">
        <w:rPr/>
        <w:t xml:space="preserve">The threshold test described in S5 is the second </w:t>
      </w:r>
      <w:r w:rsidR="522AABC4">
        <w:rPr/>
        <w:t>test that</w:t>
      </w:r>
      <w:r w:rsidR="522AABC4">
        <w:rPr/>
        <w:t xml:space="preserve"> </w:t>
      </w:r>
      <w:r w:rsidR="047A9F19">
        <w:rPr/>
        <w:t>the Crown Prosecutor uses. The threshold test is occasionally used in situations where the full code test was not satisfied to charge a suspect</w:t>
      </w:r>
      <w:r w:rsidR="2878C669">
        <w:rPr/>
        <w:t xml:space="preserve">. </w:t>
      </w:r>
      <w:r w:rsidR="047A9F19">
        <w:rPr/>
        <w:t xml:space="preserve">This is applicable when the nature of the crime or the surrounding circumstances make it </w:t>
      </w:r>
      <w:r w:rsidR="047A9F19">
        <w:rPr/>
        <w:t>appropriate to</w:t>
      </w:r>
      <w:r w:rsidR="047A9F19">
        <w:rPr/>
        <w:t xml:space="preserve"> decide to charge someone </w:t>
      </w:r>
      <w:r w:rsidR="047A9F19">
        <w:rPr/>
        <w:t>immediately</w:t>
      </w:r>
      <w:r w:rsidR="047A9F19">
        <w:rPr/>
        <w:t xml:space="preserve"> and deny them bail for compelling reasons.</w:t>
      </w:r>
    </w:p>
    <w:p w:rsidR="1610B5DB" w:rsidP="1610B5DB" w:rsidRDefault="1610B5DB" w14:paraId="67A00A64" w14:textId="3ACA50DD">
      <w:pPr>
        <w:pStyle w:val="Normal"/>
      </w:pPr>
    </w:p>
    <w:p w:rsidR="68500DF0" w:rsidP="1610B5DB" w:rsidRDefault="68500DF0" w14:paraId="6BB4B264" w14:textId="158736A4">
      <w:pPr>
        <w:pStyle w:val="Normal"/>
      </w:pPr>
      <w:r w:rsidR="68500DF0">
        <w:rPr/>
        <w:t xml:space="preserve"> </w:t>
      </w:r>
      <w:r w:rsidR="26F4F322">
        <w:rPr/>
        <w:t xml:space="preserve">The threshold test is made up of 5 elements that the prosecutor must </w:t>
      </w:r>
      <w:r w:rsidR="6F14D871">
        <w:rPr/>
        <w:t>carefully evaluate</w:t>
      </w:r>
      <w:r w:rsidR="26F4F322">
        <w:rPr/>
        <w:t xml:space="preserve"> </w:t>
      </w:r>
      <w:r w:rsidR="26F4F322">
        <w:rPr/>
        <w:t xml:space="preserve">to </w:t>
      </w:r>
      <w:r w:rsidR="4D908F24">
        <w:rPr/>
        <w:t xml:space="preserve">ensure that this test is only </w:t>
      </w:r>
      <w:r w:rsidR="13C509ED">
        <w:rPr/>
        <w:t>applied,</w:t>
      </w:r>
      <w:r w:rsidR="4D908F24">
        <w:rPr/>
        <w:t xml:space="preserve"> when </w:t>
      </w:r>
      <w:r w:rsidR="594D8746">
        <w:rPr/>
        <w:t xml:space="preserve">necessary, as mentioned in s5.5 to </w:t>
      </w:r>
      <w:r w:rsidR="01CCCB6E">
        <w:rPr/>
        <w:t>s5.11 (</w:t>
      </w:r>
      <w:r w:rsidRPr="4A2FB929" w:rsidR="4A4C3C44">
        <w:rPr>
          <w:i w:val="1"/>
          <w:iCs w:val="1"/>
        </w:rPr>
        <w:t>CPS</w:t>
      </w:r>
      <w:r w:rsidRPr="4A2FB929" w:rsidR="41D01C52">
        <w:rPr>
          <w:i w:val="1"/>
          <w:iCs w:val="1"/>
        </w:rPr>
        <w:t>.</w:t>
      </w:r>
      <w:r w:rsidRPr="4A2FB929" w:rsidR="3A0B1A3B">
        <w:rPr>
          <w:i w:val="1"/>
          <w:iCs w:val="1"/>
        </w:rPr>
        <w:t xml:space="preserve"> </w:t>
      </w:r>
      <w:r w:rsidR="4A4C3C44">
        <w:rPr/>
        <w:t>(</w:t>
      </w:r>
      <w:r w:rsidR="4A4C3C44">
        <w:rPr/>
        <w:t>20</w:t>
      </w:r>
      <w:r w:rsidR="74B10516">
        <w:rPr/>
        <w:t>18</w:t>
      </w:r>
      <w:r w:rsidR="4A4C3C44">
        <w:rPr/>
        <w:t>)</w:t>
      </w:r>
      <w:r w:rsidR="7F51D79C">
        <w:rPr/>
        <w:t xml:space="preserve">. </w:t>
      </w:r>
      <w:r w:rsidR="0EF7FC1A">
        <w:rPr/>
        <w:t>This test cannot be utilised, and the defendant cannot be charged with the crime if even one of the requirements is not satisfied.</w:t>
      </w:r>
      <w:r w:rsidR="6F2316F7">
        <w:rPr/>
        <w:t xml:space="preserve"> </w:t>
      </w:r>
      <w:r w:rsidR="2CEF53E4">
        <w:rPr/>
        <w:t xml:space="preserve">The Crown Prosecutor must first </w:t>
      </w:r>
      <w:r w:rsidR="2CEF53E4">
        <w:rPr/>
        <w:t>determine</w:t>
      </w:r>
      <w:r w:rsidR="2CEF53E4">
        <w:rPr/>
        <w:t xml:space="preserve"> if they are completely satisfied that there are reasonable grounds to assume that the defendant committed an offence after considering any potential defences.</w:t>
      </w:r>
      <w:r w:rsidR="6ADA0EB6">
        <w:rPr/>
        <w:t xml:space="preserve"> The second condition is whether further evidence might be collected to give a realistic prospect of conviction. This is predicated on the assumption that any extra information will allow it to </w:t>
      </w:r>
      <w:r w:rsidR="6ADA0EB6">
        <w:rPr/>
        <w:t>demonstrate</w:t>
      </w:r>
      <w:r w:rsidR="6ADA0EB6">
        <w:rPr/>
        <w:t xml:space="preserve"> a reasonable likelihood of conviction based on the </w:t>
      </w:r>
      <w:r w:rsidR="5367110D">
        <w:rPr/>
        <w:t>full</w:t>
      </w:r>
      <w:r w:rsidR="6ADA0EB6">
        <w:rPr/>
        <w:t xml:space="preserve"> code test.</w:t>
      </w:r>
      <w:r w:rsidR="5A8C8FF5">
        <w:rPr/>
        <w:t xml:space="preserve"> </w:t>
      </w:r>
      <w:r w:rsidR="36F4B0A0">
        <w:rPr/>
        <w:t xml:space="preserve">The third is </w:t>
      </w:r>
      <w:r w:rsidR="36F4B0A0">
        <w:rPr/>
        <w:t>determining</w:t>
      </w:r>
      <w:r w:rsidR="36F4B0A0">
        <w:rPr/>
        <w:t xml:space="preserve"> the seriousness of the situation or the circumstances that would lead to an immediate charge and decrease the likelihood that bail will be granted.</w:t>
      </w:r>
      <w:r w:rsidR="65198028">
        <w:rPr/>
        <w:t xml:space="preserve"> </w:t>
      </w:r>
      <w:r w:rsidR="23BE655A">
        <w:rPr/>
        <w:t xml:space="preserve">The fourth is if there </w:t>
      </w:r>
      <w:r w:rsidR="72C7E174">
        <w:rPr/>
        <w:t>are</w:t>
      </w:r>
      <w:r w:rsidR="0310D7F3">
        <w:rPr/>
        <w:t xml:space="preserve"> any</w:t>
      </w:r>
      <w:r w:rsidR="46D79328">
        <w:rPr/>
        <w:t xml:space="preserve"> continuing reasonable</w:t>
      </w:r>
      <w:r w:rsidR="0310D7F3">
        <w:rPr/>
        <w:t xml:space="preserve"> grounds to refuse bail been granted </w:t>
      </w:r>
      <w:r w:rsidR="0310D7F3">
        <w:rPr/>
        <w:t>in accordance with</w:t>
      </w:r>
      <w:r w:rsidR="0310D7F3">
        <w:rPr/>
        <w:t xml:space="preserve"> the Bail Act 1976 and under all the circumstances of the case it is necessary to do so</w:t>
      </w:r>
      <w:r w:rsidR="4CFD83E4">
        <w:rPr/>
        <w:t xml:space="preserve"> </w:t>
      </w:r>
      <w:r w:rsidR="11C57300">
        <w:rPr/>
        <w:t xml:space="preserve">due to the individual not suitable for bail even with substantial conditions </w:t>
      </w:r>
      <w:r w:rsidR="5EEC86B0">
        <w:rPr/>
        <w:t>i.e.,</w:t>
      </w:r>
      <w:r w:rsidR="11C57300">
        <w:rPr/>
        <w:t xml:space="preserve"> a da</w:t>
      </w:r>
      <w:r w:rsidR="0BE30EBE">
        <w:rPr/>
        <w:t>ngerous suspect who poses a significant risk to the public</w:t>
      </w:r>
      <w:r w:rsidR="4875B67E">
        <w:rPr/>
        <w:t xml:space="preserve">. </w:t>
      </w:r>
      <w:r w:rsidR="4CEA03BA">
        <w:rPr/>
        <w:t xml:space="preserve">The last thing they need to consider is </w:t>
      </w:r>
      <w:r w:rsidR="4D7B786D">
        <w:rPr/>
        <w:t>if the suspect be</w:t>
      </w:r>
      <w:r w:rsidR="18728CA3">
        <w:rPr/>
        <w:t>ing</w:t>
      </w:r>
      <w:r w:rsidR="4D7B786D">
        <w:rPr/>
        <w:t xml:space="preserve"> charged is in the public's interest. </w:t>
      </w:r>
      <w:r w:rsidR="21367310">
        <w:rPr/>
        <w:t>Any decision to charge under the threshold test will remain under review.</w:t>
      </w:r>
      <w:r w:rsidR="58C08D34">
        <w:rPr/>
        <w:t xml:space="preserve"> (CPS</w:t>
      </w:r>
      <w:r w:rsidR="76F6520B">
        <w:rPr/>
        <w:t>,</w:t>
      </w:r>
      <w:r w:rsidR="58C08D34">
        <w:rPr/>
        <w:t xml:space="preserve"> (20</w:t>
      </w:r>
      <w:r w:rsidR="39201A0A">
        <w:rPr/>
        <w:t>18</w:t>
      </w:r>
      <w:r w:rsidR="58C08D34">
        <w:rPr/>
        <w:t xml:space="preserve">). </w:t>
      </w:r>
    </w:p>
    <w:p w:rsidR="4C5849F6" w:rsidP="4F7F4BB4" w:rsidRDefault="4C5849F6" w14:paraId="452CB719" w14:textId="11D5BB9B">
      <w:pPr>
        <w:pStyle w:val="Normal"/>
      </w:pPr>
      <w:r w:rsidR="4C5849F6">
        <w:rPr/>
        <w:t>CONCLUSION</w:t>
      </w:r>
    </w:p>
    <w:p w:rsidR="050A2B52" w:rsidP="1610B5DB" w:rsidRDefault="050A2B52" w14:paraId="5455FF03" w14:textId="6CF33A30">
      <w:pPr>
        <w:pStyle w:val="Normal"/>
      </w:pPr>
      <w:r w:rsidR="050A2B52">
        <w:rPr/>
        <w:t xml:space="preserve">In conclusion, since 1986, a Crown Prosecutor's responsibility </w:t>
      </w:r>
      <w:r w:rsidR="56073104">
        <w:rPr/>
        <w:t>is to</w:t>
      </w:r>
      <w:r w:rsidR="050A2B52">
        <w:rPr/>
        <w:t xml:space="preserve"> evaluate all relevant facts in line with the full code test and threshold test</w:t>
      </w:r>
      <w:r w:rsidR="3E42A549">
        <w:rPr/>
        <w:t>,</w:t>
      </w:r>
      <w:r w:rsidR="050A2B52">
        <w:rPr/>
        <w:t xml:space="preserve"> abiding by the crown prosecution services code to </w:t>
      </w:r>
      <w:r w:rsidR="050A2B52">
        <w:rPr/>
        <w:t>initiate</w:t>
      </w:r>
      <w:r w:rsidR="050A2B52">
        <w:rPr/>
        <w:t xml:space="preserve"> a prosecution in a case or to close it without taking any further action. They </w:t>
      </w:r>
      <w:r w:rsidR="32FADE89">
        <w:rPr/>
        <w:t>must act</w:t>
      </w:r>
      <w:r w:rsidR="050A2B52">
        <w:rPr/>
        <w:t xml:space="preserve"> independently </w:t>
      </w:r>
      <w:r w:rsidR="2E4BCB65">
        <w:rPr/>
        <w:t>whil</w:t>
      </w:r>
      <w:r w:rsidR="14AC1636">
        <w:rPr/>
        <w:t>st conducting work</w:t>
      </w:r>
      <w:r w:rsidR="7E8CE35A">
        <w:rPr/>
        <w:t>,</w:t>
      </w:r>
      <w:r w:rsidR="050A2B52">
        <w:rPr/>
        <w:t xml:space="preserve"> with</w:t>
      </w:r>
      <w:r w:rsidR="6FFCE07D">
        <w:rPr/>
        <w:t xml:space="preserve">out </w:t>
      </w:r>
      <w:r w:rsidR="050A2B52">
        <w:rPr/>
        <w:t xml:space="preserve">letting any outside factors cloud their judgement. They guarantee that justice will be done and that the proper individual will be found guilty of the </w:t>
      </w:r>
      <w:r w:rsidR="645C9DEA">
        <w:rPr/>
        <w:t>offence</w:t>
      </w:r>
      <w:r w:rsidR="050A2B52">
        <w:rPr/>
        <w:t>.</w:t>
      </w:r>
      <w:r w:rsidR="050A2B52">
        <w:rPr/>
        <w:t xml:space="preserve"> </w:t>
      </w:r>
      <w:r w:rsidR="28E3E75E">
        <w:rPr/>
        <w:t xml:space="preserve">The </w:t>
      </w:r>
      <w:r w:rsidR="28E3E75E">
        <w:rPr/>
        <w:t>selection</w:t>
      </w:r>
      <w:r w:rsidR="28E3E75E">
        <w:rPr/>
        <w:t xml:space="preserve"> of charges</w:t>
      </w:r>
      <w:r w:rsidR="73FE88CE">
        <w:rPr/>
        <w:t xml:space="preserve"> and </w:t>
      </w:r>
      <w:r w:rsidR="5350FB67">
        <w:rPr/>
        <w:t>punishments will</w:t>
      </w:r>
      <w:r w:rsidR="28E3E75E">
        <w:rPr/>
        <w:t xml:space="preserve"> be </w:t>
      </w:r>
      <w:r w:rsidR="00378EC0">
        <w:rPr/>
        <w:t>representative</w:t>
      </w:r>
      <w:r w:rsidR="28E3E75E">
        <w:rPr/>
        <w:t xml:space="preserve"> of the seriousness and extent of the offence and </w:t>
      </w:r>
      <w:r w:rsidR="29681980">
        <w:rPr/>
        <w:t xml:space="preserve">the case </w:t>
      </w:r>
      <w:r w:rsidR="2EDD4018">
        <w:rPr/>
        <w:t>will be</w:t>
      </w:r>
      <w:r w:rsidR="29681980">
        <w:rPr/>
        <w:t xml:space="preserve"> presented in a clear and basic manner to understand as according to s6</w:t>
      </w:r>
      <w:r w:rsidR="6CAC2747">
        <w:rPr/>
        <w:t xml:space="preserve"> (</w:t>
      </w:r>
      <w:r w:rsidRPr="4A2FB929" w:rsidR="00B40811">
        <w:rPr>
          <w:i w:val="1"/>
          <w:iCs w:val="1"/>
        </w:rPr>
        <w:t>CPS</w:t>
      </w:r>
      <w:r w:rsidR="00B40811">
        <w:rPr/>
        <w:t xml:space="preserve"> (2018) and t</w:t>
      </w:r>
      <w:r w:rsidR="08BA8C19">
        <w:rPr/>
        <w:t>hat the public's interest in the prosecution will be considered at all stages</w:t>
      </w:r>
      <w:r w:rsidR="2A87D5E5">
        <w:rPr/>
        <w:t>,</w:t>
      </w:r>
      <w:r w:rsidR="08BA8C19">
        <w:rPr/>
        <w:t xml:space="preserve"> and that </w:t>
      </w:r>
      <w:r w:rsidR="742A5594">
        <w:rPr/>
        <w:t xml:space="preserve">if any stages of the tests cannot be </w:t>
      </w:r>
      <w:r w:rsidR="742A5594">
        <w:rPr/>
        <w:t>established</w:t>
      </w:r>
      <w:r w:rsidR="742A5594">
        <w:rPr/>
        <w:t xml:space="preserve"> then a prosecution will not go ahead</w:t>
      </w:r>
      <w:r w:rsidR="1CDD18A4">
        <w:rPr/>
        <w:t xml:space="preserve"> and the case will be discontinued. </w:t>
      </w:r>
    </w:p>
    <w:p w:rsidR="1610B5DB" w:rsidP="1610B5DB" w:rsidRDefault="1610B5DB" w14:paraId="69B63383" w14:textId="15CB5606">
      <w:pPr>
        <w:pStyle w:val="Normal"/>
      </w:pPr>
    </w:p>
    <w:p w:rsidR="1610B5DB" w:rsidP="1610B5DB" w:rsidRDefault="1610B5DB" w14:paraId="0070591A" w14:textId="74AA804E">
      <w:pPr>
        <w:pStyle w:val="Normal"/>
      </w:pPr>
    </w:p>
    <w:p w:rsidR="1610B5DB" w:rsidP="1610B5DB" w:rsidRDefault="1610B5DB" w14:paraId="29763EA3" w14:textId="71BD6E91">
      <w:pPr>
        <w:pStyle w:val="Normal"/>
      </w:pPr>
    </w:p>
    <w:p w:rsidR="1610B5DB" w:rsidP="1610B5DB" w:rsidRDefault="1610B5DB" w14:paraId="550A28F6" w14:textId="4B24A3BD">
      <w:pPr>
        <w:pStyle w:val="Normal"/>
      </w:pPr>
    </w:p>
    <w:p w:rsidR="1610B5DB" w:rsidP="1610B5DB" w:rsidRDefault="1610B5DB" w14:paraId="05A6D458" w14:textId="08E4C4B4">
      <w:pPr>
        <w:pStyle w:val="Normal"/>
      </w:pPr>
    </w:p>
    <w:p w:rsidR="1610B5DB" w:rsidP="1610B5DB" w:rsidRDefault="1610B5DB" w14:paraId="16F117A7" w14:textId="7FD4AE29">
      <w:pPr>
        <w:pStyle w:val="Normal"/>
      </w:pPr>
    </w:p>
    <w:p w:rsidR="1610B5DB" w:rsidP="1610B5DB" w:rsidRDefault="1610B5DB" w14:paraId="0F7DAB19" w14:textId="6E74287F">
      <w:pPr>
        <w:pStyle w:val="Normal"/>
      </w:pPr>
    </w:p>
    <w:p w:rsidR="1610B5DB" w:rsidP="1610B5DB" w:rsidRDefault="1610B5DB" w14:paraId="3D472940" w14:textId="2B9C82F8">
      <w:pPr>
        <w:pStyle w:val="Normal"/>
      </w:pPr>
    </w:p>
    <w:p w:rsidR="6AD5B9BE" w:rsidP="1610B5DB" w:rsidRDefault="6AD5B9BE" w14:paraId="0A42DCF5" w14:textId="3EF65A91">
      <w:pPr>
        <w:pStyle w:val="Normal"/>
      </w:pPr>
      <w:r w:rsidR="6AD5B9BE">
        <w:rPr/>
        <w:t>References:</w:t>
      </w:r>
    </w:p>
    <w:p w:rsidR="50F23653" w:rsidP="1610B5DB" w:rsidRDefault="50F23653" w14:paraId="618E7057" w14:textId="0917B94D">
      <w:pPr>
        <w:pStyle w:val="Normal"/>
        <w:rPr>
          <w:i w:val="1"/>
          <w:iCs w:val="1"/>
        </w:rPr>
      </w:pPr>
      <w:r w:rsidR="50F23653">
        <w:rPr/>
        <w:t xml:space="preserve">Hannibal, M. and Mountford, L. (2021) </w:t>
      </w:r>
      <w:r w:rsidRPr="1610B5DB" w:rsidR="5C39FD13">
        <w:rPr>
          <w:i w:val="1"/>
          <w:iCs w:val="1"/>
        </w:rPr>
        <w:t xml:space="preserve">Criminal Litigation. </w:t>
      </w:r>
      <w:r w:rsidRPr="1610B5DB" w:rsidR="28089C86">
        <w:rPr>
          <w:i w:val="0"/>
          <w:iCs w:val="0"/>
        </w:rPr>
        <w:t xml:space="preserve">Pp134-144, Oxford, </w:t>
      </w:r>
      <w:r w:rsidRPr="1610B5DB" w:rsidR="77CD82DE">
        <w:rPr>
          <w:i w:val="0"/>
          <w:iCs w:val="0"/>
        </w:rPr>
        <w:t>England. Oxford University Press. 17</w:t>
      </w:r>
      <w:r w:rsidRPr="1610B5DB" w:rsidR="77CD82DE">
        <w:rPr>
          <w:i w:val="0"/>
          <w:iCs w:val="0"/>
          <w:vertAlign w:val="superscript"/>
        </w:rPr>
        <w:t>th</w:t>
      </w:r>
      <w:r w:rsidRPr="1610B5DB" w:rsidR="77CD82DE">
        <w:rPr>
          <w:i w:val="0"/>
          <w:iCs w:val="0"/>
        </w:rPr>
        <w:t xml:space="preserve"> </w:t>
      </w:r>
      <w:r w:rsidRPr="1610B5DB" w:rsidR="77CD82DE">
        <w:rPr>
          <w:i w:val="0"/>
          <w:iCs w:val="0"/>
        </w:rPr>
        <w:t>edn</w:t>
      </w:r>
    </w:p>
    <w:p w:rsidR="6AD5B9BE" w:rsidP="1610B5DB" w:rsidRDefault="6AD5B9BE" w14:paraId="60782E6B" w14:textId="535C0F9D">
      <w:pPr>
        <w:pStyle w:val="Normal"/>
        <w:rPr>
          <w:rFonts w:ascii="Calibri" w:hAnsi="Calibri" w:eastAsia="Calibri" w:cs="Calibri"/>
          <w:noProof w:val="0"/>
          <w:sz w:val="22"/>
          <w:szCs w:val="22"/>
          <w:lang w:val="en-GB"/>
        </w:rPr>
      </w:pPr>
      <w:r w:rsidR="6AD5B9BE">
        <w:rPr/>
        <w:t xml:space="preserve">The code for Crown Prosecutors </w:t>
      </w:r>
      <w:r w:rsidR="7DAFE720">
        <w:rPr/>
        <w:t xml:space="preserve">available </w:t>
      </w:r>
      <w:r w:rsidR="6AD5B9BE">
        <w:rPr/>
        <w:t>at:</w:t>
      </w:r>
      <w:r w:rsidR="69EB3688">
        <w:rPr/>
        <w:t xml:space="preserve"> </w:t>
      </w:r>
      <w:hyperlink r:id="R3f616f7792bc40c2">
        <w:r w:rsidRPr="1610B5DB" w:rsidR="6BB2430C">
          <w:rPr>
            <w:rStyle w:val="Hyperlink"/>
            <w:rFonts w:ascii="Calibri" w:hAnsi="Calibri" w:eastAsia="Calibri" w:cs="Calibri"/>
            <w:noProof w:val="0"/>
            <w:sz w:val="22"/>
            <w:szCs w:val="22"/>
            <w:lang w:val="en-GB"/>
          </w:rPr>
          <w:t>Code-for-Crown-Prosecutors-October-2018.pdf (cps.gov.uk)</w:t>
        </w:r>
      </w:hyperlink>
      <w:r w:rsidRPr="1610B5DB" w:rsidR="1484F143">
        <w:rPr>
          <w:rFonts w:ascii="Calibri" w:hAnsi="Calibri" w:eastAsia="Calibri" w:cs="Calibri"/>
          <w:noProof w:val="0"/>
          <w:sz w:val="22"/>
          <w:szCs w:val="22"/>
          <w:lang w:val="en-GB"/>
        </w:rPr>
        <w:t xml:space="preserve"> (</w:t>
      </w:r>
      <w:r w:rsidR="1484F143">
        <w:rPr/>
        <w:t>accessed: 24</w:t>
      </w:r>
      <w:r w:rsidRPr="1610B5DB" w:rsidR="1484F143">
        <w:rPr>
          <w:vertAlign w:val="superscript"/>
        </w:rPr>
        <w:t>th</w:t>
      </w:r>
      <w:r w:rsidR="1484F143">
        <w:rPr/>
        <w:t xml:space="preserve"> July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1NQ1F3HxqshSZZ" int2:id="bvMF6Soh">
      <int2:state int2:type="AugLoop_Text_Critique" int2:value="Rejected"/>
    </int2:textHash>
    <int2:textHash int2:hashCode="Y7rxyEYEGk+h8X" int2:id="snsNMJWs">
      <int2:state int2:type="AugLoop_Text_Critique" int2:value="Rejected"/>
    </int2:textHash>
    <int2:bookmark int2:bookmarkName="_Int_7rBMSCMz" int2:invalidationBookmarkName="" int2:hashCode="StjxUiaZv+dtK2" int2:id="4voAiWFy">
      <int2:state int2:type="AugLoop_Text_Critique" int2:value="Rejected"/>
    </int2:bookmark>
    <int2:bookmark int2:bookmarkName="_Int_Unntjhia" int2:invalidationBookmarkName="" int2:hashCode="e0dMsLOcF3PXGS" int2:id="qxR0iiQU">
      <int2:state int2:type="AugLoop_Text_Critique" int2:value="Rejected"/>
    </int2:bookmark>
  </int2:observations>
  <int2:intelligenceSettings/>
  <int2:onDemandWorkflows>
    <int2:onDemandWorkflow int2:type="SimilarityCheck" int2:paragraphVersions="5E5787A5-0BE215F9 4F6A3D2A-322DF8CE 51F1DCDC-19C6D90B 227217AD-5B629EA1 471F1365-15452FEA 17C69B75-063714F9 5612D411-7E6762B8 75FF5B21-00FCAFE3 6BE682C0-444A8903 3B54279E-7A5F6475 41FFA33C-37C2580A 550198DB-3506305E 7302ACD7-1EF32F51 2B0C7529-2A9F0DD5 1FCF8305-38EE898B 2E08649C-16665FEC 20430706-6494FE4E 0A0C7B78-34D06610 44650F94-1D8EE895 22B9D6BD-456CD2EF 7831CE14-5A65330C 62AA786B-178FEA1D 6107C2A7-3E8C40D0 6A86C4ED-207F205E 16A1B163-23BBAB75 7B611EE6-2519E341 71546FC2-3244319F 73D82170-3E1A8710 5C90380A-4D736058 3AE058C4-24B5A39B 392E5A99-226322C7 56EE1C74-4CD6A9E4 7243874E-10FEC46E 19873D5A-317CF23A 1FEE297C-39E10467 12F823A3-079CF4FA 448DC9FB-5BCCEA3B 20E3894E-61368DF9 4B03BE70-28D6E51B 0DC6B96C-05594548 1D6E83B0-3D401752 5DD4F06D-624C178A 28DF5829-08982B84 1D29171E-5C72C3C2 5C4F0414-23765311 136B5EFF-40000E0D 67A00A64-3ACA50DD 6BB4B264-613B0152 452CB719-11D5BB9B 5455FF03-442599D2 69B63383-15CB5606 0070591A-74AA804E 29763EA3-71BD6E91 550A28F6-4B24A3BD 05A6D458-08E4C4B4 16F117A7-7FD4AE29 0F7DAB19-6E74287F 3D472940-2B9C82F8 0A42DCF5-3EF65A91 618E7057-0917B94D 60782E6B-535C0F9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E3D15B"/>
    <w:rsid w:val="00071CA1"/>
    <w:rsid w:val="000B23FC"/>
    <w:rsid w:val="0035FFA6"/>
    <w:rsid w:val="00378EC0"/>
    <w:rsid w:val="004A3148"/>
    <w:rsid w:val="0076BA02"/>
    <w:rsid w:val="008B51F6"/>
    <w:rsid w:val="00B40811"/>
    <w:rsid w:val="00B9F937"/>
    <w:rsid w:val="00BE5E23"/>
    <w:rsid w:val="0129C2FC"/>
    <w:rsid w:val="014CA14B"/>
    <w:rsid w:val="016EC1C9"/>
    <w:rsid w:val="019389D6"/>
    <w:rsid w:val="01AB2014"/>
    <w:rsid w:val="01AB5AD7"/>
    <w:rsid w:val="01CCCB6E"/>
    <w:rsid w:val="01CEB8AD"/>
    <w:rsid w:val="022CE24F"/>
    <w:rsid w:val="02500B57"/>
    <w:rsid w:val="0257F8DD"/>
    <w:rsid w:val="025A2E84"/>
    <w:rsid w:val="027E1B23"/>
    <w:rsid w:val="02812C26"/>
    <w:rsid w:val="029236DD"/>
    <w:rsid w:val="02B3D828"/>
    <w:rsid w:val="02CF46A9"/>
    <w:rsid w:val="02D7D6C5"/>
    <w:rsid w:val="02FAE24A"/>
    <w:rsid w:val="03034B58"/>
    <w:rsid w:val="030CB92E"/>
    <w:rsid w:val="030DF544"/>
    <w:rsid w:val="0310D7F3"/>
    <w:rsid w:val="03468F11"/>
    <w:rsid w:val="039219E7"/>
    <w:rsid w:val="03B2C787"/>
    <w:rsid w:val="03EBDBB8"/>
    <w:rsid w:val="03F3C93E"/>
    <w:rsid w:val="03F586FB"/>
    <w:rsid w:val="03F5FEE5"/>
    <w:rsid w:val="043C93B8"/>
    <w:rsid w:val="0447BB03"/>
    <w:rsid w:val="04670B5B"/>
    <w:rsid w:val="047A9F19"/>
    <w:rsid w:val="049F1BB9"/>
    <w:rsid w:val="04A0B2CA"/>
    <w:rsid w:val="050A2B52"/>
    <w:rsid w:val="05399ABE"/>
    <w:rsid w:val="0553CF9E"/>
    <w:rsid w:val="05597648"/>
    <w:rsid w:val="055D0318"/>
    <w:rsid w:val="0587AC19"/>
    <w:rsid w:val="05A756B2"/>
    <w:rsid w:val="05DB5188"/>
    <w:rsid w:val="05EB78EA"/>
    <w:rsid w:val="05FE5F7A"/>
    <w:rsid w:val="06249066"/>
    <w:rsid w:val="063AEC1A"/>
    <w:rsid w:val="064AAC69"/>
    <w:rsid w:val="065161CA"/>
    <w:rsid w:val="0676B011"/>
    <w:rsid w:val="0687BB2D"/>
    <w:rsid w:val="06C70EC1"/>
    <w:rsid w:val="06E7C81A"/>
    <w:rsid w:val="06F4DBB1"/>
    <w:rsid w:val="070F22F6"/>
    <w:rsid w:val="071920FC"/>
    <w:rsid w:val="07549D49"/>
    <w:rsid w:val="075F6286"/>
    <w:rsid w:val="07936DBD"/>
    <w:rsid w:val="0813B733"/>
    <w:rsid w:val="0822B4BC"/>
    <w:rsid w:val="0831E36C"/>
    <w:rsid w:val="08354F11"/>
    <w:rsid w:val="08536B5B"/>
    <w:rsid w:val="085C323F"/>
    <w:rsid w:val="086F7F9C"/>
    <w:rsid w:val="0890AC12"/>
    <w:rsid w:val="08B4F15D"/>
    <w:rsid w:val="08BA8C19"/>
    <w:rsid w:val="08C55211"/>
    <w:rsid w:val="08FB6414"/>
    <w:rsid w:val="092319AC"/>
    <w:rsid w:val="09443C10"/>
    <w:rsid w:val="09728CDC"/>
    <w:rsid w:val="097BFAB2"/>
    <w:rsid w:val="098B65C2"/>
    <w:rsid w:val="09F7C682"/>
    <w:rsid w:val="0A0812A4"/>
    <w:rsid w:val="0A174BDE"/>
    <w:rsid w:val="0A2D3114"/>
    <w:rsid w:val="0A476B22"/>
    <w:rsid w:val="0A86A601"/>
    <w:rsid w:val="0A942B91"/>
    <w:rsid w:val="0A96EEB4"/>
    <w:rsid w:val="0AA32A1C"/>
    <w:rsid w:val="0AC295AA"/>
    <w:rsid w:val="0B0E5D3D"/>
    <w:rsid w:val="0B24D2ED"/>
    <w:rsid w:val="0B25D7E5"/>
    <w:rsid w:val="0B3378CA"/>
    <w:rsid w:val="0B42F11A"/>
    <w:rsid w:val="0B4E2001"/>
    <w:rsid w:val="0B7F5580"/>
    <w:rsid w:val="0BCE049D"/>
    <w:rsid w:val="0BCF4499"/>
    <w:rsid w:val="0BD740D8"/>
    <w:rsid w:val="0BE30EBE"/>
    <w:rsid w:val="0BFEDB23"/>
    <w:rsid w:val="0C081CB7"/>
    <w:rsid w:val="0C2CEAEF"/>
    <w:rsid w:val="0C2FFBF2"/>
    <w:rsid w:val="0C490E8B"/>
    <w:rsid w:val="0C873BCC"/>
    <w:rsid w:val="0C8BFD7B"/>
    <w:rsid w:val="0C8C4526"/>
    <w:rsid w:val="0CA1AEDD"/>
    <w:rsid w:val="0CA9C757"/>
    <w:rsid w:val="0CDEC17B"/>
    <w:rsid w:val="0CE98C63"/>
    <w:rsid w:val="0D253454"/>
    <w:rsid w:val="0D329549"/>
    <w:rsid w:val="0D71A4CF"/>
    <w:rsid w:val="0D96F278"/>
    <w:rsid w:val="0DBB8D9B"/>
    <w:rsid w:val="0DDB63E3"/>
    <w:rsid w:val="0DEF3F73"/>
    <w:rsid w:val="0DF68ACF"/>
    <w:rsid w:val="0DFA0421"/>
    <w:rsid w:val="0E0B2D21"/>
    <w:rsid w:val="0E2EA065"/>
    <w:rsid w:val="0E742813"/>
    <w:rsid w:val="0E7BDC77"/>
    <w:rsid w:val="0E815F6A"/>
    <w:rsid w:val="0E91FB61"/>
    <w:rsid w:val="0E9F7452"/>
    <w:rsid w:val="0ECB73C3"/>
    <w:rsid w:val="0EF7FC1A"/>
    <w:rsid w:val="0EF8C905"/>
    <w:rsid w:val="0EFCB547"/>
    <w:rsid w:val="0F10B526"/>
    <w:rsid w:val="0F608C98"/>
    <w:rsid w:val="0F648BB1"/>
    <w:rsid w:val="0F7584E9"/>
    <w:rsid w:val="0F7643B8"/>
    <w:rsid w:val="0F803CAB"/>
    <w:rsid w:val="0F8815EC"/>
    <w:rsid w:val="0F930E56"/>
    <w:rsid w:val="0FBA820A"/>
    <w:rsid w:val="0FC3E5E8"/>
    <w:rsid w:val="0FD94F9F"/>
    <w:rsid w:val="0FF94908"/>
    <w:rsid w:val="1017ACD8"/>
    <w:rsid w:val="102C7E70"/>
    <w:rsid w:val="107A9181"/>
    <w:rsid w:val="108368BC"/>
    <w:rsid w:val="1087711D"/>
    <w:rsid w:val="1087B6AF"/>
    <w:rsid w:val="10897F98"/>
    <w:rsid w:val="109FE404"/>
    <w:rsid w:val="10A581D3"/>
    <w:rsid w:val="10F86E8C"/>
    <w:rsid w:val="11005C12"/>
    <w:rsid w:val="11121419"/>
    <w:rsid w:val="112E2B91"/>
    <w:rsid w:val="1142CDE3"/>
    <w:rsid w:val="11C57300"/>
    <w:rsid w:val="11CB7CA7"/>
    <w:rsid w:val="12117FDF"/>
    <w:rsid w:val="12358B6C"/>
    <w:rsid w:val="12943EED"/>
    <w:rsid w:val="12ADE47A"/>
    <w:rsid w:val="12AED506"/>
    <w:rsid w:val="12D91519"/>
    <w:rsid w:val="1310F021"/>
    <w:rsid w:val="13292F71"/>
    <w:rsid w:val="133DA6BA"/>
    <w:rsid w:val="13479936"/>
    <w:rsid w:val="13C509ED"/>
    <w:rsid w:val="13E02FF3"/>
    <w:rsid w:val="13E03099"/>
    <w:rsid w:val="13ECD638"/>
    <w:rsid w:val="1407264B"/>
    <w:rsid w:val="1428E310"/>
    <w:rsid w:val="14300F4E"/>
    <w:rsid w:val="1438CB01"/>
    <w:rsid w:val="143CA58B"/>
    <w:rsid w:val="146AA980"/>
    <w:rsid w:val="147A6EA5"/>
    <w:rsid w:val="147ED1F0"/>
    <w:rsid w:val="1484F143"/>
    <w:rsid w:val="14AC1636"/>
    <w:rsid w:val="14AEC409"/>
    <w:rsid w:val="14EB1DFB"/>
    <w:rsid w:val="14F62CCF"/>
    <w:rsid w:val="14FFF03A"/>
    <w:rsid w:val="150C0E03"/>
    <w:rsid w:val="152C90C9"/>
    <w:rsid w:val="154920A1"/>
    <w:rsid w:val="154E02A4"/>
    <w:rsid w:val="158610A4"/>
    <w:rsid w:val="159C1B5F"/>
    <w:rsid w:val="15A5BD69"/>
    <w:rsid w:val="15CBDFAF"/>
    <w:rsid w:val="15D3CD35"/>
    <w:rsid w:val="15D6DE38"/>
    <w:rsid w:val="160EE2B2"/>
    <w:rsid w:val="1610B5DB"/>
    <w:rsid w:val="16163F06"/>
    <w:rsid w:val="16397332"/>
    <w:rsid w:val="1669F052"/>
    <w:rsid w:val="16786A79"/>
    <w:rsid w:val="16966636"/>
    <w:rsid w:val="16AE3DA9"/>
    <w:rsid w:val="16C8612A"/>
    <w:rsid w:val="16DF18AD"/>
    <w:rsid w:val="16E9D305"/>
    <w:rsid w:val="171357F9"/>
    <w:rsid w:val="17170B59"/>
    <w:rsid w:val="173EC70D"/>
    <w:rsid w:val="17583846"/>
    <w:rsid w:val="1767B010"/>
    <w:rsid w:val="1782047C"/>
    <w:rsid w:val="17886D47"/>
    <w:rsid w:val="17B20F67"/>
    <w:rsid w:val="17BDCB9F"/>
    <w:rsid w:val="17FF733C"/>
    <w:rsid w:val="18143ADA"/>
    <w:rsid w:val="1864318B"/>
    <w:rsid w:val="18728CA3"/>
    <w:rsid w:val="18A12679"/>
    <w:rsid w:val="18A1A9CB"/>
    <w:rsid w:val="18AF285A"/>
    <w:rsid w:val="19038071"/>
    <w:rsid w:val="1907525E"/>
    <w:rsid w:val="190B6DF7"/>
    <w:rsid w:val="190E7EFA"/>
    <w:rsid w:val="19332F0B"/>
    <w:rsid w:val="1937471F"/>
    <w:rsid w:val="197D4F91"/>
    <w:rsid w:val="19BBFE64"/>
    <w:rsid w:val="19BE8F1E"/>
    <w:rsid w:val="19C4C417"/>
    <w:rsid w:val="19D3615D"/>
    <w:rsid w:val="1A11D1DD"/>
    <w:rsid w:val="1A13D80C"/>
    <w:rsid w:val="1A17320B"/>
    <w:rsid w:val="1A1C91C4"/>
    <w:rsid w:val="1A1EF3FA"/>
    <w:rsid w:val="1A3D7A2C"/>
    <w:rsid w:val="1A6CB912"/>
    <w:rsid w:val="1A7667CF"/>
    <w:rsid w:val="1A89E6B3"/>
    <w:rsid w:val="1A9F50D2"/>
    <w:rsid w:val="1AA322BF"/>
    <w:rsid w:val="1AAA4F5B"/>
    <w:rsid w:val="1AB51498"/>
    <w:rsid w:val="1ACFDCAC"/>
    <w:rsid w:val="1B104F59"/>
    <w:rsid w:val="1B1E532A"/>
    <w:rsid w:val="1B255BE6"/>
    <w:rsid w:val="1B3D59ED"/>
    <w:rsid w:val="1BD70085"/>
    <w:rsid w:val="1C4E1064"/>
    <w:rsid w:val="1C78CA78"/>
    <w:rsid w:val="1C952A71"/>
    <w:rsid w:val="1CB4131F"/>
    <w:rsid w:val="1CCA5C24"/>
    <w:rsid w:val="1CDD18A4"/>
    <w:rsid w:val="1CF62FE0"/>
    <w:rsid w:val="1D3AED91"/>
    <w:rsid w:val="1D543286"/>
    <w:rsid w:val="1D6B4749"/>
    <w:rsid w:val="1D777182"/>
    <w:rsid w:val="1D82997D"/>
    <w:rsid w:val="1D887B63"/>
    <w:rsid w:val="1DD3590A"/>
    <w:rsid w:val="1DD6F194"/>
    <w:rsid w:val="1DDEDF1A"/>
    <w:rsid w:val="1DE49B54"/>
    <w:rsid w:val="1DECB55A"/>
    <w:rsid w:val="1E06A02E"/>
    <w:rsid w:val="1E29EB54"/>
    <w:rsid w:val="1E4B013A"/>
    <w:rsid w:val="1E51FA20"/>
    <w:rsid w:val="1E53B36F"/>
    <w:rsid w:val="1E7BF13F"/>
    <w:rsid w:val="1E7F0CDD"/>
    <w:rsid w:val="1E803D73"/>
    <w:rsid w:val="1E920041"/>
    <w:rsid w:val="1F07E1C7"/>
    <w:rsid w:val="1F13CA8D"/>
    <w:rsid w:val="1F159B59"/>
    <w:rsid w:val="1F1E69DE"/>
    <w:rsid w:val="1F46A64A"/>
    <w:rsid w:val="1F72C1F5"/>
    <w:rsid w:val="1F7DC07E"/>
    <w:rsid w:val="1F808003"/>
    <w:rsid w:val="1FA2708F"/>
    <w:rsid w:val="1FA277DE"/>
    <w:rsid w:val="1FAAA8E0"/>
    <w:rsid w:val="1FDB7B61"/>
    <w:rsid w:val="1FF32CAD"/>
    <w:rsid w:val="202DD0A2"/>
    <w:rsid w:val="204B4D7F"/>
    <w:rsid w:val="204EB676"/>
    <w:rsid w:val="2055619F"/>
    <w:rsid w:val="20831990"/>
    <w:rsid w:val="20898EA7"/>
    <w:rsid w:val="208D385A"/>
    <w:rsid w:val="20A17A0C"/>
    <w:rsid w:val="20A17BCB"/>
    <w:rsid w:val="20A3EF06"/>
    <w:rsid w:val="20A90F29"/>
    <w:rsid w:val="20E90270"/>
    <w:rsid w:val="20EBB51D"/>
    <w:rsid w:val="2100B76C"/>
    <w:rsid w:val="21082FBD"/>
    <w:rsid w:val="210E9256"/>
    <w:rsid w:val="21167FDC"/>
    <w:rsid w:val="211C3C16"/>
    <w:rsid w:val="21218187"/>
    <w:rsid w:val="213563B9"/>
    <w:rsid w:val="21367310"/>
    <w:rsid w:val="2158345A"/>
    <w:rsid w:val="21650776"/>
    <w:rsid w:val="2188175A"/>
    <w:rsid w:val="218A796B"/>
    <w:rsid w:val="2199BA7F"/>
    <w:rsid w:val="21B39201"/>
    <w:rsid w:val="21DE2CF6"/>
    <w:rsid w:val="21FA2EB2"/>
    <w:rsid w:val="22353956"/>
    <w:rsid w:val="223D4A6D"/>
    <w:rsid w:val="223DC5AD"/>
    <w:rsid w:val="224B6B4F"/>
    <w:rsid w:val="2258AD7B"/>
    <w:rsid w:val="2258E83E"/>
    <w:rsid w:val="2275FB30"/>
    <w:rsid w:val="227A58D5"/>
    <w:rsid w:val="22A2F0FE"/>
    <w:rsid w:val="22C9CB3C"/>
    <w:rsid w:val="22CCDEB6"/>
    <w:rsid w:val="23103776"/>
    <w:rsid w:val="232E0481"/>
    <w:rsid w:val="233F85B0"/>
    <w:rsid w:val="235EDB07"/>
    <w:rsid w:val="23983AAE"/>
    <w:rsid w:val="23A90243"/>
    <w:rsid w:val="23B70C68"/>
    <w:rsid w:val="23BABA52"/>
    <w:rsid w:val="23BE655A"/>
    <w:rsid w:val="23C3DB0F"/>
    <w:rsid w:val="23F5B744"/>
    <w:rsid w:val="2401AEC1"/>
    <w:rsid w:val="2411CB91"/>
    <w:rsid w:val="24139B58"/>
    <w:rsid w:val="244B0049"/>
    <w:rsid w:val="2468AF17"/>
    <w:rsid w:val="249081B8"/>
    <w:rsid w:val="24A2F0A3"/>
    <w:rsid w:val="24A31462"/>
    <w:rsid w:val="24D1C268"/>
    <w:rsid w:val="24DB5611"/>
    <w:rsid w:val="2507B7CE"/>
    <w:rsid w:val="2541FA71"/>
    <w:rsid w:val="25439AC6"/>
    <w:rsid w:val="255FAB70"/>
    <w:rsid w:val="258000D9"/>
    <w:rsid w:val="25DBC068"/>
    <w:rsid w:val="25F4F2AA"/>
    <w:rsid w:val="262CA6DB"/>
    <w:rsid w:val="266D22A6"/>
    <w:rsid w:val="266F0DED"/>
    <w:rsid w:val="268A1EC2"/>
    <w:rsid w:val="26C48B95"/>
    <w:rsid w:val="26E6727A"/>
    <w:rsid w:val="26F4F322"/>
    <w:rsid w:val="270303B5"/>
    <w:rsid w:val="275948EC"/>
    <w:rsid w:val="278C8169"/>
    <w:rsid w:val="27A72C7C"/>
    <w:rsid w:val="27C8CC44"/>
    <w:rsid w:val="27F9BAEF"/>
    <w:rsid w:val="27FA92A0"/>
    <w:rsid w:val="28089C86"/>
    <w:rsid w:val="2809632A"/>
    <w:rsid w:val="2825D16E"/>
    <w:rsid w:val="28324C2A"/>
    <w:rsid w:val="284F69FC"/>
    <w:rsid w:val="28525001"/>
    <w:rsid w:val="28653888"/>
    <w:rsid w:val="2878C669"/>
    <w:rsid w:val="28A3D108"/>
    <w:rsid w:val="28C3BCD4"/>
    <w:rsid w:val="28E3E75E"/>
    <w:rsid w:val="28F67DAF"/>
    <w:rsid w:val="293C27DA"/>
    <w:rsid w:val="295572E8"/>
    <w:rsid w:val="29631469"/>
    <w:rsid w:val="29681980"/>
    <w:rsid w:val="29827173"/>
    <w:rsid w:val="29A5338B"/>
    <w:rsid w:val="29C6703A"/>
    <w:rsid w:val="29EEFEA2"/>
    <w:rsid w:val="2A07C950"/>
    <w:rsid w:val="2A0D79BD"/>
    <w:rsid w:val="2A420A73"/>
    <w:rsid w:val="2A737573"/>
    <w:rsid w:val="2A87D5E5"/>
    <w:rsid w:val="2AA62B9F"/>
    <w:rsid w:val="2AE5BC6D"/>
    <w:rsid w:val="2B1EB089"/>
    <w:rsid w:val="2B7870CF"/>
    <w:rsid w:val="2B904F12"/>
    <w:rsid w:val="2BA35F09"/>
    <w:rsid w:val="2BD98DE0"/>
    <w:rsid w:val="2C2CBA0F"/>
    <w:rsid w:val="2C2CE2E7"/>
    <w:rsid w:val="2C5C9045"/>
    <w:rsid w:val="2C71A04C"/>
    <w:rsid w:val="2CAE0288"/>
    <w:rsid w:val="2CBEF141"/>
    <w:rsid w:val="2CD3B90A"/>
    <w:rsid w:val="2CDCD44D"/>
    <w:rsid w:val="2CEF53E4"/>
    <w:rsid w:val="2D144130"/>
    <w:rsid w:val="2D44BFEF"/>
    <w:rsid w:val="2D4ACD57"/>
    <w:rsid w:val="2D56BB6F"/>
    <w:rsid w:val="2D5B8986"/>
    <w:rsid w:val="2D619C98"/>
    <w:rsid w:val="2D622743"/>
    <w:rsid w:val="2DCD35B7"/>
    <w:rsid w:val="2DD1D634"/>
    <w:rsid w:val="2DE50C2D"/>
    <w:rsid w:val="2DECF632"/>
    <w:rsid w:val="2DF192BA"/>
    <w:rsid w:val="2E06ED20"/>
    <w:rsid w:val="2E0F98FD"/>
    <w:rsid w:val="2E4BCB65"/>
    <w:rsid w:val="2E5AC1A2"/>
    <w:rsid w:val="2E6047BA"/>
    <w:rsid w:val="2E84049B"/>
    <w:rsid w:val="2EAC70CA"/>
    <w:rsid w:val="2EBE37FE"/>
    <w:rsid w:val="2EDD4018"/>
    <w:rsid w:val="2EE09050"/>
    <w:rsid w:val="2EFD6CF9"/>
    <w:rsid w:val="2F547684"/>
    <w:rsid w:val="2F82B606"/>
    <w:rsid w:val="2F884194"/>
    <w:rsid w:val="2F8B1C2B"/>
    <w:rsid w:val="2FA01025"/>
    <w:rsid w:val="2FAB695E"/>
    <w:rsid w:val="2FE39C3E"/>
    <w:rsid w:val="2FF69203"/>
    <w:rsid w:val="302542BA"/>
    <w:rsid w:val="3030E895"/>
    <w:rsid w:val="30993D5A"/>
    <w:rsid w:val="30B0E755"/>
    <w:rsid w:val="30B4B8EF"/>
    <w:rsid w:val="30B63EEB"/>
    <w:rsid w:val="30F046E5"/>
    <w:rsid w:val="310E1C50"/>
    <w:rsid w:val="312C6207"/>
    <w:rsid w:val="312CA3A6"/>
    <w:rsid w:val="3134FE84"/>
    <w:rsid w:val="314739BF"/>
    <w:rsid w:val="319D0C87"/>
    <w:rsid w:val="31ABF0A9"/>
    <w:rsid w:val="322FC117"/>
    <w:rsid w:val="32402444"/>
    <w:rsid w:val="3261E941"/>
    <w:rsid w:val="3263072C"/>
    <w:rsid w:val="326CB80A"/>
    <w:rsid w:val="328C1746"/>
    <w:rsid w:val="329C585C"/>
    <w:rsid w:val="32A54757"/>
    <w:rsid w:val="32C326A9"/>
    <w:rsid w:val="32DB6338"/>
    <w:rsid w:val="32E30A20"/>
    <w:rsid w:val="32FADE89"/>
    <w:rsid w:val="33465E08"/>
    <w:rsid w:val="334C15D1"/>
    <w:rsid w:val="336C7488"/>
    <w:rsid w:val="33AD5E86"/>
    <w:rsid w:val="33CD3A0F"/>
    <w:rsid w:val="341EC2E1"/>
    <w:rsid w:val="3427E7A7"/>
    <w:rsid w:val="343FD14E"/>
    <w:rsid w:val="3471EE28"/>
    <w:rsid w:val="34773399"/>
    <w:rsid w:val="348DBE00"/>
    <w:rsid w:val="34B1AF7D"/>
    <w:rsid w:val="34C101F3"/>
    <w:rsid w:val="34D67077"/>
    <w:rsid w:val="3516D468"/>
    <w:rsid w:val="35193CC9"/>
    <w:rsid w:val="351EE505"/>
    <w:rsid w:val="3521ED0A"/>
    <w:rsid w:val="35286E90"/>
    <w:rsid w:val="35795C46"/>
    <w:rsid w:val="35D3F91E"/>
    <w:rsid w:val="36474913"/>
    <w:rsid w:val="364DF0B8"/>
    <w:rsid w:val="3668CE35"/>
    <w:rsid w:val="3683B693"/>
    <w:rsid w:val="3698A32D"/>
    <w:rsid w:val="36993577"/>
    <w:rsid w:val="36B4937B"/>
    <w:rsid w:val="36B7E913"/>
    <w:rsid w:val="36D4A499"/>
    <w:rsid w:val="36E70099"/>
    <w:rsid w:val="36F4B0A0"/>
    <w:rsid w:val="3728CCF1"/>
    <w:rsid w:val="375F901D"/>
    <w:rsid w:val="376FC97F"/>
    <w:rsid w:val="378215D7"/>
    <w:rsid w:val="3787D59B"/>
    <w:rsid w:val="378CA614"/>
    <w:rsid w:val="378D76C1"/>
    <w:rsid w:val="37A087E9"/>
    <w:rsid w:val="37A98EEA"/>
    <w:rsid w:val="37AAD568"/>
    <w:rsid w:val="37AFBA29"/>
    <w:rsid w:val="37C498C0"/>
    <w:rsid w:val="37C8C322"/>
    <w:rsid w:val="37DB03FF"/>
    <w:rsid w:val="37F8A2B5"/>
    <w:rsid w:val="3817CC3F"/>
    <w:rsid w:val="381B7FCA"/>
    <w:rsid w:val="3825A58D"/>
    <w:rsid w:val="382DC1CF"/>
    <w:rsid w:val="383505D8"/>
    <w:rsid w:val="384E752A"/>
    <w:rsid w:val="38599F0E"/>
    <w:rsid w:val="38706151"/>
    <w:rsid w:val="38929417"/>
    <w:rsid w:val="38C90B5D"/>
    <w:rsid w:val="38D8BE23"/>
    <w:rsid w:val="38DD62BD"/>
    <w:rsid w:val="390B8E4C"/>
    <w:rsid w:val="390B99E0"/>
    <w:rsid w:val="391488DB"/>
    <w:rsid w:val="39201A0A"/>
    <w:rsid w:val="39455F4B"/>
    <w:rsid w:val="396C6982"/>
    <w:rsid w:val="39793303"/>
    <w:rsid w:val="39A06EF7"/>
    <w:rsid w:val="39B24E66"/>
    <w:rsid w:val="39DE7104"/>
    <w:rsid w:val="39EA458B"/>
    <w:rsid w:val="3A0B1A3B"/>
    <w:rsid w:val="3A18FD46"/>
    <w:rsid w:val="3A1D63DA"/>
    <w:rsid w:val="3A2ADCF8"/>
    <w:rsid w:val="3A2CE63A"/>
    <w:rsid w:val="3A384B74"/>
    <w:rsid w:val="3A417FCB"/>
    <w:rsid w:val="3A91399C"/>
    <w:rsid w:val="3A9730DF"/>
    <w:rsid w:val="3AC57148"/>
    <w:rsid w:val="3AD0AC08"/>
    <w:rsid w:val="3AE3F76C"/>
    <w:rsid w:val="3B304377"/>
    <w:rsid w:val="3B4F6D01"/>
    <w:rsid w:val="3B5727B6"/>
    <w:rsid w:val="3B7D6A13"/>
    <w:rsid w:val="3B8615EC"/>
    <w:rsid w:val="3B8D3427"/>
    <w:rsid w:val="3BAE2082"/>
    <w:rsid w:val="3BB0818F"/>
    <w:rsid w:val="3BBE59FA"/>
    <w:rsid w:val="3BCAB0D4"/>
    <w:rsid w:val="3C105EE5"/>
    <w:rsid w:val="3C21431E"/>
    <w:rsid w:val="3C42F4DE"/>
    <w:rsid w:val="3C4E4E45"/>
    <w:rsid w:val="3C83A65E"/>
    <w:rsid w:val="3C95382B"/>
    <w:rsid w:val="3CA68C2C"/>
    <w:rsid w:val="3CBF2C09"/>
    <w:rsid w:val="3CCC13D8"/>
    <w:rsid w:val="3CD43D1F"/>
    <w:rsid w:val="3CD80FB9"/>
    <w:rsid w:val="3D1706C8"/>
    <w:rsid w:val="3D20307C"/>
    <w:rsid w:val="3D77E98B"/>
    <w:rsid w:val="3DAC2F46"/>
    <w:rsid w:val="3DE7F9FE"/>
    <w:rsid w:val="3E339FB0"/>
    <w:rsid w:val="3E3608CA"/>
    <w:rsid w:val="3E42A549"/>
    <w:rsid w:val="3E870DC3"/>
    <w:rsid w:val="3EF92A7B"/>
    <w:rsid w:val="3EFF8787"/>
    <w:rsid w:val="3F3C01BA"/>
    <w:rsid w:val="3F69AB0C"/>
    <w:rsid w:val="3F8AED03"/>
    <w:rsid w:val="4003B49A"/>
    <w:rsid w:val="400FB07B"/>
    <w:rsid w:val="40191C6F"/>
    <w:rsid w:val="40453C98"/>
    <w:rsid w:val="40694EAD"/>
    <w:rsid w:val="409B38FB"/>
    <w:rsid w:val="40CEB4F6"/>
    <w:rsid w:val="40F24EFD"/>
    <w:rsid w:val="413AC5C1"/>
    <w:rsid w:val="4147B831"/>
    <w:rsid w:val="41517291"/>
    <w:rsid w:val="41547E95"/>
    <w:rsid w:val="4189FBBA"/>
    <w:rsid w:val="4192A98E"/>
    <w:rsid w:val="41B5BD24"/>
    <w:rsid w:val="41BEAE85"/>
    <w:rsid w:val="41D01C52"/>
    <w:rsid w:val="41E10CF9"/>
    <w:rsid w:val="41E57ACF"/>
    <w:rsid w:val="42066687"/>
    <w:rsid w:val="424747E6"/>
    <w:rsid w:val="4287D982"/>
    <w:rsid w:val="42BA0CE3"/>
    <w:rsid w:val="42F04EF6"/>
    <w:rsid w:val="42F99AF9"/>
    <w:rsid w:val="430675A5"/>
    <w:rsid w:val="435A7EE6"/>
    <w:rsid w:val="437758A3"/>
    <w:rsid w:val="43904964"/>
    <w:rsid w:val="43D31832"/>
    <w:rsid w:val="43D4BC9B"/>
    <w:rsid w:val="43D64B40"/>
    <w:rsid w:val="443D1C2F"/>
    <w:rsid w:val="446BF2C1"/>
    <w:rsid w:val="449A3614"/>
    <w:rsid w:val="44CE7EF5"/>
    <w:rsid w:val="44EC4AEC"/>
    <w:rsid w:val="453C1A4B"/>
    <w:rsid w:val="455C172C"/>
    <w:rsid w:val="45721BA1"/>
    <w:rsid w:val="45968570"/>
    <w:rsid w:val="45D5B9E7"/>
    <w:rsid w:val="45E9D8C2"/>
    <w:rsid w:val="45F10920"/>
    <w:rsid w:val="4663C800"/>
    <w:rsid w:val="4690511B"/>
    <w:rsid w:val="46B47E1C"/>
    <w:rsid w:val="46C7EA26"/>
    <w:rsid w:val="46D79328"/>
    <w:rsid w:val="46F86803"/>
    <w:rsid w:val="471CEAB7"/>
    <w:rsid w:val="473F6BAA"/>
    <w:rsid w:val="475EF0A0"/>
    <w:rsid w:val="476C9B50"/>
    <w:rsid w:val="4784119B"/>
    <w:rsid w:val="48251682"/>
    <w:rsid w:val="4854B9E3"/>
    <w:rsid w:val="486ACD3D"/>
    <w:rsid w:val="486E3AFE"/>
    <w:rsid w:val="4875B67E"/>
    <w:rsid w:val="488E1146"/>
    <w:rsid w:val="48936125"/>
    <w:rsid w:val="489E1219"/>
    <w:rsid w:val="48A41159"/>
    <w:rsid w:val="48D23B2F"/>
    <w:rsid w:val="49059576"/>
    <w:rsid w:val="493467C5"/>
    <w:rsid w:val="4947B237"/>
    <w:rsid w:val="495C8476"/>
    <w:rsid w:val="49C8F3D9"/>
    <w:rsid w:val="49E3E856"/>
    <w:rsid w:val="49EEBD1F"/>
    <w:rsid w:val="4A2FB929"/>
    <w:rsid w:val="4A3008C5"/>
    <w:rsid w:val="4A3EA48B"/>
    <w:rsid w:val="4A4C3C44"/>
    <w:rsid w:val="4AAC15B5"/>
    <w:rsid w:val="4AAFB451"/>
    <w:rsid w:val="4AB4C463"/>
    <w:rsid w:val="4AB9D632"/>
    <w:rsid w:val="4AD3A3C9"/>
    <w:rsid w:val="4B390439"/>
    <w:rsid w:val="4B7E4511"/>
    <w:rsid w:val="4BC402AD"/>
    <w:rsid w:val="4BCBD926"/>
    <w:rsid w:val="4BCC3DF0"/>
    <w:rsid w:val="4BF20982"/>
    <w:rsid w:val="4BF74C46"/>
    <w:rsid w:val="4BFA750F"/>
    <w:rsid w:val="4C2B2505"/>
    <w:rsid w:val="4C5849F6"/>
    <w:rsid w:val="4C6731DD"/>
    <w:rsid w:val="4C847D53"/>
    <w:rsid w:val="4C8E9398"/>
    <w:rsid w:val="4CAB37B6"/>
    <w:rsid w:val="4CC35B67"/>
    <w:rsid w:val="4CEA03BA"/>
    <w:rsid w:val="4CF33D68"/>
    <w:rsid w:val="4CF46A62"/>
    <w:rsid w:val="4CFD83E4"/>
    <w:rsid w:val="4CFE8031"/>
    <w:rsid w:val="4D080078"/>
    <w:rsid w:val="4D1AA709"/>
    <w:rsid w:val="4D1CD37D"/>
    <w:rsid w:val="4D23BFA0"/>
    <w:rsid w:val="4D40F5CC"/>
    <w:rsid w:val="4D41AC21"/>
    <w:rsid w:val="4D445983"/>
    <w:rsid w:val="4D67A987"/>
    <w:rsid w:val="4D7B786D"/>
    <w:rsid w:val="4D8290AC"/>
    <w:rsid w:val="4D8BC27C"/>
    <w:rsid w:val="4D908F24"/>
    <w:rsid w:val="4D931CA7"/>
    <w:rsid w:val="4DC9BD42"/>
    <w:rsid w:val="4DD42453"/>
    <w:rsid w:val="4DDBDCD4"/>
    <w:rsid w:val="4DE3B677"/>
    <w:rsid w:val="4DE4F56B"/>
    <w:rsid w:val="4E470817"/>
    <w:rsid w:val="4E6EE170"/>
    <w:rsid w:val="4E76ADBF"/>
    <w:rsid w:val="4E7FF64F"/>
    <w:rsid w:val="4E99CA43"/>
    <w:rsid w:val="4EA83F1F"/>
    <w:rsid w:val="4F2B93A8"/>
    <w:rsid w:val="4F6BC565"/>
    <w:rsid w:val="4F7F4BB4"/>
    <w:rsid w:val="4F973501"/>
    <w:rsid w:val="4FA40057"/>
    <w:rsid w:val="50377C0E"/>
    <w:rsid w:val="50460205"/>
    <w:rsid w:val="5053E3D3"/>
    <w:rsid w:val="5063AC3E"/>
    <w:rsid w:val="50C339AA"/>
    <w:rsid w:val="50C76409"/>
    <w:rsid w:val="50E87175"/>
    <w:rsid w:val="50F23653"/>
    <w:rsid w:val="51157BB3"/>
    <w:rsid w:val="5139E4BB"/>
    <w:rsid w:val="5152C41C"/>
    <w:rsid w:val="51BBA9B7"/>
    <w:rsid w:val="51C90CDA"/>
    <w:rsid w:val="51D1148F"/>
    <w:rsid w:val="51D2E8DC"/>
    <w:rsid w:val="51E28BEB"/>
    <w:rsid w:val="51EE182C"/>
    <w:rsid w:val="51F3F8C5"/>
    <w:rsid w:val="52075F74"/>
    <w:rsid w:val="520C2F0F"/>
    <w:rsid w:val="5221FB02"/>
    <w:rsid w:val="522AABC4"/>
    <w:rsid w:val="5263346A"/>
    <w:rsid w:val="52813A5C"/>
    <w:rsid w:val="5284E02B"/>
    <w:rsid w:val="52AF6CE5"/>
    <w:rsid w:val="52CED5C3"/>
    <w:rsid w:val="52E60DF9"/>
    <w:rsid w:val="530461D9"/>
    <w:rsid w:val="530801F7"/>
    <w:rsid w:val="530A97A6"/>
    <w:rsid w:val="530F8EB1"/>
    <w:rsid w:val="5350FB67"/>
    <w:rsid w:val="5354860C"/>
    <w:rsid w:val="53587FBD"/>
    <w:rsid w:val="5367110D"/>
    <w:rsid w:val="537A283E"/>
    <w:rsid w:val="5395C558"/>
    <w:rsid w:val="539AEEAA"/>
    <w:rsid w:val="53AAEFE7"/>
    <w:rsid w:val="53CEB206"/>
    <w:rsid w:val="54380F9D"/>
    <w:rsid w:val="5464792A"/>
    <w:rsid w:val="54A3D258"/>
    <w:rsid w:val="54B4EF50"/>
    <w:rsid w:val="54E6BED5"/>
    <w:rsid w:val="54FD4334"/>
    <w:rsid w:val="550ED583"/>
    <w:rsid w:val="552024BB"/>
    <w:rsid w:val="5583FDDE"/>
    <w:rsid w:val="55E2187D"/>
    <w:rsid w:val="55E7C307"/>
    <w:rsid w:val="55F6FDE0"/>
    <w:rsid w:val="56073104"/>
    <w:rsid w:val="5612D794"/>
    <w:rsid w:val="5618327F"/>
    <w:rsid w:val="562A11C4"/>
    <w:rsid w:val="5645C128"/>
    <w:rsid w:val="5651479D"/>
    <w:rsid w:val="56612584"/>
    <w:rsid w:val="566B11E6"/>
    <w:rsid w:val="56BA7A37"/>
    <w:rsid w:val="56C1894F"/>
    <w:rsid w:val="56CEA393"/>
    <w:rsid w:val="5703804E"/>
    <w:rsid w:val="571D00FA"/>
    <w:rsid w:val="574CD1D9"/>
    <w:rsid w:val="57AEF487"/>
    <w:rsid w:val="57BECED0"/>
    <w:rsid w:val="582D8F72"/>
    <w:rsid w:val="583A337B"/>
    <w:rsid w:val="584E1550"/>
    <w:rsid w:val="585364B8"/>
    <w:rsid w:val="585D4790"/>
    <w:rsid w:val="58667247"/>
    <w:rsid w:val="586E5FCD"/>
    <w:rsid w:val="589B3A29"/>
    <w:rsid w:val="58C08D34"/>
    <w:rsid w:val="58C90D31"/>
    <w:rsid w:val="58DBE5A5"/>
    <w:rsid w:val="58EF73B6"/>
    <w:rsid w:val="590A11C1"/>
    <w:rsid w:val="593E1747"/>
    <w:rsid w:val="594D8746"/>
    <w:rsid w:val="5961B286"/>
    <w:rsid w:val="597698C4"/>
    <w:rsid w:val="59A2B2A8"/>
    <w:rsid w:val="59AF90D3"/>
    <w:rsid w:val="59E969C2"/>
    <w:rsid w:val="59F92A11"/>
    <w:rsid w:val="5A0242A8"/>
    <w:rsid w:val="5A0A302E"/>
    <w:rsid w:val="5A71AB55"/>
    <w:rsid w:val="5A8279B0"/>
    <w:rsid w:val="5A8B4417"/>
    <w:rsid w:val="5A8C8FF5"/>
    <w:rsid w:val="5AA75121"/>
    <w:rsid w:val="5AD2A153"/>
    <w:rsid w:val="5AFD82E7"/>
    <w:rsid w:val="5B0CA02B"/>
    <w:rsid w:val="5B3E8309"/>
    <w:rsid w:val="5B60A2C5"/>
    <w:rsid w:val="5B6D49EB"/>
    <w:rsid w:val="5B9BAFD3"/>
    <w:rsid w:val="5BF6424F"/>
    <w:rsid w:val="5C024533"/>
    <w:rsid w:val="5C0EA17A"/>
    <w:rsid w:val="5C340611"/>
    <w:rsid w:val="5C39FD13"/>
    <w:rsid w:val="5C5646BC"/>
    <w:rsid w:val="5C969832"/>
    <w:rsid w:val="5C97E491"/>
    <w:rsid w:val="5CA55A8F"/>
    <w:rsid w:val="5CA8708C"/>
    <w:rsid w:val="5CAE0426"/>
    <w:rsid w:val="5D1AC16A"/>
    <w:rsid w:val="5D3133C5"/>
    <w:rsid w:val="5D3BC48B"/>
    <w:rsid w:val="5D41D0F0"/>
    <w:rsid w:val="5D5213E1"/>
    <w:rsid w:val="5D81CA86"/>
    <w:rsid w:val="5DBD2968"/>
    <w:rsid w:val="5E1B3BD7"/>
    <w:rsid w:val="5E210E0E"/>
    <w:rsid w:val="5E35786B"/>
    <w:rsid w:val="5E4440ED"/>
    <w:rsid w:val="5E714129"/>
    <w:rsid w:val="5EA93B7C"/>
    <w:rsid w:val="5ED4558D"/>
    <w:rsid w:val="5ED5B3CB"/>
    <w:rsid w:val="5EDDA151"/>
    <w:rsid w:val="5EEC86B0"/>
    <w:rsid w:val="5F48024B"/>
    <w:rsid w:val="5F7AECEA"/>
    <w:rsid w:val="5FAD14EE"/>
    <w:rsid w:val="60149675"/>
    <w:rsid w:val="601CB0EA"/>
    <w:rsid w:val="6024C07D"/>
    <w:rsid w:val="603AC2CE"/>
    <w:rsid w:val="603E9FB0"/>
    <w:rsid w:val="607F314C"/>
    <w:rsid w:val="608D3F23"/>
    <w:rsid w:val="60C57098"/>
    <w:rsid w:val="60FD92AC"/>
    <w:rsid w:val="6116DC14"/>
    <w:rsid w:val="6157204B"/>
    <w:rsid w:val="616EB06D"/>
    <w:rsid w:val="617BE1AF"/>
    <w:rsid w:val="6194E999"/>
    <w:rsid w:val="61961D8F"/>
    <w:rsid w:val="6199CBCE"/>
    <w:rsid w:val="61B82269"/>
    <w:rsid w:val="61B9AAC9"/>
    <w:rsid w:val="6222A5BB"/>
    <w:rsid w:val="62246DAF"/>
    <w:rsid w:val="622FDD12"/>
    <w:rsid w:val="62394C3D"/>
    <w:rsid w:val="62885CC5"/>
    <w:rsid w:val="62CA8803"/>
    <w:rsid w:val="62E3D15B"/>
    <w:rsid w:val="63161A5C"/>
    <w:rsid w:val="6317B210"/>
    <w:rsid w:val="631E28CD"/>
    <w:rsid w:val="636ED279"/>
    <w:rsid w:val="63726390"/>
    <w:rsid w:val="637769FE"/>
    <w:rsid w:val="63837510"/>
    <w:rsid w:val="63A00C57"/>
    <w:rsid w:val="63A7C6B0"/>
    <w:rsid w:val="63A7F9DD"/>
    <w:rsid w:val="63A924EE"/>
    <w:rsid w:val="63A92B12"/>
    <w:rsid w:val="63B11274"/>
    <w:rsid w:val="63BE761C"/>
    <w:rsid w:val="63CBAD73"/>
    <w:rsid w:val="640B379A"/>
    <w:rsid w:val="641B736E"/>
    <w:rsid w:val="6452FE06"/>
    <w:rsid w:val="645C9DEA"/>
    <w:rsid w:val="649B907A"/>
    <w:rsid w:val="64A1AC05"/>
    <w:rsid w:val="64B1EABD"/>
    <w:rsid w:val="64B38271"/>
    <w:rsid w:val="64BEB921"/>
    <w:rsid w:val="64BFF05A"/>
    <w:rsid w:val="65198028"/>
    <w:rsid w:val="653215F8"/>
    <w:rsid w:val="6543CA3E"/>
    <w:rsid w:val="655B6484"/>
    <w:rsid w:val="65B743CF"/>
    <w:rsid w:val="65BFFD87"/>
    <w:rsid w:val="65D90D9E"/>
    <w:rsid w:val="65E857A8"/>
    <w:rsid w:val="65EECE67"/>
    <w:rsid w:val="662D9F9B"/>
    <w:rsid w:val="664DBB1E"/>
    <w:rsid w:val="668F3566"/>
    <w:rsid w:val="66ABB414"/>
    <w:rsid w:val="66F734E5"/>
    <w:rsid w:val="6704003B"/>
    <w:rsid w:val="6705993E"/>
    <w:rsid w:val="67115567"/>
    <w:rsid w:val="67184B8E"/>
    <w:rsid w:val="674B83A3"/>
    <w:rsid w:val="67531430"/>
    <w:rsid w:val="67642910"/>
    <w:rsid w:val="6774DDFF"/>
    <w:rsid w:val="68229B37"/>
    <w:rsid w:val="68500DF0"/>
    <w:rsid w:val="687B37D3"/>
    <w:rsid w:val="687B6B00"/>
    <w:rsid w:val="687C9611"/>
    <w:rsid w:val="68C2689E"/>
    <w:rsid w:val="68EEE491"/>
    <w:rsid w:val="68F79E49"/>
    <w:rsid w:val="6900D8A7"/>
    <w:rsid w:val="6910AE60"/>
    <w:rsid w:val="69397CEB"/>
    <w:rsid w:val="69456B03"/>
    <w:rsid w:val="694A391A"/>
    <w:rsid w:val="6953F8A9"/>
    <w:rsid w:val="69AA0BF1"/>
    <w:rsid w:val="69DE0062"/>
    <w:rsid w:val="69EB3688"/>
    <w:rsid w:val="6A12160B"/>
    <w:rsid w:val="6A186672"/>
    <w:rsid w:val="6A2053F8"/>
    <w:rsid w:val="6A4A3E43"/>
    <w:rsid w:val="6A6E204A"/>
    <w:rsid w:val="6A8AB4F2"/>
    <w:rsid w:val="6A8E7294"/>
    <w:rsid w:val="6A936EAA"/>
    <w:rsid w:val="6AC23DCB"/>
    <w:rsid w:val="6AD5B9BE"/>
    <w:rsid w:val="6ADA0EB6"/>
    <w:rsid w:val="6AE395F8"/>
    <w:rsid w:val="6B0F3905"/>
    <w:rsid w:val="6B1FE747"/>
    <w:rsid w:val="6B6F90F3"/>
    <w:rsid w:val="6B9B8123"/>
    <w:rsid w:val="6BB2430C"/>
    <w:rsid w:val="6BB436D3"/>
    <w:rsid w:val="6BEA64C2"/>
    <w:rsid w:val="6C2452E7"/>
    <w:rsid w:val="6C3B08E4"/>
    <w:rsid w:val="6C484F22"/>
    <w:rsid w:val="6CABD251"/>
    <w:rsid w:val="6CAC2747"/>
    <w:rsid w:val="6CB9EB9F"/>
    <w:rsid w:val="6CE1928E"/>
    <w:rsid w:val="6CE96510"/>
    <w:rsid w:val="6D1C80D1"/>
    <w:rsid w:val="6D8112FD"/>
    <w:rsid w:val="6D90D322"/>
    <w:rsid w:val="6DA600EC"/>
    <w:rsid w:val="6DB25749"/>
    <w:rsid w:val="6DCB0F6C"/>
    <w:rsid w:val="6DDCBC5B"/>
    <w:rsid w:val="6DE41F83"/>
    <w:rsid w:val="6DF97663"/>
    <w:rsid w:val="6DFA29EE"/>
    <w:rsid w:val="6E218933"/>
    <w:rsid w:val="6E24E577"/>
    <w:rsid w:val="6E2ED3D8"/>
    <w:rsid w:val="6E7D7D14"/>
    <w:rsid w:val="6F0DE557"/>
    <w:rsid w:val="6F14D871"/>
    <w:rsid w:val="6F1FB182"/>
    <w:rsid w:val="6F2316F7"/>
    <w:rsid w:val="6F2CA383"/>
    <w:rsid w:val="6F4FEAD4"/>
    <w:rsid w:val="6F8EE809"/>
    <w:rsid w:val="6FB39166"/>
    <w:rsid w:val="6FB7071B"/>
    <w:rsid w:val="6FC37C95"/>
    <w:rsid w:val="6FE82B90"/>
    <w:rsid w:val="6FF49D64"/>
    <w:rsid w:val="6FFCE07D"/>
    <w:rsid w:val="701952CC"/>
    <w:rsid w:val="70867CE5"/>
    <w:rsid w:val="7099059C"/>
    <w:rsid w:val="709E172B"/>
    <w:rsid w:val="70B55738"/>
    <w:rsid w:val="70FC6430"/>
    <w:rsid w:val="7102B02E"/>
    <w:rsid w:val="7102B28C"/>
    <w:rsid w:val="7107EC5D"/>
    <w:rsid w:val="713FA031"/>
    <w:rsid w:val="7152D77C"/>
    <w:rsid w:val="71C11B38"/>
    <w:rsid w:val="721159B9"/>
    <w:rsid w:val="72224D46"/>
    <w:rsid w:val="723560BC"/>
    <w:rsid w:val="7250D1DD"/>
    <w:rsid w:val="72950C53"/>
    <w:rsid w:val="729E808F"/>
    <w:rsid w:val="72A812BF"/>
    <w:rsid w:val="72AEEF34"/>
    <w:rsid w:val="72C53938"/>
    <w:rsid w:val="72C7E174"/>
    <w:rsid w:val="72EEA7DD"/>
    <w:rsid w:val="73224639"/>
    <w:rsid w:val="7332A331"/>
    <w:rsid w:val="73BE1DA7"/>
    <w:rsid w:val="73D5B7ED"/>
    <w:rsid w:val="73FE88CE"/>
    <w:rsid w:val="742A5594"/>
    <w:rsid w:val="7443E320"/>
    <w:rsid w:val="74996580"/>
    <w:rsid w:val="74B10516"/>
    <w:rsid w:val="74C78F56"/>
    <w:rsid w:val="7506802C"/>
    <w:rsid w:val="7563069F"/>
    <w:rsid w:val="759F981A"/>
    <w:rsid w:val="75C17EFF"/>
    <w:rsid w:val="75D5551F"/>
    <w:rsid w:val="75F57E6D"/>
    <w:rsid w:val="76697DF1"/>
    <w:rsid w:val="766E69A1"/>
    <w:rsid w:val="7679FFD3"/>
    <w:rsid w:val="76818B1C"/>
    <w:rsid w:val="76C46DE6"/>
    <w:rsid w:val="76F5BE69"/>
    <w:rsid w:val="76F6520B"/>
    <w:rsid w:val="77377948"/>
    <w:rsid w:val="77436760"/>
    <w:rsid w:val="775D4F60"/>
    <w:rsid w:val="775EFB2A"/>
    <w:rsid w:val="776937FA"/>
    <w:rsid w:val="77712580"/>
    <w:rsid w:val="77A0AE9A"/>
    <w:rsid w:val="77C3AC80"/>
    <w:rsid w:val="77C3C1C5"/>
    <w:rsid w:val="77CD82DE"/>
    <w:rsid w:val="7817345F"/>
    <w:rsid w:val="78237063"/>
    <w:rsid w:val="783E20EE"/>
    <w:rsid w:val="786A96A8"/>
    <w:rsid w:val="78804010"/>
    <w:rsid w:val="78A92910"/>
    <w:rsid w:val="78AE5401"/>
    <w:rsid w:val="78E9FEB9"/>
    <w:rsid w:val="78FBA2B7"/>
    <w:rsid w:val="79067A8F"/>
    <w:rsid w:val="79089C2A"/>
    <w:rsid w:val="791FB38E"/>
    <w:rsid w:val="794BFCCA"/>
    <w:rsid w:val="796C2960"/>
    <w:rsid w:val="797541F7"/>
    <w:rsid w:val="7A0AB692"/>
    <w:rsid w:val="7A1001F6"/>
    <w:rsid w:val="7A3677C2"/>
    <w:rsid w:val="7A62C1F1"/>
    <w:rsid w:val="7A761A40"/>
    <w:rsid w:val="7A7B92F9"/>
    <w:rsid w:val="7A94F022"/>
    <w:rsid w:val="7AC3228D"/>
    <w:rsid w:val="7AF435AF"/>
    <w:rsid w:val="7B08815F"/>
    <w:rsid w:val="7B116A09"/>
    <w:rsid w:val="7B300717"/>
    <w:rsid w:val="7B3A1D5C"/>
    <w:rsid w:val="7BE0C9D2"/>
    <w:rsid w:val="7BF37CF1"/>
    <w:rsid w:val="7BFB905E"/>
    <w:rsid w:val="7C1367E3"/>
    <w:rsid w:val="7C24ECD6"/>
    <w:rsid w:val="7C2801FB"/>
    <w:rsid w:val="7C2CD035"/>
    <w:rsid w:val="7C700160"/>
    <w:rsid w:val="7C9B319F"/>
    <w:rsid w:val="7CA451C0"/>
    <w:rsid w:val="7CBA0582"/>
    <w:rsid w:val="7CD56522"/>
    <w:rsid w:val="7CF0CCA0"/>
    <w:rsid w:val="7D00DED8"/>
    <w:rsid w:val="7D119211"/>
    <w:rsid w:val="7D538CFF"/>
    <w:rsid w:val="7D53B133"/>
    <w:rsid w:val="7D64FFED"/>
    <w:rsid w:val="7DA62607"/>
    <w:rsid w:val="7DAAA9FF"/>
    <w:rsid w:val="7DAFE720"/>
    <w:rsid w:val="7DB9C1B7"/>
    <w:rsid w:val="7DED1BD0"/>
    <w:rsid w:val="7DF7AFB6"/>
    <w:rsid w:val="7DFFD0D8"/>
    <w:rsid w:val="7E1FF6CC"/>
    <w:rsid w:val="7E2F57ED"/>
    <w:rsid w:val="7E402221"/>
    <w:rsid w:val="7E5E1422"/>
    <w:rsid w:val="7E634E19"/>
    <w:rsid w:val="7E8675E3"/>
    <w:rsid w:val="7E8CE35A"/>
    <w:rsid w:val="7E97F758"/>
    <w:rsid w:val="7ED30459"/>
    <w:rsid w:val="7F20581A"/>
    <w:rsid w:val="7F36588D"/>
    <w:rsid w:val="7F467A60"/>
    <w:rsid w:val="7F51D79C"/>
    <w:rsid w:val="7F60772B"/>
    <w:rsid w:val="7F912398"/>
    <w:rsid w:val="7F98F61A"/>
    <w:rsid w:val="7FFF1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3D15B"/>
  <w15:chartTrackingRefBased/>
  <w15:docId w15:val="{5A509BCA-30E9-4410-994A-16B6FC6F7E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ps.gov.uk/sites/default/files/documents/publications/Code-for-Crown-Prosecutors-October-2018.pdf" TargetMode="External" Id="R3f616f7792bc40c2" /><Relationship Type="http://schemas.microsoft.com/office/2020/10/relationships/intelligence" Target="/word/intelligence2.xml" Id="Re2d54e97f2f74b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Rafique (2230737)</dc:creator>
  <keywords/>
  <dc:description/>
  <lastModifiedBy>Sarah Rafique (2230737)</lastModifiedBy>
  <revision>5</revision>
  <dcterms:created xsi:type="dcterms:W3CDTF">2023-07-25T20:30:48.8318511Z</dcterms:created>
  <dcterms:modified xsi:type="dcterms:W3CDTF">2023-08-05T13:05:23.3427232Z</dcterms:modified>
</coreProperties>
</file>