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jc w:val="center"/>
        <w:rPr>
          <w:b w:val="1"/>
          <w:u w:val="single"/>
        </w:rPr>
      </w:pPr>
      <w:bookmarkStart w:colFirst="0" w:colLast="0" w:name="_kqckchckbjne" w:id="0"/>
      <w:bookmarkEnd w:id="0"/>
      <w:r w:rsidDel="00000000" w:rsidR="00000000" w:rsidRPr="00000000">
        <w:rPr>
          <w:b w:val="1"/>
          <w:u w:val="single"/>
          <w:rtl w:val="0"/>
        </w:rPr>
        <w:t xml:space="preserve">Supervision Diary - NLP Assignment (Susanna Kenyon-Muir)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Supervision meetings were conducted between Rabiya McKeverne and Susanna Kenyon-Muir as follows. There were a few email exchanges between sessions as well.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First meeting 16th October 2021 (Germany) - introductions, context setting in terms of who I am, my rough idea for the assignment and alignment on what the assignment is. We discussed Sally’s description/video and briefly how I was going to approach the assignment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Second meeting 16th November 2021 (Dubai) - discussed structure and rough approach including content. My assignment was too descriptive and was lacking a critical reflection. Still needed to read and reference literature.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Third meeting 24th November 2021 (Thailand) - structure was coming together but still too descriptive. I felt I was grasping the flow, took feedback onboard and understood what work was still required.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Final meeting 6th December 2021 (London) - feedback was given that my referencing was incorrect and I needed to structure my assignment to make it easy for readers to follow. I have incorporated that feedback and hope it meets the grade 7 marking criteria.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