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C309E90" w14:textId="77777777" w:rsidR="00A6433B" w:rsidRDefault="00A6433B" w:rsidP="22CA530D">
      <w:pPr>
        <w:jc w:val="center"/>
        <w:rPr>
          <w:b/>
          <w:bCs/>
        </w:rPr>
      </w:pPr>
    </w:p>
    <w:p w14:paraId="2C078E63" w14:textId="63FDF099" w:rsidR="00EC7735" w:rsidRDefault="27CCC88C" w:rsidP="22CA530D">
      <w:pPr>
        <w:jc w:val="center"/>
        <w:rPr>
          <w:b/>
          <w:bCs/>
        </w:rPr>
      </w:pPr>
      <w:r w:rsidRPr="22CA530D">
        <w:rPr>
          <w:b/>
          <w:bCs/>
        </w:rPr>
        <w:t xml:space="preserve">Assessment 2 </w:t>
      </w:r>
      <w:r w:rsidR="00A6433B">
        <w:rPr>
          <w:b/>
          <w:bCs/>
        </w:rPr>
        <w:t>– Dionis Cakiqi – 1604580</w:t>
      </w:r>
    </w:p>
    <w:p w14:paraId="41555089" w14:textId="77777777" w:rsidR="00A6433B" w:rsidRDefault="00A6433B" w:rsidP="22CA530D">
      <w:pPr>
        <w:jc w:val="center"/>
        <w:rPr>
          <w:b/>
          <w:bCs/>
        </w:rPr>
      </w:pP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4CF76605" w:rsidR="5AEEA3FA" w:rsidRDefault="5AEEA3FA" w:rsidP="4418BE8E">
      <w:pPr>
        <w:spacing w:after="0" w:line="480" w:lineRule="auto"/>
        <w:jc w:val="both"/>
      </w:pPr>
      <w:r w:rsidRPr="4418BE8E">
        <w:rPr>
          <w:b/>
          <w:bCs/>
        </w:rPr>
        <w:t>[</w:t>
      </w:r>
      <w:r w:rsidR="00EA095B">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w:t>
      </w:r>
      <w:r w:rsidR="00EA095B">
        <w:rPr>
          <w:b/>
          <w:bCs/>
        </w:rPr>
        <w:t>E</w:t>
      </w:r>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EA095B">
        <w:rPr>
          <w:b/>
          <w:bCs/>
        </w:rPr>
        <w:t>EXP</w:t>
      </w:r>
      <w:r w:rsidR="728E95D3" w:rsidRPr="4418BE8E">
        <w:rPr>
          <w:b/>
          <w:bCs/>
        </w:rPr>
        <w:t xml:space="preserve">] </w:t>
      </w:r>
      <w:r w:rsidR="01C7D6A6" w:rsidRPr="4418BE8E">
        <w:t>This shows that using data can directly improve business performance.</w:t>
      </w:r>
      <w:r w:rsidR="00166E3E">
        <w:t xml:space="preserve"> </w:t>
      </w:r>
      <w:proofErr w:type="gramStart"/>
      <w:r w:rsidR="7CA890A8" w:rsidRPr="4418BE8E">
        <w:rPr>
          <w:b/>
          <w:bCs/>
        </w:rPr>
        <w:t>[</w:t>
      </w:r>
      <w:proofErr w:type="gramEnd"/>
      <w:r w:rsidR="00EA095B">
        <w:rPr>
          <w:b/>
          <w:bCs/>
        </w:rPr>
        <w:t>EXP</w:t>
      </w:r>
      <w:r w:rsidR="7CA890A8" w:rsidRPr="4418BE8E">
        <w:rPr>
          <w:b/>
          <w:bCs/>
        </w:rPr>
        <w:t xml:space="preserve">] </w:t>
      </w:r>
      <w:r w:rsidR="01C7D6A6" w:rsidRPr="4418BE8E">
        <w:t xml:space="preserve">It is not just about collecting information. </w:t>
      </w:r>
      <w:r w:rsidR="272B6739" w:rsidRPr="4418BE8E">
        <w:rPr>
          <w:b/>
          <w:bCs/>
        </w:rPr>
        <w:t>[</w:t>
      </w:r>
      <w:r w:rsidR="00EA095B">
        <w:rPr>
          <w:b/>
          <w:bCs/>
        </w:rPr>
        <w:t>EXP</w:t>
      </w:r>
      <w:r w:rsidR="272B6739" w:rsidRPr="4418BE8E">
        <w:rPr>
          <w:b/>
          <w:bCs/>
        </w:rPr>
        <w:t>]</w:t>
      </w:r>
      <w:r w:rsidR="272B6739" w:rsidRPr="4418BE8E">
        <w:t xml:space="preserve"> </w:t>
      </w:r>
      <w:r w:rsidR="555602D3" w:rsidRPr="00EA095B">
        <w:rPr>
          <w:b/>
          <w:bCs/>
          <w:color w:val="0D0D0D" w:themeColor="text1" w:themeTint="F2"/>
          <w:highlight w:val="yellow"/>
        </w:rPr>
        <w:t>Additionally</w:t>
      </w:r>
      <w:r w:rsidR="555602D3" w:rsidRPr="4418BE8E">
        <w:t>, b</w:t>
      </w:r>
      <w:r w:rsidR="01C7D6A6" w:rsidRPr="4418BE8E">
        <w:t xml:space="preserve">usinesses must also use the data to make informed decisions. </w:t>
      </w:r>
      <w:r w:rsidR="4C61B7C6" w:rsidRPr="4418BE8E">
        <w:rPr>
          <w:b/>
          <w:bCs/>
        </w:rPr>
        <w:t>[</w:t>
      </w:r>
      <w:r w:rsidR="00EA095B">
        <w:rPr>
          <w:b/>
          <w:bCs/>
        </w:rPr>
        <w:t>E</w:t>
      </w:r>
      <w:r w:rsidR="4C61B7C6" w:rsidRPr="4418BE8E">
        <w:rPr>
          <w:b/>
          <w:bCs/>
        </w:rPr>
        <w:t>]</w:t>
      </w:r>
      <w:r w:rsidR="4C61B7C6" w:rsidRPr="4418BE8E">
        <w:t xml:space="preserve"> </w:t>
      </w:r>
      <w:r w:rsidR="01C7D6A6" w:rsidRPr="00EA095B">
        <w:rPr>
          <w:b/>
          <w:bCs/>
          <w:highlight w:val="yellow"/>
        </w:rPr>
        <w:t>For example</w:t>
      </w:r>
      <w:r w:rsidR="01C7D6A6" w:rsidRPr="4418BE8E">
        <w:t xml:space="preserve">, data can highlight which products are selling well and which are not. </w:t>
      </w:r>
      <w:r w:rsidR="677CDC73" w:rsidRPr="4418BE8E">
        <w:rPr>
          <w:b/>
          <w:bCs/>
        </w:rPr>
        <w:t>[</w:t>
      </w:r>
      <w:r w:rsidR="00EA095B">
        <w:rPr>
          <w:b/>
          <w:bCs/>
        </w:rPr>
        <w:t>EXP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EA095B">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EA095B">
        <w:rPr>
          <w:b/>
          <w:bCs/>
        </w:rPr>
        <w:t>L</w:t>
      </w:r>
      <w:r w:rsidR="584FEA28" w:rsidRPr="4418BE8E">
        <w:rPr>
          <w:b/>
          <w:bCs/>
        </w:rPr>
        <w:t xml:space="preserve">] </w:t>
      </w:r>
      <w:r w:rsidR="01C7D6A6" w:rsidRPr="00EA095B">
        <w:rPr>
          <w:b/>
          <w:bCs/>
          <w:highlight w:val="yellow"/>
        </w:rPr>
        <w:t>Overall</w:t>
      </w:r>
      <w:r w:rsidR="01C7D6A6" w:rsidRPr="4418BE8E">
        <w:t>,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52E952C5" w14:textId="77777777" w:rsidR="00EA095B" w:rsidRDefault="6E20D4E0" w:rsidP="00EA095B">
      <w:pPr>
        <w:pStyle w:val="ListParagraph"/>
        <w:numPr>
          <w:ilvl w:val="0"/>
          <w:numId w:val="17"/>
        </w:numPr>
        <w:spacing w:before="240" w:after="240"/>
      </w:pPr>
      <w:r w:rsidRPr="22CA530D">
        <w:t>Device:</w:t>
      </w:r>
      <w:r w:rsidR="00EA095B">
        <w:t xml:space="preserve"> </w:t>
      </w:r>
      <w:r w:rsidR="00EA095B" w:rsidRPr="00EA095B">
        <w:rPr>
          <w:b/>
          <w:bCs/>
          <w:highlight w:val="yellow"/>
        </w:rPr>
        <w:t>Additionally</w:t>
      </w:r>
      <w:r w:rsidR="05E6926A">
        <w:tab/>
      </w:r>
      <w:r w:rsidR="05E6926A">
        <w:tab/>
      </w:r>
      <w:r w:rsidR="2084939E" w:rsidRPr="22CA530D">
        <w:t xml:space="preserve">   </w:t>
      </w:r>
    </w:p>
    <w:p w14:paraId="3352F0AA" w14:textId="36486A33" w:rsidR="05E6926A" w:rsidRDefault="6E20D4E0" w:rsidP="00EA095B">
      <w:pPr>
        <w:pStyle w:val="ListParagraph"/>
        <w:spacing w:before="240" w:after="240"/>
      </w:pPr>
      <w:r w:rsidRPr="22CA530D">
        <w:t>Purpose:</w:t>
      </w:r>
      <w:r w:rsidR="00EA095B">
        <w:t xml:space="preserve"> To add a further point</w:t>
      </w:r>
    </w:p>
    <w:p w14:paraId="4AF4BC5C" w14:textId="3F75B8F9" w:rsidR="00EA095B" w:rsidRDefault="6E20D4E0" w:rsidP="22CA530D">
      <w:pPr>
        <w:pStyle w:val="ListParagraph"/>
        <w:numPr>
          <w:ilvl w:val="0"/>
          <w:numId w:val="17"/>
        </w:numPr>
        <w:spacing w:before="240" w:after="240"/>
      </w:pPr>
      <w:r w:rsidRPr="22CA530D">
        <w:t>Device:</w:t>
      </w:r>
      <w:r w:rsidR="00EA095B">
        <w:t xml:space="preserve"> </w:t>
      </w:r>
      <w:r w:rsidR="00EA095B" w:rsidRPr="00EA095B">
        <w:rPr>
          <w:b/>
          <w:bCs/>
          <w:highlight w:val="yellow"/>
        </w:rPr>
        <w:t xml:space="preserve">For </w:t>
      </w:r>
      <w:proofErr w:type="gramStart"/>
      <w:r w:rsidR="00EA095B" w:rsidRPr="00EA095B">
        <w:rPr>
          <w:b/>
          <w:bCs/>
          <w:highlight w:val="yellow"/>
        </w:rPr>
        <w:t>example</w:t>
      </w:r>
      <w:proofErr w:type="gramEnd"/>
      <w:r w:rsidR="05E6926A" w:rsidRPr="00EA095B">
        <w:rPr>
          <w:b/>
          <w:bCs/>
        </w:rPr>
        <w:tab/>
      </w:r>
      <w:r w:rsidR="05E6926A">
        <w:tab/>
      </w:r>
      <w:r w:rsidR="05E6926A">
        <w:tab/>
      </w:r>
      <w:r w:rsidR="05E6926A">
        <w:tab/>
      </w:r>
      <w:r w:rsidR="3ACAF243" w:rsidRPr="22CA530D">
        <w:t xml:space="preserve">   </w:t>
      </w:r>
    </w:p>
    <w:p w14:paraId="66CC39C0" w14:textId="34F0F054" w:rsidR="05E6926A" w:rsidRDefault="6E20D4E0" w:rsidP="00EA095B">
      <w:pPr>
        <w:pStyle w:val="ListParagraph"/>
        <w:spacing w:before="240" w:after="240"/>
      </w:pPr>
      <w:r w:rsidRPr="22CA530D">
        <w:t>Purpose</w:t>
      </w:r>
      <w:r w:rsidR="00EA095B">
        <w:t>: To introduce an example that supports the main point</w:t>
      </w:r>
    </w:p>
    <w:p w14:paraId="3611C1B1" w14:textId="73EB4208" w:rsidR="00EA095B" w:rsidRDefault="6E20D4E0" w:rsidP="22CA530D">
      <w:pPr>
        <w:pStyle w:val="ListParagraph"/>
        <w:numPr>
          <w:ilvl w:val="0"/>
          <w:numId w:val="17"/>
        </w:numPr>
        <w:spacing w:before="240" w:after="240"/>
      </w:pPr>
      <w:r w:rsidRPr="22CA530D">
        <w:t>Device:</w:t>
      </w:r>
      <w:r w:rsidR="00EA095B">
        <w:t xml:space="preserve"> </w:t>
      </w:r>
      <w:r w:rsidR="00EA095B" w:rsidRPr="00EA095B">
        <w:rPr>
          <w:b/>
          <w:bCs/>
          <w:highlight w:val="yellow"/>
        </w:rPr>
        <w:t>Overall</w:t>
      </w:r>
      <w:r w:rsidR="05E6926A">
        <w:tab/>
      </w:r>
      <w:r w:rsidR="05E6926A">
        <w:tab/>
      </w:r>
      <w:r w:rsidR="05E6926A">
        <w:tab/>
      </w:r>
      <w:r w:rsidR="05E6926A">
        <w:tab/>
      </w:r>
      <w:r w:rsidR="60231178" w:rsidRPr="22CA530D">
        <w:t xml:space="preserve">   </w:t>
      </w:r>
    </w:p>
    <w:p w14:paraId="30EE385B" w14:textId="12DAAAE3" w:rsidR="05E6926A" w:rsidRDefault="6E20D4E0" w:rsidP="00EA095B">
      <w:pPr>
        <w:pStyle w:val="ListParagraph"/>
        <w:spacing w:before="240" w:after="240"/>
      </w:pPr>
      <w:r w:rsidRPr="22CA530D">
        <w:t>Purpose</w:t>
      </w:r>
      <w:r w:rsidR="00EA095B">
        <w:t>: To summaries the main idea at the end</w:t>
      </w:r>
    </w:p>
    <w:p w14:paraId="0E5FF5F0" w14:textId="0AAA8A33" w:rsidR="56BBCC68" w:rsidRPr="00D148C1" w:rsidRDefault="51B97A93" w:rsidP="00D148C1">
      <w:r w:rsidRPr="00D148C1">
        <w:rPr>
          <w:b/>
          <w:bCs/>
        </w:rPr>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22CA530D">
        <w:t>Time management is important because it helps employees prioritise tasks, meet deadlines, and reduce workplace stress, leading to higher productivity.</w:t>
      </w:r>
    </w:p>
    <w:p w14:paraId="57F99A45" w14:textId="1642D57D" w:rsidR="22CA530D" w:rsidRPr="00747CEE" w:rsidRDefault="00EA095B" w:rsidP="00EA095B">
      <w:pPr>
        <w:spacing w:before="240" w:after="240"/>
        <w:ind w:left="720"/>
        <w:rPr>
          <w:b/>
          <w:bCs/>
          <w:color w:val="000000" w:themeColor="text1"/>
        </w:rPr>
      </w:pPr>
      <w:r w:rsidRPr="00747CEE">
        <w:rPr>
          <w:b/>
          <w:bCs/>
          <w:color w:val="000000" w:themeColor="text1"/>
          <w:highlight w:val="yellow"/>
        </w:rPr>
        <w:t>Answer - C</w:t>
      </w: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5EDC292B" w14:textId="77897089" w:rsidR="00EA095B"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350DAEEC" w14:textId="2B17575A" w:rsidR="00EA095B" w:rsidRPr="00747CEE" w:rsidRDefault="00EA095B" w:rsidP="22CA530D">
      <w:pPr>
        <w:spacing w:before="240" w:after="240"/>
        <w:rPr>
          <w:b/>
          <w:bCs/>
        </w:rPr>
      </w:pPr>
      <w:r>
        <w:t xml:space="preserve">              </w:t>
      </w:r>
      <w:r w:rsidRPr="00747CEE">
        <w:rPr>
          <w:b/>
          <w:bCs/>
          <w:highlight w:val="yellow"/>
        </w:rPr>
        <w:t>Answer - B</w:t>
      </w:r>
    </w:p>
    <w:p w14:paraId="51C6EB6E" w14:textId="77777777" w:rsidR="00EA095B" w:rsidRDefault="00EA095B" w:rsidP="22CA530D">
      <w:pPr>
        <w:spacing w:before="240" w:after="240"/>
      </w:pPr>
    </w:p>
    <w:p w14:paraId="7BDFA7E9" w14:textId="0F807341" w:rsidR="4DC3F9A9" w:rsidRDefault="4DC3F9A9" w:rsidP="22CA530D">
      <w:pPr>
        <w:pStyle w:val="ListParagraph"/>
        <w:numPr>
          <w:ilvl w:val="0"/>
          <w:numId w:val="7"/>
        </w:numPr>
        <w:spacing w:before="281" w:after="281"/>
        <w:rPr>
          <w:b/>
          <w:bCs/>
        </w:rPr>
      </w:pPr>
      <w:r w:rsidRPr="22CA530D">
        <w:lastRenderedPageBreak/>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6BB2714B" w14:textId="2BF5E87D" w:rsidR="4418BE8E" w:rsidRPr="00747CEE" w:rsidRDefault="00EA095B" w:rsidP="00747CEE">
      <w:pPr>
        <w:spacing w:before="240" w:after="240"/>
        <w:ind w:firstLine="720"/>
        <w:rPr>
          <w:b/>
          <w:bCs/>
        </w:rPr>
      </w:pPr>
      <w:r w:rsidRPr="00747CEE">
        <w:rPr>
          <w:b/>
          <w:bCs/>
          <w:highlight w:val="yellow"/>
        </w:rPr>
        <w:t xml:space="preserve">Answer - </w:t>
      </w:r>
      <w:r w:rsidR="00747CEE" w:rsidRPr="00747CEE">
        <w:rPr>
          <w:b/>
          <w:bCs/>
          <w:highlight w:val="yellow"/>
        </w:rPr>
        <w:t>B</w:t>
      </w: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satisfied </w:t>
      </w:r>
      <w:r w:rsidR="22CA530D">
        <w:tab/>
      </w:r>
      <w:r w:rsidR="1E871FD3" w:rsidRPr="4418BE8E">
        <w:t>workforce.</w:t>
      </w:r>
    </w:p>
    <w:p w14:paraId="1CCF6F3E" w14:textId="744C82EC" w:rsidR="00747CEE" w:rsidRPr="00D148C1" w:rsidRDefault="00EA095B" w:rsidP="00D148C1">
      <w:pPr>
        <w:spacing w:before="240" w:after="240" w:line="360" w:lineRule="auto"/>
        <w:ind w:firstLine="720"/>
        <w:rPr>
          <w:b/>
          <w:bCs/>
        </w:rPr>
      </w:pPr>
      <w:r w:rsidRPr="00747CEE">
        <w:rPr>
          <w:b/>
          <w:bCs/>
          <w:highlight w:val="yellow"/>
        </w:rPr>
        <w:t xml:space="preserve">Answer </w:t>
      </w:r>
      <w:r w:rsidR="00747CEE" w:rsidRPr="00747CEE">
        <w:rPr>
          <w:b/>
          <w:bCs/>
          <w:highlight w:val="yellow"/>
        </w:rPr>
        <w:t>–</w:t>
      </w:r>
      <w:r w:rsidRPr="00747CEE">
        <w:rPr>
          <w:b/>
          <w:bCs/>
          <w:highlight w:val="yellow"/>
        </w:rPr>
        <w:t xml:space="preserve"> C</w:t>
      </w:r>
    </w:p>
    <w:p w14:paraId="13900B56" w14:textId="1B8A344A" w:rsidR="00747CEE" w:rsidRPr="00747CEE" w:rsidRDefault="00747CEE" w:rsidP="00EA095B">
      <w:pPr>
        <w:spacing w:before="240" w:after="240" w:line="360" w:lineRule="auto"/>
        <w:jc w:val="both"/>
        <w:rPr>
          <w:b/>
          <w:bCs/>
        </w:rPr>
      </w:pPr>
      <w:r w:rsidRPr="00747CEE">
        <w:rPr>
          <w:b/>
          <w:bCs/>
        </w:rPr>
        <w:lastRenderedPageBreak/>
        <w:t xml:space="preserve">TEEL Final Paragraph </w:t>
      </w:r>
    </w:p>
    <w:p w14:paraId="4B91CC23" w14:textId="378AC6EC" w:rsidR="00EA095B" w:rsidRDefault="00EA095B" w:rsidP="00EA095B">
      <w:pPr>
        <w:spacing w:before="240" w:after="240" w:line="360" w:lineRule="auto"/>
        <w:jc w:val="both"/>
        <w:rPr>
          <w:b/>
          <w:bCs/>
        </w:rPr>
      </w:pPr>
      <w:r>
        <w:t>Communication is important in the workplace because it improves teamwork, reduces delays and increases employee productivity. Clear communication helps employees understand their instructions and responsibilities. According to the institute of internal Communication (</w:t>
      </w:r>
      <w:proofErr w:type="spellStart"/>
      <w:r>
        <w:t>IoIC</w:t>
      </w:r>
      <w:proofErr w:type="spellEnd"/>
      <w:r>
        <w:t xml:space="preserve"> 2024), research involving 4,00</w:t>
      </w:r>
      <w:r w:rsidR="00747CEE">
        <w:t>0</w:t>
      </w:r>
      <w:r>
        <w:t xml:space="preserve"> UK employees highlights internal </w:t>
      </w:r>
      <w:proofErr w:type="spellStart"/>
      <w:r>
        <w:t>communcation’s</w:t>
      </w:r>
      <w:proofErr w:type="spellEnd"/>
      <w:r>
        <w:t xml:space="preserve"> role in </w:t>
      </w:r>
      <w:proofErr w:type="spellStart"/>
      <w:r>
        <w:t>organisational</w:t>
      </w:r>
      <w:proofErr w:type="spellEnd"/>
      <w:r>
        <w:t xml:space="preserve"> cohesion</w:t>
      </w:r>
      <w:r w:rsidR="00A6433B">
        <w:t>, focus and performance. For example, at an Iceland supermarket, employees recorded missing products, collected them from the stockroom and refilled shelves, which was a slow process. The manager introduced walkie-talkies so shop floor employees could immediately inform stockroom colleagues which products were needed. This allowed shelves to be replenished more quickly, reducing delays and increasing employee productivity. As a result, empty shelf spaces were identified quickly when additional stock was available in the stockroom. This also helped employees identify products that needed replenishing most often. In conclusion, effective communication reduced restocking delays and ensured available products reach the shop floor.</w:t>
      </w:r>
      <w:r w:rsidR="00A6433B">
        <w:br/>
      </w:r>
      <w:r w:rsidR="00A6433B" w:rsidRPr="00A6433B">
        <w:rPr>
          <w:b/>
          <w:bCs/>
        </w:rPr>
        <w:br/>
        <w:t>Reference List</w:t>
      </w:r>
    </w:p>
    <w:p w14:paraId="3D5AB6BA" w14:textId="77777777" w:rsidR="00747CEE" w:rsidRDefault="00A6433B" w:rsidP="00EA095B">
      <w:pPr>
        <w:spacing w:before="240" w:after="240" w:line="360" w:lineRule="auto"/>
        <w:jc w:val="both"/>
      </w:pPr>
      <w:r>
        <w:t>Institute of Internal Communication (</w:t>
      </w:r>
      <w:proofErr w:type="spellStart"/>
      <w:r>
        <w:t>IoIC</w:t>
      </w:r>
      <w:proofErr w:type="spellEnd"/>
      <w:r>
        <w:t xml:space="preserve"> 2024) </w:t>
      </w:r>
      <w:r w:rsidR="00747CEE">
        <w:t xml:space="preserve">- </w:t>
      </w:r>
      <w:r>
        <w:t xml:space="preserve">Internal </w:t>
      </w:r>
      <w:proofErr w:type="spellStart"/>
      <w:r>
        <w:t>communicaton</w:t>
      </w:r>
      <w:proofErr w:type="spellEnd"/>
      <w:r>
        <w:t xml:space="preserve"> is key to engage</w:t>
      </w:r>
      <w:r w:rsidR="00747CEE">
        <w:t xml:space="preserve">d </w:t>
      </w:r>
      <w:proofErr w:type="spellStart"/>
      <w:r w:rsidR="00747CEE">
        <w:t>organisations</w:t>
      </w:r>
      <w:proofErr w:type="spellEnd"/>
      <w:r w:rsidR="00747CEE">
        <w:t>. Available at:</w:t>
      </w:r>
    </w:p>
    <w:p w14:paraId="48817E53" w14:textId="6DEF1C30" w:rsidR="00A6433B" w:rsidRDefault="00747CEE" w:rsidP="00EA095B">
      <w:pPr>
        <w:spacing w:before="240" w:after="240" w:line="360" w:lineRule="auto"/>
        <w:jc w:val="both"/>
      </w:pPr>
      <w:hyperlink r:id="rId8" w:history="1">
        <w:r w:rsidRPr="001701D7">
          <w:rPr>
            <w:rStyle w:val="Hyperlink"/>
          </w:rPr>
          <w:t>https://www.ioic.org.uk/resource/internal-communication-is-key-to-engaged-organisations.html</w:t>
        </w:r>
      </w:hyperlink>
    </w:p>
    <w:p w14:paraId="1A382353" w14:textId="6E03F8BC" w:rsidR="00A6433B" w:rsidRPr="00A6433B" w:rsidRDefault="00A6433B" w:rsidP="00EA095B">
      <w:pPr>
        <w:spacing w:before="240" w:after="240" w:line="360" w:lineRule="auto"/>
        <w:jc w:val="both"/>
      </w:pPr>
      <w:r>
        <w:t>(Accessed: 2 August 2026).</w:t>
      </w: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66E3E"/>
    <w:rsid w:val="002F5A27"/>
    <w:rsid w:val="00651B49"/>
    <w:rsid w:val="00747CEE"/>
    <w:rsid w:val="007D5C06"/>
    <w:rsid w:val="0088D3FB"/>
    <w:rsid w:val="00A6433B"/>
    <w:rsid w:val="00C606CC"/>
    <w:rsid w:val="00D148C1"/>
    <w:rsid w:val="00E9366E"/>
    <w:rsid w:val="00EA095B"/>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character" w:styleId="UnresolvedMention">
    <w:name w:val="Unresolved Mention"/>
    <w:basedOn w:val="DefaultParagraphFont"/>
    <w:uiPriority w:val="99"/>
    <w:semiHidden/>
    <w:unhideWhenUsed/>
    <w:rsid w:val="00A6433B"/>
    <w:rPr>
      <w:color w:val="605E5C"/>
      <w:shd w:val="clear" w:color="auto" w:fill="E1DFDD"/>
    </w:rPr>
  </w:style>
  <w:style w:type="character" w:styleId="FollowedHyperlink">
    <w:name w:val="FollowedHyperlink"/>
    <w:basedOn w:val="DefaultParagraphFont"/>
    <w:uiPriority w:val="99"/>
    <w:semiHidden/>
    <w:unhideWhenUsed/>
    <w:rsid w:val="00747CE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oic.org.uk/resource/internal-communication-is-key-to-engaged-organisations.html"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4</Pages>
  <Words>747</Words>
  <Characters>4259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Dionis Cakiqi (1604580)</cp:lastModifiedBy>
  <cp:revision>4</cp:revision>
  <dcterms:created xsi:type="dcterms:W3CDTF">2026-08-02T18:54:00Z</dcterms:created>
  <dcterms:modified xsi:type="dcterms:W3CDTF">2026-08-02T21:11:00Z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