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28583" w14:textId="6AB1D0D0" w:rsidR="001A742E" w:rsidRDefault="002576B0" w:rsidP="003D1196">
      <w:pPr>
        <w:spacing w:line="360" w:lineRule="auto"/>
        <w:jc w:val="center"/>
        <w:rPr>
          <w:b/>
          <w:bCs/>
          <w:sz w:val="40"/>
          <w:szCs w:val="40"/>
          <w:lang w:val="en-US"/>
        </w:rPr>
      </w:pPr>
      <w:r w:rsidRPr="002576B0">
        <w:rPr>
          <w:b/>
          <w:bCs/>
          <w:noProof/>
          <w:sz w:val="40"/>
          <w:szCs w:val="40"/>
          <w:lang w:val="en-US"/>
        </w:rPr>
        <w:drawing>
          <wp:inline distT="0" distB="0" distL="0" distR="0" wp14:anchorId="42A49B9F" wp14:editId="3FF2F75B">
            <wp:extent cx="1819529" cy="657317"/>
            <wp:effectExtent l="0" t="0" r="0" b="9525"/>
            <wp:docPr id="70457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57171" name=""/>
                    <pic:cNvPicPr/>
                  </pic:nvPicPr>
                  <pic:blipFill>
                    <a:blip r:embed="rId8"/>
                    <a:stretch>
                      <a:fillRect/>
                    </a:stretch>
                  </pic:blipFill>
                  <pic:spPr>
                    <a:xfrm>
                      <a:off x="0" y="0"/>
                      <a:ext cx="1819529" cy="657317"/>
                    </a:xfrm>
                    <a:prstGeom prst="rect">
                      <a:avLst/>
                    </a:prstGeom>
                  </pic:spPr>
                </pic:pic>
              </a:graphicData>
            </a:graphic>
          </wp:inline>
        </w:drawing>
      </w:r>
    </w:p>
    <w:p w14:paraId="5FDF19D5" w14:textId="77777777" w:rsidR="001A742E" w:rsidRDefault="001A742E" w:rsidP="003D1196">
      <w:pPr>
        <w:spacing w:line="360" w:lineRule="auto"/>
        <w:rPr>
          <w:b/>
          <w:bCs/>
          <w:sz w:val="40"/>
          <w:szCs w:val="40"/>
          <w:lang w:val="en-US"/>
        </w:rPr>
      </w:pPr>
    </w:p>
    <w:p w14:paraId="443BD0BD" w14:textId="77777777" w:rsidR="001A742E" w:rsidRDefault="001A742E" w:rsidP="003D1196">
      <w:pPr>
        <w:spacing w:line="360" w:lineRule="auto"/>
        <w:jc w:val="center"/>
        <w:rPr>
          <w:b/>
          <w:bCs/>
          <w:sz w:val="40"/>
          <w:szCs w:val="40"/>
          <w:lang w:val="en-US"/>
        </w:rPr>
      </w:pPr>
    </w:p>
    <w:p w14:paraId="3D316FB2" w14:textId="0CEEE7B5" w:rsidR="00815892" w:rsidRPr="001A742E" w:rsidRDefault="001A742E" w:rsidP="003D1196">
      <w:pPr>
        <w:spacing w:line="360" w:lineRule="auto"/>
        <w:jc w:val="center"/>
        <w:rPr>
          <w:b/>
          <w:bCs/>
          <w:sz w:val="40"/>
          <w:szCs w:val="40"/>
          <w:lang w:val="en-US"/>
        </w:rPr>
      </w:pPr>
      <w:r w:rsidRPr="001A742E">
        <w:rPr>
          <w:b/>
          <w:bCs/>
          <w:sz w:val="40"/>
          <w:szCs w:val="40"/>
          <w:lang w:val="en-US"/>
        </w:rPr>
        <w:t>Module Title: Project Management</w:t>
      </w:r>
    </w:p>
    <w:p w14:paraId="20762D65" w14:textId="0744FABC" w:rsidR="001A742E" w:rsidRPr="001A742E" w:rsidRDefault="001A742E" w:rsidP="003D1196">
      <w:pPr>
        <w:spacing w:line="360" w:lineRule="auto"/>
        <w:jc w:val="center"/>
        <w:rPr>
          <w:b/>
          <w:bCs/>
          <w:sz w:val="40"/>
          <w:szCs w:val="40"/>
          <w:lang w:val="en-US"/>
        </w:rPr>
      </w:pPr>
      <w:r w:rsidRPr="001A742E">
        <w:rPr>
          <w:b/>
          <w:bCs/>
          <w:sz w:val="40"/>
          <w:szCs w:val="40"/>
          <w:lang w:val="en-US"/>
        </w:rPr>
        <w:t>Module Code: LCBB5005</w:t>
      </w:r>
    </w:p>
    <w:p w14:paraId="30A15892" w14:textId="2ED59744" w:rsidR="001A742E" w:rsidRPr="001A742E" w:rsidRDefault="001A742E" w:rsidP="003D1196">
      <w:pPr>
        <w:spacing w:line="360" w:lineRule="auto"/>
        <w:jc w:val="center"/>
        <w:rPr>
          <w:b/>
          <w:bCs/>
          <w:sz w:val="32"/>
          <w:szCs w:val="32"/>
          <w:lang w:val="en-US"/>
        </w:rPr>
      </w:pPr>
      <w:r w:rsidRPr="001A742E">
        <w:rPr>
          <w:b/>
          <w:bCs/>
          <w:sz w:val="32"/>
          <w:szCs w:val="32"/>
          <w:lang w:val="en-US"/>
        </w:rPr>
        <w:t>Student Name:</w:t>
      </w:r>
      <w:r w:rsidR="00900EAA">
        <w:rPr>
          <w:b/>
          <w:bCs/>
          <w:sz w:val="32"/>
          <w:szCs w:val="32"/>
          <w:lang w:val="en-US"/>
        </w:rPr>
        <w:t xml:space="preserve"> Raducu Voinic</w:t>
      </w:r>
    </w:p>
    <w:p w14:paraId="431C3383" w14:textId="14124C5A" w:rsidR="001A742E" w:rsidRDefault="001A742E" w:rsidP="003D1196">
      <w:pPr>
        <w:spacing w:line="360" w:lineRule="auto"/>
        <w:jc w:val="center"/>
        <w:rPr>
          <w:b/>
          <w:bCs/>
          <w:sz w:val="32"/>
          <w:szCs w:val="32"/>
          <w:lang w:val="en-US"/>
        </w:rPr>
      </w:pPr>
      <w:r w:rsidRPr="001A742E">
        <w:rPr>
          <w:b/>
          <w:bCs/>
          <w:sz w:val="32"/>
          <w:szCs w:val="32"/>
          <w:lang w:val="en-US"/>
        </w:rPr>
        <w:t>Student ID:</w:t>
      </w:r>
      <w:r w:rsidR="00900EAA">
        <w:rPr>
          <w:b/>
          <w:bCs/>
          <w:sz w:val="32"/>
          <w:szCs w:val="32"/>
          <w:lang w:val="en-US"/>
        </w:rPr>
        <w:t xml:space="preserve"> 2241286</w:t>
      </w:r>
    </w:p>
    <w:p w14:paraId="7E311B71" w14:textId="3CF6BFFA" w:rsidR="001A742E" w:rsidRDefault="001A742E" w:rsidP="003D1196">
      <w:pPr>
        <w:spacing w:line="360" w:lineRule="auto"/>
        <w:jc w:val="left"/>
        <w:rPr>
          <w:b/>
          <w:bCs/>
          <w:sz w:val="32"/>
          <w:szCs w:val="32"/>
          <w:lang w:val="en-US"/>
        </w:rPr>
      </w:pPr>
      <w:r>
        <w:rPr>
          <w:b/>
          <w:bCs/>
          <w:sz w:val="32"/>
          <w:szCs w:val="32"/>
          <w:lang w:val="en-US"/>
        </w:rPr>
        <w:br w:type="page"/>
      </w:r>
    </w:p>
    <w:p w14:paraId="612FB275" w14:textId="01A63B1A" w:rsidR="001A742E" w:rsidRDefault="005A3A40" w:rsidP="003D1196">
      <w:pPr>
        <w:pStyle w:val="Heading1"/>
        <w:spacing w:before="0" w:after="0" w:line="360" w:lineRule="auto"/>
        <w:rPr>
          <w:lang w:val="en-US"/>
        </w:rPr>
      </w:pPr>
      <w:bookmarkStart w:id="0" w:name="_Toc192775897"/>
      <w:r>
        <w:rPr>
          <w:lang w:val="en-US"/>
        </w:rPr>
        <w:lastRenderedPageBreak/>
        <w:t>Introduction</w:t>
      </w:r>
      <w:bookmarkEnd w:id="0"/>
    </w:p>
    <w:p w14:paraId="510BB41B" w14:textId="631F7D21" w:rsidR="005A3A40" w:rsidRDefault="00A7627C" w:rsidP="003D1196">
      <w:pPr>
        <w:spacing w:line="360" w:lineRule="auto"/>
        <w:rPr>
          <w:lang w:val="en-US"/>
        </w:rPr>
      </w:pPr>
      <w:r w:rsidRPr="00A7627C">
        <w:rPr>
          <w:lang w:val="en-US"/>
        </w:rPr>
        <w:t>A definite detailed set of activities</w:t>
      </w:r>
      <w:r w:rsidR="005323C3">
        <w:rPr>
          <w:lang w:val="en-US"/>
        </w:rPr>
        <w:t>,</w:t>
      </w:r>
      <w:r w:rsidRPr="00A7627C">
        <w:rPr>
          <w:lang w:val="en-US"/>
        </w:rPr>
        <w:t xml:space="preserve"> planning, executing, and delivering a project within an explicit predefined limit, like timescale, cost, or scope. Further coordination is carried on through the resources, stakeholders, and processes for achieving the </w:t>
      </w:r>
      <w:r w:rsidR="005323C3">
        <w:rPr>
          <w:lang w:val="en-US"/>
        </w:rPr>
        <w:t>efficiency-defined</w:t>
      </w:r>
      <w:r w:rsidRPr="00A7627C">
        <w:rPr>
          <w:lang w:val="en-US"/>
        </w:rPr>
        <w:t xml:space="preserve"> objectives. The decision regarding whether to carry out some specific tasks inside or outside through contracts is usually one of those that project managers make</w:t>
      </w:r>
      <w:sdt>
        <w:sdtPr>
          <w:rPr>
            <w:lang w:val="en-US"/>
          </w:rPr>
          <w:id w:val="-1882621657"/>
          <w:citation/>
        </w:sdtPr>
        <w:sdtEndPr/>
        <w:sdtContent>
          <w:r w:rsidR="00C60E21">
            <w:rPr>
              <w:lang w:val="en-US"/>
            </w:rPr>
            <w:fldChar w:fldCharType="begin"/>
          </w:r>
          <w:r w:rsidR="00C60E21">
            <w:rPr>
              <w:lang w:val="en-US"/>
            </w:rPr>
            <w:instrText xml:space="preserve"> CITATION Jul2429 \l 1033 </w:instrText>
          </w:r>
          <w:r w:rsidR="00C60E21">
            <w:rPr>
              <w:lang w:val="en-US"/>
            </w:rPr>
            <w:fldChar w:fldCharType="separate"/>
          </w:r>
          <w:r w:rsidR="00C60E21">
            <w:rPr>
              <w:noProof/>
              <w:lang w:val="en-US"/>
            </w:rPr>
            <w:t xml:space="preserve"> </w:t>
          </w:r>
          <w:r w:rsidR="00C60E21" w:rsidRPr="00C60E21">
            <w:rPr>
              <w:noProof/>
              <w:lang w:val="en-US"/>
            </w:rPr>
            <w:t>(Martins, 2024)</w:t>
          </w:r>
          <w:r w:rsidR="00C60E21">
            <w:rPr>
              <w:lang w:val="en-US"/>
            </w:rPr>
            <w:fldChar w:fldCharType="end"/>
          </w:r>
        </w:sdtContent>
      </w:sdt>
      <w:r w:rsidRPr="00A7627C">
        <w:rPr>
          <w:lang w:val="en-US"/>
        </w:rPr>
        <w:t>.</w:t>
      </w:r>
      <w:r w:rsidR="004329A8" w:rsidRPr="004329A8">
        <w:rPr>
          <w:lang w:val="en-US"/>
        </w:rPr>
        <w:t xml:space="preserve"> Contracting in project management refers to the process whereby arrangements are legally binding external entities to supply goods or services necessary for the success of the project.</w:t>
      </w:r>
      <w:r w:rsidR="004329A8">
        <w:rPr>
          <w:lang w:val="en-US"/>
        </w:rPr>
        <w:t xml:space="preserve"> </w:t>
      </w:r>
      <w:r w:rsidR="004329A8" w:rsidRPr="004329A8">
        <w:rPr>
          <w:lang w:val="en-US"/>
        </w:rPr>
        <w:t>The main purpose of this essay is to look into the methods of contracting in project management and analy</w:t>
      </w:r>
      <w:r w:rsidR="004329A8">
        <w:rPr>
          <w:lang w:val="en-US"/>
        </w:rPr>
        <w:t>s</w:t>
      </w:r>
      <w:r w:rsidR="004329A8" w:rsidRPr="004329A8">
        <w:rPr>
          <w:lang w:val="en-US"/>
        </w:rPr>
        <w:t>e why organi</w:t>
      </w:r>
      <w:r w:rsidR="00AD03E7">
        <w:rPr>
          <w:lang w:val="en-US"/>
        </w:rPr>
        <w:t>s</w:t>
      </w:r>
      <w:r w:rsidR="004329A8" w:rsidRPr="004329A8">
        <w:rPr>
          <w:lang w:val="en-US"/>
        </w:rPr>
        <w:t xml:space="preserve">ations might prefer to contract certain facets of their projects. </w:t>
      </w:r>
      <w:r w:rsidR="00C43697" w:rsidRPr="00C43697">
        <w:rPr>
          <w:lang w:val="en-US"/>
        </w:rPr>
        <w:t>Outsourcing under project contracts allows an organisation to transfer its risks, achieve a greater number of specialist expertise at lower costs, and increase efficiency. However, there could be negative effects in terms of reliance on external vendors, reduction of control over certain aspects of the project, and the risk of litigation. A project might subcontract due to a range of possible reasons like unavailable in-house skills, potential cost savings, or focusing on core competencies subject to the assumption of being able to outsource outside assistance for the non-core activities</w:t>
      </w:r>
      <w:sdt>
        <w:sdtPr>
          <w:rPr>
            <w:lang w:val="en-US"/>
          </w:rPr>
          <w:id w:val="637383487"/>
          <w:citation/>
        </w:sdtPr>
        <w:sdtEndPr/>
        <w:sdtContent>
          <w:r w:rsidR="00C60E21">
            <w:rPr>
              <w:lang w:val="en-US"/>
            </w:rPr>
            <w:fldChar w:fldCharType="begin"/>
          </w:r>
          <w:r w:rsidR="00C60E21">
            <w:rPr>
              <w:lang w:val="en-US"/>
            </w:rPr>
            <w:instrText xml:space="preserve"> CITATION Cam244 \l 1033 </w:instrText>
          </w:r>
          <w:r w:rsidR="00C60E21">
            <w:rPr>
              <w:lang w:val="en-US"/>
            </w:rPr>
            <w:fldChar w:fldCharType="separate"/>
          </w:r>
          <w:r w:rsidR="00C60E21">
            <w:rPr>
              <w:noProof/>
              <w:lang w:val="en-US"/>
            </w:rPr>
            <w:t xml:space="preserve"> </w:t>
          </w:r>
          <w:r w:rsidR="00C60E21" w:rsidRPr="00C60E21">
            <w:rPr>
              <w:noProof/>
              <w:lang w:val="en-US"/>
            </w:rPr>
            <w:t>(Tristancho, 2024)</w:t>
          </w:r>
          <w:r w:rsidR="00C60E21">
            <w:rPr>
              <w:lang w:val="en-US"/>
            </w:rPr>
            <w:fldChar w:fldCharType="end"/>
          </w:r>
        </w:sdtContent>
      </w:sdt>
      <w:r w:rsidR="00C43697" w:rsidRPr="00C43697">
        <w:rPr>
          <w:lang w:val="en-US"/>
        </w:rPr>
        <w:t>. Therefore, in major infrastructure projects, specialist contractors are normally brought in to undertake construction, engineering, or design work.</w:t>
      </w:r>
      <w:r w:rsidR="004329A8" w:rsidRPr="004329A8">
        <w:rPr>
          <w:lang w:val="en-US"/>
        </w:rPr>
        <w:t xml:space="preserve"> Likewise, IT companies may engage subcontractors for software development or cybersecurity service contracts with field experts.</w:t>
      </w:r>
      <w:r w:rsidR="004329A8">
        <w:rPr>
          <w:lang w:val="en-US"/>
        </w:rPr>
        <w:t xml:space="preserve"> </w:t>
      </w:r>
      <w:r w:rsidR="002E5A0A" w:rsidRPr="002E5A0A">
        <w:rPr>
          <w:lang w:val="en-US"/>
        </w:rPr>
        <w:t xml:space="preserve">This essay will elaborate on the four mainstream contract types used in project </w:t>
      </w:r>
      <w:r>
        <w:rPr>
          <w:lang w:val="en-US"/>
        </w:rPr>
        <w:t>management</w:t>
      </w:r>
      <w:r w:rsidR="002E5A0A" w:rsidRPr="002E5A0A">
        <w:rPr>
          <w:lang w:val="en-US"/>
        </w:rPr>
        <w:t xml:space="preserve"> fixed-price contracts, cost-reimbursable contracts, time and material contracts, and </w:t>
      </w:r>
      <w:r>
        <w:rPr>
          <w:lang w:val="en-US"/>
        </w:rPr>
        <w:t>unit-price</w:t>
      </w:r>
      <w:r w:rsidR="002E5A0A" w:rsidRPr="002E5A0A">
        <w:rPr>
          <w:lang w:val="en-US"/>
        </w:rPr>
        <w:t xml:space="preserve"> contracts. The appropriateness of each contract type for various types of projects </w:t>
      </w:r>
      <w:r>
        <w:rPr>
          <w:lang w:val="en-US"/>
        </w:rPr>
        <w:t>will</w:t>
      </w:r>
      <w:r w:rsidR="002E5A0A" w:rsidRPr="002E5A0A">
        <w:rPr>
          <w:lang w:val="en-US"/>
        </w:rPr>
        <w:t xml:space="preserve"> be examined based on the advantages and disadvantages of each. The knowledge of these different contracting approaches would also inform the project manager in making the right decision in the best interest of loss reduction, cost, efficiency, and success of the project.</w:t>
      </w:r>
    </w:p>
    <w:p w14:paraId="0AD29DA2" w14:textId="4CF5F996" w:rsidR="00D059B1" w:rsidRDefault="00D059B1" w:rsidP="003D1196">
      <w:pPr>
        <w:spacing w:line="360" w:lineRule="auto"/>
        <w:jc w:val="left"/>
        <w:rPr>
          <w:lang w:val="en-US"/>
        </w:rPr>
      </w:pPr>
      <w:r>
        <w:rPr>
          <w:lang w:val="en-US"/>
        </w:rPr>
        <w:br w:type="page"/>
      </w:r>
    </w:p>
    <w:p w14:paraId="1374D001" w14:textId="11548F60" w:rsidR="00D059B1" w:rsidRDefault="00680FF4" w:rsidP="003D1196">
      <w:pPr>
        <w:pStyle w:val="Heading1"/>
        <w:spacing w:before="0" w:after="0" w:line="360" w:lineRule="auto"/>
        <w:rPr>
          <w:lang w:val="en-US"/>
        </w:rPr>
      </w:pPr>
      <w:r>
        <w:rPr>
          <w:lang w:val="en-US"/>
        </w:rPr>
        <w:lastRenderedPageBreak/>
        <w:t>Discussion</w:t>
      </w:r>
    </w:p>
    <w:p w14:paraId="66DE03B5" w14:textId="77777777" w:rsidR="008B2FDA" w:rsidRDefault="008B2FDA" w:rsidP="003D1196">
      <w:pPr>
        <w:spacing w:line="360" w:lineRule="auto"/>
      </w:pPr>
      <w:r w:rsidRPr="002A053A">
        <w:t>The major four types of contracting methods in project management are suitable for different kinds of scenarios. One of the foremost is the Turnkey method that assists the functions of a project management. It basically includes only one contractor or service provider to prepare the draft or design and construction of the commencement. The project or construct is given in such conditions that allow the organisations to make use of the deliverables just after accomplishment. It can be understood that the role of the contractor is stated as ‘Turns over the key’ after the completion of the project. This generally means a comprehensive and functional efficiency of the project after the final finishing</w:t>
      </w:r>
      <w:r>
        <w:t xml:space="preserve"> (</w:t>
      </w:r>
      <w:r w:rsidRPr="001D0C1C">
        <w:t>Viitanen, 2024</w:t>
      </w:r>
      <w:r>
        <w:t>)</w:t>
      </w:r>
      <w:r w:rsidRPr="002A053A">
        <w:t>. It ensures the project has all the necessary features and elements as per the plan to support its functionality and accessibility. There are some positive points related to this ‘Turnkey’ contracting layout that make a lot of projects follow this approach. One of the significant benefits is a single point of accountability here as only one ‘Contractor’ is accountable for carrying out the whole execution. It is easy for the clients to negotiate and deal with a single service provider for the entire task. This eventually diminishes the probability of conflicts and issues in communication making the process seamless. Apart from that, they can depend on a specific team of contractors in case of any problem. Another point is the reduced quotient of risk for the clients as the risks are mostly diverted to the contractor of the project. It is the responsibility of that ‘Single Service Provider’ to prepare the designs, allocate the resources and commence the works of construction to meet the deliverables within the fixed deadlines</w:t>
      </w:r>
      <w:r w:rsidRPr="005C3F67">
        <w:t xml:space="preserve"> </w:t>
      </w:r>
      <w:r>
        <w:t>(</w:t>
      </w:r>
      <w:r w:rsidRPr="001D0C1C">
        <w:t>Donati</w:t>
      </w:r>
      <w:r>
        <w:t xml:space="preserve"> </w:t>
      </w:r>
      <w:r w:rsidRPr="005C3F67">
        <w:rPr>
          <w:i/>
          <w:iCs/>
        </w:rPr>
        <w:t>et al</w:t>
      </w:r>
      <w:r>
        <w:t xml:space="preserve">., </w:t>
      </w:r>
      <w:r w:rsidRPr="001D0C1C">
        <w:t>2024</w:t>
      </w:r>
      <w:r>
        <w:t>)</w:t>
      </w:r>
      <w:r w:rsidRPr="002A053A">
        <w:t xml:space="preserve">. </w:t>
      </w:r>
    </w:p>
    <w:p w14:paraId="6E412CD7" w14:textId="77777777" w:rsidR="008B2FDA" w:rsidRPr="002A053A" w:rsidRDefault="008B2FDA" w:rsidP="003D1196">
      <w:pPr>
        <w:spacing w:line="360" w:lineRule="auto"/>
      </w:pPr>
      <w:r w:rsidRPr="002A053A">
        <w:t>Hence, Turnkey is a good approach for those who do not want to actively link with the project and participate. Moreover, this gives a clear and compact idea about the estimated timeline to finish the task within a realistic budget. Predictability is a beneficial point here which aware the clients about the expense and needed time before diving into the project. It is relatively faster to complete the deliverables as per the project scope as the works of designs and construction are commenced simultaneously which saves time. Besides all these advantages there are some cons as well which can demotivate the adoption of this contracting idea in the works of project management. It has limited control over the functions and decisions of the service providers as they make the designs and carry out the establishment works. It may lead to a gap between the vision of the clients and the final outcome of the project</w:t>
      </w:r>
      <w:sdt>
        <w:sdtPr>
          <w:id w:val="-1966112923"/>
          <w:citation/>
        </w:sdtPr>
        <w:sdtEndPr/>
        <w:sdtContent>
          <w:r>
            <w:fldChar w:fldCharType="begin"/>
          </w:r>
          <w:r>
            <w:instrText xml:space="preserve"> CITATION For2469 \l 1033 </w:instrText>
          </w:r>
          <w:r>
            <w:fldChar w:fldCharType="separate"/>
          </w:r>
          <w:r>
            <w:rPr>
              <w:noProof/>
            </w:rPr>
            <w:t xml:space="preserve"> (Forbes, 2024)</w:t>
          </w:r>
          <w:r>
            <w:fldChar w:fldCharType="end"/>
          </w:r>
        </w:sdtContent>
      </w:sdt>
      <w:r w:rsidRPr="002A053A">
        <w:t xml:space="preserve">. As the contractor maintains each function of the project, the clients may not directly supervise the quality maintenance. They may compromise on </w:t>
      </w:r>
      <w:r w:rsidRPr="002A053A">
        <w:lastRenderedPageBreak/>
        <w:t>the quality of the products or technology used to save on the budget and complete the project early. The turnkey approach is suitable from various outlooks, still, it is associated with high costs in the beginning to deal with the individual contractors to supervise the entire task. The turnkey method is suitable for projects where the clients have more emphasis on the delivery deadlines and early needs to make the set-up functional. It may include huge projects based on infrastructure like the creation of power plants, airports or any kind of factories. Clients in such works generally lack the needed expertise which makes them hand over the project to a trusted contractor</w:t>
      </w:r>
      <w:r>
        <w:t xml:space="preserve"> (</w:t>
      </w:r>
      <w:r w:rsidRPr="001D0C1C">
        <w:t>Álvarez-Pozo</w:t>
      </w:r>
      <w:r>
        <w:t xml:space="preserve"> </w:t>
      </w:r>
      <w:r w:rsidRPr="005C3F67">
        <w:rPr>
          <w:i/>
          <w:iCs/>
        </w:rPr>
        <w:t>et al</w:t>
      </w:r>
      <w:r>
        <w:t xml:space="preserve">., </w:t>
      </w:r>
      <w:r w:rsidRPr="001D0C1C">
        <w:t>2024</w:t>
      </w:r>
      <w:r>
        <w:t>)</w:t>
      </w:r>
      <w:r w:rsidRPr="002A053A">
        <w:t>. </w:t>
      </w:r>
    </w:p>
    <w:p w14:paraId="55621822" w14:textId="77777777" w:rsidR="008B2FDA" w:rsidRDefault="008B2FDA" w:rsidP="003D1196">
      <w:pPr>
        <w:spacing w:line="360" w:lineRule="auto"/>
      </w:pPr>
      <w:r w:rsidRPr="002A053A">
        <w:t>Another significant contracting approach is the Multi-contract method which basically divides a single project among multiple contracts. The number of contractors is accountable here for different segments of that project, like planning, design, resource allocation and others. These functions are split as per the scope of the project where various service providers are hired to carry out each task. In such a scenario, the client becomes the owner or project manager who works collaboratively with the contractors to meet the goals</w:t>
      </w:r>
      <w:sdt>
        <w:sdtPr>
          <w:id w:val="623349019"/>
          <w:citation/>
        </w:sdtPr>
        <w:sdtEndPr/>
        <w:sdtContent>
          <w:r>
            <w:fldChar w:fldCharType="begin"/>
          </w:r>
          <w:r>
            <w:instrText xml:space="preserve"> CITATION Chr2534 \l 1033 </w:instrText>
          </w:r>
          <w:r>
            <w:fldChar w:fldCharType="separate"/>
          </w:r>
          <w:r>
            <w:rPr>
              <w:noProof/>
            </w:rPr>
            <w:t xml:space="preserve"> (Chron, 2025)</w:t>
          </w:r>
          <w:r>
            <w:fldChar w:fldCharType="end"/>
          </w:r>
        </w:sdtContent>
      </w:sdt>
      <w:r w:rsidRPr="002A053A">
        <w:t xml:space="preserve">. There are a lot of benefits in this Multi-contract approach like utmost expertise and intellectual support from a number of professionals. The contractors hired here have specialised expertise in the specific areas which enhance the overall quality of the project. It is the reason that complex and multi-staged projects follow this framework like mechanical settings of any work related to civil engineering. This setting also provides better control over the project along with much flexibility as the project manager can supervise each contractor independently. </w:t>
      </w:r>
    </w:p>
    <w:p w14:paraId="2F44BD13" w14:textId="6FADBACE" w:rsidR="008B2FDA" w:rsidRPr="002A053A" w:rsidRDefault="008B2FDA" w:rsidP="003D1196">
      <w:pPr>
        <w:spacing w:line="360" w:lineRule="auto"/>
      </w:pPr>
      <w:r w:rsidRPr="002A053A">
        <w:t>Clients get the chance to compare and make changes in different fragments of the project for cost control. They can negotiate, compare pricing and many more to bring down the total expense of the project. One of the most important features of this contracting measure is risk diversion and distribution</w:t>
      </w:r>
      <w:sdt>
        <w:sdtPr>
          <w:id w:val="-1499722802"/>
          <w:citation/>
        </w:sdtPr>
        <w:sdtEndPr/>
        <w:sdtContent>
          <w:r>
            <w:fldChar w:fldCharType="begin"/>
          </w:r>
          <w:r>
            <w:instrText xml:space="preserve"> CITATION Tyl25 \l 1033 </w:instrText>
          </w:r>
          <w:r>
            <w:fldChar w:fldCharType="separate"/>
          </w:r>
          <w:r>
            <w:rPr>
              <w:noProof/>
            </w:rPr>
            <w:t xml:space="preserve"> (Lacoma, 2025)</w:t>
          </w:r>
          <w:r>
            <w:fldChar w:fldCharType="end"/>
          </w:r>
        </w:sdtContent>
      </w:sdt>
      <w:r w:rsidRPr="002A053A">
        <w:t xml:space="preserve">. Challenges and unforeseen situations are handled with teamwork and failure of one contractor does not disrupt the whole commencement. Coming to the issues or challenges of the approach, Multi-contract projects are quite complex to collaborate with all the service providers at once. The clients needed to have efficiency in project management skills to maintain an alignment among the contractors, otherwise the final deliverables may not match the expectations. The communication gap of conflicting ideas of these people can also derail the task or exceed the timeline. The responsibility of the clients or project owners gets increased in this way which may create additional pressure on them alongside higher cost of administration. The </w:t>
      </w:r>
      <w:r w:rsidRPr="002A053A">
        <w:lastRenderedPageBreak/>
        <w:t xml:space="preserve">probability of communication gaps and conflicts is higher in this case as the contractors may not agree with the same opinions or ways of operations. As per the discussion, the Multi-contract method </w:t>
      </w:r>
      <w:r w:rsidR="00944EE8">
        <w:t xml:space="preserve">most suitable for the projects </w:t>
      </w:r>
      <w:r w:rsidRPr="002A053A">
        <w:t xml:space="preserve">that need specialised supervision. Projects of commercial developments, accommodations and residential buildings on a huge scale, making of bridges and many more can be done with this method. All of such work </w:t>
      </w:r>
      <w:r w:rsidR="00944EE8" w:rsidRPr="002A053A">
        <w:t>cannot</w:t>
      </w:r>
      <w:r w:rsidRPr="002A053A">
        <w:t xml:space="preserve"> be done without the experts and professionals in distinct areas where Multi-contract is the way</w:t>
      </w:r>
      <w:sdt>
        <w:sdtPr>
          <w:id w:val="999470119"/>
          <w:citation/>
        </w:sdtPr>
        <w:sdtEndPr/>
        <w:sdtContent>
          <w:r>
            <w:fldChar w:fldCharType="begin"/>
          </w:r>
          <w:r>
            <w:instrText xml:space="preserve"> CITATION Chr2534 \l 1033 </w:instrText>
          </w:r>
          <w:r>
            <w:fldChar w:fldCharType="separate"/>
          </w:r>
          <w:r>
            <w:rPr>
              <w:noProof/>
            </w:rPr>
            <w:t xml:space="preserve"> (Chron, 2025)</w:t>
          </w:r>
          <w:r>
            <w:fldChar w:fldCharType="end"/>
          </w:r>
        </w:sdtContent>
      </w:sdt>
      <w:r w:rsidRPr="002A053A">
        <w:t>. </w:t>
      </w:r>
    </w:p>
    <w:p w14:paraId="7B164AE1" w14:textId="77777777" w:rsidR="008B2FDA" w:rsidRDefault="008B2FDA" w:rsidP="003D1196">
      <w:pPr>
        <w:spacing w:line="360" w:lineRule="auto"/>
      </w:pPr>
      <w:r w:rsidRPr="002A053A">
        <w:t>Do-it-yourself (DIY) is a popular contracting method as well like the previously discussed ones. The project owners are mainly responsible here for carrying out the functions and fulfilling the project objectives independently. It has the presence of contractors as well, however, it is very minimal or limited. This is specially done for the small or relatively simpler projects provided that the clients have all the necessary skills and resources. It does not state the provision of taking external assistance, though they can ask for small help indeed</w:t>
      </w:r>
      <w:sdt>
        <w:sdtPr>
          <w:id w:val="1845276712"/>
          <w:citation/>
        </w:sdtPr>
        <w:sdtEndPr/>
        <w:sdtContent>
          <w:r>
            <w:fldChar w:fldCharType="begin"/>
          </w:r>
          <w:r>
            <w:instrText xml:space="preserve"> CITATION For2216 \l 1033 </w:instrText>
          </w:r>
          <w:r>
            <w:fldChar w:fldCharType="separate"/>
          </w:r>
          <w:r>
            <w:rPr>
              <w:noProof/>
            </w:rPr>
            <w:t xml:space="preserve"> (Forbes, 2022)</w:t>
          </w:r>
          <w:r>
            <w:fldChar w:fldCharType="end"/>
          </w:r>
        </w:sdtContent>
      </w:sdt>
      <w:r w:rsidRPr="002A053A">
        <w:t xml:space="preserve">. The DIY method has numerous advantages which encourage people to undertake this approach for appropriate tasks. Cost efficiency is the best thing about this idea as the owners need not hire or engage contractors to execute the functions. It saves the cost of management, administration and payments to the service providers for their skills and expertise. This leverages the owners to carry out the projects on small and limited budgets. Another feature is that DIY provides full control and flexibility over the executions which do not require any discussions with the stakeholders or external participants. The clients have full control over each of the segments of the projects starting from planning to counting the deliverables. </w:t>
      </w:r>
    </w:p>
    <w:p w14:paraId="09610875" w14:textId="5E27C6AE" w:rsidR="008B2FDA" w:rsidRPr="008B2FDA" w:rsidRDefault="008B2FDA" w:rsidP="003D1196">
      <w:pPr>
        <w:spacing w:line="360" w:lineRule="auto"/>
      </w:pPr>
      <w:r w:rsidRPr="002A053A">
        <w:t>Moreover, functioning with DIY contracting allows one to learn various things, develop new skills and generate ideas. Having practical experiences is greatly supported by this system which can allow people to carry out such projects further in a better way. Though this approach offers a number of benefits and opportunities, the challenges and disadvantages should not be ignored as well</w:t>
      </w:r>
      <w:sdt>
        <w:sdtPr>
          <w:id w:val="-898890379"/>
          <w:citation/>
        </w:sdtPr>
        <w:sdtEndPr/>
        <w:sdtContent>
          <w:r>
            <w:fldChar w:fldCharType="begin"/>
          </w:r>
          <w:r>
            <w:instrText xml:space="preserve"> CITATION Tyl25 \l 1033 </w:instrText>
          </w:r>
          <w:r>
            <w:fldChar w:fldCharType="separate"/>
          </w:r>
          <w:r>
            <w:rPr>
              <w:noProof/>
            </w:rPr>
            <w:t xml:space="preserve"> (Lacoma, 2025)</w:t>
          </w:r>
          <w:r>
            <w:fldChar w:fldCharType="end"/>
          </w:r>
        </w:sdtContent>
      </w:sdt>
      <w:r w:rsidRPr="002A053A">
        <w:t xml:space="preserve">. This process can be very time-straining in some cases, where quick results are expected. Lack of expertise and failure in some steps of dependencies can aggravate the potential delays as well. Executing all the things from scratch without any external help can be very complex and lengthy in nature. Sometimes it can be frustrating and demotivate the clients to complete the further tasks and reach the accomplishment level. The fact is that the absence of required and proper knowledge of the project can reduce the efficiency of the work and even derail the entire function in the worst-case scenario. Degradation of the standards, probability of reworks </w:t>
      </w:r>
      <w:r w:rsidRPr="002A053A">
        <w:lastRenderedPageBreak/>
        <w:t>and many more can happen in this way which should be taken care of. Hence, evaluation of the expertise and knowledge is the foremost thing to be considered in DIY-based projects. Apart from that, ‘Do-it-Yourself’ can potentially increase the range of delays and can even lead to errors and major disruptions. Overall, the standards of the project can deviate from the anticipated vision, if not handled properly. This method of DIY can be appropriate for small-scale and easier projects which do not require any special kinds of expertise</w:t>
      </w:r>
      <w:r>
        <w:t xml:space="preserve"> (</w:t>
      </w:r>
      <w:r w:rsidRPr="005C3F67">
        <w:t>Damoah and Botchie,</w:t>
      </w:r>
      <w:r>
        <w:t xml:space="preserve"> </w:t>
      </w:r>
      <w:r w:rsidRPr="005C3F67">
        <w:t>2021</w:t>
      </w:r>
      <w:r>
        <w:t>)</w:t>
      </w:r>
      <w:r w:rsidRPr="002A053A">
        <w:t>. Home renovations, painting, fit-outs of workplaces or offices and many more can be executed effortlessly with the help of ‘Do-it-Yourself’ contracting methods. Personal work, set-ups and landscaping can also be done in this way to get the desired results. </w:t>
      </w:r>
    </w:p>
    <w:p w14:paraId="70EF2AD5" w14:textId="708715ED" w:rsidR="00D13D95" w:rsidRDefault="00821BCC" w:rsidP="003D1196">
      <w:pPr>
        <w:spacing w:line="360" w:lineRule="auto"/>
        <w:rPr>
          <w:lang w:val="en-US"/>
        </w:rPr>
      </w:pPr>
      <w:r>
        <w:rPr>
          <w:lang w:val="en-US"/>
        </w:rPr>
        <w:t>Multi-contracting</w:t>
      </w:r>
      <w:r w:rsidR="006A2F38" w:rsidRPr="006A2F38">
        <w:rPr>
          <w:lang w:val="en-US"/>
        </w:rPr>
        <w:t xml:space="preserve"> is a project contracting method in which a project owner hires a number of different contractors to carry out different portions of the work rather than appointing just one main contractor. Each contractor is responsible for a particular project component, which may include design, engineering, procurement, or construction. Such </w:t>
      </w:r>
      <w:r w:rsidR="00B65959">
        <w:rPr>
          <w:lang w:val="en-US"/>
        </w:rPr>
        <w:t xml:space="preserve">an </w:t>
      </w:r>
      <w:r w:rsidR="006A2F38" w:rsidRPr="006A2F38">
        <w:rPr>
          <w:lang w:val="en-US"/>
        </w:rPr>
        <w:t>approach is most often adopted in large infrastructure, construction, and industrial projects because the different stages require speciali</w:t>
      </w:r>
      <w:r w:rsidR="006A2F38">
        <w:rPr>
          <w:lang w:val="en-US"/>
        </w:rPr>
        <w:t>s</w:t>
      </w:r>
      <w:r w:rsidR="006A2F38" w:rsidRPr="006A2F38">
        <w:rPr>
          <w:lang w:val="en-US"/>
        </w:rPr>
        <w:t>ed expertise in their own right</w:t>
      </w:r>
      <w:sdt>
        <w:sdtPr>
          <w:rPr>
            <w:lang w:val="en-US"/>
          </w:rPr>
          <w:id w:val="-38514290"/>
          <w:citation/>
        </w:sdtPr>
        <w:sdtEndPr/>
        <w:sdtContent>
          <w:r w:rsidR="00C60E21">
            <w:rPr>
              <w:lang w:val="en-US"/>
            </w:rPr>
            <w:fldChar w:fldCharType="begin"/>
          </w:r>
          <w:r w:rsidR="00C60E21">
            <w:rPr>
              <w:lang w:val="en-US"/>
            </w:rPr>
            <w:instrText xml:space="preserve"> CITATION Pet256 \l 1033 </w:instrText>
          </w:r>
          <w:r w:rsidR="00C60E21">
            <w:rPr>
              <w:lang w:val="en-US"/>
            </w:rPr>
            <w:fldChar w:fldCharType="separate"/>
          </w:r>
          <w:r w:rsidR="00C60E21">
            <w:rPr>
              <w:noProof/>
              <w:lang w:val="en-US"/>
            </w:rPr>
            <w:t xml:space="preserve"> </w:t>
          </w:r>
          <w:r w:rsidR="00C60E21" w:rsidRPr="00C60E21">
            <w:rPr>
              <w:noProof/>
              <w:lang w:val="en-US"/>
            </w:rPr>
            <w:t>(Landau, 2025)</w:t>
          </w:r>
          <w:r w:rsidR="00C60E21">
            <w:rPr>
              <w:lang w:val="en-US"/>
            </w:rPr>
            <w:fldChar w:fldCharType="end"/>
          </w:r>
        </w:sdtContent>
      </w:sdt>
      <w:r w:rsidR="006A2F38" w:rsidRPr="006A2F38">
        <w:rPr>
          <w:lang w:val="en-US"/>
        </w:rPr>
        <w:t xml:space="preserve">. A key advantage of </w:t>
      </w:r>
      <w:r>
        <w:rPr>
          <w:lang w:val="en-US"/>
        </w:rPr>
        <w:t>multi-contracting</w:t>
      </w:r>
      <w:r w:rsidR="006A2F38" w:rsidRPr="006A2F38">
        <w:rPr>
          <w:lang w:val="en-US"/>
        </w:rPr>
        <w:t xml:space="preserve"> is that the owner can select highly skilled contractors for particular jobs to maintain quality work in each respective phase.</w:t>
      </w:r>
      <w:r w:rsidR="006A2F38">
        <w:rPr>
          <w:lang w:val="en-US"/>
        </w:rPr>
        <w:t xml:space="preserve"> </w:t>
      </w:r>
      <w:r w:rsidR="00205B4E" w:rsidRPr="00205B4E">
        <w:rPr>
          <w:lang w:val="en-US"/>
        </w:rPr>
        <w:t>A</w:t>
      </w:r>
      <w:r w:rsidR="00205B4E">
        <w:rPr>
          <w:lang w:val="en-US"/>
        </w:rPr>
        <w:t>dditionally</w:t>
      </w:r>
      <w:r w:rsidR="00205B4E" w:rsidRPr="00205B4E">
        <w:rPr>
          <w:lang w:val="en-US"/>
        </w:rPr>
        <w:t xml:space="preserve">, the owners who possess a project can save </w:t>
      </w:r>
      <w:r w:rsidR="00B65959">
        <w:rPr>
          <w:lang w:val="en-US"/>
        </w:rPr>
        <w:t>costs</w:t>
      </w:r>
      <w:r w:rsidR="00205B4E" w:rsidRPr="00205B4E">
        <w:rPr>
          <w:lang w:val="en-US"/>
        </w:rPr>
        <w:t xml:space="preserve"> by sourcing the contracts aside from saving the added margins that a main contractor would incorporate for managing all subcontractors. The method gives more control to the owners because he would have monitored diverse contractors during the time that work done goes with the provisions of the project goals.</w:t>
      </w:r>
    </w:p>
    <w:p w14:paraId="0C718809" w14:textId="7E75A064" w:rsidR="00601CA4" w:rsidRPr="00601CA4" w:rsidRDefault="00D1245B" w:rsidP="003D1196">
      <w:pPr>
        <w:spacing w:line="360" w:lineRule="auto"/>
        <w:rPr>
          <w:lang w:val="en-US"/>
        </w:rPr>
      </w:pPr>
      <w:r w:rsidRPr="00D1245B">
        <w:rPr>
          <w:lang w:val="en-US"/>
        </w:rPr>
        <w:t xml:space="preserve">Nevertheless, </w:t>
      </w:r>
      <w:r w:rsidR="00821BCC">
        <w:rPr>
          <w:lang w:val="en-US"/>
        </w:rPr>
        <w:t>multi-contracting</w:t>
      </w:r>
      <w:r w:rsidRPr="00D1245B">
        <w:rPr>
          <w:lang w:val="en-US"/>
        </w:rPr>
        <w:t xml:space="preserve"> comes with a number of hurdles. Administering several contracts increases the level of management complexity, thereby requiring strong coordination to ensure the smooth integration of various contractors. </w:t>
      </w:r>
      <w:r>
        <w:rPr>
          <w:lang w:val="en-US"/>
        </w:rPr>
        <w:t>In case,</w:t>
      </w:r>
      <w:r w:rsidRPr="00D1245B">
        <w:rPr>
          <w:lang w:val="en-US"/>
        </w:rPr>
        <w:t xml:space="preserve"> there is inadequate oversight, miscommunication or delay due to schedule conflicts can arise. Also, </w:t>
      </w:r>
      <w:r>
        <w:rPr>
          <w:lang w:val="en-US"/>
        </w:rPr>
        <w:t xml:space="preserve">the </w:t>
      </w:r>
      <w:r w:rsidRPr="00D1245B">
        <w:rPr>
          <w:lang w:val="en-US"/>
        </w:rPr>
        <w:t>resolution of disputes and ensuring cooperation among all project components adds to the risk burden shouldered by the project owner</w:t>
      </w:r>
      <w:sdt>
        <w:sdtPr>
          <w:rPr>
            <w:lang w:val="en-US"/>
          </w:rPr>
          <w:id w:val="-481386691"/>
          <w:citation/>
        </w:sdtPr>
        <w:sdtEndPr/>
        <w:sdtContent>
          <w:r w:rsidR="00C60E21">
            <w:rPr>
              <w:lang w:val="en-US"/>
            </w:rPr>
            <w:fldChar w:fldCharType="begin"/>
          </w:r>
          <w:r w:rsidR="00C60E21">
            <w:rPr>
              <w:lang w:val="en-US"/>
            </w:rPr>
            <w:instrText xml:space="preserve"> CITATION Art2429 \l 1033 </w:instrText>
          </w:r>
          <w:r w:rsidR="00C60E21">
            <w:rPr>
              <w:lang w:val="en-US"/>
            </w:rPr>
            <w:fldChar w:fldCharType="separate"/>
          </w:r>
          <w:r w:rsidR="00C60E21">
            <w:rPr>
              <w:noProof/>
              <w:lang w:val="en-US"/>
            </w:rPr>
            <w:t xml:space="preserve"> </w:t>
          </w:r>
          <w:r w:rsidR="00C60E21" w:rsidRPr="00C60E21">
            <w:rPr>
              <w:noProof/>
              <w:lang w:val="en-US"/>
            </w:rPr>
            <w:t>(Gurnov, 2024)</w:t>
          </w:r>
          <w:r w:rsidR="00C60E21">
            <w:rPr>
              <w:lang w:val="en-US"/>
            </w:rPr>
            <w:fldChar w:fldCharType="end"/>
          </w:r>
        </w:sdtContent>
      </w:sdt>
      <w:r w:rsidRPr="00D1245B">
        <w:rPr>
          <w:lang w:val="en-US"/>
        </w:rPr>
        <w:t>.</w:t>
      </w:r>
      <w:r>
        <w:rPr>
          <w:lang w:val="en-US"/>
        </w:rPr>
        <w:t xml:space="preserve"> </w:t>
      </w:r>
      <w:r w:rsidRPr="00D1245B">
        <w:rPr>
          <w:lang w:val="en-US"/>
        </w:rPr>
        <w:t xml:space="preserve">Thus, in overcoming some of these hurdles, </w:t>
      </w:r>
      <w:r w:rsidR="00821BCC">
        <w:rPr>
          <w:lang w:val="en-US"/>
        </w:rPr>
        <w:t>multi-contracting</w:t>
      </w:r>
      <w:r w:rsidRPr="00D1245B">
        <w:rPr>
          <w:lang w:val="en-US"/>
        </w:rPr>
        <w:t xml:space="preserve"> is applicable for projects like highway construction, bridges, power stations, and manufacturing projects, each requiring a different speciali</w:t>
      </w:r>
      <w:r>
        <w:rPr>
          <w:lang w:val="en-US"/>
        </w:rPr>
        <w:t>s</w:t>
      </w:r>
      <w:r w:rsidRPr="00D1245B">
        <w:rPr>
          <w:lang w:val="en-US"/>
        </w:rPr>
        <w:t xml:space="preserve">ed contractor in different stages of development. IT projects might be another common application of the approach, for example where applications are developed separately by various software firms, design firms, and think tank labs in </w:t>
      </w:r>
      <w:r w:rsidRPr="00D1245B">
        <w:rPr>
          <w:lang w:val="en-US"/>
        </w:rPr>
        <w:lastRenderedPageBreak/>
        <w:t>cybersecurity and data management.</w:t>
      </w:r>
      <w:r w:rsidR="00B779ED">
        <w:rPr>
          <w:lang w:val="en-US"/>
        </w:rPr>
        <w:t xml:space="preserve"> </w:t>
      </w:r>
      <w:r w:rsidR="00B779ED" w:rsidRPr="00B779ED">
        <w:rPr>
          <w:lang w:val="en-US"/>
        </w:rPr>
        <w:t>On the contrary, the DIY (Do-It-Yourself) contracting method involves an organi</w:t>
      </w:r>
      <w:r w:rsidR="005A6728">
        <w:rPr>
          <w:lang w:val="en-US"/>
        </w:rPr>
        <w:t>s</w:t>
      </w:r>
      <w:r w:rsidR="00B779ED" w:rsidRPr="00B779ED">
        <w:rPr>
          <w:lang w:val="en-US"/>
        </w:rPr>
        <w:t>ation performing most or all activities related to a project in-house, utili</w:t>
      </w:r>
      <w:r w:rsidR="00C71559">
        <w:rPr>
          <w:lang w:val="en-US"/>
        </w:rPr>
        <w:t>s</w:t>
      </w:r>
      <w:r w:rsidR="00B779ED" w:rsidRPr="00B779ED">
        <w:rPr>
          <w:lang w:val="en-US"/>
        </w:rPr>
        <w:t>ing its own personnel and resources</w:t>
      </w:r>
      <w:r w:rsidR="00C60E21">
        <w:rPr>
          <w:lang w:val="en-US"/>
        </w:rPr>
        <w:t xml:space="preserve"> </w:t>
      </w:r>
      <w:r w:rsidR="00C60E21">
        <w:rPr>
          <w:shd w:val="clear" w:color="auto" w:fill="FFFFFF"/>
        </w:rPr>
        <w:t>(Reznikov, 2025)</w:t>
      </w:r>
      <w:r w:rsidR="00B779ED" w:rsidRPr="00B779ED">
        <w:rPr>
          <w:lang w:val="en-US"/>
        </w:rPr>
        <w:t xml:space="preserve">. </w:t>
      </w:r>
      <w:r w:rsidR="0043007A" w:rsidRPr="0043007A">
        <w:rPr>
          <w:lang w:val="en-US"/>
        </w:rPr>
        <w:t>In a situation where full control over project execution is sought, information security needs to be maintained, or reliance on third-party vendor services is to be minimi</w:t>
      </w:r>
      <w:r w:rsidR="002B5F31">
        <w:rPr>
          <w:lang w:val="en-US"/>
        </w:rPr>
        <w:t>s</w:t>
      </w:r>
      <w:r w:rsidR="0043007A" w:rsidRPr="0043007A">
        <w:rPr>
          <w:lang w:val="en-US"/>
        </w:rPr>
        <w:t>ed, this approach is usually followed. The key advantage of the DIY method is that it gives an organi</w:t>
      </w:r>
      <w:r w:rsidR="002B5F31">
        <w:rPr>
          <w:lang w:val="en-US"/>
        </w:rPr>
        <w:t>s</w:t>
      </w:r>
      <w:r w:rsidR="0043007A" w:rsidRPr="0043007A">
        <w:rPr>
          <w:lang w:val="en-US"/>
        </w:rPr>
        <w:t xml:space="preserve">ation much control over its project, thereby assuring itself that the project's objectives and quality standards can be met without interference </w:t>
      </w:r>
      <w:r w:rsidR="00ED1ECA">
        <w:rPr>
          <w:lang w:val="en-US"/>
        </w:rPr>
        <w:t>from</w:t>
      </w:r>
      <w:r w:rsidR="0043007A" w:rsidRPr="0043007A">
        <w:rPr>
          <w:lang w:val="en-US"/>
        </w:rPr>
        <w:t xml:space="preserve"> outside parties.</w:t>
      </w:r>
      <w:r w:rsidR="00B779ED">
        <w:rPr>
          <w:lang w:val="en-US"/>
        </w:rPr>
        <w:t xml:space="preserve"> </w:t>
      </w:r>
      <w:r w:rsidR="005A6728" w:rsidRPr="005A6728">
        <w:rPr>
          <w:lang w:val="en-US"/>
        </w:rPr>
        <w:t xml:space="preserve">Eliminating profit marks for contractors creates opportunities for cost savings. </w:t>
      </w:r>
      <w:r w:rsidR="008B19AB" w:rsidRPr="008B19AB">
        <w:rPr>
          <w:lang w:val="en-US"/>
        </w:rPr>
        <w:t>Another major benefit of the DIY method is confidentiality and security, especially for projects involving proprietary technologies, sensitive information, or intellectual property. Additionally, doing projects in-house also builds expertise that enhances the organisation's long-term capacity</w:t>
      </w:r>
      <w:r w:rsidR="00C60E21">
        <w:rPr>
          <w:lang w:val="en-US"/>
        </w:rPr>
        <w:t xml:space="preserve"> </w:t>
      </w:r>
      <w:r w:rsidR="00C60E21">
        <w:rPr>
          <w:shd w:val="clear" w:color="auto" w:fill="FFFFFF"/>
        </w:rPr>
        <w:t xml:space="preserve">(Robins </w:t>
      </w:r>
      <w:r w:rsidR="00C60E21" w:rsidRPr="00C60E21">
        <w:rPr>
          <w:i/>
          <w:iCs/>
          <w:shd w:val="clear" w:color="auto" w:fill="FFFFFF"/>
        </w:rPr>
        <w:t>et al</w:t>
      </w:r>
      <w:r w:rsidR="00C60E21">
        <w:rPr>
          <w:shd w:val="clear" w:color="auto" w:fill="FFFFFF"/>
        </w:rPr>
        <w:t>., 2025)</w:t>
      </w:r>
      <w:r w:rsidR="008B19AB" w:rsidRPr="008B19AB">
        <w:rPr>
          <w:lang w:val="en-US"/>
        </w:rPr>
        <w:t>.</w:t>
      </w:r>
      <w:r w:rsidR="008B19AB">
        <w:rPr>
          <w:lang w:val="en-US"/>
        </w:rPr>
        <w:t xml:space="preserve"> </w:t>
      </w:r>
      <w:r w:rsidR="00816F99">
        <w:rPr>
          <w:lang w:val="en-US"/>
        </w:rPr>
        <w:t>Consecutively</w:t>
      </w:r>
      <w:r w:rsidR="005A6728" w:rsidRPr="005A6728">
        <w:rPr>
          <w:lang w:val="en-US"/>
        </w:rPr>
        <w:t xml:space="preserve">, even with all its benefits, the DIY contracting method still has some limitations. One major issue that distributors might face while working with this DIY method is their lack of resources, whether it refers to personnel, efficiency ratios, or mechanical equipment for conducting complex projects. Such a situation can potentially increase the timeline of a project and workload for supply personnel which, in turn, adds unnecessary stress to the available human and nonhuman resources. Furthermore, without the outlook criteria, </w:t>
      </w:r>
      <w:r w:rsidR="00816F99">
        <w:rPr>
          <w:lang w:val="en-US"/>
        </w:rPr>
        <w:t xml:space="preserve">a </w:t>
      </w:r>
      <w:r w:rsidR="005A6728" w:rsidRPr="005A6728">
        <w:rPr>
          <w:lang w:val="en-US"/>
        </w:rPr>
        <w:t xml:space="preserve">lack of expertise in any part of a supply chain brings about a high probability of poor quality, resulting in </w:t>
      </w:r>
      <w:r w:rsidR="00816F99">
        <w:rPr>
          <w:lang w:val="en-US"/>
        </w:rPr>
        <w:t xml:space="preserve">a </w:t>
      </w:r>
      <w:r w:rsidR="005A6728" w:rsidRPr="005A6728">
        <w:rPr>
          <w:lang w:val="en-US"/>
        </w:rPr>
        <w:t>potential lack of perfection.</w:t>
      </w:r>
      <w:r w:rsidR="00816F99">
        <w:rPr>
          <w:lang w:val="en-US"/>
        </w:rPr>
        <w:t xml:space="preserve"> </w:t>
      </w:r>
      <w:r w:rsidR="00601CA4" w:rsidRPr="00601CA4">
        <w:rPr>
          <w:lang w:val="en-US"/>
        </w:rPr>
        <w:t>Both contracting with multiple contractors and DIY contracting have their advantages and disadvantages</w:t>
      </w:r>
      <w:r w:rsidR="00C60E21">
        <w:rPr>
          <w:lang w:val="en-US"/>
        </w:rPr>
        <w:t xml:space="preserve"> </w:t>
      </w:r>
      <w:r w:rsidR="00C60E21">
        <w:rPr>
          <w:shd w:val="clear" w:color="auto" w:fill="FFFFFF"/>
        </w:rPr>
        <w:t xml:space="preserve">(Busck-Lumholt </w:t>
      </w:r>
      <w:r w:rsidR="00C60E21" w:rsidRPr="00C60E21">
        <w:rPr>
          <w:i/>
          <w:iCs/>
          <w:shd w:val="clear" w:color="auto" w:fill="FFFFFF"/>
        </w:rPr>
        <w:t>et al</w:t>
      </w:r>
      <w:r w:rsidR="00C60E21">
        <w:rPr>
          <w:shd w:val="clear" w:color="auto" w:fill="FFFFFF"/>
        </w:rPr>
        <w:t>., 2025)</w:t>
      </w:r>
      <w:r w:rsidR="00601CA4" w:rsidRPr="00601CA4">
        <w:rPr>
          <w:lang w:val="en-US"/>
        </w:rPr>
        <w:t>. The adoption of either mode of contracting will depend on the size, complexity, expertise available, and budget of the project. While multi-contracting is best suited for larger and more complex designs that require speciali</w:t>
      </w:r>
      <w:r w:rsidR="00601CA4">
        <w:rPr>
          <w:lang w:val="en-US"/>
        </w:rPr>
        <w:t>s</w:t>
      </w:r>
      <w:r w:rsidR="00601CA4" w:rsidRPr="00601CA4">
        <w:rPr>
          <w:lang w:val="en-US"/>
        </w:rPr>
        <w:t xml:space="preserve">ed </w:t>
      </w:r>
      <w:r w:rsidR="00821BCC">
        <w:rPr>
          <w:lang w:val="en-US"/>
        </w:rPr>
        <w:t>labour</w:t>
      </w:r>
      <w:r w:rsidR="00601CA4" w:rsidRPr="00601CA4">
        <w:rPr>
          <w:lang w:val="en-US"/>
        </w:rPr>
        <w:t xml:space="preserve"> skills, DIY contracting serves better for projects where governing, secrecy, and, most importantly, cost efficiency are mainstream considerations.</w:t>
      </w:r>
    </w:p>
    <w:p w14:paraId="1AC5C7B9" w14:textId="20F67BE1" w:rsidR="00FF0616" w:rsidRDefault="00FF0616" w:rsidP="003D1196">
      <w:pPr>
        <w:spacing w:line="360" w:lineRule="auto"/>
        <w:jc w:val="left"/>
        <w:rPr>
          <w:lang w:val="en-US"/>
        </w:rPr>
      </w:pPr>
    </w:p>
    <w:p w14:paraId="26D6AF29" w14:textId="77777777" w:rsidR="00A36323" w:rsidRDefault="00A36323" w:rsidP="003D1196">
      <w:pPr>
        <w:spacing w:line="360" w:lineRule="auto"/>
        <w:jc w:val="left"/>
        <w:rPr>
          <w:rFonts w:eastAsiaTheme="majorEastAsia" w:cstheme="majorBidi"/>
          <w:b/>
          <w:sz w:val="28"/>
          <w:szCs w:val="32"/>
          <w:lang w:val="en-US"/>
        </w:rPr>
      </w:pPr>
      <w:r>
        <w:rPr>
          <w:lang w:val="en-US"/>
        </w:rPr>
        <w:br w:type="page"/>
      </w:r>
    </w:p>
    <w:p w14:paraId="271391F2" w14:textId="7C5D6ACA" w:rsidR="00FF0616" w:rsidRDefault="00FF0616" w:rsidP="003D1196">
      <w:pPr>
        <w:pStyle w:val="Heading1"/>
        <w:spacing w:before="0" w:after="0" w:line="360" w:lineRule="auto"/>
        <w:rPr>
          <w:lang w:val="en-US"/>
        </w:rPr>
      </w:pPr>
      <w:bookmarkStart w:id="1" w:name="_Toc192775899"/>
      <w:r>
        <w:rPr>
          <w:lang w:val="en-US"/>
        </w:rPr>
        <w:lastRenderedPageBreak/>
        <w:t>Conclusion</w:t>
      </w:r>
      <w:bookmarkEnd w:id="1"/>
    </w:p>
    <w:p w14:paraId="34303D78" w14:textId="608C7A48" w:rsidR="00D059B1" w:rsidRDefault="009D0B99" w:rsidP="003D1196">
      <w:pPr>
        <w:spacing w:line="360" w:lineRule="auto"/>
        <w:rPr>
          <w:lang w:val="en-US"/>
        </w:rPr>
      </w:pPr>
      <w:r>
        <w:rPr>
          <w:lang w:val="en-US"/>
        </w:rPr>
        <w:t>The right</w:t>
      </w:r>
      <w:r w:rsidRPr="009D0B99">
        <w:rPr>
          <w:lang w:val="en-US"/>
        </w:rPr>
        <w:t xml:space="preserve"> choice of contracting frameworks is crucial for successful project execution. </w:t>
      </w:r>
      <w:r>
        <w:rPr>
          <w:lang w:val="en-US"/>
        </w:rPr>
        <w:t xml:space="preserve">The essay elaborated below provides a discussion </w:t>
      </w:r>
      <w:r w:rsidR="004B4F21">
        <w:rPr>
          <w:lang w:val="en-US"/>
        </w:rPr>
        <w:t>of</w:t>
      </w:r>
      <w:r>
        <w:rPr>
          <w:lang w:val="en-US"/>
        </w:rPr>
        <w:t xml:space="preserve"> four methods of contracting in project management. The methods discussed include Turnkey, multi-contract, Do-it-Yourself (DIY), and the </w:t>
      </w:r>
      <w:r w:rsidR="009A6D4F">
        <w:rPr>
          <w:lang w:val="en-US"/>
        </w:rPr>
        <w:t>multi-contract</w:t>
      </w:r>
      <w:r>
        <w:rPr>
          <w:lang w:val="en-US"/>
        </w:rPr>
        <w:t xml:space="preserve"> + DIY approach. All the methods discussed above have their own set </w:t>
      </w:r>
      <w:r w:rsidR="009A6D4F">
        <w:rPr>
          <w:lang w:val="en-US"/>
        </w:rPr>
        <w:t>of</w:t>
      </w:r>
      <w:r>
        <w:rPr>
          <w:lang w:val="en-US"/>
        </w:rPr>
        <w:t xml:space="preserve"> advantages and disadvantages. The essay has elaborated on these specific methods consecutively exploring the concepts of project management and its significance in the significance of decision making. </w:t>
      </w:r>
      <w:r w:rsidRPr="009D0B99">
        <w:rPr>
          <w:lang w:val="en-US"/>
        </w:rPr>
        <w:t xml:space="preserve">The essay </w:t>
      </w:r>
      <w:r w:rsidR="009A6D4F">
        <w:rPr>
          <w:lang w:val="en-US"/>
        </w:rPr>
        <w:t xml:space="preserve">has </w:t>
      </w:r>
      <w:r w:rsidRPr="009D0B99">
        <w:rPr>
          <w:lang w:val="en-US"/>
        </w:rPr>
        <w:t>analy</w:t>
      </w:r>
      <w:r w:rsidR="009A6D4F">
        <w:rPr>
          <w:lang w:val="en-US"/>
        </w:rPr>
        <w:t>s</w:t>
      </w:r>
      <w:r w:rsidRPr="009D0B99">
        <w:rPr>
          <w:lang w:val="en-US"/>
        </w:rPr>
        <w:t>ed Multi</w:t>
      </w:r>
      <w:r>
        <w:rPr>
          <w:lang w:val="en-US"/>
        </w:rPr>
        <w:t>-</w:t>
      </w:r>
      <w:r w:rsidRPr="009D0B99">
        <w:rPr>
          <w:lang w:val="en-US"/>
        </w:rPr>
        <w:t>contracting, which is hiring several speciali</w:t>
      </w:r>
      <w:r>
        <w:rPr>
          <w:lang w:val="en-US"/>
        </w:rPr>
        <w:t>s</w:t>
      </w:r>
      <w:r w:rsidRPr="009D0B99">
        <w:rPr>
          <w:lang w:val="en-US"/>
        </w:rPr>
        <w:t>ed contractors</w:t>
      </w:r>
      <w:r w:rsidR="009A6D4F">
        <w:rPr>
          <w:lang w:val="en-US"/>
        </w:rPr>
        <w:t>,</w:t>
      </w:r>
      <w:r w:rsidRPr="009D0B99">
        <w:rPr>
          <w:lang w:val="en-US"/>
        </w:rPr>
        <w:t xml:space="preserve"> among other benefits</w:t>
      </w:r>
      <w:r w:rsidR="009A6D4F">
        <w:rPr>
          <w:lang w:val="en-US"/>
        </w:rPr>
        <w:t xml:space="preserve"> such as</w:t>
      </w:r>
      <w:r w:rsidRPr="009D0B99">
        <w:rPr>
          <w:lang w:val="en-US"/>
        </w:rPr>
        <w:t xml:space="preserve"> flexibility, cost-effectiveness, and the ability to draw on expertise it brings along some challenges, such as coordinating complexity and higher risk exposure.</w:t>
      </w:r>
      <w:r w:rsidR="009A6D4F">
        <w:rPr>
          <w:lang w:val="en-US"/>
        </w:rPr>
        <w:t xml:space="preserve"> </w:t>
      </w:r>
    </w:p>
    <w:p w14:paraId="5AE6B5F5" w14:textId="5FDF6BC4" w:rsidR="00C60E21" w:rsidRDefault="00C60E21" w:rsidP="003D1196">
      <w:pPr>
        <w:spacing w:line="360" w:lineRule="auto"/>
        <w:jc w:val="left"/>
        <w:rPr>
          <w:lang w:val="en-US"/>
        </w:rPr>
      </w:pPr>
      <w:r>
        <w:rPr>
          <w:lang w:val="en-US"/>
        </w:rPr>
        <w:br w:type="page"/>
      </w:r>
    </w:p>
    <w:p w14:paraId="19363066" w14:textId="7E4ABEFD" w:rsidR="00C60E21" w:rsidRDefault="00C60E21" w:rsidP="003D1196">
      <w:pPr>
        <w:pStyle w:val="Heading1"/>
        <w:spacing w:before="0" w:after="0" w:line="360" w:lineRule="auto"/>
        <w:rPr>
          <w:lang w:val="en-US"/>
        </w:rPr>
      </w:pPr>
      <w:bookmarkStart w:id="2" w:name="_Toc192775900"/>
      <w:r>
        <w:rPr>
          <w:lang w:val="en-US"/>
        </w:rPr>
        <w:lastRenderedPageBreak/>
        <w:t>References</w:t>
      </w:r>
      <w:bookmarkEnd w:id="2"/>
    </w:p>
    <w:p w14:paraId="5AECE2DC" w14:textId="77777777" w:rsidR="007B4F18" w:rsidRDefault="007B4F18" w:rsidP="003D1196">
      <w:pPr>
        <w:spacing w:line="360" w:lineRule="auto"/>
      </w:pPr>
      <w:r w:rsidRPr="001D0C1C">
        <w:t xml:space="preserve">Álvarez-Pozo, A.H., Parma-García, M.I., Ortiz-Marcos, I., Bautista, L.F. and Atanes-Sánchez, E., </w:t>
      </w:r>
      <w:r>
        <w:t>(</w:t>
      </w:r>
      <w:r w:rsidRPr="001D0C1C">
        <w:t>2024</w:t>
      </w:r>
      <w:r>
        <w:t>)</w:t>
      </w:r>
      <w:r w:rsidRPr="001D0C1C">
        <w:t>. Analysis of causes of delays and cost overruns as well as mitigation measures to improve profitability and sustainability in turnkey industrial projects. </w:t>
      </w:r>
      <w:r w:rsidRPr="007B4F18">
        <w:rPr>
          <w:i/>
          <w:iCs/>
        </w:rPr>
        <w:t>Sustainability</w:t>
      </w:r>
      <w:r w:rsidRPr="001D0C1C">
        <w:t>, </w:t>
      </w:r>
      <w:r w:rsidRPr="007B4F18">
        <w:rPr>
          <w:i/>
          <w:iCs/>
        </w:rPr>
        <w:t>16</w:t>
      </w:r>
      <w:r w:rsidRPr="001D0C1C">
        <w:t>(4), p.1449.</w:t>
      </w:r>
    </w:p>
    <w:p w14:paraId="4CC7E877" w14:textId="77777777" w:rsidR="007B4F18" w:rsidRPr="007B4F18" w:rsidRDefault="007B4F18" w:rsidP="003D1196">
      <w:pPr>
        <w:spacing w:line="360" w:lineRule="auto"/>
        <w:rPr>
          <w:shd w:val="clear" w:color="auto" w:fill="FFFFFF"/>
        </w:rPr>
      </w:pPr>
      <w:r w:rsidRPr="007B4F18">
        <w:rPr>
          <w:shd w:val="clear" w:color="auto" w:fill="FFFFFF"/>
        </w:rPr>
        <w:t>Busck-Lumholt, L.M., Corbera, E. and Mertz, O., (2025). Why target communities remain subjects rather than partners of development agencies in integrated conservation and development projects in Latin America. </w:t>
      </w:r>
      <w:r w:rsidRPr="007B4F18">
        <w:rPr>
          <w:i/>
          <w:iCs/>
          <w:shd w:val="clear" w:color="auto" w:fill="FFFFFF"/>
        </w:rPr>
        <w:t>The European Journal of Development Research</w:t>
      </w:r>
      <w:r w:rsidRPr="007B4F18">
        <w:rPr>
          <w:shd w:val="clear" w:color="auto" w:fill="FFFFFF"/>
        </w:rPr>
        <w:t>, </w:t>
      </w:r>
      <w:r w:rsidRPr="007B4F18">
        <w:rPr>
          <w:i/>
          <w:iCs/>
          <w:shd w:val="clear" w:color="auto" w:fill="FFFFFF"/>
        </w:rPr>
        <w:t>37</w:t>
      </w:r>
      <w:r w:rsidRPr="007B4F18">
        <w:rPr>
          <w:shd w:val="clear" w:color="auto" w:fill="FFFFFF"/>
        </w:rPr>
        <w:t>(1), pp.100-123.</w:t>
      </w:r>
    </w:p>
    <w:p w14:paraId="2C2E0635" w14:textId="77777777" w:rsidR="007B4F18" w:rsidRDefault="007B4F18" w:rsidP="003D1196">
      <w:pPr>
        <w:spacing w:line="360" w:lineRule="auto"/>
      </w:pPr>
      <w:r>
        <w:t>Chron, (2025). Contractual Relationships in Project Management. [Online] Available at: https://smallbusiness.chron.com/contractual-relationships-project-management-63182.html [Accessed 8 March 2025].</w:t>
      </w:r>
    </w:p>
    <w:p w14:paraId="7CB0E515" w14:textId="77777777" w:rsidR="007B4F18" w:rsidRDefault="007B4F18" w:rsidP="003D1196">
      <w:pPr>
        <w:spacing w:line="360" w:lineRule="auto"/>
      </w:pPr>
      <w:r w:rsidRPr="005C3F67">
        <w:t xml:space="preserve">Damoah, I.S. and Botchie, D., </w:t>
      </w:r>
      <w:r>
        <w:t>(</w:t>
      </w:r>
      <w:r w:rsidRPr="005C3F67">
        <w:t>2021</w:t>
      </w:r>
      <w:r>
        <w:t>)</w:t>
      </w:r>
      <w:r w:rsidRPr="005C3F67">
        <w:t>. Do-It-Yourself (DIY) laboratories and science, technology, and innovation (STI): trends, implications and future research. </w:t>
      </w:r>
      <w:r w:rsidRPr="007B4F18">
        <w:rPr>
          <w:i/>
          <w:iCs/>
        </w:rPr>
        <w:t>Technology Analysis &amp; Strategic Management</w:t>
      </w:r>
      <w:r w:rsidRPr="005C3F67">
        <w:t>, </w:t>
      </w:r>
      <w:r w:rsidRPr="007B4F18">
        <w:rPr>
          <w:i/>
          <w:iCs/>
        </w:rPr>
        <w:t>33</w:t>
      </w:r>
      <w:r w:rsidRPr="005C3F67">
        <w:t>(10), pp.1267-1280.</w:t>
      </w:r>
    </w:p>
    <w:p w14:paraId="295161EC" w14:textId="77777777" w:rsidR="007B4F18" w:rsidRDefault="007B4F18" w:rsidP="003D1196">
      <w:pPr>
        <w:spacing w:line="360" w:lineRule="auto"/>
      </w:pPr>
      <w:r w:rsidRPr="001D0C1C">
        <w:t xml:space="preserve">Donati, E., Copiello, S. and Bonifaci, P., </w:t>
      </w:r>
      <w:r>
        <w:t>(</w:t>
      </w:r>
      <w:r w:rsidRPr="001D0C1C">
        <w:t>2024</w:t>
      </w:r>
      <w:r>
        <w:t>),</w:t>
      </w:r>
      <w:r w:rsidRPr="001D0C1C">
        <w:t xml:space="preserve"> July. Applications and Economic Profiles of the Turnkey Contract Business Model. In </w:t>
      </w:r>
      <w:r w:rsidRPr="007B4F18">
        <w:rPr>
          <w:i/>
          <w:iCs/>
        </w:rPr>
        <w:t>International Conference on Computational Science and Its Applications</w:t>
      </w:r>
      <w:r w:rsidRPr="001D0C1C">
        <w:t> (pp. 143-161). Cham: Springer Nature Switzerland.</w:t>
      </w:r>
    </w:p>
    <w:p w14:paraId="322667FD" w14:textId="77777777" w:rsidR="007B4F18" w:rsidRDefault="007B4F18" w:rsidP="003D1196">
      <w:pPr>
        <w:spacing w:line="360" w:lineRule="auto"/>
      </w:pPr>
      <w:r>
        <w:t>Forbes, (2022). How DIY Applies To Life Building, Not Just Kitchen Make-Overs. [Online] Available at: https://www.forbes.com/sites/rodgerdeanduncan/2022/12/02/how-diy-applies-to-life-building-not-just-kitchen-make-overs/ [Accessed 8 March 2025].</w:t>
      </w:r>
    </w:p>
    <w:p w14:paraId="067012CE" w14:textId="77777777" w:rsidR="007B4F18" w:rsidRDefault="007B4F18" w:rsidP="003D1196">
      <w:pPr>
        <w:spacing w:line="360" w:lineRule="auto"/>
      </w:pPr>
      <w:r>
        <w:t>Forbes, (2024). Why ‘Turnkey’ Service Can Make You An Invaluable Business Partner. [Online] Available at: https://www.forbes.com/sites/katevitasek/2024/08/24/why-turnkey-service-can-make-you-an-invaluable-business-partner/ [Accessed 8 March 2025].</w:t>
      </w:r>
    </w:p>
    <w:p w14:paraId="148E1DAA" w14:textId="77777777" w:rsidR="007B4F18" w:rsidRDefault="007B4F18" w:rsidP="003D1196">
      <w:pPr>
        <w:spacing w:line="360" w:lineRule="auto"/>
      </w:pPr>
      <w:r>
        <w:t xml:space="preserve">Gurnov, A., (2024). </w:t>
      </w:r>
      <w:r w:rsidRPr="007B4F18">
        <w:rPr>
          <w:i/>
          <w:iCs/>
        </w:rPr>
        <w:t xml:space="preserve">What Is a Work Package in Project Management?. </w:t>
      </w:r>
      <w:r>
        <w:t>[Online] Available at: https://www.wrike.com/project-management-guide/faq/what-is-a-work-package-in-project-management/ [Accessed 8 March 2025].</w:t>
      </w:r>
    </w:p>
    <w:p w14:paraId="2B14B868" w14:textId="77777777" w:rsidR="007B4F18" w:rsidRDefault="007B4F18" w:rsidP="003D1196">
      <w:pPr>
        <w:spacing w:line="360" w:lineRule="auto"/>
      </w:pPr>
      <w:r>
        <w:t>Lacoma, T., (2025). The Advantages of Contracts in Project Management. [Online] Available at: https://smallbusiness.chron.com/advantages-contracts-project-management-21247.html [Accessed 8 March 2025].</w:t>
      </w:r>
    </w:p>
    <w:p w14:paraId="54F349B8" w14:textId="77777777" w:rsidR="007B4F18" w:rsidRDefault="007B4F18" w:rsidP="003D1196">
      <w:pPr>
        <w:spacing w:line="360" w:lineRule="auto"/>
      </w:pPr>
      <w:r>
        <w:t xml:space="preserve">Landau, P., (2025). </w:t>
      </w:r>
      <w:r w:rsidRPr="007B4F18">
        <w:rPr>
          <w:i/>
          <w:iCs/>
        </w:rPr>
        <w:t>How to Make a Procurement Plan (Example Included).</w:t>
      </w:r>
      <w:r>
        <w:t xml:space="preserve"> [Online] Available at: https://www.projectmanager.com/blog/procurement-management-plan [Accessed 8 March 2025].</w:t>
      </w:r>
    </w:p>
    <w:p w14:paraId="145FECD1" w14:textId="77777777" w:rsidR="007B4F18" w:rsidRDefault="007B4F18" w:rsidP="003D1196">
      <w:pPr>
        <w:spacing w:line="360" w:lineRule="auto"/>
      </w:pPr>
      <w:r>
        <w:lastRenderedPageBreak/>
        <w:t xml:space="preserve">Martins, J., (2024). </w:t>
      </w:r>
      <w:r w:rsidRPr="007B4F18">
        <w:rPr>
          <w:i/>
          <w:iCs/>
        </w:rPr>
        <w:t>What is project management? Benefits, process, and tools</w:t>
      </w:r>
      <w:r>
        <w:t>. [Online] Available at: https://asana.com/resources/benefits-project-management [Accessed 8 March 2025].</w:t>
      </w:r>
    </w:p>
    <w:p w14:paraId="3F0CC0A7" w14:textId="77777777" w:rsidR="007B4F18" w:rsidRPr="007B4F18" w:rsidRDefault="007B4F18" w:rsidP="003D1196">
      <w:pPr>
        <w:spacing w:line="360" w:lineRule="auto"/>
        <w:rPr>
          <w:shd w:val="clear" w:color="auto" w:fill="FFFFFF"/>
        </w:rPr>
      </w:pPr>
      <w:r w:rsidRPr="007B4F18">
        <w:rPr>
          <w:shd w:val="clear" w:color="auto" w:fill="FFFFFF"/>
        </w:rPr>
        <w:t>Reznikov, R., (2025). Enhancing Project Management Success through Artificial Intelligence.</w:t>
      </w:r>
    </w:p>
    <w:p w14:paraId="67479F62" w14:textId="77777777" w:rsidR="007B4F18" w:rsidRPr="007B4F18" w:rsidRDefault="007B4F18" w:rsidP="003D1196">
      <w:pPr>
        <w:spacing w:line="360" w:lineRule="auto"/>
        <w:rPr>
          <w:shd w:val="clear" w:color="auto" w:fill="FFFFFF"/>
        </w:rPr>
      </w:pPr>
      <w:r w:rsidRPr="007B4F18">
        <w:rPr>
          <w:shd w:val="clear" w:color="auto" w:fill="FFFFFF"/>
        </w:rPr>
        <w:t>Robins, J.E., Naura, M., Austin, S., Bryden, A., Cullis, J., Prady, J., Shi, F. and Treves, R., (2025). A New Framework for River Restoration Planning at Catchment Scale in the UK. </w:t>
      </w:r>
      <w:r w:rsidRPr="007B4F18">
        <w:rPr>
          <w:i/>
          <w:iCs/>
          <w:shd w:val="clear" w:color="auto" w:fill="FFFFFF"/>
        </w:rPr>
        <w:t>River Research and Applications</w:t>
      </w:r>
      <w:r w:rsidRPr="007B4F18">
        <w:rPr>
          <w:shd w:val="clear" w:color="auto" w:fill="FFFFFF"/>
        </w:rPr>
        <w:t>.</w:t>
      </w:r>
    </w:p>
    <w:p w14:paraId="41BA4ED7" w14:textId="77777777" w:rsidR="007B4F18" w:rsidRDefault="007B4F18" w:rsidP="003D1196">
      <w:pPr>
        <w:spacing w:line="360" w:lineRule="auto"/>
      </w:pPr>
      <w:r>
        <w:t xml:space="preserve">Tristancho, C., (2024). </w:t>
      </w:r>
      <w:r w:rsidRPr="007B4F18">
        <w:rPr>
          <w:i/>
          <w:iCs/>
        </w:rPr>
        <w:t>Top 15 Project Management Methodologies: An Overview.</w:t>
      </w:r>
      <w:r>
        <w:t xml:space="preserve"> [Online]Available at: https://www.projectmanager.com/blog/project-management-methodology [Accessed 8 March 2025].</w:t>
      </w:r>
    </w:p>
    <w:p w14:paraId="236F5896" w14:textId="77777777" w:rsidR="007B4F18" w:rsidRDefault="007B4F18" w:rsidP="003D1196">
      <w:pPr>
        <w:spacing w:line="360" w:lineRule="auto"/>
      </w:pPr>
      <w:r w:rsidRPr="001D0C1C">
        <w:t xml:space="preserve">Viitanen, J., </w:t>
      </w:r>
      <w:r>
        <w:t>(</w:t>
      </w:r>
      <w:r w:rsidRPr="001D0C1C">
        <w:t>2024</w:t>
      </w:r>
      <w:r>
        <w:t>)</w:t>
      </w:r>
      <w:r w:rsidRPr="001D0C1C">
        <w:t>. Handbook for turnkey deliveries.</w:t>
      </w:r>
    </w:p>
    <w:p w14:paraId="328FC402" w14:textId="77777777" w:rsidR="007B4F18" w:rsidRDefault="007B4F18" w:rsidP="003D1196">
      <w:pPr>
        <w:spacing w:line="360" w:lineRule="auto"/>
      </w:pPr>
    </w:p>
    <w:p w14:paraId="4F130729" w14:textId="77777777" w:rsidR="00A36323" w:rsidRDefault="00A36323" w:rsidP="003D1196">
      <w:pPr>
        <w:spacing w:line="360" w:lineRule="auto"/>
        <w:rPr>
          <w:shd w:val="clear" w:color="auto" w:fill="FFFFFF"/>
        </w:rPr>
      </w:pPr>
    </w:p>
    <w:p w14:paraId="2FEDBDBE" w14:textId="31B8747C" w:rsidR="00C60E21" w:rsidRPr="00C60E21" w:rsidRDefault="00C60E21" w:rsidP="003D1196">
      <w:pPr>
        <w:spacing w:line="360" w:lineRule="auto"/>
        <w:rPr>
          <w:lang w:val="en-US"/>
        </w:rPr>
      </w:pPr>
    </w:p>
    <w:sectPr w:rsidR="00C60E21" w:rsidRPr="00C60E21" w:rsidSect="001A742E">
      <w:headerReference w:type="default" r:id="rId9"/>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CE847" w14:textId="77777777" w:rsidR="00514D37" w:rsidRDefault="00514D37" w:rsidP="001A742E">
      <w:pPr>
        <w:spacing w:line="240" w:lineRule="auto"/>
      </w:pPr>
      <w:r>
        <w:separator/>
      </w:r>
    </w:p>
  </w:endnote>
  <w:endnote w:type="continuationSeparator" w:id="0">
    <w:p w14:paraId="5D32306B" w14:textId="77777777" w:rsidR="00514D37" w:rsidRDefault="00514D37" w:rsidP="001A74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9437583"/>
      <w:docPartObj>
        <w:docPartGallery w:val="Page Numbers (Bottom of Page)"/>
        <w:docPartUnique/>
      </w:docPartObj>
    </w:sdtPr>
    <w:sdtEndPr/>
    <w:sdtContent>
      <w:sdt>
        <w:sdtPr>
          <w:id w:val="-1769616900"/>
          <w:docPartObj>
            <w:docPartGallery w:val="Page Numbers (Top of Page)"/>
            <w:docPartUnique/>
          </w:docPartObj>
        </w:sdtPr>
        <w:sdtEndPr/>
        <w:sdtContent>
          <w:p w14:paraId="5CE9939D" w14:textId="723FAF23" w:rsidR="001A742E" w:rsidRDefault="001A742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7414CB5" w14:textId="77777777" w:rsidR="001A742E" w:rsidRDefault="001A7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3E2ED" w14:textId="77777777" w:rsidR="00514D37" w:rsidRDefault="00514D37" w:rsidP="001A742E">
      <w:pPr>
        <w:spacing w:line="240" w:lineRule="auto"/>
      </w:pPr>
      <w:r>
        <w:separator/>
      </w:r>
    </w:p>
  </w:footnote>
  <w:footnote w:type="continuationSeparator" w:id="0">
    <w:p w14:paraId="1E62897F" w14:textId="77777777" w:rsidR="00514D37" w:rsidRDefault="00514D37" w:rsidP="001A742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CCFC30" w14:textId="1ECDE2AD" w:rsidR="001A742E" w:rsidRDefault="001A742E" w:rsidP="001A742E">
    <w:pPr>
      <w:pStyle w:val="Header"/>
      <w:jc w:val="right"/>
    </w:pPr>
    <w:r w:rsidRPr="001A742E">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B00C5"/>
    <w:multiLevelType w:val="hybridMultilevel"/>
    <w:tmpl w:val="8258FF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1995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M2sjCwMDczNjc0MrRQ0lEKTi0uzszPAykwrAUA2k7SGCwAAAA="/>
  </w:docVars>
  <w:rsids>
    <w:rsidRoot w:val="001A742E"/>
    <w:rsid w:val="001521A3"/>
    <w:rsid w:val="001A742E"/>
    <w:rsid w:val="001B2301"/>
    <w:rsid w:val="00205B4E"/>
    <w:rsid w:val="002576B0"/>
    <w:rsid w:val="002A54F6"/>
    <w:rsid w:val="002B5F31"/>
    <w:rsid w:val="002D2FDC"/>
    <w:rsid w:val="002E252A"/>
    <w:rsid w:val="002E5A0A"/>
    <w:rsid w:val="003D1196"/>
    <w:rsid w:val="003F3C77"/>
    <w:rsid w:val="0043007A"/>
    <w:rsid w:val="004329A8"/>
    <w:rsid w:val="00486206"/>
    <w:rsid w:val="0049573F"/>
    <w:rsid w:val="004B4F21"/>
    <w:rsid w:val="00514D37"/>
    <w:rsid w:val="0052574C"/>
    <w:rsid w:val="005323C3"/>
    <w:rsid w:val="005A3A40"/>
    <w:rsid w:val="005A6728"/>
    <w:rsid w:val="005B07F1"/>
    <w:rsid w:val="005C6665"/>
    <w:rsid w:val="00601CA4"/>
    <w:rsid w:val="00680FF4"/>
    <w:rsid w:val="006A2F38"/>
    <w:rsid w:val="006D0253"/>
    <w:rsid w:val="006D72BA"/>
    <w:rsid w:val="00742620"/>
    <w:rsid w:val="007440D8"/>
    <w:rsid w:val="007B4F18"/>
    <w:rsid w:val="007C604F"/>
    <w:rsid w:val="0081498C"/>
    <w:rsid w:val="00815892"/>
    <w:rsid w:val="00816F99"/>
    <w:rsid w:val="00821BCC"/>
    <w:rsid w:val="008227CA"/>
    <w:rsid w:val="008B19AB"/>
    <w:rsid w:val="008B2FDA"/>
    <w:rsid w:val="008E01A1"/>
    <w:rsid w:val="00900EAA"/>
    <w:rsid w:val="00944EE8"/>
    <w:rsid w:val="009642FB"/>
    <w:rsid w:val="009765DB"/>
    <w:rsid w:val="009A6D4F"/>
    <w:rsid w:val="009D0B99"/>
    <w:rsid w:val="00A36323"/>
    <w:rsid w:val="00A705DD"/>
    <w:rsid w:val="00A72145"/>
    <w:rsid w:val="00A7627C"/>
    <w:rsid w:val="00AD03E7"/>
    <w:rsid w:val="00AE2592"/>
    <w:rsid w:val="00B14282"/>
    <w:rsid w:val="00B65959"/>
    <w:rsid w:val="00B779ED"/>
    <w:rsid w:val="00B90A8E"/>
    <w:rsid w:val="00BF0505"/>
    <w:rsid w:val="00C43697"/>
    <w:rsid w:val="00C60E21"/>
    <w:rsid w:val="00C71559"/>
    <w:rsid w:val="00C818A2"/>
    <w:rsid w:val="00CC5DBB"/>
    <w:rsid w:val="00CD2926"/>
    <w:rsid w:val="00D059B1"/>
    <w:rsid w:val="00D1245B"/>
    <w:rsid w:val="00D13D95"/>
    <w:rsid w:val="00D33353"/>
    <w:rsid w:val="00DD7341"/>
    <w:rsid w:val="00DE3349"/>
    <w:rsid w:val="00E96DCE"/>
    <w:rsid w:val="00ED1ECA"/>
    <w:rsid w:val="00FB29E8"/>
    <w:rsid w:val="00FF0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4545C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592"/>
    <w:pPr>
      <w:spacing w:after="0" w:line="480" w:lineRule="auto"/>
      <w:jc w:val="both"/>
    </w:pPr>
    <w:rPr>
      <w:rFonts w:ascii="Times New Roman" w:hAnsi="Times New Roman" w:cs="Times New Roman"/>
      <w:kern w:val="0"/>
      <w:sz w:val="24"/>
      <w:szCs w:val="24"/>
      <w:lang w:val="en-GB" w:eastAsia="en-GB"/>
      <w14:ligatures w14:val="none"/>
    </w:rPr>
  </w:style>
  <w:style w:type="paragraph" w:styleId="Heading1">
    <w:name w:val="heading 1"/>
    <w:basedOn w:val="Normal"/>
    <w:next w:val="Normal"/>
    <w:link w:val="Heading1Char"/>
    <w:uiPriority w:val="9"/>
    <w:qFormat/>
    <w:rsid w:val="00BF0505"/>
    <w:pPr>
      <w:keepNext/>
      <w:keepLines/>
      <w:spacing w:before="240" w:after="12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815892"/>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1A742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742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A742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A742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742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742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742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505"/>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2Char">
    <w:name w:val="Heading 2 Char"/>
    <w:basedOn w:val="DefaultParagraphFont"/>
    <w:link w:val="Heading2"/>
    <w:uiPriority w:val="9"/>
    <w:semiHidden/>
    <w:rsid w:val="0081589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1A742E"/>
    <w:rPr>
      <w:rFonts w:eastAsiaTheme="majorEastAsia" w:cstheme="majorBidi"/>
      <w:color w:val="2F5496" w:themeColor="accent1" w:themeShade="BF"/>
      <w:kern w:val="0"/>
      <w:sz w:val="28"/>
      <w:szCs w:val="28"/>
      <w:lang w:val="en-GB" w:eastAsia="en-GB"/>
      <w14:ligatures w14:val="none"/>
    </w:rPr>
  </w:style>
  <w:style w:type="character" w:customStyle="1" w:styleId="Heading4Char">
    <w:name w:val="Heading 4 Char"/>
    <w:basedOn w:val="DefaultParagraphFont"/>
    <w:link w:val="Heading4"/>
    <w:uiPriority w:val="9"/>
    <w:semiHidden/>
    <w:rsid w:val="001A742E"/>
    <w:rPr>
      <w:rFonts w:eastAsiaTheme="majorEastAsia" w:cstheme="majorBidi"/>
      <w:i/>
      <w:iCs/>
      <w:color w:val="2F5496" w:themeColor="accent1" w:themeShade="BF"/>
      <w:kern w:val="0"/>
      <w:sz w:val="24"/>
      <w:szCs w:val="24"/>
      <w:lang w:val="en-GB" w:eastAsia="en-GB"/>
      <w14:ligatures w14:val="none"/>
    </w:rPr>
  </w:style>
  <w:style w:type="character" w:customStyle="1" w:styleId="Heading5Char">
    <w:name w:val="Heading 5 Char"/>
    <w:basedOn w:val="DefaultParagraphFont"/>
    <w:link w:val="Heading5"/>
    <w:uiPriority w:val="9"/>
    <w:semiHidden/>
    <w:rsid w:val="001A742E"/>
    <w:rPr>
      <w:rFonts w:eastAsiaTheme="majorEastAsia" w:cstheme="majorBidi"/>
      <w:color w:val="2F5496" w:themeColor="accent1" w:themeShade="BF"/>
      <w:kern w:val="0"/>
      <w:sz w:val="24"/>
      <w:szCs w:val="24"/>
      <w:lang w:val="en-GB" w:eastAsia="en-GB"/>
      <w14:ligatures w14:val="none"/>
    </w:rPr>
  </w:style>
  <w:style w:type="character" w:customStyle="1" w:styleId="Heading6Char">
    <w:name w:val="Heading 6 Char"/>
    <w:basedOn w:val="DefaultParagraphFont"/>
    <w:link w:val="Heading6"/>
    <w:uiPriority w:val="9"/>
    <w:semiHidden/>
    <w:rsid w:val="001A742E"/>
    <w:rPr>
      <w:rFonts w:eastAsiaTheme="majorEastAsia" w:cstheme="majorBidi"/>
      <w:i/>
      <w:iCs/>
      <w:color w:val="595959" w:themeColor="text1" w:themeTint="A6"/>
      <w:kern w:val="0"/>
      <w:sz w:val="24"/>
      <w:szCs w:val="24"/>
      <w:lang w:val="en-GB" w:eastAsia="en-GB"/>
      <w14:ligatures w14:val="none"/>
    </w:rPr>
  </w:style>
  <w:style w:type="character" w:customStyle="1" w:styleId="Heading7Char">
    <w:name w:val="Heading 7 Char"/>
    <w:basedOn w:val="DefaultParagraphFont"/>
    <w:link w:val="Heading7"/>
    <w:uiPriority w:val="9"/>
    <w:semiHidden/>
    <w:rsid w:val="001A742E"/>
    <w:rPr>
      <w:rFonts w:eastAsiaTheme="majorEastAsia" w:cstheme="majorBidi"/>
      <w:color w:val="595959" w:themeColor="text1" w:themeTint="A6"/>
      <w:kern w:val="0"/>
      <w:sz w:val="24"/>
      <w:szCs w:val="24"/>
      <w:lang w:val="en-GB" w:eastAsia="en-GB"/>
      <w14:ligatures w14:val="none"/>
    </w:rPr>
  </w:style>
  <w:style w:type="character" w:customStyle="1" w:styleId="Heading8Char">
    <w:name w:val="Heading 8 Char"/>
    <w:basedOn w:val="DefaultParagraphFont"/>
    <w:link w:val="Heading8"/>
    <w:uiPriority w:val="9"/>
    <w:semiHidden/>
    <w:rsid w:val="001A742E"/>
    <w:rPr>
      <w:rFonts w:eastAsiaTheme="majorEastAsia" w:cstheme="majorBidi"/>
      <w:i/>
      <w:iCs/>
      <w:color w:val="272727" w:themeColor="text1" w:themeTint="D8"/>
      <w:kern w:val="0"/>
      <w:sz w:val="24"/>
      <w:szCs w:val="24"/>
      <w:lang w:val="en-GB" w:eastAsia="en-GB"/>
      <w14:ligatures w14:val="none"/>
    </w:rPr>
  </w:style>
  <w:style w:type="character" w:customStyle="1" w:styleId="Heading9Char">
    <w:name w:val="Heading 9 Char"/>
    <w:basedOn w:val="DefaultParagraphFont"/>
    <w:link w:val="Heading9"/>
    <w:uiPriority w:val="9"/>
    <w:semiHidden/>
    <w:rsid w:val="001A742E"/>
    <w:rPr>
      <w:rFonts w:eastAsiaTheme="majorEastAsia" w:cstheme="majorBidi"/>
      <w:color w:val="272727" w:themeColor="text1" w:themeTint="D8"/>
      <w:kern w:val="0"/>
      <w:sz w:val="24"/>
      <w:szCs w:val="24"/>
      <w:lang w:val="en-GB" w:eastAsia="en-GB"/>
      <w14:ligatures w14:val="none"/>
    </w:rPr>
  </w:style>
  <w:style w:type="paragraph" w:styleId="Title">
    <w:name w:val="Title"/>
    <w:basedOn w:val="Normal"/>
    <w:next w:val="Normal"/>
    <w:link w:val="TitleChar"/>
    <w:uiPriority w:val="10"/>
    <w:qFormat/>
    <w:rsid w:val="001A74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742E"/>
    <w:rPr>
      <w:rFonts w:asciiTheme="majorHAnsi" w:eastAsiaTheme="majorEastAsia" w:hAnsiTheme="majorHAnsi" w:cstheme="majorBidi"/>
      <w:spacing w:val="-10"/>
      <w:kern w:val="28"/>
      <w:sz w:val="56"/>
      <w:szCs w:val="56"/>
      <w:lang w:val="en-GB" w:eastAsia="en-GB"/>
      <w14:ligatures w14:val="none"/>
    </w:rPr>
  </w:style>
  <w:style w:type="paragraph" w:styleId="Subtitle">
    <w:name w:val="Subtitle"/>
    <w:basedOn w:val="Normal"/>
    <w:next w:val="Normal"/>
    <w:link w:val="SubtitleChar"/>
    <w:uiPriority w:val="11"/>
    <w:qFormat/>
    <w:rsid w:val="001A742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742E"/>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1A742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A742E"/>
    <w:rPr>
      <w:rFonts w:ascii="Times New Roman" w:hAnsi="Times New Roman" w:cs="Times New Roman"/>
      <w:i/>
      <w:iCs/>
      <w:color w:val="404040" w:themeColor="text1" w:themeTint="BF"/>
      <w:kern w:val="0"/>
      <w:sz w:val="24"/>
      <w:szCs w:val="24"/>
      <w:lang w:val="en-GB" w:eastAsia="en-GB"/>
      <w14:ligatures w14:val="none"/>
    </w:rPr>
  </w:style>
  <w:style w:type="paragraph" w:styleId="ListParagraph">
    <w:name w:val="List Paragraph"/>
    <w:basedOn w:val="Normal"/>
    <w:uiPriority w:val="34"/>
    <w:qFormat/>
    <w:rsid w:val="001A742E"/>
    <w:pPr>
      <w:ind w:left="720"/>
      <w:contextualSpacing/>
    </w:pPr>
  </w:style>
  <w:style w:type="character" w:styleId="IntenseEmphasis">
    <w:name w:val="Intense Emphasis"/>
    <w:basedOn w:val="DefaultParagraphFont"/>
    <w:uiPriority w:val="21"/>
    <w:qFormat/>
    <w:rsid w:val="001A742E"/>
    <w:rPr>
      <w:i/>
      <w:iCs/>
      <w:color w:val="2F5496" w:themeColor="accent1" w:themeShade="BF"/>
    </w:rPr>
  </w:style>
  <w:style w:type="paragraph" w:styleId="IntenseQuote">
    <w:name w:val="Intense Quote"/>
    <w:basedOn w:val="Normal"/>
    <w:next w:val="Normal"/>
    <w:link w:val="IntenseQuoteChar"/>
    <w:uiPriority w:val="30"/>
    <w:qFormat/>
    <w:rsid w:val="001A74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742E"/>
    <w:rPr>
      <w:rFonts w:ascii="Times New Roman" w:hAnsi="Times New Roman" w:cs="Times New Roman"/>
      <w:i/>
      <w:iCs/>
      <w:color w:val="2F5496" w:themeColor="accent1" w:themeShade="BF"/>
      <w:kern w:val="0"/>
      <w:sz w:val="24"/>
      <w:szCs w:val="24"/>
      <w:lang w:val="en-GB" w:eastAsia="en-GB"/>
      <w14:ligatures w14:val="none"/>
    </w:rPr>
  </w:style>
  <w:style w:type="character" w:styleId="IntenseReference">
    <w:name w:val="Intense Reference"/>
    <w:basedOn w:val="DefaultParagraphFont"/>
    <w:uiPriority w:val="32"/>
    <w:qFormat/>
    <w:rsid w:val="001A742E"/>
    <w:rPr>
      <w:b/>
      <w:bCs/>
      <w:smallCaps/>
      <w:color w:val="2F5496" w:themeColor="accent1" w:themeShade="BF"/>
      <w:spacing w:val="5"/>
    </w:rPr>
  </w:style>
  <w:style w:type="paragraph" w:styleId="Header">
    <w:name w:val="header"/>
    <w:basedOn w:val="Normal"/>
    <w:link w:val="HeaderChar"/>
    <w:uiPriority w:val="99"/>
    <w:unhideWhenUsed/>
    <w:rsid w:val="001A742E"/>
    <w:pPr>
      <w:tabs>
        <w:tab w:val="center" w:pos="4680"/>
        <w:tab w:val="right" w:pos="9360"/>
      </w:tabs>
      <w:spacing w:line="240" w:lineRule="auto"/>
    </w:pPr>
  </w:style>
  <w:style w:type="character" w:customStyle="1" w:styleId="HeaderChar">
    <w:name w:val="Header Char"/>
    <w:basedOn w:val="DefaultParagraphFont"/>
    <w:link w:val="Header"/>
    <w:uiPriority w:val="99"/>
    <w:rsid w:val="001A742E"/>
    <w:rPr>
      <w:rFonts w:ascii="Times New Roman" w:hAnsi="Times New Roman" w:cs="Times New Roman"/>
      <w:kern w:val="0"/>
      <w:sz w:val="24"/>
      <w:szCs w:val="24"/>
      <w:lang w:val="en-GB" w:eastAsia="en-GB"/>
      <w14:ligatures w14:val="none"/>
    </w:rPr>
  </w:style>
  <w:style w:type="paragraph" w:styleId="Footer">
    <w:name w:val="footer"/>
    <w:basedOn w:val="Normal"/>
    <w:link w:val="FooterChar"/>
    <w:uiPriority w:val="99"/>
    <w:unhideWhenUsed/>
    <w:rsid w:val="001A742E"/>
    <w:pPr>
      <w:tabs>
        <w:tab w:val="center" w:pos="4680"/>
        <w:tab w:val="right" w:pos="9360"/>
      </w:tabs>
      <w:spacing w:line="240" w:lineRule="auto"/>
    </w:pPr>
  </w:style>
  <w:style w:type="character" w:customStyle="1" w:styleId="FooterChar">
    <w:name w:val="Footer Char"/>
    <w:basedOn w:val="DefaultParagraphFont"/>
    <w:link w:val="Footer"/>
    <w:uiPriority w:val="99"/>
    <w:rsid w:val="001A742E"/>
    <w:rPr>
      <w:rFonts w:ascii="Times New Roman" w:hAnsi="Times New Roman" w:cs="Times New Roman"/>
      <w:kern w:val="0"/>
      <w:sz w:val="24"/>
      <w:szCs w:val="24"/>
      <w:lang w:val="en-GB" w:eastAsia="en-GB"/>
      <w14:ligatures w14:val="none"/>
    </w:rPr>
  </w:style>
  <w:style w:type="paragraph" w:styleId="Bibliography">
    <w:name w:val="Bibliography"/>
    <w:basedOn w:val="Normal"/>
    <w:next w:val="Normal"/>
    <w:uiPriority w:val="37"/>
    <w:unhideWhenUsed/>
    <w:rsid w:val="00A36323"/>
  </w:style>
  <w:style w:type="character" w:styleId="Hyperlink">
    <w:name w:val="Hyperlink"/>
    <w:basedOn w:val="DefaultParagraphFont"/>
    <w:uiPriority w:val="99"/>
    <w:unhideWhenUsed/>
    <w:rsid w:val="00A36323"/>
    <w:rPr>
      <w:color w:val="0563C1" w:themeColor="hyperlink"/>
      <w:u w:val="single"/>
    </w:rPr>
  </w:style>
  <w:style w:type="character" w:styleId="UnresolvedMention">
    <w:name w:val="Unresolved Mention"/>
    <w:basedOn w:val="DefaultParagraphFont"/>
    <w:uiPriority w:val="99"/>
    <w:semiHidden/>
    <w:unhideWhenUsed/>
    <w:rsid w:val="00A36323"/>
    <w:rPr>
      <w:color w:val="605E5C"/>
      <w:shd w:val="clear" w:color="auto" w:fill="E1DFDD"/>
    </w:rPr>
  </w:style>
  <w:style w:type="paragraph" w:styleId="TOCHeading">
    <w:name w:val="TOC Heading"/>
    <w:basedOn w:val="Heading1"/>
    <w:next w:val="Normal"/>
    <w:uiPriority w:val="39"/>
    <w:unhideWhenUsed/>
    <w:qFormat/>
    <w:rsid w:val="007B4F18"/>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7B4F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785847">
      <w:bodyDiv w:val="1"/>
      <w:marLeft w:val="0"/>
      <w:marRight w:val="0"/>
      <w:marTop w:val="0"/>
      <w:marBottom w:val="0"/>
      <w:divBdr>
        <w:top w:val="none" w:sz="0" w:space="0" w:color="auto"/>
        <w:left w:val="none" w:sz="0" w:space="0" w:color="auto"/>
        <w:bottom w:val="none" w:sz="0" w:space="0" w:color="auto"/>
        <w:right w:val="none" w:sz="0" w:space="0" w:color="auto"/>
      </w:divBdr>
    </w:div>
    <w:div w:id="738133759">
      <w:bodyDiv w:val="1"/>
      <w:marLeft w:val="0"/>
      <w:marRight w:val="0"/>
      <w:marTop w:val="0"/>
      <w:marBottom w:val="0"/>
      <w:divBdr>
        <w:top w:val="none" w:sz="0" w:space="0" w:color="auto"/>
        <w:left w:val="none" w:sz="0" w:space="0" w:color="auto"/>
        <w:bottom w:val="none" w:sz="0" w:space="0" w:color="auto"/>
        <w:right w:val="none" w:sz="0" w:space="0" w:color="auto"/>
      </w:divBdr>
    </w:div>
    <w:div w:id="1202477558">
      <w:bodyDiv w:val="1"/>
      <w:marLeft w:val="0"/>
      <w:marRight w:val="0"/>
      <w:marTop w:val="0"/>
      <w:marBottom w:val="0"/>
      <w:divBdr>
        <w:top w:val="none" w:sz="0" w:space="0" w:color="auto"/>
        <w:left w:val="none" w:sz="0" w:space="0" w:color="auto"/>
        <w:bottom w:val="none" w:sz="0" w:space="0" w:color="auto"/>
        <w:right w:val="none" w:sz="0" w:space="0" w:color="auto"/>
      </w:divBdr>
    </w:div>
    <w:div w:id="1581021108">
      <w:bodyDiv w:val="1"/>
      <w:marLeft w:val="0"/>
      <w:marRight w:val="0"/>
      <w:marTop w:val="0"/>
      <w:marBottom w:val="0"/>
      <w:divBdr>
        <w:top w:val="none" w:sz="0" w:space="0" w:color="auto"/>
        <w:left w:val="none" w:sz="0" w:space="0" w:color="auto"/>
        <w:bottom w:val="none" w:sz="0" w:space="0" w:color="auto"/>
        <w:right w:val="none" w:sz="0" w:space="0" w:color="auto"/>
      </w:divBdr>
    </w:div>
    <w:div w:id="2072118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Jul2429</b:Tag>
    <b:SourceType>InternetSite</b:SourceType>
    <b:Guid>{B97A7930-C35E-40F8-B079-516976A516A9}</b:Guid>
    <b:Author>
      <b:Author>
        <b:NameList>
          <b:Person>
            <b:Last>Martins</b:Last>
            <b:First>Julia</b:First>
          </b:Person>
        </b:NameList>
      </b:Author>
    </b:Author>
    <b:Title>What is project management? Benefits, process, and tools</b:Title>
    <b:Year>2024</b:Year>
    <b:YearAccessed>2025</b:YearAccessed>
    <b:MonthAccessed>March</b:MonthAccessed>
    <b:DayAccessed>8</b:DayAccessed>
    <b:URL>https://asana.com/resources/benefits-project-management</b:URL>
    <b:RefOrder>1</b:RefOrder>
  </b:Source>
  <b:Source>
    <b:Tag>Cam244</b:Tag>
    <b:SourceType>InternetSite</b:SourceType>
    <b:Guid>{BD1F2C79-5880-4B85-AC52-D1A56A78ED30}</b:Guid>
    <b:Author>
      <b:Author>
        <b:NameList>
          <b:Person>
            <b:Last>Tristancho</b:Last>
            <b:First>Camilo</b:First>
          </b:Person>
        </b:NameList>
      </b:Author>
    </b:Author>
    <b:Title>Top 15 Project Management Methodologies: An Overview</b:Title>
    <b:Year>2024</b:Year>
    <b:YearAccessed>2025</b:YearAccessed>
    <b:MonthAccessed>March</b:MonthAccessed>
    <b:DayAccessed>8</b:DayAccessed>
    <b:URL>https://www.projectmanager.com/blog/project-management-methodology</b:URL>
    <b:RefOrder>2</b:RefOrder>
  </b:Source>
  <b:Source>
    <b:Tag>Pet256</b:Tag>
    <b:SourceType>InternetSite</b:SourceType>
    <b:Guid>{5B463639-B23F-47D0-9139-98D49BCDCD40}</b:Guid>
    <b:Author>
      <b:Author>
        <b:NameList>
          <b:Person>
            <b:Last>Landau</b:Last>
            <b:First>Peter</b:First>
          </b:Person>
        </b:NameList>
      </b:Author>
    </b:Author>
    <b:Title>How to Make a Procurement Plan (Example Included)</b:Title>
    <b:Year>2025</b:Year>
    <b:YearAccessed>2025</b:YearAccessed>
    <b:MonthAccessed>March</b:MonthAccessed>
    <b:DayAccessed>8</b:DayAccessed>
    <b:URL>https://www.projectmanager.com/blog/procurement-management-plan</b:URL>
    <b:RefOrder>3</b:RefOrder>
  </b:Source>
  <b:Source>
    <b:Tag>Art2429</b:Tag>
    <b:SourceType>InternetSite</b:SourceType>
    <b:Guid>{5F0C2238-5B14-4F9D-B6C5-B5EFD767D49B}</b:Guid>
    <b:Author>
      <b:Author>
        <b:NameList>
          <b:Person>
            <b:Last>Gurnov</b:Last>
            <b:First>Artem</b:First>
          </b:Person>
        </b:NameList>
      </b:Author>
    </b:Author>
    <b:Title>What Is a Work Package in Project Management?</b:Title>
    <b:Year>2024</b:Year>
    <b:YearAccessed>2025</b:YearAccessed>
    <b:MonthAccessed>March</b:MonthAccessed>
    <b:DayAccessed>8</b:DayAccessed>
    <b:URL>https://www.wrike.com/project-management-guide/faq/what-is-a-work-package-in-project-management/</b:URL>
    <b:RefOrder>4</b:RefOrder>
  </b:Source>
  <b:Source>
    <b:Tag>For2469</b:Tag>
    <b:SourceType>InternetSite</b:SourceType>
    <b:Guid>{F9DA1BD5-4325-4112-94A0-88CFC6791F1A}</b:Guid>
    <b:Author>
      <b:Author>
        <b:Corporate>Forbes</b:Corporate>
      </b:Author>
    </b:Author>
    <b:Title>Why ‘Turnkey’ Service Can Make You An Invaluable Business Partner</b:Title>
    <b:Year>2024</b:Year>
    <b:YearAccessed>2025</b:YearAccessed>
    <b:MonthAccessed>March</b:MonthAccessed>
    <b:DayAccessed>8</b:DayAccessed>
    <b:URL>https://www.forbes.com/sites/katevitasek/2024/08/24/why-turnkey-service-can-make-you-an-invaluable-business-partner/</b:URL>
    <b:RefOrder>1</b:RefOrder>
  </b:Source>
  <b:Source>
    <b:Tag>Chr2534</b:Tag>
    <b:SourceType>InternetSite</b:SourceType>
    <b:Guid>{AD963A56-CD06-4DF5-A151-F10F9A1EE499}</b:Guid>
    <b:Author>
      <b:Author>
        <b:Corporate>Chron</b:Corporate>
      </b:Author>
    </b:Author>
    <b:Title>Contractual Relationships in Project Management</b:Title>
    <b:Year>2025</b:Year>
    <b:YearAccessed>2025</b:YearAccessed>
    <b:MonthAccessed>March</b:MonthAccessed>
    <b:DayAccessed>8</b:DayAccessed>
    <b:URL>https://smallbusiness.chron.com/contractual-relationships-project-management-63182.html</b:URL>
    <b:RefOrder>2</b:RefOrder>
  </b:Source>
  <b:Source>
    <b:Tag>Tyl25</b:Tag>
    <b:SourceType>InternetSite</b:SourceType>
    <b:Guid>{2B89FE6E-D9DE-4C3F-AA9D-95CE2B3E32B5}</b:Guid>
    <b:Author>
      <b:Author>
        <b:NameList>
          <b:Person>
            <b:Last>Lacoma</b:Last>
            <b:First>Tyler</b:First>
          </b:Person>
        </b:NameList>
      </b:Author>
    </b:Author>
    <b:Title>The Advantages of Contracts in Project Management</b:Title>
    <b:Year>2025</b:Year>
    <b:YearAccessed>2025</b:YearAccessed>
    <b:MonthAccessed>March</b:MonthAccessed>
    <b:DayAccessed>8</b:DayAccessed>
    <b:URL>https://smallbusiness.chron.com/advantages-contracts-project-management-21247.html</b:URL>
    <b:RefOrder>3</b:RefOrder>
  </b:Source>
  <b:Source>
    <b:Tag>For2216</b:Tag>
    <b:SourceType>InternetSite</b:SourceType>
    <b:Guid>{A88F29EF-65F7-4008-85F2-82E3337D46B7}</b:Guid>
    <b:Author>
      <b:Author>
        <b:Corporate>Forbes</b:Corporate>
      </b:Author>
    </b:Author>
    <b:Title>How DIY Applies To Life Building, Not Just Kitchen Make-Overs</b:Title>
    <b:Year>2022</b:Year>
    <b:YearAccessed>2025</b:YearAccessed>
    <b:MonthAccessed>March</b:MonthAccessed>
    <b:DayAccessed>8</b:DayAccessed>
    <b:URL>https://www.forbes.com/sites/rodgerdeanduncan/2022/12/02/how-diy-applies-to-life-building-not-just-kitchen-make-overs/</b:URL>
    <b:RefOrder>4</b:RefOrder>
  </b:Source>
</b:Sources>
</file>

<file path=customXml/itemProps1.xml><?xml version="1.0" encoding="utf-8"?>
<ds:datastoreItem xmlns:ds="http://schemas.openxmlformats.org/officeDocument/2006/customXml" ds:itemID="{2C88C495-A6E3-4578-9B7B-3F98EE7073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2910</Words>
  <Characters>17554</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2025-03-23T09:47:00Z</dcterms:created>
  <dcterms:modified xsi:type="dcterms:W3CDTF">2025-03-23T09:47:00Z</dcterms:modified>
</cp:coreProperties>
</file>