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363AC" w14:textId="77777777" w:rsidR="00392CD9" w:rsidRDefault="00C35C08">
      <w:pPr>
        <w:spacing w:after="160"/>
        <w:jc w:val="center"/>
      </w:pPr>
      <w:r>
        <w:rPr>
          <w:sz w:val="24"/>
          <w:szCs w:val="24"/>
        </w:rPr>
        <w:t>Emily Brown</w:t>
      </w:r>
    </w:p>
    <w:p w14:paraId="4FF385A4" w14:textId="77777777" w:rsidR="00392CD9" w:rsidRDefault="00C35C08">
      <w:pPr>
        <w:spacing w:after="160"/>
        <w:jc w:val="center"/>
      </w:pPr>
      <w:r>
        <w:rPr>
          <w:sz w:val="24"/>
          <w:szCs w:val="24"/>
        </w:rPr>
        <w:t>Academic Skills</w:t>
      </w:r>
    </w:p>
    <w:p w14:paraId="4C5ABB58" w14:textId="77777777" w:rsidR="00392CD9" w:rsidRDefault="00C35C08">
      <w:pPr>
        <w:spacing w:after="320"/>
        <w:jc w:val="center"/>
      </w:pPr>
      <w:r>
        <w:rPr>
          <w:sz w:val="24"/>
          <w:szCs w:val="24"/>
        </w:rPr>
        <w:t>Assignment 3</w:t>
      </w:r>
    </w:p>
    <w:p w14:paraId="4FD205D8" w14:textId="77777777" w:rsidR="00392CD9" w:rsidRDefault="00C35C08">
      <w:pPr>
        <w:spacing w:after="480"/>
        <w:jc w:val="center"/>
      </w:pPr>
      <w:r>
        <w:rPr>
          <w:b/>
          <w:bCs/>
          <w:sz w:val="28"/>
          <w:szCs w:val="28"/>
        </w:rPr>
        <w:t>Primary Source Analysis: Julius Caesar, The Gallic Wars, Book 6, Chapters 13-14 (c. 52-51 BCE)</w:t>
      </w:r>
    </w:p>
    <w:p w14:paraId="4737185E" w14:textId="77777777" w:rsidR="00392CD9" w:rsidRDefault="00C35C08">
      <w:pPr>
        <w:spacing w:before="400" w:after="200"/>
      </w:pPr>
      <w:r>
        <w:rPr>
          <w:b/>
          <w:bCs/>
          <w:sz w:val="28"/>
          <w:szCs w:val="28"/>
        </w:rPr>
        <w:t>Primary Source</w:t>
      </w:r>
    </w:p>
    <w:p w14:paraId="27AEB361" w14:textId="77777777" w:rsidR="00392CD9" w:rsidRDefault="00C35C08">
      <w:pPr>
        <w:spacing w:after="200"/>
        <w:ind w:firstLine="720"/>
      </w:pPr>
      <w:r>
        <w:rPr>
          <w:i/>
          <w:iCs/>
          <w:sz w:val="24"/>
          <w:szCs w:val="24"/>
        </w:rPr>
        <w:t>Julius Caesar, The Gallic Wars, Book 6, Chapters 13-14 (c. 52-51 BCE)</w:t>
      </w:r>
    </w:p>
    <w:p w14:paraId="742452EC" w14:textId="77777777" w:rsidR="00392CD9" w:rsidRDefault="00C35C08">
      <w:pPr>
        <w:spacing w:after="120" w:line="320" w:lineRule="auto"/>
        <w:ind w:left="1080" w:right="720"/>
        <w:jc w:val="both"/>
      </w:pPr>
      <w:r>
        <w:rPr>
          <w:i/>
          <w:iCs/>
          <w:sz w:val="22"/>
          <w:szCs w:val="22"/>
        </w:rPr>
        <w:t>"Throughout Gaul there are two classes of men of some dignity and importance... One of these classes is that of the Druids, the other that of the knights... The Druids are concerned with the worship of the gods, look after public and private sacrifice, and expound religious matters... Many young men flock to them for training and hold them in high honour. For they have the right to decide nearly all public and private disputes... The Druids usually hold aloof from war... They are said to learn by heart a gr</w:t>
      </w:r>
      <w:r>
        <w:rPr>
          <w:i/>
          <w:iCs/>
          <w:sz w:val="22"/>
          <w:szCs w:val="22"/>
        </w:rPr>
        <w:t>eat number of verses, and some persons consequently remain twenty years under training. They do not think it proper to commit their teachings to writing... They have many discussions touching the stars and their movement, the size of the universe and of the earth, the order of nature, the strength and the powers of the immortal gods, and hand down their lore to the young men."</w:t>
      </w:r>
    </w:p>
    <w:p w14:paraId="308E1AE7" w14:textId="77777777" w:rsidR="00392CD9" w:rsidRDefault="00392CD9">
      <w:pPr>
        <w:spacing w:after="160"/>
      </w:pPr>
    </w:p>
    <w:p w14:paraId="56AACA70" w14:textId="77777777" w:rsidR="00392CD9" w:rsidRDefault="00C35C08">
      <w:pPr>
        <w:spacing w:before="400" w:after="200"/>
      </w:pPr>
      <w:r>
        <w:rPr>
          <w:b/>
          <w:bCs/>
          <w:sz w:val="28"/>
          <w:szCs w:val="28"/>
        </w:rPr>
        <w:t>Who Wrote This Source and Why?</w:t>
      </w:r>
    </w:p>
    <w:p w14:paraId="7124FF34" w14:textId="77777777" w:rsidR="00392CD9" w:rsidRDefault="00C35C08">
      <w:pPr>
        <w:spacing w:after="200" w:line="360" w:lineRule="auto"/>
        <w:ind w:firstLine="720"/>
        <w:jc w:val="both"/>
      </w:pPr>
      <w:r>
        <w:rPr>
          <w:sz w:val="24"/>
          <w:szCs w:val="24"/>
        </w:rPr>
        <w:t>The author of this source is Gaius Julius Caesar, one of the most famous military commanders and political figures in ancient Roman history. Caesar composed his account of the Gallic Wars between approximately 58 and 49 BCE, though the section describing the druids in Book 6 was almost certainly written around 52-51 BCE, during the later stages of his military campaign in Gaul.</w:t>
      </w:r>
      <w:r>
        <w:rPr>
          <w:rStyle w:val="FootnoteReference"/>
        </w:rPr>
        <w:footnoteReference w:id="1"/>
      </w:r>
    </w:p>
    <w:p w14:paraId="335F69E6" w14:textId="77777777" w:rsidR="00392CD9" w:rsidRDefault="00C35C08">
      <w:pPr>
        <w:spacing w:after="200" w:line="360" w:lineRule="auto"/>
        <w:ind w:firstLine="720"/>
        <w:jc w:val="both"/>
      </w:pPr>
      <w:r>
        <w:rPr>
          <w:sz w:val="24"/>
          <w:szCs w:val="24"/>
        </w:rPr>
        <w:t xml:space="preserve">Caesar was not writing as a neutral academic observer. He was a Roman general </w:t>
      </w:r>
      <w:proofErr w:type="gramStart"/>
      <w:r>
        <w:rPr>
          <w:sz w:val="24"/>
          <w:szCs w:val="24"/>
        </w:rPr>
        <w:t>in the midst of</w:t>
      </w:r>
      <w:proofErr w:type="gramEnd"/>
      <w:r>
        <w:rPr>
          <w:sz w:val="24"/>
          <w:szCs w:val="24"/>
        </w:rPr>
        <w:t xml:space="preserve"> conquering Celtic territories, and he wrote primarily to communicate with his political supporters back in Rome. He came from a wealthy patrician family and had spent years climbing through the Roman political system before his Gallic campaigns. His education in Roman rhetoric meant that he was skilled at crafting persuasive narratives, and his account of </w:t>
      </w:r>
      <w:r>
        <w:rPr>
          <w:sz w:val="24"/>
          <w:szCs w:val="24"/>
        </w:rPr>
        <w:lastRenderedPageBreak/>
        <w:t>the Gallic Wars was very much a piece of political writing designed to justify his military actions and enhance his reputation.</w:t>
      </w:r>
      <w:r>
        <w:rPr>
          <w:rStyle w:val="FootnoteReference"/>
        </w:rPr>
        <w:footnoteReference w:id="2"/>
      </w:r>
    </w:p>
    <w:p w14:paraId="6E6E67B5" w14:textId="77777777" w:rsidR="00392CD9" w:rsidRDefault="00C35C08">
      <w:pPr>
        <w:spacing w:before="400" w:after="200"/>
      </w:pPr>
      <w:r>
        <w:rPr>
          <w:b/>
          <w:bCs/>
          <w:sz w:val="28"/>
          <w:szCs w:val="28"/>
        </w:rPr>
        <w:t>Historical and Social Context</w:t>
      </w:r>
    </w:p>
    <w:p w14:paraId="1C8D6BB7" w14:textId="77777777" w:rsidR="00392CD9" w:rsidRDefault="00C35C08">
      <w:pPr>
        <w:spacing w:after="200" w:line="360" w:lineRule="auto"/>
        <w:ind w:firstLine="720"/>
        <w:jc w:val="both"/>
      </w:pPr>
      <w:r>
        <w:rPr>
          <w:sz w:val="24"/>
          <w:szCs w:val="24"/>
        </w:rPr>
        <w:t>The historical context in which this source was produced is extremely important for understanding its meaning and reliability. Caesar wrote during his active military conquest of Gaul, which would eventually bring large Celtic territories under Roman control. This was not a period of peaceful scholarly observation: Caesar was fighting wars, negotiating alliances, and competing for power simultaneously.</w:t>
      </w:r>
      <w:r>
        <w:rPr>
          <w:rStyle w:val="FootnoteReference"/>
        </w:rPr>
        <w:footnoteReference w:id="3"/>
      </w:r>
    </w:p>
    <w:p w14:paraId="786A00C0" w14:textId="77777777" w:rsidR="00392CD9" w:rsidRDefault="00C35C08">
      <w:pPr>
        <w:spacing w:after="200" w:line="360" w:lineRule="auto"/>
        <w:ind w:firstLine="720"/>
        <w:jc w:val="both"/>
      </w:pPr>
      <w:r>
        <w:rPr>
          <w:sz w:val="24"/>
          <w:szCs w:val="24"/>
        </w:rPr>
        <w:t>In Rome during the 50s BCE, the political situation was unstable, with rival factions competing for power and influence. Caesar needed to justify his military campaigns to the Roman Senate and to the wider public, both to maintain financial and political support for his wars and to build his own standing as a leader. This context is crucial because it means Caesar had strong incentives to portray his campaigns in ways that made his victories seem impressive and necessary.</w:t>
      </w:r>
    </w:p>
    <w:p w14:paraId="15ABCB93" w14:textId="77777777" w:rsidR="00392CD9" w:rsidRDefault="00C35C08">
      <w:pPr>
        <w:spacing w:after="200" w:line="360" w:lineRule="auto"/>
        <w:ind w:firstLine="720"/>
        <w:jc w:val="both"/>
      </w:pPr>
      <w:r>
        <w:rPr>
          <w:sz w:val="24"/>
          <w:szCs w:val="24"/>
        </w:rPr>
        <w:t>Roman culture in this period was also deeply shaped by ideas about civilisation and barbarism. Romans generally regarded non-Roman peoples as less developed, even if they acknowledged certain admirable qualities in them. This cultural framework would inevitably have shaped how Caesar perceived and described Celtic society, including its religious practices.</w:t>
      </w:r>
      <w:r>
        <w:rPr>
          <w:rStyle w:val="FootnoteReference"/>
        </w:rPr>
        <w:footnoteReference w:id="4"/>
      </w:r>
    </w:p>
    <w:p w14:paraId="7AAD89C2" w14:textId="77777777" w:rsidR="00392CD9" w:rsidRDefault="00C35C08">
      <w:pPr>
        <w:spacing w:before="400" w:after="200"/>
      </w:pPr>
      <w:r>
        <w:rPr>
          <w:b/>
          <w:bCs/>
          <w:sz w:val="28"/>
          <w:szCs w:val="28"/>
        </w:rPr>
        <w:t>Intended Audience</w:t>
      </w:r>
    </w:p>
    <w:p w14:paraId="6E8AE2FE" w14:textId="77777777" w:rsidR="00392CD9" w:rsidRDefault="00C35C08">
      <w:pPr>
        <w:spacing w:after="200" w:line="360" w:lineRule="auto"/>
        <w:ind w:firstLine="720"/>
        <w:jc w:val="both"/>
      </w:pPr>
      <w:r>
        <w:rPr>
          <w:sz w:val="24"/>
          <w:szCs w:val="24"/>
        </w:rPr>
        <w:t>Caesar's account appeared in his work known as the Commentaries on the Gallic War, written in Latin and circulated among the Roman elite. The intended audience was primarily Roman senators, politicians, and educated citizens who would read or hear about Caesar's military achievements. These were the people who controlled Caesar's political future and could either support or oppose his campaigns.</w:t>
      </w:r>
    </w:p>
    <w:p w14:paraId="61330C81" w14:textId="77777777" w:rsidR="00392CD9" w:rsidRDefault="00C35C08">
      <w:pPr>
        <w:spacing w:after="200" w:line="360" w:lineRule="auto"/>
        <w:ind w:firstLine="720"/>
        <w:jc w:val="both"/>
      </w:pPr>
      <w:r>
        <w:rPr>
          <w:sz w:val="24"/>
          <w:szCs w:val="24"/>
        </w:rPr>
        <w:t xml:space="preserve">Crucially, the Celtic peoples whom Caesar describes in this passage would not have had any access to this text. It was written in Latin, a language most Celts could not read, and </w:t>
      </w:r>
      <w:r>
        <w:rPr>
          <w:sz w:val="24"/>
          <w:szCs w:val="24"/>
        </w:rPr>
        <w:lastRenderedPageBreak/>
        <w:t>distributed in Rome, thousands of miles from Celtic territories. This one-sided nature of the source is a fundamental issue because it means we are receiving only Caesar's interpretation of Celtic religion without any Celtic voice, response, or correction.</w:t>
      </w:r>
      <w:r>
        <w:rPr>
          <w:rStyle w:val="FootnoteReference"/>
        </w:rPr>
        <w:footnoteReference w:id="5"/>
      </w:r>
    </w:p>
    <w:p w14:paraId="7E738FCB" w14:textId="77777777" w:rsidR="00392CD9" w:rsidRDefault="00C35C08">
      <w:pPr>
        <w:spacing w:before="400" w:after="200"/>
      </w:pPr>
      <w:r>
        <w:rPr>
          <w:b/>
          <w:bCs/>
          <w:sz w:val="28"/>
          <w:szCs w:val="28"/>
        </w:rPr>
        <w:t>How Did the Audience Respond?</w:t>
      </w:r>
    </w:p>
    <w:p w14:paraId="32606445" w14:textId="77777777" w:rsidR="00392CD9" w:rsidRDefault="00C35C08">
      <w:pPr>
        <w:spacing w:after="200" w:line="360" w:lineRule="auto"/>
        <w:ind w:firstLine="720"/>
        <w:jc w:val="both"/>
      </w:pPr>
      <w:r>
        <w:rPr>
          <w:sz w:val="24"/>
          <w:szCs w:val="24"/>
        </w:rPr>
        <w:t>Caesar's Roman audience would likely have found his description of the druids both fascinating and somewhat unsettling. The idea that druids spent up to twenty years learning verses by heart without writing anything down would have seemed strange and inefficient to educated Romans who placed great value on written records and libraries.</w:t>
      </w:r>
      <w:r>
        <w:rPr>
          <w:rStyle w:val="FootnoteReference"/>
        </w:rPr>
        <w:footnoteReference w:id="6"/>
      </w:r>
    </w:p>
    <w:p w14:paraId="36F378EB" w14:textId="77777777" w:rsidR="00392CD9" w:rsidRDefault="00C35C08">
      <w:pPr>
        <w:spacing w:after="200" w:line="360" w:lineRule="auto"/>
        <w:ind w:firstLine="720"/>
        <w:jc w:val="both"/>
      </w:pPr>
      <w:r>
        <w:rPr>
          <w:sz w:val="24"/>
          <w:szCs w:val="24"/>
        </w:rPr>
        <w:t>The druids' authority as teachers, judges, and religious leaders might have impressed some Roman readers as evidence that Gaul had a more sophisticated social structure than expected. At the same time, this authority could have seemed threatening, as it suggested an organised source of influence over Celtic communities that might resist Roman rule. Caesar's observation that druids generally abstained from warfare could have been read as evidence that they were not immediate military threats, which might hav</w:t>
      </w:r>
      <w:r>
        <w:rPr>
          <w:sz w:val="24"/>
          <w:szCs w:val="24"/>
        </w:rPr>
        <w:t>e reassured his audience somewhat.</w:t>
      </w:r>
      <w:r>
        <w:rPr>
          <w:rStyle w:val="FootnoteReference"/>
        </w:rPr>
        <w:footnoteReference w:id="7"/>
      </w:r>
    </w:p>
    <w:p w14:paraId="35729EA5" w14:textId="77777777" w:rsidR="00392CD9" w:rsidRDefault="00C35C08">
      <w:pPr>
        <w:spacing w:before="400" w:after="200"/>
      </w:pPr>
      <w:r>
        <w:rPr>
          <w:b/>
          <w:bCs/>
          <w:sz w:val="28"/>
          <w:szCs w:val="28"/>
        </w:rPr>
        <w:t>Critical Analysis of the Source</w:t>
      </w:r>
    </w:p>
    <w:p w14:paraId="093D0087" w14:textId="77777777" w:rsidR="00392CD9" w:rsidRDefault="00C35C08">
      <w:pPr>
        <w:spacing w:after="200" w:line="360" w:lineRule="auto"/>
        <w:ind w:firstLine="720"/>
        <w:jc w:val="both"/>
      </w:pPr>
      <w:r>
        <w:rPr>
          <w:sz w:val="24"/>
          <w:szCs w:val="24"/>
        </w:rPr>
        <w:t>Several aspects of this source require careful critical consideration. The first and most important issue is Caesar's position as a military conqueror. He had powerful reasons to portray the Celts in ways that served his political purposes. Emphasising druid power and influence made his military victories appear more impressive, since he was conquering a complex society rather than simply defeating disorganised tribes. However, Caesar also needed to portray Celts as sufficiently different from Romans to jus</w:t>
      </w:r>
      <w:r>
        <w:rPr>
          <w:sz w:val="24"/>
          <w:szCs w:val="24"/>
        </w:rPr>
        <w:t>tify conquest and to suggest Roman superiority. This creates an inherent tension in the account between acknowledging Celtic sophistication and maintaining a sense of Roman supremacy.</w:t>
      </w:r>
      <w:r>
        <w:rPr>
          <w:rStyle w:val="FootnoteReference"/>
        </w:rPr>
        <w:footnoteReference w:id="8"/>
      </w:r>
    </w:p>
    <w:p w14:paraId="0449F3B1" w14:textId="77777777" w:rsidR="00392CD9" w:rsidRDefault="00C35C08">
      <w:pPr>
        <w:spacing w:after="200" w:line="360" w:lineRule="auto"/>
        <w:ind w:firstLine="720"/>
        <w:jc w:val="both"/>
      </w:pPr>
      <w:r>
        <w:rPr>
          <w:sz w:val="24"/>
          <w:szCs w:val="24"/>
        </w:rPr>
        <w:t xml:space="preserve">The second issue concerns what Caesar could </w:t>
      </w:r>
      <w:proofErr w:type="gramStart"/>
      <w:r>
        <w:rPr>
          <w:sz w:val="24"/>
          <w:szCs w:val="24"/>
        </w:rPr>
        <w:t>actually have</w:t>
      </w:r>
      <w:proofErr w:type="gramEnd"/>
      <w:r>
        <w:rPr>
          <w:sz w:val="24"/>
          <w:szCs w:val="24"/>
        </w:rPr>
        <w:t xml:space="preserve"> known about druids. As a military commander, his contact with Celtic society was largely hostile or diplomatic, not scholarly. He likely gathered information from Celtic informants, prisoners, or Roman-allied </w:t>
      </w:r>
      <w:r>
        <w:rPr>
          <w:sz w:val="24"/>
          <w:szCs w:val="24"/>
        </w:rPr>
        <w:lastRenderedPageBreak/>
        <w:t>Gauls, but this information would have been filtered through processes of translation and cultural misunderstanding. His claim that druids memorised a great number of verses over twenty years of study sounds impressive but may be based on incomplete understanding or deliberate exaggeratio</w:t>
      </w:r>
      <w:r>
        <w:rPr>
          <w:sz w:val="24"/>
          <w:szCs w:val="24"/>
        </w:rPr>
        <w:t>n to make Celtic religious life seem more exotic.</w:t>
      </w:r>
      <w:r>
        <w:rPr>
          <w:rStyle w:val="FootnoteReference"/>
        </w:rPr>
        <w:footnoteReference w:id="9"/>
      </w:r>
    </w:p>
    <w:p w14:paraId="24168D11" w14:textId="77777777" w:rsidR="00392CD9" w:rsidRDefault="00C35C08">
      <w:pPr>
        <w:spacing w:after="200" w:line="360" w:lineRule="auto"/>
        <w:ind w:firstLine="720"/>
        <w:jc w:val="both"/>
      </w:pPr>
      <w:r>
        <w:rPr>
          <w:sz w:val="24"/>
          <w:szCs w:val="24"/>
        </w:rPr>
        <w:t>The third critical point concerns Caesar's claim that druids did not write their teachings down. This statement has had an enormous influence on how modern people think about the druids as an exclusively oral culture. However, Cunliffe has pointed out that the Celts did use writing for various purposes, including inscriptions and trade records, which means that the relationship between druids and literacy was probably more complex than Caesar implies.</w:t>
      </w:r>
      <w:r>
        <w:rPr>
          <w:rStyle w:val="FootnoteReference"/>
        </w:rPr>
        <w:footnoteReference w:id="10"/>
      </w:r>
      <w:r>
        <w:rPr>
          <w:sz w:val="24"/>
          <w:szCs w:val="24"/>
        </w:rPr>
        <w:t xml:space="preserve"> It is possible that druids chose not to record sacred knowledge in writing for religious reasons, or that Caesar simply misunderstood their practices.</w:t>
      </w:r>
    </w:p>
    <w:p w14:paraId="102E8EC2" w14:textId="77777777" w:rsidR="00392CD9" w:rsidRDefault="00C35C08">
      <w:pPr>
        <w:spacing w:before="400" w:after="200"/>
      </w:pPr>
      <w:r>
        <w:rPr>
          <w:b/>
          <w:bCs/>
          <w:sz w:val="28"/>
          <w:szCs w:val="28"/>
        </w:rPr>
        <w:t>Value and Limitations</w:t>
      </w:r>
    </w:p>
    <w:p w14:paraId="65276A30" w14:textId="77777777" w:rsidR="00392CD9" w:rsidRDefault="00C35C08">
      <w:pPr>
        <w:spacing w:after="200" w:line="360" w:lineRule="auto"/>
        <w:ind w:firstLine="720"/>
        <w:jc w:val="both"/>
      </w:pPr>
      <w:r>
        <w:rPr>
          <w:sz w:val="24"/>
          <w:szCs w:val="24"/>
        </w:rPr>
        <w:t xml:space="preserve">Despite these significant limitations, this source retains considerable value for the study of Celtic religion. It is one of the earliest surviving detailed descriptions of the druids, written by a Roman who had some direct contact with Celtic societies, even if that contact was adversarial. Miranda Green notes that several of the characteristics Caesar attributes to the druids, including their roles as teachers, judges, and religious specialists, are corroborated by other classical sources, which suggests </w:t>
      </w:r>
      <w:r>
        <w:rPr>
          <w:sz w:val="24"/>
          <w:szCs w:val="24"/>
        </w:rPr>
        <w:t>that Caesar was not entirely inventing these features.</w:t>
      </w:r>
      <w:r>
        <w:rPr>
          <w:rStyle w:val="FootnoteReference"/>
        </w:rPr>
        <w:footnoteReference w:id="11"/>
      </w:r>
    </w:p>
    <w:p w14:paraId="342198BE" w14:textId="77777777" w:rsidR="00392CD9" w:rsidRDefault="00C35C08">
      <w:pPr>
        <w:spacing w:after="200" w:line="360" w:lineRule="auto"/>
        <w:ind w:firstLine="720"/>
        <w:jc w:val="both"/>
      </w:pPr>
      <w:r>
        <w:rPr>
          <w:sz w:val="24"/>
          <w:szCs w:val="24"/>
        </w:rPr>
        <w:t xml:space="preserve">The source also tells us a great deal about Roman attitudes towards Celtic peoples and religion, which is </w:t>
      </w:r>
      <w:proofErr w:type="gramStart"/>
      <w:r>
        <w:rPr>
          <w:sz w:val="24"/>
          <w:szCs w:val="24"/>
        </w:rPr>
        <w:t>valuable in its own right</w:t>
      </w:r>
      <w:proofErr w:type="gramEnd"/>
      <w:r>
        <w:rPr>
          <w:sz w:val="24"/>
          <w:szCs w:val="24"/>
        </w:rPr>
        <w:t>. Even if Caesar distorts Celtic reality, his account reveals how Romans perceived and categorised the societies they were conquering, which is itself historically significant.</w:t>
      </w:r>
    </w:p>
    <w:p w14:paraId="07ED7AAF" w14:textId="77777777" w:rsidR="00392CD9" w:rsidRDefault="00C35C08">
      <w:pPr>
        <w:spacing w:after="200" w:line="360" w:lineRule="auto"/>
        <w:ind w:firstLine="720"/>
        <w:jc w:val="both"/>
      </w:pPr>
      <w:r>
        <w:rPr>
          <w:sz w:val="24"/>
          <w:szCs w:val="24"/>
        </w:rPr>
        <w:t>Raimund Karl has emphasised that classical sources like this one must always be read alongside archaeological evidence and treated with considerable scepticism, since they reflect the biases and purposes of their authors rather than providing straightforward factual description.</w:t>
      </w:r>
      <w:r>
        <w:rPr>
          <w:rStyle w:val="FootnoteReference"/>
        </w:rPr>
        <w:footnoteReference w:id="12"/>
      </w:r>
      <w:r>
        <w:rPr>
          <w:sz w:val="24"/>
          <w:szCs w:val="24"/>
        </w:rPr>
        <w:t xml:space="preserve"> Jane Webster makes a related point, warning that over-reliance on classical </w:t>
      </w:r>
      <w:r>
        <w:rPr>
          <w:sz w:val="24"/>
          <w:szCs w:val="24"/>
        </w:rPr>
        <w:lastRenderedPageBreak/>
        <w:t>accounts can lead archaeologists to look for evidence that confirms what Caesar said, rather than examining the physical record on its own terms.</w:t>
      </w:r>
      <w:r>
        <w:rPr>
          <w:rStyle w:val="FootnoteReference"/>
        </w:rPr>
        <w:footnoteReference w:id="13"/>
      </w:r>
    </w:p>
    <w:p w14:paraId="3C882DE4" w14:textId="77777777" w:rsidR="00392CD9" w:rsidRDefault="00C35C08">
      <w:pPr>
        <w:spacing w:before="400" w:after="200"/>
      </w:pPr>
      <w:r>
        <w:rPr>
          <w:b/>
          <w:bCs/>
          <w:sz w:val="28"/>
          <w:szCs w:val="28"/>
        </w:rPr>
        <w:t>Conclusion</w:t>
      </w:r>
    </w:p>
    <w:p w14:paraId="4F556502" w14:textId="77777777" w:rsidR="00392CD9" w:rsidRDefault="00C35C08">
      <w:pPr>
        <w:spacing w:after="200" w:line="360" w:lineRule="auto"/>
        <w:ind w:firstLine="720"/>
        <w:jc w:val="both"/>
      </w:pPr>
      <w:r>
        <w:rPr>
          <w:sz w:val="24"/>
          <w:szCs w:val="24"/>
        </w:rPr>
        <w:t>In conclusion, Caesar's account of the druids in The Gallic Wars is a historically significant but deeply problematic source. It is valuable because it offers some of the earliest surviving testimony about Celtic religious specialists and provides a Roman perspective on Celtic society at the time of conquest. However, it must be read with a clear awareness of Caesar's political motivations, his limited and biased access to Celtic culture, and the Roman cultural assumptions that shaped every aspect of his de</w:t>
      </w:r>
      <w:r>
        <w:rPr>
          <w:sz w:val="24"/>
          <w:szCs w:val="24"/>
        </w:rPr>
        <w:t>scription. Used critically and alongside archaeological evidence, this source can contribute to our understanding of Celtic religion, but it should never be accepted as straightforward factual reporting about druid beliefs and practices.</w:t>
      </w:r>
    </w:p>
    <w:p w14:paraId="1A10EE1F" w14:textId="77777777" w:rsidR="00392CD9" w:rsidRDefault="00C35C08">
      <w:pPr>
        <w:spacing w:before="480" w:after="200"/>
      </w:pPr>
      <w:r>
        <w:rPr>
          <w:b/>
          <w:bCs/>
          <w:sz w:val="28"/>
          <w:szCs w:val="28"/>
        </w:rPr>
        <w:t>Bibliography</w:t>
      </w:r>
    </w:p>
    <w:p w14:paraId="168BE06C" w14:textId="77777777" w:rsidR="00392CD9" w:rsidRDefault="00C35C08">
      <w:pPr>
        <w:spacing w:after="160"/>
        <w:ind w:left="720" w:hanging="720"/>
        <w:jc w:val="both"/>
      </w:pPr>
      <w:r>
        <w:rPr>
          <w:sz w:val="24"/>
          <w:szCs w:val="24"/>
        </w:rPr>
        <w:t>Caesar, Julius, The Gallic Wars, trans. by H. J. Edwards (Cambridge, MA: Harvard University Press, 1917)</w:t>
      </w:r>
    </w:p>
    <w:p w14:paraId="0F2D5BD0" w14:textId="77777777" w:rsidR="00392CD9" w:rsidRDefault="00C35C08">
      <w:pPr>
        <w:spacing w:after="160"/>
        <w:ind w:left="720" w:hanging="720"/>
        <w:jc w:val="both"/>
      </w:pPr>
      <w:r>
        <w:rPr>
          <w:sz w:val="24"/>
          <w:szCs w:val="24"/>
        </w:rPr>
        <w:t>Cunliffe, Barry, The Celts: A Very Short Introduction (Oxford: Oxford University Press, 2003)</w:t>
      </w:r>
    </w:p>
    <w:p w14:paraId="5A280677" w14:textId="77777777" w:rsidR="00392CD9" w:rsidRDefault="00C35C08">
      <w:pPr>
        <w:spacing w:after="160"/>
        <w:ind w:left="720" w:hanging="720"/>
        <w:jc w:val="both"/>
      </w:pPr>
      <w:r>
        <w:rPr>
          <w:sz w:val="24"/>
          <w:szCs w:val="24"/>
        </w:rPr>
        <w:t>Green, Miranda J., The World of the Druids (London: Thames &amp; Hudson, 1997)</w:t>
      </w:r>
    </w:p>
    <w:p w14:paraId="4C8CDD25" w14:textId="77777777" w:rsidR="00392CD9" w:rsidRDefault="00C35C08">
      <w:pPr>
        <w:spacing w:after="160"/>
        <w:ind w:left="720" w:hanging="720"/>
        <w:jc w:val="both"/>
      </w:pPr>
      <w:r>
        <w:rPr>
          <w:sz w:val="24"/>
          <w:szCs w:val="24"/>
        </w:rPr>
        <w:t>Hutton, Ronald, Blood and Mistletoe: The History of the Druids (New Haven: Yale University Press, 2009)</w:t>
      </w:r>
    </w:p>
    <w:p w14:paraId="530CAD15" w14:textId="77777777" w:rsidR="00392CD9" w:rsidRDefault="00C35C08">
      <w:pPr>
        <w:spacing w:after="160"/>
        <w:ind w:left="720" w:hanging="720"/>
        <w:jc w:val="both"/>
      </w:pPr>
      <w:r>
        <w:rPr>
          <w:sz w:val="24"/>
          <w:szCs w:val="24"/>
        </w:rPr>
        <w:t>Karl, Raimund, 'Druids in Archaeology: Fact, Fiction, or Something in Between?', The Journal of Celtic Studies, 12 (2012), 45-70</w:t>
      </w:r>
    </w:p>
    <w:p w14:paraId="2858D3E6" w14:textId="77777777" w:rsidR="00392CD9" w:rsidRDefault="00C35C08">
      <w:pPr>
        <w:spacing w:after="160"/>
        <w:ind w:left="720" w:hanging="720"/>
        <w:jc w:val="both"/>
      </w:pPr>
      <w:r>
        <w:rPr>
          <w:sz w:val="24"/>
          <w:szCs w:val="24"/>
        </w:rPr>
        <w:t>Webster, Jane, 'Ethnographic Approaches to the Study of Roman-Celtic Religion', Britannia, 32 (2001), 1-22</w:t>
      </w:r>
    </w:p>
    <w:sectPr w:rsidR="00392C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49107" w14:textId="77777777" w:rsidR="00C35C08" w:rsidRDefault="00C35C08">
      <w:r>
        <w:separator/>
      </w:r>
    </w:p>
  </w:endnote>
  <w:endnote w:type="continuationSeparator" w:id="0">
    <w:p w14:paraId="2D992449" w14:textId="77777777" w:rsidR="00C35C08" w:rsidRDefault="00C35C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7F755" w14:textId="77777777" w:rsidR="00C35C08" w:rsidRDefault="00C35C08">
      <w:r>
        <w:separator/>
      </w:r>
    </w:p>
  </w:footnote>
  <w:footnote w:type="continuationSeparator" w:id="0">
    <w:p w14:paraId="5D322AB7" w14:textId="77777777" w:rsidR="00C35C08" w:rsidRDefault="00C35C08">
      <w:r>
        <w:continuationSeparator/>
      </w:r>
    </w:p>
  </w:footnote>
  <w:footnote w:id="1">
    <w:p w14:paraId="30E390F0" w14:textId="77777777" w:rsidR="00392CD9" w:rsidRDefault="00C35C08">
      <w:r>
        <w:rPr>
          <w:rStyle w:val="FootnoteReference"/>
        </w:rPr>
        <w:footnoteRef/>
      </w:r>
      <w:r>
        <w:t>Julius Caesar, The Gallic Wars, trans. by H. J. Edwards (Cambridge, MA: Harvard University Press, 1917), Book 6, Chapters 13-14.</w:t>
      </w:r>
    </w:p>
  </w:footnote>
  <w:footnote w:id="2">
    <w:p w14:paraId="253C1E55" w14:textId="77777777" w:rsidR="00392CD9" w:rsidRDefault="00C35C08">
      <w:r>
        <w:rPr>
          <w:rStyle w:val="FootnoteReference"/>
        </w:rPr>
        <w:footnoteRef/>
      </w:r>
      <w:r>
        <w:t>Ronald Hutton, Blood and Mistletoe: The History of the Druids (New Haven: Yale University Press, 2009), p. 12.</w:t>
      </w:r>
    </w:p>
  </w:footnote>
  <w:footnote w:id="3">
    <w:p w14:paraId="0E645FE0" w14:textId="77777777" w:rsidR="00392CD9" w:rsidRDefault="00C35C08">
      <w:r>
        <w:rPr>
          <w:rStyle w:val="FootnoteReference"/>
        </w:rPr>
        <w:footnoteRef/>
      </w:r>
      <w:r>
        <w:t>Caesar, Book 6, Chapter 13.</w:t>
      </w:r>
    </w:p>
  </w:footnote>
  <w:footnote w:id="4">
    <w:p w14:paraId="3BBEC24E" w14:textId="77777777" w:rsidR="00392CD9" w:rsidRDefault="00C35C08">
      <w:r>
        <w:rPr>
          <w:rStyle w:val="FootnoteReference"/>
        </w:rPr>
        <w:footnoteRef/>
      </w:r>
      <w:r>
        <w:t>Caesar, Book 6, Chapter 13.</w:t>
      </w:r>
    </w:p>
  </w:footnote>
  <w:footnote w:id="5">
    <w:p w14:paraId="20311171" w14:textId="77777777" w:rsidR="00392CD9" w:rsidRDefault="00C35C08">
      <w:r>
        <w:rPr>
          <w:rStyle w:val="FootnoteReference"/>
        </w:rPr>
        <w:footnoteRef/>
      </w:r>
      <w:r>
        <w:t>Raimund Karl, 'Druids in Archaeology: Fact, Fiction, or Something in Between?', The Journal of Celtic Studies, 12 (2012), 45-70 (p. 47).</w:t>
      </w:r>
    </w:p>
  </w:footnote>
  <w:footnote w:id="6">
    <w:p w14:paraId="1576CD22" w14:textId="77777777" w:rsidR="00392CD9" w:rsidRDefault="00C35C08">
      <w:r>
        <w:rPr>
          <w:rStyle w:val="FootnoteReference"/>
        </w:rPr>
        <w:footnoteRef/>
      </w:r>
      <w:r>
        <w:t>Caesar, Book 6, Chapter 14.</w:t>
      </w:r>
    </w:p>
  </w:footnote>
  <w:footnote w:id="7">
    <w:p w14:paraId="09A843DB" w14:textId="77777777" w:rsidR="00392CD9" w:rsidRDefault="00C35C08">
      <w:r>
        <w:rPr>
          <w:rStyle w:val="FootnoteReference"/>
        </w:rPr>
        <w:footnoteRef/>
      </w:r>
      <w:r>
        <w:t>Jane Webster, 'Ethnographic Approaches to the Study of Roman-Celtic Religion', Britannia, 32 (2001), 1-22 (p. 5).</w:t>
      </w:r>
    </w:p>
  </w:footnote>
  <w:footnote w:id="8">
    <w:p w14:paraId="173FEC5F" w14:textId="77777777" w:rsidR="00392CD9" w:rsidRDefault="00C35C08">
      <w:r>
        <w:rPr>
          <w:rStyle w:val="FootnoteReference"/>
        </w:rPr>
        <w:footnoteRef/>
      </w:r>
      <w:r>
        <w:t>Hutton, p. 18.</w:t>
      </w:r>
    </w:p>
  </w:footnote>
  <w:footnote w:id="9">
    <w:p w14:paraId="0A5BBAC0" w14:textId="77777777" w:rsidR="00392CD9" w:rsidRDefault="00C35C08">
      <w:r>
        <w:rPr>
          <w:rStyle w:val="FootnoteReference"/>
        </w:rPr>
        <w:footnoteRef/>
      </w:r>
      <w:r>
        <w:t>Caesar, Book 6, Chapter 14.</w:t>
      </w:r>
    </w:p>
  </w:footnote>
  <w:footnote w:id="10">
    <w:p w14:paraId="7C18211A" w14:textId="77777777" w:rsidR="00392CD9" w:rsidRDefault="00C35C08">
      <w:r>
        <w:rPr>
          <w:rStyle w:val="FootnoteReference"/>
        </w:rPr>
        <w:footnoteRef/>
      </w:r>
      <w:r>
        <w:t>Barry Cunliffe, The Celts: A Very Short Introduction (Oxford: Oxford University Press, 2003), p. 76.</w:t>
      </w:r>
    </w:p>
  </w:footnote>
  <w:footnote w:id="11">
    <w:p w14:paraId="44BADBFB" w14:textId="77777777" w:rsidR="00392CD9" w:rsidRDefault="00C35C08">
      <w:r>
        <w:rPr>
          <w:rStyle w:val="FootnoteReference"/>
        </w:rPr>
        <w:footnoteRef/>
      </w:r>
      <w:r>
        <w:t>Miranda J. Green, The World of the Druids (London: Thames &amp; Hudson, 1997), p. 22.</w:t>
      </w:r>
    </w:p>
  </w:footnote>
  <w:footnote w:id="12">
    <w:p w14:paraId="4F95F7A3" w14:textId="77777777" w:rsidR="00392CD9" w:rsidRDefault="00C35C08">
      <w:r>
        <w:rPr>
          <w:rStyle w:val="FootnoteReference"/>
        </w:rPr>
        <w:footnoteRef/>
      </w:r>
      <w:r>
        <w:t>Karl, p. 50.</w:t>
      </w:r>
    </w:p>
  </w:footnote>
  <w:footnote w:id="13">
    <w:p w14:paraId="4749FEAF" w14:textId="77777777" w:rsidR="00392CD9" w:rsidRDefault="00C35C08">
      <w:r>
        <w:rPr>
          <w:rStyle w:val="FootnoteReference"/>
        </w:rPr>
        <w:footnoteRef/>
      </w:r>
      <w:r>
        <w:t>Webster, p. 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42711E"/>
    <w:multiLevelType w:val="hybridMultilevel"/>
    <w:tmpl w:val="C3DC70C0"/>
    <w:lvl w:ilvl="0" w:tplc="EE2A7D5A">
      <w:start w:val="1"/>
      <w:numFmt w:val="bullet"/>
      <w:lvlText w:val="●"/>
      <w:lvlJc w:val="left"/>
      <w:pPr>
        <w:ind w:left="720" w:hanging="360"/>
      </w:pPr>
    </w:lvl>
    <w:lvl w:ilvl="1" w:tplc="5D0869A4">
      <w:start w:val="1"/>
      <w:numFmt w:val="bullet"/>
      <w:lvlText w:val="○"/>
      <w:lvlJc w:val="left"/>
      <w:pPr>
        <w:ind w:left="1440" w:hanging="360"/>
      </w:pPr>
    </w:lvl>
    <w:lvl w:ilvl="2" w:tplc="52702364">
      <w:start w:val="1"/>
      <w:numFmt w:val="bullet"/>
      <w:lvlText w:val="■"/>
      <w:lvlJc w:val="left"/>
      <w:pPr>
        <w:ind w:left="2160" w:hanging="360"/>
      </w:pPr>
    </w:lvl>
    <w:lvl w:ilvl="3" w:tplc="3D16E3B8">
      <w:start w:val="1"/>
      <w:numFmt w:val="bullet"/>
      <w:lvlText w:val="●"/>
      <w:lvlJc w:val="left"/>
      <w:pPr>
        <w:ind w:left="2880" w:hanging="360"/>
      </w:pPr>
    </w:lvl>
    <w:lvl w:ilvl="4" w:tplc="D040CEB2">
      <w:start w:val="1"/>
      <w:numFmt w:val="bullet"/>
      <w:lvlText w:val="○"/>
      <w:lvlJc w:val="left"/>
      <w:pPr>
        <w:ind w:left="3600" w:hanging="360"/>
      </w:pPr>
    </w:lvl>
    <w:lvl w:ilvl="5" w:tplc="284C7728">
      <w:start w:val="1"/>
      <w:numFmt w:val="bullet"/>
      <w:lvlText w:val="■"/>
      <w:lvlJc w:val="left"/>
      <w:pPr>
        <w:ind w:left="4320" w:hanging="360"/>
      </w:pPr>
    </w:lvl>
    <w:lvl w:ilvl="6" w:tplc="A9AA8F56">
      <w:start w:val="1"/>
      <w:numFmt w:val="bullet"/>
      <w:lvlText w:val="●"/>
      <w:lvlJc w:val="left"/>
      <w:pPr>
        <w:ind w:left="5040" w:hanging="360"/>
      </w:pPr>
    </w:lvl>
    <w:lvl w:ilvl="7" w:tplc="6F42C9D4">
      <w:start w:val="1"/>
      <w:numFmt w:val="bullet"/>
      <w:lvlText w:val="●"/>
      <w:lvlJc w:val="left"/>
      <w:pPr>
        <w:ind w:left="5760" w:hanging="360"/>
      </w:pPr>
    </w:lvl>
    <w:lvl w:ilvl="8" w:tplc="78EA228C">
      <w:start w:val="1"/>
      <w:numFmt w:val="bullet"/>
      <w:lvlText w:val="●"/>
      <w:lvlJc w:val="left"/>
      <w:pPr>
        <w:ind w:left="6480" w:hanging="360"/>
      </w:pPr>
    </w:lvl>
  </w:abstractNum>
  <w:num w:numId="1" w16cid:durableId="13126349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CD9"/>
    <w:rsid w:val="00392CD9"/>
    <w:rsid w:val="007229D2"/>
    <w:rsid w:val="00AD098E"/>
    <w:rsid w:val="00C3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A1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D098E"/>
    <w:pPr>
      <w:tabs>
        <w:tab w:val="center" w:pos="4513"/>
        <w:tab w:val="right" w:pos="9026"/>
      </w:tabs>
    </w:pPr>
  </w:style>
  <w:style w:type="character" w:customStyle="1" w:styleId="HeaderChar">
    <w:name w:val="Header Char"/>
    <w:basedOn w:val="DefaultParagraphFont"/>
    <w:link w:val="Header"/>
    <w:uiPriority w:val="99"/>
    <w:rsid w:val="00AD098E"/>
  </w:style>
  <w:style w:type="paragraph" w:styleId="Footer">
    <w:name w:val="footer"/>
    <w:basedOn w:val="Normal"/>
    <w:link w:val="FooterChar"/>
    <w:uiPriority w:val="99"/>
    <w:unhideWhenUsed/>
    <w:rsid w:val="00AD098E"/>
    <w:pPr>
      <w:tabs>
        <w:tab w:val="center" w:pos="4513"/>
        <w:tab w:val="right" w:pos="9026"/>
      </w:tabs>
    </w:pPr>
  </w:style>
  <w:style w:type="character" w:customStyle="1" w:styleId="FooterChar">
    <w:name w:val="Footer Char"/>
    <w:basedOn w:val="DefaultParagraphFont"/>
    <w:link w:val="Footer"/>
    <w:uiPriority w:val="99"/>
    <w:rsid w:val="00AD0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1512</Words>
  <Characters>8377</Characters>
  <Application>Microsoft Office Word</Application>
  <DocSecurity>0</DocSecurity>
  <Lines>132</Lines>
  <Paragraphs>43</Paragraphs>
  <ScaleCrop>false</ScaleCrop>
  <Company/>
  <LinksUpToDate>false</LinksUpToDate>
  <CharactersWithSpaces>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2026-04-10T16:32:00Z</dcterms:created>
  <dcterms:modified xsi:type="dcterms:W3CDTF">2026-04-10T16:32:00Z</dcterms:modified>
</cp:coreProperties>
</file>