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6810"/>
      </w:tblGrid>
      <w:tr w:rsidR="00466140" w:rsidRPr="00466140" w14:paraId="3EECE22F"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7D59ED2"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Module Code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593AC6E3"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ECGE6003Q </w:t>
            </w:r>
          </w:p>
        </w:tc>
      </w:tr>
      <w:tr w:rsidR="00466140" w:rsidRPr="00466140" w14:paraId="5FBFA454"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0ADF83F"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Title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D195430"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Independent Project </w:t>
            </w:r>
          </w:p>
        </w:tc>
      </w:tr>
      <w:tr w:rsidR="00466140" w:rsidRPr="00466140" w14:paraId="672388F6"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6102420"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Date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4446B1E5"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​​25/06/2020​ </w:t>
            </w:r>
          </w:p>
        </w:tc>
      </w:tr>
      <w:tr w:rsidR="00466140" w:rsidRPr="00466140" w14:paraId="479BA195"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94A3F59"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Level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106D2E73"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​​6​ </w:t>
            </w:r>
          </w:p>
        </w:tc>
      </w:tr>
      <w:tr w:rsidR="00466140" w:rsidRPr="00466140" w14:paraId="7449E3EE"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892A69F"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Credits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D0F0544"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40 </w:t>
            </w:r>
          </w:p>
        </w:tc>
      </w:tr>
      <w:tr w:rsidR="00466140" w:rsidRPr="00466140" w14:paraId="26607DCA"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1BA26C2"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Pre-Requisites </w:t>
            </w:r>
          </w:p>
        </w:tc>
        <w:tc>
          <w:tcPr>
            <w:tcW w:w="6810" w:type="dxa"/>
            <w:tcBorders>
              <w:top w:val="single" w:sz="6" w:space="0" w:color="auto"/>
              <w:left w:val="single" w:sz="6" w:space="0" w:color="auto"/>
              <w:bottom w:val="single" w:sz="6" w:space="0" w:color="auto"/>
              <w:right w:val="single" w:sz="6" w:space="0" w:color="auto"/>
            </w:tcBorders>
            <w:shd w:val="clear" w:color="auto" w:fill="auto"/>
            <w:hideMark/>
          </w:tcPr>
          <w:p w14:paraId="6D6DBFB5"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None </w:t>
            </w:r>
          </w:p>
        </w:tc>
      </w:tr>
      <w:tr w:rsidR="00466140" w:rsidRPr="00466140" w14:paraId="6149682D" w14:textId="77777777" w:rsidTr="00EA20AD">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tcPr>
          <w:p w14:paraId="5EC66BBF"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DBS Check </w:t>
            </w:r>
          </w:p>
        </w:tc>
        <w:tc>
          <w:tcPr>
            <w:tcW w:w="6810" w:type="dxa"/>
            <w:tcBorders>
              <w:top w:val="single" w:sz="6" w:space="0" w:color="auto"/>
              <w:left w:val="single" w:sz="6" w:space="0" w:color="auto"/>
              <w:bottom w:val="single" w:sz="6" w:space="0" w:color="auto"/>
              <w:right w:val="single" w:sz="6" w:space="0" w:color="auto"/>
            </w:tcBorders>
            <w:shd w:val="clear" w:color="auto" w:fill="auto"/>
          </w:tcPr>
          <w:p w14:paraId="7D207585" w14:textId="77777777" w:rsidR="00466140" w:rsidRPr="00466140" w:rsidRDefault="00466140" w:rsidP="00EA20AD">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May be required ​</w:t>
            </w:r>
            <w:r w:rsidRPr="00466140">
              <w:rPr>
                <w:rFonts w:ascii="Segoe UI Symbol" w:eastAsia="MS Gothic" w:hAnsi="Segoe UI Symbol" w:cs="Segoe UI Symbol"/>
                <w:b/>
                <w:bCs/>
                <w:lang w:val="en-GB" w:eastAsia="zh-CN"/>
              </w:rPr>
              <w:t>☒</w:t>
            </w:r>
            <w:r w:rsidRPr="00466140">
              <w:rPr>
                <w:rFonts w:ascii="Arial" w:eastAsia="Times New Roman" w:hAnsi="Arial" w:cs="Arial"/>
                <w:b/>
                <w:bCs/>
                <w:lang w:val="en-GB" w:eastAsia="zh-CN"/>
              </w:rPr>
              <w:t>​</w:t>
            </w:r>
            <w:r w:rsidRPr="00466140">
              <w:rPr>
                <w:rFonts w:ascii="Arial" w:eastAsia="Times New Roman" w:hAnsi="Arial" w:cs="Arial"/>
                <w:lang w:val="en-GB" w:eastAsia="zh-CN"/>
              </w:rPr>
              <w:tab/>
            </w:r>
            <w:r w:rsidRPr="00466140">
              <w:rPr>
                <w:rFonts w:ascii="Arial" w:eastAsia="Times New Roman" w:hAnsi="Arial" w:cs="Arial"/>
                <w:lang w:val="en-GB" w:eastAsia="zh-CN"/>
              </w:rPr>
              <w:tab/>
            </w:r>
            <w:r w:rsidRPr="00466140">
              <w:rPr>
                <w:rFonts w:ascii="Arial" w:eastAsia="Times New Roman" w:hAnsi="Arial" w:cs="Arial"/>
                <w:lang w:val="en-GB" w:eastAsia="zh-CN"/>
              </w:rPr>
              <w:tab/>
            </w:r>
            <w:r w:rsidRPr="00466140">
              <w:rPr>
                <w:rFonts w:ascii="Arial" w:eastAsia="Times New Roman" w:hAnsi="Arial" w:cs="Arial"/>
                <w:b/>
                <w:bCs/>
                <w:lang w:val="en-GB" w:eastAsia="zh-CN"/>
              </w:rPr>
              <w:t xml:space="preserve">Not required </w:t>
            </w:r>
            <w:r w:rsidRPr="00466140">
              <w:rPr>
                <w:rFonts w:ascii="Arial" w:eastAsia="Times New Roman" w:hAnsi="Arial" w:cs="Arial"/>
                <w:lang w:val="en-GB" w:eastAsia="zh-CN"/>
              </w:rPr>
              <w:tab/>
            </w:r>
            <w:r w:rsidRPr="00466140">
              <w:rPr>
                <w:rFonts w:ascii="Arial" w:eastAsia="Times New Roman" w:hAnsi="Arial" w:cs="Arial"/>
                <w:b/>
                <w:bCs/>
                <w:lang w:val="en-GB" w:eastAsia="zh-CN"/>
              </w:rPr>
              <w:t>​</w:t>
            </w:r>
            <w:r w:rsidRPr="00466140">
              <w:rPr>
                <w:rFonts w:ascii="Segoe UI Symbol" w:eastAsia="MS Gothic" w:hAnsi="Segoe UI Symbol" w:cs="Segoe UI Symbol"/>
                <w:b/>
                <w:bCs/>
                <w:lang w:val="en-GB" w:eastAsia="zh-CN"/>
              </w:rPr>
              <w:t>☐</w:t>
            </w:r>
            <w:r w:rsidRPr="00466140">
              <w:rPr>
                <w:rFonts w:ascii="Arial" w:eastAsia="Times New Roman" w:hAnsi="Arial" w:cs="Arial"/>
                <w:b/>
                <w:bCs/>
                <w:lang w:val="en-GB" w:eastAsia="zh-CN"/>
              </w:rPr>
              <w:t xml:space="preserve">​  </w:t>
            </w:r>
            <w:r w:rsidRPr="00466140">
              <w:rPr>
                <w:rFonts w:ascii="Arial" w:eastAsia="Times New Roman" w:hAnsi="Arial" w:cs="Arial"/>
                <w:lang w:val="en-GB" w:eastAsia="zh-CN"/>
              </w:rPr>
              <w:tab/>
            </w:r>
            <w:r w:rsidRPr="00466140">
              <w:rPr>
                <w:rFonts w:ascii="Arial" w:eastAsia="Times New Roman" w:hAnsi="Arial" w:cs="Arial"/>
                <w:b/>
                <w:bCs/>
                <w:lang w:val="en-GB" w:eastAsia="zh-CN"/>
              </w:rPr>
              <w:t> </w:t>
            </w:r>
          </w:p>
        </w:tc>
      </w:tr>
    </w:tbl>
    <w:p w14:paraId="582E5FBC" w14:textId="77777777" w:rsidR="00466140" w:rsidRPr="00466140" w:rsidRDefault="00466140" w:rsidP="00466140">
      <w:pPr>
        <w:pBdr>
          <w:bottom w:val="single" w:sz="6" w:space="1" w:color="000000"/>
        </w:pBd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p w14:paraId="061BA3E4"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p w14:paraId="6D6B0737" w14:textId="77777777" w:rsidR="00466140" w:rsidRPr="00466140" w:rsidRDefault="00466140" w:rsidP="00466140">
      <w:pPr>
        <w:spacing w:after="12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AIM(S)</w:t>
      </w:r>
      <w:r w:rsidRPr="00466140">
        <w:rPr>
          <w:rFonts w:ascii="Arial" w:eastAsia="Times New Roman" w:hAnsi="Arial" w:cs="Arial"/>
          <w:lang w:val="en-GB" w:eastAsia="zh-CN"/>
        </w:rPr>
        <w:t> </w:t>
      </w:r>
    </w:p>
    <w:p w14:paraId="3E00BB52" w14:textId="77777777" w:rsidR="00466140" w:rsidRPr="00466140" w:rsidRDefault="00466140" w:rsidP="00466140">
      <w:pPr>
        <w:pStyle w:val="ListParagraph"/>
        <w:numPr>
          <w:ilvl w:val="0"/>
          <w:numId w:val="43"/>
        </w:num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To develop the ability of students to engage critically and innovatively with theory and/or practice relevant to their studied subject areas in order to produce a discipline specific in-depth project. </w:t>
      </w:r>
    </w:p>
    <w:p w14:paraId="3D1F19D2"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p w14:paraId="6D2E6FBE" w14:textId="77777777" w:rsidR="00466140" w:rsidRPr="00466140" w:rsidRDefault="00466140" w:rsidP="00466140">
      <w:pPr>
        <w:spacing w:after="12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LEARNING OUTCOMES</w:t>
      </w:r>
      <w:r w:rsidRPr="00466140">
        <w:rPr>
          <w:rFonts w:ascii="Arial" w:eastAsia="Times New Roman" w:hAnsi="Arial" w:cs="Arial"/>
          <w:lang w:val="en-GB" w:eastAsia="zh-CN"/>
        </w:rPr>
        <w:t> </w:t>
      </w:r>
    </w:p>
    <w:p w14:paraId="2981BFCA"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Upon the successful completion of this module, the student should be able to: </w:t>
      </w:r>
    </w:p>
    <w:p w14:paraId="71A77448"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p>
    <w:p w14:paraId="4024EE6F" w14:textId="77777777" w:rsidR="00466140" w:rsidRPr="00466140" w:rsidRDefault="00466140" w:rsidP="00466140">
      <w:pPr>
        <w:pStyle w:val="ListParagraph"/>
        <w:numPr>
          <w:ilvl w:val="0"/>
          <w:numId w:val="43"/>
        </w:num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 </w:t>
      </w:r>
    </w:p>
    <w:p w14:paraId="63DBF0F6" w14:textId="77777777" w:rsidR="00466140" w:rsidRPr="00466140" w:rsidRDefault="00466140" w:rsidP="00466140">
      <w:pPr>
        <w:pStyle w:val="ListParagraph"/>
        <w:spacing w:after="0" w:line="240" w:lineRule="auto"/>
        <w:jc w:val="both"/>
        <w:textAlignment w:val="baseline"/>
        <w:rPr>
          <w:rFonts w:ascii="Arial" w:eastAsia="Times New Roman" w:hAnsi="Arial" w:cs="Arial"/>
          <w:lang w:val="en-GB" w:eastAsia="zh-CN"/>
        </w:rPr>
      </w:pPr>
    </w:p>
    <w:p w14:paraId="07B80901" w14:textId="77777777" w:rsidR="00466140" w:rsidRPr="00466140" w:rsidRDefault="00466140" w:rsidP="00466140">
      <w:pPr>
        <w:pStyle w:val="ListParagraph"/>
        <w:numPr>
          <w:ilvl w:val="0"/>
          <w:numId w:val="43"/>
        </w:num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evidence in-depth knowledge and critical understanding of principles necessary to underpin their education within their chosen field of study and problem solving techniques applicable to this;  </w:t>
      </w:r>
    </w:p>
    <w:p w14:paraId="3A3E139A" w14:textId="77777777" w:rsidR="00466140" w:rsidRPr="00466140" w:rsidRDefault="00466140" w:rsidP="00466140">
      <w:pPr>
        <w:pStyle w:val="ListParagraph"/>
        <w:rPr>
          <w:rFonts w:ascii="Arial" w:eastAsia="Times New Roman" w:hAnsi="Arial" w:cs="Arial"/>
          <w:lang w:val="en-GB" w:eastAsia="zh-CN"/>
        </w:rPr>
      </w:pPr>
    </w:p>
    <w:p w14:paraId="7A82C32C" w14:textId="77777777" w:rsidR="00466140" w:rsidRPr="00466140" w:rsidRDefault="00466140" w:rsidP="00466140">
      <w:pPr>
        <w:pStyle w:val="ListParagraph"/>
        <w:numPr>
          <w:ilvl w:val="0"/>
          <w:numId w:val="43"/>
        </w:num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evidence independence of thought and critical evaluation in the production of an independent piece of work, demonstrating transferable skills through exercising initiative and personal responsibility in planning own learning and self-management; </w:t>
      </w:r>
    </w:p>
    <w:p w14:paraId="05867316" w14:textId="77777777" w:rsidR="00466140" w:rsidRPr="00466140" w:rsidRDefault="00466140" w:rsidP="00466140">
      <w:pPr>
        <w:pStyle w:val="ListParagraph"/>
        <w:rPr>
          <w:rFonts w:ascii="Arial" w:eastAsia="Times New Roman" w:hAnsi="Arial" w:cs="Arial"/>
          <w:lang w:val="en-GB" w:eastAsia="zh-CN"/>
        </w:rPr>
      </w:pPr>
    </w:p>
    <w:p w14:paraId="11F9CF76" w14:textId="77777777" w:rsidR="00466140" w:rsidRPr="00466140" w:rsidRDefault="00466140" w:rsidP="00466140">
      <w:pPr>
        <w:pStyle w:val="ListParagraph"/>
        <w:numPr>
          <w:ilvl w:val="0"/>
          <w:numId w:val="43"/>
        </w:num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organise their knowledge and learning through use of a range of media, and present their work appropriately in a manner that can be understood by specialist and non-specialist audiences.  </w:t>
      </w:r>
    </w:p>
    <w:p w14:paraId="3798ABBF"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p w14:paraId="77019BF8" w14:textId="77777777" w:rsidR="00466140" w:rsidRPr="00466140" w:rsidRDefault="00466140" w:rsidP="00466140">
      <w:pPr>
        <w:spacing w:after="0" w:line="240" w:lineRule="auto"/>
        <w:ind w:left="3600" w:hanging="3600"/>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INDICATIVE CONTENT </w:t>
      </w:r>
    </w:p>
    <w:p w14:paraId="13C97447" w14:textId="77777777" w:rsidR="00466140" w:rsidRPr="00466140" w:rsidRDefault="00466140" w:rsidP="00466140">
      <w:pPr>
        <w:spacing w:after="0" w:line="240" w:lineRule="auto"/>
        <w:ind w:left="3600" w:hanging="3600"/>
        <w:textAlignment w:val="baseline"/>
        <w:rPr>
          <w:rFonts w:ascii="Arial" w:eastAsia="Times New Roman" w:hAnsi="Arial" w:cs="Arial"/>
          <w:b/>
          <w:bCs/>
          <w:lang w:val="en-GB" w:eastAsia="zh-CN"/>
        </w:rPr>
      </w:pPr>
    </w:p>
    <w:p w14:paraId="327E92F2"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Research paradigms, methods, and techniques of research and enquiry.  </w:t>
      </w:r>
    </w:p>
    <w:p w14:paraId="3CD82EDF"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4C8AFC80"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Conducting and writing literature reviews. </w:t>
      </w:r>
    </w:p>
    <w:p w14:paraId="0B058C07"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6ED98DA1"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Ethical concerns and the research process. </w:t>
      </w:r>
    </w:p>
    <w:p w14:paraId="2B1B5652"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52CB52F1"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Resource, project, and skills management processes and techniques.  </w:t>
      </w:r>
    </w:p>
    <w:p w14:paraId="5D39C882"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0CCDFEB8"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Presenting and illustrating data and information. </w:t>
      </w:r>
    </w:p>
    <w:p w14:paraId="55B18400"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1621E5D2"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Communication of general, specialist, technical ideas and results. </w:t>
      </w:r>
    </w:p>
    <w:p w14:paraId="2D7A5965"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49C442B2"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Problem solving, creative, entrepreneurial thinking and approaches. </w:t>
      </w:r>
    </w:p>
    <w:p w14:paraId="093F79B0" w14:textId="77777777" w:rsidR="00466140" w:rsidRPr="00466140" w:rsidRDefault="00466140" w:rsidP="00466140">
      <w:pPr>
        <w:spacing w:after="0" w:line="240" w:lineRule="auto"/>
        <w:ind w:left="720"/>
        <w:textAlignment w:val="baseline"/>
        <w:rPr>
          <w:rFonts w:ascii="Arial" w:eastAsia="Times New Roman" w:hAnsi="Arial" w:cs="Arial"/>
          <w:lang w:val="en-GB" w:eastAsia="zh-CN"/>
        </w:rPr>
      </w:pPr>
    </w:p>
    <w:p w14:paraId="632C124D" w14:textId="77777777" w:rsidR="00466140" w:rsidRPr="00466140" w:rsidRDefault="00466140" w:rsidP="00466140">
      <w:pPr>
        <w:numPr>
          <w:ilvl w:val="0"/>
          <w:numId w:val="44"/>
        </w:num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Collaboration, adaptability and reflection. </w:t>
      </w:r>
    </w:p>
    <w:p w14:paraId="2CC70B1C" w14:textId="77777777" w:rsidR="00466140" w:rsidRPr="00466140" w:rsidRDefault="00466140" w:rsidP="00466140">
      <w:pPr>
        <w:spacing w:after="0" w:line="240" w:lineRule="auto"/>
        <w:jc w:val="both"/>
        <w:textAlignment w:val="baseline"/>
        <w:rPr>
          <w:rFonts w:ascii="Arial" w:eastAsia="Times New Roman" w:hAnsi="Arial" w:cs="Arial"/>
          <w:b/>
          <w:bCs/>
          <w:lang w:val="en-GB" w:eastAsia="zh-CN"/>
        </w:rPr>
      </w:pPr>
    </w:p>
    <w:p w14:paraId="6B0203AA"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lastRenderedPageBreak/>
        <w:t>Study Time Allocation</w:t>
      </w:r>
      <w:r w:rsidRPr="00466140">
        <w:rPr>
          <w:rFonts w:ascii="Arial" w:eastAsia="Times New Roman" w:hAnsi="Arial" w:cs="Arial"/>
          <w:lang w:val="en-GB" w:eastAsia="zh-CN"/>
        </w:rPr>
        <w:t> </w:t>
      </w:r>
    </w:p>
    <w:p w14:paraId="4753906F" w14:textId="77777777" w:rsidR="00466140" w:rsidRPr="00466140" w:rsidRDefault="00466140" w:rsidP="00466140">
      <w:pPr>
        <w:spacing w:after="0" w:line="240" w:lineRule="auto"/>
        <w:ind w:left="3600" w:hanging="3600"/>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 </w:t>
      </w:r>
    </w:p>
    <w:p w14:paraId="6BD8DFF1"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The study time for the module is divided as follows: </w:t>
      </w:r>
    </w:p>
    <w:p w14:paraId="7A1416C9"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66140" w:rsidRPr="00466140" w14:paraId="77E2B96D"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FBB0F22"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Activity type</w:t>
            </w:r>
            <w:r w:rsidRPr="00466140">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76407DC4"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Hours</w:t>
            </w:r>
            <w:r w:rsidRPr="00466140">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325B021"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Percentage</w:t>
            </w:r>
            <w:r w:rsidRPr="00466140">
              <w:rPr>
                <w:rFonts w:ascii="Arial" w:eastAsia="Times New Roman" w:hAnsi="Arial" w:cs="Arial"/>
                <w:lang w:val="en-GB" w:eastAsia="zh-CN"/>
              </w:rPr>
              <w:t> </w:t>
            </w:r>
          </w:p>
        </w:tc>
      </w:tr>
      <w:tr w:rsidR="00466140" w:rsidRPr="00466140" w14:paraId="06F3DAC1"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FF089D3"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9E44DF9"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36 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6903FFF"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9% </w:t>
            </w:r>
          </w:p>
        </w:tc>
      </w:tr>
      <w:tr w:rsidR="00466140" w:rsidRPr="00466140" w14:paraId="055E8B89"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541BCBAB"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496149BE"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364 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456EA12"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91% </w:t>
            </w:r>
          </w:p>
        </w:tc>
      </w:tr>
      <w:tr w:rsidR="00466140" w:rsidRPr="00466140" w14:paraId="268F9ADF"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71BB5D4"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D1B3C31"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8E0E3CA"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r>
      <w:tr w:rsidR="00466140" w:rsidRPr="00466140" w14:paraId="3795EAFB" w14:textId="77777777" w:rsidTr="00EA20AD">
        <w:trPr>
          <w:trHeight w:val="300"/>
        </w:trPr>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E35125C"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TOTAL</w:t>
            </w:r>
            <w:r w:rsidRPr="00466140">
              <w:rPr>
                <w:rFonts w:ascii="Arial" w:eastAsia="Times New Roman" w:hAnsi="Arial" w:cs="Arial"/>
                <w:lang w:val="en-GB" w:eastAsia="zh-CN"/>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50E39DA"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400</w:t>
            </w:r>
            <w:r w:rsidRPr="00466140">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DCE1F5D"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100%</w:t>
            </w:r>
            <w:r w:rsidRPr="00466140">
              <w:rPr>
                <w:rFonts w:ascii="Arial" w:eastAsia="Times New Roman" w:hAnsi="Arial" w:cs="Arial"/>
                <w:lang w:val="en-GB" w:eastAsia="zh-CN"/>
              </w:rPr>
              <w:t> </w:t>
            </w:r>
          </w:p>
        </w:tc>
      </w:tr>
    </w:tbl>
    <w:p w14:paraId="0D6481DE" w14:textId="77777777" w:rsidR="00466140" w:rsidRPr="00466140" w:rsidRDefault="00466140" w:rsidP="00466140">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 </w:t>
      </w:r>
    </w:p>
    <w:p w14:paraId="63D6DD97" w14:textId="77777777" w:rsidR="00466140" w:rsidRPr="00466140" w:rsidRDefault="00466140" w:rsidP="00466140">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ASSESSMENT </w:t>
      </w:r>
    </w:p>
    <w:p w14:paraId="44FFCFAF" w14:textId="77777777" w:rsidR="00466140" w:rsidRPr="00466140" w:rsidRDefault="00466140" w:rsidP="00466140">
      <w:pPr>
        <w:spacing w:after="0" w:line="240" w:lineRule="auto"/>
        <w:ind w:hanging="3600"/>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 </w:t>
      </w:r>
    </w:p>
    <w:p w14:paraId="24CF40A5"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Assessment Component 1</w:t>
      </w:r>
      <w:r w:rsidRPr="00466140">
        <w:rPr>
          <w:rFonts w:ascii="Arial" w:eastAsia="Times New Roman" w:hAnsi="Arial" w:cs="Arial"/>
          <w:lang w:val="en-GB" w:eastAsia="zh-CN"/>
        </w:rPr>
        <w:t> </w:t>
      </w:r>
    </w:p>
    <w:p w14:paraId="3DEFCC23"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i/>
          <w:iCs/>
          <w:lang w:val="en-GB" w:eastAsia="zh-CN"/>
        </w:rPr>
        <w:t>(Tick one)</w:t>
      </w:r>
      <w:r w:rsidRPr="00466140">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0"/>
        <w:gridCol w:w="2310"/>
        <w:gridCol w:w="525"/>
        <w:gridCol w:w="2385"/>
        <w:gridCol w:w="525"/>
        <w:gridCol w:w="2355"/>
      </w:tblGrid>
      <w:tr w:rsidR="00466140" w:rsidRPr="00466140" w14:paraId="13F0DCE0" w14:textId="77777777" w:rsidTr="00EA20AD">
        <w:trPr>
          <w:trHeight w:val="300"/>
        </w:trPr>
        <w:tc>
          <w:tcPr>
            <w:tcW w:w="540" w:type="dxa"/>
            <w:tcBorders>
              <w:top w:val="nil"/>
              <w:left w:val="nil"/>
              <w:bottom w:val="nil"/>
              <w:right w:val="nil"/>
            </w:tcBorders>
            <w:shd w:val="clear" w:color="auto" w:fill="auto"/>
            <w:hideMark/>
          </w:tcPr>
          <w:p w14:paraId="33773E85"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c>
          <w:tcPr>
            <w:tcW w:w="2310" w:type="dxa"/>
            <w:tcBorders>
              <w:top w:val="nil"/>
              <w:left w:val="nil"/>
              <w:bottom w:val="nil"/>
              <w:right w:val="nil"/>
            </w:tcBorders>
            <w:shd w:val="clear" w:color="auto" w:fill="auto"/>
            <w:hideMark/>
          </w:tcPr>
          <w:p w14:paraId="00A64C10"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Written exam</w:t>
            </w:r>
            <w:r w:rsidRPr="00466140">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06C0A9D4"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c>
          <w:tcPr>
            <w:tcW w:w="2385" w:type="dxa"/>
            <w:tcBorders>
              <w:top w:val="nil"/>
              <w:left w:val="nil"/>
              <w:bottom w:val="nil"/>
              <w:right w:val="nil"/>
            </w:tcBorders>
            <w:shd w:val="clear" w:color="auto" w:fill="auto"/>
            <w:hideMark/>
          </w:tcPr>
          <w:p w14:paraId="283FDD58"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Coursework</w:t>
            </w:r>
            <w:r w:rsidRPr="00466140">
              <w:rPr>
                <w:rFonts w:ascii="Arial" w:eastAsia="Times New Roman" w:hAnsi="Arial" w:cs="Arial"/>
                <w:lang w:val="en-GB" w:eastAsia="zh-CN"/>
              </w:rPr>
              <w:t> </w:t>
            </w:r>
          </w:p>
        </w:tc>
        <w:tc>
          <w:tcPr>
            <w:tcW w:w="525" w:type="dxa"/>
            <w:tcBorders>
              <w:top w:val="nil"/>
              <w:left w:val="nil"/>
              <w:bottom w:val="nil"/>
              <w:right w:val="nil"/>
            </w:tcBorders>
            <w:shd w:val="clear" w:color="auto" w:fill="auto"/>
            <w:hideMark/>
          </w:tcPr>
          <w:p w14:paraId="351B4835"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c>
          <w:tcPr>
            <w:tcW w:w="2355" w:type="dxa"/>
            <w:tcBorders>
              <w:top w:val="nil"/>
              <w:left w:val="nil"/>
              <w:bottom w:val="nil"/>
              <w:right w:val="nil"/>
            </w:tcBorders>
            <w:shd w:val="clear" w:color="auto" w:fill="auto"/>
            <w:hideMark/>
          </w:tcPr>
          <w:p w14:paraId="72ADE32B"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Practical</w:t>
            </w:r>
            <w:r w:rsidRPr="00466140">
              <w:rPr>
                <w:rFonts w:ascii="Arial" w:eastAsia="Times New Roman" w:hAnsi="Arial" w:cs="Arial"/>
                <w:lang w:val="en-GB" w:eastAsia="zh-CN"/>
              </w:rPr>
              <w:t> </w:t>
            </w:r>
          </w:p>
        </w:tc>
      </w:tr>
    </w:tbl>
    <w:p w14:paraId="1A563CFE"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466140" w:rsidRPr="00466140" w14:paraId="78651052"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796E97EA"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Mode of assessment</w:t>
            </w:r>
            <w:r w:rsidRPr="00466140">
              <w:rPr>
                <w:rFonts w:ascii="Arial" w:eastAsia="Times New Roman" w:hAnsi="Arial" w:cs="Arial"/>
                <w:lang w:val="en-GB" w:eastAsia="zh-CN"/>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2C6DC54"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Volume</w:t>
            </w:r>
            <w:r w:rsidRPr="00466140">
              <w:rPr>
                <w:rFonts w:ascii="Arial" w:eastAsia="Times New Roman" w:hAnsi="Arial" w:cs="Arial"/>
                <w:lang w:val="en-GB" w:eastAsia="zh-CN"/>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41FF40C8"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Weighting</w:t>
            </w:r>
            <w:r w:rsidRPr="00466140">
              <w:rPr>
                <w:rFonts w:ascii="Arial" w:eastAsia="Times New Roman" w:hAnsi="Arial" w:cs="Arial"/>
                <w:lang w:val="en-GB" w:eastAsia="zh-CN"/>
              </w:rPr>
              <w:t> </w:t>
            </w:r>
          </w:p>
        </w:tc>
      </w:tr>
      <w:tr w:rsidR="00466140" w:rsidRPr="00466140" w14:paraId="3AB78592"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830078F"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Portfolio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59ED6D6"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Minimum of 3 elements (equivalent to 10,000 words)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79A49A11"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100%  </w:t>
            </w:r>
          </w:p>
        </w:tc>
      </w:tr>
    </w:tbl>
    <w:p w14:paraId="2D8C1492"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p w14:paraId="71FDF968" w14:textId="77777777" w:rsidR="00466140" w:rsidRPr="00466140" w:rsidRDefault="00466140" w:rsidP="00466140">
      <w:pPr>
        <w:spacing w:after="0" w:line="240" w:lineRule="auto"/>
        <w:textAlignment w:val="baseline"/>
        <w:rPr>
          <w:rFonts w:ascii="Arial" w:eastAsia="Times New Roman" w:hAnsi="Arial" w:cs="Arial"/>
          <w:b/>
          <w:bCs/>
          <w:lang w:val="en-GB" w:eastAsia="zh-CN"/>
        </w:rPr>
      </w:pPr>
      <w:r w:rsidRPr="00466140">
        <w:rPr>
          <w:rFonts w:ascii="Arial" w:eastAsia="Times New Roman" w:hAnsi="Arial" w:cs="Arial"/>
          <w:b/>
          <w:bCs/>
          <w:lang w:val="en-GB" w:eastAsia="zh-CN"/>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466140" w:rsidRPr="00466140" w14:paraId="2DF5FF11"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3755F8DA"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Activity type</w:t>
            </w:r>
            <w:r w:rsidRPr="00466140">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8389696"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Percentage</w:t>
            </w:r>
            <w:r w:rsidRPr="00466140">
              <w:rPr>
                <w:rFonts w:ascii="Arial" w:eastAsia="Times New Roman" w:hAnsi="Arial" w:cs="Arial"/>
                <w:lang w:val="en-GB" w:eastAsia="zh-CN"/>
              </w:rPr>
              <w:t> </w:t>
            </w:r>
          </w:p>
        </w:tc>
      </w:tr>
      <w:tr w:rsidR="00466140" w:rsidRPr="00466140" w14:paraId="5152C850"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146EB58"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8BF6357"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r>
      <w:tr w:rsidR="00466140" w:rsidRPr="00466140" w14:paraId="6D46BED4"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FDB7861"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1A620D7"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100% </w:t>
            </w:r>
          </w:p>
        </w:tc>
      </w:tr>
      <w:tr w:rsidR="00466140" w:rsidRPr="00466140" w14:paraId="6D5567F1"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E13CC57"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8931339"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r>
      <w:tr w:rsidR="00466140" w:rsidRPr="00466140" w14:paraId="523EB20E" w14:textId="77777777" w:rsidTr="00EA20AD">
        <w:trPr>
          <w:trHeight w:val="300"/>
        </w:trPr>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0817A85"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TOTAL</w:t>
            </w:r>
            <w:r w:rsidRPr="00466140">
              <w:rPr>
                <w:rFonts w:ascii="Arial" w:eastAsia="Times New Roman" w:hAnsi="Arial" w:cs="Arial"/>
                <w:lang w:val="en-GB" w:eastAsia="zh-CN"/>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245FE70"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b/>
                <w:bCs/>
                <w:lang w:val="en-GB" w:eastAsia="zh-CN"/>
              </w:rPr>
              <w:t>100%</w:t>
            </w:r>
            <w:r w:rsidRPr="00466140">
              <w:rPr>
                <w:rFonts w:ascii="Arial" w:eastAsia="Times New Roman" w:hAnsi="Arial" w:cs="Arial"/>
                <w:lang w:val="en-GB" w:eastAsia="zh-CN"/>
              </w:rPr>
              <w:t> </w:t>
            </w:r>
          </w:p>
        </w:tc>
      </w:tr>
    </w:tbl>
    <w:p w14:paraId="4A419E3C"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p w14:paraId="5260388A"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INDICATIVE READING LIST</w:t>
      </w:r>
      <w:r w:rsidRPr="00466140">
        <w:rPr>
          <w:rFonts w:ascii="Arial" w:eastAsia="Times New Roman" w:hAnsi="Arial" w:cs="Arial"/>
          <w:lang w:val="en-GB" w:eastAsia="zh-CN"/>
        </w:rPr>
        <w:t> </w:t>
      </w:r>
    </w:p>
    <w:p w14:paraId="5065F0AE"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p>
    <w:p w14:paraId="71CF2849"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This will be guided by the student’s individual project. </w:t>
      </w:r>
    </w:p>
    <w:p w14:paraId="334979FF" w14:textId="77777777" w:rsidR="00466140" w:rsidRPr="00466140" w:rsidRDefault="00466140" w:rsidP="00466140">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80"/>
        <w:gridCol w:w="5595"/>
        <w:gridCol w:w="1365"/>
      </w:tblGrid>
      <w:tr w:rsidR="00466140" w:rsidRPr="00466140" w14:paraId="217972AA"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24DA00AF"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Module Code</w:t>
            </w:r>
            <w:r w:rsidRPr="00466140">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A58F345"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ECGE6003Q</w:t>
            </w:r>
            <w:r w:rsidRPr="00466140">
              <w:rPr>
                <w:rFonts w:ascii="Arial" w:eastAsia="Times New Roman" w:hAnsi="Arial" w:cs="Arial"/>
                <w:lang w:val="en-GB" w:eastAsia="zh-CN"/>
              </w:rPr>
              <w:t> </w:t>
            </w:r>
          </w:p>
        </w:tc>
      </w:tr>
      <w:tr w:rsidR="00466140" w:rsidRPr="00466140" w14:paraId="3093E4F0"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4B309A01"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Module Title</w:t>
            </w:r>
            <w:r w:rsidRPr="00466140">
              <w:rPr>
                <w:rFonts w:ascii="Arial" w:eastAsia="Times New Roman" w:hAnsi="Arial" w:cs="Arial"/>
                <w:lang w:val="en-GB" w:eastAsia="zh-CN"/>
              </w:rPr>
              <w:t> </w:t>
            </w:r>
          </w:p>
        </w:tc>
        <w:tc>
          <w:tcPr>
            <w:tcW w:w="69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29105B0"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Independent Project </w:t>
            </w:r>
            <w:r w:rsidRPr="00466140">
              <w:rPr>
                <w:rFonts w:ascii="Arial" w:eastAsia="Times New Roman" w:hAnsi="Arial" w:cs="Arial"/>
                <w:lang w:val="en-GB" w:eastAsia="zh-CN"/>
              </w:rPr>
              <w:t> </w:t>
            </w:r>
          </w:p>
        </w:tc>
      </w:tr>
      <w:tr w:rsidR="00466140" w:rsidRPr="00466140" w14:paraId="2A9E52D2"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BFBFBF"/>
            <w:hideMark/>
          </w:tcPr>
          <w:p w14:paraId="34C2A746"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Classification</w:t>
            </w:r>
            <w:r w:rsidRPr="00466140">
              <w:rPr>
                <w:rFonts w:ascii="Arial" w:eastAsia="Times New Roman" w:hAnsi="Arial" w:cs="Arial"/>
                <w:lang w:val="en-GB" w:eastAsia="zh-CN"/>
              </w:rPr>
              <w:t> </w:t>
            </w:r>
          </w:p>
        </w:tc>
        <w:tc>
          <w:tcPr>
            <w:tcW w:w="5595" w:type="dxa"/>
            <w:tcBorders>
              <w:top w:val="single" w:sz="6" w:space="0" w:color="auto"/>
              <w:left w:val="single" w:sz="6" w:space="0" w:color="auto"/>
              <w:bottom w:val="single" w:sz="6" w:space="0" w:color="auto"/>
              <w:right w:val="single" w:sz="6" w:space="0" w:color="auto"/>
            </w:tcBorders>
            <w:shd w:val="clear" w:color="auto" w:fill="BFBFBF"/>
            <w:hideMark/>
          </w:tcPr>
          <w:p w14:paraId="2A980B56"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Reading List entry</w:t>
            </w:r>
            <w:r w:rsidRPr="00466140">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25F7B317"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b/>
                <w:bCs/>
                <w:lang w:val="en-GB" w:eastAsia="zh-CN"/>
              </w:rPr>
              <w:t>Electronic*</w:t>
            </w:r>
            <w:r w:rsidRPr="00466140">
              <w:rPr>
                <w:rFonts w:ascii="Arial" w:eastAsia="Times New Roman" w:hAnsi="Arial" w:cs="Arial"/>
                <w:lang w:val="en-GB" w:eastAsia="zh-CN"/>
              </w:rPr>
              <w:t> </w:t>
            </w:r>
          </w:p>
        </w:tc>
      </w:tr>
      <w:tr w:rsidR="00466140" w:rsidRPr="00466140" w14:paraId="2D2B23AD"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6DC177C"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147DB7AE"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Cottrell S, (2015) </w:t>
            </w:r>
            <w:r w:rsidRPr="00466140">
              <w:rPr>
                <w:rFonts w:ascii="Arial" w:eastAsia="Times New Roman" w:hAnsi="Arial" w:cs="Arial"/>
                <w:i/>
                <w:iCs/>
                <w:lang w:val="en-GB" w:eastAsia="zh-CN"/>
              </w:rPr>
              <w:t>Skills for Success Personal Development and Employability, 3</w:t>
            </w:r>
            <w:r w:rsidRPr="00466140">
              <w:rPr>
                <w:rFonts w:ascii="Arial" w:eastAsia="Times New Roman" w:hAnsi="Arial" w:cs="Arial"/>
                <w:i/>
                <w:iCs/>
                <w:vertAlign w:val="superscript"/>
                <w:lang w:val="en-GB" w:eastAsia="zh-CN"/>
              </w:rPr>
              <w:t>rd</w:t>
            </w:r>
            <w:r w:rsidRPr="00466140">
              <w:rPr>
                <w:rFonts w:ascii="Arial" w:eastAsia="Times New Roman" w:hAnsi="Arial" w:cs="Arial"/>
                <w:i/>
                <w:iCs/>
                <w:lang w:val="en-GB" w:eastAsia="zh-CN"/>
              </w:rPr>
              <w:t xml:space="preserve"> edition</w:t>
            </w:r>
            <w:r w:rsidRPr="00466140">
              <w:rPr>
                <w:rFonts w:ascii="Arial" w:eastAsia="Times New Roman" w:hAnsi="Arial" w:cs="Arial"/>
                <w:lang w:val="en-GB" w:eastAsia="zh-CN"/>
              </w:rPr>
              <w:t>, Palgrave. London.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5FC5A90"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r>
      <w:tr w:rsidR="00466140" w:rsidRPr="00466140" w14:paraId="5260C9E1"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B0463C2"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2274075C"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ASET, 2013 </w:t>
            </w:r>
            <w:r w:rsidRPr="00466140">
              <w:rPr>
                <w:rFonts w:ascii="Arial" w:eastAsia="Times New Roman" w:hAnsi="Arial" w:cs="Arial"/>
                <w:i/>
                <w:iCs/>
                <w:lang w:val="en-GB" w:eastAsia="zh-CN"/>
              </w:rPr>
              <w:t xml:space="preserve">Good Practice Guide for </w:t>
            </w:r>
            <w:proofErr w:type="spellStart"/>
            <w:r w:rsidRPr="00466140">
              <w:rPr>
                <w:rFonts w:ascii="Arial" w:eastAsia="Times New Roman" w:hAnsi="Arial" w:cs="Arial"/>
                <w:i/>
                <w:iCs/>
                <w:lang w:val="en-GB" w:eastAsia="zh-CN"/>
              </w:rPr>
              <w:t>Workbased</w:t>
            </w:r>
            <w:proofErr w:type="spellEnd"/>
            <w:r w:rsidRPr="00466140">
              <w:rPr>
                <w:rFonts w:ascii="Arial" w:eastAsia="Times New Roman" w:hAnsi="Arial" w:cs="Arial"/>
                <w:i/>
                <w:iCs/>
                <w:lang w:val="en-GB" w:eastAsia="zh-CN"/>
              </w:rPr>
              <w:t xml:space="preserve"> Learning and Placement Learning in Higher Education</w:t>
            </w:r>
            <w:r w:rsidRPr="00466140">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84B0DE4"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r>
      <w:tr w:rsidR="00466140" w:rsidRPr="00466140" w14:paraId="18E81574"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62DA5B6"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Essential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03B2351"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Gray, D.E. (2018) </w:t>
            </w:r>
            <w:r w:rsidRPr="00466140">
              <w:rPr>
                <w:rFonts w:ascii="Arial" w:eastAsia="Times New Roman" w:hAnsi="Arial" w:cs="Arial"/>
                <w:i/>
                <w:iCs/>
                <w:lang w:val="en-GB" w:eastAsia="zh-CN"/>
              </w:rPr>
              <w:t>Doing Real World Research,</w:t>
            </w:r>
            <w:r w:rsidRPr="00466140">
              <w:rPr>
                <w:rFonts w:ascii="Arial" w:eastAsia="Times New Roman" w:hAnsi="Arial" w:cs="Arial"/>
                <w:lang w:val="en-GB" w:eastAsia="zh-CN"/>
              </w:rPr>
              <w:t xml:space="preserve">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7C698FD"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Times New Roman" w:hAnsi="Segoe UI Symbol" w:cs="Segoe UI Symbol"/>
                <w:lang w:val="en-GB" w:eastAsia="zh-CN"/>
              </w:rPr>
              <w:t>☐</w:t>
            </w:r>
            <w:r w:rsidRPr="00466140">
              <w:rPr>
                <w:rFonts w:ascii="Arial" w:eastAsia="Times New Roman" w:hAnsi="Arial" w:cs="Arial"/>
                <w:lang w:val="en-GB" w:eastAsia="zh-CN"/>
              </w:rPr>
              <w:t>​ </w:t>
            </w:r>
          </w:p>
        </w:tc>
      </w:tr>
      <w:tr w:rsidR="00466140" w:rsidRPr="00466140" w14:paraId="7EBFCD04"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A8BC874"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F95BE4A"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Gallagher K, (2016) </w:t>
            </w:r>
            <w:r w:rsidRPr="00466140">
              <w:rPr>
                <w:rFonts w:ascii="Arial" w:eastAsia="Times New Roman" w:hAnsi="Arial" w:cs="Arial"/>
                <w:i/>
                <w:iCs/>
                <w:lang w:val="en-GB" w:eastAsia="zh-CN"/>
              </w:rPr>
              <w:t>Essential Study and Employment Skills For Business and Management Students</w:t>
            </w:r>
            <w:r w:rsidRPr="00466140">
              <w:rPr>
                <w:rFonts w:ascii="Arial" w:eastAsia="Times New Roman" w:hAnsi="Arial" w:cs="Arial"/>
                <w:lang w:val="en-GB" w:eastAsia="zh-CN"/>
              </w:rPr>
              <w:t>, Oxford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EB206E8"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Times New Roman" w:hAnsi="Segoe UI Symbol" w:cs="Segoe UI Symbol"/>
                <w:lang w:val="en-GB" w:eastAsia="zh-CN"/>
              </w:rPr>
              <w:t>☐</w:t>
            </w:r>
            <w:r w:rsidRPr="00466140">
              <w:rPr>
                <w:rFonts w:ascii="Arial" w:eastAsia="Times New Roman" w:hAnsi="Arial" w:cs="Arial"/>
                <w:lang w:val="en-GB" w:eastAsia="zh-CN"/>
              </w:rPr>
              <w:t>​ </w:t>
            </w:r>
          </w:p>
        </w:tc>
      </w:tr>
      <w:tr w:rsidR="00466140" w:rsidRPr="00466140" w14:paraId="6D815937"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F291162"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58CAB0E"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Gottschall, Jonathan (2013), </w:t>
            </w:r>
            <w:r w:rsidRPr="00466140">
              <w:rPr>
                <w:rFonts w:ascii="Arial" w:eastAsia="Times New Roman" w:hAnsi="Arial" w:cs="Arial"/>
                <w:i/>
                <w:iCs/>
                <w:lang w:val="en-GB" w:eastAsia="zh-CN"/>
              </w:rPr>
              <w:t>The Storytelling Animal: How Stories Make Us Human, </w:t>
            </w:r>
            <w:r w:rsidRPr="00466140">
              <w:rPr>
                <w:rFonts w:ascii="Arial" w:eastAsia="Times New Roman" w:hAnsi="Arial" w:cs="Arial"/>
                <w:lang w:val="en-GB" w:eastAsia="zh-CN"/>
              </w:rPr>
              <w:t>Houghton Mifflin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08AF262"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Times New Roman" w:hAnsi="Segoe UI Symbol" w:cs="Segoe UI Symbol"/>
                <w:lang w:val="en-GB" w:eastAsia="zh-CN"/>
              </w:rPr>
              <w:t>☐</w:t>
            </w:r>
            <w:r w:rsidRPr="00466140">
              <w:rPr>
                <w:rFonts w:ascii="Arial" w:eastAsia="Times New Roman" w:hAnsi="Arial" w:cs="Arial"/>
                <w:lang w:val="en-GB" w:eastAsia="zh-CN"/>
              </w:rPr>
              <w:t>​ </w:t>
            </w:r>
          </w:p>
        </w:tc>
      </w:tr>
      <w:tr w:rsidR="00466140" w:rsidRPr="00466140" w14:paraId="218B44F8"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64874FE"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74BCE367"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Storr, Will (2020), </w:t>
            </w:r>
            <w:r w:rsidRPr="00466140">
              <w:rPr>
                <w:rFonts w:ascii="Arial" w:eastAsia="Times New Roman" w:hAnsi="Arial" w:cs="Arial"/>
                <w:i/>
                <w:iCs/>
                <w:lang w:val="en-GB" w:eastAsia="zh-CN"/>
              </w:rPr>
              <w:t>The Science of Storytelling, </w:t>
            </w:r>
            <w:r w:rsidRPr="00466140">
              <w:rPr>
                <w:rFonts w:ascii="Arial" w:eastAsia="Times New Roman" w:hAnsi="Arial" w:cs="Arial"/>
                <w:lang w:val="en-GB" w:eastAsia="zh-CN"/>
              </w:rPr>
              <w:t>William Collins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D6CC9ED"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Times New Roman" w:hAnsi="Segoe UI Symbol" w:cs="Segoe UI Symbol"/>
                <w:lang w:val="en-GB" w:eastAsia="zh-CN"/>
              </w:rPr>
              <w:t>☐</w:t>
            </w:r>
            <w:r w:rsidRPr="00466140">
              <w:rPr>
                <w:rFonts w:ascii="Arial" w:eastAsia="Times New Roman" w:hAnsi="Arial" w:cs="Arial"/>
                <w:lang w:val="en-GB" w:eastAsia="zh-CN"/>
              </w:rPr>
              <w:t>​ </w:t>
            </w:r>
          </w:p>
        </w:tc>
      </w:tr>
      <w:tr w:rsidR="00466140" w:rsidRPr="00466140" w14:paraId="12A100E9"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76E19696"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75AF70C"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Cohen, L. Manion, L. and Morrison, K. (2017) </w:t>
            </w:r>
            <w:r w:rsidRPr="00466140">
              <w:rPr>
                <w:rFonts w:ascii="Arial" w:eastAsia="Times New Roman" w:hAnsi="Arial" w:cs="Arial"/>
                <w:i/>
                <w:iCs/>
                <w:lang w:val="en-GB" w:eastAsia="zh-CN"/>
              </w:rPr>
              <w:t>Research Methods in Education, 8</w:t>
            </w:r>
            <w:r w:rsidRPr="00466140">
              <w:rPr>
                <w:rFonts w:ascii="Arial" w:eastAsia="Times New Roman" w:hAnsi="Arial" w:cs="Arial"/>
                <w:i/>
                <w:iCs/>
                <w:vertAlign w:val="superscript"/>
                <w:lang w:val="en-GB" w:eastAsia="zh-CN"/>
              </w:rPr>
              <w:t>th</w:t>
            </w:r>
            <w:r w:rsidRPr="00466140">
              <w:rPr>
                <w:rFonts w:ascii="Arial" w:eastAsia="Times New Roman" w:hAnsi="Arial" w:cs="Arial"/>
                <w:i/>
                <w:iCs/>
                <w:lang w:val="en-GB" w:eastAsia="zh-CN"/>
              </w:rPr>
              <w:t xml:space="preserve"> edition</w:t>
            </w:r>
            <w:r w:rsidRPr="00466140">
              <w:rPr>
                <w:rFonts w:ascii="Arial" w:eastAsia="Times New Roman" w:hAnsi="Arial" w:cs="Arial"/>
                <w:lang w:val="en-GB" w:eastAsia="zh-CN"/>
              </w:rPr>
              <w:t xml:space="preserve"> London: Routledge.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7C45942"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r>
      <w:tr w:rsidR="00466140" w:rsidRPr="00466140" w14:paraId="4EDDB123"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45ACAC82"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lastRenderedPageBreak/>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C62C41B"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Flick, U. (2014) </w:t>
            </w:r>
            <w:r w:rsidRPr="00466140">
              <w:rPr>
                <w:rFonts w:ascii="Arial" w:eastAsia="Times New Roman" w:hAnsi="Arial" w:cs="Arial"/>
                <w:i/>
                <w:iCs/>
                <w:lang w:val="en-GB" w:eastAsia="zh-CN"/>
              </w:rPr>
              <w:t>An Introduction to Qualitative Research</w:t>
            </w:r>
            <w:r w:rsidRPr="00466140">
              <w:rPr>
                <w:rFonts w:ascii="Arial" w:eastAsia="Times New Roman" w:hAnsi="Arial" w:cs="Arial"/>
                <w:lang w:val="en-GB" w:eastAsia="zh-CN"/>
              </w:rPr>
              <w:t>,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440A0139"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Times New Roman" w:hAnsi="Segoe UI Symbol" w:cs="Segoe UI Symbol"/>
                <w:lang w:val="en-GB" w:eastAsia="zh-CN"/>
              </w:rPr>
              <w:t>☐</w:t>
            </w:r>
            <w:r w:rsidRPr="00466140">
              <w:rPr>
                <w:rFonts w:ascii="Arial" w:eastAsia="Times New Roman" w:hAnsi="Arial" w:cs="Arial"/>
                <w:lang w:val="en-GB" w:eastAsia="zh-CN"/>
              </w:rPr>
              <w:t>​ </w:t>
            </w:r>
          </w:p>
        </w:tc>
      </w:tr>
      <w:tr w:rsidR="00466140" w:rsidRPr="00466140" w14:paraId="28266830"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9E165DB"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70D49BE"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Aubrey, K. &amp; Riley, A. (2017) </w:t>
            </w:r>
            <w:r w:rsidRPr="00466140">
              <w:rPr>
                <w:rFonts w:ascii="Arial" w:eastAsia="Times New Roman" w:hAnsi="Arial" w:cs="Arial"/>
                <w:i/>
                <w:iCs/>
                <w:lang w:val="en-GB" w:eastAsia="zh-CN"/>
              </w:rPr>
              <w:t>Understanding and Using Challenging Education Theories</w:t>
            </w:r>
            <w:r w:rsidRPr="00466140">
              <w:rPr>
                <w:rFonts w:ascii="Arial" w:eastAsia="Times New Roman" w:hAnsi="Arial" w:cs="Arial"/>
                <w:lang w:val="en-GB" w:eastAsia="zh-CN"/>
              </w:rPr>
              <w:t>, London: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3D2C6ED"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r>
      <w:tr w:rsidR="00466140" w:rsidRPr="00466140" w14:paraId="544D09EB"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477B71A"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5FB84D17"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Brinkmann, S. and Kvale, S. (2018) </w:t>
            </w:r>
            <w:r w:rsidRPr="00466140">
              <w:rPr>
                <w:rFonts w:ascii="Arial" w:eastAsia="Times New Roman" w:hAnsi="Arial" w:cs="Arial"/>
                <w:i/>
                <w:iCs/>
                <w:lang w:val="en-GB" w:eastAsia="zh-CN"/>
              </w:rPr>
              <w:t>Doing Interviews (Qualitative Research Kit)</w:t>
            </w:r>
            <w:r w:rsidRPr="00466140">
              <w:rPr>
                <w:rFonts w:ascii="Arial" w:eastAsia="Times New Roman" w:hAnsi="Arial" w:cs="Arial"/>
                <w:lang w:val="en-GB" w:eastAsia="zh-CN"/>
              </w:rPr>
              <w:t>.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C7253BB"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p w14:paraId="090307C0"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r>
      <w:tr w:rsidR="00466140" w:rsidRPr="00466140" w14:paraId="0F8B5398"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2A826CEA"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6899201A"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 xml:space="preserve">Gibbs, G. (2018) </w:t>
            </w:r>
            <w:r w:rsidRPr="00466140">
              <w:rPr>
                <w:rFonts w:ascii="Arial" w:eastAsia="Times New Roman" w:hAnsi="Arial" w:cs="Arial"/>
                <w:i/>
                <w:iCs/>
                <w:lang w:val="en-GB" w:eastAsia="zh-CN"/>
              </w:rPr>
              <w:t>Analysing Qualitative Data (Qualitative Research Kit).</w:t>
            </w:r>
            <w:r w:rsidRPr="00466140">
              <w:rPr>
                <w:rFonts w:ascii="Arial" w:eastAsia="Times New Roman" w:hAnsi="Arial" w:cs="Arial"/>
                <w:lang w:val="en-GB" w:eastAsia="zh-CN"/>
              </w:rPr>
              <w:t xml:space="preserve">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5717024"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p w14:paraId="7BE80817"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r>
      <w:tr w:rsidR="00466140" w:rsidRPr="00466140" w14:paraId="0218E947"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6F129DCC"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383C8210" w14:textId="77777777" w:rsidR="00466140" w:rsidRPr="00466140" w:rsidRDefault="00466140" w:rsidP="00EA20AD">
            <w:pPr>
              <w:spacing w:after="0" w:line="240" w:lineRule="auto"/>
              <w:textAlignment w:val="baseline"/>
              <w:rPr>
                <w:rFonts w:ascii="Arial" w:eastAsia="Times New Roman" w:hAnsi="Arial" w:cs="Arial"/>
                <w:lang w:val="en-GB" w:eastAsia="zh-CN"/>
              </w:rPr>
            </w:pPr>
            <w:r w:rsidRPr="00466140">
              <w:rPr>
                <w:rFonts w:ascii="Arial" w:eastAsia="Times New Roman" w:hAnsi="Arial" w:cs="Arial"/>
                <w:lang w:val="en-GB" w:eastAsia="zh-CN"/>
              </w:rPr>
              <w:t>Creswell, J. W. (2012</w:t>
            </w:r>
            <w:r w:rsidRPr="00466140">
              <w:rPr>
                <w:rFonts w:ascii="Arial" w:eastAsia="Times New Roman" w:hAnsi="Arial" w:cs="Arial"/>
                <w:i/>
                <w:iCs/>
                <w:lang w:val="en-GB" w:eastAsia="zh-CN"/>
              </w:rPr>
              <w:t>). Qualitative inquiry and research design: Choosing among five approaches</w:t>
            </w:r>
            <w:r w:rsidRPr="00466140">
              <w:rPr>
                <w:rFonts w:ascii="Arial" w:eastAsia="Times New Roman" w:hAnsi="Arial" w:cs="Arial"/>
                <w:lang w:val="en-GB" w:eastAsia="zh-CN"/>
              </w:rPr>
              <w:t>. Sage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4566979"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Times New Roman" w:hAnsi="Segoe UI Symbol" w:cs="Segoe UI Symbol"/>
                <w:lang w:val="en-GB" w:eastAsia="zh-CN"/>
              </w:rPr>
              <w:t>☐</w:t>
            </w:r>
            <w:r w:rsidRPr="00466140">
              <w:rPr>
                <w:rFonts w:ascii="Arial" w:eastAsia="Times New Roman" w:hAnsi="Arial" w:cs="Arial"/>
                <w:lang w:val="en-GB" w:eastAsia="zh-CN"/>
              </w:rPr>
              <w:t>​ </w:t>
            </w:r>
          </w:p>
        </w:tc>
      </w:tr>
      <w:tr w:rsidR="00466140" w:rsidRPr="00466140" w14:paraId="07CE74A1"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0BA039D"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4B296811" w14:textId="77777777" w:rsidR="00466140" w:rsidRPr="00466140" w:rsidRDefault="00466140" w:rsidP="00EA20AD">
            <w:pPr>
              <w:spacing w:after="0" w:line="240" w:lineRule="auto"/>
              <w:textAlignment w:val="baseline"/>
              <w:rPr>
                <w:rFonts w:ascii="Arial" w:eastAsia="Times New Roman" w:hAnsi="Arial" w:cs="Arial"/>
                <w:lang w:val="en-GB" w:eastAsia="zh-CN"/>
              </w:rPr>
            </w:pPr>
            <w:proofErr w:type="spellStart"/>
            <w:r w:rsidRPr="00466140">
              <w:rPr>
                <w:rFonts w:ascii="Arial" w:eastAsia="Times New Roman" w:hAnsi="Arial" w:cs="Arial"/>
                <w:lang w:val="en-GB" w:eastAsia="zh-CN"/>
              </w:rPr>
              <w:t>Obschonka</w:t>
            </w:r>
            <w:proofErr w:type="spellEnd"/>
            <w:r w:rsidRPr="00466140">
              <w:rPr>
                <w:rFonts w:ascii="Arial" w:eastAsia="Times New Roman" w:hAnsi="Arial" w:cs="Arial"/>
                <w:lang w:val="en-GB" w:eastAsia="zh-CN"/>
              </w:rPr>
              <w:t>, M., Hakkarainen, K., Lonka, K. </w:t>
            </w:r>
            <w:r w:rsidRPr="00466140">
              <w:rPr>
                <w:rFonts w:ascii="Arial" w:eastAsia="Times New Roman" w:hAnsi="Arial" w:cs="Arial"/>
                <w:i/>
                <w:iCs/>
                <w:lang w:val="en-GB" w:eastAsia="zh-CN"/>
              </w:rPr>
              <w:t>et al.</w:t>
            </w:r>
            <w:r w:rsidRPr="00466140">
              <w:rPr>
                <w:rFonts w:ascii="Arial" w:eastAsia="Times New Roman" w:hAnsi="Arial" w:cs="Arial"/>
                <w:lang w:val="en-GB" w:eastAsia="zh-CN"/>
              </w:rPr>
              <w:t> Entrepreneurship as a twenty-first century skill: entrepreneurial alertness and intention in the transition to adulthood. </w:t>
            </w:r>
            <w:r w:rsidRPr="00466140">
              <w:rPr>
                <w:rFonts w:ascii="Arial" w:eastAsia="Times New Roman" w:hAnsi="Arial" w:cs="Arial"/>
                <w:i/>
                <w:iCs/>
                <w:lang w:val="en-GB" w:eastAsia="zh-CN"/>
              </w:rPr>
              <w:t>Small Bus Econ</w:t>
            </w:r>
            <w:r w:rsidRPr="00466140">
              <w:rPr>
                <w:rFonts w:ascii="Arial" w:eastAsia="Times New Roman" w:hAnsi="Arial" w:cs="Arial"/>
                <w:lang w:val="en-GB" w:eastAsia="zh-CN"/>
              </w:rPr>
              <w:t> </w:t>
            </w:r>
            <w:r w:rsidRPr="00466140">
              <w:rPr>
                <w:rFonts w:ascii="Arial" w:eastAsia="Times New Roman" w:hAnsi="Arial" w:cs="Arial"/>
                <w:b/>
                <w:bCs/>
                <w:lang w:val="en-GB" w:eastAsia="zh-CN"/>
              </w:rPr>
              <w:t>48, </w:t>
            </w:r>
            <w:r w:rsidRPr="00466140">
              <w:rPr>
                <w:rFonts w:ascii="Arial" w:eastAsia="Times New Roman" w:hAnsi="Arial" w:cs="Arial"/>
                <w:lang w:val="en-GB" w:eastAsia="zh-CN"/>
              </w:rPr>
              <w:t>487–501 (2017). https://doi.org/10.1007/s11187-016-9798-6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0E8A3057"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p w14:paraId="666D3D1D"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 </w:t>
            </w:r>
          </w:p>
        </w:tc>
      </w:tr>
      <w:tr w:rsidR="00466140" w:rsidRPr="00466140" w14:paraId="5C4C0B6C" w14:textId="77777777" w:rsidTr="00EA20AD">
        <w:trPr>
          <w:trHeight w:val="300"/>
        </w:trPr>
        <w:tc>
          <w:tcPr>
            <w:tcW w:w="1680" w:type="dxa"/>
            <w:tcBorders>
              <w:top w:val="single" w:sz="6" w:space="0" w:color="auto"/>
              <w:left w:val="single" w:sz="6" w:space="0" w:color="auto"/>
              <w:bottom w:val="single" w:sz="6" w:space="0" w:color="auto"/>
              <w:right w:val="single" w:sz="6" w:space="0" w:color="auto"/>
            </w:tcBorders>
            <w:shd w:val="clear" w:color="auto" w:fill="auto"/>
            <w:hideMark/>
          </w:tcPr>
          <w:p w14:paraId="165CF7F8" w14:textId="77777777" w:rsidR="00466140" w:rsidRPr="00466140" w:rsidRDefault="00466140" w:rsidP="00EA20AD">
            <w:pPr>
              <w:spacing w:after="0" w:line="240" w:lineRule="auto"/>
              <w:jc w:val="both"/>
              <w:textAlignment w:val="baseline"/>
              <w:rPr>
                <w:rFonts w:ascii="Arial" w:eastAsia="Times New Roman" w:hAnsi="Arial" w:cs="Arial"/>
                <w:lang w:val="en-GB" w:eastAsia="zh-CN"/>
              </w:rPr>
            </w:pPr>
            <w:r w:rsidRPr="00466140">
              <w:rPr>
                <w:rFonts w:ascii="Arial" w:eastAsia="Times New Roman" w:hAnsi="Arial" w:cs="Arial"/>
                <w:lang w:val="en-GB" w:eastAsia="zh-CN"/>
              </w:rPr>
              <w:t>Further  </w:t>
            </w:r>
          </w:p>
        </w:tc>
        <w:tc>
          <w:tcPr>
            <w:tcW w:w="5595" w:type="dxa"/>
            <w:tcBorders>
              <w:top w:val="single" w:sz="6" w:space="0" w:color="auto"/>
              <w:left w:val="single" w:sz="6" w:space="0" w:color="auto"/>
              <w:bottom w:val="single" w:sz="6" w:space="0" w:color="auto"/>
              <w:right w:val="single" w:sz="6" w:space="0" w:color="auto"/>
            </w:tcBorders>
            <w:shd w:val="clear" w:color="auto" w:fill="auto"/>
            <w:hideMark/>
          </w:tcPr>
          <w:p w14:paraId="07A19068" w14:textId="77777777" w:rsidR="00466140" w:rsidRPr="00466140" w:rsidRDefault="00466140" w:rsidP="00EA20AD">
            <w:pPr>
              <w:spacing w:after="0" w:line="240" w:lineRule="auto"/>
              <w:textAlignment w:val="baseline"/>
              <w:rPr>
                <w:rFonts w:ascii="Arial" w:eastAsia="Times New Roman" w:hAnsi="Arial" w:cs="Arial"/>
                <w:lang w:val="en-GB" w:eastAsia="zh-CN"/>
              </w:rPr>
            </w:pPr>
            <w:hyperlink r:id="rId5" w:tgtFrame="_blank" w:history="1">
              <w:r w:rsidRPr="00466140">
                <w:rPr>
                  <w:rFonts w:ascii="Arial" w:eastAsia="Times New Roman" w:hAnsi="Arial" w:cs="Arial"/>
                  <w:color w:val="0000FF"/>
                  <w:u w:val="single"/>
                  <w:lang w:val="en-GB" w:eastAsia="zh-CN"/>
                </w:rPr>
                <w:t>https://ec.europa.eu/jrc/en/entrecomp</w:t>
              </w:r>
            </w:hyperlink>
            <w:r w:rsidRPr="00466140">
              <w:rPr>
                <w:rFonts w:ascii="Arial" w:eastAsia="Times New Roman" w:hAnsi="Arial" w:cs="Arial"/>
                <w:lang w:val="en-GB" w:eastAsia="zh-CN"/>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C2D98CE" w14:textId="77777777" w:rsidR="00466140" w:rsidRPr="00466140" w:rsidRDefault="00466140" w:rsidP="00EA20AD">
            <w:pPr>
              <w:spacing w:after="0" w:line="240" w:lineRule="auto"/>
              <w:jc w:val="center"/>
              <w:textAlignment w:val="baseline"/>
              <w:rPr>
                <w:rFonts w:ascii="Arial" w:eastAsia="Times New Roman" w:hAnsi="Arial" w:cs="Arial"/>
                <w:lang w:val="en-GB" w:eastAsia="zh-CN"/>
              </w:rPr>
            </w:pPr>
            <w:r w:rsidRPr="00466140">
              <w:rPr>
                <w:rFonts w:ascii="Arial" w:eastAsia="Times New Roman" w:hAnsi="Arial" w:cs="Arial"/>
                <w:lang w:val="en-GB" w:eastAsia="zh-CN"/>
              </w:rPr>
              <w:t>​​</w:t>
            </w:r>
            <w:r w:rsidRPr="00466140">
              <w:rPr>
                <w:rFonts w:ascii="Segoe UI Symbol" w:eastAsia="MS Gothic" w:hAnsi="Segoe UI Symbol" w:cs="Segoe UI Symbol"/>
                <w:lang w:val="en-GB" w:eastAsia="zh-CN"/>
              </w:rPr>
              <w:t>☒</w:t>
            </w:r>
            <w:r w:rsidRPr="00466140">
              <w:rPr>
                <w:rFonts w:ascii="Arial" w:eastAsia="Times New Roman" w:hAnsi="Arial" w:cs="Arial"/>
                <w:lang w:val="en-GB" w:eastAsia="zh-CN"/>
              </w:rPr>
              <w:t>​  </w:t>
            </w:r>
          </w:p>
        </w:tc>
      </w:tr>
    </w:tbl>
    <w:p w14:paraId="7CE74098" w14:textId="77777777" w:rsidR="0081195A" w:rsidRPr="00466140" w:rsidRDefault="0081195A" w:rsidP="00466140">
      <w:pPr>
        <w:rPr>
          <w:rFonts w:ascii="Arial" w:hAnsi="Arial" w:cs="Arial"/>
        </w:rPr>
      </w:pPr>
    </w:p>
    <w:sectPr w:rsidR="0081195A" w:rsidRPr="00466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7A4A"/>
    <w:multiLevelType w:val="multilevel"/>
    <w:tmpl w:val="77349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DF7715"/>
    <w:multiLevelType w:val="hybridMultilevel"/>
    <w:tmpl w:val="46848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4465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0C6F32B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0CD4ED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0EC58DC"/>
    <w:multiLevelType w:val="hybridMultilevel"/>
    <w:tmpl w:val="6FE89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B16E09"/>
    <w:multiLevelType w:val="hybridMultilevel"/>
    <w:tmpl w:val="24D6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70AB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2E077B6B"/>
    <w:multiLevelType w:val="hybridMultilevel"/>
    <w:tmpl w:val="243A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352F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11" w15:restartNumberingAfterBreak="0">
    <w:nsid w:val="33115536"/>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3392199A"/>
    <w:multiLevelType w:val="multilevel"/>
    <w:tmpl w:val="A9F0D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9E349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961043E"/>
    <w:multiLevelType w:val="hybridMultilevel"/>
    <w:tmpl w:val="AD680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C97273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3EF1767D"/>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3FD0498E"/>
    <w:multiLevelType w:val="hybridMultilevel"/>
    <w:tmpl w:val="253A7B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FC32A7"/>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47B645CB"/>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48E12D61"/>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49D777FE"/>
    <w:multiLevelType w:val="multilevel"/>
    <w:tmpl w:val="22B2682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4DBD03F7"/>
    <w:multiLevelType w:val="hybridMultilevel"/>
    <w:tmpl w:val="47E0E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E027769"/>
    <w:multiLevelType w:val="hybridMultilevel"/>
    <w:tmpl w:val="AB5A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6C1AB2"/>
    <w:multiLevelType w:val="hybridMultilevel"/>
    <w:tmpl w:val="2E167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1F39B8"/>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52595948"/>
    <w:multiLevelType w:val="hybridMultilevel"/>
    <w:tmpl w:val="D3864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3869DC"/>
    <w:multiLevelType w:val="hybridMultilevel"/>
    <w:tmpl w:val="113C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8345D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5A651C45"/>
    <w:multiLevelType w:val="hybridMultilevel"/>
    <w:tmpl w:val="8F14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AE6A44"/>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671E407B"/>
    <w:multiLevelType w:val="hybridMultilevel"/>
    <w:tmpl w:val="114ACA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67F68"/>
    <w:multiLevelType w:val="hybridMultilevel"/>
    <w:tmpl w:val="57A24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8800EE"/>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6BE92903"/>
    <w:multiLevelType w:val="hybridMultilevel"/>
    <w:tmpl w:val="14DC8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8F0C7F"/>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74E8482C"/>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75EB0488"/>
    <w:multiLevelType w:val="hybridMultilevel"/>
    <w:tmpl w:val="F73A1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695920"/>
    <w:multiLevelType w:val="multilevel"/>
    <w:tmpl w:val="BF3860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7D9162A"/>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78EB3359"/>
    <w:multiLevelType w:val="multilevel"/>
    <w:tmpl w:val="9E082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3" w15:restartNumberingAfterBreak="0">
    <w:nsid w:val="7E93241E"/>
    <w:multiLevelType w:val="hybridMultilevel"/>
    <w:tmpl w:val="7E0C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042772">
    <w:abstractNumId w:val="28"/>
  </w:num>
  <w:num w:numId="2" w16cid:durableId="829642142">
    <w:abstractNumId w:val="32"/>
  </w:num>
  <w:num w:numId="3" w16cid:durableId="830292704">
    <w:abstractNumId w:val="24"/>
  </w:num>
  <w:num w:numId="4" w16cid:durableId="1482842541">
    <w:abstractNumId w:val="1"/>
  </w:num>
  <w:num w:numId="5" w16cid:durableId="1264800263">
    <w:abstractNumId w:val="8"/>
  </w:num>
  <w:num w:numId="6" w16cid:durableId="1526208294">
    <w:abstractNumId w:val="14"/>
  </w:num>
  <w:num w:numId="7" w16cid:durableId="515850960">
    <w:abstractNumId w:val="35"/>
  </w:num>
  <w:num w:numId="8" w16cid:durableId="616453000">
    <w:abstractNumId w:val="23"/>
  </w:num>
  <w:num w:numId="9" w16cid:durableId="57241630">
    <w:abstractNumId w:val="43"/>
  </w:num>
  <w:num w:numId="10" w16cid:durableId="128480122">
    <w:abstractNumId w:val="25"/>
  </w:num>
  <w:num w:numId="11" w16cid:durableId="1077634975">
    <w:abstractNumId w:val="5"/>
  </w:num>
  <w:num w:numId="12" w16cid:durableId="1723477251">
    <w:abstractNumId w:val="6"/>
  </w:num>
  <w:num w:numId="13" w16cid:durableId="2015187562">
    <w:abstractNumId w:val="38"/>
  </w:num>
  <w:num w:numId="14" w16cid:durableId="2026442662">
    <w:abstractNumId w:val="15"/>
  </w:num>
  <w:num w:numId="15" w16cid:durableId="1006053522">
    <w:abstractNumId w:val="40"/>
  </w:num>
  <w:num w:numId="16" w16cid:durableId="767427213">
    <w:abstractNumId w:val="22"/>
  </w:num>
  <w:num w:numId="17" w16cid:durableId="623773661">
    <w:abstractNumId w:val="0"/>
  </w:num>
  <w:num w:numId="18" w16cid:durableId="650449024">
    <w:abstractNumId w:val="39"/>
  </w:num>
  <w:num w:numId="19" w16cid:durableId="878397533">
    <w:abstractNumId w:val="30"/>
  </w:num>
  <w:num w:numId="20" w16cid:durableId="631910818">
    <w:abstractNumId w:val="36"/>
  </w:num>
  <w:num w:numId="21" w16cid:durableId="9180761">
    <w:abstractNumId w:val="41"/>
  </w:num>
  <w:num w:numId="22" w16cid:durableId="181014386">
    <w:abstractNumId w:val="16"/>
  </w:num>
  <w:num w:numId="23" w16cid:durableId="611129919">
    <w:abstractNumId w:val="7"/>
  </w:num>
  <w:num w:numId="24" w16cid:durableId="1681858169">
    <w:abstractNumId w:val="9"/>
  </w:num>
  <w:num w:numId="25" w16cid:durableId="2100716543">
    <w:abstractNumId w:val="3"/>
  </w:num>
  <w:num w:numId="26" w16cid:durableId="574634223">
    <w:abstractNumId w:val="31"/>
  </w:num>
  <w:num w:numId="27" w16cid:durableId="668481879">
    <w:abstractNumId w:val="42"/>
  </w:num>
  <w:num w:numId="28" w16cid:durableId="1022442401">
    <w:abstractNumId w:val="26"/>
  </w:num>
  <w:num w:numId="29" w16cid:durableId="281765012">
    <w:abstractNumId w:val="21"/>
  </w:num>
  <w:num w:numId="30" w16cid:durableId="1668316030">
    <w:abstractNumId w:val="12"/>
  </w:num>
  <w:num w:numId="31" w16cid:durableId="185683256">
    <w:abstractNumId w:val="4"/>
  </w:num>
  <w:num w:numId="32" w16cid:durableId="814294730">
    <w:abstractNumId w:val="17"/>
  </w:num>
  <w:num w:numId="33" w16cid:durableId="483088961">
    <w:abstractNumId w:val="11"/>
  </w:num>
  <w:num w:numId="34" w16cid:durableId="1716924411">
    <w:abstractNumId w:val="37"/>
  </w:num>
  <w:num w:numId="35" w16cid:durableId="1315375488">
    <w:abstractNumId w:val="13"/>
  </w:num>
  <w:num w:numId="36" w16cid:durableId="742876765">
    <w:abstractNumId w:val="10"/>
    <w:lvlOverride w:ilvl="0">
      <w:startOverride w:val="1"/>
    </w:lvlOverride>
  </w:num>
  <w:num w:numId="37" w16cid:durableId="1422675621">
    <w:abstractNumId w:val="27"/>
  </w:num>
  <w:num w:numId="38" w16cid:durableId="137306234">
    <w:abstractNumId w:val="33"/>
  </w:num>
  <w:num w:numId="39" w16cid:durableId="1557164557">
    <w:abstractNumId w:val="18"/>
  </w:num>
  <w:num w:numId="40" w16cid:durableId="105319144">
    <w:abstractNumId w:val="2"/>
  </w:num>
  <w:num w:numId="41" w16cid:durableId="925726483">
    <w:abstractNumId w:val="34"/>
  </w:num>
  <w:num w:numId="42" w16cid:durableId="1261572178">
    <w:abstractNumId w:val="20"/>
  </w:num>
  <w:num w:numId="43" w16cid:durableId="1854414070">
    <w:abstractNumId w:val="19"/>
  </w:num>
  <w:num w:numId="44" w16cid:durableId="46577736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0EF"/>
    <w:rsid w:val="00007BF6"/>
    <w:rsid w:val="00063274"/>
    <w:rsid w:val="001B15D7"/>
    <w:rsid w:val="0023443B"/>
    <w:rsid w:val="003940C1"/>
    <w:rsid w:val="00466140"/>
    <w:rsid w:val="0052050F"/>
    <w:rsid w:val="00657D3A"/>
    <w:rsid w:val="00791ABC"/>
    <w:rsid w:val="0081195A"/>
    <w:rsid w:val="00850E62"/>
    <w:rsid w:val="008C00EF"/>
    <w:rsid w:val="008C59D8"/>
    <w:rsid w:val="008C7296"/>
    <w:rsid w:val="008F6241"/>
    <w:rsid w:val="00926512"/>
    <w:rsid w:val="00950E58"/>
    <w:rsid w:val="00C218CE"/>
    <w:rsid w:val="00C54BCC"/>
    <w:rsid w:val="00DE0B46"/>
    <w:rsid w:val="00EA25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390C"/>
  <w15:chartTrackingRefBased/>
  <w15:docId w15:val="{35E77D1E-6892-48FD-A43A-D3E132A17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0EF"/>
    <w:pPr>
      <w:spacing w:after="200" w:line="276" w:lineRule="auto"/>
    </w:pPr>
    <w:rPr>
      <w:rFonts w:ascii="Calibri" w:eastAsia="Calibri" w:hAnsi="Calibri" w:cs="Times New Roman"/>
      <w:kern w:val="0"/>
      <w:sz w:val="22"/>
      <w:szCs w:val="22"/>
      <w:lang w:val="en-US" w:eastAsia="en-US"/>
      <w14:ligatures w14:val="none"/>
    </w:rPr>
  </w:style>
  <w:style w:type="paragraph" w:styleId="Heading1">
    <w:name w:val="heading 1"/>
    <w:basedOn w:val="Normal"/>
    <w:next w:val="Normal"/>
    <w:link w:val="Heading1Char"/>
    <w:uiPriority w:val="9"/>
    <w:qFormat/>
    <w:rsid w:val="008C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0EF"/>
    <w:rPr>
      <w:rFonts w:eastAsiaTheme="majorEastAsia" w:cstheme="majorBidi"/>
      <w:color w:val="272727" w:themeColor="text1" w:themeTint="D8"/>
    </w:rPr>
  </w:style>
  <w:style w:type="paragraph" w:styleId="Title">
    <w:name w:val="Title"/>
    <w:basedOn w:val="Normal"/>
    <w:next w:val="Normal"/>
    <w:link w:val="TitleChar"/>
    <w:uiPriority w:val="10"/>
    <w:qFormat/>
    <w:rsid w:val="008C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0EF"/>
    <w:pPr>
      <w:spacing w:before="160"/>
      <w:jc w:val="center"/>
    </w:pPr>
    <w:rPr>
      <w:i/>
      <w:iCs/>
      <w:color w:val="404040" w:themeColor="text1" w:themeTint="BF"/>
    </w:rPr>
  </w:style>
  <w:style w:type="character" w:customStyle="1" w:styleId="QuoteChar">
    <w:name w:val="Quote Char"/>
    <w:basedOn w:val="DefaultParagraphFont"/>
    <w:link w:val="Quote"/>
    <w:uiPriority w:val="29"/>
    <w:rsid w:val="008C00EF"/>
    <w:rPr>
      <w:i/>
      <w:iCs/>
      <w:color w:val="404040" w:themeColor="text1" w:themeTint="BF"/>
    </w:rPr>
  </w:style>
  <w:style w:type="paragraph" w:styleId="ListParagraph">
    <w:name w:val="List Paragraph"/>
    <w:basedOn w:val="Normal"/>
    <w:link w:val="ListParagraphChar"/>
    <w:uiPriority w:val="34"/>
    <w:qFormat/>
    <w:rsid w:val="008C00EF"/>
    <w:pPr>
      <w:ind w:left="720"/>
      <w:contextualSpacing/>
    </w:pPr>
  </w:style>
  <w:style w:type="character" w:styleId="IntenseEmphasis">
    <w:name w:val="Intense Emphasis"/>
    <w:basedOn w:val="DefaultParagraphFont"/>
    <w:uiPriority w:val="21"/>
    <w:qFormat/>
    <w:rsid w:val="008C00EF"/>
    <w:rPr>
      <w:i/>
      <w:iCs/>
      <w:color w:val="0F4761" w:themeColor="accent1" w:themeShade="BF"/>
    </w:rPr>
  </w:style>
  <w:style w:type="paragraph" w:styleId="IntenseQuote">
    <w:name w:val="Intense Quote"/>
    <w:basedOn w:val="Normal"/>
    <w:next w:val="Normal"/>
    <w:link w:val="IntenseQuoteChar"/>
    <w:uiPriority w:val="30"/>
    <w:qFormat/>
    <w:rsid w:val="008C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00EF"/>
    <w:rPr>
      <w:i/>
      <w:iCs/>
      <w:color w:val="0F4761" w:themeColor="accent1" w:themeShade="BF"/>
    </w:rPr>
  </w:style>
  <w:style w:type="character" w:styleId="IntenseReference">
    <w:name w:val="Intense Reference"/>
    <w:basedOn w:val="DefaultParagraphFont"/>
    <w:uiPriority w:val="32"/>
    <w:qFormat/>
    <w:rsid w:val="008C00EF"/>
    <w:rPr>
      <w:b/>
      <w:bCs/>
      <w:smallCaps/>
      <w:color w:val="0F4761" w:themeColor="accent1" w:themeShade="BF"/>
      <w:spacing w:val="5"/>
    </w:rPr>
  </w:style>
  <w:style w:type="character" w:customStyle="1" w:styleId="ListParagraphChar">
    <w:name w:val="List Paragraph Char"/>
    <w:link w:val="ListParagraph"/>
    <w:uiPriority w:val="34"/>
    <w:locked/>
    <w:rsid w:val="008C00EF"/>
  </w:style>
  <w:style w:type="character" w:styleId="Hyperlink">
    <w:name w:val="Hyperlink"/>
    <w:uiPriority w:val="99"/>
    <w:unhideWhenUsed/>
    <w:rsid w:val="00C218CE"/>
    <w:rPr>
      <w:color w:val="0000FF"/>
      <w:u w:val="single"/>
    </w:rPr>
  </w:style>
  <w:style w:type="table" w:customStyle="1" w:styleId="TableGrid7">
    <w:name w:val="Table Grid7"/>
    <w:basedOn w:val="TableNormal"/>
    <w:next w:val="TableGrid"/>
    <w:uiPriority w:val="59"/>
    <w:rsid w:val="00950E58"/>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950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B15D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850E6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kern w:val="0"/>
      <w:szCs w:val="20"/>
      <w:lang w:eastAsia="en-GB"/>
      <w14:ligatures w14:val="none"/>
    </w:rPr>
  </w:style>
  <w:style w:type="paragraph" w:customStyle="1" w:styleId="bullet">
    <w:name w:val="bullet"/>
    <w:link w:val="bulletChar"/>
    <w:rsid w:val="00850E6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Cs w:val="20"/>
      <w:lang w:eastAsia="en-GB"/>
      <w14:ligatures w14:val="none"/>
    </w:rPr>
  </w:style>
  <w:style w:type="character" w:customStyle="1" w:styleId="fixedChar">
    <w:name w:val="fixed Char"/>
    <w:link w:val="fixed"/>
    <w:rsid w:val="00850E62"/>
    <w:rPr>
      <w:rFonts w:ascii="Times New Roman" w:eastAsia="Times New Roman" w:hAnsi="Times New Roman" w:cs="Times New Roman"/>
      <w:b/>
      <w:kern w:val="0"/>
      <w:szCs w:val="20"/>
      <w:lang w:eastAsia="en-GB"/>
      <w14:ligatures w14:val="none"/>
    </w:rPr>
  </w:style>
  <w:style w:type="character" w:customStyle="1" w:styleId="bulletChar">
    <w:name w:val="bullet Char"/>
    <w:link w:val="bullet"/>
    <w:rsid w:val="00850E62"/>
    <w:rPr>
      <w:rFonts w:ascii="Times New Roman" w:eastAsia="Times New Roman" w:hAnsi="Times New Roman" w:cs="Times New Roman"/>
      <w:kern w:val="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c.europa.eu/jrc/en/entrecom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648</Words>
  <Characters>3696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Cornelius</dc:creator>
  <cp:keywords/>
  <dc:description/>
  <cp:lastModifiedBy>Sarah Cornelius</cp:lastModifiedBy>
  <cp:revision>2</cp:revision>
  <dcterms:created xsi:type="dcterms:W3CDTF">2025-06-02T11:24:00Z</dcterms:created>
  <dcterms:modified xsi:type="dcterms:W3CDTF">2025-06-02T11:24:00Z</dcterms:modified>
</cp:coreProperties>
</file>