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41FD87" w14:textId="3F7CD2FC" w:rsidR="00D42187" w:rsidRDefault="32B2AB9E" w:rsidP="3C972E12">
      <w:pPr>
        <w:jc w:val="center"/>
      </w:pPr>
      <w:r>
        <w:t xml:space="preserve">  </w:t>
      </w:r>
      <w:r>
        <w:rPr>
          <w:noProof/>
        </w:rPr>
        <w:drawing>
          <wp:inline distT="0" distB="0" distL="0" distR="0" wp14:anchorId="5260EAEF" wp14:editId="3C972E12">
            <wp:extent cx="3571875" cy="2533650"/>
            <wp:effectExtent l="0" t="0" r="0" b="0"/>
            <wp:docPr id="1666038581" name="Picture 1666038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571875" cy="2533650"/>
                    </a:xfrm>
                    <a:prstGeom prst="rect">
                      <a:avLst/>
                    </a:prstGeom>
                  </pic:spPr>
                </pic:pic>
              </a:graphicData>
            </a:graphic>
          </wp:inline>
        </w:drawing>
      </w:r>
    </w:p>
    <w:p w14:paraId="32B2E9E6" w14:textId="33F0A3A3" w:rsidR="00D42187" w:rsidRDefault="00D42187" w:rsidP="3C972E12">
      <w:pPr>
        <w:jc w:val="center"/>
      </w:pPr>
    </w:p>
    <w:p w14:paraId="3F3A6ED2" w14:textId="1E726929" w:rsidR="00D42187" w:rsidRDefault="32B2AB9E" w:rsidP="3C972E12">
      <w:pPr>
        <w:jc w:val="center"/>
        <w:rPr>
          <w:rFonts w:ascii="Arial" w:eastAsia="Arial" w:hAnsi="Arial" w:cs="Arial"/>
          <w:color w:val="000000" w:themeColor="text1"/>
          <w:sz w:val="32"/>
          <w:szCs w:val="32"/>
        </w:rPr>
      </w:pPr>
      <w:r w:rsidRPr="3C972E12">
        <w:rPr>
          <w:rFonts w:ascii="Arial" w:eastAsia="Arial" w:hAnsi="Arial" w:cs="Arial"/>
          <w:color w:val="000000" w:themeColor="text1"/>
          <w:sz w:val="32"/>
          <w:szCs w:val="32"/>
        </w:rPr>
        <w:t>BA BUSINESS MANAGEMENT</w:t>
      </w:r>
    </w:p>
    <w:p w14:paraId="1B2E6EC5" w14:textId="5016BA93" w:rsidR="00D42187" w:rsidRDefault="32B2AB9E" w:rsidP="3C972E12">
      <w:pPr>
        <w:jc w:val="center"/>
        <w:rPr>
          <w:rFonts w:ascii="Arial" w:eastAsia="Arial" w:hAnsi="Arial" w:cs="Arial"/>
          <w:color w:val="000000" w:themeColor="text1"/>
          <w:sz w:val="28"/>
          <w:szCs w:val="28"/>
        </w:rPr>
      </w:pPr>
      <w:r w:rsidRPr="3C972E12">
        <w:rPr>
          <w:rFonts w:ascii="Arial" w:eastAsia="Arial" w:hAnsi="Arial" w:cs="Arial"/>
          <w:color w:val="000000" w:themeColor="text1"/>
          <w:sz w:val="28"/>
          <w:szCs w:val="28"/>
        </w:rPr>
        <w:t>Assignment 1</w:t>
      </w:r>
    </w:p>
    <w:p w14:paraId="704CB403" w14:textId="0E4A26A2" w:rsidR="00D42187" w:rsidRDefault="00D42187" w:rsidP="3C972E12">
      <w:pPr>
        <w:jc w:val="center"/>
        <w:rPr>
          <w:rFonts w:ascii="Arial" w:eastAsia="Arial" w:hAnsi="Arial" w:cs="Arial"/>
          <w:color w:val="000000" w:themeColor="text1"/>
          <w:sz w:val="28"/>
          <w:szCs w:val="28"/>
        </w:rPr>
      </w:pPr>
    </w:p>
    <w:p w14:paraId="1278B81C" w14:textId="55676283" w:rsidR="00D42187" w:rsidRDefault="00D42187" w:rsidP="3C972E12">
      <w:pPr>
        <w:jc w:val="center"/>
      </w:pPr>
    </w:p>
    <w:p w14:paraId="2C078E63" w14:textId="39F2661F" w:rsidR="00D42187" w:rsidRDefault="00000000" w:rsidP="3C972E12">
      <w:pPr>
        <w:jc w:val="center"/>
      </w:pPr>
      <w:r>
        <w:br/>
      </w:r>
    </w:p>
    <w:p w14:paraId="0BAD5ACE" w14:textId="254C1458" w:rsidR="3C972E12" w:rsidRDefault="3C972E12" w:rsidP="3C972E12">
      <w:pPr>
        <w:jc w:val="center"/>
      </w:pPr>
    </w:p>
    <w:p w14:paraId="299B52FA" w14:textId="612A058E" w:rsidR="3C972E12" w:rsidRDefault="3C972E12" w:rsidP="3C972E12">
      <w:pPr>
        <w:jc w:val="center"/>
      </w:pPr>
    </w:p>
    <w:p w14:paraId="0E6C5E50" w14:textId="6953BDE5" w:rsidR="3C972E12" w:rsidRDefault="3C972E12" w:rsidP="3C972E12">
      <w:pPr>
        <w:jc w:val="center"/>
      </w:pPr>
    </w:p>
    <w:p w14:paraId="08E98497" w14:textId="47B1CCA2" w:rsidR="3C972E12" w:rsidRDefault="3C972E12" w:rsidP="3C972E12">
      <w:pPr>
        <w:jc w:val="center"/>
        <w:rPr>
          <w:rFonts w:ascii="Arial" w:eastAsia="Arial" w:hAnsi="Arial" w:cs="Arial"/>
          <w:color w:val="000000" w:themeColor="text1"/>
          <w:sz w:val="28"/>
          <w:szCs w:val="28"/>
        </w:rPr>
      </w:pPr>
    </w:p>
    <w:p w14:paraId="05709189" w14:textId="1971E5BA" w:rsidR="32B2AB9E" w:rsidRDefault="32B2AB9E" w:rsidP="3C972E12">
      <w:pPr>
        <w:rPr>
          <w:rFonts w:ascii="Arial" w:eastAsia="Arial" w:hAnsi="Arial" w:cs="Arial"/>
          <w:color w:val="000000" w:themeColor="text1"/>
          <w:sz w:val="28"/>
          <w:szCs w:val="28"/>
        </w:rPr>
      </w:pPr>
      <w:r w:rsidRPr="3C972E12">
        <w:rPr>
          <w:rFonts w:ascii="Arial" w:eastAsia="Arial" w:hAnsi="Arial" w:cs="Arial"/>
          <w:color w:val="000000" w:themeColor="text1"/>
          <w:sz w:val="28"/>
          <w:szCs w:val="28"/>
        </w:rPr>
        <w:t>Name:                 Daniela Ambros</w:t>
      </w:r>
    </w:p>
    <w:p w14:paraId="65051D72" w14:textId="6BCFEEEB" w:rsidR="32B2AB9E" w:rsidRDefault="32B2AB9E" w:rsidP="3C972E12">
      <w:pPr>
        <w:rPr>
          <w:rFonts w:ascii="Arial" w:eastAsia="Arial" w:hAnsi="Arial" w:cs="Arial"/>
          <w:color w:val="000000" w:themeColor="text1"/>
          <w:sz w:val="28"/>
          <w:szCs w:val="28"/>
        </w:rPr>
      </w:pPr>
      <w:r w:rsidRPr="3C972E12">
        <w:rPr>
          <w:rFonts w:ascii="Arial" w:eastAsia="Arial" w:hAnsi="Arial" w:cs="Arial"/>
          <w:color w:val="000000" w:themeColor="text1"/>
          <w:sz w:val="28"/>
          <w:szCs w:val="28"/>
        </w:rPr>
        <w:t>Student ID:          2115350</w:t>
      </w:r>
    </w:p>
    <w:p w14:paraId="6F062BAE" w14:textId="6809F553" w:rsidR="32B2AB9E" w:rsidRDefault="32B2AB9E" w:rsidP="3C972E12">
      <w:pPr>
        <w:rPr>
          <w:rFonts w:ascii="Arial" w:eastAsia="Arial" w:hAnsi="Arial" w:cs="Arial"/>
          <w:color w:val="000000" w:themeColor="text1"/>
          <w:sz w:val="28"/>
          <w:szCs w:val="28"/>
        </w:rPr>
      </w:pPr>
      <w:r w:rsidRPr="3C972E12">
        <w:rPr>
          <w:rFonts w:ascii="Arial" w:eastAsia="Arial" w:hAnsi="Arial" w:cs="Arial"/>
          <w:color w:val="000000" w:themeColor="text1"/>
          <w:sz w:val="28"/>
          <w:szCs w:val="28"/>
        </w:rPr>
        <w:t xml:space="preserve">Module name:     </w:t>
      </w:r>
      <w:r w:rsidR="3123DF17" w:rsidRPr="3C972E12">
        <w:rPr>
          <w:rFonts w:ascii="Arial" w:eastAsia="Arial" w:hAnsi="Arial" w:cs="Arial"/>
          <w:color w:val="000000" w:themeColor="text1"/>
          <w:sz w:val="28"/>
          <w:szCs w:val="28"/>
        </w:rPr>
        <w:t>Community Engagement</w:t>
      </w:r>
    </w:p>
    <w:p w14:paraId="3303AAA1" w14:textId="210CFEF1" w:rsidR="32B2AB9E" w:rsidRDefault="32B2AB9E" w:rsidP="1673A90C">
      <w:pPr>
        <w:rPr>
          <w:rFonts w:ascii="Arial" w:eastAsia="Arial" w:hAnsi="Arial" w:cs="Arial"/>
          <w:color w:val="000000" w:themeColor="text1"/>
          <w:sz w:val="28"/>
          <w:szCs w:val="28"/>
        </w:rPr>
      </w:pPr>
      <w:r w:rsidRPr="1673A90C">
        <w:rPr>
          <w:rFonts w:ascii="Arial" w:eastAsia="Arial" w:hAnsi="Arial" w:cs="Arial"/>
          <w:color w:val="000000" w:themeColor="text1"/>
          <w:sz w:val="28"/>
          <w:szCs w:val="28"/>
        </w:rPr>
        <w:t xml:space="preserve">Module code:   </w:t>
      </w:r>
      <w:r w:rsidR="22188847" w:rsidRPr="1673A90C">
        <w:rPr>
          <w:rFonts w:ascii="Arial" w:eastAsia="Arial" w:hAnsi="Arial" w:cs="Arial"/>
          <w:color w:val="000000" w:themeColor="text1"/>
          <w:sz w:val="28"/>
          <w:szCs w:val="28"/>
        </w:rPr>
        <w:t xml:space="preserve">  </w:t>
      </w:r>
      <w:r w:rsidR="4D3761CC" w:rsidRPr="1673A90C">
        <w:rPr>
          <w:rFonts w:ascii="Arial" w:eastAsia="Arial" w:hAnsi="Arial" w:cs="Arial"/>
          <w:color w:val="000000" w:themeColor="text1"/>
          <w:sz w:val="28"/>
          <w:szCs w:val="28"/>
        </w:rPr>
        <w:t xml:space="preserve"> </w:t>
      </w:r>
      <w:r w:rsidR="22188847" w:rsidRPr="1673A90C">
        <w:rPr>
          <w:rFonts w:ascii="Arial" w:eastAsia="Arial" w:hAnsi="Arial" w:cs="Arial"/>
          <w:color w:val="000000" w:themeColor="text1"/>
          <w:sz w:val="28"/>
          <w:szCs w:val="28"/>
        </w:rPr>
        <w:t>(</w:t>
      </w:r>
      <w:r w:rsidRPr="1673A90C">
        <w:rPr>
          <w:rFonts w:ascii="Arial" w:eastAsia="Arial" w:hAnsi="Arial" w:cs="Arial"/>
          <w:color w:val="000000" w:themeColor="text1"/>
          <w:sz w:val="28"/>
          <w:szCs w:val="28"/>
        </w:rPr>
        <w:t>LCBB400</w:t>
      </w:r>
      <w:r w:rsidR="2DDE9B58" w:rsidRPr="1673A90C">
        <w:rPr>
          <w:rFonts w:ascii="Arial" w:eastAsia="Arial" w:hAnsi="Arial" w:cs="Arial"/>
          <w:color w:val="000000" w:themeColor="text1"/>
          <w:sz w:val="28"/>
          <w:szCs w:val="28"/>
        </w:rPr>
        <w:t>2</w:t>
      </w:r>
      <w:r w:rsidRPr="1673A90C">
        <w:rPr>
          <w:rFonts w:ascii="Arial" w:eastAsia="Arial" w:hAnsi="Arial" w:cs="Arial"/>
          <w:color w:val="000000" w:themeColor="text1"/>
          <w:sz w:val="28"/>
          <w:szCs w:val="28"/>
        </w:rPr>
        <w:t>)</w:t>
      </w:r>
    </w:p>
    <w:p w14:paraId="244D1251" w14:textId="57E717F1" w:rsidR="32B2AB9E" w:rsidRDefault="32B2AB9E" w:rsidP="1673A90C">
      <w:pPr>
        <w:rPr>
          <w:rFonts w:ascii="Arial" w:eastAsia="Arial" w:hAnsi="Arial" w:cs="Arial"/>
          <w:color w:val="000000" w:themeColor="text1"/>
          <w:sz w:val="28"/>
          <w:szCs w:val="28"/>
        </w:rPr>
      </w:pPr>
      <w:r w:rsidRPr="1673A90C">
        <w:rPr>
          <w:rFonts w:ascii="Arial" w:eastAsia="Arial" w:hAnsi="Arial" w:cs="Arial"/>
          <w:color w:val="000000" w:themeColor="text1"/>
          <w:sz w:val="28"/>
          <w:szCs w:val="28"/>
        </w:rPr>
        <w:t xml:space="preserve">Lecturer:             </w:t>
      </w:r>
      <w:r w:rsidR="6EA79D49" w:rsidRPr="1673A90C">
        <w:rPr>
          <w:rFonts w:ascii="Arial" w:eastAsia="Arial" w:hAnsi="Arial" w:cs="Arial"/>
          <w:color w:val="000000" w:themeColor="text1"/>
          <w:sz w:val="28"/>
          <w:szCs w:val="28"/>
        </w:rPr>
        <w:t xml:space="preserve"> </w:t>
      </w:r>
      <w:r w:rsidRPr="1673A90C">
        <w:rPr>
          <w:rFonts w:ascii="Arial" w:eastAsia="Arial" w:hAnsi="Arial" w:cs="Arial"/>
          <w:color w:val="000000" w:themeColor="text1"/>
          <w:sz w:val="28"/>
          <w:szCs w:val="28"/>
        </w:rPr>
        <w:t>D</w:t>
      </w:r>
      <w:r w:rsidR="3CB15DDD" w:rsidRPr="1673A90C">
        <w:rPr>
          <w:rFonts w:ascii="Arial" w:eastAsia="Arial" w:hAnsi="Arial" w:cs="Arial"/>
          <w:color w:val="000000" w:themeColor="text1"/>
          <w:sz w:val="28"/>
          <w:szCs w:val="28"/>
        </w:rPr>
        <w:t>r Nadeem Mirza</w:t>
      </w:r>
    </w:p>
    <w:p w14:paraId="1B71DDD6" w14:textId="7F192661" w:rsidR="3C972E12" w:rsidRDefault="3C972E12" w:rsidP="3C972E12">
      <w:pPr>
        <w:rPr>
          <w:rFonts w:ascii="Arial" w:eastAsia="Arial" w:hAnsi="Arial" w:cs="Arial"/>
          <w:color w:val="000000" w:themeColor="text1"/>
          <w:sz w:val="28"/>
          <w:szCs w:val="28"/>
        </w:rPr>
      </w:pPr>
    </w:p>
    <w:p w14:paraId="0C083518" w14:textId="05ADEFD3" w:rsidR="3C972E12" w:rsidRDefault="3C972E12" w:rsidP="3C972E12">
      <w:pPr>
        <w:rPr>
          <w:rFonts w:ascii="Arial" w:eastAsia="Arial" w:hAnsi="Arial" w:cs="Arial"/>
          <w:color w:val="000000" w:themeColor="text1"/>
          <w:sz w:val="28"/>
          <w:szCs w:val="28"/>
        </w:rPr>
      </w:pPr>
    </w:p>
    <w:p w14:paraId="7E800507" w14:textId="6483D649" w:rsidR="3C972E12" w:rsidRDefault="3C972E12" w:rsidP="3C972E12">
      <w:pPr>
        <w:jc w:val="center"/>
      </w:pPr>
    </w:p>
    <w:p w14:paraId="2D822188" w14:textId="3ECE4C76" w:rsidR="3C972E12" w:rsidRDefault="3C972E12" w:rsidP="3C972E12">
      <w:pPr>
        <w:jc w:val="center"/>
      </w:pPr>
    </w:p>
    <w:p w14:paraId="64D69BC1" w14:textId="05BC11EC" w:rsidR="14EA097A" w:rsidRDefault="14EA097A" w:rsidP="3C972E12">
      <w:pPr>
        <w:jc w:val="center"/>
        <w:rPr>
          <w:rFonts w:ascii="Arial" w:eastAsia="Arial" w:hAnsi="Arial" w:cs="Arial"/>
          <w:color w:val="000000" w:themeColor="text1"/>
          <w:sz w:val="48"/>
          <w:szCs w:val="48"/>
        </w:rPr>
      </w:pPr>
      <w:r>
        <w:rPr>
          <w:noProof/>
        </w:rPr>
        <w:drawing>
          <wp:inline distT="0" distB="0" distL="0" distR="0" wp14:anchorId="11EF5240" wp14:editId="65CE7AE5">
            <wp:extent cx="2716161" cy="1318470"/>
            <wp:effectExtent l="0" t="0" r="0" b="0"/>
            <wp:docPr id="1339376240" name="Picture 1339376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16161" cy="1318470"/>
                    </a:xfrm>
                    <a:prstGeom prst="rect">
                      <a:avLst/>
                    </a:prstGeom>
                  </pic:spPr>
                </pic:pic>
              </a:graphicData>
            </a:graphic>
          </wp:inline>
        </w:drawing>
      </w:r>
    </w:p>
    <w:p w14:paraId="7339F840" w14:textId="6520B93C" w:rsidR="3C972E12" w:rsidRDefault="3C972E12" w:rsidP="3C972E12">
      <w:pPr>
        <w:jc w:val="center"/>
        <w:rPr>
          <w:rFonts w:ascii="Arial" w:eastAsia="Arial" w:hAnsi="Arial" w:cs="Arial"/>
          <w:color w:val="000000" w:themeColor="text1"/>
          <w:sz w:val="48"/>
          <w:szCs w:val="48"/>
        </w:rPr>
      </w:pPr>
    </w:p>
    <w:p w14:paraId="7B29BE60" w14:textId="66CE0950" w:rsidR="783BD110" w:rsidRDefault="783BD110" w:rsidP="3C972E12">
      <w:pPr>
        <w:jc w:val="center"/>
        <w:rPr>
          <w:rFonts w:ascii="Arial" w:eastAsia="Arial" w:hAnsi="Arial" w:cs="Arial"/>
          <w:color w:val="000000" w:themeColor="text1"/>
          <w:sz w:val="48"/>
          <w:szCs w:val="48"/>
          <w:lang w:val="ru-RU"/>
        </w:rPr>
      </w:pPr>
      <w:r w:rsidRPr="3C972E12">
        <w:rPr>
          <w:rFonts w:ascii="Arial" w:eastAsia="Arial" w:hAnsi="Arial" w:cs="Arial"/>
          <w:color w:val="000000" w:themeColor="text1"/>
          <w:sz w:val="48"/>
          <w:szCs w:val="48"/>
        </w:rPr>
        <w:t>Enfield Council</w:t>
      </w:r>
    </w:p>
    <w:p w14:paraId="52459F42" w14:textId="69A00A67" w:rsidR="578E43A9" w:rsidRDefault="578E43A9" w:rsidP="3C972E12">
      <w:pPr>
        <w:jc w:val="center"/>
        <w:rPr>
          <w:rFonts w:ascii="Arial" w:eastAsia="Arial" w:hAnsi="Arial" w:cs="Arial"/>
          <w:color w:val="000000" w:themeColor="text1"/>
          <w:sz w:val="32"/>
          <w:szCs w:val="32"/>
        </w:rPr>
      </w:pPr>
      <w:r w:rsidRPr="3C972E12">
        <w:rPr>
          <w:rFonts w:ascii="Arial" w:eastAsia="Arial" w:hAnsi="Arial" w:cs="Arial"/>
          <w:color w:val="000000" w:themeColor="text1"/>
          <w:sz w:val="32"/>
          <w:szCs w:val="32"/>
        </w:rPr>
        <w:t>essay</w:t>
      </w:r>
    </w:p>
    <w:p w14:paraId="64A7340A" w14:textId="626E96D4" w:rsidR="783BD110" w:rsidRDefault="783BD110" w:rsidP="3C972E12">
      <w:pPr>
        <w:jc w:val="center"/>
        <w:rPr>
          <w:rFonts w:ascii="Arial" w:eastAsia="Arial" w:hAnsi="Arial" w:cs="Arial"/>
          <w:color w:val="000000" w:themeColor="text1"/>
          <w:sz w:val="48"/>
          <w:szCs w:val="48"/>
        </w:rPr>
      </w:pPr>
      <w:r w:rsidRPr="3C972E12">
        <w:rPr>
          <w:rFonts w:ascii="Arial" w:eastAsia="Arial" w:hAnsi="Arial" w:cs="Arial"/>
          <w:color w:val="000000" w:themeColor="text1"/>
          <w:sz w:val="48"/>
          <w:szCs w:val="48"/>
        </w:rPr>
        <w:t>Community Engagement</w:t>
      </w:r>
    </w:p>
    <w:p w14:paraId="3407D95E" w14:textId="60699A44" w:rsidR="3C972E12" w:rsidRDefault="3C972E12" w:rsidP="3C972E12">
      <w:pPr>
        <w:jc w:val="center"/>
        <w:rPr>
          <w:rFonts w:ascii="Arial" w:eastAsia="Arial" w:hAnsi="Arial" w:cs="Arial"/>
          <w:color w:val="000000" w:themeColor="text1"/>
          <w:sz w:val="32"/>
          <w:szCs w:val="32"/>
        </w:rPr>
      </w:pPr>
    </w:p>
    <w:p w14:paraId="42E95EAF" w14:textId="100A2DB3" w:rsidR="3C972E12" w:rsidRDefault="3C972E12" w:rsidP="3C972E12">
      <w:pPr>
        <w:jc w:val="center"/>
        <w:rPr>
          <w:rFonts w:ascii="Arial" w:eastAsia="Arial" w:hAnsi="Arial" w:cs="Arial"/>
          <w:color w:val="000000" w:themeColor="text1"/>
          <w:sz w:val="32"/>
          <w:szCs w:val="32"/>
        </w:rPr>
      </w:pPr>
    </w:p>
    <w:p w14:paraId="57CB4AA7" w14:textId="529BED21" w:rsidR="3C972E12" w:rsidRDefault="3C972E12" w:rsidP="3C972E12">
      <w:pPr>
        <w:jc w:val="center"/>
        <w:rPr>
          <w:rFonts w:ascii="Arial" w:eastAsia="Arial" w:hAnsi="Arial" w:cs="Arial"/>
          <w:color w:val="000000" w:themeColor="text1"/>
          <w:sz w:val="32"/>
          <w:szCs w:val="32"/>
        </w:rPr>
      </w:pPr>
    </w:p>
    <w:p w14:paraId="717B5374" w14:textId="200C1B22" w:rsidR="3C972E12" w:rsidRDefault="3C972E12" w:rsidP="3C972E12">
      <w:pPr>
        <w:jc w:val="center"/>
        <w:rPr>
          <w:rFonts w:ascii="Arial" w:eastAsia="Arial" w:hAnsi="Arial" w:cs="Arial"/>
          <w:color w:val="000000" w:themeColor="text1"/>
          <w:sz w:val="32"/>
          <w:szCs w:val="32"/>
        </w:rPr>
      </w:pPr>
    </w:p>
    <w:p w14:paraId="6F9D52DF" w14:textId="790253A1" w:rsidR="3C972E12" w:rsidRDefault="3C972E12" w:rsidP="3C972E12">
      <w:pPr>
        <w:jc w:val="center"/>
        <w:rPr>
          <w:rFonts w:ascii="Arial" w:eastAsia="Arial" w:hAnsi="Arial" w:cs="Arial"/>
          <w:color w:val="000000" w:themeColor="text1"/>
          <w:sz w:val="32"/>
          <w:szCs w:val="32"/>
        </w:rPr>
      </w:pPr>
    </w:p>
    <w:p w14:paraId="11173D93" w14:textId="543788F1" w:rsidR="3C972E12" w:rsidRDefault="3C972E12" w:rsidP="3C972E12">
      <w:pPr>
        <w:jc w:val="center"/>
        <w:rPr>
          <w:rFonts w:ascii="Arial" w:eastAsia="Arial" w:hAnsi="Arial" w:cs="Arial"/>
          <w:color w:val="000000" w:themeColor="text1"/>
          <w:sz w:val="32"/>
          <w:szCs w:val="32"/>
        </w:rPr>
      </w:pPr>
    </w:p>
    <w:p w14:paraId="1B6D7949" w14:textId="627422D7" w:rsidR="3C972E12" w:rsidRDefault="3C972E12" w:rsidP="3C972E12">
      <w:pPr>
        <w:jc w:val="center"/>
        <w:rPr>
          <w:rFonts w:ascii="Arial" w:eastAsia="Arial" w:hAnsi="Arial" w:cs="Arial"/>
          <w:color w:val="000000" w:themeColor="text1"/>
          <w:sz w:val="32"/>
          <w:szCs w:val="32"/>
        </w:rPr>
      </w:pPr>
    </w:p>
    <w:p w14:paraId="7D464CB4" w14:textId="7D83FDBD" w:rsidR="3C972E12" w:rsidRDefault="3C972E12" w:rsidP="3C972E12">
      <w:pPr>
        <w:jc w:val="center"/>
        <w:rPr>
          <w:rFonts w:ascii="Arial" w:eastAsia="Arial" w:hAnsi="Arial" w:cs="Arial"/>
          <w:color w:val="000000" w:themeColor="text1"/>
          <w:sz w:val="32"/>
          <w:szCs w:val="32"/>
        </w:rPr>
      </w:pPr>
    </w:p>
    <w:p w14:paraId="0E48A314" w14:textId="650CDC07" w:rsidR="3C972E12" w:rsidRDefault="3C972E12" w:rsidP="3C972E12">
      <w:pPr>
        <w:jc w:val="center"/>
        <w:rPr>
          <w:rFonts w:ascii="Arial" w:eastAsia="Arial" w:hAnsi="Arial" w:cs="Arial"/>
          <w:color w:val="000000" w:themeColor="text1"/>
          <w:sz w:val="32"/>
          <w:szCs w:val="32"/>
        </w:rPr>
      </w:pPr>
    </w:p>
    <w:p w14:paraId="7CE7CFB3" w14:textId="008555D9" w:rsidR="3C972E12" w:rsidRDefault="3C972E12" w:rsidP="3C972E12">
      <w:pPr>
        <w:jc w:val="center"/>
        <w:rPr>
          <w:rFonts w:ascii="Arial" w:eastAsia="Arial" w:hAnsi="Arial" w:cs="Arial"/>
          <w:color w:val="000000" w:themeColor="text1"/>
          <w:sz w:val="32"/>
          <w:szCs w:val="32"/>
        </w:rPr>
      </w:pPr>
    </w:p>
    <w:p w14:paraId="5AA53375" w14:textId="4454D689" w:rsidR="3C972E12" w:rsidRDefault="3C972E12" w:rsidP="3C972E12">
      <w:pPr>
        <w:jc w:val="center"/>
        <w:rPr>
          <w:rFonts w:ascii="Arial" w:eastAsia="Arial" w:hAnsi="Arial" w:cs="Arial"/>
          <w:color w:val="000000" w:themeColor="text1"/>
          <w:sz w:val="32"/>
          <w:szCs w:val="32"/>
        </w:rPr>
      </w:pPr>
    </w:p>
    <w:p w14:paraId="0BD413C4" w14:textId="485939DD" w:rsidR="3C972E12" w:rsidRDefault="3C972E12" w:rsidP="3C972E12">
      <w:pPr>
        <w:jc w:val="center"/>
        <w:rPr>
          <w:rFonts w:ascii="Arial" w:eastAsia="Arial" w:hAnsi="Arial" w:cs="Arial"/>
          <w:color w:val="000000" w:themeColor="text1"/>
          <w:sz w:val="32"/>
          <w:szCs w:val="32"/>
        </w:rPr>
      </w:pPr>
    </w:p>
    <w:p w14:paraId="48A8677A" w14:textId="17AACE71" w:rsidR="3CB15DDD" w:rsidRDefault="3CB15DDD" w:rsidP="45552547">
      <w:pPr>
        <w:jc w:val="center"/>
        <w:rPr>
          <w:rFonts w:ascii="Arial" w:eastAsia="Arial" w:hAnsi="Arial" w:cs="Arial"/>
          <w:color w:val="000000" w:themeColor="text1"/>
          <w:sz w:val="36"/>
          <w:szCs w:val="36"/>
          <w:lang w:val="ru-RU"/>
        </w:rPr>
      </w:pPr>
      <w:r w:rsidRPr="45552547">
        <w:rPr>
          <w:rFonts w:ascii="Arial" w:eastAsia="Arial" w:hAnsi="Arial" w:cs="Arial"/>
          <w:color w:val="000000" w:themeColor="text1"/>
          <w:sz w:val="36"/>
          <w:szCs w:val="36"/>
        </w:rPr>
        <w:lastRenderedPageBreak/>
        <w:t>Table of contents:</w:t>
      </w:r>
    </w:p>
    <w:p w14:paraId="41718331" w14:textId="3354A6FD" w:rsidR="45552547" w:rsidRDefault="45552547" w:rsidP="45552547">
      <w:pPr>
        <w:jc w:val="center"/>
        <w:rPr>
          <w:rFonts w:ascii="Arial" w:eastAsia="Arial" w:hAnsi="Arial" w:cs="Arial"/>
          <w:color w:val="000000" w:themeColor="text1"/>
          <w:sz w:val="36"/>
          <w:szCs w:val="36"/>
        </w:rPr>
      </w:pPr>
    </w:p>
    <w:p w14:paraId="711DBB54" w14:textId="1BC0A531" w:rsidR="1D437E78" w:rsidRDefault="1D437E78" w:rsidP="1673A90C">
      <w:pPr>
        <w:pStyle w:val="ListParagraph"/>
        <w:numPr>
          <w:ilvl w:val="0"/>
          <w:numId w:val="1"/>
        </w:numPr>
        <w:spacing w:line="360" w:lineRule="auto"/>
        <w:jc w:val="both"/>
        <w:rPr>
          <w:rFonts w:ascii="Arial" w:eastAsia="Arial" w:hAnsi="Arial" w:cs="Arial"/>
          <w:color w:val="000000" w:themeColor="text1"/>
          <w:sz w:val="28"/>
          <w:szCs w:val="28"/>
        </w:rPr>
      </w:pPr>
      <w:r w:rsidRPr="1673A90C">
        <w:rPr>
          <w:rFonts w:ascii="Arial" w:eastAsia="Arial" w:hAnsi="Arial" w:cs="Arial"/>
          <w:color w:val="000000" w:themeColor="text1"/>
          <w:sz w:val="28"/>
          <w:szCs w:val="28"/>
        </w:rPr>
        <w:t>Introduction .......................................................................................</w:t>
      </w:r>
      <w:r w:rsidR="071994B0" w:rsidRPr="1673A90C">
        <w:rPr>
          <w:rFonts w:ascii="Arial" w:eastAsia="Arial" w:hAnsi="Arial" w:cs="Arial"/>
          <w:color w:val="000000" w:themeColor="text1"/>
          <w:sz w:val="28"/>
          <w:szCs w:val="28"/>
        </w:rPr>
        <w:t>4</w:t>
      </w:r>
    </w:p>
    <w:p w14:paraId="50B2587C" w14:textId="7170F8A2" w:rsidR="48A0FFC8" w:rsidRDefault="48A0FFC8" w:rsidP="1673A90C">
      <w:pPr>
        <w:pStyle w:val="ListParagraph"/>
        <w:numPr>
          <w:ilvl w:val="0"/>
          <w:numId w:val="1"/>
        </w:numPr>
        <w:spacing w:line="360" w:lineRule="auto"/>
        <w:jc w:val="both"/>
        <w:rPr>
          <w:rFonts w:ascii="Arial" w:eastAsia="Arial" w:hAnsi="Arial" w:cs="Arial"/>
          <w:color w:val="000000" w:themeColor="text1"/>
          <w:sz w:val="28"/>
          <w:szCs w:val="28"/>
        </w:rPr>
      </w:pPr>
      <w:r w:rsidRPr="1673A90C">
        <w:rPr>
          <w:rFonts w:ascii="Arial" w:eastAsia="Arial" w:hAnsi="Arial" w:cs="Arial"/>
          <w:color w:val="000000" w:themeColor="text1"/>
          <w:sz w:val="28"/>
          <w:szCs w:val="28"/>
        </w:rPr>
        <w:t>Social issues ................................................................</w:t>
      </w:r>
      <w:r w:rsidR="1E4719F9" w:rsidRPr="1673A90C">
        <w:rPr>
          <w:rFonts w:ascii="Arial" w:eastAsia="Arial" w:hAnsi="Arial" w:cs="Arial"/>
          <w:color w:val="000000" w:themeColor="text1"/>
          <w:sz w:val="28"/>
          <w:szCs w:val="28"/>
        </w:rPr>
        <w:t>................</w:t>
      </w:r>
      <w:r w:rsidR="743ED3EB" w:rsidRPr="1673A90C">
        <w:rPr>
          <w:rFonts w:ascii="Arial" w:eastAsia="Arial" w:hAnsi="Arial" w:cs="Arial"/>
          <w:color w:val="000000" w:themeColor="text1"/>
          <w:sz w:val="28"/>
          <w:szCs w:val="28"/>
        </w:rPr>
        <w:t xml:space="preserve">4 - </w:t>
      </w:r>
      <w:r w:rsidR="42A6BD00" w:rsidRPr="1673A90C">
        <w:rPr>
          <w:rFonts w:ascii="Arial" w:eastAsia="Arial" w:hAnsi="Arial" w:cs="Arial"/>
          <w:color w:val="000000" w:themeColor="text1"/>
          <w:sz w:val="28"/>
          <w:szCs w:val="28"/>
        </w:rPr>
        <w:t>6</w:t>
      </w:r>
    </w:p>
    <w:p w14:paraId="12E4569D" w14:textId="0D2285C2" w:rsidR="48A0FFC8" w:rsidRDefault="48A0FFC8" w:rsidP="1673A90C">
      <w:pPr>
        <w:pStyle w:val="ListParagraph"/>
        <w:numPr>
          <w:ilvl w:val="0"/>
          <w:numId w:val="1"/>
        </w:numPr>
        <w:spacing w:line="360" w:lineRule="auto"/>
        <w:jc w:val="both"/>
        <w:rPr>
          <w:rFonts w:ascii="Arial" w:eastAsia="Arial" w:hAnsi="Arial" w:cs="Arial"/>
          <w:color w:val="000000" w:themeColor="text1"/>
          <w:sz w:val="28"/>
          <w:szCs w:val="28"/>
        </w:rPr>
      </w:pPr>
      <w:r w:rsidRPr="1673A90C">
        <w:rPr>
          <w:rFonts w:ascii="Arial" w:eastAsia="Arial" w:hAnsi="Arial" w:cs="Arial"/>
          <w:color w:val="000000" w:themeColor="text1"/>
          <w:sz w:val="28"/>
          <w:szCs w:val="28"/>
        </w:rPr>
        <w:t>Community engagement principles .............................................</w:t>
      </w:r>
      <w:r w:rsidR="27C72217" w:rsidRPr="1673A90C">
        <w:rPr>
          <w:rFonts w:ascii="Arial" w:eastAsia="Arial" w:hAnsi="Arial" w:cs="Arial"/>
          <w:color w:val="000000" w:themeColor="text1"/>
          <w:sz w:val="28"/>
          <w:szCs w:val="28"/>
        </w:rPr>
        <w:t>.</w:t>
      </w:r>
      <w:r w:rsidR="330EE8D7" w:rsidRPr="1673A90C">
        <w:rPr>
          <w:rFonts w:ascii="Arial" w:eastAsia="Arial" w:hAnsi="Arial" w:cs="Arial"/>
          <w:color w:val="000000" w:themeColor="text1"/>
          <w:sz w:val="28"/>
          <w:szCs w:val="28"/>
        </w:rPr>
        <w:t>6 - 7</w:t>
      </w:r>
    </w:p>
    <w:p w14:paraId="6C338068" w14:textId="4C602C83" w:rsidR="2280D30B" w:rsidRDefault="2280D30B" w:rsidP="1673A90C">
      <w:pPr>
        <w:pStyle w:val="ListParagraph"/>
        <w:numPr>
          <w:ilvl w:val="0"/>
          <w:numId w:val="1"/>
        </w:numPr>
        <w:spacing w:line="360" w:lineRule="auto"/>
        <w:jc w:val="both"/>
        <w:rPr>
          <w:rFonts w:ascii="Arial" w:eastAsia="Arial" w:hAnsi="Arial" w:cs="Arial"/>
          <w:color w:val="000000" w:themeColor="text1"/>
          <w:sz w:val="28"/>
          <w:szCs w:val="28"/>
        </w:rPr>
      </w:pPr>
      <w:r w:rsidRPr="1673A90C">
        <w:rPr>
          <w:rFonts w:ascii="Arial" w:eastAsia="Arial" w:hAnsi="Arial" w:cs="Arial"/>
          <w:color w:val="000000" w:themeColor="text1"/>
          <w:sz w:val="28"/>
          <w:szCs w:val="28"/>
        </w:rPr>
        <w:t>S</w:t>
      </w:r>
      <w:r w:rsidR="63545CBA" w:rsidRPr="1673A90C">
        <w:rPr>
          <w:rFonts w:ascii="Arial" w:eastAsia="Arial" w:hAnsi="Arial" w:cs="Arial"/>
          <w:color w:val="000000" w:themeColor="text1"/>
          <w:sz w:val="28"/>
          <w:szCs w:val="28"/>
        </w:rPr>
        <w:t>takeholders</w:t>
      </w:r>
      <w:r w:rsidR="48A0FFC8" w:rsidRPr="1673A90C">
        <w:rPr>
          <w:rFonts w:ascii="Arial" w:eastAsia="Arial" w:hAnsi="Arial" w:cs="Arial"/>
          <w:color w:val="000000" w:themeColor="text1"/>
          <w:sz w:val="28"/>
          <w:szCs w:val="28"/>
        </w:rPr>
        <w:t xml:space="preserve"> .............................</w:t>
      </w:r>
      <w:r w:rsidR="78B32127" w:rsidRPr="1673A90C">
        <w:rPr>
          <w:rFonts w:ascii="Arial" w:eastAsia="Arial" w:hAnsi="Arial" w:cs="Arial"/>
          <w:color w:val="000000" w:themeColor="text1"/>
          <w:sz w:val="28"/>
          <w:szCs w:val="28"/>
        </w:rPr>
        <w:t>.................................................7 -</w:t>
      </w:r>
      <w:r w:rsidR="169BFF61" w:rsidRPr="1673A90C">
        <w:rPr>
          <w:rFonts w:ascii="Arial" w:eastAsia="Arial" w:hAnsi="Arial" w:cs="Arial"/>
          <w:color w:val="000000" w:themeColor="text1"/>
          <w:sz w:val="28"/>
          <w:szCs w:val="28"/>
        </w:rPr>
        <w:t xml:space="preserve"> 10</w:t>
      </w:r>
    </w:p>
    <w:p w14:paraId="3889EE3C" w14:textId="0D2928E9" w:rsidR="44D6641F" w:rsidRDefault="44D6641F" w:rsidP="1673A90C">
      <w:pPr>
        <w:spacing w:line="360" w:lineRule="auto"/>
        <w:jc w:val="both"/>
        <w:rPr>
          <w:rFonts w:ascii="Arial" w:eastAsia="Arial" w:hAnsi="Arial" w:cs="Arial"/>
          <w:color w:val="000000" w:themeColor="text1"/>
          <w:sz w:val="26"/>
          <w:szCs w:val="26"/>
        </w:rPr>
      </w:pPr>
      <w:r w:rsidRPr="1673A90C">
        <w:rPr>
          <w:rFonts w:ascii="Arial" w:eastAsia="Arial" w:hAnsi="Arial" w:cs="Arial"/>
          <w:color w:val="000000" w:themeColor="text1"/>
          <w:sz w:val="28"/>
          <w:szCs w:val="28"/>
        </w:rPr>
        <w:t xml:space="preserve">     </w:t>
      </w:r>
      <w:r w:rsidRPr="1673A90C">
        <w:rPr>
          <w:rFonts w:ascii="Arial" w:eastAsia="Arial" w:hAnsi="Arial" w:cs="Arial"/>
          <w:color w:val="000000" w:themeColor="text1"/>
          <w:sz w:val="26"/>
          <w:szCs w:val="26"/>
        </w:rPr>
        <w:t>4.1 Consultations methods …........</w:t>
      </w:r>
      <w:r w:rsidR="45BE79E1" w:rsidRPr="1673A90C">
        <w:rPr>
          <w:rFonts w:ascii="Arial" w:eastAsia="Arial" w:hAnsi="Arial" w:cs="Arial"/>
          <w:color w:val="000000" w:themeColor="text1"/>
          <w:sz w:val="26"/>
          <w:szCs w:val="26"/>
        </w:rPr>
        <w:t>..............................................</w:t>
      </w:r>
      <w:r w:rsidR="56451B0B" w:rsidRPr="1673A90C">
        <w:rPr>
          <w:rFonts w:ascii="Arial" w:eastAsia="Arial" w:hAnsi="Arial" w:cs="Arial"/>
          <w:color w:val="000000" w:themeColor="text1"/>
          <w:sz w:val="26"/>
          <w:szCs w:val="26"/>
        </w:rPr>
        <w:t>.........</w:t>
      </w:r>
      <w:r w:rsidR="45BE79E1" w:rsidRPr="1673A90C">
        <w:rPr>
          <w:rFonts w:ascii="Arial" w:eastAsia="Arial" w:hAnsi="Arial" w:cs="Arial"/>
          <w:color w:val="000000" w:themeColor="text1"/>
          <w:sz w:val="26"/>
          <w:szCs w:val="26"/>
        </w:rPr>
        <w:t>.....7 - 9</w:t>
      </w:r>
    </w:p>
    <w:p w14:paraId="157E92F1" w14:textId="62DAE067" w:rsidR="44D6641F" w:rsidRDefault="44D6641F" w:rsidP="1673A90C">
      <w:pPr>
        <w:spacing w:line="360" w:lineRule="auto"/>
        <w:jc w:val="both"/>
        <w:rPr>
          <w:rFonts w:ascii="Arial" w:eastAsia="Arial" w:hAnsi="Arial" w:cs="Arial"/>
          <w:color w:val="000000" w:themeColor="text1"/>
          <w:sz w:val="26"/>
          <w:szCs w:val="26"/>
        </w:rPr>
      </w:pPr>
      <w:r w:rsidRPr="1673A90C">
        <w:rPr>
          <w:rFonts w:ascii="Arial" w:eastAsia="Arial" w:hAnsi="Arial" w:cs="Arial"/>
          <w:color w:val="000000" w:themeColor="text1"/>
          <w:sz w:val="26"/>
          <w:szCs w:val="26"/>
        </w:rPr>
        <w:t xml:space="preserve">    </w:t>
      </w:r>
      <w:r w:rsidR="16A60AB0" w:rsidRPr="1673A90C">
        <w:rPr>
          <w:rFonts w:ascii="Arial" w:eastAsia="Arial" w:hAnsi="Arial" w:cs="Arial"/>
          <w:color w:val="000000" w:themeColor="text1"/>
          <w:sz w:val="26"/>
          <w:szCs w:val="26"/>
        </w:rPr>
        <w:t xml:space="preserve"> </w:t>
      </w:r>
      <w:r w:rsidRPr="1673A90C">
        <w:rPr>
          <w:rFonts w:ascii="Arial" w:eastAsia="Arial" w:hAnsi="Arial" w:cs="Arial"/>
          <w:color w:val="000000" w:themeColor="text1"/>
          <w:sz w:val="26"/>
          <w:szCs w:val="26"/>
        </w:rPr>
        <w:t>4.2 Participation .....................</w:t>
      </w:r>
      <w:r w:rsidR="794495DA" w:rsidRPr="1673A90C">
        <w:rPr>
          <w:rFonts w:ascii="Arial" w:eastAsia="Arial" w:hAnsi="Arial" w:cs="Arial"/>
          <w:color w:val="000000" w:themeColor="text1"/>
          <w:sz w:val="26"/>
          <w:szCs w:val="26"/>
        </w:rPr>
        <w:t>......................................................</w:t>
      </w:r>
      <w:r w:rsidR="7F154949" w:rsidRPr="1673A90C">
        <w:rPr>
          <w:rFonts w:ascii="Arial" w:eastAsia="Arial" w:hAnsi="Arial" w:cs="Arial"/>
          <w:color w:val="000000" w:themeColor="text1"/>
          <w:sz w:val="26"/>
          <w:szCs w:val="26"/>
        </w:rPr>
        <w:t>.</w:t>
      </w:r>
      <w:r w:rsidR="5AB75B1B" w:rsidRPr="1673A90C">
        <w:rPr>
          <w:rFonts w:ascii="Arial" w:eastAsia="Arial" w:hAnsi="Arial" w:cs="Arial"/>
          <w:color w:val="000000" w:themeColor="text1"/>
          <w:sz w:val="26"/>
          <w:szCs w:val="26"/>
        </w:rPr>
        <w:t>...</w:t>
      </w:r>
      <w:r w:rsidR="23FDD7C1" w:rsidRPr="1673A90C">
        <w:rPr>
          <w:rFonts w:ascii="Arial" w:eastAsia="Arial" w:hAnsi="Arial" w:cs="Arial"/>
          <w:color w:val="000000" w:themeColor="text1"/>
          <w:sz w:val="26"/>
          <w:szCs w:val="26"/>
        </w:rPr>
        <w:t>..</w:t>
      </w:r>
      <w:r w:rsidR="6432EBC8" w:rsidRPr="1673A90C">
        <w:rPr>
          <w:rFonts w:ascii="Arial" w:eastAsia="Arial" w:hAnsi="Arial" w:cs="Arial"/>
          <w:color w:val="000000" w:themeColor="text1"/>
          <w:sz w:val="26"/>
          <w:szCs w:val="26"/>
        </w:rPr>
        <w:t>..</w:t>
      </w:r>
      <w:r w:rsidR="23FDD7C1" w:rsidRPr="1673A90C">
        <w:rPr>
          <w:rFonts w:ascii="Arial" w:eastAsia="Arial" w:hAnsi="Arial" w:cs="Arial"/>
          <w:color w:val="000000" w:themeColor="text1"/>
          <w:sz w:val="26"/>
          <w:szCs w:val="26"/>
        </w:rPr>
        <w:t>......</w:t>
      </w:r>
      <w:r w:rsidR="5AB75B1B" w:rsidRPr="1673A90C">
        <w:rPr>
          <w:rFonts w:ascii="Arial" w:eastAsia="Arial" w:hAnsi="Arial" w:cs="Arial"/>
          <w:color w:val="000000" w:themeColor="text1"/>
          <w:sz w:val="26"/>
          <w:szCs w:val="26"/>
        </w:rPr>
        <w:t>.</w:t>
      </w:r>
      <w:r w:rsidR="794495DA" w:rsidRPr="1673A90C">
        <w:rPr>
          <w:rFonts w:ascii="Arial" w:eastAsia="Arial" w:hAnsi="Arial" w:cs="Arial"/>
          <w:color w:val="000000" w:themeColor="text1"/>
          <w:sz w:val="26"/>
          <w:szCs w:val="26"/>
        </w:rPr>
        <w:t>....</w:t>
      </w:r>
      <w:r w:rsidR="50D3EB4C" w:rsidRPr="1673A90C">
        <w:rPr>
          <w:rFonts w:ascii="Arial" w:eastAsia="Arial" w:hAnsi="Arial" w:cs="Arial"/>
          <w:color w:val="000000" w:themeColor="text1"/>
          <w:sz w:val="26"/>
          <w:szCs w:val="26"/>
        </w:rPr>
        <w:t>9</w:t>
      </w:r>
    </w:p>
    <w:p w14:paraId="6CD31059" w14:textId="2B17A746" w:rsidR="781269D2" w:rsidRDefault="44D6641F" w:rsidP="1673A90C">
      <w:pPr>
        <w:spacing w:line="360" w:lineRule="auto"/>
        <w:jc w:val="both"/>
        <w:rPr>
          <w:rFonts w:ascii="Arial" w:eastAsia="Arial" w:hAnsi="Arial" w:cs="Arial"/>
          <w:color w:val="000000" w:themeColor="text1"/>
          <w:sz w:val="26"/>
          <w:szCs w:val="26"/>
        </w:rPr>
      </w:pPr>
      <w:r w:rsidRPr="1673A90C">
        <w:rPr>
          <w:rFonts w:ascii="Arial" w:eastAsia="Arial" w:hAnsi="Arial" w:cs="Arial"/>
          <w:color w:val="000000" w:themeColor="text1"/>
          <w:sz w:val="26"/>
          <w:szCs w:val="26"/>
        </w:rPr>
        <w:t xml:space="preserve">    </w:t>
      </w:r>
      <w:r w:rsidR="5FE5311F" w:rsidRPr="1673A90C">
        <w:rPr>
          <w:rFonts w:ascii="Arial" w:eastAsia="Arial" w:hAnsi="Arial" w:cs="Arial"/>
          <w:color w:val="000000" w:themeColor="text1"/>
          <w:sz w:val="26"/>
          <w:szCs w:val="26"/>
        </w:rPr>
        <w:t xml:space="preserve"> </w:t>
      </w:r>
      <w:r w:rsidRPr="1673A90C">
        <w:rPr>
          <w:rFonts w:ascii="Arial" w:eastAsia="Arial" w:hAnsi="Arial" w:cs="Arial"/>
          <w:color w:val="000000" w:themeColor="text1"/>
          <w:sz w:val="26"/>
          <w:szCs w:val="26"/>
        </w:rPr>
        <w:t xml:space="preserve">4.3 Empowerment </w:t>
      </w:r>
      <w:r w:rsidR="2E8EB94B" w:rsidRPr="1673A90C">
        <w:rPr>
          <w:rFonts w:ascii="Arial" w:eastAsia="Arial" w:hAnsi="Arial" w:cs="Arial"/>
          <w:color w:val="000000" w:themeColor="text1"/>
          <w:sz w:val="26"/>
          <w:szCs w:val="26"/>
        </w:rPr>
        <w:t>and</w:t>
      </w:r>
      <w:r w:rsidR="0AD30912" w:rsidRPr="1673A90C">
        <w:rPr>
          <w:rFonts w:ascii="Arial" w:eastAsia="Arial" w:hAnsi="Arial" w:cs="Arial"/>
          <w:color w:val="000000" w:themeColor="text1"/>
          <w:sz w:val="26"/>
          <w:szCs w:val="26"/>
        </w:rPr>
        <w:t xml:space="preserve"> </w:t>
      </w:r>
      <w:r w:rsidRPr="1673A90C">
        <w:rPr>
          <w:rFonts w:ascii="Arial" w:eastAsia="Arial" w:hAnsi="Arial" w:cs="Arial"/>
          <w:color w:val="000000" w:themeColor="text1"/>
          <w:sz w:val="26"/>
          <w:szCs w:val="26"/>
        </w:rPr>
        <w:t>Feedback</w:t>
      </w:r>
      <w:r w:rsidR="3A48A8D6" w:rsidRPr="1673A90C">
        <w:rPr>
          <w:rFonts w:ascii="Arial" w:eastAsia="Arial" w:hAnsi="Arial" w:cs="Arial"/>
          <w:color w:val="000000" w:themeColor="text1"/>
          <w:sz w:val="26"/>
          <w:szCs w:val="26"/>
        </w:rPr>
        <w:t>...........................</w:t>
      </w:r>
      <w:r w:rsidR="49005BDF" w:rsidRPr="1673A90C">
        <w:rPr>
          <w:rFonts w:ascii="Arial" w:eastAsia="Arial" w:hAnsi="Arial" w:cs="Arial"/>
          <w:color w:val="000000" w:themeColor="text1"/>
          <w:sz w:val="26"/>
          <w:szCs w:val="26"/>
        </w:rPr>
        <w:t>........................</w:t>
      </w:r>
      <w:r w:rsidR="68C3F060" w:rsidRPr="1673A90C">
        <w:rPr>
          <w:rFonts w:ascii="Arial" w:eastAsia="Arial" w:hAnsi="Arial" w:cs="Arial"/>
          <w:color w:val="000000" w:themeColor="text1"/>
          <w:sz w:val="26"/>
          <w:szCs w:val="26"/>
        </w:rPr>
        <w:t>.....</w:t>
      </w:r>
      <w:r w:rsidR="332B20C8" w:rsidRPr="1673A90C">
        <w:rPr>
          <w:rFonts w:ascii="Arial" w:eastAsia="Arial" w:hAnsi="Arial" w:cs="Arial"/>
          <w:color w:val="000000" w:themeColor="text1"/>
          <w:sz w:val="26"/>
          <w:szCs w:val="26"/>
        </w:rPr>
        <w:t>..</w:t>
      </w:r>
      <w:r w:rsidR="68C3F060" w:rsidRPr="1673A90C">
        <w:rPr>
          <w:rFonts w:ascii="Arial" w:eastAsia="Arial" w:hAnsi="Arial" w:cs="Arial"/>
          <w:color w:val="000000" w:themeColor="text1"/>
          <w:sz w:val="26"/>
          <w:szCs w:val="26"/>
        </w:rPr>
        <w:t>..</w:t>
      </w:r>
      <w:r w:rsidR="49005BDF" w:rsidRPr="1673A90C">
        <w:rPr>
          <w:rFonts w:ascii="Arial" w:eastAsia="Arial" w:hAnsi="Arial" w:cs="Arial"/>
          <w:color w:val="000000" w:themeColor="text1"/>
          <w:sz w:val="26"/>
          <w:szCs w:val="26"/>
        </w:rPr>
        <w:t>........</w:t>
      </w:r>
      <w:r w:rsidR="6FD1495B" w:rsidRPr="1673A90C">
        <w:rPr>
          <w:rFonts w:ascii="Arial" w:eastAsia="Arial" w:hAnsi="Arial" w:cs="Arial"/>
          <w:color w:val="000000" w:themeColor="text1"/>
          <w:sz w:val="26"/>
          <w:szCs w:val="26"/>
        </w:rPr>
        <w:t>9</w:t>
      </w:r>
    </w:p>
    <w:p w14:paraId="46B13D2B" w14:textId="09363421" w:rsidR="781269D2" w:rsidRDefault="11399F76" w:rsidP="1673A90C">
      <w:pPr>
        <w:spacing w:line="360" w:lineRule="auto"/>
        <w:jc w:val="both"/>
        <w:rPr>
          <w:rFonts w:ascii="Arial" w:eastAsia="Arial" w:hAnsi="Arial" w:cs="Arial"/>
          <w:color w:val="000000" w:themeColor="text1"/>
          <w:sz w:val="26"/>
          <w:szCs w:val="26"/>
        </w:rPr>
      </w:pPr>
      <w:r w:rsidRPr="1673A90C">
        <w:rPr>
          <w:rFonts w:ascii="Arial" w:eastAsia="Arial" w:hAnsi="Arial" w:cs="Arial"/>
          <w:color w:val="000000" w:themeColor="text1"/>
          <w:sz w:val="26"/>
          <w:szCs w:val="26"/>
        </w:rPr>
        <w:t xml:space="preserve">     4.4 Impacts ....................................................................................</w:t>
      </w:r>
      <w:r w:rsidR="4FDE84A7" w:rsidRPr="1673A90C">
        <w:rPr>
          <w:rFonts w:ascii="Arial" w:eastAsia="Arial" w:hAnsi="Arial" w:cs="Arial"/>
          <w:color w:val="000000" w:themeColor="text1"/>
          <w:sz w:val="26"/>
          <w:szCs w:val="26"/>
        </w:rPr>
        <w:t>....</w:t>
      </w:r>
      <w:r w:rsidR="1506B7A3" w:rsidRPr="1673A90C">
        <w:rPr>
          <w:rFonts w:ascii="Arial" w:eastAsia="Arial" w:hAnsi="Arial" w:cs="Arial"/>
          <w:color w:val="000000" w:themeColor="text1"/>
          <w:sz w:val="26"/>
          <w:szCs w:val="26"/>
        </w:rPr>
        <w:t>.</w:t>
      </w:r>
      <w:r w:rsidR="4FDE84A7" w:rsidRPr="1673A90C">
        <w:rPr>
          <w:rFonts w:ascii="Arial" w:eastAsia="Arial" w:hAnsi="Arial" w:cs="Arial"/>
          <w:color w:val="000000" w:themeColor="text1"/>
          <w:sz w:val="26"/>
          <w:szCs w:val="26"/>
        </w:rPr>
        <w:t>....</w:t>
      </w:r>
      <w:r w:rsidRPr="1673A90C">
        <w:rPr>
          <w:rFonts w:ascii="Arial" w:eastAsia="Arial" w:hAnsi="Arial" w:cs="Arial"/>
          <w:color w:val="000000" w:themeColor="text1"/>
          <w:sz w:val="26"/>
          <w:szCs w:val="26"/>
        </w:rPr>
        <w:t>.</w:t>
      </w:r>
      <w:r w:rsidR="7901FACA" w:rsidRPr="1673A90C">
        <w:rPr>
          <w:rFonts w:ascii="Arial" w:eastAsia="Arial" w:hAnsi="Arial" w:cs="Arial"/>
          <w:color w:val="000000" w:themeColor="text1"/>
          <w:sz w:val="26"/>
          <w:szCs w:val="26"/>
        </w:rPr>
        <w:t>9 - 10</w:t>
      </w:r>
    </w:p>
    <w:p w14:paraId="4A1F6859" w14:textId="0E661FF6" w:rsidR="781269D2" w:rsidRDefault="22681217" w:rsidP="1673A90C">
      <w:pPr>
        <w:spacing w:line="360" w:lineRule="auto"/>
        <w:jc w:val="both"/>
        <w:rPr>
          <w:rFonts w:ascii="Arial" w:eastAsia="Arial" w:hAnsi="Arial" w:cs="Arial"/>
          <w:color w:val="000000" w:themeColor="text1"/>
          <w:sz w:val="28"/>
          <w:szCs w:val="28"/>
        </w:rPr>
      </w:pPr>
      <w:r w:rsidRPr="1673A90C">
        <w:rPr>
          <w:rFonts w:ascii="Arial" w:eastAsia="Arial" w:hAnsi="Arial" w:cs="Arial"/>
          <w:color w:val="000000" w:themeColor="text1"/>
          <w:sz w:val="28"/>
          <w:szCs w:val="28"/>
        </w:rPr>
        <w:t xml:space="preserve">     </w:t>
      </w:r>
      <w:r w:rsidR="1673A90C" w:rsidRPr="1673A90C">
        <w:rPr>
          <w:rFonts w:ascii="Arial" w:eastAsia="Arial" w:hAnsi="Arial" w:cs="Arial"/>
          <w:color w:val="000000" w:themeColor="text1"/>
          <w:sz w:val="28"/>
          <w:szCs w:val="28"/>
        </w:rPr>
        <w:t xml:space="preserve">5. </w:t>
      </w:r>
      <w:r w:rsidR="288B6A5A" w:rsidRPr="1673A90C">
        <w:rPr>
          <w:rFonts w:ascii="Arial" w:eastAsia="Arial" w:hAnsi="Arial" w:cs="Arial"/>
          <w:color w:val="000000" w:themeColor="text1"/>
          <w:sz w:val="28"/>
          <w:szCs w:val="28"/>
        </w:rPr>
        <w:t>C</w:t>
      </w:r>
      <w:r w:rsidR="781269D2" w:rsidRPr="1673A90C">
        <w:rPr>
          <w:rFonts w:ascii="Arial" w:eastAsia="Arial" w:hAnsi="Arial" w:cs="Arial"/>
          <w:color w:val="000000" w:themeColor="text1"/>
          <w:sz w:val="28"/>
          <w:szCs w:val="28"/>
        </w:rPr>
        <w:t>onclusion .......................................................................</w:t>
      </w:r>
      <w:r w:rsidR="36CF65F5" w:rsidRPr="1673A90C">
        <w:rPr>
          <w:rFonts w:ascii="Arial" w:eastAsia="Arial" w:hAnsi="Arial" w:cs="Arial"/>
          <w:color w:val="000000" w:themeColor="text1"/>
          <w:sz w:val="28"/>
          <w:szCs w:val="28"/>
        </w:rPr>
        <w:t>..</w:t>
      </w:r>
      <w:r w:rsidR="1659A8BF" w:rsidRPr="1673A90C">
        <w:rPr>
          <w:rFonts w:ascii="Arial" w:eastAsia="Arial" w:hAnsi="Arial" w:cs="Arial"/>
          <w:color w:val="000000" w:themeColor="text1"/>
          <w:sz w:val="28"/>
          <w:szCs w:val="28"/>
        </w:rPr>
        <w:t>.</w:t>
      </w:r>
      <w:r w:rsidR="36CF65F5" w:rsidRPr="1673A90C">
        <w:rPr>
          <w:rFonts w:ascii="Arial" w:eastAsia="Arial" w:hAnsi="Arial" w:cs="Arial"/>
          <w:color w:val="000000" w:themeColor="text1"/>
          <w:sz w:val="28"/>
          <w:szCs w:val="28"/>
        </w:rPr>
        <w:t>..</w:t>
      </w:r>
      <w:r w:rsidR="781269D2" w:rsidRPr="1673A90C">
        <w:rPr>
          <w:rFonts w:ascii="Arial" w:eastAsia="Arial" w:hAnsi="Arial" w:cs="Arial"/>
          <w:color w:val="000000" w:themeColor="text1"/>
          <w:sz w:val="28"/>
          <w:szCs w:val="28"/>
        </w:rPr>
        <w:t>....</w:t>
      </w:r>
      <w:r w:rsidR="40706418" w:rsidRPr="1673A90C">
        <w:rPr>
          <w:rFonts w:ascii="Arial" w:eastAsia="Arial" w:hAnsi="Arial" w:cs="Arial"/>
          <w:color w:val="000000" w:themeColor="text1"/>
          <w:sz w:val="28"/>
          <w:szCs w:val="28"/>
        </w:rPr>
        <w:t>10 - 11</w:t>
      </w:r>
    </w:p>
    <w:p w14:paraId="77E90739" w14:textId="6F9F7E67" w:rsidR="781269D2" w:rsidRDefault="781269D2" w:rsidP="1673A90C">
      <w:pPr>
        <w:spacing w:line="360" w:lineRule="auto"/>
        <w:jc w:val="both"/>
        <w:rPr>
          <w:rFonts w:ascii="Arial" w:eastAsia="Arial" w:hAnsi="Arial" w:cs="Arial"/>
          <w:color w:val="000000" w:themeColor="text1"/>
          <w:sz w:val="28"/>
          <w:szCs w:val="28"/>
        </w:rPr>
      </w:pPr>
      <w:r w:rsidRPr="1673A90C">
        <w:rPr>
          <w:rFonts w:ascii="Arial" w:eastAsia="Arial" w:hAnsi="Arial" w:cs="Arial"/>
          <w:color w:val="000000" w:themeColor="text1"/>
          <w:sz w:val="28"/>
          <w:szCs w:val="28"/>
        </w:rPr>
        <w:t xml:space="preserve">     6. References .............................</w:t>
      </w:r>
      <w:r w:rsidR="1D002DE6" w:rsidRPr="1673A90C">
        <w:rPr>
          <w:rFonts w:ascii="Arial" w:eastAsia="Arial" w:hAnsi="Arial" w:cs="Arial"/>
          <w:color w:val="000000" w:themeColor="text1"/>
          <w:sz w:val="28"/>
          <w:szCs w:val="28"/>
        </w:rPr>
        <w:t>..................................................12</w:t>
      </w:r>
      <w:r w:rsidR="6F4B71B3" w:rsidRPr="1673A90C">
        <w:rPr>
          <w:rFonts w:ascii="Arial" w:eastAsia="Arial" w:hAnsi="Arial" w:cs="Arial"/>
          <w:color w:val="000000" w:themeColor="text1"/>
          <w:sz w:val="28"/>
          <w:szCs w:val="28"/>
        </w:rPr>
        <w:t xml:space="preserve"> - 13</w:t>
      </w:r>
    </w:p>
    <w:p w14:paraId="0D61C288" w14:textId="335485F6" w:rsidR="0219090A" w:rsidRDefault="0219090A" w:rsidP="1673A90C">
      <w:pPr>
        <w:spacing w:line="360" w:lineRule="auto"/>
        <w:jc w:val="both"/>
        <w:rPr>
          <w:rFonts w:ascii="Arial" w:eastAsia="Arial" w:hAnsi="Arial" w:cs="Arial"/>
          <w:color w:val="000000" w:themeColor="text1"/>
          <w:sz w:val="28"/>
          <w:szCs w:val="28"/>
        </w:rPr>
      </w:pPr>
      <w:r w:rsidRPr="1673A90C">
        <w:rPr>
          <w:rFonts w:ascii="Arial" w:eastAsia="Arial" w:hAnsi="Arial" w:cs="Arial"/>
          <w:color w:val="000000" w:themeColor="text1"/>
          <w:sz w:val="28"/>
          <w:szCs w:val="28"/>
        </w:rPr>
        <w:t xml:space="preserve">     7. Ap</w:t>
      </w:r>
      <w:r w:rsidR="0E27CDBF" w:rsidRPr="1673A90C">
        <w:rPr>
          <w:rFonts w:ascii="Arial" w:eastAsia="Arial" w:hAnsi="Arial" w:cs="Arial"/>
          <w:color w:val="000000" w:themeColor="text1"/>
          <w:sz w:val="28"/>
          <w:szCs w:val="28"/>
        </w:rPr>
        <w:t>pendix …..............</w:t>
      </w:r>
      <w:r w:rsidR="43586B35" w:rsidRPr="1673A90C">
        <w:rPr>
          <w:rFonts w:ascii="Arial" w:eastAsia="Arial" w:hAnsi="Arial" w:cs="Arial"/>
          <w:color w:val="000000" w:themeColor="text1"/>
          <w:sz w:val="28"/>
          <w:szCs w:val="28"/>
        </w:rPr>
        <w:t>.................................................................</w:t>
      </w:r>
      <w:r w:rsidR="0DFC3524" w:rsidRPr="1673A90C">
        <w:rPr>
          <w:rFonts w:ascii="Arial" w:eastAsia="Arial" w:hAnsi="Arial" w:cs="Arial"/>
          <w:color w:val="000000" w:themeColor="text1"/>
          <w:sz w:val="28"/>
          <w:szCs w:val="28"/>
        </w:rPr>
        <w:t>14 - 16</w:t>
      </w:r>
    </w:p>
    <w:p w14:paraId="170992BA" w14:textId="4A1090B8" w:rsidR="3C972E12" w:rsidRDefault="3C972E12" w:rsidP="3C972E12">
      <w:pPr>
        <w:rPr>
          <w:rFonts w:ascii="Arial" w:eastAsia="Arial" w:hAnsi="Arial" w:cs="Arial"/>
          <w:color w:val="000000" w:themeColor="text1"/>
          <w:sz w:val="28"/>
          <w:szCs w:val="28"/>
        </w:rPr>
      </w:pPr>
    </w:p>
    <w:p w14:paraId="6ABF4F9F" w14:textId="0654D00F" w:rsidR="3C972E12" w:rsidRDefault="3C972E12" w:rsidP="3C972E12">
      <w:pPr>
        <w:rPr>
          <w:rFonts w:ascii="Arial" w:eastAsia="Arial" w:hAnsi="Arial" w:cs="Arial"/>
          <w:color w:val="000000" w:themeColor="text1"/>
          <w:sz w:val="28"/>
          <w:szCs w:val="28"/>
        </w:rPr>
      </w:pPr>
    </w:p>
    <w:p w14:paraId="58F3EEF1" w14:textId="1248BFA7" w:rsidR="3C972E12" w:rsidRDefault="3C972E12" w:rsidP="3C972E12">
      <w:pPr>
        <w:rPr>
          <w:rFonts w:ascii="Arial" w:eastAsia="Arial" w:hAnsi="Arial" w:cs="Arial"/>
          <w:color w:val="000000" w:themeColor="text1"/>
          <w:sz w:val="28"/>
          <w:szCs w:val="28"/>
        </w:rPr>
      </w:pPr>
    </w:p>
    <w:p w14:paraId="65857DDB" w14:textId="0D9EA590" w:rsidR="3C972E12" w:rsidRDefault="3C972E12" w:rsidP="3C972E12">
      <w:pPr>
        <w:rPr>
          <w:rFonts w:ascii="Arial" w:eastAsia="Arial" w:hAnsi="Arial" w:cs="Arial"/>
          <w:color w:val="000000" w:themeColor="text1"/>
          <w:sz w:val="28"/>
          <w:szCs w:val="28"/>
        </w:rPr>
      </w:pPr>
    </w:p>
    <w:p w14:paraId="427B68E8" w14:textId="7AB7CBB6" w:rsidR="3C972E12" w:rsidRDefault="3C972E12" w:rsidP="3C972E12">
      <w:pPr>
        <w:rPr>
          <w:rFonts w:ascii="Arial" w:eastAsia="Arial" w:hAnsi="Arial" w:cs="Arial"/>
          <w:color w:val="000000" w:themeColor="text1"/>
          <w:sz w:val="28"/>
          <w:szCs w:val="28"/>
        </w:rPr>
      </w:pPr>
    </w:p>
    <w:p w14:paraId="60498444" w14:textId="31669719" w:rsidR="3C972E12" w:rsidRDefault="3C972E12" w:rsidP="3C972E12">
      <w:pPr>
        <w:rPr>
          <w:rFonts w:ascii="Arial" w:eastAsia="Arial" w:hAnsi="Arial" w:cs="Arial"/>
          <w:color w:val="000000" w:themeColor="text1"/>
          <w:sz w:val="28"/>
          <w:szCs w:val="28"/>
        </w:rPr>
      </w:pPr>
    </w:p>
    <w:p w14:paraId="5F4D09A2" w14:textId="61690D2D" w:rsidR="3C972E12" w:rsidRDefault="3C972E12" w:rsidP="3C972E12">
      <w:pPr>
        <w:rPr>
          <w:rFonts w:ascii="Arial" w:eastAsia="Arial" w:hAnsi="Arial" w:cs="Arial"/>
          <w:color w:val="000000" w:themeColor="text1"/>
          <w:sz w:val="28"/>
          <w:szCs w:val="28"/>
        </w:rPr>
      </w:pPr>
    </w:p>
    <w:p w14:paraId="18388AAF" w14:textId="56E83816" w:rsidR="3C972E12" w:rsidRDefault="3C972E12" w:rsidP="3C972E12">
      <w:pPr>
        <w:rPr>
          <w:rFonts w:ascii="Arial" w:eastAsia="Arial" w:hAnsi="Arial" w:cs="Arial"/>
          <w:color w:val="000000" w:themeColor="text1"/>
          <w:sz w:val="28"/>
          <w:szCs w:val="28"/>
        </w:rPr>
      </w:pPr>
    </w:p>
    <w:p w14:paraId="2E9D694C" w14:textId="1060D35F" w:rsidR="3C972E12" w:rsidRDefault="3C972E12" w:rsidP="3C972E12">
      <w:pPr>
        <w:rPr>
          <w:rFonts w:ascii="Arial" w:eastAsia="Arial" w:hAnsi="Arial" w:cs="Arial"/>
          <w:color w:val="000000" w:themeColor="text1"/>
          <w:sz w:val="28"/>
          <w:szCs w:val="28"/>
        </w:rPr>
      </w:pPr>
    </w:p>
    <w:p w14:paraId="723C3AA6" w14:textId="3EBC4500" w:rsidR="45552547" w:rsidRDefault="45552547" w:rsidP="1673A90C">
      <w:pPr>
        <w:rPr>
          <w:rFonts w:ascii="Arial" w:eastAsia="Arial" w:hAnsi="Arial" w:cs="Arial"/>
          <w:color w:val="000000" w:themeColor="text1"/>
          <w:sz w:val="28"/>
          <w:szCs w:val="28"/>
        </w:rPr>
      </w:pPr>
    </w:p>
    <w:p w14:paraId="3A239494" w14:textId="618B5DD6" w:rsidR="19BB4013" w:rsidRDefault="19BB4013" w:rsidP="1673A90C">
      <w:pPr>
        <w:spacing w:after="0"/>
        <w:rPr>
          <w:rFonts w:ascii="Arial" w:eastAsia="Arial" w:hAnsi="Arial" w:cs="Arial"/>
          <w:color w:val="000000" w:themeColor="text1"/>
          <w:sz w:val="28"/>
          <w:szCs w:val="28"/>
        </w:rPr>
      </w:pPr>
      <w:r w:rsidRPr="1673A90C">
        <w:rPr>
          <w:rFonts w:ascii="Arial" w:eastAsia="Arial" w:hAnsi="Arial" w:cs="Arial"/>
          <w:color w:val="000000" w:themeColor="text1"/>
          <w:sz w:val="28"/>
          <w:szCs w:val="28"/>
        </w:rPr>
        <w:lastRenderedPageBreak/>
        <w:t>1. Introduction</w:t>
      </w:r>
    </w:p>
    <w:p w14:paraId="14A3F84C" w14:textId="4D45A29C" w:rsidR="1673A90C" w:rsidRDefault="1673A90C" w:rsidP="1673A90C">
      <w:pPr>
        <w:spacing w:after="0"/>
        <w:rPr>
          <w:rFonts w:ascii="Arial" w:eastAsia="Arial" w:hAnsi="Arial" w:cs="Arial"/>
          <w:color w:val="000000" w:themeColor="text1"/>
          <w:sz w:val="28"/>
          <w:szCs w:val="28"/>
        </w:rPr>
      </w:pPr>
    </w:p>
    <w:p w14:paraId="416ADD59" w14:textId="59479C90" w:rsidR="7AC46164" w:rsidRDefault="583E92F3" w:rsidP="1673A90C">
      <w:pPr>
        <w:spacing w:after="0" w:line="360" w:lineRule="auto"/>
        <w:jc w:val="both"/>
        <w:rPr>
          <w:rFonts w:ascii="Arial" w:eastAsia="Arial" w:hAnsi="Arial" w:cs="Arial"/>
          <w:sz w:val="24"/>
          <w:szCs w:val="24"/>
        </w:rPr>
      </w:pPr>
      <w:r w:rsidRPr="1673A90C">
        <w:rPr>
          <w:rFonts w:ascii="Arial" w:eastAsia="Arial" w:hAnsi="Arial" w:cs="Arial"/>
          <w:sz w:val="24"/>
          <w:szCs w:val="24"/>
        </w:rPr>
        <w:t xml:space="preserve">In recent years, Enfield has emerged as one of the most diverse parts of London. This brings benefits for residents across a broad range of communities, cultures, heritages, and local economies. Enfield London Borough Council is a Labour-controlled council comprised of 63 </w:t>
      </w:r>
      <w:r w:rsidR="64EDCC35" w:rsidRPr="1673A90C">
        <w:rPr>
          <w:rFonts w:ascii="Arial" w:eastAsia="Arial" w:hAnsi="Arial" w:cs="Arial"/>
          <w:sz w:val="24"/>
          <w:szCs w:val="24"/>
        </w:rPr>
        <w:t>councillors</w:t>
      </w:r>
      <w:r w:rsidRPr="1673A90C">
        <w:rPr>
          <w:rFonts w:ascii="Arial" w:eastAsia="Arial" w:hAnsi="Arial" w:cs="Arial"/>
          <w:sz w:val="24"/>
          <w:szCs w:val="24"/>
        </w:rPr>
        <w:t xml:space="preserve"> and provides local services to approximately 333,794 residents (Enfield Council, 2023). As </w:t>
      </w:r>
      <w:r w:rsidR="7E0D68F5" w:rsidRPr="1673A90C">
        <w:rPr>
          <w:rFonts w:ascii="Arial" w:eastAsia="Arial" w:hAnsi="Arial" w:cs="Arial"/>
          <w:sz w:val="24"/>
          <w:szCs w:val="24"/>
        </w:rPr>
        <w:t>councillors</w:t>
      </w:r>
      <w:r w:rsidRPr="1673A90C">
        <w:rPr>
          <w:rFonts w:ascii="Arial" w:eastAsia="Arial" w:hAnsi="Arial" w:cs="Arial"/>
          <w:sz w:val="24"/>
          <w:szCs w:val="24"/>
        </w:rPr>
        <w:t xml:space="preserve">, their responsibilities include representing constituents, providing a voice for the community, </w:t>
      </w:r>
      <w:r w:rsidR="334452F3" w:rsidRPr="1673A90C">
        <w:rPr>
          <w:rFonts w:ascii="Arial" w:eastAsia="Arial" w:hAnsi="Arial" w:cs="Arial"/>
          <w:sz w:val="24"/>
          <w:szCs w:val="24"/>
        </w:rPr>
        <w:t>ameliorate</w:t>
      </w:r>
      <w:r w:rsidRPr="1673A90C">
        <w:rPr>
          <w:rFonts w:ascii="Arial" w:eastAsia="Arial" w:hAnsi="Arial" w:cs="Arial"/>
          <w:sz w:val="24"/>
          <w:szCs w:val="24"/>
        </w:rPr>
        <w:t xml:space="preserve"> services, d</w:t>
      </w:r>
      <w:r w:rsidR="4619432C" w:rsidRPr="1673A90C">
        <w:rPr>
          <w:rFonts w:ascii="Arial" w:eastAsia="Arial" w:hAnsi="Arial" w:cs="Arial"/>
          <w:sz w:val="24"/>
          <w:szCs w:val="24"/>
        </w:rPr>
        <w:t>iscuss</w:t>
      </w:r>
      <w:r w:rsidRPr="1673A90C">
        <w:rPr>
          <w:rFonts w:ascii="Arial" w:eastAsia="Arial" w:hAnsi="Arial" w:cs="Arial"/>
          <w:sz w:val="24"/>
          <w:szCs w:val="24"/>
        </w:rPr>
        <w:t xml:space="preserve"> policy, and </w:t>
      </w:r>
      <w:r w:rsidR="064DCAE6" w:rsidRPr="1673A90C">
        <w:rPr>
          <w:rFonts w:ascii="Arial" w:eastAsia="Arial" w:hAnsi="Arial" w:cs="Arial"/>
          <w:sz w:val="24"/>
          <w:szCs w:val="24"/>
        </w:rPr>
        <w:t>affect</w:t>
      </w:r>
      <w:r w:rsidRPr="1673A90C">
        <w:rPr>
          <w:rFonts w:ascii="Arial" w:eastAsia="Arial" w:hAnsi="Arial" w:cs="Arial"/>
          <w:sz w:val="24"/>
          <w:szCs w:val="24"/>
        </w:rPr>
        <w:t xml:space="preserve">ing key decisions on local issues. Additionally, they collaborate with other </w:t>
      </w:r>
      <w:r w:rsidR="636709A5" w:rsidRPr="1673A90C">
        <w:rPr>
          <w:rFonts w:ascii="Arial" w:eastAsia="Arial" w:hAnsi="Arial" w:cs="Arial"/>
          <w:sz w:val="24"/>
          <w:szCs w:val="24"/>
        </w:rPr>
        <w:t>institution</w:t>
      </w:r>
      <w:r w:rsidRPr="1673A90C">
        <w:rPr>
          <w:rFonts w:ascii="Arial" w:eastAsia="Arial" w:hAnsi="Arial" w:cs="Arial"/>
          <w:sz w:val="24"/>
          <w:szCs w:val="24"/>
        </w:rPr>
        <w:t>s, including police, schools, and health bodies, to improve the local environment and all local services.</w:t>
      </w:r>
      <w:r w:rsidR="33C11172" w:rsidRPr="1673A90C">
        <w:rPr>
          <w:rFonts w:ascii="Arial" w:eastAsia="Arial" w:hAnsi="Arial" w:cs="Arial"/>
          <w:sz w:val="24"/>
          <w:szCs w:val="24"/>
        </w:rPr>
        <w:t xml:space="preserve"> The concept of community is increasingly important in modern society and refers to the things people have in common that bind them together and make them feel a sense of belonging (Day, 2006).</w:t>
      </w:r>
      <w:r w:rsidRPr="1673A90C">
        <w:rPr>
          <w:rFonts w:ascii="Arial" w:eastAsia="Arial" w:hAnsi="Arial" w:cs="Arial"/>
          <w:sz w:val="24"/>
          <w:szCs w:val="24"/>
        </w:rPr>
        <w:t xml:space="preserve"> </w:t>
      </w:r>
      <w:r w:rsidR="20D2CAA7" w:rsidRPr="1673A90C">
        <w:rPr>
          <w:rFonts w:ascii="Arial" w:eastAsia="Arial" w:hAnsi="Arial" w:cs="Arial"/>
          <w:sz w:val="24"/>
          <w:szCs w:val="24"/>
        </w:rPr>
        <w:t xml:space="preserve">According to the research carried out, this study examines and discusses the current social issues in Enfield council, as well as identifying the </w:t>
      </w:r>
      <w:r w:rsidR="47ACD375" w:rsidRPr="1673A90C">
        <w:rPr>
          <w:rFonts w:ascii="Arial" w:eastAsia="Arial" w:hAnsi="Arial" w:cs="Arial"/>
          <w:sz w:val="24"/>
          <w:szCs w:val="24"/>
        </w:rPr>
        <w:t>councillors'</w:t>
      </w:r>
      <w:r w:rsidR="20D2CAA7" w:rsidRPr="1673A90C">
        <w:rPr>
          <w:rFonts w:ascii="Arial" w:eastAsia="Arial" w:hAnsi="Arial" w:cs="Arial"/>
          <w:sz w:val="24"/>
          <w:szCs w:val="24"/>
        </w:rPr>
        <w:t xml:space="preserve"> procedures for consultation and communication with stakeholders.</w:t>
      </w:r>
      <w:r w:rsidRPr="1673A90C">
        <w:rPr>
          <w:rFonts w:ascii="Arial" w:eastAsia="Arial" w:hAnsi="Arial" w:cs="Arial"/>
          <w:sz w:val="24"/>
          <w:szCs w:val="24"/>
        </w:rPr>
        <w:t xml:space="preserve"> </w:t>
      </w:r>
      <w:r w:rsidR="62D35FB2" w:rsidRPr="1673A90C">
        <w:rPr>
          <w:rFonts w:ascii="Arial" w:eastAsia="Arial" w:hAnsi="Arial" w:cs="Arial"/>
          <w:sz w:val="24"/>
          <w:szCs w:val="24"/>
        </w:rPr>
        <w:t>It will also examine how the feedback cycle progresses from the first stage of receiving to the last stage of implanting.</w:t>
      </w:r>
    </w:p>
    <w:p w14:paraId="04299C6F" w14:textId="484CB7E8" w:rsidR="3C972E12" w:rsidRDefault="3C972E12" w:rsidP="1673A90C">
      <w:pPr>
        <w:spacing w:line="360" w:lineRule="auto"/>
        <w:jc w:val="both"/>
        <w:rPr>
          <w:rFonts w:ascii="Arial" w:eastAsia="Arial" w:hAnsi="Arial" w:cs="Arial"/>
          <w:sz w:val="24"/>
          <w:szCs w:val="24"/>
        </w:rPr>
      </w:pPr>
    </w:p>
    <w:p w14:paraId="70B99504" w14:textId="64F21C7D" w:rsidR="6B386F72" w:rsidRDefault="6B386F72" w:rsidP="1673A90C">
      <w:pPr>
        <w:spacing w:after="0"/>
        <w:jc w:val="both"/>
        <w:rPr>
          <w:rFonts w:ascii="Arial" w:eastAsia="Arial" w:hAnsi="Arial" w:cs="Arial"/>
          <w:sz w:val="28"/>
          <w:szCs w:val="28"/>
        </w:rPr>
      </w:pPr>
      <w:r w:rsidRPr="1673A90C">
        <w:rPr>
          <w:rFonts w:ascii="Arial" w:eastAsia="Arial" w:hAnsi="Arial" w:cs="Arial"/>
          <w:sz w:val="28"/>
          <w:szCs w:val="28"/>
        </w:rPr>
        <w:t>2. Social issues</w:t>
      </w:r>
    </w:p>
    <w:p w14:paraId="40A3BF50" w14:textId="6686AC4A" w:rsidR="1673A90C" w:rsidRDefault="1673A90C" w:rsidP="1673A90C">
      <w:pPr>
        <w:spacing w:after="0"/>
        <w:jc w:val="both"/>
        <w:rPr>
          <w:rFonts w:ascii="Arial" w:eastAsia="Arial" w:hAnsi="Arial" w:cs="Arial"/>
          <w:sz w:val="28"/>
          <w:szCs w:val="28"/>
        </w:rPr>
      </w:pPr>
    </w:p>
    <w:p w14:paraId="6C30D258" w14:textId="4925806B" w:rsidR="39A0063B" w:rsidRDefault="39A0063B" w:rsidP="1673A90C">
      <w:pPr>
        <w:spacing w:after="0" w:line="360" w:lineRule="auto"/>
        <w:jc w:val="both"/>
        <w:rPr>
          <w:rFonts w:ascii="Arial" w:eastAsia="Arial" w:hAnsi="Arial" w:cs="Arial"/>
          <w:sz w:val="24"/>
          <w:szCs w:val="24"/>
        </w:rPr>
      </w:pPr>
      <w:r w:rsidRPr="1673A90C">
        <w:rPr>
          <w:rFonts w:ascii="Arial" w:eastAsia="Arial" w:hAnsi="Arial" w:cs="Arial"/>
          <w:sz w:val="24"/>
          <w:szCs w:val="24"/>
        </w:rPr>
        <w:t>A disturbing issue is the damp and mould growth in the buildings in the area, which the</w:t>
      </w:r>
      <w:r w:rsidR="6B0B0890" w:rsidRPr="1673A90C">
        <w:rPr>
          <w:rFonts w:ascii="Arial" w:eastAsia="Arial" w:hAnsi="Arial" w:cs="Arial"/>
          <w:sz w:val="24"/>
          <w:szCs w:val="24"/>
        </w:rPr>
        <w:t xml:space="preserve"> Enfield</w:t>
      </w:r>
      <w:r w:rsidRPr="1673A90C">
        <w:rPr>
          <w:rFonts w:ascii="Arial" w:eastAsia="Arial" w:hAnsi="Arial" w:cs="Arial"/>
          <w:sz w:val="24"/>
          <w:szCs w:val="24"/>
        </w:rPr>
        <w:t xml:space="preserve"> Council needs to address. For example, residents in the Shires Estate, Edmond, north London, face this issue for an extended period. Council suggests that these buildings must be demolished due to their high repair costs. However, residents continue to live in these conditions until a final decision is made and other suggestions are considered (</w:t>
      </w:r>
      <w:proofErr w:type="spellStart"/>
      <w:r w:rsidRPr="1673A90C">
        <w:rPr>
          <w:rFonts w:ascii="Arial" w:eastAsia="Arial" w:hAnsi="Arial" w:cs="Arial"/>
          <w:sz w:val="24"/>
          <w:szCs w:val="24"/>
        </w:rPr>
        <w:t>Gecsoyler</w:t>
      </w:r>
      <w:proofErr w:type="spellEnd"/>
      <w:r w:rsidRPr="1673A90C">
        <w:rPr>
          <w:rFonts w:ascii="Arial" w:eastAsia="Arial" w:hAnsi="Arial" w:cs="Arial"/>
          <w:sz w:val="24"/>
          <w:szCs w:val="24"/>
        </w:rPr>
        <w:t>, 2023).</w:t>
      </w:r>
    </w:p>
    <w:p w14:paraId="35B2D93C" w14:textId="7071D9DC" w:rsidR="64FCFD8E" w:rsidRDefault="64FCFD8E" w:rsidP="1673A90C">
      <w:pPr>
        <w:spacing w:after="0" w:line="360" w:lineRule="auto"/>
        <w:jc w:val="both"/>
        <w:rPr>
          <w:rFonts w:ascii="Arial" w:eastAsia="Arial" w:hAnsi="Arial" w:cs="Arial"/>
          <w:sz w:val="24"/>
          <w:szCs w:val="24"/>
        </w:rPr>
      </w:pPr>
    </w:p>
    <w:p w14:paraId="736A9B96" w14:textId="35F5584C" w:rsidR="64FCFD8E" w:rsidRDefault="64FCFD8E" w:rsidP="1673A90C">
      <w:pPr>
        <w:spacing w:after="0" w:line="360" w:lineRule="auto"/>
        <w:jc w:val="both"/>
        <w:rPr>
          <w:rFonts w:ascii="Arial" w:eastAsia="Arial" w:hAnsi="Arial" w:cs="Arial"/>
          <w:sz w:val="24"/>
          <w:szCs w:val="24"/>
        </w:rPr>
      </w:pPr>
      <w:r w:rsidRPr="1673A90C">
        <w:rPr>
          <w:rFonts w:ascii="Arial" w:eastAsia="Arial" w:hAnsi="Arial" w:cs="Arial"/>
          <w:sz w:val="24"/>
          <w:szCs w:val="24"/>
        </w:rPr>
        <w:t xml:space="preserve">Enfield Council is also experiencing a problem with rough sleepers who are drug and alcohol dependent. The recovery of individuals from these addictions requires additional support. Minister for Rough Sleeping and Housing, Kelly </w:t>
      </w:r>
      <w:proofErr w:type="spellStart"/>
      <w:r w:rsidRPr="1673A90C">
        <w:rPr>
          <w:rFonts w:ascii="Arial" w:eastAsia="Arial" w:hAnsi="Arial" w:cs="Arial"/>
          <w:sz w:val="24"/>
          <w:szCs w:val="24"/>
        </w:rPr>
        <w:t>Tolhurst</w:t>
      </w:r>
      <w:proofErr w:type="spellEnd"/>
      <w:r w:rsidRPr="1673A90C">
        <w:rPr>
          <w:rFonts w:ascii="Arial" w:eastAsia="Arial" w:hAnsi="Arial" w:cs="Arial"/>
          <w:sz w:val="24"/>
          <w:szCs w:val="24"/>
        </w:rPr>
        <w:t xml:space="preserve"> MP (2020), announced that an initial £10 million would be provided to 19 areas in order to assist people in finding </w:t>
      </w:r>
      <w:r w:rsidRPr="1673A90C">
        <w:rPr>
          <w:rFonts w:ascii="Arial" w:eastAsia="Arial" w:hAnsi="Arial" w:cs="Arial"/>
          <w:sz w:val="24"/>
          <w:szCs w:val="24"/>
        </w:rPr>
        <w:lastRenderedPageBreak/>
        <w:t>housing, including £271,339 for Enfield</w:t>
      </w:r>
      <w:r w:rsidR="0E6ECB95" w:rsidRPr="1673A90C">
        <w:rPr>
          <w:rFonts w:ascii="Arial" w:eastAsia="Arial" w:hAnsi="Arial" w:cs="Arial"/>
          <w:sz w:val="24"/>
          <w:szCs w:val="24"/>
        </w:rPr>
        <w:t xml:space="preserve"> (G</w:t>
      </w:r>
      <w:r w:rsidR="07195F68" w:rsidRPr="1673A90C">
        <w:rPr>
          <w:rFonts w:ascii="Arial" w:eastAsia="Arial" w:hAnsi="Arial" w:cs="Arial"/>
          <w:sz w:val="24"/>
          <w:szCs w:val="24"/>
        </w:rPr>
        <w:t>OV.UK</w:t>
      </w:r>
      <w:r w:rsidR="0E6ECB95" w:rsidRPr="1673A90C">
        <w:rPr>
          <w:rFonts w:ascii="Arial" w:eastAsia="Arial" w:hAnsi="Arial" w:cs="Arial"/>
          <w:sz w:val="24"/>
          <w:szCs w:val="24"/>
        </w:rPr>
        <w:t>, 2020).</w:t>
      </w:r>
      <w:r w:rsidRPr="1673A90C">
        <w:rPr>
          <w:rFonts w:ascii="Arial" w:eastAsia="Arial" w:hAnsi="Arial" w:cs="Arial"/>
          <w:sz w:val="24"/>
          <w:szCs w:val="24"/>
        </w:rPr>
        <w:t xml:space="preserve"> In due course, the Enfield Council will decide how these foundations will be managed for the benefit of those who are in need. In the meantime, many individuals struggle to access the services they need and survive harsh conditions.</w:t>
      </w:r>
    </w:p>
    <w:p w14:paraId="6BB78BF3" w14:textId="165BEBD2" w:rsidR="1673A90C" w:rsidRDefault="1673A90C" w:rsidP="1673A90C">
      <w:pPr>
        <w:spacing w:after="0" w:line="360" w:lineRule="auto"/>
        <w:jc w:val="both"/>
        <w:rPr>
          <w:rFonts w:ascii="Arial" w:eastAsia="Arial" w:hAnsi="Arial" w:cs="Arial"/>
          <w:sz w:val="24"/>
          <w:szCs w:val="24"/>
        </w:rPr>
      </w:pPr>
    </w:p>
    <w:p w14:paraId="41D70C9B" w14:textId="13B49D17" w:rsidR="742EC201" w:rsidRDefault="742EC201" w:rsidP="1673A90C">
      <w:pPr>
        <w:spacing w:after="0" w:line="360" w:lineRule="auto"/>
        <w:jc w:val="both"/>
        <w:rPr>
          <w:rFonts w:ascii="Arial" w:eastAsia="Arial" w:hAnsi="Arial" w:cs="Arial"/>
          <w:sz w:val="24"/>
          <w:szCs w:val="24"/>
        </w:rPr>
      </w:pPr>
      <w:r w:rsidRPr="1673A90C">
        <w:rPr>
          <w:rFonts w:ascii="Arial" w:eastAsia="Arial" w:hAnsi="Arial" w:cs="Arial"/>
          <w:sz w:val="24"/>
          <w:szCs w:val="24"/>
        </w:rPr>
        <w:t>Today, more than 40 years after its adoption, the Right to Buy is partly responsible for more severe housing problems and a housing crisis. As a result of an acute shortage of housing and a high demand for housing, the government has allowed individuals living in council houses to own these properties (</w:t>
      </w:r>
      <w:proofErr w:type="spellStart"/>
      <w:r w:rsidRPr="1673A90C">
        <w:rPr>
          <w:rFonts w:ascii="Arial" w:eastAsia="Arial" w:hAnsi="Arial" w:cs="Arial"/>
          <w:sz w:val="24"/>
          <w:szCs w:val="24"/>
        </w:rPr>
        <w:t>Murie</w:t>
      </w:r>
      <w:proofErr w:type="spellEnd"/>
      <w:r w:rsidRPr="1673A90C">
        <w:rPr>
          <w:rFonts w:ascii="Arial" w:eastAsia="Arial" w:hAnsi="Arial" w:cs="Arial"/>
          <w:sz w:val="24"/>
          <w:szCs w:val="24"/>
        </w:rPr>
        <w:t xml:space="preserve">, 2016). In view of this, local authorities are currently unable to meet the housing needs of homeless and vulnerable households. The Enfield Council is one such local authority that is experiencing this issue and has initiated </w:t>
      </w:r>
      <w:r w:rsidR="49F2CC3C" w:rsidRPr="1673A90C">
        <w:rPr>
          <w:rFonts w:ascii="Arial" w:eastAsia="Arial" w:hAnsi="Arial" w:cs="Arial"/>
          <w:sz w:val="24"/>
          <w:szCs w:val="24"/>
        </w:rPr>
        <w:t>several</w:t>
      </w:r>
      <w:r w:rsidRPr="1673A90C">
        <w:rPr>
          <w:rFonts w:ascii="Arial" w:eastAsia="Arial" w:hAnsi="Arial" w:cs="Arial"/>
          <w:sz w:val="24"/>
          <w:szCs w:val="24"/>
        </w:rPr>
        <w:t xml:space="preserve"> regeneration schemes to provide new housing. One of the largest projects is Meridian Water, where the council plans to allocate 5,000 homes over the next 20 years rather than the 10,000 initially promised. However, the council has not been able to meet its annual target, with an average of 438 newly built homes built per year over the last three years, falling short of the 798 annual targets set by City Hall last year (</w:t>
      </w:r>
      <w:r w:rsidR="27BDFE3B" w:rsidRPr="1673A90C">
        <w:rPr>
          <w:rFonts w:ascii="Arial" w:eastAsia="Arial" w:hAnsi="Arial" w:cs="Arial"/>
          <w:sz w:val="24"/>
          <w:szCs w:val="24"/>
        </w:rPr>
        <w:t>Sabah</w:t>
      </w:r>
      <w:r w:rsidRPr="1673A90C">
        <w:rPr>
          <w:rFonts w:ascii="Arial" w:eastAsia="Arial" w:hAnsi="Arial" w:cs="Arial"/>
          <w:sz w:val="24"/>
          <w:szCs w:val="24"/>
        </w:rPr>
        <w:t xml:space="preserve">, 2021). Housing remains a significant issue for residents, and if not addressed </w:t>
      </w:r>
      <w:r w:rsidR="25301975" w:rsidRPr="1673A90C">
        <w:rPr>
          <w:rFonts w:ascii="Arial" w:eastAsia="Arial" w:hAnsi="Arial" w:cs="Arial"/>
          <w:sz w:val="24"/>
          <w:szCs w:val="24"/>
        </w:rPr>
        <w:t>carefully</w:t>
      </w:r>
      <w:r w:rsidRPr="1673A90C">
        <w:rPr>
          <w:rFonts w:ascii="Arial" w:eastAsia="Arial" w:hAnsi="Arial" w:cs="Arial"/>
          <w:sz w:val="24"/>
          <w:szCs w:val="24"/>
        </w:rPr>
        <w:t>, will create serious problems in the community.</w:t>
      </w:r>
    </w:p>
    <w:p w14:paraId="1F127B5F" w14:textId="5057CD61" w:rsidR="1673A90C" w:rsidRDefault="1673A90C" w:rsidP="1673A90C">
      <w:pPr>
        <w:spacing w:after="0" w:line="360" w:lineRule="auto"/>
        <w:jc w:val="both"/>
        <w:rPr>
          <w:rFonts w:ascii="Arial" w:eastAsia="Arial" w:hAnsi="Arial" w:cs="Arial"/>
          <w:sz w:val="24"/>
          <w:szCs w:val="24"/>
        </w:rPr>
      </w:pPr>
    </w:p>
    <w:p w14:paraId="06957D0B" w14:textId="4FAB7E5D" w:rsidR="3C972E12" w:rsidRDefault="3CF9A4CC" w:rsidP="1673A90C">
      <w:pPr>
        <w:spacing w:after="0" w:line="360" w:lineRule="auto"/>
        <w:jc w:val="both"/>
        <w:rPr>
          <w:rFonts w:ascii="Arial" w:eastAsia="Arial" w:hAnsi="Arial" w:cs="Arial"/>
          <w:sz w:val="24"/>
          <w:szCs w:val="24"/>
        </w:rPr>
      </w:pPr>
      <w:r w:rsidRPr="1673A90C">
        <w:rPr>
          <w:rFonts w:ascii="Arial" w:eastAsia="Arial" w:hAnsi="Arial" w:cs="Arial"/>
          <w:sz w:val="24"/>
          <w:szCs w:val="24"/>
        </w:rPr>
        <w:t xml:space="preserve">According to crime statistics, the borough of </w:t>
      </w:r>
      <w:r w:rsidR="00C6F49A" w:rsidRPr="1673A90C">
        <w:rPr>
          <w:rFonts w:ascii="Arial" w:eastAsia="Arial" w:hAnsi="Arial" w:cs="Arial"/>
          <w:sz w:val="24"/>
          <w:szCs w:val="24"/>
        </w:rPr>
        <w:t>Enfield</w:t>
      </w:r>
      <w:r w:rsidRPr="1673A90C">
        <w:rPr>
          <w:rFonts w:ascii="Arial" w:eastAsia="Arial" w:hAnsi="Arial" w:cs="Arial"/>
          <w:sz w:val="24"/>
          <w:szCs w:val="24"/>
        </w:rPr>
        <w:t xml:space="preserve"> is ranked among the twenty most dangerous boroughs in the city. In 2022, Enfield recorded 89 crimes per 1,000 residents (</w:t>
      </w:r>
      <w:proofErr w:type="spellStart"/>
      <w:r w:rsidRPr="1673A90C">
        <w:rPr>
          <w:rFonts w:ascii="Arial" w:eastAsia="Arial" w:hAnsi="Arial" w:cs="Arial"/>
          <w:sz w:val="24"/>
          <w:szCs w:val="24"/>
        </w:rPr>
        <w:t>CrimeRate</w:t>
      </w:r>
      <w:proofErr w:type="spellEnd"/>
      <w:r w:rsidRPr="1673A90C">
        <w:rPr>
          <w:rFonts w:ascii="Arial" w:eastAsia="Arial" w:hAnsi="Arial" w:cs="Arial"/>
          <w:sz w:val="24"/>
          <w:szCs w:val="24"/>
        </w:rPr>
        <w:t xml:space="preserve">, 2023). </w:t>
      </w:r>
      <w:r w:rsidR="34DE0CB1" w:rsidRPr="1673A90C">
        <w:rPr>
          <w:rFonts w:ascii="Arial" w:eastAsia="Arial" w:hAnsi="Arial" w:cs="Arial"/>
          <w:sz w:val="24"/>
          <w:szCs w:val="24"/>
        </w:rPr>
        <w:t xml:space="preserve">Residents of the community face violence and sexual offenses on a daily basis and are concerned for the safety of their children. </w:t>
      </w:r>
      <w:r w:rsidRPr="1673A90C">
        <w:rPr>
          <w:rFonts w:ascii="Arial" w:eastAsia="Arial" w:hAnsi="Arial" w:cs="Arial"/>
          <w:sz w:val="24"/>
          <w:szCs w:val="24"/>
        </w:rPr>
        <w:t xml:space="preserve">Clearly, this is an urgent matter that needs to be addressed by the council. </w:t>
      </w:r>
      <w:r w:rsidR="36D41EA0" w:rsidRPr="1673A90C">
        <w:rPr>
          <w:rFonts w:ascii="Arial" w:eastAsia="Arial" w:hAnsi="Arial" w:cs="Arial"/>
          <w:sz w:val="24"/>
          <w:szCs w:val="24"/>
        </w:rPr>
        <w:t>The chart below illustrates the increase in crime over the last few years and the inability of public services to develop a strategic plan to address the problem.</w:t>
      </w:r>
    </w:p>
    <w:p w14:paraId="4AC5F3AF" w14:textId="0BCC652A" w:rsidR="3C972E12" w:rsidRDefault="48BBD790" w:rsidP="3C972E12">
      <w:pPr>
        <w:spacing w:line="360" w:lineRule="auto"/>
        <w:jc w:val="both"/>
      </w:pPr>
      <w:r>
        <w:lastRenderedPageBreak/>
        <w:t xml:space="preserve">        </w:t>
      </w:r>
      <w:r w:rsidR="1D346448">
        <w:t xml:space="preserve">          </w:t>
      </w:r>
      <w:r>
        <w:t xml:space="preserve">   </w:t>
      </w:r>
      <w:r w:rsidR="7E9C7550">
        <w:rPr>
          <w:noProof/>
        </w:rPr>
        <w:drawing>
          <wp:inline distT="0" distB="0" distL="0" distR="0" wp14:anchorId="58F979B1" wp14:editId="0FBEEE29">
            <wp:extent cx="4572000" cy="2752725"/>
            <wp:effectExtent l="0" t="0" r="0" b="0"/>
            <wp:docPr id="204644633" name="Picture 204644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4572000" cy="2752725"/>
                    </a:xfrm>
                    <a:prstGeom prst="rect">
                      <a:avLst/>
                    </a:prstGeom>
                  </pic:spPr>
                </pic:pic>
              </a:graphicData>
            </a:graphic>
          </wp:inline>
        </w:drawing>
      </w:r>
    </w:p>
    <w:p w14:paraId="59CC1EF4" w14:textId="316B3F9A" w:rsidR="3C972E12" w:rsidRDefault="3C972E12" w:rsidP="3C972E12">
      <w:pPr>
        <w:spacing w:line="360" w:lineRule="auto"/>
        <w:jc w:val="both"/>
      </w:pPr>
    </w:p>
    <w:p w14:paraId="0200A11D" w14:textId="655676F1" w:rsidR="3C972E12" w:rsidRDefault="30E56D6B" w:rsidP="45552547">
      <w:pPr>
        <w:spacing w:line="360" w:lineRule="auto"/>
      </w:pPr>
      <w:r>
        <w:t xml:space="preserve">                                             Chart 1. Historical crime rates</w:t>
      </w:r>
      <w:r w:rsidR="31BF2B57">
        <w:t xml:space="preserve"> for Enfield (</w:t>
      </w:r>
      <w:proofErr w:type="spellStart"/>
      <w:r w:rsidR="31BF2B57">
        <w:t>Crime</w:t>
      </w:r>
      <w:r w:rsidR="4AB4C1B5">
        <w:t>R</w:t>
      </w:r>
      <w:r w:rsidR="31BF2B57">
        <w:t>ate</w:t>
      </w:r>
      <w:proofErr w:type="spellEnd"/>
      <w:r w:rsidR="31BF2B57">
        <w:t xml:space="preserve">, 2023) </w:t>
      </w:r>
    </w:p>
    <w:p w14:paraId="239ADB3D" w14:textId="50207B37" w:rsidR="3C972E12" w:rsidRDefault="3C972E12" w:rsidP="3C972E12">
      <w:pPr>
        <w:spacing w:line="360" w:lineRule="auto"/>
        <w:jc w:val="both"/>
        <w:rPr>
          <w:rFonts w:ascii="Arial" w:eastAsia="Arial" w:hAnsi="Arial" w:cs="Arial"/>
          <w:sz w:val="24"/>
          <w:szCs w:val="24"/>
        </w:rPr>
      </w:pPr>
    </w:p>
    <w:p w14:paraId="0D4DD074" w14:textId="6FD2FDB8" w:rsidR="1E2A028F" w:rsidRDefault="1E2A028F" w:rsidP="1673A90C">
      <w:pPr>
        <w:spacing w:after="0"/>
        <w:jc w:val="both"/>
        <w:rPr>
          <w:rFonts w:ascii="Arial" w:eastAsia="Arial" w:hAnsi="Arial" w:cs="Arial"/>
          <w:sz w:val="28"/>
          <w:szCs w:val="28"/>
        </w:rPr>
      </w:pPr>
      <w:r w:rsidRPr="1673A90C">
        <w:rPr>
          <w:rFonts w:ascii="Arial" w:eastAsia="Arial" w:hAnsi="Arial" w:cs="Arial"/>
          <w:sz w:val="28"/>
          <w:szCs w:val="28"/>
        </w:rPr>
        <w:t>3. Community engagement principles</w:t>
      </w:r>
    </w:p>
    <w:p w14:paraId="2F7DCE36" w14:textId="7B56B2CA" w:rsidR="1673A90C" w:rsidRDefault="1673A90C" w:rsidP="1673A90C">
      <w:pPr>
        <w:spacing w:after="0"/>
        <w:jc w:val="both"/>
        <w:rPr>
          <w:rFonts w:ascii="Arial" w:eastAsia="Arial" w:hAnsi="Arial" w:cs="Arial"/>
          <w:sz w:val="28"/>
          <w:szCs w:val="28"/>
        </w:rPr>
      </w:pPr>
    </w:p>
    <w:p w14:paraId="01127A7D" w14:textId="12B2CB58" w:rsidR="52463DEA" w:rsidRDefault="52463DEA" w:rsidP="1673A90C">
      <w:pPr>
        <w:spacing w:after="0" w:line="360" w:lineRule="auto"/>
        <w:jc w:val="both"/>
      </w:pPr>
      <w:r w:rsidRPr="1673A90C">
        <w:rPr>
          <w:rFonts w:ascii="Arial" w:eastAsia="Arial" w:hAnsi="Arial" w:cs="Arial"/>
          <w:sz w:val="24"/>
          <w:szCs w:val="24"/>
        </w:rPr>
        <w:t xml:space="preserve">'Community engagement' is the idea of allowing individuals who are affected by a problem in their community to have a voice in decision-making </w:t>
      </w:r>
      <w:r w:rsidR="6A8475F6" w:rsidRPr="1673A90C">
        <w:rPr>
          <w:rFonts w:ascii="Arial" w:eastAsia="Arial" w:hAnsi="Arial" w:cs="Arial"/>
          <w:sz w:val="24"/>
          <w:szCs w:val="24"/>
        </w:rPr>
        <w:t xml:space="preserve">process. </w:t>
      </w:r>
      <w:r w:rsidRPr="1673A90C">
        <w:rPr>
          <w:rFonts w:ascii="Arial" w:eastAsia="Arial" w:hAnsi="Arial" w:cs="Arial"/>
          <w:sz w:val="24"/>
          <w:szCs w:val="24"/>
        </w:rPr>
        <w:t>People, governments, and organi</w:t>
      </w:r>
      <w:r w:rsidR="367D1B08" w:rsidRPr="1673A90C">
        <w:rPr>
          <w:rFonts w:ascii="Arial" w:eastAsia="Arial" w:hAnsi="Arial" w:cs="Arial"/>
          <w:sz w:val="24"/>
          <w:szCs w:val="24"/>
        </w:rPr>
        <w:t>s</w:t>
      </w:r>
      <w:r w:rsidRPr="1673A90C">
        <w:rPr>
          <w:rFonts w:ascii="Arial" w:eastAsia="Arial" w:hAnsi="Arial" w:cs="Arial"/>
          <w:sz w:val="24"/>
          <w:szCs w:val="24"/>
        </w:rPr>
        <w:t xml:space="preserve">ations work collaboratively to create - and achieve - sustainable futures for their communities. </w:t>
      </w:r>
      <w:r w:rsidR="66BA9DBE" w:rsidRPr="1673A90C">
        <w:rPr>
          <w:rFonts w:ascii="Arial" w:eastAsia="Arial" w:hAnsi="Arial" w:cs="Arial"/>
          <w:sz w:val="24"/>
          <w:szCs w:val="24"/>
        </w:rPr>
        <w:t>As a process, community engagement can be challenging and complex, requiring a variety of skills from the leaders involved. Therefore, the nine principles of community engagement will assist leaders in taking on their responsibilities more effectively by working in partnership with others</w:t>
      </w:r>
      <w:r w:rsidR="0B67A584" w:rsidRPr="1673A90C">
        <w:rPr>
          <w:rFonts w:ascii="Arial" w:eastAsia="Arial" w:hAnsi="Arial" w:cs="Arial"/>
          <w:sz w:val="24"/>
          <w:szCs w:val="24"/>
        </w:rPr>
        <w:t xml:space="preserve"> (ATSDR, 20</w:t>
      </w:r>
      <w:r w:rsidR="1CA0EA98" w:rsidRPr="1673A90C">
        <w:rPr>
          <w:rFonts w:ascii="Arial" w:eastAsia="Arial" w:hAnsi="Arial" w:cs="Arial"/>
          <w:sz w:val="24"/>
          <w:szCs w:val="24"/>
        </w:rPr>
        <w:t>15</w:t>
      </w:r>
      <w:r w:rsidR="0B67A584" w:rsidRPr="1673A90C">
        <w:rPr>
          <w:rFonts w:ascii="Arial" w:eastAsia="Arial" w:hAnsi="Arial" w:cs="Arial"/>
          <w:sz w:val="24"/>
          <w:szCs w:val="24"/>
        </w:rPr>
        <w:t>).</w:t>
      </w:r>
      <w:r w:rsidR="66BA9DBE" w:rsidRPr="1673A90C">
        <w:rPr>
          <w:rFonts w:ascii="Arial" w:eastAsia="Arial" w:hAnsi="Arial" w:cs="Arial"/>
          <w:sz w:val="24"/>
          <w:szCs w:val="24"/>
        </w:rPr>
        <w:t xml:space="preserve"> </w:t>
      </w:r>
    </w:p>
    <w:p w14:paraId="517FC70E" w14:textId="3ABCD58B" w:rsidR="1906BB37" w:rsidRDefault="1906BB37" w:rsidP="001702B8">
      <w:pPr>
        <w:pStyle w:val="ListParagraph"/>
        <w:numPr>
          <w:ilvl w:val="0"/>
          <w:numId w:val="13"/>
        </w:numPr>
        <w:spacing w:line="360" w:lineRule="auto"/>
        <w:jc w:val="both"/>
        <w:rPr>
          <w:rFonts w:ascii="Arial" w:eastAsia="Arial" w:hAnsi="Arial" w:cs="Arial"/>
          <w:sz w:val="24"/>
          <w:szCs w:val="24"/>
        </w:rPr>
      </w:pPr>
      <w:r w:rsidRPr="3C972E12">
        <w:rPr>
          <w:rFonts w:ascii="Arial" w:eastAsia="Arial" w:hAnsi="Arial" w:cs="Arial"/>
          <w:sz w:val="24"/>
          <w:szCs w:val="24"/>
        </w:rPr>
        <w:t>Establish</w:t>
      </w:r>
      <w:r w:rsidR="2E10B348" w:rsidRPr="3C972E12">
        <w:rPr>
          <w:rFonts w:ascii="Arial" w:eastAsia="Arial" w:hAnsi="Arial" w:cs="Arial"/>
          <w:sz w:val="24"/>
          <w:szCs w:val="24"/>
        </w:rPr>
        <w:t xml:space="preserve"> </w:t>
      </w:r>
      <w:r w:rsidRPr="3C972E12">
        <w:rPr>
          <w:rFonts w:ascii="Arial" w:eastAsia="Arial" w:hAnsi="Arial" w:cs="Arial"/>
          <w:sz w:val="24"/>
          <w:szCs w:val="24"/>
        </w:rPr>
        <w:t xml:space="preserve">objectives or goals of the engagement effort as well as the </w:t>
      </w:r>
      <w:r w:rsidR="5DBD70F2" w:rsidRPr="3C972E12">
        <w:rPr>
          <w:rFonts w:ascii="Arial" w:eastAsia="Arial" w:hAnsi="Arial" w:cs="Arial"/>
          <w:sz w:val="24"/>
          <w:szCs w:val="24"/>
        </w:rPr>
        <w:t xml:space="preserve">   </w:t>
      </w:r>
      <w:r w:rsidRPr="3C972E12">
        <w:rPr>
          <w:rFonts w:ascii="Arial" w:eastAsia="Arial" w:hAnsi="Arial" w:cs="Arial"/>
          <w:sz w:val="24"/>
          <w:szCs w:val="24"/>
        </w:rPr>
        <w:t xml:space="preserve">populations and/or communities that </w:t>
      </w:r>
      <w:r w:rsidR="6C2BBFDF" w:rsidRPr="3C972E12">
        <w:rPr>
          <w:rFonts w:ascii="Arial" w:eastAsia="Arial" w:hAnsi="Arial" w:cs="Arial"/>
          <w:sz w:val="24"/>
          <w:szCs w:val="24"/>
        </w:rPr>
        <w:t>leaders</w:t>
      </w:r>
      <w:r w:rsidRPr="3C972E12">
        <w:rPr>
          <w:rFonts w:ascii="Arial" w:eastAsia="Arial" w:hAnsi="Arial" w:cs="Arial"/>
          <w:sz w:val="24"/>
          <w:szCs w:val="24"/>
        </w:rPr>
        <w:t xml:space="preserve"> intend to reach.</w:t>
      </w:r>
    </w:p>
    <w:p w14:paraId="0DC4BE2B" w14:textId="7055D698" w:rsidR="00033239" w:rsidRDefault="00033239" w:rsidP="001702B8">
      <w:pPr>
        <w:pStyle w:val="ListParagraph"/>
        <w:numPr>
          <w:ilvl w:val="0"/>
          <w:numId w:val="13"/>
        </w:numPr>
        <w:spacing w:line="360" w:lineRule="auto"/>
        <w:jc w:val="both"/>
        <w:rPr>
          <w:rFonts w:ascii="Arial" w:eastAsia="Arial" w:hAnsi="Arial" w:cs="Arial"/>
          <w:sz w:val="24"/>
          <w:szCs w:val="24"/>
        </w:rPr>
      </w:pPr>
      <w:r w:rsidRPr="3C972E12">
        <w:rPr>
          <w:rFonts w:ascii="Arial" w:eastAsia="Arial" w:hAnsi="Arial" w:cs="Arial"/>
          <w:sz w:val="24"/>
          <w:szCs w:val="24"/>
        </w:rPr>
        <w:t>Learn about the community.</w:t>
      </w:r>
    </w:p>
    <w:p w14:paraId="1DA6C6CD" w14:textId="7D24B26B" w:rsidR="75E97005" w:rsidRDefault="75E97005" w:rsidP="001702B8">
      <w:pPr>
        <w:pStyle w:val="ListParagraph"/>
        <w:numPr>
          <w:ilvl w:val="0"/>
          <w:numId w:val="13"/>
        </w:numPr>
        <w:spacing w:line="360" w:lineRule="auto"/>
        <w:jc w:val="both"/>
        <w:rPr>
          <w:rFonts w:ascii="Arial" w:eastAsia="Arial" w:hAnsi="Arial" w:cs="Arial"/>
          <w:sz w:val="24"/>
          <w:szCs w:val="24"/>
        </w:rPr>
      </w:pPr>
      <w:r w:rsidRPr="3C972E12">
        <w:rPr>
          <w:rFonts w:ascii="Arial" w:eastAsia="Arial" w:hAnsi="Arial" w:cs="Arial"/>
          <w:sz w:val="24"/>
          <w:szCs w:val="24"/>
        </w:rPr>
        <w:t>Establish relationships with the community, build trust, and get involved.</w:t>
      </w:r>
    </w:p>
    <w:p w14:paraId="3875CD22" w14:textId="7F5B9FF8" w:rsidR="7E6AFE59" w:rsidRDefault="7E6AFE59" w:rsidP="001702B8">
      <w:pPr>
        <w:pStyle w:val="ListParagraph"/>
        <w:numPr>
          <w:ilvl w:val="0"/>
          <w:numId w:val="13"/>
        </w:numPr>
        <w:spacing w:line="360" w:lineRule="auto"/>
        <w:jc w:val="both"/>
        <w:rPr>
          <w:rFonts w:ascii="Arial" w:eastAsia="Arial" w:hAnsi="Arial" w:cs="Arial"/>
          <w:sz w:val="24"/>
          <w:szCs w:val="24"/>
        </w:rPr>
      </w:pPr>
      <w:r w:rsidRPr="3C972E12">
        <w:rPr>
          <w:rFonts w:ascii="Arial" w:eastAsia="Arial" w:hAnsi="Arial" w:cs="Arial"/>
          <w:sz w:val="24"/>
          <w:szCs w:val="24"/>
        </w:rPr>
        <w:t>Individuality should be respected and promoted in the community.</w:t>
      </w:r>
    </w:p>
    <w:p w14:paraId="5059884B" w14:textId="1AEFA544" w:rsidR="1C625624" w:rsidRDefault="1C625624" w:rsidP="001702B8">
      <w:pPr>
        <w:pStyle w:val="ListParagraph"/>
        <w:numPr>
          <w:ilvl w:val="0"/>
          <w:numId w:val="13"/>
        </w:numPr>
        <w:spacing w:line="360" w:lineRule="auto"/>
        <w:jc w:val="both"/>
        <w:rPr>
          <w:rFonts w:ascii="Arial" w:eastAsia="Arial" w:hAnsi="Arial" w:cs="Arial"/>
          <w:sz w:val="24"/>
          <w:szCs w:val="24"/>
        </w:rPr>
      </w:pPr>
      <w:r w:rsidRPr="3C972E12">
        <w:rPr>
          <w:rFonts w:ascii="Arial" w:eastAsia="Arial" w:hAnsi="Arial" w:cs="Arial"/>
          <w:sz w:val="24"/>
          <w:szCs w:val="24"/>
        </w:rPr>
        <w:t>Partnering with the community.</w:t>
      </w:r>
    </w:p>
    <w:p w14:paraId="6E28FEFD" w14:textId="38B2139B" w:rsidR="5B073B55" w:rsidRDefault="5B073B55" w:rsidP="001702B8">
      <w:pPr>
        <w:pStyle w:val="ListParagraph"/>
        <w:numPr>
          <w:ilvl w:val="0"/>
          <w:numId w:val="13"/>
        </w:numPr>
        <w:spacing w:line="360" w:lineRule="auto"/>
        <w:jc w:val="both"/>
        <w:rPr>
          <w:rFonts w:ascii="Arial" w:eastAsia="Arial" w:hAnsi="Arial" w:cs="Arial"/>
          <w:sz w:val="24"/>
          <w:szCs w:val="24"/>
        </w:rPr>
      </w:pPr>
      <w:r w:rsidRPr="3C972E12">
        <w:rPr>
          <w:rFonts w:ascii="Arial" w:eastAsia="Arial" w:hAnsi="Arial" w:cs="Arial"/>
          <w:color w:val="000000" w:themeColor="text1"/>
          <w:sz w:val="24"/>
          <w:szCs w:val="24"/>
        </w:rPr>
        <w:t>Recognise and respect the diversity of the community.</w:t>
      </w:r>
    </w:p>
    <w:p w14:paraId="3B9F8B66" w14:textId="464392BC" w:rsidR="111467A0" w:rsidRDefault="111467A0" w:rsidP="001702B8">
      <w:pPr>
        <w:pStyle w:val="ListParagraph"/>
        <w:numPr>
          <w:ilvl w:val="0"/>
          <w:numId w:val="13"/>
        </w:numPr>
        <w:spacing w:line="360" w:lineRule="auto"/>
        <w:jc w:val="both"/>
        <w:rPr>
          <w:rFonts w:ascii="Arial" w:eastAsia="Arial" w:hAnsi="Arial" w:cs="Arial"/>
          <w:color w:val="000000" w:themeColor="text1"/>
          <w:sz w:val="24"/>
          <w:szCs w:val="24"/>
        </w:rPr>
      </w:pPr>
      <w:r w:rsidRPr="3C972E12">
        <w:rPr>
          <w:rFonts w:ascii="Arial" w:eastAsia="Arial" w:hAnsi="Arial" w:cs="Arial"/>
          <w:sz w:val="24"/>
          <w:szCs w:val="24"/>
        </w:rPr>
        <w:lastRenderedPageBreak/>
        <w:t>Community assets need to be identified and mobilised</w:t>
      </w:r>
      <w:r w:rsidRPr="3C972E12">
        <w:t>.</w:t>
      </w:r>
    </w:p>
    <w:p w14:paraId="78C9AB21" w14:textId="12654B9E" w:rsidR="0257B046" w:rsidRDefault="0257B046" w:rsidP="001702B8">
      <w:pPr>
        <w:pStyle w:val="ListParagraph"/>
        <w:numPr>
          <w:ilvl w:val="0"/>
          <w:numId w:val="13"/>
        </w:numPr>
        <w:spacing w:line="360" w:lineRule="auto"/>
        <w:jc w:val="both"/>
        <w:rPr>
          <w:rFonts w:ascii="Arial" w:eastAsia="Arial" w:hAnsi="Arial" w:cs="Arial"/>
          <w:sz w:val="24"/>
          <w:szCs w:val="24"/>
        </w:rPr>
      </w:pPr>
      <w:r w:rsidRPr="45552547">
        <w:rPr>
          <w:rFonts w:ascii="Arial" w:eastAsia="Arial" w:hAnsi="Arial" w:cs="Arial"/>
          <w:sz w:val="24"/>
          <w:szCs w:val="24"/>
        </w:rPr>
        <w:t xml:space="preserve">Leaders of communities </w:t>
      </w:r>
      <w:r w:rsidR="08C4B90E" w:rsidRPr="45552547">
        <w:rPr>
          <w:rFonts w:ascii="Arial" w:eastAsia="Arial" w:hAnsi="Arial" w:cs="Arial"/>
          <w:sz w:val="24"/>
          <w:szCs w:val="24"/>
        </w:rPr>
        <w:t>should</w:t>
      </w:r>
      <w:r w:rsidRPr="45552547">
        <w:rPr>
          <w:rFonts w:ascii="Arial" w:eastAsia="Arial" w:hAnsi="Arial" w:cs="Arial"/>
          <w:sz w:val="24"/>
          <w:szCs w:val="24"/>
        </w:rPr>
        <w:t xml:space="preserve"> be willing to delegate </w:t>
      </w:r>
      <w:r w:rsidR="23FD2870" w:rsidRPr="45552547">
        <w:rPr>
          <w:rFonts w:ascii="Arial" w:eastAsia="Arial" w:hAnsi="Arial" w:cs="Arial"/>
          <w:sz w:val="24"/>
          <w:szCs w:val="24"/>
        </w:rPr>
        <w:t>authority</w:t>
      </w:r>
      <w:r w:rsidRPr="45552547">
        <w:rPr>
          <w:rFonts w:ascii="Arial" w:eastAsia="Arial" w:hAnsi="Arial" w:cs="Arial"/>
          <w:sz w:val="24"/>
          <w:szCs w:val="24"/>
        </w:rPr>
        <w:t xml:space="preserve"> of actions and interventions to community members and be </w:t>
      </w:r>
      <w:r w:rsidR="47699E3F" w:rsidRPr="45552547">
        <w:rPr>
          <w:rFonts w:ascii="Arial" w:eastAsia="Arial" w:hAnsi="Arial" w:cs="Arial"/>
          <w:sz w:val="24"/>
          <w:szCs w:val="24"/>
        </w:rPr>
        <w:t>pliable</w:t>
      </w:r>
      <w:r w:rsidRPr="45552547">
        <w:rPr>
          <w:rFonts w:ascii="Arial" w:eastAsia="Arial" w:hAnsi="Arial" w:cs="Arial"/>
          <w:sz w:val="24"/>
          <w:szCs w:val="24"/>
        </w:rPr>
        <w:t xml:space="preserve"> enough to accommodate their changing </w:t>
      </w:r>
      <w:r w:rsidR="2482DCFF" w:rsidRPr="45552547">
        <w:rPr>
          <w:rFonts w:ascii="Arial" w:eastAsia="Arial" w:hAnsi="Arial" w:cs="Arial"/>
          <w:sz w:val="24"/>
          <w:szCs w:val="24"/>
        </w:rPr>
        <w:t>demands</w:t>
      </w:r>
      <w:r w:rsidRPr="45552547">
        <w:rPr>
          <w:rFonts w:ascii="Arial" w:eastAsia="Arial" w:hAnsi="Arial" w:cs="Arial"/>
          <w:sz w:val="24"/>
          <w:szCs w:val="24"/>
        </w:rPr>
        <w:t>.</w:t>
      </w:r>
    </w:p>
    <w:p w14:paraId="10DE1E9A" w14:textId="1AA415C5" w:rsidR="795E206A" w:rsidRDefault="795E206A" w:rsidP="001702B8">
      <w:pPr>
        <w:pStyle w:val="ListParagraph"/>
        <w:numPr>
          <w:ilvl w:val="0"/>
          <w:numId w:val="13"/>
        </w:numPr>
        <w:spacing w:line="360" w:lineRule="auto"/>
        <w:jc w:val="both"/>
        <w:rPr>
          <w:rFonts w:ascii="Arial" w:eastAsia="Arial" w:hAnsi="Arial" w:cs="Arial"/>
          <w:sz w:val="24"/>
          <w:szCs w:val="24"/>
        </w:rPr>
      </w:pPr>
      <w:r w:rsidRPr="3C972E12">
        <w:rPr>
          <w:rFonts w:ascii="Arial" w:eastAsia="Arial" w:hAnsi="Arial" w:cs="Arial"/>
          <w:sz w:val="24"/>
          <w:szCs w:val="24"/>
        </w:rPr>
        <w:t>Organisations and their partners must make a long-term commitment to achieve community collaboration.</w:t>
      </w:r>
    </w:p>
    <w:p w14:paraId="690C1BF8" w14:textId="35708825" w:rsidR="3C972E12" w:rsidRDefault="3C972E12" w:rsidP="45552547">
      <w:pPr>
        <w:spacing w:line="360" w:lineRule="auto"/>
        <w:jc w:val="both"/>
        <w:rPr>
          <w:rFonts w:ascii="Arial" w:eastAsia="Arial" w:hAnsi="Arial" w:cs="Arial"/>
          <w:sz w:val="24"/>
          <w:szCs w:val="24"/>
        </w:rPr>
      </w:pPr>
    </w:p>
    <w:p w14:paraId="1C73AB93" w14:textId="65B45B65" w:rsidR="4EEE1772" w:rsidRDefault="4EEE1772" w:rsidP="1673A90C">
      <w:pPr>
        <w:spacing w:after="0" w:line="360" w:lineRule="auto"/>
        <w:rPr>
          <w:rFonts w:ascii="Arial" w:eastAsia="Arial" w:hAnsi="Arial" w:cs="Arial"/>
          <w:sz w:val="24"/>
          <w:szCs w:val="24"/>
        </w:rPr>
      </w:pPr>
      <w:r w:rsidRPr="1673A90C">
        <w:rPr>
          <w:rFonts w:ascii="Arial" w:eastAsia="Arial" w:hAnsi="Arial" w:cs="Arial"/>
          <w:sz w:val="28"/>
          <w:szCs w:val="28"/>
        </w:rPr>
        <w:t>4</w:t>
      </w:r>
      <w:r w:rsidR="1D3A56D9" w:rsidRPr="1673A90C">
        <w:rPr>
          <w:rFonts w:ascii="Arial" w:eastAsia="Arial" w:hAnsi="Arial" w:cs="Arial"/>
          <w:sz w:val="28"/>
          <w:szCs w:val="28"/>
        </w:rPr>
        <w:t xml:space="preserve">. </w:t>
      </w:r>
      <w:r w:rsidR="0AF011A5" w:rsidRPr="1673A90C">
        <w:rPr>
          <w:rFonts w:ascii="Arial" w:eastAsia="Arial" w:hAnsi="Arial" w:cs="Arial"/>
          <w:sz w:val="28"/>
          <w:szCs w:val="28"/>
        </w:rPr>
        <w:t>Stakeholders</w:t>
      </w:r>
    </w:p>
    <w:p w14:paraId="4E2850E4" w14:textId="28806A67" w:rsidR="1D3A56D9" w:rsidRDefault="1D3A56D9" w:rsidP="1673A90C">
      <w:pPr>
        <w:spacing w:after="0" w:line="360" w:lineRule="auto"/>
        <w:jc w:val="both"/>
        <w:rPr>
          <w:rFonts w:ascii="Arial" w:eastAsia="Arial" w:hAnsi="Arial" w:cs="Arial"/>
          <w:sz w:val="24"/>
          <w:szCs w:val="24"/>
        </w:rPr>
      </w:pPr>
      <w:r w:rsidRPr="1673A90C">
        <w:rPr>
          <w:rFonts w:ascii="Arial" w:eastAsia="Arial" w:hAnsi="Arial" w:cs="Arial"/>
          <w:sz w:val="24"/>
          <w:szCs w:val="24"/>
        </w:rPr>
        <w:t>In the borough, three areas of partnership have been established: South East Enfield Partnership, North Enfield Partnership, and South West Enfield Partnership. Moreover, several key local stakeholders are involved in area partnership boards: the council, residents, representatives of the NHS, representatives of Enfield's Clinical Commissioning Groups, police, representatives of voluntary and community organi</w:t>
      </w:r>
      <w:r w:rsidR="0A291FFF" w:rsidRPr="1673A90C">
        <w:rPr>
          <w:rFonts w:ascii="Arial" w:eastAsia="Arial" w:hAnsi="Arial" w:cs="Arial"/>
          <w:sz w:val="24"/>
          <w:szCs w:val="24"/>
        </w:rPr>
        <w:t>s</w:t>
      </w:r>
      <w:r w:rsidRPr="1673A90C">
        <w:rPr>
          <w:rFonts w:ascii="Arial" w:eastAsia="Arial" w:hAnsi="Arial" w:cs="Arial"/>
          <w:sz w:val="24"/>
          <w:szCs w:val="24"/>
        </w:rPr>
        <w:t xml:space="preserve">ations, representatives of </w:t>
      </w:r>
      <w:r w:rsidR="002A1E59">
        <w:rPr>
          <w:rFonts w:ascii="Arial" w:eastAsia="Arial" w:hAnsi="Arial" w:cs="Arial"/>
          <w:sz w:val="24"/>
          <w:szCs w:val="24"/>
        </w:rPr>
        <w:t>educational sector</w:t>
      </w:r>
      <w:r w:rsidRPr="1673A90C">
        <w:rPr>
          <w:rFonts w:ascii="Arial" w:eastAsia="Arial" w:hAnsi="Arial" w:cs="Arial"/>
          <w:sz w:val="24"/>
          <w:szCs w:val="24"/>
        </w:rPr>
        <w:t xml:space="preserve">, employers, and </w:t>
      </w:r>
      <w:proofErr w:type="spellStart"/>
      <w:r w:rsidRPr="1673A90C">
        <w:rPr>
          <w:rFonts w:ascii="Arial" w:eastAsia="Arial" w:hAnsi="Arial" w:cs="Arial"/>
          <w:sz w:val="24"/>
          <w:szCs w:val="24"/>
        </w:rPr>
        <w:t>JobCentre</w:t>
      </w:r>
      <w:proofErr w:type="spellEnd"/>
      <w:r w:rsidRPr="1673A90C">
        <w:rPr>
          <w:rFonts w:ascii="Arial" w:eastAsia="Arial" w:hAnsi="Arial" w:cs="Arial"/>
          <w:sz w:val="24"/>
          <w:szCs w:val="24"/>
        </w:rPr>
        <w:t xml:space="preserve"> Plus officers.</w:t>
      </w:r>
      <w:r w:rsidR="1A9A086D" w:rsidRPr="1673A90C">
        <w:rPr>
          <w:rFonts w:ascii="Arial" w:eastAsia="Arial" w:hAnsi="Arial" w:cs="Arial"/>
          <w:sz w:val="24"/>
          <w:szCs w:val="24"/>
        </w:rPr>
        <w:t xml:space="preserve"> As a board, the members work cooperatively to gather information locally, map local community facilities and services, and assist in improving Enfield's physical and social regeneration</w:t>
      </w:r>
      <w:r w:rsidR="687A9366" w:rsidRPr="1673A90C">
        <w:rPr>
          <w:rFonts w:ascii="Arial" w:eastAsia="Arial" w:hAnsi="Arial" w:cs="Arial"/>
          <w:sz w:val="24"/>
          <w:szCs w:val="24"/>
        </w:rPr>
        <w:t xml:space="preserve"> (Enfield Council, 2023).</w:t>
      </w:r>
    </w:p>
    <w:p w14:paraId="5225F16C" w14:textId="3F9B3FC0" w:rsidR="3C972E12" w:rsidRDefault="3C972E12" w:rsidP="3C972E12">
      <w:pPr>
        <w:spacing w:line="360" w:lineRule="auto"/>
        <w:jc w:val="both"/>
        <w:rPr>
          <w:rFonts w:ascii="Arial" w:eastAsia="Arial" w:hAnsi="Arial" w:cs="Arial"/>
          <w:sz w:val="24"/>
          <w:szCs w:val="24"/>
        </w:rPr>
      </w:pPr>
    </w:p>
    <w:p w14:paraId="7D8108FB" w14:textId="12B3156F" w:rsidR="4D45579D" w:rsidRDefault="4D45579D" w:rsidP="1673A90C">
      <w:pPr>
        <w:jc w:val="both"/>
        <w:rPr>
          <w:rFonts w:ascii="Arial" w:eastAsia="Arial" w:hAnsi="Arial" w:cs="Arial"/>
          <w:sz w:val="28"/>
          <w:szCs w:val="28"/>
        </w:rPr>
      </w:pPr>
      <w:r w:rsidRPr="1673A90C">
        <w:rPr>
          <w:rFonts w:ascii="Arial" w:eastAsia="Arial" w:hAnsi="Arial" w:cs="Arial"/>
          <w:sz w:val="28"/>
          <w:szCs w:val="28"/>
        </w:rPr>
        <w:t>4.1</w:t>
      </w:r>
      <w:r w:rsidR="3401BD2E" w:rsidRPr="1673A90C">
        <w:rPr>
          <w:rFonts w:ascii="Arial" w:eastAsia="Arial" w:hAnsi="Arial" w:cs="Arial"/>
          <w:sz w:val="28"/>
          <w:szCs w:val="28"/>
        </w:rPr>
        <w:t xml:space="preserve"> </w:t>
      </w:r>
      <w:r w:rsidR="5DF98997" w:rsidRPr="1673A90C">
        <w:rPr>
          <w:rFonts w:ascii="Arial" w:eastAsia="Arial" w:hAnsi="Arial" w:cs="Arial"/>
          <w:sz w:val="28"/>
          <w:szCs w:val="28"/>
        </w:rPr>
        <w:t>Consultations</w:t>
      </w:r>
      <w:r w:rsidR="3401BD2E" w:rsidRPr="1673A90C">
        <w:rPr>
          <w:rFonts w:ascii="Arial" w:eastAsia="Arial" w:hAnsi="Arial" w:cs="Arial"/>
          <w:sz w:val="28"/>
          <w:szCs w:val="28"/>
        </w:rPr>
        <w:t xml:space="preserve"> methods</w:t>
      </w:r>
    </w:p>
    <w:p w14:paraId="26CEC6EC" w14:textId="28B37927" w:rsidR="711F4133" w:rsidRDefault="711F4133" w:rsidP="1673A90C">
      <w:pPr>
        <w:spacing w:after="0" w:line="360" w:lineRule="auto"/>
        <w:jc w:val="both"/>
        <w:rPr>
          <w:rFonts w:ascii="Arial" w:eastAsia="Arial" w:hAnsi="Arial" w:cs="Arial"/>
          <w:sz w:val="24"/>
          <w:szCs w:val="24"/>
        </w:rPr>
      </w:pPr>
      <w:r w:rsidRPr="1673A90C">
        <w:rPr>
          <w:rFonts w:ascii="Arial" w:eastAsia="Arial" w:hAnsi="Arial" w:cs="Arial"/>
          <w:sz w:val="24"/>
          <w:szCs w:val="24"/>
        </w:rPr>
        <w:t xml:space="preserve">Communications refer to the exchange of information between two parties, which may take either a formal or informal form. As a major component of social life, communication allows individuals to connect with one another and become closer (Thompson, 2018). </w:t>
      </w:r>
      <w:r w:rsidR="70C4F44E" w:rsidRPr="1673A90C">
        <w:rPr>
          <w:rFonts w:ascii="Arial" w:eastAsia="Arial" w:hAnsi="Arial" w:cs="Arial"/>
          <w:sz w:val="24"/>
          <w:szCs w:val="24"/>
        </w:rPr>
        <w:t xml:space="preserve">The process of selecting the most appropriate method for consulting stakeholders is challenging and is not always effective. </w:t>
      </w:r>
      <w:r w:rsidR="7044A289" w:rsidRPr="1673A90C">
        <w:rPr>
          <w:rFonts w:ascii="Arial" w:eastAsia="Arial" w:hAnsi="Arial" w:cs="Arial"/>
          <w:sz w:val="24"/>
          <w:szCs w:val="24"/>
        </w:rPr>
        <w:t>A careful analysis of the purpose, the outcome of the engagement, the categories of stakeholders and their needs, as well as how interactive the engagement should be, must be conducted prior to selecting a method.</w:t>
      </w:r>
      <w:r w:rsidR="7C59AFD1" w:rsidRPr="1673A90C">
        <w:rPr>
          <w:rFonts w:ascii="Arial" w:eastAsia="Arial" w:hAnsi="Arial" w:cs="Arial"/>
          <w:sz w:val="24"/>
          <w:szCs w:val="24"/>
        </w:rPr>
        <w:t xml:space="preserve"> Enfield council communicates with its stakeholders in the following ways:</w:t>
      </w:r>
    </w:p>
    <w:p w14:paraId="2F01B469" w14:textId="65D284CE" w:rsidR="1673A90C" w:rsidRDefault="1673A90C" w:rsidP="1673A90C">
      <w:pPr>
        <w:spacing w:after="0" w:line="360" w:lineRule="auto"/>
        <w:jc w:val="both"/>
        <w:rPr>
          <w:rFonts w:ascii="Arial" w:eastAsia="Arial" w:hAnsi="Arial" w:cs="Arial"/>
          <w:sz w:val="24"/>
          <w:szCs w:val="24"/>
        </w:rPr>
      </w:pPr>
    </w:p>
    <w:p w14:paraId="3E15C44A" w14:textId="6FFEDF78" w:rsidR="7E1D6F9B" w:rsidRDefault="7E1D6F9B" w:rsidP="3C972E12">
      <w:pPr>
        <w:pStyle w:val="ListParagraph"/>
        <w:numPr>
          <w:ilvl w:val="0"/>
          <w:numId w:val="6"/>
        </w:numPr>
        <w:spacing w:line="360" w:lineRule="auto"/>
        <w:jc w:val="both"/>
        <w:rPr>
          <w:rFonts w:ascii="Arial" w:eastAsia="Arial" w:hAnsi="Arial" w:cs="Arial"/>
          <w:sz w:val="24"/>
          <w:szCs w:val="24"/>
        </w:rPr>
      </w:pPr>
      <w:r w:rsidRPr="1673A90C">
        <w:rPr>
          <w:rFonts w:ascii="Arial" w:eastAsia="Arial" w:hAnsi="Arial" w:cs="Arial"/>
          <w:sz w:val="24"/>
          <w:szCs w:val="24"/>
        </w:rPr>
        <w:lastRenderedPageBreak/>
        <w:t>Surveys are among the most popular methods of consultation used by Enfield Council. These surveys are used to determine what people think about any specific services in the area and their opinions regarding any proposed changes. They are used when consulting a large number of people to collect quantitative data and compare results over time. As an example, in 2022, Enfield Council proposed a design plan for the sensory garden as well as a name for the proposed new public square at the intersection of Little Park Gardens and Church Street. An individual can win £300 to spend locally by completing this survey, which should take between five and ten minutes to complete (</w:t>
      </w:r>
      <w:r w:rsidR="2B4FAFC0" w:rsidRPr="1673A90C">
        <w:rPr>
          <w:rFonts w:ascii="Arial" w:eastAsia="Arial" w:hAnsi="Arial" w:cs="Arial"/>
          <w:sz w:val="24"/>
          <w:szCs w:val="24"/>
        </w:rPr>
        <w:t>Enfield Council</w:t>
      </w:r>
      <w:r w:rsidRPr="1673A90C">
        <w:rPr>
          <w:rFonts w:ascii="Arial" w:eastAsia="Arial" w:hAnsi="Arial" w:cs="Arial"/>
          <w:sz w:val="24"/>
          <w:szCs w:val="24"/>
        </w:rPr>
        <w:t>, 2022).</w:t>
      </w:r>
    </w:p>
    <w:p w14:paraId="2C525CBC" w14:textId="61A2C9C2" w:rsidR="3C972E12" w:rsidRDefault="3C972E12" w:rsidP="3C972E12">
      <w:pPr>
        <w:spacing w:line="360" w:lineRule="auto"/>
        <w:jc w:val="both"/>
        <w:rPr>
          <w:rFonts w:ascii="Arial" w:eastAsia="Arial" w:hAnsi="Arial" w:cs="Arial"/>
          <w:sz w:val="24"/>
          <w:szCs w:val="24"/>
        </w:rPr>
      </w:pPr>
    </w:p>
    <w:p w14:paraId="31ED7777" w14:textId="7009A9B4" w:rsidR="3C972E12" w:rsidRDefault="35BAA2AF" w:rsidP="1673A90C">
      <w:pPr>
        <w:pStyle w:val="ListParagraph"/>
        <w:numPr>
          <w:ilvl w:val="0"/>
          <w:numId w:val="6"/>
        </w:numPr>
        <w:spacing w:line="360" w:lineRule="auto"/>
        <w:jc w:val="both"/>
        <w:rPr>
          <w:rFonts w:ascii="Arial" w:eastAsia="Arial" w:hAnsi="Arial" w:cs="Arial"/>
          <w:sz w:val="24"/>
          <w:szCs w:val="24"/>
        </w:rPr>
      </w:pPr>
      <w:r w:rsidRPr="1673A90C">
        <w:rPr>
          <w:rFonts w:ascii="Arial" w:eastAsia="Arial" w:hAnsi="Arial" w:cs="Arial"/>
          <w:sz w:val="24"/>
          <w:szCs w:val="24"/>
        </w:rPr>
        <w:t xml:space="preserve">A public meeting is generally an event where the public is informed about plans, decisions taken, and the options available. The objective of a good public meeting is to provide all participants with the opportunity to express themselves freely without feeling intimidated or inhibited. In addition, it informs the public of what will happen as a result of the project and how the results will be implemented. Public workshops are similar to public meetings in that they involve members of the public. The main difference is that the invited public members may participate in the workshop and may be asked to perform certain tasks as part of it. </w:t>
      </w:r>
      <w:r w:rsidR="6F18F88C" w:rsidRPr="1673A90C">
        <w:rPr>
          <w:rFonts w:ascii="Arial" w:eastAsia="Arial" w:hAnsi="Arial" w:cs="Arial"/>
          <w:sz w:val="24"/>
          <w:szCs w:val="24"/>
        </w:rPr>
        <w:t>To engage its stakeholders, Enfield Council has organi</w:t>
      </w:r>
      <w:r w:rsidR="65C2AE59" w:rsidRPr="1673A90C">
        <w:rPr>
          <w:rFonts w:ascii="Arial" w:eastAsia="Arial" w:hAnsi="Arial" w:cs="Arial"/>
          <w:sz w:val="24"/>
          <w:szCs w:val="24"/>
        </w:rPr>
        <w:t>s</w:t>
      </w:r>
      <w:r w:rsidR="6F18F88C" w:rsidRPr="1673A90C">
        <w:rPr>
          <w:rFonts w:ascii="Arial" w:eastAsia="Arial" w:hAnsi="Arial" w:cs="Arial"/>
          <w:sz w:val="24"/>
          <w:szCs w:val="24"/>
        </w:rPr>
        <w:t>ed the Holiday Activities and Food Programme (HAF) for Easter 2023, which will take place between April 3 - 6 and April 11 – 14 (</w:t>
      </w:r>
      <w:r w:rsidR="7A818581" w:rsidRPr="1673A90C">
        <w:rPr>
          <w:rFonts w:ascii="Arial" w:eastAsia="Arial" w:hAnsi="Arial" w:cs="Arial"/>
          <w:sz w:val="24"/>
          <w:szCs w:val="24"/>
        </w:rPr>
        <w:t>Enfield Council</w:t>
      </w:r>
      <w:r w:rsidR="104AB816" w:rsidRPr="1673A90C">
        <w:rPr>
          <w:rFonts w:ascii="Arial" w:eastAsia="Arial" w:hAnsi="Arial" w:cs="Arial"/>
          <w:sz w:val="24"/>
          <w:szCs w:val="24"/>
        </w:rPr>
        <w:t>, 2023).</w:t>
      </w:r>
    </w:p>
    <w:p w14:paraId="40905F97" w14:textId="7CFD0E8B" w:rsidR="1673A90C" w:rsidRDefault="1673A90C" w:rsidP="1673A90C">
      <w:pPr>
        <w:spacing w:line="360" w:lineRule="auto"/>
        <w:jc w:val="both"/>
        <w:rPr>
          <w:rFonts w:ascii="Arial" w:eastAsia="Arial" w:hAnsi="Arial" w:cs="Arial"/>
          <w:sz w:val="24"/>
          <w:szCs w:val="24"/>
        </w:rPr>
      </w:pPr>
    </w:p>
    <w:p w14:paraId="7ABB2FE8" w14:textId="4E43C391" w:rsidR="0581A10F" w:rsidRDefault="0581A10F" w:rsidP="3C972E12">
      <w:pPr>
        <w:pStyle w:val="ListParagraph"/>
        <w:numPr>
          <w:ilvl w:val="0"/>
          <w:numId w:val="6"/>
        </w:numPr>
        <w:spacing w:line="360" w:lineRule="auto"/>
        <w:jc w:val="both"/>
        <w:rPr>
          <w:rFonts w:ascii="Arial" w:eastAsia="Arial" w:hAnsi="Arial" w:cs="Arial"/>
          <w:sz w:val="24"/>
          <w:szCs w:val="24"/>
        </w:rPr>
      </w:pPr>
      <w:r w:rsidRPr="3C972E12">
        <w:rPr>
          <w:rFonts w:ascii="Arial" w:eastAsia="Arial" w:hAnsi="Arial" w:cs="Arial"/>
          <w:sz w:val="24"/>
          <w:szCs w:val="24"/>
        </w:rPr>
        <w:t xml:space="preserve">A major channel by which Enfield Council disseminates information to the general community is the media - the press, radio, television, and the internet. Especially television and radio provide means of communicating with groups of people who are unable to read or who are not interested in reading written materials. When raising public awareness about a proposal or issue and promoting local debate, the media can be extremely helpful. Aside from this, the media is an ideal medium for promoting roadshows, exhibitions, public meetings, or important telephone </w:t>
      </w:r>
      <w:r w:rsidRPr="3C972E12">
        <w:rPr>
          <w:rFonts w:ascii="Arial" w:eastAsia="Arial" w:hAnsi="Arial" w:cs="Arial"/>
          <w:sz w:val="24"/>
          <w:szCs w:val="24"/>
        </w:rPr>
        <w:lastRenderedPageBreak/>
        <w:t xml:space="preserve">numbers. As part of its engagement strategy, Enfield Council uses a variety of methods, such as the Enfield Independent, a news website and newspaper, through which residents are kept informed of community news and changes. On 17th March, Enfield Independent announced a by-election would be held in </w:t>
      </w:r>
      <w:proofErr w:type="spellStart"/>
      <w:r w:rsidRPr="3C972E12">
        <w:rPr>
          <w:rFonts w:ascii="Arial" w:eastAsia="Arial" w:hAnsi="Arial" w:cs="Arial"/>
          <w:sz w:val="24"/>
          <w:szCs w:val="24"/>
        </w:rPr>
        <w:t>Bullsmoor</w:t>
      </w:r>
      <w:proofErr w:type="spellEnd"/>
      <w:r w:rsidRPr="3C972E12">
        <w:rPr>
          <w:rFonts w:ascii="Arial" w:eastAsia="Arial" w:hAnsi="Arial" w:cs="Arial"/>
          <w:sz w:val="24"/>
          <w:szCs w:val="24"/>
        </w:rPr>
        <w:t xml:space="preserve"> following Enfield councillor </w:t>
      </w:r>
      <w:proofErr w:type="spellStart"/>
      <w:r w:rsidRPr="3C972E12">
        <w:rPr>
          <w:rFonts w:ascii="Arial" w:eastAsia="Arial" w:hAnsi="Arial" w:cs="Arial"/>
          <w:sz w:val="24"/>
          <w:szCs w:val="24"/>
        </w:rPr>
        <w:t>Esin</w:t>
      </w:r>
      <w:proofErr w:type="spellEnd"/>
      <w:r w:rsidRPr="3C972E12">
        <w:rPr>
          <w:rFonts w:ascii="Arial" w:eastAsia="Arial" w:hAnsi="Arial" w:cs="Arial"/>
          <w:sz w:val="24"/>
          <w:szCs w:val="24"/>
        </w:rPr>
        <w:t xml:space="preserve"> </w:t>
      </w:r>
      <w:proofErr w:type="spellStart"/>
      <w:r w:rsidRPr="3C972E12">
        <w:rPr>
          <w:rFonts w:ascii="Arial" w:eastAsia="Arial" w:hAnsi="Arial" w:cs="Arial"/>
          <w:sz w:val="24"/>
          <w:szCs w:val="24"/>
        </w:rPr>
        <w:t>Gunes</w:t>
      </w:r>
      <w:proofErr w:type="spellEnd"/>
      <w:r w:rsidRPr="3C972E12">
        <w:rPr>
          <w:rFonts w:ascii="Arial" w:eastAsia="Arial" w:hAnsi="Arial" w:cs="Arial"/>
          <w:sz w:val="24"/>
          <w:szCs w:val="24"/>
        </w:rPr>
        <w:t xml:space="preserve">' resignation (Marsh, 2023). The deadline for nominations as well as the date and time of the </w:t>
      </w:r>
      <w:r w:rsidR="5F0E9F52" w:rsidRPr="3C972E12">
        <w:rPr>
          <w:rFonts w:ascii="Arial" w:eastAsia="Arial" w:hAnsi="Arial" w:cs="Arial"/>
          <w:sz w:val="24"/>
          <w:szCs w:val="24"/>
        </w:rPr>
        <w:t>upcoming</w:t>
      </w:r>
      <w:r w:rsidRPr="3C972E12">
        <w:rPr>
          <w:rFonts w:ascii="Arial" w:eastAsia="Arial" w:hAnsi="Arial" w:cs="Arial"/>
          <w:sz w:val="24"/>
          <w:szCs w:val="24"/>
        </w:rPr>
        <w:t xml:space="preserve"> election were published</w:t>
      </w:r>
      <w:r w:rsidR="5F66A7DC" w:rsidRPr="3C972E12">
        <w:rPr>
          <w:rFonts w:ascii="Arial" w:eastAsia="Arial" w:hAnsi="Arial" w:cs="Arial"/>
          <w:sz w:val="24"/>
          <w:szCs w:val="24"/>
        </w:rPr>
        <w:t xml:space="preserve"> to enable resident to get involved. </w:t>
      </w:r>
    </w:p>
    <w:p w14:paraId="4628EE13" w14:textId="3807A49F" w:rsidR="45552547" w:rsidRDefault="45552547" w:rsidP="45552547">
      <w:pPr>
        <w:spacing w:line="360" w:lineRule="auto"/>
        <w:jc w:val="both"/>
        <w:rPr>
          <w:rFonts w:ascii="Arial" w:eastAsia="Arial" w:hAnsi="Arial" w:cs="Arial"/>
          <w:sz w:val="24"/>
          <w:szCs w:val="24"/>
        </w:rPr>
      </w:pPr>
    </w:p>
    <w:p w14:paraId="346D1AF3" w14:textId="015A72B9" w:rsidR="6256C0F8" w:rsidRDefault="6256C0F8" w:rsidP="1673A90C">
      <w:pPr>
        <w:spacing w:after="0" w:line="360" w:lineRule="auto"/>
        <w:jc w:val="both"/>
        <w:rPr>
          <w:rFonts w:ascii="Arial" w:eastAsia="Arial" w:hAnsi="Arial" w:cs="Arial"/>
          <w:color w:val="000000" w:themeColor="text1"/>
          <w:sz w:val="28"/>
          <w:szCs w:val="28"/>
        </w:rPr>
      </w:pPr>
      <w:r w:rsidRPr="1673A90C">
        <w:rPr>
          <w:rFonts w:ascii="Arial" w:eastAsia="Arial" w:hAnsi="Arial" w:cs="Arial"/>
          <w:color w:val="000000" w:themeColor="text1"/>
          <w:sz w:val="28"/>
          <w:szCs w:val="28"/>
        </w:rPr>
        <w:t xml:space="preserve">4.2 Participation </w:t>
      </w:r>
    </w:p>
    <w:p w14:paraId="1D68FA58" w14:textId="296AACD0" w:rsidR="45552547" w:rsidRDefault="2D2489FB" w:rsidP="1673A90C">
      <w:pPr>
        <w:spacing w:line="360" w:lineRule="auto"/>
        <w:jc w:val="both"/>
        <w:rPr>
          <w:rFonts w:ascii="Arial" w:eastAsia="Arial" w:hAnsi="Arial" w:cs="Arial"/>
          <w:sz w:val="24"/>
          <w:szCs w:val="24"/>
        </w:rPr>
      </w:pPr>
      <w:r w:rsidRPr="1673A90C">
        <w:rPr>
          <w:rFonts w:ascii="Arial" w:eastAsia="Arial" w:hAnsi="Arial" w:cs="Arial"/>
          <w:sz w:val="24"/>
          <w:szCs w:val="24"/>
        </w:rPr>
        <w:t xml:space="preserve">Engaging the community through participation is a vital part of the engagement process. </w:t>
      </w:r>
      <w:r w:rsidR="178A5F10" w:rsidRPr="1673A90C">
        <w:rPr>
          <w:rFonts w:ascii="Arial" w:eastAsia="Arial" w:hAnsi="Arial" w:cs="Arial"/>
          <w:sz w:val="24"/>
          <w:szCs w:val="24"/>
        </w:rPr>
        <w:t>S</w:t>
      </w:r>
      <w:r w:rsidR="6020E412" w:rsidRPr="1673A90C">
        <w:rPr>
          <w:rFonts w:ascii="Arial" w:eastAsia="Arial" w:hAnsi="Arial" w:cs="Arial"/>
          <w:sz w:val="24"/>
          <w:szCs w:val="24"/>
        </w:rPr>
        <w:t>takeholders are involved in the visions of the community and project</w:t>
      </w:r>
      <w:r w:rsidR="556A0F0F" w:rsidRPr="1673A90C">
        <w:rPr>
          <w:rFonts w:ascii="Arial" w:eastAsia="Arial" w:hAnsi="Arial" w:cs="Arial"/>
          <w:sz w:val="24"/>
          <w:szCs w:val="24"/>
        </w:rPr>
        <w:t>s</w:t>
      </w:r>
      <w:r w:rsidR="6020E412" w:rsidRPr="1673A90C">
        <w:rPr>
          <w:rFonts w:ascii="Arial" w:eastAsia="Arial" w:hAnsi="Arial" w:cs="Arial"/>
          <w:sz w:val="24"/>
          <w:szCs w:val="24"/>
        </w:rPr>
        <w:t xml:space="preserve"> in a variety of ways, such as attending workshops, interviews, focus groups, meetings,</w:t>
      </w:r>
      <w:r w:rsidR="38BC1E99" w:rsidRPr="1673A90C">
        <w:rPr>
          <w:rFonts w:ascii="Arial" w:eastAsia="Arial" w:hAnsi="Arial" w:cs="Arial"/>
          <w:sz w:val="24"/>
          <w:szCs w:val="24"/>
        </w:rPr>
        <w:t xml:space="preserve"> </w:t>
      </w:r>
      <w:r w:rsidR="6020E412" w:rsidRPr="1673A90C">
        <w:rPr>
          <w:rFonts w:ascii="Arial" w:eastAsia="Arial" w:hAnsi="Arial" w:cs="Arial"/>
          <w:sz w:val="24"/>
          <w:szCs w:val="24"/>
        </w:rPr>
        <w:t>events and signing up via the project's website.</w:t>
      </w:r>
      <w:r w:rsidR="69CEA1D0" w:rsidRPr="1673A90C">
        <w:rPr>
          <w:rFonts w:ascii="Arial" w:eastAsia="Arial" w:hAnsi="Arial" w:cs="Arial"/>
          <w:sz w:val="24"/>
          <w:szCs w:val="24"/>
        </w:rPr>
        <w:t xml:space="preserve"> Participants play a significant role in enhancing diversity, collaboration, and inclusion because they </w:t>
      </w:r>
      <w:r w:rsidR="439CE201" w:rsidRPr="1673A90C">
        <w:rPr>
          <w:rFonts w:ascii="Arial" w:eastAsia="Arial" w:hAnsi="Arial" w:cs="Arial"/>
          <w:sz w:val="24"/>
          <w:szCs w:val="24"/>
        </w:rPr>
        <w:t>favour</w:t>
      </w:r>
      <w:r w:rsidR="69CEA1D0" w:rsidRPr="1673A90C">
        <w:rPr>
          <w:rFonts w:ascii="Arial" w:eastAsia="Arial" w:hAnsi="Arial" w:cs="Arial"/>
          <w:sz w:val="24"/>
          <w:szCs w:val="24"/>
        </w:rPr>
        <w:t xml:space="preserve"> the ways of engaging those individuals </w:t>
      </w:r>
      <w:r w:rsidR="6DCE3EC1" w:rsidRPr="1673A90C">
        <w:rPr>
          <w:rFonts w:ascii="Arial" w:eastAsia="Arial" w:hAnsi="Arial" w:cs="Arial"/>
          <w:sz w:val="24"/>
          <w:szCs w:val="24"/>
        </w:rPr>
        <w:t>(</w:t>
      </w:r>
      <w:proofErr w:type="spellStart"/>
      <w:r w:rsidR="6DCE3EC1" w:rsidRPr="1673A90C">
        <w:rPr>
          <w:rFonts w:ascii="Arial" w:eastAsia="Arial" w:hAnsi="Arial" w:cs="Arial"/>
          <w:sz w:val="24"/>
          <w:szCs w:val="24"/>
        </w:rPr>
        <w:t>Usadolo</w:t>
      </w:r>
      <w:proofErr w:type="spellEnd"/>
      <w:r w:rsidR="6DCE3EC1" w:rsidRPr="1673A90C">
        <w:rPr>
          <w:rFonts w:ascii="Arial" w:eastAsia="Arial" w:hAnsi="Arial" w:cs="Arial"/>
          <w:sz w:val="24"/>
          <w:szCs w:val="24"/>
        </w:rPr>
        <w:t xml:space="preserve"> and </w:t>
      </w:r>
      <w:proofErr w:type="spellStart"/>
      <w:r w:rsidR="6DCE3EC1" w:rsidRPr="1673A90C">
        <w:rPr>
          <w:rFonts w:ascii="Arial" w:eastAsia="Arial" w:hAnsi="Arial" w:cs="Arial"/>
          <w:sz w:val="24"/>
          <w:szCs w:val="24"/>
        </w:rPr>
        <w:t>Caldwel</w:t>
      </w:r>
      <w:proofErr w:type="spellEnd"/>
      <w:r w:rsidR="6DCE3EC1" w:rsidRPr="1673A90C">
        <w:rPr>
          <w:rFonts w:ascii="Arial" w:eastAsia="Arial" w:hAnsi="Arial" w:cs="Arial"/>
          <w:sz w:val="24"/>
          <w:szCs w:val="24"/>
        </w:rPr>
        <w:t>, 2016)</w:t>
      </w:r>
      <w:r w:rsidR="06DD1816" w:rsidRPr="1673A90C">
        <w:rPr>
          <w:rFonts w:ascii="Arial" w:eastAsia="Arial" w:hAnsi="Arial" w:cs="Arial"/>
          <w:sz w:val="24"/>
          <w:szCs w:val="24"/>
        </w:rPr>
        <w:t>.</w:t>
      </w:r>
      <w:r w:rsidR="1EF590C4" w:rsidRPr="1673A90C">
        <w:rPr>
          <w:rFonts w:ascii="Arial" w:eastAsia="Arial" w:hAnsi="Arial" w:cs="Arial"/>
          <w:sz w:val="24"/>
          <w:szCs w:val="24"/>
        </w:rPr>
        <w:t xml:space="preserve"> </w:t>
      </w:r>
    </w:p>
    <w:p w14:paraId="177024EB" w14:textId="532E0F25" w:rsidR="1673A90C" w:rsidRDefault="1673A90C" w:rsidP="1673A90C">
      <w:pPr>
        <w:spacing w:line="360" w:lineRule="auto"/>
        <w:jc w:val="both"/>
        <w:rPr>
          <w:rFonts w:ascii="Arial" w:eastAsia="Arial" w:hAnsi="Arial" w:cs="Arial"/>
          <w:sz w:val="24"/>
          <w:szCs w:val="24"/>
        </w:rPr>
      </w:pPr>
    </w:p>
    <w:p w14:paraId="1CD2FBA1" w14:textId="50254B11" w:rsidR="6256C0F8" w:rsidRDefault="6256C0F8" w:rsidP="1673A90C">
      <w:pPr>
        <w:spacing w:after="0" w:line="360" w:lineRule="auto"/>
        <w:jc w:val="both"/>
        <w:rPr>
          <w:rFonts w:ascii="Arial" w:eastAsia="Arial" w:hAnsi="Arial" w:cs="Arial"/>
          <w:color w:val="000000" w:themeColor="text1"/>
          <w:sz w:val="28"/>
          <w:szCs w:val="28"/>
        </w:rPr>
      </w:pPr>
      <w:r w:rsidRPr="1673A90C">
        <w:rPr>
          <w:rFonts w:ascii="Arial" w:eastAsia="Arial" w:hAnsi="Arial" w:cs="Arial"/>
          <w:color w:val="000000" w:themeColor="text1"/>
          <w:sz w:val="28"/>
          <w:szCs w:val="28"/>
        </w:rPr>
        <w:t>4.3 Empowerment</w:t>
      </w:r>
      <w:r w:rsidR="0C61FE2D" w:rsidRPr="1673A90C">
        <w:rPr>
          <w:rFonts w:ascii="Arial" w:eastAsia="Arial" w:hAnsi="Arial" w:cs="Arial"/>
          <w:color w:val="000000" w:themeColor="text1"/>
          <w:sz w:val="28"/>
          <w:szCs w:val="28"/>
        </w:rPr>
        <w:t xml:space="preserve"> and</w:t>
      </w:r>
      <w:r w:rsidRPr="1673A90C">
        <w:rPr>
          <w:rFonts w:ascii="Arial" w:eastAsia="Arial" w:hAnsi="Arial" w:cs="Arial"/>
          <w:color w:val="000000" w:themeColor="text1"/>
          <w:sz w:val="28"/>
          <w:szCs w:val="28"/>
        </w:rPr>
        <w:t xml:space="preserve"> Feedback</w:t>
      </w:r>
    </w:p>
    <w:p w14:paraId="01C29E7E" w14:textId="6B5E7AF4" w:rsidR="02D162E0" w:rsidRDefault="02D162E0" w:rsidP="7F9AA1F0">
      <w:pPr>
        <w:spacing w:line="360" w:lineRule="auto"/>
        <w:jc w:val="both"/>
        <w:rPr>
          <w:rFonts w:ascii="Arial" w:eastAsia="Arial" w:hAnsi="Arial" w:cs="Arial"/>
          <w:sz w:val="24"/>
          <w:szCs w:val="24"/>
        </w:rPr>
      </w:pPr>
      <w:r w:rsidRPr="45552547">
        <w:rPr>
          <w:rFonts w:ascii="Arial" w:eastAsia="Arial" w:hAnsi="Arial" w:cs="Arial"/>
          <w:sz w:val="24"/>
          <w:szCs w:val="24"/>
        </w:rPr>
        <w:t>Empowerment of the community can be defined as the process of encouraging society to utilise the human and natural resources available in the environment for the mutual benefit of all individuals (</w:t>
      </w:r>
      <w:proofErr w:type="spellStart"/>
      <w:r w:rsidRPr="45552547">
        <w:rPr>
          <w:rFonts w:ascii="Arial" w:eastAsia="Arial" w:hAnsi="Arial" w:cs="Arial"/>
          <w:sz w:val="24"/>
          <w:szCs w:val="24"/>
        </w:rPr>
        <w:t>Palupi</w:t>
      </w:r>
      <w:proofErr w:type="spellEnd"/>
      <w:r w:rsidRPr="45552547">
        <w:rPr>
          <w:rFonts w:ascii="Arial" w:eastAsia="Arial" w:hAnsi="Arial" w:cs="Arial"/>
          <w:sz w:val="24"/>
          <w:szCs w:val="24"/>
        </w:rPr>
        <w:t xml:space="preserve"> et al., 2019) </w:t>
      </w:r>
      <w:r w:rsidR="4DAFFA30" w:rsidRPr="45552547">
        <w:rPr>
          <w:rFonts w:ascii="Arial" w:eastAsia="Arial" w:hAnsi="Arial" w:cs="Arial"/>
          <w:sz w:val="24"/>
          <w:szCs w:val="24"/>
        </w:rPr>
        <w:t xml:space="preserve">Nevertheless, this process is not limited to meeting community needs. </w:t>
      </w:r>
      <w:r w:rsidR="48C1A027" w:rsidRPr="45552547">
        <w:rPr>
          <w:rFonts w:ascii="Arial" w:eastAsia="Arial" w:hAnsi="Arial" w:cs="Arial"/>
          <w:sz w:val="24"/>
          <w:szCs w:val="24"/>
        </w:rPr>
        <w:t xml:space="preserve">The concept is more deeply rooted in fostering community self-sufficiency, motivation, and participation through the creation of an independent society that thinks, acts, and controls its actions. </w:t>
      </w:r>
    </w:p>
    <w:p w14:paraId="0BB5D1DD" w14:textId="18B97D2C" w:rsidR="45552547" w:rsidRDefault="45552547" w:rsidP="45552547">
      <w:pPr>
        <w:spacing w:line="360" w:lineRule="auto"/>
        <w:jc w:val="both"/>
        <w:rPr>
          <w:rFonts w:ascii="Arial" w:eastAsia="Arial" w:hAnsi="Arial" w:cs="Arial"/>
          <w:sz w:val="24"/>
          <w:szCs w:val="24"/>
        </w:rPr>
      </w:pPr>
    </w:p>
    <w:p w14:paraId="3D2F5A21" w14:textId="384884C0" w:rsidR="6256C0F8" w:rsidRDefault="6256C0F8" w:rsidP="1673A90C">
      <w:pPr>
        <w:spacing w:after="0" w:line="360" w:lineRule="auto"/>
        <w:jc w:val="both"/>
        <w:rPr>
          <w:rFonts w:ascii="Arial" w:eastAsia="Arial" w:hAnsi="Arial" w:cs="Arial"/>
          <w:color w:val="000000" w:themeColor="text1"/>
          <w:sz w:val="28"/>
          <w:szCs w:val="28"/>
        </w:rPr>
      </w:pPr>
      <w:r w:rsidRPr="1673A90C">
        <w:rPr>
          <w:rFonts w:ascii="Arial" w:eastAsia="Arial" w:hAnsi="Arial" w:cs="Arial"/>
          <w:color w:val="000000" w:themeColor="text1"/>
          <w:sz w:val="28"/>
          <w:szCs w:val="28"/>
        </w:rPr>
        <w:t>4.</w:t>
      </w:r>
      <w:r w:rsidR="51D69762" w:rsidRPr="1673A90C">
        <w:rPr>
          <w:rFonts w:ascii="Arial" w:eastAsia="Arial" w:hAnsi="Arial" w:cs="Arial"/>
          <w:color w:val="000000" w:themeColor="text1"/>
          <w:sz w:val="28"/>
          <w:szCs w:val="28"/>
        </w:rPr>
        <w:t>4</w:t>
      </w:r>
      <w:r w:rsidRPr="1673A90C">
        <w:rPr>
          <w:rFonts w:ascii="Arial" w:eastAsia="Arial" w:hAnsi="Arial" w:cs="Arial"/>
          <w:color w:val="000000" w:themeColor="text1"/>
          <w:sz w:val="28"/>
          <w:szCs w:val="28"/>
        </w:rPr>
        <w:t xml:space="preserve"> Impacts</w:t>
      </w:r>
    </w:p>
    <w:p w14:paraId="0976CA92" w14:textId="1E8D0E37" w:rsidR="74365F92" w:rsidRDefault="74365F92" w:rsidP="45552547">
      <w:pPr>
        <w:spacing w:line="360" w:lineRule="auto"/>
        <w:jc w:val="both"/>
        <w:rPr>
          <w:rFonts w:ascii="Arial" w:eastAsia="Arial" w:hAnsi="Arial" w:cs="Arial"/>
          <w:sz w:val="24"/>
          <w:szCs w:val="24"/>
        </w:rPr>
      </w:pPr>
      <w:r w:rsidRPr="45552547">
        <w:rPr>
          <w:rFonts w:ascii="Arial" w:eastAsia="Arial" w:hAnsi="Arial" w:cs="Arial"/>
          <w:sz w:val="24"/>
          <w:szCs w:val="24"/>
        </w:rPr>
        <w:t xml:space="preserve">Building a healthy society requires community engagement, and once feedback is implemented, the core impacts are bonding and bridging the gap between the council and </w:t>
      </w:r>
      <w:r w:rsidRPr="45552547">
        <w:rPr>
          <w:rFonts w:ascii="Arial" w:eastAsia="Arial" w:hAnsi="Arial" w:cs="Arial"/>
          <w:sz w:val="24"/>
          <w:szCs w:val="24"/>
        </w:rPr>
        <w:lastRenderedPageBreak/>
        <w:t xml:space="preserve">stakeholders. Therefore, initiatives that foster the development of social, human, and knowledge capital are recognised as evidence of the effects of this process. </w:t>
      </w:r>
    </w:p>
    <w:p w14:paraId="603F7D34" w14:textId="0F6AA5F3" w:rsidR="33CF769F" w:rsidRDefault="33CF769F" w:rsidP="45552547">
      <w:pPr>
        <w:pStyle w:val="ListParagraph"/>
        <w:numPr>
          <w:ilvl w:val="0"/>
          <w:numId w:val="5"/>
        </w:numPr>
        <w:spacing w:line="360" w:lineRule="auto"/>
        <w:jc w:val="both"/>
        <w:rPr>
          <w:rFonts w:ascii="Arial" w:eastAsia="Arial" w:hAnsi="Arial" w:cs="Arial"/>
          <w:sz w:val="24"/>
          <w:szCs w:val="24"/>
        </w:rPr>
      </w:pPr>
      <w:r w:rsidRPr="45552547">
        <w:rPr>
          <w:rFonts w:ascii="Arial" w:eastAsia="Arial" w:hAnsi="Arial" w:cs="Arial"/>
          <w:sz w:val="24"/>
          <w:szCs w:val="24"/>
        </w:rPr>
        <w:t xml:space="preserve">As the name suggests, social capital refers to a set of norms and values that are shared by people in a community and which may enable them to cooperate effectively, build a social </w:t>
      </w:r>
      <w:r w:rsidR="7EBD5676" w:rsidRPr="45552547">
        <w:rPr>
          <w:rFonts w:ascii="Arial" w:eastAsia="Arial" w:hAnsi="Arial" w:cs="Arial"/>
          <w:sz w:val="24"/>
          <w:szCs w:val="24"/>
        </w:rPr>
        <w:t>network, and</w:t>
      </w:r>
      <w:r w:rsidRPr="45552547">
        <w:rPr>
          <w:rFonts w:ascii="Arial" w:eastAsia="Arial" w:hAnsi="Arial" w:cs="Arial"/>
          <w:sz w:val="24"/>
          <w:szCs w:val="24"/>
        </w:rPr>
        <w:t xml:space="preserve"> act equally with fairness and respect.</w:t>
      </w:r>
    </w:p>
    <w:p w14:paraId="435307A3" w14:textId="429A09CC" w:rsidR="6E024362" w:rsidRDefault="6E024362" w:rsidP="45552547">
      <w:pPr>
        <w:pStyle w:val="ListParagraph"/>
        <w:numPr>
          <w:ilvl w:val="0"/>
          <w:numId w:val="5"/>
        </w:numPr>
        <w:spacing w:line="360" w:lineRule="auto"/>
        <w:jc w:val="both"/>
        <w:rPr>
          <w:rFonts w:ascii="Arial" w:eastAsia="Arial" w:hAnsi="Arial" w:cs="Arial"/>
          <w:sz w:val="24"/>
          <w:szCs w:val="24"/>
        </w:rPr>
      </w:pPr>
      <w:r w:rsidRPr="45552547">
        <w:rPr>
          <w:rFonts w:ascii="Arial" w:eastAsia="Arial" w:hAnsi="Arial" w:cs="Arial"/>
          <w:sz w:val="24"/>
          <w:szCs w:val="24"/>
        </w:rPr>
        <w:t>A community that develops its human capital can benefit both its residents and the community as a whole. Indeed, it offers some major benefits in terms of improving workforce productivity, reducing risks, and growing the economy. Meanwhile, it promotes the education, legality, and integrity of individuals.</w:t>
      </w:r>
    </w:p>
    <w:p w14:paraId="74EB8A38" w14:textId="5E040EAE" w:rsidR="7107583F" w:rsidRDefault="7107583F" w:rsidP="45552547">
      <w:pPr>
        <w:pStyle w:val="ListParagraph"/>
        <w:numPr>
          <w:ilvl w:val="0"/>
          <w:numId w:val="5"/>
        </w:numPr>
        <w:spacing w:line="360" w:lineRule="auto"/>
        <w:jc w:val="both"/>
        <w:rPr>
          <w:rFonts w:ascii="Arial" w:eastAsia="Arial" w:hAnsi="Arial" w:cs="Arial"/>
          <w:sz w:val="24"/>
          <w:szCs w:val="24"/>
        </w:rPr>
      </w:pPr>
      <w:r w:rsidRPr="45552547">
        <w:rPr>
          <w:rFonts w:ascii="Arial" w:eastAsia="Arial" w:hAnsi="Arial" w:cs="Arial"/>
          <w:sz w:val="24"/>
          <w:szCs w:val="24"/>
        </w:rPr>
        <w:t xml:space="preserve">The development of knowledge capital revolves around a community's core competencies, such as education, health, and innovation. </w:t>
      </w:r>
      <w:r w:rsidR="1AFA2A21" w:rsidRPr="45552547">
        <w:rPr>
          <w:rFonts w:ascii="Arial" w:eastAsia="Arial" w:hAnsi="Arial" w:cs="Arial"/>
          <w:sz w:val="24"/>
          <w:szCs w:val="24"/>
        </w:rPr>
        <w:t>Consequently, the community may benefit from significant improvements to workforce productivity, business support, and ownership and responsibility in the workplace.</w:t>
      </w:r>
    </w:p>
    <w:p w14:paraId="77C8AAC2" w14:textId="1E8F88AA" w:rsidR="45552547" w:rsidRDefault="45552547" w:rsidP="1673A90C">
      <w:pPr>
        <w:spacing w:line="360" w:lineRule="auto"/>
        <w:jc w:val="both"/>
        <w:rPr>
          <w:rFonts w:ascii="Arial" w:eastAsia="Arial" w:hAnsi="Arial" w:cs="Arial"/>
          <w:color w:val="000000" w:themeColor="text1"/>
          <w:sz w:val="28"/>
          <w:szCs w:val="28"/>
        </w:rPr>
      </w:pPr>
    </w:p>
    <w:p w14:paraId="47BA957A" w14:textId="3E19D243" w:rsidR="1D1467D1" w:rsidRDefault="1D1467D1" w:rsidP="1673A90C">
      <w:pPr>
        <w:spacing w:after="0" w:line="360" w:lineRule="auto"/>
        <w:jc w:val="both"/>
        <w:rPr>
          <w:rFonts w:ascii="Arial" w:eastAsia="Arial" w:hAnsi="Arial" w:cs="Arial"/>
          <w:color w:val="000000" w:themeColor="text1"/>
          <w:sz w:val="28"/>
          <w:szCs w:val="28"/>
        </w:rPr>
      </w:pPr>
      <w:r w:rsidRPr="1673A90C">
        <w:rPr>
          <w:rFonts w:ascii="Arial" w:eastAsia="Arial" w:hAnsi="Arial" w:cs="Arial"/>
          <w:color w:val="000000" w:themeColor="text1"/>
          <w:sz w:val="28"/>
          <w:szCs w:val="28"/>
        </w:rPr>
        <w:t>5. Conclusion</w:t>
      </w:r>
    </w:p>
    <w:p w14:paraId="30ABB329" w14:textId="7E43EB1E" w:rsidR="19307175" w:rsidRDefault="19307175" w:rsidP="45552547">
      <w:pPr>
        <w:spacing w:line="360" w:lineRule="auto"/>
        <w:jc w:val="both"/>
        <w:rPr>
          <w:rFonts w:ascii="Arial" w:eastAsia="Arial" w:hAnsi="Arial" w:cs="Arial"/>
          <w:sz w:val="24"/>
          <w:szCs w:val="24"/>
        </w:rPr>
      </w:pPr>
      <w:r w:rsidRPr="45552547">
        <w:rPr>
          <w:rFonts w:ascii="Arial" w:eastAsia="Arial" w:hAnsi="Arial" w:cs="Arial"/>
          <w:sz w:val="24"/>
          <w:szCs w:val="24"/>
        </w:rPr>
        <w:t xml:space="preserve">This essay presents a comprehensive overview of the serious social issues facing Enfield Council, including rough sleepers who are drug and alcohol dependent, damp and mould in building areas, and the housing crisis. Additionally, nine principles of community engagement have been outlined, which councils are expected to follow closely for the benefit and health of the community. An assessment of the core council stakeholders and the methods of consultation has revealed weaknesses in the council's approach and the need for improvements. </w:t>
      </w:r>
    </w:p>
    <w:p w14:paraId="79EB4DAC" w14:textId="2CCF79CA" w:rsidR="19307175" w:rsidRDefault="23F08880" w:rsidP="45552547">
      <w:pPr>
        <w:pStyle w:val="ListParagraph"/>
        <w:numPr>
          <w:ilvl w:val="0"/>
          <w:numId w:val="2"/>
        </w:numPr>
        <w:spacing w:line="360" w:lineRule="auto"/>
        <w:jc w:val="both"/>
        <w:rPr>
          <w:rFonts w:ascii="Arial" w:eastAsia="Arial" w:hAnsi="Arial" w:cs="Arial"/>
          <w:sz w:val="24"/>
          <w:szCs w:val="24"/>
        </w:rPr>
      </w:pPr>
      <w:r w:rsidRPr="1673A90C">
        <w:rPr>
          <w:rFonts w:ascii="Arial" w:eastAsia="Arial" w:hAnsi="Arial" w:cs="Arial"/>
          <w:sz w:val="24"/>
          <w:szCs w:val="24"/>
        </w:rPr>
        <w:t>Enfield</w:t>
      </w:r>
      <w:r w:rsidR="19307175" w:rsidRPr="1673A90C">
        <w:rPr>
          <w:rFonts w:ascii="Arial" w:eastAsia="Arial" w:hAnsi="Arial" w:cs="Arial"/>
          <w:sz w:val="24"/>
          <w:szCs w:val="24"/>
        </w:rPr>
        <w:t xml:space="preserve"> council's website, for example, does not offer translation options for its news or accessibility features for </w:t>
      </w:r>
      <w:r w:rsidR="094DDEC6" w:rsidRPr="1673A90C">
        <w:rPr>
          <w:rFonts w:ascii="Arial" w:eastAsia="Arial" w:hAnsi="Arial" w:cs="Arial"/>
          <w:sz w:val="24"/>
          <w:szCs w:val="24"/>
        </w:rPr>
        <w:t>impaired</w:t>
      </w:r>
      <w:r w:rsidR="21251E3D" w:rsidRPr="1673A90C">
        <w:rPr>
          <w:rFonts w:ascii="Arial" w:eastAsia="Arial" w:hAnsi="Arial" w:cs="Arial"/>
          <w:sz w:val="24"/>
          <w:szCs w:val="24"/>
        </w:rPr>
        <w:t xml:space="preserve"> </w:t>
      </w:r>
      <w:r w:rsidR="19307175" w:rsidRPr="1673A90C">
        <w:rPr>
          <w:rFonts w:ascii="Arial" w:eastAsia="Arial" w:hAnsi="Arial" w:cs="Arial"/>
          <w:sz w:val="24"/>
          <w:szCs w:val="24"/>
        </w:rPr>
        <w:t>peopl</w:t>
      </w:r>
      <w:r w:rsidR="0A3E7CC4" w:rsidRPr="1673A90C">
        <w:rPr>
          <w:rFonts w:ascii="Arial" w:eastAsia="Arial" w:hAnsi="Arial" w:cs="Arial"/>
          <w:sz w:val="24"/>
          <w:szCs w:val="24"/>
        </w:rPr>
        <w:t>e.</w:t>
      </w:r>
      <w:r w:rsidR="19307175" w:rsidRPr="1673A90C">
        <w:rPr>
          <w:rFonts w:ascii="Arial" w:eastAsia="Arial" w:hAnsi="Arial" w:cs="Arial"/>
          <w:sz w:val="24"/>
          <w:szCs w:val="24"/>
        </w:rPr>
        <w:t xml:space="preserve"> As the number of foreign residents has increased in recent years, it is critical to reflect on this issue seriously and formulate an action plan immediately. </w:t>
      </w:r>
    </w:p>
    <w:p w14:paraId="6A5E4C69" w14:textId="12FE0A20" w:rsidR="36C737E1" w:rsidRDefault="36C737E1" w:rsidP="45552547">
      <w:pPr>
        <w:pStyle w:val="ListParagraph"/>
        <w:numPr>
          <w:ilvl w:val="0"/>
          <w:numId w:val="2"/>
        </w:numPr>
        <w:spacing w:line="360" w:lineRule="auto"/>
        <w:jc w:val="both"/>
        <w:rPr>
          <w:rFonts w:ascii="Arial" w:eastAsia="Arial" w:hAnsi="Arial" w:cs="Arial"/>
          <w:sz w:val="24"/>
          <w:szCs w:val="24"/>
        </w:rPr>
      </w:pPr>
      <w:r w:rsidRPr="45552547">
        <w:rPr>
          <w:rFonts w:ascii="Arial" w:eastAsia="Arial" w:hAnsi="Arial" w:cs="Arial"/>
          <w:sz w:val="24"/>
          <w:szCs w:val="24"/>
        </w:rPr>
        <w:t>C</w:t>
      </w:r>
      <w:r w:rsidR="65F6F3C7" w:rsidRPr="45552547">
        <w:rPr>
          <w:rFonts w:ascii="Arial" w:eastAsia="Arial" w:hAnsi="Arial" w:cs="Arial"/>
          <w:sz w:val="24"/>
          <w:szCs w:val="24"/>
        </w:rPr>
        <w:t xml:space="preserve">ouncil should work with partners in order to ensure that residents from diverse backgrounds have access to high quality jobs and are not subject to discrimination </w:t>
      </w:r>
      <w:r w:rsidR="65F6F3C7" w:rsidRPr="45552547">
        <w:rPr>
          <w:rFonts w:ascii="Arial" w:eastAsia="Arial" w:hAnsi="Arial" w:cs="Arial"/>
          <w:sz w:val="24"/>
          <w:szCs w:val="24"/>
        </w:rPr>
        <w:lastRenderedPageBreak/>
        <w:t xml:space="preserve">at work. A new policy defining this subject will be a great start towards a positive change.  </w:t>
      </w:r>
    </w:p>
    <w:p w14:paraId="1CE25CCC" w14:textId="1F24286B" w:rsidR="691AB42C" w:rsidRDefault="691AB42C" w:rsidP="45552547">
      <w:pPr>
        <w:pStyle w:val="ListParagraph"/>
        <w:numPr>
          <w:ilvl w:val="0"/>
          <w:numId w:val="2"/>
        </w:numPr>
        <w:spacing w:line="360" w:lineRule="auto"/>
        <w:jc w:val="both"/>
        <w:rPr>
          <w:rFonts w:ascii="Arial" w:eastAsia="Arial" w:hAnsi="Arial" w:cs="Arial"/>
          <w:sz w:val="24"/>
          <w:szCs w:val="24"/>
        </w:rPr>
      </w:pPr>
      <w:r w:rsidRPr="1673A90C">
        <w:rPr>
          <w:rFonts w:ascii="Arial" w:eastAsia="Arial" w:hAnsi="Arial" w:cs="Arial"/>
          <w:sz w:val="24"/>
          <w:szCs w:val="24"/>
        </w:rPr>
        <w:t xml:space="preserve">The city council and the local police should increase communication in order to create safer public spaces, reduce crime, and improve antisocial </w:t>
      </w:r>
      <w:r w:rsidR="66D5B4BF" w:rsidRPr="1673A90C">
        <w:rPr>
          <w:rFonts w:ascii="Arial" w:eastAsia="Arial" w:hAnsi="Arial" w:cs="Arial"/>
          <w:sz w:val="24"/>
          <w:szCs w:val="24"/>
        </w:rPr>
        <w:t>behaviour</w:t>
      </w:r>
      <w:r w:rsidRPr="1673A90C">
        <w:rPr>
          <w:rFonts w:ascii="Arial" w:eastAsia="Arial" w:hAnsi="Arial" w:cs="Arial"/>
          <w:sz w:val="24"/>
          <w:szCs w:val="24"/>
        </w:rPr>
        <w:t>. The extension of the Adolescent Safeguard Teams to help young people who need advice, guidance, and referrals can be a good idea.</w:t>
      </w:r>
      <w:r w:rsidRPr="1673A90C">
        <w:t xml:space="preserve"> </w:t>
      </w:r>
    </w:p>
    <w:p w14:paraId="5063098B" w14:textId="4CAA2C20" w:rsidR="187FBC22" w:rsidRDefault="187FBC22" w:rsidP="45552547">
      <w:pPr>
        <w:spacing w:line="360" w:lineRule="auto"/>
        <w:jc w:val="both"/>
        <w:rPr>
          <w:rFonts w:ascii="Arial" w:eastAsia="Arial" w:hAnsi="Arial" w:cs="Arial"/>
          <w:sz w:val="24"/>
          <w:szCs w:val="24"/>
        </w:rPr>
      </w:pPr>
      <w:r w:rsidRPr="1673A90C">
        <w:rPr>
          <w:rFonts w:ascii="Arial" w:eastAsia="Arial" w:hAnsi="Arial" w:cs="Arial"/>
          <w:sz w:val="24"/>
          <w:szCs w:val="24"/>
        </w:rPr>
        <w:t xml:space="preserve">Upon implementing these recommendations, Enfield council will be better able to </w:t>
      </w:r>
      <w:r w:rsidR="28B8B51B" w:rsidRPr="1673A90C">
        <w:rPr>
          <w:rFonts w:ascii="Arial" w:eastAsia="Arial" w:hAnsi="Arial" w:cs="Arial"/>
          <w:sz w:val="24"/>
          <w:szCs w:val="24"/>
        </w:rPr>
        <w:t>quickly</w:t>
      </w:r>
      <w:r w:rsidR="23D08358" w:rsidRPr="1673A90C">
        <w:rPr>
          <w:rFonts w:ascii="Arial" w:eastAsia="Arial" w:hAnsi="Arial" w:cs="Arial"/>
          <w:sz w:val="24"/>
          <w:szCs w:val="24"/>
        </w:rPr>
        <w:t xml:space="preserve"> </w:t>
      </w:r>
      <w:r w:rsidRPr="1673A90C">
        <w:rPr>
          <w:rFonts w:ascii="Arial" w:eastAsia="Arial" w:hAnsi="Arial" w:cs="Arial"/>
          <w:sz w:val="24"/>
          <w:szCs w:val="24"/>
        </w:rPr>
        <w:t>respond</w:t>
      </w:r>
      <w:r w:rsidR="47B82E81" w:rsidRPr="1673A90C">
        <w:rPr>
          <w:rFonts w:ascii="Arial" w:eastAsia="Arial" w:hAnsi="Arial" w:cs="Arial"/>
          <w:sz w:val="24"/>
          <w:szCs w:val="24"/>
        </w:rPr>
        <w:t xml:space="preserve"> </w:t>
      </w:r>
      <w:r w:rsidRPr="1673A90C">
        <w:rPr>
          <w:rFonts w:ascii="Arial" w:eastAsia="Arial" w:hAnsi="Arial" w:cs="Arial"/>
          <w:sz w:val="24"/>
          <w:szCs w:val="24"/>
        </w:rPr>
        <w:t>to community problems, solve them, and offer future guidance.</w:t>
      </w:r>
      <w:r w:rsidR="3390A592" w:rsidRPr="1673A90C">
        <w:rPr>
          <w:rFonts w:ascii="Arial" w:eastAsia="Arial" w:hAnsi="Arial" w:cs="Arial"/>
          <w:sz w:val="24"/>
          <w:szCs w:val="24"/>
        </w:rPr>
        <w:t xml:space="preserve"> </w:t>
      </w:r>
      <w:r w:rsidR="65A31AAB" w:rsidRPr="1673A90C">
        <w:rPr>
          <w:rFonts w:ascii="Arial" w:eastAsia="Arial" w:hAnsi="Arial" w:cs="Arial"/>
          <w:sz w:val="24"/>
          <w:szCs w:val="24"/>
        </w:rPr>
        <w:t>Therefore, e</w:t>
      </w:r>
      <w:r w:rsidR="4B568B65" w:rsidRPr="1673A90C">
        <w:rPr>
          <w:rFonts w:ascii="Arial" w:eastAsia="Arial" w:hAnsi="Arial" w:cs="Arial"/>
          <w:sz w:val="24"/>
          <w:szCs w:val="24"/>
        </w:rPr>
        <w:t xml:space="preserve">ngagement in the community is a continuous process that provides lasting benefits to the community, as well as to the residents. As part of their role, the </w:t>
      </w:r>
      <w:r w:rsidR="44308062" w:rsidRPr="1673A90C">
        <w:rPr>
          <w:rFonts w:ascii="Arial" w:eastAsia="Arial" w:hAnsi="Arial" w:cs="Arial"/>
          <w:sz w:val="24"/>
          <w:szCs w:val="24"/>
        </w:rPr>
        <w:t>Enfield</w:t>
      </w:r>
      <w:r w:rsidR="4B568B65" w:rsidRPr="1673A90C">
        <w:rPr>
          <w:rFonts w:ascii="Arial" w:eastAsia="Arial" w:hAnsi="Arial" w:cs="Arial"/>
          <w:sz w:val="24"/>
          <w:szCs w:val="24"/>
        </w:rPr>
        <w:t xml:space="preserve"> Council is responsible for reaching out to stakeholders, empowering them, and implementing their feedback as a measure of success.</w:t>
      </w:r>
    </w:p>
    <w:p w14:paraId="0AF060CF" w14:textId="4FBF38D2" w:rsidR="3C972E12" w:rsidRDefault="3C972E12" w:rsidP="3C972E12">
      <w:pPr>
        <w:jc w:val="both"/>
        <w:rPr>
          <w:rFonts w:ascii="Arial" w:eastAsia="Arial" w:hAnsi="Arial" w:cs="Arial"/>
          <w:sz w:val="28"/>
          <w:szCs w:val="28"/>
        </w:rPr>
      </w:pPr>
    </w:p>
    <w:p w14:paraId="73FA7868" w14:textId="07EA6DFB" w:rsidR="3C972E12" w:rsidRDefault="3C972E12" w:rsidP="3C972E12">
      <w:pPr>
        <w:jc w:val="center"/>
      </w:pPr>
    </w:p>
    <w:p w14:paraId="0FA1B665" w14:textId="658E4C5D" w:rsidR="3C972E12" w:rsidRDefault="3C972E12" w:rsidP="3C972E12">
      <w:pPr>
        <w:jc w:val="center"/>
      </w:pPr>
    </w:p>
    <w:p w14:paraId="751F9C26" w14:textId="0A8CFC60" w:rsidR="3C972E12" w:rsidRDefault="3C972E12" w:rsidP="3C972E12">
      <w:pPr>
        <w:jc w:val="center"/>
      </w:pPr>
    </w:p>
    <w:p w14:paraId="3F5A639A" w14:textId="35E8E2BE" w:rsidR="3C972E12" w:rsidRDefault="3C972E12" w:rsidP="3C972E12">
      <w:pPr>
        <w:jc w:val="center"/>
      </w:pPr>
    </w:p>
    <w:p w14:paraId="52CC048B" w14:textId="6CD1A385" w:rsidR="1673A90C" w:rsidRDefault="1673A90C" w:rsidP="1673A90C">
      <w:pPr>
        <w:jc w:val="center"/>
      </w:pPr>
    </w:p>
    <w:p w14:paraId="050D1EF4" w14:textId="26C3F9BE" w:rsidR="1673A90C" w:rsidRDefault="1673A90C" w:rsidP="1673A90C">
      <w:pPr>
        <w:jc w:val="center"/>
      </w:pPr>
    </w:p>
    <w:p w14:paraId="1A377625" w14:textId="1726A0B4" w:rsidR="1673A90C" w:rsidRDefault="1673A90C" w:rsidP="1673A90C">
      <w:pPr>
        <w:jc w:val="center"/>
      </w:pPr>
    </w:p>
    <w:p w14:paraId="0EBFC788" w14:textId="764FACA8" w:rsidR="1673A90C" w:rsidRDefault="1673A90C" w:rsidP="1673A90C">
      <w:pPr>
        <w:jc w:val="center"/>
      </w:pPr>
    </w:p>
    <w:p w14:paraId="68476EAC" w14:textId="74C76C1B" w:rsidR="1673A90C" w:rsidRDefault="1673A90C" w:rsidP="1673A90C">
      <w:pPr>
        <w:jc w:val="center"/>
      </w:pPr>
    </w:p>
    <w:p w14:paraId="7D34D67D" w14:textId="13ED0723" w:rsidR="1673A90C" w:rsidRDefault="1673A90C" w:rsidP="1673A90C">
      <w:pPr>
        <w:jc w:val="center"/>
      </w:pPr>
    </w:p>
    <w:p w14:paraId="50BAD3A2" w14:textId="36BC042E" w:rsidR="1673A90C" w:rsidRDefault="1673A90C" w:rsidP="1673A90C">
      <w:pPr>
        <w:jc w:val="center"/>
      </w:pPr>
    </w:p>
    <w:p w14:paraId="7AFEBB54" w14:textId="4531A9B7" w:rsidR="1673A90C" w:rsidRDefault="1673A90C" w:rsidP="1673A90C">
      <w:pPr>
        <w:jc w:val="center"/>
      </w:pPr>
    </w:p>
    <w:p w14:paraId="2655CA01" w14:textId="5B8244E3" w:rsidR="1673A90C" w:rsidRDefault="1673A90C" w:rsidP="1673A90C">
      <w:pPr>
        <w:jc w:val="center"/>
      </w:pPr>
    </w:p>
    <w:p w14:paraId="45FE1C57" w14:textId="18A2004C" w:rsidR="1673A90C" w:rsidRDefault="1673A90C" w:rsidP="1673A90C">
      <w:pPr>
        <w:jc w:val="center"/>
      </w:pPr>
    </w:p>
    <w:p w14:paraId="4C7C7F2B" w14:textId="156A09FF" w:rsidR="1673A90C" w:rsidRDefault="1673A90C" w:rsidP="1673A90C">
      <w:pPr>
        <w:jc w:val="center"/>
      </w:pPr>
    </w:p>
    <w:p w14:paraId="7C2308C1" w14:textId="0B09C764" w:rsidR="1673A90C" w:rsidRDefault="1673A90C" w:rsidP="1673A90C">
      <w:pPr>
        <w:jc w:val="center"/>
      </w:pPr>
    </w:p>
    <w:p w14:paraId="30A013BD" w14:textId="607B375F" w:rsidR="1673A90C" w:rsidRDefault="1673A90C" w:rsidP="1673A90C">
      <w:pPr>
        <w:jc w:val="center"/>
      </w:pPr>
    </w:p>
    <w:p w14:paraId="38DAB567" w14:textId="6813693C" w:rsidR="1673A90C" w:rsidRDefault="1673A90C" w:rsidP="1673A90C">
      <w:pPr>
        <w:jc w:val="center"/>
      </w:pPr>
    </w:p>
    <w:p w14:paraId="7EBB745E" w14:textId="612B48AB" w:rsidR="01679BD8" w:rsidRDefault="45552547" w:rsidP="1673A90C">
      <w:pPr>
        <w:spacing w:after="0"/>
        <w:rPr>
          <w:rFonts w:ascii="Arial" w:eastAsia="Arial" w:hAnsi="Arial" w:cs="Arial"/>
          <w:sz w:val="28"/>
          <w:szCs w:val="28"/>
        </w:rPr>
      </w:pPr>
      <w:r w:rsidRPr="1673A90C">
        <w:rPr>
          <w:rFonts w:ascii="Arial" w:eastAsia="Arial" w:hAnsi="Arial" w:cs="Arial"/>
          <w:sz w:val="28"/>
          <w:szCs w:val="28"/>
        </w:rPr>
        <w:t xml:space="preserve">6. </w:t>
      </w:r>
      <w:r w:rsidR="01679BD8" w:rsidRPr="1673A90C">
        <w:rPr>
          <w:rFonts w:ascii="Arial" w:eastAsia="Arial" w:hAnsi="Arial" w:cs="Arial"/>
          <w:sz w:val="28"/>
          <w:szCs w:val="28"/>
        </w:rPr>
        <w:t>References</w:t>
      </w:r>
    </w:p>
    <w:p w14:paraId="4030D309" w14:textId="1F5C3022" w:rsidR="1673A90C" w:rsidRDefault="1673A90C" w:rsidP="1673A90C">
      <w:pPr>
        <w:spacing w:after="0"/>
        <w:rPr>
          <w:rFonts w:ascii="Arial" w:eastAsia="Arial" w:hAnsi="Arial" w:cs="Arial"/>
          <w:sz w:val="28"/>
          <w:szCs w:val="28"/>
        </w:rPr>
      </w:pPr>
    </w:p>
    <w:p w14:paraId="7B5AA516" w14:textId="31F93C2C" w:rsidR="5EDE042E" w:rsidRDefault="00000000" w:rsidP="1673A90C">
      <w:pPr>
        <w:spacing w:after="0" w:line="360" w:lineRule="auto"/>
        <w:jc w:val="both"/>
        <w:rPr>
          <w:rFonts w:ascii="Arial" w:eastAsia="Arial" w:hAnsi="Arial" w:cs="Arial"/>
          <w:color w:val="000000" w:themeColor="text1"/>
          <w:sz w:val="24"/>
          <w:szCs w:val="24"/>
        </w:rPr>
      </w:pPr>
      <w:hyperlink r:id="rId11">
        <w:r w:rsidR="5EDE042E" w:rsidRPr="1673A90C">
          <w:rPr>
            <w:rStyle w:val="Hyperlink"/>
            <w:rFonts w:ascii="Arial" w:eastAsia="Arial" w:hAnsi="Arial" w:cs="Arial"/>
            <w:color w:val="auto"/>
            <w:sz w:val="24"/>
            <w:szCs w:val="24"/>
            <w:u w:val="none"/>
          </w:rPr>
          <w:t>Agency for Toxic Substances and Disease Registry</w:t>
        </w:r>
      </w:hyperlink>
      <w:r w:rsidR="5EDE042E" w:rsidRPr="1673A90C">
        <w:rPr>
          <w:rFonts w:ascii="Arial" w:eastAsia="Arial" w:hAnsi="Arial" w:cs="Arial"/>
          <w:sz w:val="24"/>
          <w:szCs w:val="24"/>
        </w:rPr>
        <w:t xml:space="preserve"> </w:t>
      </w:r>
      <w:r w:rsidR="5EDE042E" w:rsidRPr="1673A90C">
        <w:rPr>
          <w:rFonts w:ascii="Arial" w:eastAsia="Arial" w:hAnsi="Arial" w:cs="Arial"/>
          <w:color w:val="000000" w:themeColor="text1"/>
          <w:sz w:val="24"/>
          <w:szCs w:val="24"/>
        </w:rPr>
        <w:t>(2015)</w:t>
      </w:r>
      <w:r w:rsidR="5EDE042E" w:rsidRPr="1673A90C">
        <w:rPr>
          <w:rFonts w:ascii="Arial" w:eastAsia="Arial" w:hAnsi="Arial" w:cs="Arial"/>
          <w:i/>
          <w:iCs/>
          <w:color w:val="000000" w:themeColor="text1"/>
          <w:sz w:val="24"/>
          <w:szCs w:val="24"/>
        </w:rPr>
        <w:t xml:space="preserve"> Principles of Community Engagement</w:t>
      </w:r>
      <w:r w:rsidR="5EDE042E" w:rsidRPr="1673A90C">
        <w:rPr>
          <w:rFonts w:ascii="Arial" w:eastAsia="Arial" w:hAnsi="Arial" w:cs="Arial"/>
          <w:color w:val="000000" w:themeColor="text1"/>
          <w:sz w:val="24"/>
          <w:szCs w:val="24"/>
        </w:rPr>
        <w:t>. [online] Available at: &lt;https://www.atsdr.cdc.gov/communityengagement/index.html&gt; (Accessed:12</w:t>
      </w:r>
      <w:r w:rsidR="5EDE042E" w:rsidRPr="1673A90C">
        <w:rPr>
          <w:rFonts w:ascii="Arial" w:eastAsia="Arial" w:hAnsi="Arial" w:cs="Arial"/>
          <w:color w:val="000000" w:themeColor="text1"/>
          <w:sz w:val="24"/>
          <w:szCs w:val="24"/>
          <w:vertAlign w:val="superscript"/>
        </w:rPr>
        <w:t>th</w:t>
      </w:r>
      <w:r w:rsidR="5EDE042E" w:rsidRPr="1673A90C">
        <w:rPr>
          <w:rFonts w:ascii="Arial" w:eastAsia="Arial" w:hAnsi="Arial" w:cs="Arial"/>
          <w:color w:val="000000" w:themeColor="text1"/>
          <w:sz w:val="24"/>
          <w:szCs w:val="24"/>
        </w:rPr>
        <w:t xml:space="preserve"> March 2023).</w:t>
      </w:r>
    </w:p>
    <w:p w14:paraId="7F2E8A80" w14:textId="7B6EE571" w:rsidR="3C972E12" w:rsidRDefault="6C3F8DE3" w:rsidP="1673A90C">
      <w:pPr>
        <w:spacing w:after="0" w:line="360" w:lineRule="auto"/>
        <w:jc w:val="both"/>
        <w:rPr>
          <w:rFonts w:ascii="Arial" w:eastAsia="Arial" w:hAnsi="Arial" w:cs="Arial"/>
          <w:sz w:val="24"/>
          <w:szCs w:val="24"/>
        </w:rPr>
      </w:pPr>
      <w:r w:rsidRPr="1673A90C">
        <w:rPr>
          <w:rFonts w:ascii="Arial" w:eastAsia="Arial" w:hAnsi="Arial" w:cs="Arial"/>
          <w:sz w:val="24"/>
          <w:szCs w:val="24"/>
        </w:rPr>
        <w:t>Crime Rate</w:t>
      </w:r>
      <w:r w:rsidR="4774B6B8" w:rsidRPr="1673A90C">
        <w:rPr>
          <w:rFonts w:ascii="Arial" w:eastAsia="Arial" w:hAnsi="Arial" w:cs="Arial"/>
          <w:sz w:val="24"/>
          <w:szCs w:val="24"/>
        </w:rPr>
        <w:t xml:space="preserve"> (2023) </w:t>
      </w:r>
      <w:r w:rsidR="4774B6B8" w:rsidRPr="1673A90C">
        <w:rPr>
          <w:rFonts w:ascii="Arial" w:eastAsia="Arial" w:hAnsi="Arial" w:cs="Arial"/>
          <w:i/>
          <w:iCs/>
          <w:sz w:val="24"/>
          <w:szCs w:val="24"/>
        </w:rPr>
        <w:t>Crime and Safety in Enfield</w:t>
      </w:r>
      <w:r w:rsidR="4A727395" w:rsidRPr="1673A90C">
        <w:rPr>
          <w:rFonts w:ascii="Arial" w:eastAsia="Arial" w:hAnsi="Arial" w:cs="Arial"/>
          <w:i/>
          <w:iCs/>
          <w:sz w:val="24"/>
          <w:szCs w:val="24"/>
        </w:rPr>
        <w:t xml:space="preserve"> </w:t>
      </w:r>
      <w:r w:rsidR="4A727395" w:rsidRPr="1673A90C">
        <w:rPr>
          <w:rFonts w:ascii="Arial" w:eastAsia="Arial" w:hAnsi="Arial" w:cs="Arial"/>
          <w:sz w:val="24"/>
          <w:szCs w:val="24"/>
        </w:rPr>
        <w:t>[Online].</w:t>
      </w:r>
      <w:r w:rsidR="2C94875A" w:rsidRPr="1673A90C">
        <w:rPr>
          <w:rFonts w:ascii="Arial" w:eastAsia="Arial" w:hAnsi="Arial" w:cs="Arial"/>
          <w:sz w:val="24"/>
          <w:szCs w:val="24"/>
        </w:rPr>
        <w:t xml:space="preserve"> Available</w:t>
      </w:r>
      <w:r w:rsidR="5EF071E5" w:rsidRPr="1673A90C">
        <w:rPr>
          <w:rFonts w:ascii="Arial" w:eastAsia="Arial" w:hAnsi="Arial" w:cs="Arial"/>
          <w:sz w:val="24"/>
          <w:szCs w:val="24"/>
        </w:rPr>
        <w:t xml:space="preserve"> </w:t>
      </w:r>
      <w:r w:rsidR="2C94875A" w:rsidRPr="1673A90C">
        <w:rPr>
          <w:rFonts w:ascii="Arial" w:eastAsia="Arial" w:hAnsi="Arial" w:cs="Arial"/>
          <w:sz w:val="24"/>
          <w:szCs w:val="24"/>
        </w:rPr>
        <w:t>at:</w:t>
      </w:r>
      <w:r w:rsidR="7A5FDCDC" w:rsidRPr="1673A90C">
        <w:rPr>
          <w:rFonts w:ascii="Arial" w:eastAsia="Arial" w:hAnsi="Arial" w:cs="Arial"/>
          <w:sz w:val="24"/>
          <w:szCs w:val="24"/>
        </w:rPr>
        <w:t xml:space="preserve"> https://crimerate.co.uk/london/enfield</w:t>
      </w:r>
      <w:r w:rsidR="2C94875A" w:rsidRPr="1673A90C">
        <w:rPr>
          <w:rFonts w:ascii="Arial" w:eastAsia="Arial" w:hAnsi="Arial" w:cs="Arial"/>
          <w:sz w:val="24"/>
          <w:szCs w:val="24"/>
        </w:rPr>
        <w:t xml:space="preserve"> (Accessed:1</w:t>
      </w:r>
      <w:r w:rsidR="2C94875A" w:rsidRPr="1673A90C">
        <w:rPr>
          <w:rFonts w:ascii="Arial" w:eastAsia="Arial" w:hAnsi="Arial" w:cs="Arial"/>
          <w:sz w:val="24"/>
          <w:szCs w:val="24"/>
          <w:vertAlign w:val="superscript"/>
        </w:rPr>
        <w:t>st</w:t>
      </w:r>
      <w:r w:rsidR="2C94875A" w:rsidRPr="1673A90C">
        <w:rPr>
          <w:rFonts w:ascii="Arial" w:eastAsia="Arial" w:hAnsi="Arial" w:cs="Arial"/>
          <w:sz w:val="24"/>
          <w:szCs w:val="24"/>
        </w:rPr>
        <w:t xml:space="preserve"> April 2023). </w:t>
      </w:r>
    </w:p>
    <w:p w14:paraId="29428113" w14:textId="0A3154A6" w:rsidR="54CEE5F8" w:rsidRDefault="54CEE5F8" w:rsidP="45552547">
      <w:pPr>
        <w:spacing w:after="0" w:line="360" w:lineRule="auto"/>
        <w:jc w:val="both"/>
        <w:rPr>
          <w:rFonts w:ascii="Arial" w:eastAsia="Arial" w:hAnsi="Arial" w:cs="Arial"/>
          <w:sz w:val="24"/>
          <w:szCs w:val="24"/>
          <w:lang w:val="en-US"/>
        </w:rPr>
      </w:pPr>
      <w:r w:rsidRPr="1673A90C">
        <w:rPr>
          <w:rFonts w:ascii="Arial" w:eastAsia="Arial" w:hAnsi="Arial" w:cs="Arial"/>
          <w:sz w:val="24"/>
          <w:szCs w:val="24"/>
        </w:rPr>
        <w:t xml:space="preserve">Day, G. (2006) </w:t>
      </w:r>
      <w:r w:rsidRPr="1673A90C">
        <w:rPr>
          <w:rFonts w:ascii="Arial" w:eastAsia="Arial" w:hAnsi="Arial" w:cs="Arial"/>
          <w:i/>
          <w:iCs/>
          <w:sz w:val="24"/>
          <w:szCs w:val="24"/>
        </w:rPr>
        <w:t>Community and Everyday Life.</w:t>
      </w:r>
      <w:r w:rsidRPr="1673A90C">
        <w:rPr>
          <w:rFonts w:ascii="Arial" w:eastAsia="Arial" w:hAnsi="Arial" w:cs="Arial"/>
          <w:sz w:val="24"/>
          <w:szCs w:val="24"/>
        </w:rPr>
        <w:t xml:space="preserve"> London: Routledge.</w:t>
      </w:r>
    </w:p>
    <w:p w14:paraId="4ADBC7CA" w14:textId="6626D9CF" w:rsidR="4C6A6B05" w:rsidRDefault="4C6A6B05" w:rsidP="1673A90C">
      <w:pPr>
        <w:spacing w:line="360" w:lineRule="auto"/>
        <w:jc w:val="both"/>
        <w:rPr>
          <w:rFonts w:ascii="Arial" w:eastAsia="Arial" w:hAnsi="Arial" w:cs="Arial"/>
          <w:sz w:val="24"/>
          <w:szCs w:val="24"/>
        </w:rPr>
      </w:pPr>
      <w:r w:rsidRPr="1673A90C">
        <w:rPr>
          <w:rFonts w:ascii="Arial" w:eastAsia="Arial" w:hAnsi="Arial" w:cs="Arial"/>
          <w:sz w:val="24"/>
          <w:szCs w:val="24"/>
        </w:rPr>
        <w:t xml:space="preserve">Enfield Council (2023) </w:t>
      </w:r>
      <w:r w:rsidRPr="1673A90C">
        <w:rPr>
          <w:rFonts w:ascii="Arial" w:eastAsia="Arial" w:hAnsi="Arial" w:cs="Arial"/>
          <w:i/>
          <w:iCs/>
          <w:sz w:val="24"/>
          <w:szCs w:val="24"/>
        </w:rPr>
        <w:t>Area partnership boards</w:t>
      </w:r>
      <w:r w:rsidRPr="1673A90C">
        <w:rPr>
          <w:rFonts w:ascii="Arial" w:eastAsia="Arial" w:hAnsi="Arial" w:cs="Arial"/>
          <w:sz w:val="24"/>
          <w:szCs w:val="24"/>
        </w:rPr>
        <w:t xml:space="preserve"> [Online]. Available at: h ttps://www.enfield.gov.uk/services/improving-enfield/area-partnership-boards#introduction (Accessed:1st March 2023).</w:t>
      </w:r>
    </w:p>
    <w:p w14:paraId="5D511C3A" w14:textId="4DDA17F7" w:rsidR="1673A90C" w:rsidRDefault="6811BFFA" w:rsidP="1673A90C">
      <w:pPr>
        <w:spacing w:line="360" w:lineRule="auto"/>
        <w:jc w:val="both"/>
        <w:rPr>
          <w:rFonts w:ascii="Arial" w:eastAsia="Arial" w:hAnsi="Arial" w:cs="Arial"/>
          <w:sz w:val="24"/>
          <w:szCs w:val="24"/>
        </w:rPr>
      </w:pPr>
      <w:r w:rsidRPr="1673A90C">
        <w:rPr>
          <w:rFonts w:ascii="Arial" w:eastAsia="Arial" w:hAnsi="Arial" w:cs="Arial"/>
          <w:sz w:val="24"/>
          <w:szCs w:val="24"/>
        </w:rPr>
        <w:t xml:space="preserve">Enfield Council (2022) </w:t>
      </w:r>
      <w:r w:rsidRPr="1673A90C">
        <w:rPr>
          <w:rFonts w:ascii="Arial" w:eastAsia="Arial" w:hAnsi="Arial" w:cs="Arial"/>
          <w:i/>
          <w:iCs/>
          <w:sz w:val="24"/>
          <w:szCs w:val="24"/>
        </w:rPr>
        <w:t>Enfield Town Survey and Competition 2022</w:t>
      </w:r>
      <w:r w:rsidRPr="1673A90C">
        <w:rPr>
          <w:rFonts w:ascii="Arial" w:eastAsia="Arial" w:hAnsi="Arial" w:cs="Arial"/>
          <w:sz w:val="24"/>
          <w:szCs w:val="24"/>
        </w:rPr>
        <w:t xml:space="preserve"> [Online]. Available at: https://letstalk.enfield.gov.uk/enfieldtown/survey_tools/enfield-town-survey-and-competition-2022 (Accessed: 1st March 2023).</w:t>
      </w:r>
    </w:p>
    <w:p w14:paraId="675C5EC4" w14:textId="14534C5A" w:rsidR="29CBE406" w:rsidRDefault="29CBE406" w:rsidP="1673A90C">
      <w:pPr>
        <w:spacing w:after="0" w:line="360" w:lineRule="auto"/>
        <w:jc w:val="both"/>
        <w:rPr>
          <w:rFonts w:ascii="Arial" w:eastAsia="Arial" w:hAnsi="Arial" w:cs="Arial"/>
          <w:color w:val="070726"/>
          <w:sz w:val="24"/>
          <w:szCs w:val="24"/>
        </w:rPr>
      </w:pPr>
      <w:r w:rsidRPr="1673A90C">
        <w:rPr>
          <w:rFonts w:ascii="Arial" w:eastAsia="Arial" w:hAnsi="Arial" w:cs="Arial"/>
          <w:color w:val="070726"/>
          <w:sz w:val="24"/>
          <w:szCs w:val="24"/>
        </w:rPr>
        <w:t xml:space="preserve">Enfield Council (2023) </w:t>
      </w:r>
      <w:r w:rsidRPr="1673A90C">
        <w:rPr>
          <w:rFonts w:ascii="Arial" w:eastAsia="Arial" w:hAnsi="Arial" w:cs="Arial"/>
          <w:i/>
          <w:iCs/>
          <w:color w:val="070726"/>
          <w:sz w:val="24"/>
          <w:szCs w:val="24"/>
        </w:rPr>
        <w:t xml:space="preserve">Family support </w:t>
      </w:r>
      <w:r w:rsidRPr="1673A90C">
        <w:rPr>
          <w:rFonts w:ascii="Arial" w:eastAsia="Arial" w:hAnsi="Arial" w:cs="Arial"/>
          <w:color w:val="070726"/>
          <w:sz w:val="24"/>
          <w:szCs w:val="24"/>
        </w:rPr>
        <w:t>[Online]</w:t>
      </w:r>
      <w:r w:rsidRPr="1673A90C">
        <w:rPr>
          <w:rFonts w:ascii="Arial" w:eastAsia="Arial" w:hAnsi="Arial" w:cs="Arial"/>
          <w:i/>
          <w:iCs/>
          <w:color w:val="070726"/>
          <w:sz w:val="24"/>
          <w:szCs w:val="24"/>
        </w:rPr>
        <w:t>.</w:t>
      </w:r>
      <w:r w:rsidRPr="1673A90C">
        <w:rPr>
          <w:rFonts w:ascii="Arial" w:eastAsia="Arial" w:hAnsi="Arial" w:cs="Arial"/>
          <w:color w:val="070726"/>
          <w:sz w:val="24"/>
          <w:szCs w:val="24"/>
        </w:rPr>
        <w:t xml:space="preserve"> Available at:</w:t>
      </w:r>
      <w:r w:rsidRPr="1673A90C">
        <w:rPr>
          <w:rFonts w:ascii="Arial" w:eastAsia="Arial" w:hAnsi="Arial" w:cs="Arial"/>
          <w:color w:val="000000" w:themeColor="text1"/>
          <w:sz w:val="24"/>
          <w:szCs w:val="24"/>
        </w:rPr>
        <w:t xml:space="preserve"> </w:t>
      </w:r>
      <w:hyperlink r:id="rId12">
        <w:r w:rsidRPr="1673A90C">
          <w:rPr>
            <w:rStyle w:val="Hyperlink"/>
            <w:rFonts w:ascii="Arial" w:eastAsia="Arial" w:hAnsi="Arial" w:cs="Arial"/>
            <w:color w:val="000000" w:themeColor="text1"/>
            <w:sz w:val="24"/>
            <w:szCs w:val="24"/>
            <w:u w:val="none"/>
          </w:rPr>
          <w:t>http://new.enfield.gov.uk/if/family-support/</w:t>
        </w:r>
      </w:hyperlink>
      <w:r w:rsidRPr="1673A90C">
        <w:rPr>
          <w:rFonts w:ascii="Arial" w:eastAsia="Arial" w:hAnsi="Arial" w:cs="Arial"/>
          <w:color w:val="000000" w:themeColor="text1"/>
          <w:sz w:val="24"/>
          <w:szCs w:val="24"/>
        </w:rPr>
        <w:t xml:space="preserve"> </w:t>
      </w:r>
      <w:r w:rsidRPr="1673A90C">
        <w:rPr>
          <w:rFonts w:ascii="Arial" w:eastAsia="Arial" w:hAnsi="Arial" w:cs="Arial"/>
          <w:color w:val="070726"/>
          <w:sz w:val="24"/>
          <w:szCs w:val="24"/>
        </w:rPr>
        <w:t>(Accessed: 12</w:t>
      </w:r>
      <w:r w:rsidRPr="1673A90C">
        <w:rPr>
          <w:rFonts w:ascii="Arial" w:eastAsia="Arial" w:hAnsi="Arial" w:cs="Arial"/>
          <w:color w:val="070726"/>
          <w:sz w:val="24"/>
          <w:szCs w:val="24"/>
          <w:vertAlign w:val="superscript"/>
        </w:rPr>
        <w:t>th</w:t>
      </w:r>
      <w:r w:rsidRPr="1673A90C">
        <w:rPr>
          <w:rFonts w:ascii="Arial" w:eastAsia="Arial" w:hAnsi="Arial" w:cs="Arial"/>
          <w:color w:val="070726"/>
          <w:sz w:val="24"/>
          <w:szCs w:val="24"/>
        </w:rPr>
        <w:t xml:space="preserve"> March 2023).</w:t>
      </w:r>
    </w:p>
    <w:p w14:paraId="4ACEEC2A" w14:textId="2AE09735" w:rsidR="30876309" w:rsidRDefault="30876309" w:rsidP="1673A90C">
      <w:pPr>
        <w:spacing w:after="0" w:line="360" w:lineRule="auto"/>
        <w:jc w:val="both"/>
        <w:rPr>
          <w:rFonts w:ascii="Arial" w:eastAsia="Arial" w:hAnsi="Arial" w:cs="Arial"/>
          <w:color w:val="000000" w:themeColor="text1"/>
          <w:sz w:val="24"/>
          <w:szCs w:val="24"/>
        </w:rPr>
      </w:pPr>
      <w:r w:rsidRPr="1673A90C">
        <w:rPr>
          <w:rFonts w:ascii="Arial" w:eastAsia="Arial" w:hAnsi="Arial" w:cs="Arial"/>
          <w:color w:val="000000" w:themeColor="text1"/>
          <w:sz w:val="24"/>
          <w:szCs w:val="24"/>
        </w:rPr>
        <w:t xml:space="preserve">Enfield Council (2023) </w:t>
      </w:r>
      <w:r w:rsidR="1FC65D79" w:rsidRPr="1673A90C">
        <w:rPr>
          <w:rFonts w:ascii="Arial" w:eastAsia="Arial" w:hAnsi="Arial" w:cs="Arial"/>
          <w:i/>
          <w:iCs/>
          <w:color w:val="000000" w:themeColor="text1"/>
          <w:sz w:val="24"/>
          <w:szCs w:val="24"/>
        </w:rPr>
        <w:t>Your Councillors</w:t>
      </w:r>
      <w:r w:rsidR="3275EE83" w:rsidRPr="1673A90C">
        <w:rPr>
          <w:rFonts w:ascii="Arial" w:eastAsia="Arial" w:hAnsi="Arial" w:cs="Arial"/>
          <w:i/>
          <w:iCs/>
          <w:color w:val="000000" w:themeColor="text1"/>
          <w:sz w:val="24"/>
          <w:szCs w:val="24"/>
        </w:rPr>
        <w:t xml:space="preserve">. </w:t>
      </w:r>
      <w:r w:rsidR="3275EE83" w:rsidRPr="1673A90C">
        <w:rPr>
          <w:rFonts w:ascii="Arial" w:eastAsia="Arial" w:hAnsi="Arial" w:cs="Arial"/>
          <w:color w:val="000000" w:themeColor="text1"/>
          <w:sz w:val="24"/>
          <w:szCs w:val="24"/>
        </w:rPr>
        <w:t xml:space="preserve">Available at: </w:t>
      </w:r>
      <w:hyperlink r:id="rId13">
        <w:r w:rsidR="3275EE83" w:rsidRPr="1673A90C">
          <w:rPr>
            <w:rStyle w:val="Hyperlink"/>
            <w:rFonts w:ascii="Arial" w:eastAsia="Arial" w:hAnsi="Arial" w:cs="Arial"/>
            <w:color w:val="000000" w:themeColor="text1"/>
            <w:sz w:val="24"/>
            <w:szCs w:val="24"/>
            <w:u w:val="none"/>
          </w:rPr>
          <w:t>https://governance.enfield.gov.uk/mgMemberIndex.aspx?bcr=1</w:t>
        </w:r>
      </w:hyperlink>
      <w:r w:rsidR="3275EE83" w:rsidRPr="1673A90C">
        <w:rPr>
          <w:rFonts w:ascii="Arial" w:eastAsia="Arial" w:hAnsi="Arial" w:cs="Arial"/>
          <w:color w:val="000000" w:themeColor="text1"/>
          <w:sz w:val="24"/>
          <w:szCs w:val="24"/>
        </w:rPr>
        <w:t xml:space="preserve"> (Accessed</w:t>
      </w:r>
      <w:r w:rsidR="64D1D90E" w:rsidRPr="1673A90C">
        <w:rPr>
          <w:rFonts w:ascii="Arial" w:eastAsia="Arial" w:hAnsi="Arial" w:cs="Arial"/>
          <w:color w:val="000000" w:themeColor="text1"/>
          <w:sz w:val="24"/>
          <w:szCs w:val="24"/>
        </w:rPr>
        <w:t>: 24</w:t>
      </w:r>
      <w:r w:rsidR="64D1D90E" w:rsidRPr="1673A90C">
        <w:rPr>
          <w:rFonts w:ascii="Arial" w:eastAsia="Arial" w:hAnsi="Arial" w:cs="Arial"/>
          <w:color w:val="000000" w:themeColor="text1"/>
          <w:sz w:val="24"/>
          <w:szCs w:val="24"/>
          <w:vertAlign w:val="superscript"/>
        </w:rPr>
        <w:t>th</w:t>
      </w:r>
      <w:r w:rsidR="64D1D90E" w:rsidRPr="1673A90C">
        <w:rPr>
          <w:rFonts w:ascii="Arial" w:eastAsia="Arial" w:hAnsi="Arial" w:cs="Arial"/>
          <w:color w:val="000000" w:themeColor="text1"/>
          <w:sz w:val="24"/>
          <w:szCs w:val="24"/>
        </w:rPr>
        <w:t xml:space="preserve"> March 2023).</w:t>
      </w:r>
    </w:p>
    <w:p w14:paraId="6258F74A" w14:textId="16C2A869" w:rsidR="16EB62C3" w:rsidRDefault="16EB62C3" w:rsidP="1673A90C">
      <w:pPr>
        <w:spacing w:after="0" w:line="360" w:lineRule="auto"/>
        <w:jc w:val="both"/>
        <w:rPr>
          <w:rFonts w:ascii="Arial" w:eastAsia="Arial" w:hAnsi="Arial" w:cs="Arial"/>
          <w:color w:val="121212"/>
          <w:sz w:val="24"/>
          <w:szCs w:val="24"/>
        </w:rPr>
      </w:pPr>
      <w:proofErr w:type="spellStart"/>
      <w:r w:rsidRPr="1673A90C">
        <w:rPr>
          <w:rFonts w:ascii="Arial" w:eastAsia="Arial" w:hAnsi="Arial" w:cs="Arial"/>
          <w:sz w:val="24"/>
          <w:szCs w:val="24"/>
        </w:rPr>
        <w:t>Gecsoyler</w:t>
      </w:r>
      <w:proofErr w:type="spellEnd"/>
      <w:r w:rsidRPr="1673A90C">
        <w:rPr>
          <w:rFonts w:ascii="Arial" w:eastAsia="Arial" w:hAnsi="Arial" w:cs="Arial"/>
          <w:sz w:val="24"/>
          <w:szCs w:val="24"/>
        </w:rPr>
        <w:t>, S. (2023)</w:t>
      </w:r>
      <w:r w:rsidR="09AC4045" w:rsidRPr="1673A90C">
        <w:rPr>
          <w:rFonts w:ascii="Arial" w:eastAsia="Arial" w:hAnsi="Arial" w:cs="Arial"/>
          <w:sz w:val="24"/>
          <w:szCs w:val="24"/>
        </w:rPr>
        <w:t xml:space="preserve"> </w:t>
      </w:r>
      <w:r w:rsidRPr="1673A90C">
        <w:rPr>
          <w:rFonts w:ascii="Arial" w:eastAsia="Arial" w:hAnsi="Arial" w:cs="Arial"/>
          <w:sz w:val="24"/>
          <w:szCs w:val="24"/>
        </w:rPr>
        <w:t>’T</w:t>
      </w:r>
      <w:r w:rsidRPr="1673A90C">
        <w:rPr>
          <w:rFonts w:ascii="Arial" w:eastAsia="Arial" w:hAnsi="Arial" w:cs="Arial"/>
          <w:color w:val="121212"/>
          <w:sz w:val="24"/>
          <w:szCs w:val="24"/>
        </w:rPr>
        <w:t xml:space="preserve">enants in mouldy London estate face uncertainty as council considers demolition’, </w:t>
      </w:r>
      <w:r w:rsidRPr="1673A90C">
        <w:rPr>
          <w:rFonts w:ascii="Arial" w:eastAsia="Arial" w:hAnsi="Arial" w:cs="Arial"/>
          <w:i/>
          <w:iCs/>
          <w:color w:val="121212"/>
          <w:sz w:val="24"/>
          <w:szCs w:val="24"/>
        </w:rPr>
        <w:t>The Guardian</w:t>
      </w:r>
      <w:r w:rsidR="22332983" w:rsidRPr="1673A90C">
        <w:rPr>
          <w:rFonts w:ascii="Arial" w:eastAsia="Arial" w:hAnsi="Arial" w:cs="Arial"/>
          <w:color w:val="121212"/>
          <w:sz w:val="24"/>
          <w:szCs w:val="24"/>
        </w:rPr>
        <w:t>, 20</w:t>
      </w:r>
      <w:r w:rsidR="22332983" w:rsidRPr="1673A90C">
        <w:rPr>
          <w:rFonts w:ascii="Arial" w:eastAsia="Arial" w:hAnsi="Arial" w:cs="Arial"/>
          <w:color w:val="121212"/>
          <w:sz w:val="24"/>
          <w:szCs w:val="24"/>
          <w:vertAlign w:val="superscript"/>
        </w:rPr>
        <w:t>th</w:t>
      </w:r>
      <w:r w:rsidR="22332983" w:rsidRPr="1673A90C">
        <w:rPr>
          <w:rFonts w:ascii="Arial" w:eastAsia="Arial" w:hAnsi="Arial" w:cs="Arial"/>
          <w:color w:val="121212"/>
          <w:sz w:val="24"/>
          <w:szCs w:val="24"/>
        </w:rPr>
        <w:t xml:space="preserve"> March. Availab</w:t>
      </w:r>
      <w:r w:rsidR="01859C1C" w:rsidRPr="1673A90C">
        <w:rPr>
          <w:rFonts w:ascii="Arial" w:eastAsia="Arial" w:hAnsi="Arial" w:cs="Arial"/>
          <w:color w:val="121212"/>
          <w:sz w:val="24"/>
          <w:szCs w:val="24"/>
        </w:rPr>
        <w:t>le at:</w:t>
      </w:r>
      <w:r w:rsidR="22332983" w:rsidRPr="1673A90C">
        <w:rPr>
          <w:rFonts w:ascii="Arial" w:eastAsia="Arial" w:hAnsi="Arial" w:cs="Arial"/>
          <w:color w:val="121212"/>
          <w:sz w:val="24"/>
          <w:szCs w:val="24"/>
        </w:rPr>
        <w:t xml:space="preserve"> </w:t>
      </w:r>
      <w:r w:rsidR="5E9EDADB" w:rsidRPr="1673A90C">
        <w:rPr>
          <w:rFonts w:ascii="Arial" w:eastAsia="Arial" w:hAnsi="Arial" w:cs="Arial"/>
          <w:color w:val="121212"/>
          <w:sz w:val="24"/>
          <w:szCs w:val="24"/>
        </w:rPr>
        <w:t xml:space="preserve">https://www.theguardian.com/society/2023/mar/20/tenants-in-mouldy-london-estate-face-uncertainty-as-council-considers-demolition-edmonton-shires </w:t>
      </w:r>
      <w:r w:rsidR="22332983" w:rsidRPr="1673A90C">
        <w:rPr>
          <w:rFonts w:ascii="Arial" w:eastAsia="Arial" w:hAnsi="Arial" w:cs="Arial"/>
          <w:color w:val="121212"/>
          <w:sz w:val="24"/>
          <w:szCs w:val="24"/>
        </w:rPr>
        <w:t>(Accessed: 24</w:t>
      </w:r>
      <w:r w:rsidR="22332983" w:rsidRPr="1673A90C">
        <w:rPr>
          <w:rFonts w:ascii="Arial" w:eastAsia="Arial" w:hAnsi="Arial" w:cs="Arial"/>
          <w:color w:val="121212"/>
          <w:sz w:val="24"/>
          <w:szCs w:val="24"/>
          <w:vertAlign w:val="superscript"/>
        </w:rPr>
        <w:t>th</w:t>
      </w:r>
      <w:r w:rsidR="22332983" w:rsidRPr="1673A90C">
        <w:rPr>
          <w:rFonts w:ascii="Arial" w:eastAsia="Arial" w:hAnsi="Arial" w:cs="Arial"/>
          <w:color w:val="121212"/>
          <w:sz w:val="24"/>
          <w:szCs w:val="24"/>
        </w:rPr>
        <w:t xml:space="preserve"> March 2023).</w:t>
      </w:r>
    </w:p>
    <w:p w14:paraId="1FA36640" w14:textId="40BCDD2D" w:rsidR="6870C937" w:rsidRDefault="6870C937" w:rsidP="1673A90C">
      <w:pPr>
        <w:spacing w:after="0" w:line="360" w:lineRule="auto"/>
        <w:jc w:val="both"/>
        <w:rPr>
          <w:rFonts w:ascii="Arial" w:eastAsia="Arial" w:hAnsi="Arial" w:cs="Arial"/>
          <w:i/>
          <w:iCs/>
          <w:color w:val="0B0C0C"/>
          <w:sz w:val="24"/>
          <w:szCs w:val="24"/>
        </w:rPr>
      </w:pPr>
      <w:r w:rsidRPr="1673A90C">
        <w:rPr>
          <w:rFonts w:ascii="Arial" w:eastAsia="Arial" w:hAnsi="Arial" w:cs="Arial"/>
          <w:color w:val="000000" w:themeColor="text1"/>
          <w:sz w:val="24"/>
          <w:szCs w:val="24"/>
        </w:rPr>
        <w:t xml:space="preserve">GOV.UK (2020) </w:t>
      </w:r>
      <w:r w:rsidRPr="1673A90C">
        <w:rPr>
          <w:rFonts w:ascii="Arial" w:eastAsia="Arial" w:hAnsi="Arial" w:cs="Arial"/>
          <w:i/>
          <w:iCs/>
          <w:color w:val="0B0C0C"/>
          <w:sz w:val="24"/>
          <w:szCs w:val="24"/>
        </w:rPr>
        <w:t xml:space="preserve">Extra help for rough sleepers with drug and alcohol dependency. Available at: </w:t>
      </w:r>
      <w:r w:rsidRPr="1673A90C">
        <w:rPr>
          <w:rFonts w:ascii="Arial" w:eastAsia="Arial" w:hAnsi="Arial" w:cs="Arial"/>
          <w:color w:val="0B0C0C"/>
          <w:sz w:val="24"/>
          <w:szCs w:val="24"/>
        </w:rPr>
        <w:t xml:space="preserve">https://www.gov.uk/government/news/extra-help-for-rough-sleepers-with-drug-and-alcohol-dependency </w:t>
      </w:r>
      <w:r w:rsidRPr="1673A90C">
        <w:rPr>
          <w:rFonts w:ascii="Arial" w:eastAsia="Arial" w:hAnsi="Arial" w:cs="Arial"/>
          <w:i/>
          <w:iCs/>
          <w:color w:val="0B0C0C"/>
          <w:sz w:val="24"/>
          <w:szCs w:val="24"/>
        </w:rPr>
        <w:t>(Accessed: 25</w:t>
      </w:r>
      <w:r w:rsidRPr="1673A90C">
        <w:rPr>
          <w:rFonts w:ascii="Arial" w:eastAsia="Arial" w:hAnsi="Arial" w:cs="Arial"/>
          <w:i/>
          <w:iCs/>
          <w:color w:val="0B0C0C"/>
          <w:sz w:val="24"/>
          <w:szCs w:val="24"/>
          <w:vertAlign w:val="superscript"/>
        </w:rPr>
        <w:t>th</w:t>
      </w:r>
      <w:r w:rsidRPr="1673A90C">
        <w:rPr>
          <w:rFonts w:ascii="Arial" w:eastAsia="Arial" w:hAnsi="Arial" w:cs="Arial"/>
          <w:i/>
          <w:iCs/>
          <w:color w:val="0B0C0C"/>
          <w:sz w:val="24"/>
          <w:szCs w:val="24"/>
        </w:rPr>
        <w:t xml:space="preserve"> March 2023).</w:t>
      </w:r>
    </w:p>
    <w:p w14:paraId="30FF0C5D" w14:textId="1796EEC3" w:rsidR="4B7D6988" w:rsidRDefault="4B7D6988" w:rsidP="1673A90C">
      <w:pPr>
        <w:spacing w:line="360" w:lineRule="auto"/>
        <w:jc w:val="both"/>
        <w:rPr>
          <w:rFonts w:ascii="Arial" w:eastAsia="Arial" w:hAnsi="Arial" w:cs="Arial"/>
          <w:color w:val="000000" w:themeColor="text1"/>
          <w:sz w:val="24"/>
          <w:szCs w:val="24"/>
        </w:rPr>
      </w:pPr>
      <w:r w:rsidRPr="1673A90C">
        <w:rPr>
          <w:rFonts w:ascii="Arial" w:eastAsia="Arial" w:hAnsi="Arial" w:cs="Arial"/>
          <w:sz w:val="24"/>
          <w:szCs w:val="24"/>
        </w:rPr>
        <w:lastRenderedPageBreak/>
        <w:t>Marsh, A., (2023) '</w:t>
      </w:r>
      <w:proofErr w:type="spellStart"/>
      <w:r w:rsidRPr="1673A90C">
        <w:rPr>
          <w:rFonts w:ascii="Arial" w:eastAsia="Arial" w:hAnsi="Arial" w:cs="Arial"/>
          <w:sz w:val="24"/>
          <w:szCs w:val="24"/>
        </w:rPr>
        <w:t>Bullsmoor</w:t>
      </w:r>
      <w:proofErr w:type="spellEnd"/>
      <w:r w:rsidRPr="1673A90C">
        <w:rPr>
          <w:rFonts w:ascii="Arial" w:eastAsia="Arial" w:hAnsi="Arial" w:cs="Arial"/>
          <w:sz w:val="24"/>
          <w:szCs w:val="24"/>
        </w:rPr>
        <w:t xml:space="preserve"> by-election as Enfield councillor </w:t>
      </w:r>
      <w:proofErr w:type="spellStart"/>
      <w:r w:rsidRPr="1673A90C">
        <w:rPr>
          <w:rFonts w:ascii="Arial" w:eastAsia="Arial" w:hAnsi="Arial" w:cs="Arial"/>
          <w:sz w:val="24"/>
          <w:szCs w:val="24"/>
        </w:rPr>
        <w:t>Esin</w:t>
      </w:r>
      <w:proofErr w:type="spellEnd"/>
      <w:r w:rsidRPr="1673A90C">
        <w:rPr>
          <w:rFonts w:ascii="Arial" w:eastAsia="Arial" w:hAnsi="Arial" w:cs="Arial"/>
          <w:sz w:val="24"/>
          <w:szCs w:val="24"/>
        </w:rPr>
        <w:t xml:space="preserve"> </w:t>
      </w:r>
      <w:proofErr w:type="spellStart"/>
      <w:r w:rsidRPr="1673A90C">
        <w:rPr>
          <w:rFonts w:ascii="Arial" w:eastAsia="Arial" w:hAnsi="Arial" w:cs="Arial"/>
          <w:sz w:val="24"/>
          <w:szCs w:val="24"/>
        </w:rPr>
        <w:t>Gunes</w:t>
      </w:r>
      <w:proofErr w:type="spellEnd"/>
      <w:r w:rsidRPr="1673A90C">
        <w:rPr>
          <w:rFonts w:ascii="Arial" w:eastAsia="Arial" w:hAnsi="Arial" w:cs="Arial"/>
          <w:sz w:val="24"/>
          <w:szCs w:val="24"/>
        </w:rPr>
        <w:t xml:space="preserve"> resigns', </w:t>
      </w:r>
      <w:r w:rsidRPr="1673A90C">
        <w:rPr>
          <w:rFonts w:ascii="Arial" w:eastAsia="Arial" w:hAnsi="Arial" w:cs="Arial"/>
          <w:color w:val="000000" w:themeColor="text1"/>
          <w:sz w:val="24"/>
          <w:szCs w:val="24"/>
        </w:rPr>
        <w:t xml:space="preserve">Enfield Independent, 17th March. Available at: </w:t>
      </w:r>
      <w:hyperlink r:id="rId14">
        <w:r w:rsidRPr="1673A90C">
          <w:rPr>
            <w:rStyle w:val="Hyperlink"/>
            <w:rFonts w:ascii="Arial" w:eastAsia="Arial" w:hAnsi="Arial" w:cs="Arial"/>
            <w:color w:val="000000" w:themeColor="text1"/>
            <w:sz w:val="24"/>
            <w:szCs w:val="24"/>
            <w:u w:val="none"/>
          </w:rPr>
          <w:t>http://www.enfieldindependent.co.uk/news/23393859.bullsmoor-by-election-enfield-councillor-esin-gunes-resigns/</w:t>
        </w:r>
      </w:hyperlink>
      <w:r w:rsidRPr="1673A90C">
        <w:rPr>
          <w:rFonts w:ascii="Arial" w:eastAsia="Arial" w:hAnsi="Arial" w:cs="Arial"/>
          <w:color w:val="000000" w:themeColor="text1"/>
          <w:sz w:val="24"/>
          <w:szCs w:val="24"/>
        </w:rPr>
        <w:t xml:space="preserve"> (Accessed: 3rd March 2023).</w:t>
      </w:r>
    </w:p>
    <w:p w14:paraId="2A352C2C" w14:textId="592EDF76" w:rsidR="6870C937" w:rsidRDefault="6870C937" w:rsidP="1673A90C">
      <w:pPr>
        <w:spacing w:after="0" w:line="360" w:lineRule="auto"/>
        <w:jc w:val="both"/>
        <w:rPr>
          <w:rFonts w:ascii="Arial" w:eastAsia="Arial" w:hAnsi="Arial" w:cs="Arial"/>
          <w:color w:val="000000" w:themeColor="text1"/>
          <w:sz w:val="24"/>
          <w:szCs w:val="24"/>
        </w:rPr>
      </w:pPr>
      <w:bookmarkStart w:id="0" w:name="_Int_DIFaTKq1"/>
      <w:proofErr w:type="spellStart"/>
      <w:r w:rsidRPr="1673A90C">
        <w:rPr>
          <w:rFonts w:ascii="Arial" w:eastAsia="Arial" w:hAnsi="Arial" w:cs="Arial"/>
          <w:color w:val="000000" w:themeColor="text1"/>
          <w:sz w:val="24"/>
          <w:szCs w:val="24"/>
        </w:rPr>
        <w:t>Murie</w:t>
      </w:r>
      <w:proofErr w:type="spellEnd"/>
      <w:r w:rsidRPr="1673A90C">
        <w:rPr>
          <w:rFonts w:ascii="Arial" w:eastAsia="Arial" w:hAnsi="Arial" w:cs="Arial"/>
          <w:color w:val="000000" w:themeColor="text1"/>
          <w:sz w:val="24"/>
          <w:szCs w:val="24"/>
        </w:rPr>
        <w:t xml:space="preserve">, A. (2016) </w:t>
      </w:r>
      <w:r w:rsidRPr="1673A90C">
        <w:rPr>
          <w:rFonts w:ascii="Arial" w:eastAsia="Arial" w:hAnsi="Arial" w:cs="Arial"/>
          <w:i/>
          <w:iCs/>
          <w:color w:val="000000" w:themeColor="text1"/>
          <w:sz w:val="24"/>
          <w:szCs w:val="24"/>
        </w:rPr>
        <w:t>The Right to Buy?: Selling off Public and Social Housing</w:t>
      </w:r>
      <w:r w:rsidRPr="1673A90C">
        <w:rPr>
          <w:rFonts w:ascii="Arial" w:eastAsia="Arial" w:hAnsi="Arial" w:cs="Arial"/>
          <w:color w:val="000000" w:themeColor="text1"/>
          <w:sz w:val="24"/>
          <w:szCs w:val="24"/>
        </w:rPr>
        <w:t>.</w:t>
      </w:r>
      <w:bookmarkEnd w:id="0"/>
      <w:r w:rsidRPr="1673A90C">
        <w:rPr>
          <w:rFonts w:ascii="Arial" w:eastAsia="Arial" w:hAnsi="Arial" w:cs="Arial"/>
          <w:color w:val="000000" w:themeColor="text1"/>
          <w:sz w:val="24"/>
          <w:szCs w:val="24"/>
        </w:rPr>
        <w:t xml:space="preserve"> Great Britain: Policy Press.</w:t>
      </w:r>
    </w:p>
    <w:p w14:paraId="38A9EF50" w14:textId="47455C28" w:rsidR="306674BF" w:rsidRDefault="306674BF" w:rsidP="1673A90C">
      <w:pPr>
        <w:spacing w:after="0" w:line="360" w:lineRule="auto"/>
        <w:jc w:val="both"/>
        <w:rPr>
          <w:rFonts w:ascii="Arial" w:eastAsia="Arial" w:hAnsi="Arial" w:cs="Arial"/>
          <w:color w:val="000000" w:themeColor="text1"/>
          <w:sz w:val="24"/>
          <w:szCs w:val="24"/>
        </w:rPr>
      </w:pPr>
      <w:r w:rsidRPr="1673A90C">
        <w:rPr>
          <w:rFonts w:ascii="Arial" w:eastAsia="Arial" w:hAnsi="Arial" w:cs="Arial"/>
          <w:color w:val="000000" w:themeColor="text1"/>
          <w:sz w:val="24"/>
          <w:szCs w:val="24"/>
        </w:rPr>
        <w:t xml:space="preserve">Sabah, H. (2021) </w:t>
      </w:r>
      <w:r w:rsidR="2483967C" w:rsidRPr="1673A90C">
        <w:rPr>
          <w:rFonts w:ascii="Arial" w:eastAsia="Arial" w:hAnsi="Arial" w:cs="Arial"/>
          <w:color w:val="000000" w:themeColor="text1"/>
          <w:sz w:val="24"/>
          <w:szCs w:val="24"/>
        </w:rPr>
        <w:t>‘</w:t>
      </w:r>
      <w:r w:rsidRPr="1673A90C">
        <w:rPr>
          <w:rFonts w:ascii="Arial" w:eastAsia="Arial" w:hAnsi="Arial" w:cs="Arial"/>
          <w:color w:val="000000" w:themeColor="text1"/>
          <w:sz w:val="24"/>
          <w:szCs w:val="24"/>
        </w:rPr>
        <w:t>The scale of Enfield’s housing crisis</w:t>
      </w:r>
      <w:r w:rsidR="3A0FD65B" w:rsidRPr="1673A90C">
        <w:rPr>
          <w:rFonts w:ascii="Arial" w:eastAsia="Arial" w:hAnsi="Arial" w:cs="Arial"/>
          <w:color w:val="000000" w:themeColor="text1"/>
          <w:sz w:val="24"/>
          <w:szCs w:val="24"/>
        </w:rPr>
        <w:t>’</w:t>
      </w:r>
      <w:r w:rsidR="396C5B5F" w:rsidRPr="1673A90C">
        <w:rPr>
          <w:rFonts w:ascii="Arial" w:eastAsia="Arial" w:hAnsi="Arial" w:cs="Arial"/>
          <w:color w:val="000000" w:themeColor="text1"/>
          <w:sz w:val="24"/>
          <w:szCs w:val="24"/>
        </w:rPr>
        <w:t xml:space="preserve">, </w:t>
      </w:r>
      <w:r w:rsidR="396C5B5F" w:rsidRPr="1673A90C">
        <w:rPr>
          <w:rFonts w:ascii="Arial" w:eastAsia="Arial" w:hAnsi="Arial" w:cs="Arial"/>
          <w:i/>
          <w:iCs/>
          <w:color w:val="000000" w:themeColor="text1"/>
          <w:sz w:val="24"/>
          <w:szCs w:val="24"/>
        </w:rPr>
        <w:t xml:space="preserve">Enfield Dispatch. </w:t>
      </w:r>
      <w:r w:rsidR="396C5B5F" w:rsidRPr="1673A90C">
        <w:rPr>
          <w:rFonts w:ascii="Arial" w:eastAsia="Arial" w:hAnsi="Arial" w:cs="Arial"/>
          <w:color w:val="000000" w:themeColor="text1"/>
          <w:sz w:val="24"/>
          <w:szCs w:val="24"/>
        </w:rPr>
        <w:t>21</w:t>
      </w:r>
      <w:r w:rsidR="4E46E728" w:rsidRPr="1673A90C">
        <w:rPr>
          <w:rFonts w:ascii="Arial" w:eastAsia="Arial" w:hAnsi="Arial" w:cs="Arial"/>
          <w:color w:val="000000" w:themeColor="text1"/>
          <w:sz w:val="24"/>
          <w:szCs w:val="24"/>
          <w:vertAlign w:val="superscript"/>
        </w:rPr>
        <w:t>st</w:t>
      </w:r>
      <w:r w:rsidR="4E46E728" w:rsidRPr="1673A90C">
        <w:rPr>
          <w:rFonts w:ascii="Arial" w:eastAsia="Arial" w:hAnsi="Arial" w:cs="Arial"/>
          <w:color w:val="000000" w:themeColor="text1"/>
          <w:sz w:val="24"/>
          <w:szCs w:val="24"/>
        </w:rPr>
        <w:t xml:space="preserve"> October. </w:t>
      </w:r>
      <w:r w:rsidR="6F4689A6" w:rsidRPr="1673A90C">
        <w:rPr>
          <w:rFonts w:ascii="Arial" w:eastAsia="Arial" w:hAnsi="Arial" w:cs="Arial"/>
          <w:color w:val="000000" w:themeColor="text1"/>
          <w:sz w:val="24"/>
          <w:szCs w:val="24"/>
        </w:rPr>
        <w:t xml:space="preserve">Available at: </w:t>
      </w:r>
      <w:hyperlink r:id="rId15">
        <w:r w:rsidR="6F4689A6" w:rsidRPr="1673A90C">
          <w:rPr>
            <w:rStyle w:val="Hyperlink"/>
            <w:rFonts w:ascii="Arial" w:eastAsia="Arial" w:hAnsi="Arial" w:cs="Arial"/>
            <w:color w:val="000000" w:themeColor="text1"/>
            <w:sz w:val="24"/>
            <w:szCs w:val="24"/>
            <w:u w:val="none"/>
          </w:rPr>
          <w:t>https://enfielddispatch.co.uk/the-scale-of-enfields-housing-crisis/</w:t>
        </w:r>
      </w:hyperlink>
      <w:r w:rsidR="6F4689A6" w:rsidRPr="1673A90C">
        <w:rPr>
          <w:rFonts w:ascii="Arial" w:eastAsia="Arial" w:hAnsi="Arial" w:cs="Arial"/>
          <w:color w:val="000000" w:themeColor="text1"/>
          <w:sz w:val="24"/>
          <w:szCs w:val="24"/>
        </w:rPr>
        <w:t xml:space="preserve"> </w:t>
      </w:r>
      <w:r w:rsidR="5C048076" w:rsidRPr="1673A90C">
        <w:rPr>
          <w:rFonts w:ascii="Arial" w:eastAsia="Arial" w:hAnsi="Arial" w:cs="Arial"/>
          <w:color w:val="000000" w:themeColor="text1"/>
          <w:sz w:val="24"/>
          <w:szCs w:val="24"/>
        </w:rPr>
        <w:t>(</w:t>
      </w:r>
      <w:r w:rsidR="6F4689A6" w:rsidRPr="1673A90C">
        <w:rPr>
          <w:rFonts w:ascii="Arial" w:eastAsia="Arial" w:hAnsi="Arial" w:cs="Arial"/>
          <w:color w:val="000000" w:themeColor="text1"/>
          <w:sz w:val="24"/>
          <w:szCs w:val="24"/>
        </w:rPr>
        <w:t>A</w:t>
      </w:r>
      <w:r w:rsidR="1B4403C2" w:rsidRPr="1673A90C">
        <w:rPr>
          <w:rFonts w:ascii="Arial" w:eastAsia="Arial" w:hAnsi="Arial" w:cs="Arial"/>
          <w:color w:val="000000" w:themeColor="text1"/>
          <w:sz w:val="24"/>
          <w:szCs w:val="24"/>
        </w:rPr>
        <w:t>ccessed: 25</w:t>
      </w:r>
      <w:r w:rsidR="1B4403C2" w:rsidRPr="1673A90C">
        <w:rPr>
          <w:rFonts w:ascii="Arial" w:eastAsia="Arial" w:hAnsi="Arial" w:cs="Arial"/>
          <w:color w:val="000000" w:themeColor="text1"/>
          <w:sz w:val="24"/>
          <w:szCs w:val="24"/>
          <w:vertAlign w:val="superscript"/>
        </w:rPr>
        <w:t>th</w:t>
      </w:r>
      <w:r w:rsidR="1B4403C2" w:rsidRPr="1673A90C">
        <w:rPr>
          <w:rFonts w:ascii="Arial" w:eastAsia="Arial" w:hAnsi="Arial" w:cs="Arial"/>
          <w:color w:val="000000" w:themeColor="text1"/>
          <w:sz w:val="24"/>
          <w:szCs w:val="24"/>
        </w:rPr>
        <w:t xml:space="preserve"> March 2023).</w:t>
      </w:r>
    </w:p>
    <w:p w14:paraId="4B2B3FFC" w14:textId="792C406B" w:rsidR="29D46A01" w:rsidRDefault="29D46A01" w:rsidP="1673A90C">
      <w:pPr>
        <w:spacing w:after="0" w:line="360" w:lineRule="auto"/>
        <w:jc w:val="both"/>
        <w:rPr>
          <w:rFonts w:ascii="Arial" w:eastAsia="Arial" w:hAnsi="Arial" w:cs="Arial"/>
          <w:color w:val="070726"/>
          <w:sz w:val="24"/>
          <w:szCs w:val="24"/>
        </w:rPr>
      </w:pPr>
      <w:r w:rsidRPr="1673A90C">
        <w:rPr>
          <w:rFonts w:ascii="Arial" w:eastAsia="Arial" w:hAnsi="Arial" w:cs="Arial"/>
          <w:sz w:val="24"/>
          <w:szCs w:val="24"/>
        </w:rPr>
        <w:t xml:space="preserve">Thompson, N. (2018) </w:t>
      </w:r>
      <w:r w:rsidRPr="1673A90C">
        <w:rPr>
          <w:rFonts w:ascii="Arial" w:eastAsia="Arial" w:hAnsi="Arial" w:cs="Arial"/>
          <w:i/>
          <w:iCs/>
          <w:sz w:val="24"/>
          <w:szCs w:val="24"/>
        </w:rPr>
        <w:t>Effective communication: a guide for the people professions</w:t>
      </w:r>
      <w:r w:rsidR="146EA35A" w:rsidRPr="1673A90C">
        <w:rPr>
          <w:rFonts w:ascii="Arial" w:eastAsia="Arial" w:hAnsi="Arial" w:cs="Arial"/>
          <w:i/>
          <w:iCs/>
          <w:sz w:val="24"/>
          <w:szCs w:val="24"/>
        </w:rPr>
        <w:t xml:space="preserve">. </w:t>
      </w:r>
      <w:r w:rsidR="146EA35A" w:rsidRPr="1673A90C">
        <w:rPr>
          <w:rFonts w:ascii="Arial" w:eastAsia="Arial" w:hAnsi="Arial" w:cs="Arial"/>
          <w:sz w:val="24"/>
          <w:szCs w:val="24"/>
        </w:rPr>
        <w:t>3</w:t>
      </w:r>
      <w:r w:rsidR="146EA35A" w:rsidRPr="1673A90C">
        <w:rPr>
          <w:rFonts w:ascii="Arial" w:eastAsia="Arial" w:hAnsi="Arial" w:cs="Arial"/>
          <w:sz w:val="24"/>
          <w:szCs w:val="24"/>
          <w:vertAlign w:val="superscript"/>
        </w:rPr>
        <w:t>rd</w:t>
      </w:r>
      <w:r w:rsidR="146EA35A" w:rsidRPr="1673A90C">
        <w:rPr>
          <w:rFonts w:ascii="Arial" w:eastAsia="Arial" w:hAnsi="Arial" w:cs="Arial"/>
          <w:sz w:val="24"/>
          <w:szCs w:val="24"/>
        </w:rPr>
        <w:t xml:space="preserve"> Ed.</w:t>
      </w:r>
      <w:r w:rsidR="2722367B" w:rsidRPr="1673A90C">
        <w:rPr>
          <w:rFonts w:ascii="Arial" w:eastAsia="Arial" w:hAnsi="Arial" w:cs="Arial"/>
          <w:sz w:val="24"/>
          <w:szCs w:val="24"/>
        </w:rPr>
        <w:t xml:space="preserve"> England:</w:t>
      </w:r>
      <w:r w:rsidR="146EA35A" w:rsidRPr="1673A90C">
        <w:rPr>
          <w:rFonts w:ascii="Arial" w:eastAsia="Arial" w:hAnsi="Arial" w:cs="Arial"/>
          <w:sz w:val="24"/>
          <w:szCs w:val="24"/>
        </w:rPr>
        <w:t xml:space="preserve"> </w:t>
      </w:r>
      <w:r w:rsidR="6BA57DD7" w:rsidRPr="1673A90C">
        <w:rPr>
          <w:rFonts w:ascii="Arial" w:eastAsia="Arial" w:hAnsi="Arial" w:cs="Arial"/>
          <w:color w:val="070726"/>
          <w:sz w:val="24"/>
          <w:szCs w:val="24"/>
        </w:rPr>
        <w:t>Palgrave Macmillan.</w:t>
      </w:r>
    </w:p>
    <w:p w14:paraId="36305A5B" w14:textId="641B49C8" w:rsidR="335EA90F" w:rsidRDefault="335EA90F" w:rsidP="1673A90C">
      <w:pPr>
        <w:spacing w:after="0" w:line="360" w:lineRule="auto"/>
        <w:jc w:val="both"/>
        <w:rPr>
          <w:rFonts w:ascii="Arial" w:eastAsia="Arial" w:hAnsi="Arial" w:cs="Arial"/>
          <w:sz w:val="24"/>
          <w:szCs w:val="24"/>
        </w:rPr>
      </w:pPr>
      <w:proofErr w:type="spellStart"/>
      <w:r w:rsidRPr="1673A90C">
        <w:rPr>
          <w:rFonts w:ascii="Arial" w:eastAsia="Arial" w:hAnsi="Arial" w:cs="Arial"/>
          <w:sz w:val="24"/>
          <w:szCs w:val="24"/>
        </w:rPr>
        <w:t>Palupi</w:t>
      </w:r>
      <w:proofErr w:type="spellEnd"/>
      <w:r w:rsidRPr="1673A90C">
        <w:rPr>
          <w:rFonts w:ascii="Arial" w:eastAsia="Arial" w:hAnsi="Arial" w:cs="Arial"/>
          <w:sz w:val="24"/>
          <w:szCs w:val="24"/>
        </w:rPr>
        <w:t xml:space="preserve">,  R. et al. (2019) ’Oral health related systemic disease education for elderly age group’, </w:t>
      </w:r>
      <w:r w:rsidRPr="1673A90C">
        <w:rPr>
          <w:rFonts w:ascii="Arial" w:eastAsia="Arial" w:hAnsi="Arial" w:cs="Arial"/>
          <w:i/>
          <w:iCs/>
          <w:sz w:val="24"/>
          <w:szCs w:val="24"/>
        </w:rPr>
        <w:t>Journal of International Oral Health</w:t>
      </w:r>
      <w:r w:rsidRPr="1673A90C">
        <w:rPr>
          <w:rFonts w:ascii="Arial" w:eastAsia="Arial" w:hAnsi="Arial" w:cs="Arial"/>
          <w:sz w:val="24"/>
          <w:szCs w:val="24"/>
        </w:rPr>
        <w:t xml:space="preserve">, 11(7), pp. 30 – 33. Available at: </w:t>
      </w:r>
      <w:hyperlink r:id="rId16">
        <w:r w:rsidRPr="1673A90C">
          <w:rPr>
            <w:rStyle w:val="Hyperlink"/>
            <w:rFonts w:ascii="Arial" w:eastAsia="Arial" w:hAnsi="Arial" w:cs="Arial"/>
            <w:color w:val="auto"/>
            <w:sz w:val="24"/>
            <w:szCs w:val="24"/>
            <w:u w:val="none"/>
          </w:rPr>
          <w:t>https://www.jioh.org/article.asp?issn=0976-7428;year=2019;volume=11;issue=7;spage=30;epage=33;aulast=Palupi</w:t>
        </w:r>
      </w:hyperlink>
      <w:r w:rsidRPr="1673A90C">
        <w:rPr>
          <w:rFonts w:ascii="Arial" w:eastAsia="Arial" w:hAnsi="Arial" w:cs="Arial"/>
          <w:sz w:val="24"/>
          <w:szCs w:val="24"/>
        </w:rPr>
        <w:t xml:space="preserve"> (Accessed: 7</w:t>
      </w:r>
      <w:r w:rsidRPr="1673A90C">
        <w:rPr>
          <w:rFonts w:ascii="Arial" w:eastAsia="Arial" w:hAnsi="Arial" w:cs="Arial"/>
          <w:sz w:val="24"/>
          <w:szCs w:val="24"/>
          <w:vertAlign w:val="superscript"/>
        </w:rPr>
        <w:t>th</w:t>
      </w:r>
      <w:r w:rsidRPr="1673A90C">
        <w:rPr>
          <w:rFonts w:ascii="Arial" w:eastAsia="Arial" w:hAnsi="Arial" w:cs="Arial"/>
          <w:sz w:val="24"/>
          <w:szCs w:val="24"/>
        </w:rPr>
        <w:t xml:space="preserve"> April 2023).</w:t>
      </w:r>
    </w:p>
    <w:p w14:paraId="504E4999" w14:textId="0C4813E8" w:rsidR="335EA90F" w:rsidRDefault="335EA90F" w:rsidP="1673A90C">
      <w:pPr>
        <w:spacing w:after="0" w:line="360" w:lineRule="auto"/>
        <w:jc w:val="both"/>
        <w:rPr>
          <w:rFonts w:ascii="Arial" w:eastAsia="Arial" w:hAnsi="Arial" w:cs="Arial"/>
          <w:sz w:val="24"/>
          <w:szCs w:val="24"/>
        </w:rPr>
      </w:pPr>
      <w:proofErr w:type="spellStart"/>
      <w:r w:rsidRPr="1673A90C">
        <w:rPr>
          <w:rFonts w:ascii="Arial" w:eastAsia="Arial" w:hAnsi="Arial" w:cs="Arial"/>
          <w:sz w:val="24"/>
          <w:szCs w:val="24"/>
        </w:rPr>
        <w:t>Usadolo</w:t>
      </w:r>
      <w:proofErr w:type="spellEnd"/>
      <w:r w:rsidRPr="1673A90C">
        <w:rPr>
          <w:rFonts w:ascii="Arial" w:eastAsia="Arial" w:hAnsi="Arial" w:cs="Arial"/>
          <w:sz w:val="24"/>
          <w:szCs w:val="24"/>
        </w:rPr>
        <w:t xml:space="preserve">, S.E. and </w:t>
      </w:r>
      <w:proofErr w:type="spellStart"/>
      <w:r w:rsidRPr="1673A90C">
        <w:rPr>
          <w:rFonts w:ascii="Arial" w:eastAsia="Arial" w:hAnsi="Arial" w:cs="Arial"/>
          <w:sz w:val="24"/>
          <w:szCs w:val="24"/>
        </w:rPr>
        <w:t>Caldwel</w:t>
      </w:r>
      <w:proofErr w:type="spellEnd"/>
      <w:r w:rsidRPr="1673A90C">
        <w:rPr>
          <w:rFonts w:ascii="Arial" w:eastAsia="Arial" w:hAnsi="Arial" w:cs="Arial"/>
          <w:sz w:val="24"/>
          <w:szCs w:val="24"/>
        </w:rPr>
        <w:t xml:space="preserve">, M. (2016) ‘A Stakeholder Approach to Community Participation in a Rural Development Project’, </w:t>
      </w:r>
      <w:r w:rsidRPr="1673A90C">
        <w:rPr>
          <w:rFonts w:ascii="Arial" w:eastAsia="Arial" w:hAnsi="Arial" w:cs="Arial"/>
          <w:i/>
          <w:iCs/>
          <w:sz w:val="24"/>
          <w:szCs w:val="24"/>
        </w:rPr>
        <w:t>SAGE open</w:t>
      </w:r>
      <w:r w:rsidRPr="1673A90C">
        <w:rPr>
          <w:rFonts w:ascii="Arial" w:eastAsia="Arial" w:hAnsi="Arial" w:cs="Arial"/>
          <w:sz w:val="24"/>
          <w:szCs w:val="24"/>
        </w:rPr>
        <w:t xml:space="preserve">, 6(1), pp. 1 – 9. Available at: </w:t>
      </w:r>
      <w:hyperlink r:id="rId17">
        <w:r w:rsidRPr="1673A90C">
          <w:rPr>
            <w:rStyle w:val="Hyperlink"/>
            <w:rFonts w:ascii="Arial" w:eastAsia="Arial" w:hAnsi="Arial" w:cs="Arial"/>
            <w:color w:val="auto"/>
            <w:sz w:val="24"/>
            <w:szCs w:val="24"/>
            <w:u w:val="none"/>
          </w:rPr>
          <w:t>https://journals.sagepub.com/doi/pdf/10.1177/2158244016638132</w:t>
        </w:r>
      </w:hyperlink>
      <w:r w:rsidRPr="1673A90C">
        <w:rPr>
          <w:rFonts w:ascii="Arial" w:eastAsia="Arial" w:hAnsi="Arial" w:cs="Arial"/>
          <w:sz w:val="24"/>
          <w:szCs w:val="24"/>
        </w:rPr>
        <w:t xml:space="preserve"> (Accessed: 2</w:t>
      </w:r>
      <w:r w:rsidRPr="1673A90C">
        <w:rPr>
          <w:rFonts w:ascii="Arial" w:eastAsia="Arial" w:hAnsi="Arial" w:cs="Arial"/>
          <w:sz w:val="24"/>
          <w:szCs w:val="24"/>
          <w:vertAlign w:val="superscript"/>
        </w:rPr>
        <w:t>nd</w:t>
      </w:r>
      <w:r w:rsidRPr="1673A90C">
        <w:rPr>
          <w:rFonts w:ascii="Arial" w:eastAsia="Arial" w:hAnsi="Arial" w:cs="Arial"/>
          <w:sz w:val="24"/>
          <w:szCs w:val="24"/>
        </w:rPr>
        <w:t xml:space="preserve"> March 2023).</w:t>
      </w:r>
    </w:p>
    <w:p w14:paraId="69B1B503" w14:textId="64D504CA" w:rsidR="1673A90C" w:rsidRDefault="1673A90C" w:rsidP="1673A90C">
      <w:pPr>
        <w:spacing w:after="0" w:line="360" w:lineRule="auto"/>
        <w:rPr>
          <w:rFonts w:ascii="Arial" w:eastAsia="Arial" w:hAnsi="Arial" w:cs="Arial"/>
          <w:color w:val="070726"/>
          <w:sz w:val="24"/>
          <w:szCs w:val="24"/>
        </w:rPr>
      </w:pPr>
    </w:p>
    <w:p w14:paraId="12DBE22A" w14:textId="3D01F6AC" w:rsidR="45552547" w:rsidRDefault="66869ADB" w:rsidP="1673A90C">
      <w:pPr>
        <w:spacing w:after="0" w:line="360" w:lineRule="auto"/>
        <w:rPr>
          <w:rFonts w:ascii="Arial" w:eastAsia="Arial" w:hAnsi="Arial" w:cs="Arial"/>
          <w:color w:val="070726"/>
          <w:sz w:val="24"/>
          <w:szCs w:val="24"/>
        </w:rPr>
      </w:pPr>
      <w:r w:rsidRPr="1673A90C">
        <w:rPr>
          <w:rFonts w:ascii="Arial" w:eastAsia="Arial" w:hAnsi="Arial" w:cs="Arial"/>
          <w:color w:val="070726"/>
          <w:sz w:val="24"/>
          <w:szCs w:val="24"/>
        </w:rPr>
        <w:t xml:space="preserve"> </w:t>
      </w:r>
    </w:p>
    <w:p w14:paraId="102C2AF8" w14:textId="7BBB408A" w:rsidR="45552547" w:rsidRDefault="45552547" w:rsidP="1673A90C">
      <w:pPr>
        <w:spacing w:after="0" w:line="360" w:lineRule="auto"/>
        <w:rPr>
          <w:rFonts w:ascii="Arial" w:eastAsia="Arial" w:hAnsi="Arial" w:cs="Arial"/>
          <w:color w:val="070726"/>
          <w:sz w:val="24"/>
          <w:szCs w:val="24"/>
        </w:rPr>
      </w:pPr>
    </w:p>
    <w:p w14:paraId="20EDF11E" w14:textId="406D4793" w:rsidR="1673A90C" w:rsidRDefault="1673A90C" w:rsidP="1673A90C">
      <w:pPr>
        <w:spacing w:after="0" w:line="360" w:lineRule="auto"/>
        <w:rPr>
          <w:rFonts w:ascii="Arial" w:eastAsia="Arial" w:hAnsi="Arial" w:cs="Arial"/>
          <w:color w:val="070726"/>
          <w:sz w:val="24"/>
          <w:szCs w:val="24"/>
        </w:rPr>
      </w:pPr>
    </w:p>
    <w:p w14:paraId="6AEA640B" w14:textId="4EB5ADB9" w:rsidR="1673A90C" w:rsidRDefault="1673A90C" w:rsidP="1673A90C">
      <w:pPr>
        <w:spacing w:after="0" w:line="360" w:lineRule="auto"/>
        <w:rPr>
          <w:rFonts w:ascii="Arial" w:eastAsia="Arial" w:hAnsi="Arial" w:cs="Arial"/>
          <w:color w:val="070726"/>
          <w:sz w:val="24"/>
          <w:szCs w:val="24"/>
        </w:rPr>
      </w:pPr>
    </w:p>
    <w:p w14:paraId="587F7A5B" w14:textId="68F8BDC3" w:rsidR="1673A90C" w:rsidRDefault="1673A90C" w:rsidP="1673A90C">
      <w:pPr>
        <w:spacing w:after="0" w:line="360" w:lineRule="auto"/>
        <w:rPr>
          <w:rFonts w:ascii="Arial" w:eastAsia="Arial" w:hAnsi="Arial" w:cs="Arial"/>
          <w:color w:val="070726"/>
          <w:sz w:val="24"/>
          <w:szCs w:val="24"/>
        </w:rPr>
      </w:pPr>
    </w:p>
    <w:p w14:paraId="760935A6" w14:textId="6E47DEF6" w:rsidR="1673A90C" w:rsidRDefault="1673A90C" w:rsidP="1673A90C">
      <w:pPr>
        <w:spacing w:after="0" w:line="360" w:lineRule="auto"/>
        <w:rPr>
          <w:rFonts w:ascii="Arial" w:eastAsia="Arial" w:hAnsi="Arial" w:cs="Arial"/>
          <w:color w:val="070726"/>
          <w:sz w:val="24"/>
          <w:szCs w:val="24"/>
        </w:rPr>
      </w:pPr>
    </w:p>
    <w:p w14:paraId="3ED3E350" w14:textId="1E5E440D" w:rsidR="1673A90C" w:rsidRDefault="1673A90C" w:rsidP="1673A90C">
      <w:pPr>
        <w:spacing w:after="0" w:line="360" w:lineRule="auto"/>
        <w:rPr>
          <w:rFonts w:ascii="Arial" w:eastAsia="Arial" w:hAnsi="Arial" w:cs="Arial"/>
          <w:color w:val="070726"/>
          <w:sz w:val="24"/>
          <w:szCs w:val="24"/>
        </w:rPr>
      </w:pPr>
    </w:p>
    <w:p w14:paraId="6ACFA6A1" w14:textId="2A70B69F" w:rsidR="1673A90C" w:rsidRDefault="1673A90C" w:rsidP="1673A90C">
      <w:pPr>
        <w:spacing w:after="0" w:line="360" w:lineRule="auto"/>
        <w:rPr>
          <w:rFonts w:ascii="Arial" w:eastAsia="Arial" w:hAnsi="Arial" w:cs="Arial"/>
          <w:color w:val="070726"/>
          <w:sz w:val="24"/>
          <w:szCs w:val="24"/>
        </w:rPr>
      </w:pPr>
    </w:p>
    <w:p w14:paraId="139E8C31" w14:textId="42D637E5" w:rsidR="1673A90C" w:rsidRDefault="1673A90C" w:rsidP="1673A90C">
      <w:pPr>
        <w:spacing w:after="0" w:line="360" w:lineRule="auto"/>
        <w:rPr>
          <w:rFonts w:ascii="Arial" w:eastAsia="Arial" w:hAnsi="Arial" w:cs="Arial"/>
          <w:color w:val="070726"/>
          <w:sz w:val="24"/>
          <w:szCs w:val="24"/>
        </w:rPr>
      </w:pPr>
    </w:p>
    <w:p w14:paraId="2F2B2BE0" w14:textId="263F087E" w:rsidR="001702B8" w:rsidRDefault="001702B8" w:rsidP="1673A90C">
      <w:pPr>
        <w:spacing w:after="0" w:line="360" w:lineRule="auto"/>
        <w:rPr>
          <w:rFonts w:ascii="Arial" w:eastAsia="Arial" w:hAnsi="Arial" w:cs="Arial"/>
          <w:color w:val="070726"/>
          <w:sz w:val="24"/>
          <w:szCs w:val="24"/>
        </w:rPr>
      </w:pPr>
    </w:p>
    <w:p w14:paraId="5B3594A0" w14:textId="77777777" w:rsidR="001702B8" w:rsidRDefault="001702B8" w:rsidP="1673A90C">
      <w:pPr>
        <w:spacing w:after="0" w:line="360" w:lineRule="auto"/>
        <w:rPr>
          <w:rFonts w:ascii="Arial" w:eastAsia="Arial" w:hAnsi="Arial" w:cs="Arial"/>
          <w:color w:val="070726"/>
          <w:sz w:val="24"/>
          <w:szCs w:val="24"/>
        </w:rPr>
      </w:pPr>
    </w:p>
    <w:p w14:paraId="3227C3F8" w14:textId="6B302647" w:rsidR="1673A90C" w:rsidRDefault="1673A90C" w:rsidP="1673A90C">
      <w:pPr>
        <w:spacing w:after="0" w:line="360" w:lineRule="auto"/>
        <w:rPr>
          <w:rFonts w:ascii="Arial" w:eastAsia="Arial" w:hAnsi="Arial" w:cs="Arial"/>
          <w:color w:val="070726"/>
          <w:sz w:val="24"/>
          <w:szCs w:val="24"/>
        </w:rPr>
      </w:pPr>
    </w:p>
    <w:p w14:paraId="6EE6FB63" w14:textId="0DE3A853" w:rsidR="45552547" w:rsidRDefault="45552547" w:rsidP="45552547">
      <w:pPr>
        <w:spacing w:after="0" w:line="360" w:lineRule="auto"/>
        <w:rPr>
          <w:rFonts w:ascii="Arial" w:eastAsia="Arial" w:hAnsi="Arial" w:cs="Arial"/>
          <w:color w:val="070726"/>
          <w:sz w:val="28"/>
          <w:szCs w:val="28"/>
        </w:rPr>
      </w:pPr>
      <w:r w:rsidRPr="1673A90C">
        <w:rPr>
          <w:rFonts w:ascii="Arial" w:eastAsia="Arial" w:hAnsi="Arial" w:cs="Arial"/>
          <w:color w:val="070726"/>
          <w:sz w:val="28"/>
          <w:szCs w:val="28"/>
        </w:rPr>
        <w:t xml:space="preserve">7. </w:t>
      </w:r>
      <w:r w:rsidR="0A14E630" w:rsidRPr="1673A90C">
        <w:rPr>
          <w:rFonts w:ascii="Arial" w:eastAsia="Arial" w:hAnsi="Arial" w:cs="Arial"/>
          <w:color w:val="070726"/>
          <w:sz w:val="28"/>
          <w:szCs w:val="28"/>
        </w:rPr>
        <w:t>Appendix</w:t>
      </w:r>
    </w:p>
    <w:p w14:paraId="2E8F2F8D" w14:textId="3EF0191F" w:rsidR="1673A90C" w:rsidRDefault="1673A90C" w:rsidP="1673A90C">
      <w:pPr>
        <w:spacing w:after="0" w:line="360" w:lineRule="auto"/>
        <w:rPr>
          <w:rFonts w:ascii="Arial" w:eastAsia="Arial" w:hAnsi="Arial" w:cs="Arial"/>
          <w:color w:val="070726"/>
          <w:sz w:val="28"/>
          <w:szCs w:val="28"/>
        </w:rPr>
      </w:pPr>
    </w:p>
    <w:p w14:paraId="26CF6CFD" w14:textId="1A557CF3" w:rsidR="2359945E" w:rsidRDefault="2359945E" w:rsidP="1673A90C">
      <w:pPr>
        <w:spacing w:after="0" w:line="360" w:lineRule="auto"/>
        <w:rPr>
          <w:rFonts w:ascii="Arial" w:eastAsia="Arial" w:hAnsi="Arial" w:cs="Arial"/>
          <w:color w:val="070726"/>
          <w:sz w:val="28"/>
          <w:szCs w:val="28"/>
        </w:rPr>
      </w:pPr>
      <w:r>
        <w:rPr>
          <w:noProof/>
        </w:rPr>
        <w:drawing>
          <wp:inline distT="0" distB="0" distL="0" distR="0" wp14:anchorId="482F6EDC" wp14:editId="1FB00FC6">
            <wp:extent cx="5800725" cy="7005204"/>
            <wp:effectExtent l="0" t="0" r="0" b="0"/>
            <wp:docPr id="2010895996" name="Picture 2010895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5800725" cy="7005204"/>
                    </a:xfrm>
                    <a:prstGeom prst="rect">
                      <a:avLst/>
                    </a:prstGeom>
                  </pic:spPr>
                </pic:pic>
              </a:graphicData>
            </a:graphic>
          </wp:inline>
        </w:drawing>
      </w:r>
    </w:p>
    <w:p w14:paraId="05453F79" w14:textId="482B8408" w:rsidR="45552547" w:rsidRDefault="45552547" w:rsidP="45552547">
      <w:pPr>
        <w:spacing w:after="0" w:line="360" w:lineRule="auto"/>
        <w:rPr>
          <w:rFonts w:ascii="Arial" w:eastAsia="Arial" w:hAnsi="Arial" w:cs="Arial"/>
          <w:color w:val="070726"/>
          <w:sz w:val="28"/>
          <w:szCs w:val="28"/>
        </w:rPr>
      </w:pPr>
    </w:p>
    <w:p w14:paraId="12F7D5F0" w14:textId="5E2AA2DF" w:rsidR="45552547" w:rsidRDefault="45552547" w:rsidP="45552547">
      <w:pPr>
        <w:spacing w:after="0" w:line="360" w:lineRule="auto"/>
        <w:rPr>
          <w:rFonts w:ascii="Arial" w:eastAsia="Arial" w:hAnsi="Arial" w:cs="Arial"/>
          <w:color w:val="070726"/>
          <w:sz w:val="24"/>
          <w:szCs w:val="24"/>
        </w:rPr>
      </w:pPr>
    </w:p>
    <w:p w14:paraId="78E75550" w14:textId="72D01B54" w:rsidR="45552547" w:rsidRDefault="55B57EE9" w:rsidP="1673A90C">
      <w:pPr>
        <w:spacing w:after="0" w:line="360" w:lineRule="auto"/>
        <w:rPr>
          <w:rFonts w:ascii="Arial" w:eastAsia="Arial" w:hAnsi="Arial" w:cs="Arial"/>
          <w:color w:val="070726"/>
          <w:sz w:val="24"/>
          <w:szCs w:val="24"/>
        </w:rPr>
      </w:pPr>
      <w:r>
        <w:rPr>
          <w:noProof/>
        </w:rPr>
        <w:drawing>
          <wp:inline distT="0" distB="0" distL="0" distR="0" wp14:anchorId="031ED9D6" wp14:editId="2FAF96A0">
            <wp:extent cx="5966114" cy="4171950"/>
            <wp:effectExtent l="0" t="0" r="0" b="0"/>
            <wp:docPr id="109662523" name="Picture 109662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5966114" cy="4171950"/>
                    </a:xfrm>
                    <a:prstGeom prst="rect">
                      <a:avLst/>
                    </a:prstGeom>
                  </pic:spPr>
                </pic:pic>
              </a:graphicData>
            </a:graphic>
          </wp:inline>
        </w:drawing>
      </w:r>
    </w:p>
    <w:p w14:paraId="08D3C4B0" w14:textId="4F04E49D" w:rsidR="3C972E12" w:rsidRDefault="657B1835" w:rsidP="45552547">
      <w:pPr>
        <w:spacing w:line="360" w:lineRule="auto"/>
        <w:jc w:val="both"/>
      </w:pPr>
      <w:r w:rsidRPr="1673A90C">
        <w:rPr>
          <w:rFonts w:ascii="Arial" w:eastAsia="Arial" w:hAnsi="Arial" w:cs="Arial"/>
          <w:color w:val="000000" w:themeColor="text1"/>
          <w:sz w:val="24"/>
          <w:szCs w:val="24"/>
        </w:rPr>
        <w:lastRenderedPageBreak/>
        <w:t xml:space="preserve"> </w:t>
      </w:r>
      <w:r w:rsidR="1A6D80A1" w:rsidRPr="1673A90C">
        <w:rPr>
          <w:rFonts w:ascii="Arial" w:eastAsia="Arial" w:hAnsi="Arial" w:cs="Arial"/>
          <w:color w:val="000000" w:themeColor="text1"/>
          <w:sz w:val="24"/>
          <w:szCs w:val="24"/>
        </w:rPr>
        <w:t xml:space="preserve">                 </w:t>
      </w:r>
      <w:r w:rsidR="1A6D80A1">
        <w:rPr>
          <w:noProof/>
        </w:rPr>
        <w:drawing>
          <wp:inline distT="0" distB="0" distL="0" distR="0" wp14:anchorId="63363CDE" wp14:editId="3B010104">
            <wp:extent cx="4398410" cy="5082886"/>
            <wp:effectExtent l="0" t="0" r="0" b="0"/>
            <wp:docPr id="1137841446" name="Picture 113784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4398410" cy="5082886"/>
                    </a:xfrm>
                    <a:prstGeom prst="rect">
                      <a:avLst/>
                    </a:prstGeom>
                  </pic:spPr>
                </pic:pic>
              </a:graphicData>
            </a:graphic>
          </wp:inline>
        </w:drawing>
      </w:r>
    </w:p>
    <w:sectPr w:rsidR="3C972E12">
      <w:headerReference w:type="default" r:id="rId21"/>
      <w:footerReference w:type="default" r:id="rId22"/>
      <w:headerReference w:type="first" r:id="rId23"/>
      <w:footerReference w:type="first" r:id="rId2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8D1451" w14:textId="77777777" w:rsidR="00D37EB8" w:rsidRDefault="00D37EB8">
      <w:pPr>
        <w:spacing w:after="0" w:line="240" w:lineRule="auto"/>
      </w:pPr>
      <w:r>
        <w:separator/>
      </w:r>
    </w:p>
  </w:endnote>
  <w:endnote w:type="continuationSeparator" w:id="0">
    <w:p w14:paraId="32C3D31B" w14:textId="77777777" w:rsidR="00D37EB8" w:rsidRDefault="00D37E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9529624"/>
      <w:docPartObj>
        <w:docPartGallery w:val="Page Numbers (Bottom of Page)"/>
        <w:docPartUnique/>
      </w:docPartObj>
    </w:sdtPr>
    <w:sdtEndPr>
      <w:rPr>
        <w:noProof/>
      </w:rPr>
    </w:sdtEndPr>
    <w:sdtContent>
      <w:p w14:paraId="1CB9FF48" w14:textId="146E3BFE" w:rsidR="001702B8" w:rsidRDefault="001702B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3AD67D9" w14:textId="4B71AE25" w:rsidR="45552547" w:rsidRDefault="45552547" w:rsidP="4555254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45552547" w14:paraId="47B31F74" w14:textId="77777777" w:rsidTr="45552547">
      <w:trPr>
        <w:trHeight w:val="300"/>
      </w:trPr>
      <w:tc>
        <w:tcPr>
          <w:tcW w:w="3120" w:type="dxa"/>
        </w:tcPr>
        <w:p w14:paraId="1BE54C65" w14:textId="16A13696" w:rsidR="45552547" w:rsidRDefault="45552547" w:rsidP="45552547">
          <w:pPr>
            <w:pStyle w:val="Header"/>
            <w:ind w:left="-115"/>
          </w:pPr>
        </w:p>
      </w:tc>
      <w:tc>
        <w:tcPr>
          <w:tcW w:w="3120" w:type="dxa"/>
        </w:tcPr>
        <w:p w14:paraId="163756F8" w14:textId="021B7088" w:rsidR="45552547" w:rsidRDefault="45552547" w:rsidP="45552547">
          <w:pPr>
            <w:pStyle w:val="Header"/>
            <w:jc w:val="center"/>
          </w:pPr>
        </w:p>
      </w:tc>
      <w:tc>
        <w:tcPr>
          <w:tcW w:w="3120" w:type="dxa"/>
        </w:tcPr>
        <w:p w14:paraId="42AB915D" w14:textId="49D8ECA5" w:rsidR="45552547" w:rsidRDefault="45552547" w:rsidP="45552547">
          <w:pPr>
            <w:pStyle w:val="Header"/>
            <w:ind w:right="-115"/>
            <w:jc w:val="right"/>
          </w:pPr>
        </w:p>
      </w:tc>
    </w:tr>
  </w:tbl>
  <w:p w14:paraId="20AA86E1" w14:textId="6ED7EA75" w:rsidR="45552547" w:rsidRDefault="45552547" w:rsidP="455525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51ECA6" w14:textId="77777777" w:rsidR="00D37EB8" w:rsidRDefault="00D37EB8">
      <w:pPr>
        <w:spacing w:after="0" w:line="240" w:lineRule="auto"/>
      </w:pPr>
      <w:r>
        <w:separator/>
      </w:r>
    </w:p>
  </w:footnote>
  <w:footnote w:type="continuationSeparator" w:id="0">
    <w:p w14:paraId="5B47CE41" w14:textId="77777777" w:rsidR="00D37EB8" w:rsidRDefault="00D37E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45552547" w14:paraId="50E2105A" w14:textId="77777777" w:rsidTr="45552547">
      <w:trPr>
        <w:trHeight w:val="300"/>
      </w:trPr>
      <w:tc>
        <w:tcPr>
          <w:tcW w:w="3120" w:type="dxa"/>
        </w:tcPr>
        <w:p w14:paraId="6E84E50C" w14:textId="6F07CFA2" w:rsidR="45552547" w:rsidRDefault="45552547" w:rsidP="45552547">
          <w:pPr>
            <w:pStyle w:val="Header"/>
            <w:ind w:left="-115"/>
          </w:pPr>
        </w:p>
      </w:tc>
      <w:tc>
        <w:tcPr>
          <w:tcW w:w="3120" w:type="dxa"/>
        </w:tcPr>
        <w:p w14:paraId="69441C04" w14:textId="77D4B735" w:rsidR="45552547" w:rsidRDefault="45552547" w:rsidP="45552547">
          <w:pPr>
            <w:pStyle w:val="Header"/>
            <w:jc w:val="center"/>
          </w:pPr>
        </w:p>
      </w:tc>
      <w:tc>
        <w:tcPr>
          <w:tcW w:w="3120" w:type="dxa"/>
        </w:tcPr>
        <w:p w14:paraId="16A0B2D1" w14:textId="61A085FC" w:rsidR="45552547" w:rsidRDefault="45552547" w:rsidP="45552547">
          <w:pPr>
            <w:pStyle w:val="Header"/>
            <w:ind w:right="-115"/>
            <w:jc w:val="right"/>
          </w:pPr>
        </w:p>
      </w:tc>
    </w:tr>
  </w:tbl>
  <w:p w14:paraId="5D5E24C9" w14:textId="7DDD85F1" w:rsidR="45552547" w:rsidRDefault="45552547" w:rsidP="4555254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45552547" w14:paraId="42557906" w14:textId="77777777" w:rsidTr="45552547">
      <w:trPr>
        <w:trHeight w:val="300"/>
      </w:trPr>
      <w:tc>
        <w:tcPr>
          <w:tcW w:w="3120" w:type="dxa"/>
        </w:tcPr>
        <w:p w14:paraId="60C18E65" w14:textId="50438883" w:rsidR="45552547" w:rsidRDefault="45552547" w:rsidP="45552547">
          <w:pPr>
            <w:pStyle w:val="Header"/>
            <w:ind w:left="-115"/>
          </w:pPr>
        </w:p>
      </w:tc>
      <w:tc>
        <w:tcPr>
          <w:tcW w:w="3120" w:type="dxa"/>
        </w:tcPr>
        <w:p w14:paraId="76BB1951" w14:textId="5DAA2521" w:rsidR="45552547" w:rsidRDefault="45552547" w:rsidP="45552547">
          <w:pPr>
            <w:pStyle w:val="Header"/>
            <w:jc w:val="center"/>
          </w:pPr>
        </w:p>
      </w:tc>
      <w:tc>
        <w:tcPr>
          <w:tcW w:w="3120" w:type="dxa"/>
        </w:tcPr>
        <w:p w14:paraId="1E490D51" w14:textId="625A552F" w:rsidR="45552547" w:rsidRDefault="45552547" w:rsidP="45552547">
          <w:pPr>
            <w:pStyle w:val="Header"/>
            <w:ind w:right="-115"/>
            <w:jc w:val="right"/>
          </w:pPr>
        </w:p>
      </w:tc>
    </w:tr>
  </w:tbl>
  <w:p w14:paraId="2B269BF4" w14:textId="139FCB11" w:rsidR="45552547" w:rsidRDefault="45552547" w:rsidP="45552547">
    <w:pPr>
      <w:pStyle w:val="Header"/>
    </w:pPr>
  </w:p>
</w:hdr>
</file>

<file path=word/intelligence2.xml><?xml version="1.0" encoding="utf-8"?>
<int2:intelligence xmlns:int2="http://schemas.microsoft.com/office/intelligence/2020/intelligence" xmlns:oel="http://schemas.microsoft.com/office/2019/extlst">
  <int2:observations>
    <int2:textHash int2:hashCode="jJJPa6+Dzi61L8" int2:id="6Z9BUiIf">
      <int2:state int2:value="Rejected" int2:type="AugLoop_Text_Critique"/>
    </int2:textHash>
    <int2:textHash int2:hashCode="8F+GPzldOJT23R" int2:id="la2qj2cE">
      <int2:state int2:value="Rejected" int2:type="AugLoop_Text_Critique"/>
    </int2:textHash>
    <int2:bookmark int2:bookmarkName="_Int_DIFaTKq1" int2:invalidationBookmarkName="" int2:hashCode="4ChzYhn32CFw+c" int2:id="RtD7JUdF">
      <int2:extLst>
        <oel:ext uri="426473B9-03D8-482F-96C9-C2C85392BACA">
          <int2:similarityCritique int2:version="1" int2:context="Murie, A. (2016) The Right to Buy?: Selling off Public and Social Housing.">
            <int2:source int2:sourceType="Online" int2:sourceTitle="The Right to Buy? : Selling off public and social housing - Google Books" int2:sourceUrl="https://books.google.com/books/about/The_Right_to_Buy.html?id=rwZpDwAAQBAJ" int2:sourceSnippet="In The Right to Buy, Alan Murie provides an authoritative account of the origins, development and impact of the policy across the UK and proposals for its extension in England (and decisions to end it in Scotland and Wales). Presenting up-to-date statistical material the book engages with debates about transfers to private renting, the impact ...">
              <int2:suggestions int2:citationType="Inline">
                <int2:suggestion int2:citationStyle="Mla" int2:isIdentical="0">
                  <int2:citationText>(“The Right to Buy? : Selling off public and social housing - Google Books”)</int2:citationText>
                </int2:suggestion>
                <int2:suggestion int2:citationStyle="Apa" int2:isIdentical="0">
                  <int2:citationText>(“The Right to Buy? : Selling off public and social housing - Google Books”)</int2:citationText>
                </int2:suggestion>
                <int2:suggestion int2:citationStyle="Chicago" int2:isIdentical="0">
                  <int2:citationText>(“The Right to Buy? : Selling off public and social housing - Google Books”)</int2:citationText>
                </int2:suggestion>
              </int2:suggestions>
              <int2:suggestions int2:citationType="Full">
                <int2:suggestion int2:citationStyle="Mla" int2:isIdentical="0">
                  <int2:citationText>&lt;i&gt;The Right to Buy? : Selling off public and social housing - Google Books&lt;/i&gt;, https://books.google.com/books/about/The_Right_to_Buy.html?id=rwZpDwAAQBAJ.</int2:citationText>
                </int2:suggestion>
                <int2:suggestion int2:citationStyle="Apa" int2:isIdentical="0">
                  <int2:citationText>&lt;i&gt;The Right to Buy? : Selling off public and social housing - Google Books&lt;/i&gt;. (n.d.). Retrieved from https://books.google.com/books/about/The_Right_to_Buy.html?id=rwZpDwAAQBAJ</int2:citationText>
                </int2:suggestion>
                <int2:suggestion int2:citationStyle="Chicago" int2:isIdentical="0">
                  <int2:citationText>“The Right to Buy? : Selling off public and social housing - Google Books” n.d., https://books.google.com/books/about/The_Right_to_Buy.html?id=rwZpDwAAQBAJ.</int2:citationText>
                </int2:suggestion>
              </int2:suggestions>
            </int2:source>
          </int2:similarityCritique>
        </oel:ext>
      </int2:extLst>
    </int2:bookmark>
    <int2:entireDocument int2:id="hMTHUHZ7">
      <int2:extLst>
        <oel:ext uri="E302BA01-7950-474C-9AD3-286E660C40A8">
          <int2:similaritySummary int2:version="1" int2:runId="1680990458444" int2:tilesCheckedInThisRun="82" int2:totalNumOfTiles="82" int2:similarityAnnotationCount="1" int2:numWords="2445" int2:numFlaggedWords="13"/>
        </oel:ext>
      </int2:extLst>
    </int2:entireDocument>
  </int2:observations>
  <int2:intelligenceSettings/>
  <int2:onDemandWorkflows>
    <int2:onDemandWorkflow int2:type="SimilarityCheck" int2:paragraphVersions="7B41FD87-3F7CD2FC 32B2E9E6-33F0A3A3 3F3A6ED2-1E726929 1B2E6EC5-5016BA93 704CB403-0E4A26A2 1278B81C-55676283 2C078E63-39F2661F 0BAD5ACE-254C1458 299B52FA-612A058E 0E6C5E50-6953BDE5 08E98497-47B1CCA2 05709189-1971E5BA 65051D72-6BCFEEEB 6F062BAE-6809F553 3303AAA1-210CFEF1 244D1251-57E717F1 1B71DDD6-7F192661 0C083518-05ADEFD3 7E800507-6483D649 2D822188-3ECE4C76 64D69BC1-05BC11EC 7339F840-6520B93C 7B29BE60-66CE0950 52459F42-69A00A67 64A7340A-626E96D4 3407D95E-60699A44 42E95EAF-100A2DB3 57CB4AA7-529BED21 717B5374-200C1B22 6F9D52DF-790253A1 11173D93-543788F1 1B6D7949-627422D7 7D464CB4-7D83FDBD 0E48A314-650CDC07 7CE7CFB3-008555D9 5AA53375-4454D689 0BD413C4-485939DD 48A8677A-17AACE71 41718331-3354A6FD 711DBB54-1BC0A531 50B2587C-4F6C5573 12E4569D-0D2285C2 6C338068-45819EF3 3889EE3C-0D2928E9 157E92F1-62DAE067 6CD31059-2B17A746 46B13D2B-09363421 4A1F6859-0E661FF6 77E90739-5AE2497F 0D61C288-7746AE32 170992BA-4A1090B8 6ABF4F9F-0654D00F 58F3EEF1-1248BFA7 65857DDB-0D9EA590 427B68E8-7AB7CBB6 60498444-31669719 5F4D09A2-61690D2D 18388AAF-56E83816 2E9D694C-1060D35F 723C3AA6-3EBC4500 3A239494-618B5DD6 416ADD59-7E5569CF 04299C6F-484CB7E8 70B99504-64F21C7D 6C30D258-4925806B 35B2D93C-7071D9DC 736A9B96-35F5584C 6BB78BF3-165BEBD2 41D70C9B-13B49D17 1F127B5F-5057CD61 06957D0B-4FAB7E5D 59CC1EF4-12E3076D 0200A11D-655676F1 239ADB3D-50207B37 0D4DD074-6FD2FDB8 01127A7D-12B2CB58 517FC70E-3ABCD58B 0DC4BE2B-7055D698 1DA6C6CD-7D24B26B 3875CD22-7F5B9FF8 5059884B-1AEFA544 6E28FEFD-38B2139B 3B9F8B66-464392BC 78C9AB21-12654B9E 10DE1E9A-1AA415C5 690C1BF8-35708825 1C73AB93-65B45B65 4E2850E4-0CE09E0A 5225F16C-3F9B3FC0 5754D0E9-0BAD6105 26CEC6EC-28B37927 2F01B469-65D284CE 3E15C44A-6FFEDF78 2C525CBC-61A2C9C2 31ED7777-7009A9B4 40905F97-7CFD0E8B 7ABB2FE8-4E43C391 4628EE13-3807A49F 346D1AF3-015A72B9 1D68FA58-296AACD0 177024EB-532E0F25 1CD2FBA1-50254B11 01C29E7E-6B5E7AF4 0BB5D1DD-18B97D2C 3D2F5A21-384884C0 0976CA92-1E8D0E37 603F7D34-0F6AA5F3 435307A3-429A09CC 74EB8A38-5E040EAE 77C8AAC2-1E8F88AA 47BA957A-3E19D243 30ABB329-7E43EB1E 79EB4DAC-2CCF79CA 6A5E4C69-12FE0A20 1CE25CCC-1F24286B 5063098B-4CAA2C20 0AF060CF-4FBF38D2 73FA7868-07EA6DFB 0FA1B665-658E4C5D 751F9C26-0A8CFC60 3F5A639A-35E8E2BE 7EBB745E-612B48AB 7B5AA516-31F93C2C 7F2E8A80-558B6A9E 29428113-0A3154A6 4ADBC7CA-6626D9CF 6A2653C0-1477295C 5D511C3A-4642DB01 675C5EC4-14534C5A 4ACEEC2A-2AE09735 6258F74A-16C2A869 1FA36640-40BCDD2D 30FF0C5D-1796EEC3 2A352C2C-592EDF76 38A9EF50-47455C28 4B2B3FFC-792C406B 36305A5B-641B49C8 504E4999-0C4813E8 69B1B503-64D504CA 12DBE22A-3D01F6AC 102C2AF8-7BBB408A 20EDF11E-406D4793 6AEA640B-4EB5ADB9 587F7A5B-68F8BDC3 760935A6-6E47DEF6 3ED3E350-1E5E440D 6ACFA6A1-2A70B69F 2BE3D9E1-49605857 68671D78-44D802C8 12E03F0A-6F990E03 459407BB-11781F07 18FE2019-04BD3924 3EB90D39-609EB82D 24F44763-25A2A728 049BB536-3E54988A 14B05FDA-1E0C7825 4359793C-5F57578D 522BE011-5FA9E678 792FC8DC-3AD1629F 3798E877-005BF590 0F89CD45-0F582DC7 139E8C31-6CC3CCCF 3227C3F8-6B302647 6EE6FB63-0DE3A853 2E8F2F8D-3EF0191F 26CF6CFD-1A557CF3 05453F79-482B8408 12F7D5F0-5E2AA2DF 78E75550-72D01B54 08D3C4B0-0F7A3FF8 6E84E50C-6F07CFA2 69441C04-77D4B735 16A0B2D1-61A085FC 5D5E24C9-7DDD85F1 60C18E65-446FD379 76BB1951-5DAA2521 1E490D51-625A552F 2B269BF4-139FCB11 0F4AD2AD-4CD95C4B 5F428C0A-6CF1124A 4ACAF394-50EAA992 63AD67D9-10F83F45 1BE54C65-16A13696 163756F8-021B7088 42AB915D-2C7ECD83 20AA86E1-6ED7EA75"/>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9881C"/>
    <w:multiLevelType w:val="hybridMultilevel"/>
    <w:tmpl w:val="AFD4DBB6"/>
    <w:lvl w:ilvl="0" w:tplc="77F8F7B4">
      <w:start w:val="1"/>
      <w:numFmt w:val="bullet"/>
      <w:lvlText w:val=""/>
      <w:lvlJc w:val="left"/>
      <w:pPr>
        <w:ind w:left="720" w:hanging="360"/>
      </w:pPr>
      <w:rPr>
        <w:rFonts w:ascii="Symbol" w:hAnsi="Symbol" w:hint="default"/>
      </w:rPr>
    </w:lvl>
    <w:lvl w:ilvl="1" w:tplc="57FCD8DC">
      <w:start w:val="1"/>
      <w:numFmt w:val="bullet"/>
      <w:lvlText w:val="o"/>
      <w:lvlJc w:val="left"/>
      <w:pPr>
        <w:ind w:left="1440" w:hanging="360"/>
      </w:pPr>
      <w:rPr>
        <w:rFonts w:ascii="Courier New" w:hAnsi="Courier New" w:hint="default"/>
      </w:rPr>
    </w:lvl>
    <w:lvl w:ilvl="2" w:tplc="FCA2559E">
      <w:start w:val="1"/>
      <w:numFmt w:val="bullet"/>
      <w:lvlText w:val=""/>
      <w:lvlJc w:val="left"/>
      <w:pPr>
        <w:ind w:left="2160" w:hanging="360"/>
      </w:pPr>
      <w:rPr>
        <w:rFonts w:ascii="Wingdings" w:hAnsi="Wingdings" w:hint="default"/>
      </w:rPr>
    </w:lvl>
    <w:lvl w:ilvl="3" w:tplc="1B2A9AE2">
      <w:start w:val="1"/>
      <w:numFmt w:val="bullet"/>
      <w:lvlText w:val=""/>
      <w:lvlJc w:val="left"/>
      <w:pPr>
        <w:ind w:left="2880" w:hanging="360"/>
      </w:pPr>
      <w:rPr>
        <w:rFonts w:ascii="Symbol" w:hAnsi="Symbol" w:hint="default"/>
      </w:rPr>
    </w:lvl>
    <w:lvl w:ilvl="4" w:tplc="76FE922C">
      <w:start w:val="1"/>
      <w:numFmt w:val="bullet"/>
      <w:lvlText w:val="o"/>
      <w:lvlJc w:val="left"/>
      <w:pPr>
        <w:ind w:left="3600" w:hanging="360"/>
      </w:pPr>
      <w:rPr>
        <w:rFonts w:ascii="Courier New" w:hAnsi="Courier New" w:hint="default"/>
      </w:rPr>
    </w:lvl>
    <w:lvl w:ilvl="5" w:tplc="0DACE700">
      <w:start w:val="1"/>
      <w:numFmt w:val="bullet"/>
      <w:lvlText w:val=""/>
      <w:lvlJc w:val="left"/>
      <w:pPr>
        <w:ind w:left="4320" w:hanging="360"/>
      </w:pPr>
      <w:rPr>
        <w:rFonts w:ascii="Wingdings" w:hAnsi="Wingdings" w:hint="default"/>
      </w:rPr>
    </w:lvl>
    <w:lvl w:ilvl="6" w:tplc="8C72931E">
      <w:start w:val="1"/>
      <w:numFmt w:val="bullet"/>
      <w:lvlText w:val=""/>
      <w:lvlJc w:val="left"/>
      <w:pPr>
        <w:ind w:left="5040" w:hanging="360"/>
      </w:pPr>
      <w:rPr>
        <w:rFonts w:ascii="Symbol" w:hAnsi="Symbol" w:hint="default"/>
      </w:rPr>
    </w:lvl>
    <w:lvl w:ilvl="7" w:tplc="7D30208E">
      <w:start w:val="1"/>
      <w:numFmt w:val="bullet"/>
      <w:lvlText w:val="o"/>
      <w:lvlJc w:val="left"/>
      <w:pPr>
        <w:ind w:left="5760" w:hanging="360"/>
      </w:pPr>
      <w:rPr>
        <w:rFonts w:ascii="Courier New" w:hAnsi="Courier New" w:hint="default"/>
      </w:rPr>
    </w:lvl>
    <w:lvl w:ilvl="8" w:tplc="5B86AC74">
      <w:start w:val="1"/>
      <w:numFmt w:val="bullet"/>
      <w:lvlText w:val=""/>
      <w:lvlJc w:val="left"/>
      <w:pPr>
        <w:ind w:left="6480" w:hanging="360"/>
      </w:pPr>
      <w:rPr>
        <w:rFonts w:ascii="Wingdings" w:hAnsi="Wingdings" w:hint="default"/>
      </w:rPr>
    </w:lvl>
  </w:abstractNum>
  <w:abstractNum w:abstractNumId="1" w15:restartNumberingAfterBreak="0">
    <w:nsid w:val="0DC6F6C4"/>
    <w:multiLevelType w:val="hybridMultilevel"/>
    <w:tmpl w:val="30E6564C"/>
    <w:lvl w:ilvl="0" w:tplc="04F0D192">
      <w:start w:val="1"/>
      <w:numFmt w:val="bullet"/>
      <w:lvlText w:val=""/>
      <w:lvlJc w:val="left"/>
      <w:pPr>
        <w:ind w:left="720" w:hanging="360"/>
      </w:pPr>
      <w:rPr>
        <w:rFonts w:ascii="Symbol" w:hAnsi="Symbol" w:hint="default"/>
      </w:rPr>
    </w:lvl>
    <w:lvl w:ilvl="1" w:tplc="467C7054">
      <w:start w:val="1"/>
      <w:numFmt w:val="bullet"/>
      <w:lvlText w:val="o"/>
      <w:lvlJc w:val="left"/>
      <w:pPr>
        <w:ind w:left="1440" w:hanging="360"/>
      </w:pPr>
      <w:rPr>
        <w:rFonts w:ascii="Courier New" w:hAnsi="Courier New" w:hint="default"/>
      </w:rPr>
    </w:lvl>
    <w:lvl w:ilvl="2" w:tplc="D7742582">
      <w:start w:val="1"/>
      <w:numFmt w:val="bullet"/>
      <w:lvlText w:val=""/>
      <w:lvlJc w:val="left"/>
      <w:pPr>
        <w:ind w:left="2160" w:hanging="360"/>
      </w:pPr>
      <w:rPr>
        <w:rFonts w:ascii="Wingdings" w:hAnsi="Wingdings" w:hint="default"/>
      </w:rPr>
    </w:lvl>
    <w:lvl w:ilvl="3" w:tplc="53CC1314">
      <w:start w:val="1"/>
      <w:numFmt w:val="bullet"/>
      <w:lvlText w:val=""/>
      <w:lvlJc w:val="left"/>
      <w:pPr>
        <w:ind w:left="2880" w:hanging="360"/>
      </w:pPr>
      <w:rPr>
        <w:rFonts w:ascii="Symbol" w:hAnsi="Symbol" w:hint="default"/>
      </w:rPr>
    </w:lvl>
    <w:lvl w:ilvl="4" w:tplc="33A843D8">
      <w:start w:val="1"/>
      <w:numFmt w:val="bullet"/>
      <w:lvlText w:val="o"/>
      <w:lvlJc w:val="left"/>
      <w:pPr>
        <w:ind w:left="3600" w:hanging="360"/>
      </w:pPr>
      <w:rPr>
        <w:rFonts w:ascii="Courier New" w:hAnsi="Courier New" w:hint="default"/>
      </w:rPr>
    </w:lvl>
    <w:lvl w:ilvl="5" w:tplc="1DA48CC4">
      <w:start w:val="1"/>
      <w:numFmt w:val="bullet"/>
      <w:lvlText w:val=""/>
      <w:lvlJc w:val="left"/>
      <w:pPr>
        <w:ind w:left="4320" w:hanging="360"/>
      </w:pPr>
      <w:rPr>
        <w:rFonts w:ascii="Wingdings" w:hAnsi="Wingdings" w:hint="default"/>
      </w:rPr>
    </w:lvl>
    <w:lvl w:ilvl="6" w:tplc="DCDEB6C2">
      <w:start w:val="1"/>
      <w:numFmt w:val="bullet"/>
      <w:lvlText w:val=""/>
      <w:lvlJc w:val="left"/>
      <w:pPr>
        <w:ind w:left="5040" w:hanging="360"/>
      </w:pPr>
      <w:rPr>
        <w:rFonts w:ascii="Symbol" w:hAnsi="Symbol" w:hint="default"/>
      </w:rPr>
    </w:lvl>
    <w:lvl w:ilvl="7" w:tplc="B7DABB88">
      <w:start w:val="1"/>
      <w:numFmt w:val="bullet"/>
      <w:lvlText w:val="o"/>
      <w:lvlJc w:val="left"/>
      <w:pPr>
        <w:ind w:left="5760" w:hanging="360"/>
      </w:pPr>
      <w:rPr>
        <w:rFonts w:ascii="Courier New" w:hAnsi="Courier New" w:hint="default"/>
      </w:rPr>
    </w:lvl>
    <w:lvl w:ilvl="8" w:tplc="F51005DA">
      <w:start w:val="1"/>
      <w:numFmt w:val="bullet"/>
      <w:lvlText w:val=""/>
      <w:lvlJc w:val="left"/>
      <w:pPr>
        <w:ind w:left="6480" w:hanging="360"/>
      </w:pPr>
      <w:rPr>
        <w:rFonts w:ascii="Wingdings" w:hAnsi="Wingdings" w:hint="default"/>
      </w:rPr>
    </w:lvl>
  </w:abstractNum>
  <w:abstractNum w:abstractNumId="2" w15:restartNumberingAfterBreak="0">
    <w:nsid w:val="224833D8"/>
    <w:multiLevelType w:val="hybridMultilevel"/>
    <w:tmpl w:val="0C5464DC"/>
    <w:lvl w:ilvl="0" w:tplc="CEDECC34">
      <w:start w:val="1"/>
      <w:numFmt w:val="bullet"/>
      <w:lvlText w:val=""/>
      <w:lvlJc w:val="left"/>
      <w:pPr>
        <w:ind w:left="720" w:hanging="360"/>
      </w:pPr>
      <w:rPr>
        <w:rFonts w:ascii="Symbol" w:hAnsi="Symbol" w:hint="default"/>
      </w:rPr>
    </w:lvl>
    <w:lvl w:ilvl="1" w:tplc="658C02C6">
      <w:start w:val="1"/>
      <w:numFmt w:val="bullet"/>
      <w:lvlText w:val="o"/>
      <w:lvlJc w:val="left"/>
      <w:pPr>
        <w:ind w:left="1440" w:hanging="360"/>
      </w:pPr>
      <w:rPr>
        <w:rFonts w:ascii="Courier New" w:hAnsi="Courier New" w:hint="default"/>
      </w:rPr>
    </w:lvl>
    <w:lvl w:ilvl="2" w:tplc="B3846730">
      <w:start w:val="1"/>
      <w:numFmt w:val="bullet"/>
      <w:lvlText w:val=""/>
      <w:lvlJc w:val="left"/>
      <w:pPr>
        <w:ind w:left="2160" w:hanging="360"/>
      </w:pPr>
      <w:rPr>
        <w:rFonts w:ascii="Wingdings" w:hAnsi="Wingdings" w:hint="default"/>
      </w:rPr>
    </w:lvl>
    <w:lvl w:ilvl="3" w:tplc="FDC05E52">
      <w:start w:val="1"/>
      <w:numFmt w:val="bullet"/>
      <w:lvlText w:val=""/>
      <w:lvlJc w:val="left"/>
      <w:pPr>
        <w:ind w:left="2880" w:hanging="360"/>
      </w:pPr>
      <w:rPr>
        <w:rFonts w:ascii="Symbol" w:hAnsi="Symbol" w:hint="default"/>
      </w:rPr>
    </w:lvl>
    <w:lvl w:ilvl="4" w:tplc="CE2E4B76">
      <w:start w:val="1"/>
      <w:numFmt w:val="bullet"/>
      <w:lvlText w:val="o"/>
      <w:lvlJc w:val="left"/>
      <w:pPr>
        <w:ind w:left="3600" w:hanging="360"/>
      </w:pPr>
      <w:rPr>
        <w:rFonts w:ascii="Courier New" w:hAnsi="Courier New" w:hint="default"/>
      </w:rPr>
    </w:lvl>
    <w:lvl w:ilvl="5" w:tplc="4008D98E">
      <w:start w:val="1"/>
      <w:numFmt w:val="bullet"/>
      <w:lvlText w:val=""/>
      <w:lvlJc w:val="left"/>
      <w:pPr>
        <w:ind w:left="4320" w:hanging="360"/>
      </w:pPr>
      <w:rPr>
        <w:rFonts w:ascii="Wingdings" w:hAnsi="Wingdings" w:hint="default"/>
      </w:rPr>
    </w:lvl>
    <w:lvl w:ilvl="6" w:tplc="B23C3E10">
      <w:start w:val="1"/>
      <w:numFmt w:val="bullet"/>
      <w:lvlText w:val=""/>
      <w:lvlJc w:val="left"/>
      <w:pPr>
        <w:ind w:left="5040" w:hanging="360"/>
      </w:pPr>
      <w:rPr>
        <w:rFonts w:ascii="Symbol" w:hAnsi="Symbol" w:hint="default"/>
      </w:rPr>
    </w:lvl>
    <w:lvl w:ilvl="7" w:tplc="5D8899B0">
      <w:start w:val="1"/>
      <w:numFmt w:val="bullet"/>
      <w:lvlText w:val="o"/>
      <w:lvlJc w:val="left"/>
      <w:pPr>
        <w:ind w:left="5760" w:hanging="360"/>
      </w:pPr>
      <w:rPr>
        <w:rFonts w:ascii="Courier New" w:hAnsi="Courier New" w:hint="default"/>
      </w:rPr>
    </w:lvl>
    <w:lvl w:ilvl="8" w:tplc="5B786444">
      <w:start w:val="1"/>
      <w:numFmt w:val="bullet"/>
      <w:lvlText w:val=""/>
      <w:lvlJc w:val="left"/>
      <w:pPr>
        <w:ind w:left="6480" w:hanging="360"/>
      </w:pPr>
      <w:rPr>
        <w:rFonts w:ascii="Wingdings" w:hAnsi="Wingdings" w:hint="default"/>
      </w:rPr>
    </w:lvl>
  </w:abstractNum>
  <w:abstractNum w:abstractNumId="3" w15:restartNumberingAfterBreak="0">
    <w:nsid w:val="231E59C8"/>
    <w:multiLevelType w:val="hybridMultilevel"/>
    <w:tmpl w:val="D82A571A"/>
    <w:lvl w:ilvl="0" w:tplc="1994B5B0">
      <w:start w:val="1"/>
      <w:numFmt w:val="bullet"/>
      <w:lvlText w:val=""/>
      <w:lvlJc w:val="left"/>
      <w:pPr>
        <w:ind w:left="720" w:hanging="360"/>
      </w:pPr>
      <w:rPr>
        <w:rFonts w:ascii="Symbol" w:hAnsi="Symbol" w:hint="default"/>
      </w:rPr>
    </w:lvl>
    <w:lvl w:ilvl="1" w:tplc="A5E6F24A">
      <w:start w:val="1"/>
      <w:numFmt w:val="bullet"/>
      <w:lvlText w:val="o"/>
      <w:lvlJc w:val="left"/>
      <w:pPr>
        <w:ind w:left="1440" w:hanging="360"/>
      </w:pPr>
      <w:rPr>
        <w:rFonts w:ascii="Courier New" w:hAnsi="Courier New" w:hint="default"/>
      </w:rPr>
    </w:lvl>
    <w:lvl w:ilvl="2" w:tplc="BFE440D6">
      <w:start w:val="1"/>
      <w:numFmt w:val="bullet"/>
      <w:lvlText w:val=""/>
      <w:lvlJc w:val="left"/>
      <w:pPr>
        <w:ind w:left="2160" w:hanging="360"/>
      </w:pPr>
      <w:rPr>
        <w:rFonts w:ascii="Wingdings" w:hAnsi="Wingdings" w:hint="default"/>
      </w:rPr>
    </w:lvl>
    <w:lvl w:ilvl="3" w:tplc="AB3CA78E">
      <w:start w:val="1"/>
      <w:numFmt w:val="bullet"/>
      <w:lvlText w:val=""/>
      <w:lvlJc w:val="left"/>
      <w:pPr>
        <w:ind w:left="2880" w:hanging="360"/>
      </w:pPr>
      <w:rPr>
        <w:rFonts w:ascii="Symbol" w:hAnsi="Symbol" w:hint="default"/>
      </w:rPr>
    </w:lvl>
    <w:lvl w:ilvl="4" w:tplc="7B2006E2">
      <w:start w:val="1"/>
      <w:numFmt w:val="bullet"/>
      <w:lvlText w:val="o"/>
      <w:lvlJc w:val="left"/>
      <w:pPr>
        <w:ind w:left="3600" w:hanging="360"/>
      </w:pPr>
      <w:rPr>
        <w:rFonts w:ascii="Courier New" w:hAnsi="Courier New" w:hint="default"/>
      </w:rPr>
    </w:lvl>
    <w:lvl w:ilvl="5" w:tplc="833041A2">
      <w:start w:val="1"/>
      <w:numFmt w:val="bullet"/>
      <w:lvlText w:val=""/>
      <w:lvlJc w:val="left"/>
      <w:pPr>
        <w:ind w:left="4320" w:hanging="360"/>
      </w:pPr>
      <w:rPr>
        <w:rFonts w:ascii="Wingdings" w:hAnsi="Wingdings" w:hint="default"/>
      </w:rPr>
    </w:lvl>
    <w:lvl w:ilvl="6" w:tplc="5EF4369C">
      <w:start w:val="1"/>
      <w:numFmt w:val="bullet"/>
      <w:lvlText w:val=""/>
      <w:lvlJc w:val="left"/>
      <w:pPr>
        <w:ind w:left="5040" w:hanging="360"/>
      </w:pPr>
      <w:rPr>
        <w:rFonts w:ascii="Symbol" w:hAnsi="Symbol" w:hint="default"/>
      </w:rPr>
    </w:lvl>
    <w:lvl w:ilvl="7" w:tplc="4E826714">
      <w:start w:val="1"/>
      <w:numFmt w:val="bullet"/>
      <w:lvlText w:val="o"/>
      <w:lvlJc w:val="left"/>
      <w:pPr>
        <w:ind w:left="5760" w:hanging="360"/>
      </w:pPr>
      <w:rPr>
        <w:rFonts w:ascii="Courier New" w:hAnsi="Courier New" w:hint="default"/>
      </w:rPr>
    </w:lvl>
    <w:lvl w:ilvl="8" w:tplc="F8FEB080">
      <w:start w:val="1"/>
      <w:numFmt w:val="bullet"/>
      <w:lvlText w:val=""/>
      <w:lvlJc w:val="left"/>
      <w:pPr>
        <w:ind w:left="6480" w:hanging="360"/>
      </w:pPr>
      <w:rPr>
        <w:rFonts w:ascii="Wingdings" w:hAnsi="Wingdings" w:hint="default"/>
      </w:rPr>
    </w:lvl>
  </w:abstractNum>
  <w:abstractNum w:abstractNumId="4" w15:restartNumberingAfterBreak="0">
    <w:nsid w:val="24F90F9D"/>
    <w:multiLevelType w:val="hybridMultilevel"/>
    <w:tmpl w:val="5D5E49B6"/>
    <w:lvl w:ilvl="0" w:tplc="19BE0774">
      <w:start w:val="1"/>
      <w:numFmt w:val="bullet"/>
      <w:lvlText w:val=""/>
      <w:lvlJc w:val="left"/>
      <w:pPr>
        <w:ind w:left="720" w:hanging="360"/>
      </w:pPr>
      <w:rPr>
        <w:rFonts w:ascii="Symbol" w:hAnsi="Symbol" w:hint="default"/>
      </w:rPr>
    </w:lvl>
    <w:lvl w:ilvl="1" w:tplc="3282EFCA">
      <w:start w:val="1"/>
      <w:numFmt w:val="bullet"/>
      <w:lvlText w:val="o"/>
      <w:lvlJc w:val="left"/>
      <w:pPr>
        <w:ind w:left="1440" w:hanging="360"/>
      </w:pPr>
      <w:rPr>
        <w:rFonts w:ascii="Courier New" w:hAnsi="Courier New" w:hint="default"/>
      </w:rPr>
    </w:lvl>
    <w:lvl w:ilvl="2" w:tplc="B2CCD9BC">
      <w:start w:val="1"/>
      <w:numFmt w:val="bullet"/>
      <w:lvlText w:val=""/>
      <w:lvlJc w:val="left"/>
      <w:pPr>
        <w:ind w:left="2160" w:hanging="360"/>
      </w:pPr>
      <w:rPr>
        <w:rFonts w:ascii="Wingdings" w:hAnsi="Wingdings" w:hint="default"/>
      </w:rPr>
    </w:lvl>
    <w:lvl w:ilvl="3" w:tplc="8474C320">
      <w:start w:val="1"/>
      <w:numFmt w:val="bullet"/>
      <w:lvlText w:val=""/>
      <w:lvlJc w:val="left"/>
      <w:pPr>
        <w:ind w:left="2880" w:hanging="360"/>
      </w:pPr>
      <w:rPr>
        <w:rFonts w:ascii="Symbol" w:hAnsi="Symbol" w:hint="default"/>
      </w:rPr>
    </w:lvl>
    <w:lvl w:ilvl="4" w:tplc="4CB88296">
      <w:start w:val="1"/>
      <w:numFmt w:val="bullet"/>
      <w:lvlText w:val="o"/>
      <w:lvlJc w:val="left"/>
      <w:pPr>
        <w:ind w:left="3600" w:hanging="360"/>
      </w:pPr>
      <w:rPr>
        <w:rFonts w:ascii="Courier New" w:hAnsi="Courier New" w:hint="default"/>
      </w:rPr>
    </w:lvl>
    <w:lvl w:ilvl="5" w:tplc="481476F6">
      <w:start w:val="1"/>
      <w:numFmt w:val="bullet"/>
      <w:lvlText w:val=""/>
      <w:lvlJc w:val="left"/>
      <w:pPr>
        <w:ind w:left="4320" w:hanging="360"/>
      </w:pPr>
      <w:rPr>
        <w:rFonts w:ascii="Wingdings" w:hAnsi="Wingdings" w:hint="default"/>
      </w:rPr>
    </w:lvl>
    <w:lvl w:ilvl="6" w:tplc="237E2552">
      <w:start w:val="1"/>
      <w:numFmt w:val="bullet"/>
      <w:lvlText w:val=""/>
      <w:lvlJc w:val="left"/>
      <w:pPr>
        <w:ind w:left="5040" w:hanging="360"/>
      </w:pPr>
      <w:rPr>
        <w:rFonts w:ascii="Symbol" w:hAnsi="Symbol" w:hint="default"/>
      </w:rPr>
    </w:lvl>
    <w:lvl w:ilvl="7" w:tplc="2A0ED932">
      <w:start w:val="1"/>
      <w:numFmt w:val="bullet"/>
      <w:lvlText w:val="o"/>
      <w:lvlJc w:val="left"/>
      <w:pPr>
        <w:ind w:left="5760" w:hanging="360"/>
      </w:pPr>
      <w:rPr>
        <w:rFonts w:ascii="Courier New" w:hAnsi="Courier New" w:hint="default"/>
      </w:rPr>
    </w:lvl>
    <w:lvl w:ilvl="8" w:tplc="E9F040B4">
      <w:start w:val="1"/>
      <w:numFmt w:val="bullet"/>
      <w:lvlText w:val=""/>
      <w:lvlJc w:val="left"/>
      <w:pPr>
        <w:ind w:left="6480" w:hanging="360"/>
      </w:pPr>
      <w:rPr>
        <w:rFonts w:ascii="Wingdings" w:hAnsi="Wingdings" w:hint="default"/>
      </w:rPr>
    </w:lvl>
  </w:abstractNum>
  <w:abstractNum w:abstractNumId="5" w15:restartNumberingAfterBreak="0">
    <w:nsid w:val="253C69DC"/>
    <w:multiLevelType w:val="hybridMultilevel"/>
    <w:tmpl w:val="DF8CAF20"/>
    <w:lvl w:ilvl="0" w:tplc="DFB4A46A">
      <w:start w:val="1"/>
      <w:numFmt w:val="bullet"/>
      <w:lvlText w:val=""/>
      <w:lvlJc w:val="left"/>
      <w:pPr>
        <w:ind w:left="720" w:hanging="360"/>
      </w:pPr>
      <w:rPr>
        <w:rFonts w:ascii="Symbol" w:hAnsi="Symbol" w:hint="default"/>
      </w:rPr>
    </w:lvl>
    <w:lvl w:ilvl="1" w:tplc="E03C0FAA">
      <w:start w:val="1"/>
      <w:numFmt w:val="bullet"/>
      <w:lvlText w:val="o"/>
      <w:lvlJc w:val="left"/>
      <w:pPr>
        <w:ind w:left="1440" w:hanging="360"/>
      </w:pPr>
      <w:rPr>
        <w:rFonts w:ascii="Courier New" w:hAnsi="Courier New" w:hint="default"/>
      </w:rPr>
    </w:lvl>
    <w:lvl w:ilvl="2" w:tplc="6BDC506A">
      <w:start w:val="1"/>
      <w:numFmt w:val="bullet"/>
      <w:lvlText w:val=""/>
      <w:lvlJc w:val="left"/>
      <w:pPr>
        <w:ind w:left="2160" w:hanging="360"/>
      </w:pPr>
      <w:rPr>
        <w:rFonts w:ascii="Wingdings" w:hAnsi="Wingdings" w:hint="default"/>
      </w:rPr>
    </w:lvl>
    <w:lvl w:ilvl="3" w:tplc="470889C2">
      <w:start w:val="1"/>
      <w:numFmt w:val="bullet"/>
      <w:lvlText w:val=""/>
      <w:lvlJc w:val="left"/>
      <w:pPr>
        <w:ind w:left="2880" w:hanging="360"/>
      </w:pPr>
      <w:rPr>
        <w:rFonts w:ascii="Symbol" w:hAnsi="Symbol" w:hint="default"/>
      </w:rPr>
    </w:lvl>
    <w:lvl w:ilvl="4" w:tplc="79984198">
      <w:start w:val="1"/>
      <w:numFmt w:val="bullet"/>
      <w:lvlText w:val="o"/>
      <w:lvlJc w:val="left"/>
      <w:pPr>
        <w:ind w:left="3600" w:hanging="360"/>
      </w:pPr>
      <w:rPr>
        <w:rFonts w:ascii="Courier New" w:hAnsi="Courier New" w:hint="default"/>
      </w:rPr>
    </w:lvl>
    <w:lvl w:ilvl="5" w:tplc="D16C9188">
      <w:start w:val="1"/>
      <w:numFmt w:val="bullet"/>
      <w:lvlText w:val=""/>
      <w:lvlJc w:val="left"/>
      <w:pPr>
        <w:ind w:left="4320" w:hanging="360"/>
      </w:pPr>
      <w:rPr>
        <w:rFonts w:ascii="Wingdings" w:hAnsi="Wingdings" w:hint="default"/>
      </w:rPr>
    </w:lvl>
    <w:lvl w:ilvl="6" w:tplc="90EE8C0C">
      <w:start w:val="1"/>
      <w:numFmt w:val="bullet"/>
      <w:lvlText w:val=""/>
      <w:lvlJc w:val="left"/>
      <w:pPr>
        <w:ind w:left="5040" w:hanging="360"/>
      </w:pPr>
      <w:rPr>
        <w:rFonts w:ascii="Symbol" w:hAnsi="Symbol" w:hint="default"/>
      </w:rPr>
    </w:lvl>
    <w:lvl w:ilvl="7" w:tplc="211A3222">
      <w:start w:val="1"/>
      <w:numFmt w:val="bullet"/>
      <w:lvlText w:val="o"/>
      <w:lvlJc w:val="left"/>
      <w:pPr>
        <w:ind w:left="5760" w:hanging="360"/>
      </w:pPr>
      <w:rPr>
        <w:rFonts w:ascii="Courier New" w:hAnsi="Courier New" w:hint="default"/>
      </w:rPr>
    </w:lvl>
    <w:lvl w:ilvl="8" w:tplc="C8C84D5E">
      <w:start w:val="1"/>
      <w:numFmt w:val="bullet"/>
      <w:lvlText w:val=""/>
      <w:lvlJc w:val="left"/>
      <w:pPr>
        <w:ind w:left="6480" w:hanging="360"/>
      </w:pPr>
      <w:rPr>
        <w:rFonts w:ascii="Wingdings" w:hAnsi="Wingdings" w:hint="default"/>
      </w:rPr>
    </w:lvl>
  </w:abstractNum>
  <w:abstractNum w:abstractNumId="6" w15:restartNumberingAfterBreak="0">
    <w:nsid w:val="34C29CD9"/>
    <w:multiLevelType w:val="hybridMultilevel"/>
    <w:tmpl w:val="28A49EBE"/>
    <w:lvl w:ilvl="0" w:tplc="5358C640">
      <w:start w:val="1"/>
      <w:numFmt w:val="bullet"/>
      <w:lvlText w:val=""/>
      <w:lvlJc w:val="left"/>
      <w:pPr>
        <w:ind w:left="720" w:hanging="360"/>
      </w:pPr>
      <w:rPr>
        <w:rFonts w:ascii="Symbol" w:hAnsi="Symbol" w:hint="default"/>
      </w:rPr>
    </w:lvl>
    <w:lvl w:ilvl="1" w:tplc="FE767B04">
      <w:start w:val="1"/>
      <w:numFmt w:val="bullet"/>
      <w:lvlText w:val="o"/>
      <w:lvlJc w:val="left"/>
      <w:pPr>
        <w:ind w:left="1440" w:hanging="360"/>
      </w:pPr>
      <w:rPr>
        <w:rFonts w:ascii="Courier New" w:hAnsi="Courier New" w:hint="default"/>
      </w:rPr>
    </w:lvl>
    <w:lvl w:ilvl="2" w:tplc="AF723BBE">
      <w:start w:val="1"/>
      <w:numFmt w:val="bullet"/>
      <w:lvlText w:val=""/>
      <w:lvlJc w:val="left"/>
      <w:pPr>
        <w:ind w:left="2160" w:hanging="360"/>
      </w:pPr>
      <w:rPr>
        <w:rFonts w:ascii="Wingdings" w:hAnsi="Wingdings" w:hint="default"/>
      </w:rPr>
    </w:lvl>
    <w:lvl w:ilvl="3" w:tplc="69D6B838">
      <w:start w:val="1"/>
      <w:numFmt w:val="bullet"/>
      <w:lvlText w:val=""/>
      <w:lvlJc w:val="left"/>
      <w:pPr>
        <w:ind w:left="2880" w:hanging="360"/>
      </w:pPr>
      <w:rPr>
        <w:rFonts w:ascii="Symbol" w:hAnsi="Symbol" w:hint="default"/>
      </w:rPr>
    </w:lvl>
    <w:lvl w:ilvl="4" w:tplc="AF8E5A5C">
      <w:start w:val="1"/>
      <w:numFmt w:val="bullet"/>
      <w:lvlText w:val="o"/>
      <w:lvlJc w:val="left"/>
      <w:pPr>
        <w:ind w:left="3600" w:hanging="360"/>
      </w:pPr>
      <w:rPr>
        <w:rFonts w:ascii="Courier New" w:hAnsi="Courier New" w:hint="default"/>
      </w:rPr>
    </w:lvl>
    <w:lvl w:ilvl="5" w:tplc="D59687CA">
      <w:start w:val="1"/>
      <w:numFmt w:val="bullet"/>
      <w:lvlText w:val=""/>
      <w:lvlJc w:val="left"/>
      <w:pPr>
        <w:ind w:left="4320" w:hanging="360"/>
      </w:pPr>
      <w:rPr>
        <w:rFonts w:ascii="Wingdings" w:hAnsi="Wingdings" w:hint="default"/>
      </w:rPr>
    </w:lvl>
    <w:lvl w:ilvl="6" w:tplc="C0C02300">
      <w:start w:val="1"/>
      <w:numFmt w:val="bullet"/>
      <w:lvlText w:val=""/>
      <w:lvlJc w:val="left"/>
      <w:pPr>
        <w:ind w:left="5040" w:hanging="360"/>
      </w:pPr>
      <w:rPr>
        <w:rFonts w:ascii="Symbol" w:hAnsi="Symbol" w:hint="default"/>
      </w:rPr>
    </w:lvl>
    <w:lvl w:ilvl="7" w:tplc="059A5DD4">
      <w:start w:val="1"/>
      <w:numFmt w:val="bullet"/>
      <w:lvlText w:val="o"/>
      <w:lvlJc w:val="left"/>
      <w:pPr>
        <w:ind w:left="5760" w:hanging="360"/>
      </w:pPr>
      <w:rPr>
        <w:rFonts w:ascii="Courier New" w:hAnsi="Courier New" w:hint="default"/>
      </w:rPr>
    </w:lvl>
    <w:lvl w:ilvl="8" w:tplc="F52661E0">
      <w:start w:val="1"/>
      <w:numFmt w:val="bullet"/>
      <w:lvlText w:val=""/>
      <w:lvlJc w:val="left"/>
      <w:pPr>
        <w:ind w:left="6480" w:hanging="360"/>
      </w:pPr>
      <w:rPr>
        <w:rFonts w:ascii="Wingdings" w:hAnsi="Wingdings" w:hint="default"/>
      </w:rPr>
    </w:lvl>
  </w:abstractNum>
  <w:abstractNum w:abstractNumId="7" w15:restartNumberingAfterBreak="0">
    <w:nsid w:val="3F35F567"/>
    <w:multiLevelType w:val="multilevel"/>
    <w:tmpl w:val="F34650B4"/>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8" w15:restartNumberingAfterBreak="0">
    <w:nsid w:val="5E43C52A"/>
    <w:multiLevelType w:val="hybridMultilevel"/>
    <w:tmpl w:val="307E9D88"/>
    <w:lvl w:ilvl="0" w:tplc="DE8EA0F6">
      <w:start w:val="1"/>
      <w:numFmt w:val="bullet"/>
      <w:lvlText w:val=""/>
      <w:lvlJc w:val="left"/>
      <w:pPr>
        <w:ind w:left="720" w:hanging="360"/>
      </w:pPr>
      <w:rPr>
        <w:rFonts w:ascii="Symbol" w:hAnsi="Symbol" w:hint="default"/>
      </w:rPr>
    </w:lvl>
    <w:lvl w:ilvl="1" w:tplc="7B922874">
      <w:start w:val="1"/>
      <w:numFmt w:val="bullet"/>
      <w:lvlText w:val="o"/>
      <w:lvlJc w:val="left"/>
      <w:pPr>
        <w:ind w:left="1440" w:hanging="360"/>
      </w:pPr>
      <w:rPr>
        <w:rFonts w:ascii="Courier New" w:hAnsi="Courier New" w:hint="default"/>
      </w:rPr>
    </w:lvl>
    <w:lvl w:ilvl="2" w:tplc="55365E60">
      <w:start w:val="1"/>
      <w:numFmt w:val="bullet"/>
      <w:lvlText w:val=""/>
      <w:lvlJc w:val="left"/>
      <w:pPr>
        <w:ind w:left="2160" w:hanging="360"/>
      </w:pPr>
      <w:rPr>
        <w:rFonts w:ascii="Wingdings" w:hAnsi="Wingdings" w:hint="default"/>
      </w:rPr>
    </w:lvl>
    <w:lvl w:ilvl="3" w:tplc="E8989082">
      <w:start w:val="1"/>
      <w:numFmt w:val="bullet"/>
      <w:lvlText w:val=""/>
      <w:lvlJc w:val="left"/>
      <w:pPr>
        <w:ind w:left="2880" w:hanging="360"/>
      </w:pPr>
      <w:rPr>
        <w:rFonts w:ascii="Symbol" w:hAnsi="Symbol" w:hint="default"/>
      </w:rPr>
    </w:lvl>
    <w:lvl w:ilvl="4" w:tplc="77CE7D86">
      <w:start w:val="1"/>
      <w:numFmt w:val="bullet"/>
      <w:lvlText w:val="o"/>
      <w:lvlJc w:val="left"/>
      <w:pPr>
        <w:ind w:left="3600" w:hanging="360"/>
      </w:pPr>
      <w:rPr>
        <w:rFonts w:ascii="Courier New" w:hAnsi="Courier New" w:hint="default"/>
      </w:rPr>
    </w:lvl>
    <w:lvl w:ilvl="5" w:tplc="1CC2836E">
      <w:start w:val="1"/>
      <w:numFmt w:val="bullet"/>
      <w:lvlText w:val=""/>
      <w:lvlJc w:val="left"/>
      <w:pPr>
        <w:ind w:left="4320" w:hanging="360"/>
      </w:pPr>
      <w:rPr>
        <w:rFonts w:ascii="Wingdings" w:hAnsi="Wingdings" w:hint="default"/>
      </w:rPr>
    </w:lvl>
    <w:lvl w:ilvl="6" w:tplc="AF108178">
      <w:start w:val="1"/>
      <w:numFmt w:val="bullet"/>
      <w:lvlText w:val=""/>
      <w:lvlJc w:val="left"/>
      <w:pPr>
        <w:ind w:left="5040" w:hanging="360"/>
      </w:pPr>
      <w:rPr>
        <w:rFonts w:ascii="Symbol" w:hAnsi="Symbol" w:hint="default"/>
      </w:rPr>
    </w:lvl>
    <w:lvl w:ilvl="7" w:tplc="67C0981A">
      <w:start w:val="1"/>
      <w:numFmt w:val="bullet"/>
      <w:lvlText w:val="o"/>
      <w:lvlJc w:val="left"/>
      <w:pPr>
        <w:ind w:left="5760" w:hanging="360"/>
      </w:pPr>
      <w:rPr>
        <w:rFonts w:ascii="Courier New" w:hAnsi="Courier New" w:hint="default"/>
      </w:rPr>
    </w:lvl>
    <w:lvl w:ilvl="8" w:tplc="8434527E">
      <w:start w:val="1"/>
      <w:numFmt w:val="bullet"/>
      <w:lvlText w:val=""/>
      <w:lvlJc w:val="left"/>
      <w:pPr>
        <w:ind w:left="6480" w:hanging="360"/>
      </w:pPr>
      <w:rPr>
        <w:rFonts w:ascii="Wingdings" w:hAnsi="Wingdings" w:hint="default"/>
      </w:rPr>
    </w:lvl>
  </w:abstractNum>
  <w:abstractNum w:abstractNumId="9" w15:restartNumberingAfterBreak="0">
    <w:nsid w:val="650DFA15"/>
    <w:multiLevelType w:val="hybridMultilevel"/>
    <w:tmpl w:val="C5841448"/>
    <w:lvl w:ilvl="0" w:tplc="813EA7DE">
      <w:start w:val="1"/>
      <w:numFmt w:val="bullet"/>
      <w:lvlText w:val="▫"/>
      <w:lvlJc w:val="left"/>
      <w:pPr>
        <w:ind w:left="720" w:hanging="360"/>
      </w:pPr>
      <w:rPr>
        <w:rFonts w:ascii="Courier New" w:hAnsi="Courier New" w:hint="default"/>
      </w:rPr>
    </w:lvl>
    <w:lvl w:ilvl="1" w:tplc="7816409E">
      <w:start w:val="1"/>
      <w:numFmt w:val="bullet"/>
      <w:lvlText w:val="o"/>
      <w:lvlJc w:val="left"/>
      <w:pPr>
        <w:ind w:left="1440" w:hanging="360"/>
      </w:pPr>
      <w:rPr>
        <w:rFonts w:ascii="Courier New" w:hAnsi="Courier New" w:hint="default"/>
      </w:rPr>
    </w:lvl>
    <w:lvl w:ilvl="2" w:tplc="48729BB2">
      <w:start w:val="1"/>
      <w:numFmt w:val="bullet"/>
      <w:lvlText w:val=""/>
      <w:lvlJc w:val="left"/>
      <w:pPr>
        <w:ind w:left="2160" w:hanging="360"/>
      </w:pPr>
      <w:rPr>
        <w:rFonts w:ascii="Wingdings" w:hAnsi="Wingdings" w:hint="default"/>
      </w:rPr>
    </w:lvl>
    <w:lvl w:ilvl="3" w:tplc="8FE6F338">
      <w:start w:val="1"/>
      <w:numFmt w:val="bullet"/>
      <w:lvlText w:val=""/>
      <w:lvlJc w:val="left"/>
      <w:pPr>
        <w:ind w:left="2880" w:hanging="360"/>
      </w:pPr>
      <w:rPr>
        <w:rFonts w:ascii="Symbol" w:hAnsi="Symbol" w:hint="default"/>
      </w:rPr>
    </w:lvl>
    <w:lvl w:ilvl="4" w:tplc="66C61042">
      <w:start w:val="1"/>
      <w:numFmt w:val="bullet"/>
      <w:lvlText w:val="o"/>
      <w:lvlJc w:val="left"/>
      <w:pPr>
        <w:ind w:left="3600" w:hanging="360"/>
      </w:pPr>
      <w:rPr>
        <w:rFonts w:ascii="Courier New" w:hAnsi="Courier New" w:hint="default"/>
      </w:rPr>
    </w:lvl>
    <w:lvl w:ilvl="5" w:tplc="01427F92">
      <w:start w:val="1"/>
      <w:numFmt w:val="bullet"/>
      <w:lvlText w:val=""/>
      <w:lvlJc w:val="left"/>
      <w:pPr>
        <w:ind w:left="4320" w:hanging="360"/>
      </w:pPr>
      <w:rPr>
        <w:rFonts w:ascii="Wingdings" w:hAnsi="Wingdings" w:hint="default"/>
      </w:rPr>
    </w:lvl>
    <w:lvl w:ilvl="6" w:tplc="751C198E">
      <w:start w:val="1"/>
      <w:numFmt w:val="bullet"/>
      <w:lvlText w:val=""/>
      <w:lvlJc w:val="left"/>
      <w:pPr>
        <w:ind w:left="5040" w:hanging="360"/>
      </w:pPr>
      <w:rPr>
        <w:rFonts w:ascii="Symbol" w:hAnsi="Symbol" w:hint="default"/>
      </w:rPr>
    </w:lvl>
    <w:lvl w:ilvl="7" w:tplc="D67C00F2">
      <w:start w:val="1"/>
      <w:numFmt w:val="bullet"/>
      <w:lvlText w:val="o"/>
      <w:lvlJc w:val="left"/>
      <w:pPr>
        <w:ind w:left="5760" w:hanging="360"/>
      </w:pPr>
      <w:rPr>
        <w:rFonts w:ascii="Courier New" w:hAnsi="Courier New" w:hint="default"/>
      </w:rPr>
    </w:lvl>
    <w:lvl w:ilvl="8" w:tplc="C53C2F0A">
      <w:start w:val="1"/>
      <w:numFmt w:val="bullet"/>
      <w:lvlText w:val=""/>
      <w:lvlJc w:val="left"/>
      <w:pPr>
        <w:ind w:left="6480" w:hanging="360"/>
      </w:pPr>
      <w:rPr>
        <w:rFonts w:ascii="Wingdings" w:hAnsi="Wingdings" w:hint="default"/>
      </w:rPr>
    </w:lvl>
  </w:abstractNum>
  <w:abstractNum w:abstractNumId="10" w15:restartNumberingAfterBreak="0">
    <w:nsid w:val="65F3E4E4"/>
    <w:multiLevelType w:val="hybridMultilevel"/>
    <w:tmpl w:val="283045FA"/>
    <w:lvl w:ilvl="0" w:tplc="DA82513A">
      <w:start w:val="1"/>
      <w:numFmt w:val="bullet"/>
      <w:lvlText w:val=""/>
      <w:lvlJc w:val="left"/>
      <w:pPr>
        <w:ind w:left="720" w:hanging="360"/>
      </w:pPr>
      <w:rPr>
        <w:rFonts w:ascii="Symbol" w:hAnsi="Symbol" w:hint="default"/>
      </w:rPr>
    </w:lvl>
    <w:lvl w:ilvl="1" w:tplc="8BB08178">
      <w:start w:val="1"/>
      <w:numFmt w:val="bullet"/>
      <w:lvlText w:val="o"/>
      <w:lvlJc w:val="left"/>
      <w:pPr>
        <w:ind w:left="1440" w:hanging="360"/>
      </w:pPr>
      <w:rPr>
        <w:rFonts w:ascii="Courier New" w:hAnsi="Courier New" w:hint="default"/>
      </w:rPr>
    </w:lvl>
    <w:lvl w:ilvl="2" w:tplc="484E2982">
      <w:start w:val="1"/>
      <w:numFmt w:val="bullet"/>
      <w:lvlText w:val=""/>
      <w:lvlJc w:val="left"/>
      <w:pPr>
        <w:ind w:left="2160" w:hanging="360"/>
      </w:pPr>
      <w:rPr>
        <w:rFonts w:ascii="Wingdings" w:hAnsi="Wingdings" w:hint="default"/>
      </w:rPr>
    </w:lvl>
    <w:lvl w:ilvl="3" w:tplc="D0F61DD6">
      <w:start w:val="1"/>
      <w:numFmt w:val="bullet"/>
      <w:lvlText w:val=""/>
      <w:lvlJc w:val="left"/>
      <w:pPr>
        <w:ind w:left="2880" w:hanging="360"/>
      </w:pPr>
      <w:rPr>
        <w:rFonts w:ascii="Symbol" w:hAnsi="Symbol" w:hint="default"/>
      </w:rPr>
    </w:lvl>
    <w:lvl w:ilvl="4" w:tplc="E5300CCE">
      <w:start w:val="1"/>
      <w:numFmt w:val="bullet"/>
      <w:lvlText w:val="o"/>
      <w:lvlJc w:val="left"/>
      <w:pPr>
        <w:ind w:left="3600" w:hanging="360"/>
      </w:pPr>
      <w:rPr>
        <w:rFonts w:ascii="Courier New" w:hAnsi="Courier New" w:hint="default"/>
      </w:rPr>
    </w:lvl>
    <w:lvl w:ilvl="5" w:tplc="848A3AC8">
      <w:start w:val="1"/>
      <w:numFmt w:val="bullet"/>
      <w:lvlText w:val=""/>
      <w:lvlJc w:val="left"/>
      <w:pPr>
        <w:ind w:left="4320" w:hanging="360"/>
      </w:pPr>
      <w:rPr>
        <w:rFonts w:ascii="Wingdings" w:hAnsi="Wingdings" w:hint="default"/>
      </w:rPr>
    </w:lvl>
    <w:lvl w:ilvl="6" w:tplc="5D6E98D2">
      <w:start w:val="1"/>
      <w:numFmt w:val="bullet"/>
      <w:lvlText w:val=""/>
      <w:lvlJc w:val="left"/>
      <w:pPr>
        <w:ind w:left="5040" w:hanging="360"/>
      </w:pPr>
      <w:rPr>
        <w:rFonts w:ascii="Symbol" w:hAnsi="Symbol" w:hint="default"/>
      </w:rPr>
    </w:lvl>
    <w:lvl w:ilvl="7" w:tplc="230AAAAA">
      <w:start w:val="1"/>
      <w:numFmt w:val="bullet"/>
      <w:lvlText w:val="o"/>
      <w:lvlJc w:val="left"/>
      <w:pPr>
        <w:ind w:left="5760" w:hanging="360"/>
      </w:pPr>
      <w:rPr>
        <w:rFonts w:ascii="Courier New" w:hAnsi="Courier New" w:hint="default"/>
      </w:rPr>
    </w:lvl>
    <w:lvl w:ilvl="8" w:tplc="D6F86ACA">
      <w:start w:val="1"/>
      <w:numFmt w:val="bullet"/>
      <w:lvlText w:val=""/>
      <w:lvlJc w:val="left"/>
      <w:pPr>
        <w:ind w:left="6480" w:hanging="360"/>
      </w:pPr>
      <w:rPr>
        <w:rFonts w:ascii="Wingdings" w:hAnsi="Wingdings" w:hint="default"/>
      </w:rPr>
    </w:lvl>
  </w:abstractNum>
  <w:abstractNum w:abstractNumId="11" w15:restartNumberingAfterBreak="0">
    <w:nsid w:val="6D3711E7"/>
    <w:multiLevelType w:val="hybridMultilevel"/>
    <w:tmpl w:val="670498DC"/>
    <w:lvl w:ilvl="0" w:tplc="C278F22C">
      <w:start w:val="1"/>
      <w:numFmt w:val="decimal"/>
      <w:lvlText w:val="%1."/>
      <w:lvlJc w:val="left"/>
      <w:pPr>
        <w:ind w:left="720" w:hanging="360"/>
      </w:pPr>
    </w:lvl>
    <w:lvl w:ilvl="1" w:tplc="1DB88B50">
      <w:start w:val="1"/>
      <w:numFmt w:val="lowerLetter"/>
      <w:lvlText w:val="%2."/>
      <w:lvlJc w:val="left"/>
      <w:pPr>
        <w:ind w:left="1440" w:hanging="360"/>
      </w:pPr>
    </w:lvl>
    <w:lvl w:ilvl="2" w:tplc="E026D56C">
      <w:start w:val="1"/>
      <w:numFmt w:val="lowerRoman"/>
      <w:lvlText w:val="%3."/>
      <w:lvlJc w:val="right"/>
      <w:pPr>
        <w:ind w:left="2160" w:hanging="180"/>
      </w:pPr>
    </w:lvl>
    <w:lvl w:ilvl="3" w:tplc="1A688DE0">
      <w:start w:val="1"/>
      <w:numFmt w:val="decimal"/>
      <w:lvlText w:val="%4."/>
      <w:lvlJc w:val="left"/>
      <w:pPr>
        <w:ind w:left="2880" w:hanging="360"/>
      </w:pPr>
    </w:lvl>
    <w:lvl w:ilvl="4" w:tplc="43D0F2BC">
      <w:start w:val="1"/>
      <w:numFmt w:val="lowerLetter"/>
      <w:lvlText w:val="%5."/>
      <w:lvlJc w:val="left"/>
      <w:pPr>
        <w:ind w:left="3600" w:hanging="360"/>
      </w:pPr>
    </w:lvl>
    <w:lvl w:ilvl="5" w:tplc="A8AC581E">
      <w:start w:val="1"/>
      <w:numFmt w:val="lowerRoman"/>
      <w:lvlText w:val="%6."/>
      <w:lvlJc w:val="right"/>
      <w:pPr>
        <w:ind w:left="4320" w:hanging="180"/>
      </w:pPr>
    </w:lvl>
    <w:lvl w:ilvl="6" w:tplc="F9F824F0">
      <w:start w:val="1"/>
      <w:numFmt w:val="decimal"/>
      <w:lvlText w:val="%7."/>
      <w:lvlJc w:val="left"/>
      <w:pPr>
        <w:ind w:left="5040" w:hanging="360"/>
      </w:pPr>
    </w:lvl>
    <w:lvl w:ilvl="7" w:tplc="62E68A9E">
      <w:start w:val="1"/>
      <w:numFmt w:val="lowerLetter"/>
      <w:lvlText w:val="%8."/>
      <w:lvlJc w:val="left"/>
      <w:pPr>
        <w:ind w:left="5760" w:hanging="360"/>
      </w:pPr>
    </w:lvl>
    <w:lvl w:ilvl="8" w:tplc="356CC552">
      <w:start w:val="1"/>
      <w:numFmt w:val="lowerRoman"/>
      <w:lvlText w:val="%9."/>
      <w:lvlJc w:val="right"/>
      <w:pPr>
        <w:ind w:left="6480" w:hanging="180"/>
      </w:pPr>
    </w:lvl>
  </w:abstractNum>
  <w:abstractNum w:abstractNumId="12" w15:restartNumberingAfterBreak="0">
    <w:nsid w:val="6FD456D9"/>
    <w:multiLevelType w:val="hybridMultilevel"/>
    <w:tmpl w:val="6068EE4E"/>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num w:numId="1" w16cid:durableId="660890986">
    <w:abstractNumId w:val="11"/>
  </w:num>
  <w:num w:numId="2" w16cid:durableId="254096575">
    <w:abstractNumId w:val="1"/>
  </w:num>
  <w:num w:numId="3" w16cid:durableId="1514687086">
    <w:abstractNumId w:val="4"/>
  </w:num>
  <w:num w:numId="4" w16cid:durableId="1735854018">
    <w:abstractNumId w:val="8"/>
  </w:num>
  <w:num w:numId="5" w16cid:durableId="1744906581">
    <w:abstractNumId w:val="0"/>
  </w:num>
  <w:num w:numId="6" w16cid:durableId="135537744">
    <w:abstractNumId w:val="6"/>
  </w:num>
  <w:num w:numId="7" w16cid:durableId="1154493954">
    <w:abstractNumId w:val="9"/>
  </w:num>
  <w:num w:numId="8" w16cid:durableId="1835876400">
    <w:abstractNumId w:val="10"/>
  </w:num>
  <w:num w:numId="9" w16cid:durableId="1919898504">
    <w:abstractNumId w:val="5"/>
  </w:num>
  <w:num w:numId="10" w16cid:durableId="731317581">
    <w:abstractNumId w:val="3"/>
  </w:num>
  <w:num w:numId="11" w16cid:durableId="94524658">
    <w:abstractNumId w:val="2"/>
  </w:num>
  <w:num w:numId="12" w16cid:durableId="1072577946">
    <w:abstractNumId w:val="7"/>
  </w:num>
  <w:num w:numId="13" w16cid:durableId="21340510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53E8ED7"/>
    <w:rsid w:val="00033239"/>
    <w:rsid w:val="001702B8"/>
    <w:rsid w:val="002663CA"/>
    <w:rsid w:val="002A1E59"/>
    <w:rsid w:val="00586F08"/>
    <w:rsid w:val="008A7389"/>
    <w:rsid w:val="00925143"/>
    <w:rsid w:val="00A6E147"/>
    <w:rsid w:val="00C6F49A"/>
    <w:rsid w:val="00D37EB8"/>
    <w:rsid w:val="00D42187"/>
    <w:rsid w:val="00FD3227"/>
    <w:rsid w:val="011A2273"/>
    <w:rsid w:val="0147F963"/>
    <w:rsid w:val="01679BD8"/>
    <w:rsid w:val="01859C1C"/>
    <w:rsid w:val="0197BDF8"/>
    <w:rsid w:val="01F43F69"/>
    <w:rsid w:val="0219090A"/>
    <w:rsid w:val="0257B046"/>
    <w:rsid w:val="026C36DC"/>
    <w:rsid w:val="02D0B249"/>
    <w:rsid w:val="02D162E0"/>
    <w:rsid w:val="02E3C9C4"/>
    <w:rsid w:val="0312BCCF"/>
    <w:rsid w:val="0360C777"/>
    <w:rsid w:val="03900FCA"/>
    <w:rsid w:val="03F0CA44"/>
    <w:rsid w:val="041CA94C"/>
    <w:rsid w:val="043891D2"/>
    <w:rsid w:val="047F9A25"/>
    <w:rsid w:val="052BE02B"/>
    <w:rsid w:val="0581A10F"/>
    <w:rsid w:val="0594C81C"/>
    <w:rsid w:val="064DCAE6"/>
    <w:rsid w:val="066B2F1B"/>
    <w:rsid w:val="06C7B08C"/>
    <w:rsid w:val="06DD1816"/>
    <w:rsid w:val="07195F68"/>
    <w:rsid w:val="071994B0"/>
    <w:rsid w:val="07264E0F"/>
    <w:rsid w:val="0768A555"/>
    <w:rsid w:val="076E0E11"/>
    <w:rsid w:val="08978AE5"/>
    <w:rsid w:val="08C4B90E"/>
    <w:rsid w:val="0906287C"/>
    <w:rsid w:val="094DDEC6"/>
    <w:rsid w:val="09AC4045"/>
    <w:rsid w:val="0A091597"/>
    <w:rsid w:val="0A14E630"/>
    <w:rsid w:val="0A291FFF"/>
    <w:rsid w:val="0A34839F"/>
    <w:rsid w:val="0A3E7CC4"/>
    <w:rsid w:val="0A9B80BA"/>
    <w:rsid w:val="0AD30912"/>
    <w:rsid w:val="0AF011A5"/>
    <w:rsid w:val="0B64E737"/>
    <w:rsid w:val="0B67A584"/>
    <w:rsid w:val="0C61FE2D"/>
    <w:rsid w:val="0C64A8AC"/>
    <w:rsid w:val="0C70377A"/>
    <w:rsid w:val="0C84509F"/>
    <w:rsid w:val="0D840548"/>
    <w:rsid w:val="0D893EAF"/>
    <w:rsid w:val="0DE24E2D"/>
    <w:rsid w:val="0DFC3524"/>
    <w:rsid w:val="0E202100"/>
    <w:rsid w:val="0E27CDBF"/>
    <w:rsid w:val="0E6848D4"/>
    <w:rsid w:val="0E6ECB95"/>
    <w:rsid w:val="0E764100"/>
    <w:rsid w:val="0F504193"/>
    <w:rsid w:val="0FEC3E2E"/>
    <w:rsid w:val="102E1982"/>
    <w:rsid w:val="104AB816"/>
    <w:rsid w:val="10519F1F"/>
    <w:rsid w:val="1082A999"/>
    <w:rsid w:val="10CF16EA"/>
    <w:rsid w:val="10EC11F4"/>
    <w:rsid w:val="1104C2A1"/>
    <w:rsid w:val="111467A0"/>
    <w:rsid w:val="11399F76"/>
    <w:rsid w:val="115F7D56"/>
    <w:rsid w:val="11C1B45C"/>
    <w:rsid w:val="1209034D"/>
    <w:rsid w:val="1233BCE0"/>
    <w:rsid w:val="12B89492"/>
    <w:rsid w:val="1307D861"/>
    <w:rsid w:val="1365BA44"/>
    <w:rsid w:val="13CBC53C"/>
    <w:rsid w:val="13E10740"/>
    <w:rsid w:val="13EFD513"/>
    <w:rsid w:val="140E9B01"/>
    <w:rsid w:val="1423B2B6"/>
    <w:rsid w:val="145ED7AE"/>
    <w:rsid w:val="146EA35A"/>
    <w:rsid w:val="1480CE2A"/>
    <w:rsid w:val="14EA097A"/>
    <w:rsid w:val="1506B7A3"/>
    <w:rsid w:val="153CF25F"/>
    <w:rsid w:val="1549F25B"/>
    <w:rsid w:val="157562C1"/>
    <w:rsid w:val="15BC552B"/>
    <w:rsid w:val="15BF8317"/>
    <w:rsid w:val="15E9B7E2"/>
    <w:rsid w:val="161C9E8B"/>
    <w:rsid w:val="163171AA"/>
    <w:rsid w:val="1659A8BF"/>
    <w:rsid w:val="1673A90C"/>
    <w:rsid w:val="169BFF61"/>
    <w:rsid w:val="16A60AB0"/>
    <w:rsid w:val="16E91603"/>
    <w:rsid w:val="16EB62C3"/>
    <w:rsid w:val="17113322"/>
    <w:rsid w:val="1769D3DB"/>
    <w:rsid w:val="178A5F10"/>
    <w:rsid w:val="17C49928"/>
    <w:rsid w:val="187FBC22"/>
    <w:rsid w:val="18B59C35"/>
    <w:rsid w:val="18F989B0"/>
    <w:rsid w:val="1906BB37"/>
    <w:rsid w:val="19307175"/>
    <w:rsid w:val="19BB4013"/>
    <w:rsid w:val="19FCC155"/>
    <w:rsid w:val="1A2CE380"/>
    <w:rsid w:val="1A6D80A1"/>
    <w:rsid w:val="1A9A086D"/>
    <w:rsid w:val="1A9C17AC"/>
    <w:rsid w:val="1AFA2A21"/>
    <w:rsid w:val="1B4403C2"/>
    <w:rsid w:val="1B7E6D3D"/>
    <w:rsid w:val="1C331343"/>
    <w:rsid w:val="1C37E80D"/>
    <w:rsid w:val="1C625624"/>
    <w:rsid w:val="1C84EE54"/>
    <w:rsid w:val="1CA0EA98"/>
    <w:rsid w:val="1CD9CF15"/>
    <w:rsid w:val="1CF4C800"/>
    <w:rsid w:val="1D002DE6"/>
    <w:rsid w:val="1D13B1D6"/>
    <w:rsid w:val="1D1467D1"/>
    <w:rsid w:val="1D23AC83"/>
    <w:rsid w:val="1D346448"/>
    <w:rsid w:val="1D3A56D9"/>
    <w:rsid w:val="1D437E78"/>
    <w:rsid w:val="1D597F25"/>
    <w:rsid w:val="1DB7816C"/>
    <w:rsid w:val="1DF5F829"/>
    <w:rsid w:val="1E2A028F"/>
    <w:rsid w:val="1E4719F9"/>
    <w:rsid w:val="1EA9403A"/>
    <w:rsid w:val="1EBF7CE4"/>
    <w:rsid w:val="1EC77B61"/>
    <w:rsid w:val="1EF590C4"/>
    <w:rsid w:val="1FB457A1"/>
    <w:rsid w:val="1FC65D79"/>
    <w:rsid w:val="1FF78AC9"/>
    <w:rsid w:val="1FFC9B99"/>
    <w:rsid w:val="202C68C2"/>
    <w:rsid w:val="20CF48A9"/>
    <w:rsid w:val="20D2CAA7"/>
    <w:rsid w:val="21251E3D"/>
    <w:rsid w:val="212D98EB"/>
    <w:rsid w:val="21581F41"/>
    <w:rsid w:val="215F5132"/>
    <w:rsid w:val="21ABD85B"/>
    <w:rsid w:val="21F23A0B"/>
    <w:rsid w:val="22188847"/>
    <w:rsid w:val="221C1AF7"/>
    <w:rsid w:val="22332983"/>
    <w:rsid w:val="22681217"/>
    <w:rsid w:val="2280D30B"/>
    <w:rsid w:val="22E36969"/>
    <w:rsid w:val="2311D279"/>
    <w:rsid w:val="231E1630"/>
    <w:rsid w:val="2359945E"/>
    <w:rsid w:val="238E0A6C"/>
    <w:rsid w:val="23D08358"/>
    <w:rsid w:val="23F08880"/>
    <w:rsid w:val="23FD2870"/>
    <w:rsid w:val="23FDD7C1"/>
    <w:rsid w:val="243D4152"/>
    <w:rsid w:val="246539AD"/>
    <w:rsid w:val="2482DCFF"/>
    <w:rsid w:val="2483967C"/>
    <w:rsid w:val="2496F1F4"/>
    <w:rsid w:val="24DCE6DD"/>
    <w:rsid w:val="2507ACDD"/>
    <w:rsid w:val="25252A6C"/>
    <w:rsid w:val="2529DACD"/>
    <w:rsid w:val="25301975"/>
    <w:rsid w:val="253FD2F4"/>
    <w:rsid w:val="2553BBB9"/>
    <w:rsid w:val="26799102"/>
    <w:rsid w:val="270D7779"/>
    <w:rsid w:val="2722367B"/>
    <w:rsid w:val="273945E1"/>
    <w:rsid w:val="279200E2"/>
    <w:rsid w:val="279CDA6F"/>
    <w:rsid w:val="27BDFE3B"/>
    <w:rsid w:val="27C157C8"/>
    <w:rsid w:val="27C72217"/>
    <w:rsid w:val="2801C8AC"/>
    <w:rsid w:val="2811B68A"/>
    <w:rsid w:val="288B6A5A"/>
    <w:rsid w:val="2892A471"/>
    <w:rsid w:val="28B8B51B"/>
    <w:rsid w:val="28D5B974"/>
    <w:rsid w:val="28F4B949"/>
    <w:rsid w:val="293C309A"/>
    <w:rsid w:val="294B60D1"/>
    <w:rsid w:val="299DC1E3"/>
    <w:rsid w:val="29B131C4"/>
    <w:rsid w:val="29CBE406"/>
    <w:rsid w:val="29D46A01"/>
    <w:rsid w:val="2A5053E7"/>
    <w:rsid w:val="2A677143"/>
    <w:rsid w:val="2AB47139"/>
    <w:rsid w:val="2B05DDA2"/>
    <w:rsid w:val="2B4FAFC0"/>
    <w:rsid w:val="2B6E9AE5"/>
    <w:rsid w:val="2B80C478"/>
    <w:rsid w:val="2C0341A4"/>
    <w:rsid w:val="2C4FF560"/>
    <w:rsid w:val="2C94875A"/>
    <w:rsid w:val="2D2489FB"/>
    <w:rsid w:val="2DC82A6C"/>
    <w:rsid w:val="2DD3A8F0"/>
    <w:rsid w:val="2DDA2F8C"/>
    <w:rsid w:val="2DDE9B58"/>
    <w:rsid w:val="2DF1C9BE"/>
    <w:rsid w:val="2E10B348"/>
    <w:rsid w:val="2E77A12F"/>
    <w:rsid w:val="2E8EB94B"/>
    <w:rsid w:val="2E9566C6"/>
    <w:rsid w:val="2EA5ED2B"/>
    <w:rsid w:val="2F518998"/>
    <w:rsid w:val="2F63FACD"/>
    <w:rsid w:val="2FBFF4BC"/>
    <w:rsid w:val="2FE19301"/>
    <w:rsid w:val="301B745C"/>
    <w:rsid w:val="301BF45A"/>
    <w:rsid w:val="306674BF"/>
    <w:rsid w:val="30876309"/>
    <w:rsid w:val="30A4FC44"/>
    <w:rsid w:val="30A83039"/>
    <w:rsid w:val="30E56D6B"/>
    <w:rsid w:val="30ED59F9"/>
    <w:rsid w:val="3123DF17"/>
    <w:rsid w:val="31A24188"/>
    <w:rsid w:val="31A8D3C8"/>
    <w:rsid w:val="31BF2B57"/>
    <w:rsid w:val="320BC011"/>
    <w:rsid w:val="3275EE83"/>
    <w:rsid w:val="32892A5A"/>
    <w:rsid w:val="32B2AB9E"/>
    <w:rsid w:val="32DE1779"/>
    <w:rsid w:val="330EE8D7"/>
    <w:rsid w:val="332B20C8"/>
    <w:rsid w:val="334452F3"/>
    <w:rsid w:val="334D3CDB"/>
    <w:rsid w:val="335EA90F"/>
    <w:rsid w:val="3384130F"/>
    <w:rsid w:val="3390A592"/>
    <w:rsid w:val="33A79072"/>
    <w:rsid w:val="33C11172"/>
    <w:rsid w:val="33CF769F"/>
    <w:rsid w:val="3401BD2E"/>
    <w:rsid w:val="3424FABB"/>
    <w:rsid w:val="34376BF0"/>
    <w:rsid w:val="3447C8E0"/>
    <w:rsid w:val="3486D0C7"/>
    <w:rsid w:val="34DE0CB1"/>
    <w:rsid w:val="34EA3CB4"/>
    <w:rsid w:val="353FB03E"/>
    <w:rsid w:val="354360D3"/>
    <w:rsid w:val="354A675B"/>
    <w:rsid w:val="35B9B4D5"/>
    <w:rsid w:val="35BAA2AF"/>
    <w:rsid w:val="35C51E74"/>
    <w:rsid w:val="36277B45"/>
    <w:rsid w:val="365A97EE"/>
    <w:rsid w:val="366E8DD6"/>
    <w:rsid w:val="367D1B08"/>
    <w:rsid w:val="3696867A"/>
    <w:rsid w:val="36C737E1"/>
    <w:rsid w:val="36CF65F5"/>
    <w:rsid w:val="36D41EA0"/>
    <w:rsid w:val="36D8A011"/>
    <w:rsid w:val="3725E970"/>
    <w:rsid w:val="372735A3"/>
    <w:rsid w:val="375C9B7D"/>
    <w:rsid w:val="376FDF08"/>
    <w:rsid w:val="37BE7189"/>
    <w:rsid w:val="3817DC00"/>
    <w:rsid w:val="38B80D59"/>
    <w:rsid w:val="38BC1E99"/>
    <w:rsid w:val="38C1B9D1"/>
    <w:rsid w:val="38D5D2F6"/>
    <w:rsid w:val="3912CA99"/>
    <w:rsid w:val="39343194"/>
    <w:rsid w:val="396C5B5F"/>
    <w:rsid w:val="39A0063B"/>
    <w:rsid w:val="3A0FD65B"/>
    <w:rsid w:val="3A1040D3"/>
    <w:rsid w:val="3A48A8D6"/>
    <w:rsid w:val="3A5F562B"/>
    <w:rsid w:val="3A808AC5"/>
    <w:rsid w:val="3A88092D"/>
    <w:rsid w:val="3AFAEC68"/>
    <w:rsid w:val="3B41FEF9"/>
    <w:rsid w:val="3B7D801B"/>
    <w:rsid w:val="3BAC1134"/>
    <w:rsid w:val="3C3DC085"/>
    <w:rsid w:val="3C4A6B5B"/>
    <w:rsid w:val="3C6F09EA"/>
    <w:rsid w:val="3C972E12"/>
    <w:rsid w:val="3CB15DDD"/>
    <w:rsid w:val="3CF9A4CC"/>
    <w:rsid w:val="3D19507C"/>
    <w:rsid w:val="3DBD2355"/>
    <w:rsid w:val="3E17BC76"/>
    <w:rsid w:val="3E18044D"/>
    <w:rsid w:val="402B14B7"/>
    <w:rsid w:val="4050F13E"/>
    <w:rsid w:val="406037B1"/>
    <w:rsid w:val="40706418"/>
    <w:rsid w:val="40CA62FB"/>
    <w:rsid w:val="40DD31AC"/>
    <w:rsid w:val="411131A8"/>
    <w:rsid w:val="411F3C78"/>
    <w:rsid w:val="414F802C"/>
    <w:rsid w:val="4183BF29"/>
    <w:rsid w:val="4279020D"/>
    <w:rsid w:val="42A6BD00"/>
    <w:rsid w:val="42F2296B"/>
    <w:rsid w:val="43586B35"/>
    <w:rsid w:val="436D5A1A"/>
    <w:rsid w:val="4398854C"/>
    <w:rsid w:val="439CE201"/>
    <w:rsid w:val="43E83ED8"/>
    <w:rsid w:val="44308062"/>
    <w:rsid w:val="443539B3"/>
    <w:rsid w:val="44452791"/>
    <w:rsid w:val="445036CA"/>
    <w:rsid w:val="44D6641F"/>
    <w:rsid w:val="44EF8347"/>
    <w:rsid w:val="453E8ED7"/>
    <w:rsid w:val="4551C9A2"/>
    <w:rsid w:val="45552547"/>
    <w:rsid w:val="45BE79E1"/>
    <w:rsid w:val="45C72DCB"/>
    <w:rsid w:val="45D88B7D"/>
    <w:rsid w:val="45F14DA1"/>
    <w:rsid w:val="4619432C"/>
    <w:rsid w:val="461C25C3"/>
    <w:rsid w:val="472786E4"/>
    <w:rsid w:val="475F29CD"/>
    <w:rsid w:val="47699E3F"/>
    <w:rsid w:val="4774B6B8"/>
    <w:rsid w:val="47ACD375"/>
    <w:rsid w:val="47B82E81"/>
    <w:rsid w:val="47EF4148"/>
    <w:rsid w:val="47FCFAAB"/>
    <w:rsid w:val="48A0FFC8"/>
    <w:rsid w:val="48BBD790"/>
    <w:rsid w:val="48C1A027"/>
    <w:rsid w:val="49005BDF"/>
    <w:rsid w:val="496FCE3C"/>
    <w:rsid w:val="49AB017C"/>
    <w:rsid w:val="49C43FE8"/>
    <w:rsid w:val="49D1F6FD"/>
    <w:rsid w:val="49F2CC3C"/>
    <w:rsid w:val="4A05D240"/>
    <w:rsid w:val="4A13CCDA"/>
    <w:rsid w:val="4A727395"/>
    <w:rsid w:val="4AB4C1B5"/>
    <w:rsid w:val="4AC4BEC4"/>
    <w:rsid w:val="4AD51BB4"/>
    <w:rsid w:val="4B568B65"/>
    <w:rsid w:val="4B7D6988"/>
    <w:rsid w:val="4C6A6B05"/>
    <w:rsid w:val="4CB91F1F"/>
    <w:rsid w:val="4CF39DA7"/>
    <w:rsid w:val="4D0997BF"/>
    <w:rsid w:val="4D13B0C6"/>
    <w:rsid w:val="4D3761CC"/>
    <w:rsid w:val="4D3B29BB"/>
    <w:rsid w:val="4D45579D"/>
    <w:rsid w:val="4DAFFA30"/>
    <w:rsid w:val="4E46E728"/>
    <w:rsid w:val="4E54EF80"/>
    <w:rsid w:val="4ED6FA1C"/>
    <w:rsid w:val="4EEE1772"/>
    <w:rsid w:val="4EF9D5C0"/>
    <w:rsid w:val="4F3D7ABA"/>
    <w:rsid w:val="4F52B641"/>
    <w:rsid w:val="4F59D804"/>
    <w:rsid w:val="4FDE84A7"/>
    <w:rsid w:val="506D4000"/>
    <w:rsid w:val="5072CA7D"/>
    <w:rsid w:val="50BAB4FD"/>
    <w:rsid w:val="50C70892"/>
    <w:rsid w:val="50D3EB4C"/>
    <w:rsid w:val="5177CDF6"/>
    <w:rsid w:val="51D69762"/>
    <w:rsid w:val="520E2145"/>
    <w:rsid w:val="522C7C12"/>
    <w:rsid w:val="52463DEA"/>
    <w:rsid w:val="5277468B"/>
    <w:rsid w:val="527FEF6E"/>
    <w:rsid w:val="5294BA44"/>
    <w:rsid w:val="53274084"/>
    <w:rsid w:val="534FADFF"/>
    <w:rsid w:val="53A55060"/>
    <w:rsid w:val="53A6A350"/>
    <w:rsid w:val="544FE43B"/>
    <w:rsid w:val="548D00C9"/>
    <w:rsid w:val="549D942F"/>
    <w:rsid w:val="54AF6EB8"/>
    <w:rsid w:val="54CEE5F8"/>
    <w:rsid w:val="5524CE4B"/>
    <w:rsid w:val="5568B14E"/>
    <w:rsid w:val="556A0F0F"/>
    <w:rsid w:val="55B57EE9"/>
    <w:rsid w:val="56451B0B"/>
    <w:rsid w:val="564A59F1"/>
    <w:rsid w:val="566A3F69"/>
    <w:rsid w:val="5720FEF9"/>
    <w:rsid w:val="573DD070"/>
    <w:rsid w:val="578E43A9"/>
    <w:rsid w:val="583D3190"/>
    <w:rsid w:val="583E92F3"/>
    <w:rsid w:val="594B18BC"/>
    <w:rsid w:val="5966D1AF"/>
    <w:rsid w:val="5A12BA69"/>
    <w:rsid w:val="5A19ACC3"/>
    <w:rsid w:val="5A47FBB7"/>
    <w:rsid w:val="5A8DF6AB"/>
    <w:rsid w:val="5AB75B1B"/>
    <w:rsid w:val="5AC2F12E"/>
    <w:rsid w:val="5AE6E91D"/>
    <w:rsid w:val="5B073B55"/>
    <w:rsid w:val="5B3838E0"/>
    <w:rsid w:val="5BA56F4F"/>
    <w:rsid w:val="5BCFA1E7"/>
    <w:rsid w:val="5BD91879"/>
    <w:rsid w:val="5C048076"/>
    <w:rsid w:val="5CD0D5CD"/>
    <w:rsid w:val="5D7F9C79"/>
    <w:rsid w:val="5D9A133A"/>
    <w:rsid w:val="5DBD70F2"/>
    <w:rsid w:val="5DF98997"/>
    <w:rsid w:val="5E9E7695"/>
    <w:rsid w:val="5E9EDADB"/>
    <w:rsid w:val="5ECFD8E6"/>
    <w:rsid w:val="5EDE042E"/>
    <w:rsid w:val="5EF071E5"/>
    <w:rsid w:val="5F0E9F52"/>
    <w:rsid w:val="5F2D82E0"/>
    <w:rsid w:val="5F4A082D"/>
    <w:rsid w:val="5F66A7DC"/>
    <w:rsid w:val="5F73A95C"/>
    <w:rsid w:val="5FCEE16B"/>
    <w:rsid w:val="5FD7FC5D"/>
    <w:rsid w:val="5FE5311F"/>
    <w:rsid w:val="6020E412"/>
    <w:rsid w:val="606C950B"/>
    <w:rsid w:val="60980F51"/>
    <w:rsid w:val="609DE0F8"/>
    <w:rsid w:val="60A11FAE"/>
    <w:rsid w:val="60B73D3B"/>
    <w:rsid w:val="60C95341"/>
    <w:rsid w:val="618E5207"/>
    <w:rsid w:val="6193EA87"/>
    <w:rsid w:val="6236384B"/>
    <w:rsid w:val="6256C0F8"/>
    <w:rsid w:val="62D35FB2"/>
    <w:rsid w:val="630FB49C"/>
    <w:rsid w:val="632A2268"/>
    <w:rsid w:val="63545CBA"/>
    <w:rsid w:val="636709A5"/>
    <w:rsid w:val="63AA32D8"/>
    <w:rsid w:val="63BCFF6E"/>
    <w:rsid w:val="64185C73"/>
    <w:rsid w:val="641C886F"/>
    <w:rsid w:val="6432EBC8"/>
    <w:rsid w:val="6457C7D9"/>
    <w:rsid w:val="646997A3"/>
    <w:rsid w:val="649A8F9C"/>
    <w:rsid w:val="64D1D90E"/>
    <w:rsid w:val="64EDCC35"/>
    <w:rsid w:val="64FCFD8E"/>
    <w:rsid w:val="6527554D"/>
    <w:rsid w:val="657B1835"/>
    <w:rsid w:val="65A31AAB"/>
    <w:rsid w:val="65C2AE59"/>
    <w:rsid w:val="65D5A180"/>
    <w:rsid w:val="65F6F3C7"/>
    <w:rsid w:val="65F7B0EF"/>
    <w:rsid w:val="6620F9CC"/>
    <w:rsid w:val="662142D0"/>
    <w:rsid w:val="663D6439"/>
    <w:rsid w:val="66869ADB"/>
    <w:rsid w:val="66BA9DBE"/>
    <w:rsid w:val="66D5B4BF"/>
    <w:rsid w:val="66F7648F"/>
    <w:rsid w:val="678F689B"/>
    <w:rsid w:val="67938150"/>
    <w:rsid w:val="6811BFFA"/>
    <w:rsid w:val="68168D3A"/>
    <w:rsid w:val="682EB635"/>
    <w:rsid w:val="6870C937"/>
    <w:rsid w:val="687A9366"/>
    <w:rsid w:val="68893C3E"/>
    <w:rsid w:val="68C3F060"/>
    <w:rsid w:val="68DCBB9D"/>
    <w:rsid w:val="691AB42C"/>
    <w:rsid w:val="69825C49"/>
    <w:rsid w:val="69CEA1D0"/>
    <w:rsid w:val="6A287179"/>
    <w:rsid w:val="6A8475F6"/>
    <w:rsid w:val="6B0B0890"/>
    <w:rsid w:val="6B35344D"/>
    <w:rsid w:val="6B386F72"/>
    <w:rsid w:val="6BA57DD7"/>
    <w:rsid w:val="6BC612DA"/>
    <w:rsid w:val="6C08B3A2"/>
    <w:rsid w:val="6C0E8974"/>
    <w:rsid w:val="6C2BBFDF"/>
    <w:rsid w:val="6C3F8DE3"/>
    <w:rsid w:val="6CA4D255"/>
    <w:rsid w:val="6CD104AE"/>
    <w:rsid w:val="6D34C176"/>
    <w:rsid w:val="6D61E33B"/>
    <w:rsid w:val="6DCE3EC1"/>
    <w:rsid w:val="6E024362"/>
    <w:rsid w:val="6E2F3D71"/>
    <w:rsid w:val="6EA79D49"/>
    <w:rsid w:val="6F136974"/>
    <w:rsid w:val="6F18F88C"/>
    <w:rsid w:val="6F4689A6"/>
    <w:rsid w:val="6F4B71B3"/>
    <w:rsid w:val="6FD1495B"/>
    <w:rsid w:val="7044A289"/>
    <w:rsid w:val="704A9D54"/>
    <w:rsid w:val="70C4F44E"/>
    <w:rsid w:val="7107583F"/>
    <w:rsid w:val="711F4133"/>
    <w:rsid w:val="71A34BF9"/>
    <w:rsid w:val="71A475D1"/>
    <w:rsid w:val="71ABD36E"/>
    <w:rsid w:val="726DFA8C"/>
    <w:rsid w:val="7275F909"/>
    <w:rsid w:val="727FB035"/>
    <w:rsid w:val="72B36830"/>
    <w:rsid w:val="73278228"/>
    <w:rsid w:val="73B8CD26"/>
    <w:rsid w:val="73CCF697"/>
    <w:rsid w:val="7409CAED"/>
    <w:rsid w:val="740CEF4D"/>
    <w:rsid w:val="742EC201"/>
    <w:rsid w:val="74365F92"/>
    <w:rsid w:val="743ED3EB"/>
    <w:rsid w:val="747C115A"/>
    <w:rsid w:val="74B6F44E"/>
    <w:rsid w:val="74DC1693"/>
    <w:rsid w:val="750DCEDA"/>
    <w:rsid w:val="75514225"/>
    <w:rsid w:val="75738F73"/>
    <w:rsid w:val="75CA989F"/>
    <w:rsid w:val="75E97005"/>
    <w:rsid w:val="75F34D2E"/>
    <w:rsid w:val="760ABD3B"/>
    <w:rsid w:val="762706CB"/>
    <w:rsid w:val="763FCA26"/>
    <w:rsid w:val="77089742"/>
    <w:rsid w:val="774698F0"/>
    <w:rsid w:val="781269D2"/>
    <w:rsid w:val="7813B755"/>
    <w:rsid w:val="7817EF05"/>
    <w:rsid w:val="783BD110"/>
    <w:rsid w:val="78456F9C"/>
    <w:rsid w:val="7858CAD4"/>
    <w:rsid w:val="78B32127"/>
    <w:rsid w:val="78C6C527"/>
    <w:rsid w:val="78D3E41F"/>
    <w:rsid w:val="7901FACA"/>
    <w:rsid w:val="790AA176"/>
    <w:rsid w:val="794495DA"/>
    <w:rsid w:val="795E206A"/>
    <w:rsid w:val="79E92D83"/>
    <w:rsid w:val="79FF7D71"/>
    <w:rsid w:val="7A4C67E7"/>
    <w:rsid w:val="7A5FDCDC"/>
    <w:rsid w:val="7A818581"/>
    <w:rsid w:val="7AC46164"/>
    <w:rsid w:val="7AC730CD"/>
    <w:rsid w:val="7B3D6F35"/>
    <w:rsid w:val="7B4B5817"/>
    <w:rsid w:val="7B7D105E"/>
    <w:rsid w:val="7BC03432"/>
    <w:rsid w:val="7BC95D14"/>
    <w:rsid w:val="7BE6FFFE"/>
    <w:rsid w:val="7C366C8C"/>
    <w:rsid w:val="7C57AAF4"/>
    <w:rsid w:val="7C59AFD1"/>
    <w:rsid w:val="7C6BC557"/>
    <w:rsid w:val="7C74883F"/>
    <w:rsid w:val="7CD8676F"/>
    <w:rsid w:val="7D316895"/>
    <w:rsid w:val="7D6AD7BE"/>
    <w:rsid w:val="7D7C7527"/>
    <w:rsid w:val="7D99432B"/>
    <w:rsid w:val="7DBA0338"/>
    <w:rsid w:val="7DFED18F"/>
    <w:rsid w:val="7E0795B8"/>
    <w:rsid w:val="7E0D68F5"/>
    <w:rsid w:val="7E1D6F9B"/>
    <w:rsid w:val="7E6AFE59"/>
    <w:rsid w:val="7E9AEC3B"/>
    <w:rsid w:val="7E9C7550"/>
    <w:rsid w:val="7EBC9EA6"/>
    <w:rsid w:val="7EBD5676"/>
    <w:rsid w:val="7F154949"/>
    <w:rsid w:val="7F78C2DB"/>
    <w:rsid w:val="7F9AA1F0"/>
    <w:rsid w:val="7FAC2901"/>
    <w:rsid w:val="7FC1F1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BE18F"/>
  <w15:chartTrackingRefBased/>
  <w15:docId w15:val="{75247D48-F967-41BC-A59B-1B7783F78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3C972E12"/>
    <w:rPr>
      <w:lang w:val="en-GB"/>
    </w:rPr>
  </w:style>
  <w:style w:type="paragraph" w:styleId="Heading1">
    <w:name w:val="heading 1"/>
    <w:basedOn w:val="Normal"/>
    <w:next w:val="Normal"/>
    <w:link w:val="Heading1Char"/>
    <w:uiPriority w:val="9"/>
    <w:qFormat/>
    <w:rsid w:val="3C972E1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3C972E1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3C972E12"/>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3C972E1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3C972E12"/>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3C972E12"/>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3C972E12"/>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3C972E12"/>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3C972E12"/>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3C972E12"/>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3C972E12"/>
    <w:rPr>
      <w:rFonts w:eastAsiaTheme="minorEastAsia"/>
      <w:color w:val="5A5A5A"/>
    </w:rPr>
  </w:style>
  <w:style w:type="paragraph" w:styleId="Quote">
    <w:name w:val="Quote"/>
    <w:basedOn w:val="Normal"/>
    <w:next w:val="Normal"/>
    <w:link w:val="QuoteChar"/>
    <w:uiPriority w:val="29"/>
    <w:qFormat/>
    <w:rsid w:val="3C972E12"/>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3C972E12"/>
    <w:pPr>
      <w:spacing w:before="360" w:after="360"/>
      <w:ind w:left="864" w:right="864"/>
      <w:jc w:val="center"/>
    </w:pPr>
    <w:rPr>
      <w:i/>
      <w:iCs/>
      <w:color w:val="4472C4" w:themeColor="accent1"/>
    </w:rPr>
  </w:style>
  <w:style w:type="paragraph" w:styleId="ListParagraph">
    <w:name w:val="List Paragraph"/>
    <w:basedOn w:val="Normal"/>
    <w:uiPriority w:val="34"/>
    <w:qFormat/>
    <w:rsid w:val="3C972E12"/>
    <w:pPr>
      <w:ind w:left="720"/>
      <w:contextualSpacing/>
    </w:pPr>
  </w:style>
  <w:style w:type="character" w:customStyle="1" w:styleId="Heading1Char">
    <w:name w:val="Heading 1 Char"/>
    <w:basedOn w:val="DefaultParagraphFont"/>
    <w:link w:val="Heading1"/>
    <w:uiPriority w:val="9"/>
    <w:rsid w:val="3C972E12"/>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3C972E12"/>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3C972E12"/>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3C972E12"/>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3C972E12"/>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3C972E12"/>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3C972E12"/>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3C972E12"/>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3C972E12"/>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3C972E12"/>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3C972E12"/>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3C972E12"/>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3C972E12"/>
    <w:rPr>
      <w:i/>
      <w:iCs/>
      <w:noProof w:val="0"/>
      <w:color w:val="4472C4" w:themeColor="accent1"/>
      <w:lang w:val="en-GB"/>
    </w:rPr>
  </w:style>
  <w:style w:type="paragraph" w:styleId="TOC1">
    <w:name w:val="toc 1"/>
    <w:basedOn w:val="Normal"/>
    <w:next w:val="Normal"/>
    <w:uiPriority w:val="39"/>
    <w:unhideWhenUsed/>
    <w:rsid w:val="3C972E12"/>
    <w:pPr>
      <w:spacing w:after="100"/>
    </w:pPr>
  </w:style>
  <w:style w:type="paragraph" w:styleId="TOC2">
    <w:name w:val="toc 2"/>
    <w:basedOn w:val="Normal"/>
    <w:next w:val="Normal"/>
    <w:uiPriority w:val="39"/>
    <w:unhideWhenUsed/>
    <w:rsid w:val="3C972E12"/>
    <w:pPr>
      <w:spacing w:after="100"/>
      <w:ind w:left="220"/>
    </w:pPr>
  </w:style>
  <w:style w:type="paragraph" w:styleId="TOC3">
    <w:name w:val="toc 3"/>
    <w:basedOn w:val="Normal"/>
    <w:next w:val="Normal"/>
    <w:uiPriority w:val="39"/>
    <w:unhideWhenUsed/>
    <w:rsid w:val="3C972E12"/>
    <w:pPr>
      <w:spacing w:after="100"/>
      <w:ind w:left="440"/>
    </w:pPr>
  </w:style>
  <w:style w:type="paragraph" w:styleId="TOC4">
    <w:name w:val="toc 4"/>
    <w:basedOn w:val="Normal"/>
    <w:next w:val="Normal"/>
    <w:uiPriority w:val="39"/>
    <w:unhideWhenUsed/>
    <w:rsid w:val="3C972E12"/>
    <w:pPr>
      <w:spacing w:after="100"/>
      <w:ind w:left="660"/>
    </w:pPr>
  </w:style>
  <w:style w:type="paragraph" w:styleId="TOC5">
    <w:name w:val="toc 5"/>
    <w:basedOn w:val="Normal"/>
    <w:next w:val="Normal"/>
    <w:uiPriority w:val="39"/>
    <w:unhideWhenUsed/>
    <w:rsid w:val="3C972E12"/>
    <w:pPr>
      <w:spacing w:after="100"/>
      <w:ind w:left="880"/>
    </w:pPr>
  </w:style>
  <w:style w:type="paragraph" w:styleId="TOC6">
    <w:name w:val="toc 6"/>
    <w:basedOn w:val="Normal"/>
    <w:next w:val="Normal"/>
    <w:uiPriority w:val="39"/>
    <w:unhideWhenUsed/>
    <w:rsid w:val="3C972E12"/>
    <w:pPr>
      <w:spacing w:after="100"/>
      <w:ind w:left="1100"/>
    </w:pPr>
  </w:style>
  <w:style w:type="paragraph" w:styleId="TOC7">
    <w:name w:val="toc 7"/>
    <w:basedOn w:val="Normal"/>
    <w:next w:val="Normal"/>
    <w:uiPriority w:val="39"/>
    <w:unhideWhenUsed/>
    <w:rsid w:val="3C972E12"/>
    <w:pPr>
      <w:spacing w:after="100"/>
      <w:ind w:left="1320"/>
    </w:pPr>
  </w:style>
  <w:style w:type="paragraph" w:styleId="TOC8">
    <w:name w:val="toc 8"/>
    <w:basedOn w:val="Normal"/>
    <w:next w:val="Normal"/>
    <w:uiPriority w:val="39"/>
    <w:unhideWhenUsed/>
    <w:rsid w:val="3C972E12"/>
    <w:pPr>
      <w:spacing w:after="100"/>
      <w:ind w:left="1540"/>
    </w:pPr>
  </w:style>
  <w:style w:type="paragraph" w:styleId="TOC9">
    <w:name w:val="toc 9"/>
    <w:basedOn w:val="Normal"/>
    <w:next w:val="Normal"/>
    <w:uiPriority w:val="39"/>
    <w:unhideWhenUsed/>
    <w:rsid w:val="3C972E12"/>
    <w:pPr>
      <w:spacing w:after="100"/>
      <w:ind w:left="1760"/>
    </w:pPr>
  </w:style>
  <w:style w:type="paragraph" w:styleId="EndnoteText">
    <w:name w:val="endnote text"/>
    <w:basedOn w:val="Normal"/>
    <w:link w:val="EndnoteTextChar"/>
    <w:uiPriority w:val="99"/>
    <w:semiHidden/>
    <w:unhideWhenUsed/>
    <w:rsid w:val="3C972E12"/>
    <w:pPr>
      <w:spacing w:after="0"/>
    </w:pPr>
    <w:rPr>
      <w:sz w:val="20"/>
      <w:szCs w:val="20"/>
    </w:rPr>
  </w:style>
  <w:style w:type="character" w:customStyle="1" w:styleId="EndnoteTextChar">
    <w:name w:val="Endnote Text Char"/>
    <w:basedOn w:val="DefaultParagraphFont"/>
    <w:link w:val="EndnoteText"/>
    <w:uiPriority w:val="99"/>
    <w:semiHidden/>
    <w:rsid w:val="3C972E12"/>
    <w:rPr>
      <w:noProof w:val="0"/>
      <w:sz w:val="20"/>
      <w:szCs w:val="20"/>
      <w:lang w:val="en-GB"/>
    </w:rPr>
  </w:style>
  <w:style w:type="paragraph" w:styleId="Footer">
    <w:name w:val="footer"/>
    <w:basedOn w:val="Normal"/>
    <w:link w:val="FooterChar"/>
    <w:uiPriority w:val="99"/>
    <w:unhideWhenUsed/>
    <w:rsid w:val="3C972E12"/>
    <w:pPr>
      <w:tabs>
        <w:tab w:val="center" w:pos="4680"/>
        <w:tab w:val="right" w:pos="9360"/>
      </w:tabs>
      <w:spacing w:after="0"/>
    </w:pPr>
  </w:style>
  <w:style w:type="character" w:customStyle="1" w:styleId="FooterChar">
    <w:name w:val="Footer Char"/>
    <w:basedOn w:val="DefaultParagraphFont"/>
    <w:link w:val="Footer"/>
    <w:uiPriority w:val="99"/>
    <w:rsid w:val="3C972E12"/>
    <w:rPr>
      <w:noProof w:val="0"/>
      <w:lang w:val="en-GB"/>
    </w:rPr>
  </w:style>
  <w:style w:type="paragraph" w:styleId="FootnoteText">
    <w:name w:val="footnote text"/>
    <w:basedOn w:val="Normal"/>
    <w:link w:val="FootnoteTextChar"/>
    <w:uiPriority w:val="99"/>
    <w:semiHidden/>
    <w:unhideWhenUsed/>
    <w:rsid w:val="3C972E12"/>
    <w:pPr>
      <w:spacing w:after="0"/>
    </w:pPr>
    <w:rPr>
      <w:sz w:val="20"/>
      <w:szCs w:val="20"/>
    </w:rPr>
  </w:style>
  <w:style w:type="character" w:customStyle="1" w:styleId="FootnoteTextChar">
    <w:name w:val="Footnote Text Char"/>
    <w:basedOn w:val="DefaultParagraphFont"/>
    <w:link w:val="FootnoteText"/>
    <w:uiPriority w:val="99"/>
    <w:semiHidden/>
    <w:rsid w:val="3C972E12"/>
    <w:rPr>
      <w:noProof w:val="0"/>
      <w:sz w:val="20"/>
      <w:szCs w:val="20"/>
      <w:lang w:val="en-GB"/>
    </w:rPr>
  </w:style>
  <w:style w:type="paragraph" w:styleId="Header">
    <w:name w:val="header"/>
    <w:basedOn w:val="Normal"/>
    <w:link w:val="HeaderChar"/>
    <w:uiPriority w:val="99"/>
    <w:unhideWhenUsed/>
    <w:rsid w:val="3C972E12"/>
    <w:pPr>
      <w:tabs>
        <w:tab w:val="center" w:pos="4680"/>
        <w:tab w:val="right" w:pos="9360"/>
      </w:tabs>
      <w:spacing w:after="0"/>
    </w:pPr>
  </w:style>
  <w:style w:type="character" w:customStyle="1" w:styleId="HeaderChar">
    <w:name w:val="Header Char"/>
    <w:basedOn w:val="DefaultParagraphFont"/>
    <w:link w:val="Header"/>
    <w:uiPriority w:val="99"/>
    <w:rsid w:val="3C972E12"/>
    <w:rPr>
      <w:noProof w:val="0"/>
      <w:lang w:val="en-GB"/>
    </w:r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governance.enfield.gov.uk/mgMemberIndex.aspx?bcr=1" TargetMode="External"/><Relationship Id="rId18" Type="http://schemas.openxmlformats.org/officeDocument/2006/relationships/image" Target="media/image4.jp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new.enfield.gov.uk/if/family-support/" TargetMode="External"/><Relationship Id="rId17" Type="http://schemas.openxmlformats.org/officeDocument/2006/relationships/hyperlink" Target="https://journals.sagepub.com/doi/pdf/10.1177/2158244016638132"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jioh.org/article.asp?issn=0976-7428;year=2019;volume=11;issue=7;spage=30;epage=33;aulast=Palupi" TargetMode="External"/><Relationship Id="rId20" Type="http://schemas.openxmlformats.org/officeDocument/2006/relationships/image" Target="media/image6.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tsdr.cdc.gov/index.html"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enfielddispatch.co.uk/the-scale-of-enfields-housing-crisis/" TargetMode="External"/><Relationship Id="rId23"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image" Target="media/image5.jp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enfieldindependent.co.uk/news/23393859.bullsmoor-by-election-enfield-councillor-esin-gunes-resigns/" TargetMode="External"/><Relationship Id="rId22" Type="http://schemas.openxmlformats.org/officeDocument/2006/relationships/footer" Target="footer1.xml"/><Relationship Id="rId27"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817464-B886-4107-9C4F-57084754F9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2791</Words>
  <Characters>15911</Characters>
  <Application>Microsoft Office Word</Application>
  <DocSecurity>0</DocSecurity>
  <Lines>132</Lines>
  <Paragraphs>37</Paragraphs>
  <ScaleCrop>false</ScaleCrop>
  <Company/>
  <LinksUpToDate>false</LinksUpToDate>
  <CharactersWithSpaces>18665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Ambros (2115350)</dc:creator>
  <cp:keywords/>
  <dc:description/>
  <cp:lastModifiedBy>Daniela Ambros</cp:lastModifiedBy>
  <cp:revision>3</cp:revision>
  <dcterms:created xsi:type="dcterms:W3CDTF">2023-03-22T05:21:00Z</dcterms:created>
  <dcterms:modified xsi:type="dcterms:W3CDTF">2023-04-08T22:19:00Z</dcterms:modified>
</cp:coreProperties>
</file>