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AEFB00" w14:textId="77777777" w:rsidR="008424D2" w:rsidRDefault="008424D2" w:rsidP="008424D2">
      <w:pPr>
        <w:rPr>
          <w:u w:val="single"/>
        </w:rPr>
      </w:pPr>
      <w:r w:rsidRPr="007B0AC2">
        <w:rPr>
          <w:u w:val="single"/>
        </w:rPr>
        <w:t>Professional Observation Report</w:t>
      </w:r>
    </w:p>
    <w:p w14:paraId="3EE00FA8" w14:textId="77777777" w:rsidR="008424D2" w:rsidRDefault="008424D2" w:rsidP="008424D2">
      <w:pPr>
        <w:rPr>
          <w:u w:val="single"/>
        </w:rPr>
      </w:pPr>
    </w:p>
    <w:p w14:paraId="34C58602" w14:textId="77777777" w:rsidR="008424D2" w:rsidRPr="00C54766" w:rsidRDefault="008424D2" w:rsidP="008424D2">
      <w:pPr>
        <w:spacing w:line="360" w:lineRule="auto"/>
        <w:jc w:val="both"/>
      </w:pPr>
      <w:r w:rsidRPr="007C077E">
        <w:t>In the context of post-16 teaching, “best practice”</w:t>
      </w:r>
      <w:r w:rsidRPr="00C54766">
        <w:t xml:space="preserve"> represent</w:t>
      </w:r>
      <w:r>
        <w:t>s</w:t>
      </w:r>
      <w:r w:rsidRPr="00C54766">
        <w:t xml:space="preserve"> the most successful and evidence-based strategies employed by experienced educators to enhance student learning and achievement</w:t>
      </w:r>
      <w:r>
        <w:t xml:space="preserve"> (REF)</w:t>
      </w:r>
      <w:r w:rsidRPr="00C54766">
        <w:t xml:space="preserve">. As a student teacher, understanding and implementing best practices can significantly contribute to </w:t>
      </w:r>
      <w:r>
        <w:t xml:space="preserve">the effectiveness </w:t>
      </w:r>
      <w:r w:rsidRPr="00C54766">
        <w:t>in the classroom</w:t>
      </w:r>
      <w:r>
        <w:t xml:space="preserve"> (REF)</w:t>
      </w:r>
      <w:r w:rsidRPr="00C54766">
        <w:t>.</w:t>
      </w:r>
    </w:p>
    <w:p w14:paraId="18B2DCBC" w14:textId="77777777" w:rsidR="008424D2" w:rsidRDefault="008424D2" w:rsidP="008424D2">
      <w:pPr>
        <w:spacing w:line="360" w:lineRule="auto"/>
        <w:jc w:val="both"/>
      </w:pPr>
    </w:p>
    <w:p w14:paraId="20CAE241" w14:textId="77777777" w:rsidR="008424D2" w:rsidRDefault="008424D2" w:rsidP="008424D2">
      <w:pPr>
        <w:spacing w:line="360" w:lineRule="auto"/>
        <w:jc w:val="both"/>
      </w:pPr>
      <w:r>
        <w:t xml:space="preserve">This assignment will be based on observations by the author (student teacher), of two experienced teachers for a total of six hours.  The author will reflect on the observational experience, outlining what she has learnt and demonstrating how this might inform her future teaching practice.  </w:t>
      </w:r>
    </w:p>
    <w:p w14:paraId="225695CE" w14:textId="77777777" w:rsidR="008424D2" w:rsidRDefault="008424D2" w:rsidP="008424D2">
      <w:pPr>
        <w:spacing w:line="360" w:lineRule="auto"/>
        <w:jc w:val="both"/>
        <w:rPr>
          <w:u w:val="single"/>
        </w:rPr>
      </w:pPr>
    </w:p>
    <w:p w14:paraId="6EBDD088" w14:textId="77777777" w:rsidR="008424D2" w:rsidRDefault="008424D2" w:rsidP="008424D2">
      <w:pPr>
        <w:spacing w:line="360" w:lineRule="auto"/>
        <w:jc w:val="both"/>
      </w:pPr>
      <w:r w:rsidRPr="00963B6F">
        <w:t>Reflective practice in teaching refers to the ongoing process where educators analyse and evaluate their teaching methods within the classroom</w:t>
      </w:r>
      <w:r>
        <w:t xml:space="preserve"> (REF)</w:t>
      </w:r>
      <w:r w:rsidRPr="00963B6F">
        <w:t>. The goal is to enhance their practices and create optimal learning experiences for students. This involves critical examination of teaching strategies, lesson plans, and learning outcomes</w:t>
      </w:r>
      <w:r>
        <w:t xml:space="preserve"> (REF).  </w:t>
      </w:r>
      <w:r w:rsidRPr="00963B6F">
        <w:t>Reflective practice in teaching benefits student teachers by promoting professional growth, enhancing critical thinking, and improving teaching quality</w:t>
      </w:r>
      <w:r>
        <w:t xml:space="preserve"> (REF)</w:t>
      </w:r>
      <w:r w:rsidRPr="00963B6F">
        <w:t>. It fosters a deeper understanding of teaching methods and encourages problem-solving skills, creating a motivated learning environment</w:t>
      </w:r>
      <w:r>
        <w:t xml:space="preserve"> (REF).  Gibb’s </w:t>
      </w:r>
      <w:r w:rsidRPr="00963B6F">
        <w:t>Model of Reflection</w:t>
      </w:r>
      <w:r>
        <w:t xml:space="preserve"> (1998) </w:t>
      </w:r>
      <w:r w:rsidRPr="005A7062">
        <w:t>is a</w:t>
      </w:r>
      <w:r>
        <w:t xml:space="preserve">n </w:t>
      </w:r>
      <w:r w:rsidRPr="005A7062">
        <w:t xml:space="preserve">effective framework used for analysing experiences and learning from them. </w:t>
      </w:r>
      <w:r>
        <w:t>The model i</w:t>
      </w:r>
      <w:r w:rsidRPr="00963B6F">
        <w:t xml:space="preserve">nvolves </w:t>
      </w:r>
      <w:r>
        <w:t>six</w:t>
      </w:r>
      <w:r w:rsidRPr="00963B6F">
        <w:t xml:space="preserve"> key </w:t>
      </w:r>
      <w:r>
        <w:t>stages that include, description, thoughts and feelings, evaluation, analysis, conclusion, and action plan. The author has decided to use this model as a framework for her professional observation report as she feels each stage will effectively draw out the main points for discussion.</w:t>
      </w:r>
    </w:p>
    <w:p w14:paraId="02F5E34D" w14:textId="77777777" w:rsidR="008424D2" w:rsidRPr="007B0AC2" w:rsidRDefault="008424D2" w:rsidP="008424D2"/>
    <w:p w14:paraId="2E1DB80C" w14:textId="77777777" w:rsidR="008424D2" w:rsidRDefault="008424D2" w:rsidP="008424D2">
      <w:pPr>
        <w:rPr>
          <w:u w:val="single"/>
        </w:rPr>
      </w:pPr>
      <w:r>
        <w:rPr>
          <w:u w:val="single"/>
        </w:rPr>
        <w:t>Gibb’s model of reflection</w:t>
      </w:r>
    </w:p>
    <w:p w14:paraId="452A6B3E" w14:textId="77777777" w:rsidR="008424D2" w:rsidRDefault="008424D2" w:rsidP="008424D2">
      <w:pPr>
        <w:rPr>
          <w:u w:val="single"/>
        </w:rPr>
      </w:pPr>
    </w:p>
    <w:p w14:paraId="076113ED" w14:textId="77777777" w:rsidR="008424D2" w:rsidRDefault="008424D2" w:rsidP="008424D2">
      <w:r>
        <w:rPr>
          <w:u w:val="single"/>
        </w:rPr>
        <w:t xml:space="preserve">Description </w:t>
      </w:r>
      <w:r w:rsidRPr="00436C9A">
        <w:t>(150</w:t>
      </w:r>
      <w:r>
        <w:t xml:space="preserve"> words</w:t>
      </w:r>
      <w:r w:rsidRPr="00436C9A">
        <w:t>)</w:t>
      </w:r>
    </w:p>
    <w:p w14:paraId="32461BE1" w14:textId="77777777" w:rsidR="008424D2" w:rsidRDefault="008424D2" w:rsidP="008424D2"/>
    <w:p w14:paraId="46A843BB" w14:textId="77777777" w:rsidR="008424D2" w:rsidRDefault="008424D2" w:rsidP="008424D2">
      <w:pPr>
        <w:spacing w:line="360" w:lineRule="auto"/>
        <w:jc w:val="both"/>
      </w:pPr>
      <w:r>
        <w:t xml:space="preserve">The two observations took place within the level four Nursing Studies programme; Personal and Academic Development module at UWTSD, one was on the topic of Harvard Referencing and the other, assignment writing.  (REF why student observation is good?).  Each observation was conducted during a three-hour lecture, within the classroom setting and with the same class of approximately 20 students.  Teacher one taught </w:t>
      </w:r>
      <w:proofErr w:type="gramStart"/>
      <w:r>
        <w:t>on the subject of the</w:t>
      </w:r>
      <w:proofErr w:type="gramEnd"/>
      <w:r>
        <w:t xml:space="preserve"> ‘Harvard </w:t>
      </w:r>
      <w:r>
        <w:lastRenderedPageBreak/>
        <w:t xml:space="preserve">Referencing System’, whilst teacher number two on the subject of ‘assignment writing’.  Teacher one has over 13 years’ experience as a lecturer within the university, whereas teacher two completed her post 16 teaching qualification three years previously and has been working within the university for just over a year.  The students are a mix of ages, gender, and nationality, with a high proportion having English as a second language.  </w:t>
      </w:r>
      <w:r w:rsidRPr="00DD7C55">
        <w:t>The students’ behavio</w:t>
      </w:r>
      <w:r w:rsidRPr="00357D85">
        <w:t>u</w:t>
      </w:r>
      <w:r w:rsidRPr="00DD7C55">
        <w:t xml:space="preserve">r varied, with some appearing </w:t>
      </w:r>
      <w:r w:rsidRPr="00357D85">
        <w:t xml:space="preserve">very </w:t>
      </w:r>
      <w:r w:rsidRPr="00DD7C55">
        <w:t>engaged and actively participating, while others seemed confused</w:t>
      </w:r>
      <w:r>
        <w:t xml:space="preserve">, uninterested, and </w:t>
      </w:r>
      <w:r w:rsidRPr="00DD7C55">
        <w:t>disengaged</w:t>
      </w:r>
      <w:r w:rsidRPr="00357D85">
        <w:t>.</w:t>
      </w:r>
    </w:p>
    <w:p w14:paraId="403B313A" w14:textId="77777777" w:rsidR="008424D2" w:rsidRDefault="008424D2" w:rsidP="008424D2">
      <w:r>
        <w:t>Teaching strategies used:  Teacher’s 1 + 2: Lecture with Q+A (teacher centred approach), is this good? Why? (REF)</w:t>
      </w:r>
    </w:p>
    <w:p w14:paraId="39DC652C" w14:textId="77777777" w:rsidR="008424D2" w:rsidRDefault="008424D2" w:rsidP="008424D2">
      <w:r>
        <w:t xml:space="preserve">Teacher 2: Group work activity with teacher walking around each table and listening/giving advice etc (shared control) is this a good approach? Why? </w:t>
      </w:r>
    </w:p>
    <w:p w14:paraId="5722206D" w14:textId="77777777" w:rsidR="008424D2" w:rsidRDefault="008424D2" w:rsidP="008424D2">
      <w:r>
        <w:t xml:space="preserve">Teacher 1: Groups asked to research/look up examples of good referencing from literature and then bring back to discuss. (discovery learning, student centred), is this good? Why? </w:t>
      </w:r>
    </w:p>
    <w:p w14:paraId="5342CE76" w14:textId="77777777" w:rsidR="008424D2" w:rsidRDefault="008424D2" w:rsidP="008424D2">
      <w:r>
        <w:t>Teachers 1 + 2: Appeared in control, good knowledge and understanding of the content she was teaching. (REF)</w:t>
      </w:r>
    </w:p>
    <w:p w14:paraId="44F76F0A" w14:textId="77777777" w:rsidR="008424D2" w:rsidRDefault="008424D2" w:rsidP="008424D2">
      <w:r>
        <w:t>Clear and concise projection of voice.</w:t>
      </w:r>
    </w:p>
    <w:p w14:paraId="636BBB3B" w14:textId="77777777" w:rsidR="008424D2" w:rsidRDefault="008424D2" w:rsidP="008424D2">
      <w:r>
        <w:t>Students were engaged. Responsive. Asking and answering questions. Relaxed. Focused. Calm. (REF)</w:t>
      </w:r>
    </w:p>
    <w:p w14:paraId="36FAB627" w14:textId="77777777" w:rsidR="008424D2" w:rsidRDefault="008424D2" w:rsidP="008424D2">
      <w:pPr>
        <w:spacing w:line="360" w:lineRule="auto"/>
        <w:jc w:val="both"/>
      </w:pPr>
    </w:p>
    <w:p w14:paraId="4B2AC957" w14:textId="77777777" w:rsidR="008424D2" w:rsidRDefault="008424D2" w:rsidP="008424D2">
      <w:pPr>
        <w:spacing w:line="360" w:lineRule="auto"/>
        <w:jc w:val="both"/>
      </w:pPr>
      <w:r>
        <w:t>Throughout lesson one the teacher……</w:t>
      </w:r>
    </w:p>
    <w:p w14:paraId="437AD9E9" w14:textId="77777777" w:rsidR="008424D2" w:rsidRDefault="008424D2" w:rsidP="008424D2">
      <w:pPr>
        <w:spacing w:line="360" w:lineRule="auto"/>
        <w:jc w:val="both"/>
      </w:pPr>
    </w:p>
    <w:p w14:paraId="5B06882C" w14:textId="77777777" w:rsidR="008424D2" w:rsidRPr="00BA089D" w:rsidRDefault="008424D2" w:rsidP="008424D2">
      <w:pPr>
        <w:spacing w:line="360" w:lineRule="auto"/>
        <w:jc w:val="both"/>
      </w:pPr>
      <w:r>
        <w:t>Throughout lesson two…</w:t>
      </w:r>
      <w:proofErr w:type="gramStart"/>
      <w:r>
        <w:t>…..</w:t>
      </w:r>
      <w:proofErr w:type="gramEnd"/>
    </w:p>
    <w:p w14:paraId="24A2F998" w14:textId="77777777" w:rsidR="008424D2" w:rsidRDefault="008424D2" w:rsidP="008424D2"/>
    <w:p w14:paraId="1B4E0E7E" w14:textId="77777777" w:rsidR="008424D2" w:rsidRDefault="008424D2" w:rsidP="008424D2">
      <w:r>
        <w:rPr>
          <w:u w:val="single"/>
        </w:rPr>
        <w:t xml:space="preserve">Thoughts and Feelings </w:t>
      </w:r>
      <w:r>
        <w:t xml:space="preserve">(400 words) </w:t>
      </w:r>
    </w:p>
    <w:p w14:paraId="1C8EBC2F" w14:textId="77777777" w:rsidR="008424D2" w:rsidRDefault="008424D2" w:rsidP="008424D2"/>
    <w:p w14:paraId="2AD62AB2" w14:textId="77777777" w:rsidR="008424D2" w:rsidRDefault="008424D2" w:rsidP="008424D2">
      <w:pPr>
        <w:spacing w:line="360" w:lineRule="auto"/>
        <w:jc w:val="both"/>
      </w:pPr>
      <w:r w:rsidRPr="00DD7C55">
        <w:t xml:space="preserve">During </w:t>
      </w:r>
      <w:r>
        <w:t>each</w:t>
      </w:r>
      <w:r w:rsidRPr="00DD7C55">
        <w:t xml:space="preserve"> lesson, I </w:t>
      </w:r>
      <w:r>
        <w:t>felt at</w:t>
      </w:r>
      <w:r w:rsidRPr="00DD7C55">
        <w:t xml:space="preserve"> ease and relax</w:t>
      </w:r>
      <w:r>
        <w:t>ed</w:t>
      </w:r>
      <w:r w:rsidRPr="00DD7C55">
        <w:t xml:space="preserve">. </w:t>
      </w:r>
      <w:r>
        <w:t xml:space="preserve">I was excited to observe professional teachers within this field of teaching as this is ultimately what I wish to do, and I was eager to learn from them (REF).  I did feel a little uncomfortable when some students came in late and gave no acknowledgement or explanation to the teacher.  I felt that this behaviour was unacceptable and showed lack of respect for the teacher.  I became focused on these students throughout the lecture as they were quite distracting, and I started to wonder why they weren’t listening or following the lesson.  I couldn’t understand what the issues were as I believed that the teachers of both lessons were doing a great job with the delivery of the content.  I was glad that teacher one addressed this with the class and highlighted the impact that the disruption’s, such as being late and chatting when the teacher is talking, can have on the lesson.  The same can be said for teacher two when she addressed the student who was </w:t>
      </w:r>
      <w:r>
        <w:lastRenderedPageBreak/>
        <w:t>texting on her phone during group discussion.  I worry that I wouldn’t be confident enough as a teacher to speak up and address these issues in a head on way like the experienced teachers did.  Both lecturers</w:t>
      </w:r>
      <w:r w:rsidRPr="00DD7C55">
        <w:t xml:space="preserve"> came across as composed, in control, confident, and knowledgeable. These attributes are essential for effective teaching and can greatly influence student engagement and learning outcomes</w:t>
      </w:r>
      <w:r>
        <w:t xml:space="preserve"> (REF)</w:t>
      </w:r>
      <w:r w:rsidRPr="00DD7C55">
        <w:t xml:space="preserve">. </w:t>
      </w:r>
    </w:p>
    <w:p w14:paraId="7530BD69" w14:textId="77777777" w:rsidR="008424D2" w:rsidRDefault="008424D2" w:rsidP="008424D2"/>
    <w:p w14:paraId="69DF61AC" w14:textId="77777777" w:rsidR="008424D2" w:rsidRDefault="008424D2" w:rsidP="008424D2">
      <w:r w:rsidRPr="0088135D">
        <w:rPr>
          <w:u w:val="single"/>
        </w:rPr>
        <w:t>Evaluation-</w:t>
      </w:r>
      <w:r>
        <w:t xml:space="preserve"> (500 words)</w:t>
      </w:r>
    </w:p>
    <w:p w14:paraId="39B2FF7E" w14:textId="77777777" w:rsidR="008424D2" w:rsidRPr="00B63CAE" w:rsidRDefault="008424D2" w:rsidP="008424D2"/>
    <w:p w14:paraId="23004FDB" w14:textId="77777777" w:rsidR="008424D2" w:rsidRDefault="008424D2" w:rsidP="008424D2">
      <w:pPr>
        <w:spacing w:line="360" w:lineRule="auto"/>
      </w:pPr>
      <w:r>
        <w:rPr>
          <w:rFonts w:eastAsia="Times New Roman" w:cstheme="minorHAnsi"/>
          <w:lang w:eastAsia="en-GB"/>
        </w:rPr>
        <w:t>Both teachers</w:t>
      </w:r>
      <w:r w:rsidRPr="00DD7C55">
        <w:rPr>
          <w:rFonts w:eastAsia="Times New Roman" w:cstheme="minorHAnsi"/>
          <w:lang w:eastAsia="en-GB"/>
        </w:rPr>
        <w:t xml:space="preserve"> demonstrated exemplary classroom management skills, which are vital for fostering a positive and structured educational environment</w:t>
      </w:r>
      <w:r>
        <w:rPr>
          <w:rFonts w:eastAsia="Times New Roman" w:cstheme="minorHAnsi"/>
          <w:lang w:eastAsia="en-GB"/>
        </w:rPr>
        <w:t xml:space="preserve"> (REF)</w:t>
      </w:r>
      <w:r w:rsidRPr="00DD7C55">
        <w:rPr>
          <w:rFonts w:eastAsia="Times New Roman" w:cstheme="minorHAnsi"/>
          <w:lang w:eastAsia="en-GB"/>
        </w:rPr>
        <w:t>. Noteworthy strategies included the ability to engage students effectively and maintain disciplinary order, thereby ensuring a conducive setting for learning</w:t>
      </w:r>
      <w:r>
        <w:rPr>
          <w:rFonts w:eastAsia="Times New Roman" w:cstheme="minorHAnsi"/>
          <w:lang w:eastAsia="en-GB"/>
        </w:rPr>
        <w:t xml:space="preserve"> (REF)</w:t>
      </w:r>
      <w:r w:rsidRPr="00DD7C55">
        <w:rPr>
          <w:rFonts w:eastAsia="Times New Roman" w:cstheme="minorHAnsi"/>
          <w:lang w:eastAsia="en-GB"/>
        </w:rPr>
        <w:t>.</w:t>
      </w:r>
      <w:r>
        <w:rPr>
          <w:rFonts w:eastAsia="Times New Roman" w:cstheme="minorHAnsi"/>
          <w:lang w:eastAsia="en-GB"/>
        </w:rPr>
        <w:t xml:space="preserve">  </w:t>
      </w:r>
    </w:p>
    <w:p w14:paraId="5E04382F" w14:textId="77777777" w:rsidR="008424D2" w:rsidRPr="00DD7C55" w:rsidRDefault="008424D2" w:rsidP="008424D2"/>
    <w:p w14:paraId="62EC42AE" w14:textId="77777777" w:rsidR="008424D2" w:rsidRDefault="008424D2" w:rsidP="008424D2">
      <w:pPr>
        <w:spacing w:before="120" w:line="360" w:lineRule="auto"/>
        <w:jc w:val="both"/>
        <w:rPr>
          <w:rFonts w:eastAsia="Times New Roman" w:cstheme="minorHAnsi"/>
          <w:lang w:eastAsia="en-GB"/>
        </w:rPr>
      </w:pPr>
      <w:r w:rsidRPr="00DD7C55">
        <w:rPr>
          <w:rFonts w:eastAsia="Times New Roman" w:cstheme="minorHAnsi"/>
          <w:lang w:eastAsia="en-GB"/>
        </w:rPr>
        <w:t xml:space="preserve">A </w:t>
      </w:r>
      <w:r w:rsidRPr="00F047C9">
        <w:rPr>
          <w:rFonts w:eastAsia="Times New Roman" w:cstheme="minorHAnsi"/>
          <w:lang w:eastAsia="en-GB"/>
        </w:rPr>
        <w:t>prominent</w:t>
      </w:r>
      <w:r w:rsidRPr="00DD7C55">
        <w:rPr>
          <w:rFonts w:eastAsia="Times New Roman" w:cstheme="minorHAnsi"/>
          <w:lang w:eastAsia="en-GB"/>
        </w:rPr>
        <w:t xml:space="preserve"> feature of </w:t>
      </w:r>
      <w:r w:rsidRPr="00F047C9">
        <w:rPr>
          <w:rFonts w:eastAsia="Times New Roman" w:cstheme="minorHAnsi"/>
          <w:lang w:eastAsia="en-GB"/>
        </w:rPr>
        <w:t xml:space="preserve">teacher </w:t>
      </w:r>
      <w:r>
        <w:rPr>
          <w:rFonts w:eastAsia="Times New Roman" w:cstheme="minorHAnsi"/>
          <w:lang w:eastAsia="en-GB"/>
        </w:rPr>
        <w:t>two</w:t>
      </w:r>
      <w:r w:rsidRPr="00F047C9">
        <w:rPr>
          <w:rFonts w:eastAsia="Times New Roman" w:cstheme="minorHAnsi"/>
          <w:lang w:eastAsia="en-GB"/>
        </w:rPr>
        <w:t>’s</w:t>
      </w:r>
      <w:r w:rsidRPr="00DD7C55">
        <w:rPr>
          <w:rFonts w:eastAsia="Times New Roman" w:cstheme="minorHAnsi"/>
          <w:lang w:eastAsia="en-GB"/>
        </w:rPr>
        <w:t xml:space="preserve"> skill set was </w:t>
      </w:r>
      <w:r>
        <w:rPr>
          <w:rFonts w:eastAsia="Times New Roman" w:cstheme="minorHAnsi"/>
          <w:lang w:eastAsia="en-GB"/>
        </w:rPr>
        <w:t>her</w:t>
      </w:r>
      <w:r w:rsidRPr="00DD7C55">
        <w:rPr>
          <w:rFonts w:eastAsia="Times New Roman" w:cstheme="minorHAnsi"/>
          <w:lang w:eastAsia="en-GB"/>
        </w:rPr>
        <w:t xml:space="preserve"> adept use of information technology. The seamless integration of digital resources into the curriculum </w:t>
      </w:r>
      <w:r w:rsidRPr="00F047C9">
        <w:rPr>
          <w:rFonts w:eastAsia="Times New Roman" w:cstheme="minorHAnsi"/>
          <w:lang w:eastAsia="en-GB"/>
        </w:rPr>
        <w:t>emphasises</w:t>
      </w:r>
      <w:r w:rsidRPr="00DD7C55">
        <w:rPr>
          <w:rFonts w:eastAsia="Times New Roman" w:cstheme="minorHAnsi"/>
          <w:lang w:eastAsia="en-GB"/>
        </w:rPr>
        <w:t xml:space="preserve"> the importance of such competencies in </w:t>
      </w:r>
      <w:r w:rsidRPr="004D7603">
        <w:rPr>
          <w:rFonts w:eastAsia="Times New Roman" w:cstheme="minorHAnsi"/>
          <w:lang w:eastAsia="en-GB"/>
        </w:rPr>
        <w:t>today’s</w:t>
      </w:r>
      <w:r w:rsidRPr="00DD7C55">
        <w:rPr>
          <w:rFonts w:eastAsia="Times New Roman" w:cstheme="minorHAnsi"/>
          <w:lang w:eastAsia="en-GB"/>
        </w:rPr>
        <w:t xml:space="preserve"> education</w:t>
      </w:r>
      <w:r w:rsidRPr="004D7603">
        <w:rPr>
          <w:rFonts w:eastAsia="Times New Roman" w:cstheme="minorHAnsi"/>
          <w:lang w:eastAsia="en-GB"/>
        </w:rPr>
        <w:t xml:space="preserve"> system</w:t>
      </w:r>
      <w:r w:rsidRPr="00DD7C55">
        <w:rPr>
          <w:rFonts w:eastAsia="Times New Roman" w:cstheme="minorHAnsi"/>
          <w:lang w:eastAsia="en-GB"/>
        </w:rPr>
        <w:t>, which are instrumental in enhancing student involvement and facilitating interactive learning experiences</w:t>
      </w:r>
      <w:r w:rsidRPr="004D7603">
        <w:rPr>
          <w:rFonts w:eastAsia="Times New Roman" w:cstheme="minorHAnsi"/>
          <w:lang w:eastAsia="en-GB"/>
        </w:rPr>
        <w:t xml:space="preserve"> (REF)</w:t>
      </w:r>
      <w:r w:rsidRPr="00DD7C55">
        <w:rPr>
          <w:rFonts w:eastAsia="Times New Roman" w:cstheme="minorHAnsi"/>
          <w:lang w:eastAsia="en-GB"/>
        </w:rPr>
        <w:t>.</w:t>
      </w:r>
      <w:r w:rsidRPr="004D7603">
        <w:rPr>
          <w:rFonts w:eastAsia="Times New Roman" w:cstheme="minorHAnsi"/>
          <w:lang w:eastAsia="en-GB"/>
        </w:rPr>
        <w:t xml:space="preserve">   In contrast, teacher one had some issues when trying to connect to the WIFI and struggled to open her PowerPoint, leading to a hold up in the lesson whilst she called IT who then came to the class to rectify the issue. ****** suggests that c</w:t>
      </w:r>
      <w:r w:rsidRPr="003225F9">
        <w:rPr>
          <w:rFonts w:eastAsia="Times New Roman" w:cstheme="minorHAnsi"/>
          <w:lang w:eastAsia="en-GB"/>
        </w:rPr>
        <w:t xml:space="preserve">onfidence and </w:t>
      </w:r>
      <w:r w:rsidRPr="004D7603">
        <w:rPr>
          <w:rFonts w:eastAsia="Times New Roman" w:cstheme="minorHAnsi"/>
          <w:lang w:eastAsia="en-GB"/>
        </w:rPr>
        <w:t>t</w:t>
      </w:r>
      <w:r w:rsidRPr="003225F9">
        <w:rPr>
          <w:rFonts w:eastAsia="Times New Roman" w:cstheme="minorHAnsi"/>
          <w:lang w:eastAsia="en-GB"/>
        </w:rPr>
        <w:t>raining deficiencies, stemming from inadequate professional development, often deter teachers from engaging with technological tools</w:t>
      </w:r>
      <w:r w:rsidRPr="004D7603">
        <w:rPr>
          <w:rFonts w:eastAsia="Times New Roman" w:cstheme="minorHAnsi"/>
          <w:lang w:eastAsia="en-GB"/>
        </w:rPr>
        <w:t xml:space="preserve"> and lead to the fear of things going wrong</w:t>
      </w:r>
      <w:r w:rsidRPr="003225F9">
        <w:rPr>
          <w:rFonts w:eastAsia="Times New Roman" w:cstheme="minorHAnsi"/>
          <w:lang w:eastAsia="en-GB"/>
        </w:rPr>
        <w:t>. </w:t>
      </w:r>
      <w:r w:rsidRPr="004D7603">
        <w:rPr>
          <w:rFonts w:eastAsia="Times New Roman" w:cstheme="minorHAnsi"/>
          <w:lang w:eastAsia="en-GB"/>
        </w:rPr>
        <w:t xml:space="preserve">Many reasons for this include teachers not having time to complete further training on top of a work schedule that is forever increasing (REF).  </w:t>
      </w:r>
      <w:r>
        <w:rPr>
          <w:rFonts w:eastAsia="Times New Roman" w:cstheme="minorHAnsi"/>
          <w:lang w:eastAsia="en-GB"/>
        </w:rPr>
        <w:t>Although teacher one lacked confidence and knowledge when</w:t>
      </w:r>
      <w:r w:rsidRPr="001D4EE5">
        <w:rPr>
          <w:rFonts w:eastAsia="Times New Roman" w:cstheme="minorHAnsi"/>
          <w:lang w:eastAsia="en-GB"/>
        </w:rPr>
        <w:t xml:space="preserve"> </w:t>
      </w:r>
      <w:r>
        <w:rPr>
          <w:rFonts w:eastAsia="Times New Roman" w:cstheme="minorHAnsi"/>
          <w:lang w:eastAsia="en-GB"/>
        </w:rPr>
        <w:t xml:space="preserve">it came to IT issues, it was quite </w:t>
      </w:r>
      <w:r w:rsidRPr="001D4EE5">
        <w:rPr>
          <w:rFonts w:eastAsia="Times New Roman" w:cstheme="minorHAnsi"/>
          <w:lang w:eastAsia="en-GB"/>
        </w:rPr>
        <w:t xml:space="preserve">evident that </w:t>
      </w:r>
      <w:r>
        <w:rPr>
          <w:rFonts w:eastAsia="Times New Roman" w:cstheme="minorHAnsi"/>
          <w:lang w:eastAsia="en-GB"/>
        </w:rPr>
        <w:t>she</w:t>
      </w:r>
      <w:r w:rsidRPr="001D4EE5">
        <w:rPr>
          <w:rFonts w:eastAsia="Times New Roman" w:cstheme="minorHAnsi"/>
          <w:lang w:eastAsia="en-GB"/>
        </w:rPr>
        <w:t xml:space="preserve"> was very experienced and was able to use this experience to stay calm when </w:t>
      </w:r>
      <w:r>
        <w:rPr>
          <w:rFonts w:eastAsia="Times New Roman" w:cstheme="minorHAnsi"/>
          <w:lang w:eastAsia="en-GB"/>
        </w:rPr>
        <w:t>these</w:t>
      </w:r>
      <w:r w:rsidRPr="001D4EE5">
        <w:rPr>
          <w:rFonts w:eastAsia="Times New Roman" w:cstheme="minorHAnsi"/>
          <w:lang w:eastAsia="en-GB"/>
        </w:rPr>
        <w:t xml:space="preserve"> issues came about. </w:t>
      </w:r>
      <w:r>
        <w:rPr>
          <w:rFonts w:eastAsia="Times New Roman" w:cstheme="minorHAnsi"/>
          <w:lang w:eastAsia="en-GB"/>
        </w:rPr>
        <w:t>Teacher one was</w:t>
      </w:r>
      <w:r w:rsidRPr="001D4EE5">
        <w:rPr>
          <w:rFonts w:eastAsia="Times New Roman" w:cstheme="minorHAnsi"/>
          <w:lang w:eastAsia="en-GB"/>
        </w:rPr>
        <w:t xml:space="preserve"> able to continue teaching without PowerPoint presentation for prompts until IT issue was resolved. </w:t>
      </w:r>
      <w:r w:rsidRPr="00DD7C55">
        <w:rPr>
          <w:rFonts w:eastAsia="Times New Roman" w:cstheme="minorHAnsi"/>
          <w:lang w:eastAsia="en-GB"/>
        </w:rPr>
        <w:t xml:space="preserve">The teacher’s confident </w:t>
      </w:r>
      <w:r w:rsidRPr="00F047C9">
        <w:rPr>
          <w:rFonts w:eastAsia="Times New Roman" w:cstheme="minorHAnsi"/>
          <w:lang w:eastAsia="en-GB"/>
        </w:rPr>
        <w:t>demeanour</w:t>
      </w:r>
      <w:r w:rsidRPr="00DD7C55">
        <w:rPr>
          <w:rFonts w:eastAsia="Times New Roman" w:cstheme="minorHAnsi"/>
          <w:lang w:eastAsia="en-GB"/>
        </w:rPr>
        <w:t xml:space="preserve"> during lesson delivery had a </w:t>
      </w:r>
      <w:r w:rsidRPr="00F047C9">
        <w:rPr>
          <w:rFonts w:eastAsia="Times New Roman" w:cstheme="minorHAnsi"/>
          <w:lang w:eastAsia="en-GB"/>
        </w:rPr>
        <w:t xml:space="preserve">positive </w:t>
      </w:r>
      <w:r w:rsidRPr="00DD7C55">
        <w:rPr>
          <w:rFonts w:eastAsia="Times New Roman" w:cstheme="minorHAnsi"/>
          <w:lang w:eastAsia="en-GB"/>
        </w:rPr>
        <w:t>impact on student engagement. This confidence is a critical trait that contributes to the efficacy of teaching and the establishment of a dynamic classroom atmosphere</w:t>
      </w:r>
      <w:r>
        <w:rPr>
          <w:rFonts w:eastAsia="Times New Roman" w:cstheme="minorHAnsi"/>
          <w:lang w:eastAsia="en-GB"/>
        </w:rPr>
        <w:t xml:space="preserve"> (REF)</w:t>
      </w:r>
      <w:r w:rsidRPr="00DD7C55">
        <w:rPr>
          <w:rFonts w:eastAsia="Times New Roman" w:cstheme="minorHAnsi"/>
          <w:lang w:eastAsia="en-GB"/>
        </w:rPr>
        <w:t>.</w:t>
      </w:r>
    </w:p>
    <w:p w14:paraId="1CC704B9" w14:textId="77777777" w:rsidR="008424D2" w:rsidRDefault="008424D2" w:rsidP="008424D2">
      <w:pPr>
        <w:spacing w:before="120" w:line="360" w:lineRule="auto"/>
        <w:jc w:val="both"/>
        <w:rPr>
          <w:rFonts w:eastAsia="Times New Roman" w:cstheme="minorHAnsi"/>
          <w:lang w:eastAsia="en-GB"/>
        </w:rPr>
      </w:pPr>
    </w:p>
    <w:p w14:paraId="1A0CFC2F" w14:textId="77777777" w:rsidR="008424D2" w:rsidRDefault="008424D2" w:rsidP="008424D2">
      <w:pPr>
        <w:spacing w:before="120" w:line="360" w:lineRule="auto"/>
        <w:jc w:val="both"/>
        <w:rPr>
          <w:rFonts w:eastAsia="Times New Roman" w:cstheme="minorHAnsi"/>
          <w:lang w:eastAsia="en-GB"/>
        </w:rPr>
      </w:pPr>
      <w:r>
        <w:rPr>
          <w:rFonts w:eastAsia="Times New Roman" w:cstheme="minorHAnsi"/>
          <w:lang w:eastAsia="en-GB"/>
        </w:rPr>
        <w:lastRenderedPageBreak/>
        <w:t>Although teacher two encountered no issues with digital technology during her lesson, had good eye contact with the students, spoke clearly and appeared relaxed, she did appear less confident than teacher one.  Teacher two stood in one spot next to the computer desk for the most part of the lecture and she needed to use her PowerPoint as a prompt.  Perhaps this had something to do with the amount of experience each teacher had; 13 years verses 3? ****(REF) agrees and proposes that teaching experience can have an impact on one’s classroom confidence.</w:t>
      </w:r>
    </w:p>
    <w:p w14:paraId="7F335BC8" w14:textId="77777777" w:rsidR="008424D2" w:rsidRPr="00436C9A" w:rsidRDefault="008424D2" w:rsidP="008424D2">
      <w:pPr>
        <w:rPr>
          <w:u w:val="single"/>
        </w:rPr>
      </w:pPr>
    </w:p>
    <w:p w14:paraId="7054F726" w14:textId="77777777" w:rsidR="008424D2" w:rsidRDefault="008424D2" w:rsidP="008424D2">
      <w:r w:rsidRPr="00436C9A">
        <w:rPr>
          <w:u w:val="single"/>
        </w:rPr>
        <w:t>Analysis</w:t>
      </w:r>
      <w:r>
        <w:t xml:space="preserve"> (500 words) </w:t>
      </w:r>
    </w:p>
    <w:p w14:paraId="069A5170" w14:textId="77777777" w:rsidR="008424D2" w:rsidRDefault="008424D2" w:rsidP="008424D2"/>
    <w:p w14:paraId="6932E710" w14:textId="77777777" w:rsidR="008424D2" w:rsidRPr="00717324" w:rsidRDefault="008424D2" w:rsidP="008424D2">
      <w:pPr>
        <w:spacing w:line="360" w:lineRule="auto"/>
        <w:jc w:val="both"/>
      </w:pPr>
      <w:r>
        <w:t>T</w:t>
      </w:r>
      <w:r w:rsidRPr="00717324">
        <w:t>he implementation of strategic classroom management is pivotal for cultivating an environment conducive to learning</w:t>
      </w:r>
      <w:r>
        <w:t xml:space="preserve"> (REF)</w:t>
      </w:r>
      <w:r w:rsidRPr="00717324">
        <w:t xml:space="preserve">. Exemplary </w:t>
      </w:r>
      <w:r>
        <w:t>c</w:t>
      </w:r>
      <w:r w:rsidRPr="00717324">
        <w:t xml:space="preserve">onduct serves as a cornerstone, with educators demonstrating the behaviours they </w:t>
      </w:r>
      <w:r>
        <w:t>would like</w:t>
      </w:r>
      <w:r w:rsidRPr="00717324">
        <w:t xml:space="preserve"> from students</w:t>
      </w:r>
      <w:r>
        <w:t xml:space="preserve"> (REF).  Teacher one was very professional throughout the lesson, she set ground rules at the start of the session and was quite strict when dealing with late arrivals and people talking during lecture. Teacher two was very friendly and relaxed with students. She did not set ground rules at the beginning of the class but did ask someone to put their phone down when she was in the middle of teaching and explained that it was disruptive to the lesson. </w:t>
      </w:r>
      <w:r w:rsidRPr="00717324">
        <w:t>The</w:t>
      </w:r>
      <w:r>
        <w:t xml:space="preserve"> student’s</w:t>
      </w:r>
      <w:r w:rsidRPr="00717324">
        <w:t xml:space="preserve"> late arrival</w:t>
      </w:r>
      <w:r>
        <w:t>s</w:t>
      </w:r>
      <w:r w:rsidRPr="00717324">
        <w:t xml:space="preserve"> and lack of participation</w:t>
      </w:r>
      <w:r>
        <w:t>/listening</w:t>
      </w:r>
      <w:r w:rsidRPr="00717324">
        <w:t xml:space="preserve"> </w:t>
      </w:r>
      <w:r>
        <w:t>during</w:t>
      </w:r>
      <w:r w:rsidRPr="00717324">
        <w:t xml:space="preserve"> group discussions suggest a disconnection from the classroom community. This disengagement could be attributed to various factors, including personal circumstances or a lack of motivation, and underscores the need for educators to foster an engaging and supportive learning environment that encourages involvement from all students</w:t>
      </w:r>
      <w:r>
        <w:t xml:space="preserve"> (REF)</w:t>
      </w:r>
      <w:r w:rsidRPr="00717324">
        <w:t>.</w:t>
      </w:r>
    </w:p>
    <w:p w14:paraId="60D7458D" w14:textId="77777777" w:rsidR="008424D2" w:rsidRDefault="008424D2" w:rsidP="008424D2">
      <w:pPr>
        <w:spacing w:line="360" w:lineRule="auto"/>
        <w:jc w:val="both"/>
      </w:pPr>
    </w:p>
    <w:p w14:paraId="3D940BEA" w14:textId="77777777" w:rsidR="008424D2" w:rsidRDefault="008424D2" w:rsidP="008424D2">
      <w:pPr>
        <w:spacing w:line="360" w:lineRule="auto"/>
        <w:jc w:val="both"/>
      </w:pPr>
      <w:r w:rsidRPr="00717324">
        <w:t>Observations of student engagement revealed a contrast in participation. A portion of the class was actively involved, demonstrating their engagement by asking relevant questions, adhering to instructions, and diligently completing the tasks at hand. This group’s behavio</w:t>
      </w:r>
      <w:r>
        <w:t>u</w:t>
      </w:r>
      <w:r w:rsidRPr="00717324">
        <w:t xml:space="preserve">r </w:t>
      </w:r>
      <w:r>
        <w:t xml:space="preserve">shows </w:t>
      </w:r>
      <w:r w:rsidRPr="00717324">
        <w:t>a positive response to the instructional methods employed</w:t>
      </w:r>
      <w:r>
        <w:t xml:space="preserve"> (REF)</w:t>
      </w:r>
      <w:r w:rsidRPr="00717324">
        <w:t>.</w:t>
      </w:r>
      <w:r>
        <w:t xml:space="preserve"> The </w:t>
      </w:r>
      <w:r w:rsidRPr="00717324">
        <w:t xml:space="preserve">other segment of the </w:t>
      </w:r>
      <w:r>
        <w:t>class</w:t>
      </w:r>
      <w:r w:rsidRPr="00717324">
        <w:t xml:space="preserve"> </w:t>
      </w:r>
      <w:r>
        <w:t>demonstrated</w:t>
      </w:r>
      <w:r w:rsidRPr="00717324">
        <w:t xml:space="preserve"> signs of confusion, possibly stemming from a language barrier that impeded their comprehension of the material being discussed. This highlights the importance of considering linguistic diversity when designing and delivering curriculum to ensure inclusivity and accessibility for all students</w:t>
      </w:r>
      <w:r>
        <w:t xml:space="preserve"> (REF)</w:t>
      </w:r>
      <w:r w:rsidRPr="00717324">
        <w:t>.</w:t>
      </w:r>
    </w:p>
    <w:p w14:paraId="7399D3BD" w14:textId="77777777" w:rsidR="008424D2" w:rsidRDefault="008424D2" w:rsidP="008424D2">
      <w:pPr>
        <w:spacing w:line="360" w:lineRule="auto"/>
        <w:jc w:val="both"/>
      </w:pPr>
    </w:p>
    <w:p w14:paraId="6F5D01A7" w14:textId="77777777" w:rsidR="008424D2" w:rsidRPr="00FC6D52" w:rsidRDefault="008424D2" w:rsidP="008424D2">
      <w:pPr>
        <w:spacing w:line="360" w:lineRule="auto"/>
        <w:jc w:val="both"/>
      </w:pPr>
      <w:r>
        <w:lastRenderedPageBreak/>
        <w:t>Within</w:t>
      </w:r>
      <w:r w:rsidRPr="00FC6D52">
        <w:t xml:space="preserve"> pedagogical methodologies, the efficacy of teaching strategies is often scrutini</w:t>
      </w:r>
      <w:r>
        <w:t>s</w:t>
      </w:r>
      <w:r w:rsidRPr="00FC6D52">
        <w:t>ed to optimi</w:t>
      </w:r>
      <w:r>
        <w:t>s</w:t>
      </w:r>
      <w:r w:rsidRPr="00FC6D52">
        <w:t xml:space="preserve">e student learning. </w:t>
      </w:r>
      <w:r>
        <w:t>Throughout the observations, the student teacher noted that both l</w:t>
      </w:r>
      <w:r w:rsidRPr="00FC6D52">
        <w:t>ecture</w:t>
      </w:r>
      <w:r>
        <w:t>rs used</w:t>
      </w:r>
      <w:r w:rsidRPr="00FC6D52">
        <w:t xml:space="preserve"> Q+A</w:t>
      </w:r>
      <w:r>
        <w:t xml:space="preserve"> as a teaching strategy</w:t>
      </w:r>
      <w:r w:rsidRPr="00FC6D52">
        <w:t>,</w:t>
      </w:r>
      <w:r>
        <w:t xml:space="preserve"> *****(REF) suggests that this is a </w:t>
      </w:r>
      <w:r w:rsidRPr="00FC6D52">
        <w:t xml:space="preserve">teacher-centred approach, </w:t>
      </w:r>
      <w:r>
        <w:t xml:space="preserve">which </w:t>
      </w:r>
      <w:r w:rsidRPr="00FC6D52">
        <w:t xml:space="preserve">is advantageous for presenting structured information, </w:t>
      </w:r>
      <w:r>
        <w:t>however, ****(REF) argues that</w:t>
      </w:r>
      <w:r w:rsidRPr="00FC6D52">
        <w:t xml:space="preserve"> it may </w:t>
      </w:r>
      <w:r>
        <w:t>prevent</w:t>
      </w:r>
      <w:r w:rsidRPr="00FC6D52">
        <w:t xml:space="preserve"> student participation and critical thinking. In contrast, group work activities under teacher supervision</w:t>
      </w:r>
      <w:r>
        <w:t xml:space="preserve"> were also demonstrated throughout the </w:t>
      </w:r>
      <w:proofErr w:type="gramStart"/>
      <w:r>
        <w:t>lecture’s</w:t>
      </w:r>
      <w:proofErr w:type="gramEnd"/>
      <w:r>
        <w:t>.  This teaching strategy offers</w:t>
      </w:r>
      <w:r w:rsidRPr="00FC6D52">
        <w:t xml:space="preserve"> shared control</w:t>
      </w:r>
      <w:r>
        <w:t xml:space="preserve"> and</w:t>
      </w:r>
      <w:r w:rsidRPr="00FC6D52">
        <w:t xml:space="preserve"> foster</w:t>
      </w:r>
      <w:r>
        <w:t>’s</w:t>
      </w:r>
      <w:r w:rsidRPr="00FC6D52">
        <w:t xml:space="preserve"> a collaborative learning environment that can enhance problem-solving skills and peer learning</w:t>
      </w:r>
      <w:r>
        <w:t xml:space="preserve"> (REF)</w:t>
      </w:r>
      <w:r w:rsidRPr="00FC6D52">
        <w:t>. Each approach has its merits and can be effective depending on the learning objectives and the context in which it is applied</w:t>
      </w:r>
      <w:r>
        <w:t xml:space="preserve"> (REF)</w:t>
      </w:r>
      <w:r w:rsidRPr="00FC6D52">
        <w:t>.</w:t>
      </w:r>
    </w:p>
    <w:p w14:paraId="5E155795" w14:textId="77777777" w:rsidR="008424D2" w:rsidRPr="00717324" w:rsidRDefault="008424D2" w:rsidP="008424D2">
      <w:pPr>
        <w:spacing w:line="360" w:lineRule="auto"/>
        <w:jc w:val="both"/>
      </w:pPr>
    </w:p>
    <w:p w14:paraId="73CDC8F7" w14:textId="77777777" w:rsidR="008424D2" w:rsidRDefault="008424D2" w:rsidP="008424D2"/>
    <w:p w14:paraId="38A3A3C4" w14:textId="77777777" w:rsidR="008424D2" w:rsidRDefault="008424D2" w:rsidP="008424D2">
      <w:pPr>
        <w:spacing w:line="360" w:lineRule="auto"/>
        <w:jc w:val="both"/>
      </w:pPr>
      <w:r w:rsidRPr="00CC7637">
        <w:t>Confidence in teaching stems from a combination of key factors. A teacher’s deep understanding of the subject matter enables clear explanations and authoritative answers</w:t>
      </w:r>
      <w:r>
        <w:t xml:space="preserve"> (REF)</w:t>
      </w:r>
      <w:r w:rsidRPr="00CC7637">
        <w:t>. Familiarity with effective educational strategies allows for student engagement and tailored learning experiences</w:t>
      </w:r>
      <w:r>
        <w:t xml:space="preserve"> (REF)</w:t>
      </w:r>
      <w:r w:rsidRPr="00CC7637">
        <w:t>. Knowing students’ individual needs and preferences aids in creating a supportive classroom environment</w:t>
      </w:r>
      <w:r>
        <w:t>, therefore, having e</w:t>
      </w:r>
      <w:r w:rsidRPr="00CC7637">
        <w:t>ffective classroom management, including handling disruptions and setting expectations, is crucial</w:t>
      </w:r>
      <w:r>
        <w:t xml:space="preserve"> (REF)</w:t>
      </w:r>
      <w:r w:rsidRPr="00CC7637">
        <w:t>. Being well-prepared for lessons ensures smooth operation and reduces unpredictability</w:t>
      </w:r>
      <w:r>
        <w:t>, whilst b</w:t>
      </w:r>
      <w:r w:rsidRPr="00CC7637">
        <w:t>uilding strong relationships with students and colleagues fosters a trusting and respectful atmosphere</w:t>
      </w:r>
      <w:r>
        <w:t xml:space="preserve"> (REF)</w:t>
      </w:r>
      <w:r w:rsidRPr="00CC7637">
        <w:t xml:space="preserve">. </w:t>
      </w:r>
      <w:r>
        <w:t>*****(REF) believes that, being able to</w:t>
      </w:r>
      <w:r w:rsidRPr="00CC7637">
        <w:t xml:space="preserve"> adapt to feedback and changing situations is important</w:t>
      </w:r>
      <w:r>
        <w:t xml:space="preserve"> as well as undertaking r</w:t>
      </w:r>
      <w:r w:rsidRPr="00CC7637">
        <w:t>egular self-reflection and professional development</w:t>
      </w:r>
      <w:r>
        <w:t xml:space="preserve"> as this will</w:t>
      </w:r>
      <w:r w:rsidRPr="00CC7637">
        <w:t xml:space="preserve"> help teachers grow and maintain confidence. Ultimately, a teacher’s confidence is rooted in the belief that they can positively influence their students’ educational journey</w:t>
      </w:r>
      <w:r>
        <w:t xml:space="preserve"> (REF)</w:t>
      </w:r>
      <w:r w:rsidRPr="00CC7637">
        <w:t>.</w:t>
      </w:r>
    </w:p>
    <w:p w14:paraId="78CE6FBD" w14:textId="77777777" w:rsidR="008424D2" w:rsidRDefault="008424D2" w:rsidP="008424D2">
      <w:pPr>
        <w:spacing w:line="360" w:lineRule="auto"/>
        <w:jc w:val="both"/>
      </w:pPr>
    </w:p>
    <w:p w14:paraId="22A1A830" w14:textId="77777777" w:rsidR="008424D2" w:rsidRDefault="008424D2" w:rsidP="008424D2">
      <w:pPr>
        <w:spacing w:line="360" w:lineRule="auto"/>
        <w:jc w:val="both"/>
      </w:pPr>
      <w:r w:rsidRPr="00DD7C55">
        <w:rPr>
          <w:rFonts w:eastAsia="Times New Roman" w:cstheme="minorHAnsi"/>
          <w:lang w:eastAsia="en-GB"/>
        </w:rPr>
        <w:t xml:space="preserve">The depth of </w:t>
      </w:r>
      <w:r>
        <w:rPr>
          <w:rFonts w:eastAsia="Times New Roman" w:cstheme="minorHAnsi"/>
          <w:lang w:eastAsia="en-GB"/>
        </w:rPr>
        <w:t>both lecturer’s</w:t>
      </w:r>
      <w:r w:rsidRPr="00DD7C55">
        <w:rPr>
          <w:rFonts w:eastAsia="Times New Roman" w:cstheme="minorHAnsi"/>
          <w:lang w:eastAsia="en-GB"/>
        </w:rPr>
        <w:t xml:space="preserve"> knowledge </w:t>
      </w:r>
      <w:r>
        <w:rPr>
          <w:rFonts w:eastAsia="Times New Roman" w:cstheme="minorHAnsi"/>
          <w:lang w:eastAsia="en-GB"/>
        </w:rPr>
        <w:t>of</w:t>
      </w:r>
      <w:r w:rsidRPr="00DD7C55">
        <w:rPr>
          <w:rFonts w:eastAsia="Times New Roman" w:cstheme="minorHAnsi"/>
          <w:lang w:eastAsia="en-GB"/>
        </w:rPr>
        <w:t xml:space="preserve"> their subject area was readily apparent</w:t>
      </w:r>
      <w:r>
        <w:rPr>
          <w:rFonts w:eastAsia="Times New Roman" w:cstheme="minorHAnsi"/>
          <w:lang w:eastAsia="en-GB"/>
        </w:rPr>
        <w:t xml:space="preserve"> to the student teacher throughout the observational lessons</w:t>
      </w:r>
      <w:r w:rsidRPr="00DD7C55">
        <w:rPr>
          <w:rFonts w:eastAsia="Times New Roman" w:cstheme="minorHAnsi"/>
          <w:lang w:eastAsia="en-GB"/>
        </w:rPr>
        <w:t xml:space="preserve">. Their ability to provide precise explanations and address student inquiries with assurance is indicative of their expertise, which serves to enrich the educational experience and deepen student </w:t>
      </w:r>
      <w:r w:rsidRPr="00F047C9">
        <w:rPr>
          <w:rFonts w:eastAsia="Times New Roman" w:cstheme="minorHAnsi"/>
          <w:lang w:eastAsia="en-GB"/>
        </w:rPr>
        <w:t>understanding</w:t>
      </w:r>
      <w:r>
        <w:rPr>
          <w:rFonts w:eastAsia="Times New Roman" w:cstheme="minorHAnsi"/>
          <w:lang w:eastAsia="en-GB"/>
        </w:rPr>
        <w:t xml:space="preserve"> (REF)</w:t>
      </w:r>
      <w:r w:rsidRPr="00DD7C55">
        <w:rPr>
          <w:rFonts w:eastAsia="Times New Roman" w:cstheme="minorHAnsi"/>
          <w:lang w:eastAsia="en-GB"/>
        </w:rPr>
        <w:t>.</w:t>
      </w:r>
      <w:r>
        <w:rPr>
          <w:rFonts w:eastAsia="Times New Roman" w:cstheme="minorHAnsi"/>
          <w:lang w:eastAsia="en-GB"/>
        </w:rPr>
        <w:t xml:space="preserve">  </w:t>
      </w:r>
      <w:r w:rsidRPr="004D674F">
        <w:t xml:space="preserve">In the educational sphere, the concept of pedagogical content knowledge (PCK) is key for teachers to effectively impart </w:t>
      </w:r>
      <w:r>
        <w:t xml:space="preserve">their </w:t>
      </w:r>
      <w:r w:rsidRPr="004D674F">
        <w:t>knowledge</w:t>
      </w:r>
      <w:r>
        <w:t xml:space="preserve"> (REF)</w:t>
      </w:r>
      <w:r w:rsidRPr="004D674F">
        <w:t xml:space="preserve">. This includes awareness of students’ </w:t>
      </w:r>
      <w:r w:rsidRPr="004D674F">
        <w:lastRenderedPageBreak/>
        <w:t>preconceptions and cognitive processes, as well as the selection of appropriate instructional strategies, curricular alignment, and assessment methods</w:t>
      </w:r>
      <w:r>
        <w:t xml:space="preserve"> (REF).  </w:t>
      </w:r>
      <w:r w:rsidRPr="004D674F">
        <w:t>The significance of teacher knowledge in education cannot be overstated. It underpins professionalism and expertise, as teaching is fundamentally a knowledge-based profession. Deep pedagogical knowledge enables teachers to navigate students through enriching learning experiences</w:t>
      </w:r>
      <w:r>
        <w:t xml:space="preserve"> and by </w:t>
      </w:r>
      <w:r w:rsidRPr="004D674F">
        <w:t>applying their knowledge, teachers engage in practices that are not only effective but also responsive to the curriculum, assessment demands, and the diverse needs of students</w:t>
      </w:r>
      <w:r>
        <w:t xml:space="preserve"> (REF).  </w:t>
      </w:r>
      <w:r w:rsidRPr="004D674F">
        <w:t xml:space="preserve">Furthermore, </w:t>
      </w:r>
      <w:r>
        <w:t>t</w:t>
      </w:r>
      <w:r w:rsidRPr="004D674F">
        <w:t>eacher knowledge serves as a critical resource in decision-making processes. It informs the selection of content, teaching methodologies, and approaches to student learning, shaping the educational experiences of learners.</w:t>
      </w:r>
      <w:r>
        <w:t xml:space="preserve">  As a student teacher it is essential to know that</w:t>
      </w:r>
      <w:r w:rsidRPr="00B63CAE">
        <w:t xml:space="preserve"> pedagogical knowledge is an ongoing journey. Whether you’re a novice or an experienced teacher, continuous learning and reflection contribute to effective teaching</w:t>
      </w:r>
      <w:r>
        <w:t xml:space="preserve"> (REF)</w:t>
      </w:r>
      <w:r w:rsidRPr="00B63CAE">
        <w:t>.</w:t>
      </w:r>
    </w:p>
    <w:p w14:paraId="2EBDFD19" w14:textId="77777777" w:rsidR="008424D2" w:rsidRDefault="008424D2" w:rsidP="008424D2"/>
    <w:p w14:paraId="49A382BF" w14:textId="77777777" w:rsidR="008424D2" w:rsidRPr="0088135D" w:rsidRDefault="008424D2" w:rsidP="008424D2">
      <w:r w:rsidRPr="00651B03">
        <w:rPr>
          <w:b/>
          <w:bCs/>
          <w:u w:val="single"/>
        </w:rPr>
        <w:t>Conclusion –</w:t>
      </w:r>
      <w:r>
        <w:t xml:space="preserve"> What do I need to improve on? (300 words)</w:t>
      </w:r>
    </w:p>
    <w:p w14:paraId="20DBAAFC" w14:textId="77777777" w:rsidR="008424D2" w:rsidRDefault="008424D2" w:rsidP="008424D2"/>
    <w:p w14:paraId="263B57F8" w14:textId="77777777" w:rsidR="008424D2" w:rsidRDefault="008424D2" w:rsidP="008424D2">
      <w:r w:rsidRPr="00197A15">
        <w:t xml:space="preserve">Observing experienced teachers provides </w:t>
      </w:r>
      <w:r>
        <w:t>in</w:t>
      </w:r>
      <w:r w:rsidRPr="00197A15">
        <w:t>valuable insights for student teachers.</w:t>
      </w:r>
      <w:r w:rsidRPr="00C54766">
        <w:t xml:space="preserve"> </w:t>
      </w:r>
      <w:r>
        <w:t xml:space="preserve">There are many elements I can draw upon from the 6 hours of lecturers I </w:t>
      </w:r>
      <w:proofErr w:type="gramStart"/>
      <w:r>
        <w:t>observed</w:t>
      </w:r>
      <w:proofErr w:type="gramEnd"/>
      <w:r>
        <w:t xml:space="preserve"> and I aim to develop these in order to inform and improve my own teaching practice. Some of these </w:t>
      </w:r>
      <w:proofErr w:type="gramStart"/>
      <w:r>
        <w:t>include;</w:t>
      </w:r>
      <w:proofErr w:type="gramEnd"/>
      <w:r>
        <w:t xml:space="preserve"> classroom management, use of digital technology within the class, improve my delivery/confidence and develop my pedagogical knowledge.  From undertaking the observation’s and undertaking evaluation and analysis of them I have come to understand how important these aspects are when delivering ‘best practice’. </w:t>
      </w:r>
    </w:p>
    <w:p w14:paraId="51B4DEC2" w14:textId="77777777" w:rsidR="00A81FC5" w:rsidRDefault="008424D2"/>
    <w:sectPr w:rsidR="00A81FC5" w:rsidSect="00AE0E7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4D2"/>
    <w:rsid w:val="000835F1"/>
    <w:rsid w:val="008424D2"/>
    <w:rsid w:val="00AE0E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316012C"/>
  <w15:chartTrackingRefBased/>
  <w15:docId w15:val="{FE1421BD-5FE9-E74F-A817-7EE248569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24D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2011</Words>
  <Characters>11464</Characters>
  <Application>Microsoft Office Word</Application>
  <DocSecurity>0</DocSecurity>
  <Lines>95</Lines>
  <Paragraphs>26</Paragraphs>
  <ScaleCrop>false</ScaleCrop>
  <Company/>
  <LinksUpToDate>false</LinksUpToDate>
  <CharactersWithSpaces>13449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Davies</dc:creator>
  <cp:keywords/>
  <dc:description/>
  <cp:lastModifiedBy>natalie Davies</cp:lastModifiedBy>
  <cp:revision>1</cp:revision>
  <dcterms:created xsi:type="dcterms:W3CDTF">2024-05-28T11:38:00Z</dcterms:created>
  <dcterms:modified xsi:type="dcterms:W3CDTF">2024-05-28T11:40:00Z</dcterms:modified>
</cp:coreProperties>
</file>