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7680A4B0" w14:textId="43F6E3D7"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3157DF3C" w14:textId="77777777" w:rsidR="00715990" w:rsidRPr="003A2FDF" w:rsidRDefault="00715990" w:rsidP="00041A5A">
      <w:pPr>
        <w:spacing w:line="360" w:lineRule="auto"/>
        <w:jc w:val="center"/>
        <w:rPr>
          <w:rFonts w:ascii="Aptos" w:hAnsi="Aptos" w:cs="Arial"/>
          <w:sz w:val="28"/>
          <w:szCs w:val="28"/>
        </w:rPr>
      </w:pPr>
    </w:p>
    <w:p w14:paraId="08BDA311" w14:textId="6E55C9BE" w:rsidR="00041A5A" w:rsidRPr="003A2FDF" w:rsidRDefault="00FB4301" w:rsidP="00FB4301">
      <w:pPr>
        <w:spacing w:line="360" w:lineRule="auto"/>
        <w:jc w:val="center"/>
        <w:rPr>
          <w:rFonts w:ascii="Aptos" w:hAnsi="Aptos" w:cs="Arial"/>
          <w:b/>
          <w:bCs/>
          <w:sz w:val="28"/>
          <w:szCs w:val="28"/>
        </w:rPr>
      </w:pPr>
      <w:r w:rsidRPr="003A2FDF">
        <w:rPr>
          <w:rFonts w:ascii="Aptos" w:hAnsi="Aptos" w:cs="Arial"/>
          <w:b/>
          <w:bCs/>
          <w:sz w:val="28"/>
          <w:szCs w:val="28"/>
        </w:rPr>
        <w:t>Component 1</w:t>
      </w:r>
      <w:r w:rsidR="00715990" w:rsidRPr="003A2FDF">
        <w:rPr>
          <w:rFonts w:ascii="Aptos" w:hAnsi="Aptos" w:cs="Arial"/>
          <w:b/>
          <w:bCs/>
          <w:sz w:val="28"/>
          <w:szCs w:val="28"/>
        </w:rPr>
        <w:t xml:space="preserve">: </w:t>
      </w:r>
      <w:r w:rsidRPr="003A2FDF">
        <w:rPr>
          <w:rFonts w:ascii="Aptos" w:hAnsi="Aptos" w:cs="Arial"/>
          <w:sz w:val="28"/>
          <w:szCs w:val="28"/>
        </w:rPr>
        <w:t>Element 1</w:t>
      </w:r>
      <w:r w:rsidR="00715990" w:rsidRPr="003A2FDF">
        <w:rPr>
          <w:rFonts w:ascii="Aptos" w:hAnsi="Aptos" w:cs="Arial"/>
          <w:sz w:val="28"/>
          <w:szCs w:val="28"/>
        </w:rPr>
        <w:t xml:space="preserve"> - Project Proposal</w:t>
      </w:r>
      <w:r w:rsidR="00545684" w:rsidRPr="003A2FDF">
        <w:rPr>
          <w:rFonts w:ascii="Aptos" w:hAnsi="Aptos" w:cs="Arial"/>
          <w:sz w:val="28"/>
          <w:szCs w:val="28"/>
        </w:rPr>
        <w:t xml:space="preserve"> </w:t>
      </w:r>
    </w:p>
    <w:p w14:paraId="2EDEAE0B" w14:textId="149B09BE" w:rsidR="00715990" w:rsidRPr="003A2FDF" w:rsidRDefault="00715990" w:rsidP="00041A5A">
      <w:pPr>
        <w:spacing w:line="360" w:lineRule="auto"/>
        <w:rPr>
          <w:rFonts w:ascii="Aptos" w:hAnsi="Aptos" w:cs="Arial"/>
          <w:sz w:val="28"/>
          <w:szCs w:val="28"/>
        </w:rPr>
      </w:pPr>
    </w:p>
    <w:p w14:paraId="1AD185BB" w14:textId="77777777" w:rsidR="00FF5B70" w:rsidRPr="003A2FDF" w:rsidRDefault="00FF5B70" w:rsidP="00041A5A">
      <w:pPr>
        <w:spacing w:line="360" w:lineRule="auto"/>
        <w:rPr>
          <w:rFonts w:ascii="Aptos" w:hAnsi="Aptos" w:cs="Arial"/>
          <w:sz w:val="28"/>
          <w:szCs w:val="28"/>
        </w:rPr>
      </w:pPr>
    </w:p>
    <w:p w14:paraId="0AF78D9E" w14:textId="38D0944C" w:rsidR="00E94C0F" w:rsidRPr="003A2FDF" w:rsidRDefault="00715990" w:rsidP="00041A5A">
      <w:pPr>
        <w:spacing w:line="360" w:lineRule="auto"/>
        <w:rPr>
          <w:rFonts w:ascii="Aptos" w:hAnsi="Aptos" w:cs="Arial"/>
          <w:sz w:val="28"/>
          <w:szCs w:val="28"/>
        </w:rPr>
      </w:pPr>
      <w:r w:rsidRPr="003A2FDF">
        <w:rPr>
          <w:rFonts w:ascii="Aptos" w:hAnsi="Aptos" w:cs="Arial"/>
          <w:b/>
          <w:bCs/>
          <w:sz w:val="28"/>
          <w:szCs w:val="28"/>
        </w:rPr>
        <w:t>Student ID</w:t>
      </w:r>
      <w:r w:rsidRPr="003A2FDF">
        <w:rPr>
          <w:rFonts w:ascii="Aptos" w:hAnsi="Aptos" w:cs="Arial"/>
          <w:sz w:val="28"/>
          <w:szCs w:val="28"/>
        </w:rPr>
        <w:t xml:space="preserve">: </w:t>
      </w:r>
      <w:r w:rsidR="00E94C0F">
        <w:rPr>
          <w:rFonts w:ascii="Aptos" w:hAnsi="Aptos" w:cs="Arial"/>
          <w:sz w:val="28"/>
          <w:szCs w:val="28"/>
        </w:rPr>
        <w:t>2235698</w:t>
      </w:r>
    </w:p>
    <w:p w14:paraId="01D5D8DB" w14:textId="03ED09ED" w:rsidR="00FF5B70" w:rsidRPr="003A2FDF" w:rsidRDefault="00FF5B70" w:rsidP="00041A5A">
      <w:pPr>
        <w:spacing w:line="360" w:lineRule="auto"/>
        <w:rPr>
          <w:rFonts w:ascii="Aptos" w:hAnsi="Aptos" w:cs="Arial"/>
          <w:sz w:val="28"/>
          <w:szCs w:val="28"/>
        </w:rPr>
      </w:pPr>
    </w:p>
    <w:p w14:paraId="7B4B148B" w14:textId="7ACFA37F" w:rsidR="00646B10" w:rsidRPr="003A2FDF" w:rsidRDefault="00FF5B70" w:rsidP="00646B10">
      <w:pPr>
        <w:spacing w:line="360" w:lineRule="auto"/>
        <w:rPr>
          <w:rFonts w:ascii="Aptos" w:hAnsi="Aptos" w:cs="Arial"/>
          <w:sz w:val="28"/>
          <w:szCs w:val="28"/>
        </w:rPr>
      </w:pPr>
      <w:r w:rsidRPr="003A2FDF">
        <w:rPr>
          <w:rFonts w:ascii="Aptos" w:hAnsi="Aptos" w:cs="Arial"/>
          <w:b/>
          <w:bCs/>
          <w:sz w:val="28"/>
          <w:szCs w:val="28"/>
        </w:rPr>
        <w:t>Student Name</w:t>
      </w:r>
      <w:r w:rsidRPr="003A2FDF">
        <w:rPr>
          <w:rFonts w:ascii="Aptos" w:hAnsi="Aptos" w:cs="Arial"/>
          <w:sz w:val="28"/>
          <w:szCs w:val="28"/>
        </w:rPr>
        <w:t xml:space="preserve">: </w:t>
      </w:r>
      <w:r w:rsidR="00E94C0F">
        <w:rPr>
          <w:rFonts w:ascii="Aptos" w:hAnsi="Aptos" w:cs="Arial"/>
          <w:sz w:val="28"/>
          <w:szCs w:val="28"/>
        </w:rPr>
        <w:t>Siantel Nikita Brierley</w:t>
      </w: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75E7FD5C" w14:textId="1070B52D" w:rsidR="00545684" w:rsidRPr="003A2FDF" w:rsidRDefault="00FB4301" w:rsidP="00FF5B70">
      <w:pPr>
        <w:pStyle w:val="Heading1"/>
        <w:rPr>
          <w:rFonts w:ascii="Aptos" w:hAnsi="Aptos"/>
        </w:rPr>
      </w:pPr>
      <w:r w:rsidRPr="003A2FDF">
        <w:rPr>
          <w:rFonts w:ascii="Aptos" w:hAnsi="Aptos"/>
        </w:rPr>
        <w:lastRenderedPageBreak/>
        <w:t>Element 1 -</w:t>
      </w:r>
      <w:r w:rsidR="00866B7B" w:rsidRPr="003A2FDF">
        <w:rPr>
          <w:rFonts w:ascii="Aptos" w:hAnsi="Aptos"/>
        </w:rPr>
        <w:t xml:space="preserve"> Project</w:t>
      </w:r>
      <w:r w:rsidR="00545684" w:rsidRPr="003A2FDF">
        <w:rPr>
          <w:rFonts w:ascii="Aptos" w:hAnsi="Aptos"/>
        </w:rPr>
        <w:t xml:space="preserve"> </w:t>
      </w:r>
      <w:r w:rsidR="000B7CD5" w:rsidRPr="003A2FDF">
        <w:rPr>
          <w:rFonts w:ascii="Aptos" w:hAnsi="Aptos"/>
        </w:rPr>
        <w:t>P</w:t>
      </w:r>
      <w:r w:rsidR="00545684" w:rsidRPr="003A2FDF">
        <w:rPr>
          <w:rFonts w:ascii="Aptos" w:hAnsi="Aptos"/>
        </w:rPr>
        <w:t>roposal</w:t>
      </w:r>
    </w:p>
    <w:p w14:paraId="6630FBCE" w14:textId="0038F936" w:rsidR="00D769F0" w:rsidRPr="003A2FDF" w:rsidRDefault="00D769F0" w:rsidP="00D769F0">
      <w:pPr>
        <w:rPr>
          <w:rFonts w:ascii="Aptos" w:hAnsi="Aptos"/>
        </w:rPr>
      </w:pPr>
    </w:p>
    <w:p w14:paraId="24BD4B42" w14:textId="21D8535E" w:rsidR="00D769F0" w:rsidRPr="003A2FDF" w:rsidRDefault="00FF5B70" w:rsidP="00784670">
      <w:pPr>
        <w:pStyle w:val="Heading2"/>
        <w:rPr>
          <w:rFonts w:ascii="Aptos" w:hAnsi="Aptos"/>
        </w:rPr>
      </w:pPr>
      <w:r w:rsidRPr="003A2FDF">
        <w:rPr>
          <w:rFonts w:ascii="Aptos" w:hAnsi="Aptos"/>
        </w:rPr>
        <w:t>My p</w:t>
      </w:r>
      <w:r w:rsidR="00D769F0" w:rsidRPr="003A2FDF">
        <w:rPr>
          <w:rFonts w:ascii="Aptos" w:hAnsi="Aptos"/>
        </w:rPr>
        <w:t xml:space="preserve">roject title: </w:t>
      </w:r>
      <w:r w:rsidR="00FB32C5">
        <w:rPr>
          <w:rFonts w:ascii="Aptos" w:hAnsi="Aptos"/>
        </w:rPr>
        <w:t xml:space="preserve"> </w:t>
      </w:r>
      <w:r w:rsidR="00A92B73">
        <w:rPr>
          <w:rFonts w:ascii="Aptos" w:hAnsi="Aptos"/>
        </w:rPr>
        <w:t xml:space="preserve">Exploring the role of </w:t>
      </w:r>
      <w:r w:rsidR="00026F14">
        <w:rPr>
          <w:rFonts w:ascii="Aptos" w:hAnsi="Aptos"/>
        </w:rPr>
        <w:t>wearable technology in improving diabetes self-management in the UK.</w:t>
      </w:r>
    </w:p>
    <w:p w14:paraId="03FD30D3" w14:textId="475F3855" w:rsidR="00715990" w:rsidRPr="003A2FDF" w:rsidRDefault="00715990" w:rsidP="00041A5A">
      <w:pPr>
        <w:spacing w:line="360" w:lineRule="auto"/>
        <w:rPr>
          <w:rFonts w:ascii="Aptos" w:hAnsi="Aptos" w:cs="Arial"/>
        </w:rPr>
      </w:pPr>
    </w:p>
    <w:p w14:paraId="40C7BB25" w14:textId="63754B6D" w:rsidR="00784670" w:rsidRPr="003A2FDF" w:rsidRDefault="00FF5B70" w:rsidP="00784670">
      <w:pPr>
        <w:pStyle w:val="Heading2"/>
        <w:rPr>
          <w:rFonts w:ascii="Aptos" w:hAnsi="Aptos"/>
        </w:rPr>
      </w:pPr>
      <w:r w:rsidRPr="003A2FDF">
        <w:rPr>
          <w:rFonts w:ascii="Aptos" w:hAnsi="Aptos"/>
        </w:rPr>
        <w:t>1</w:t>
      </w:r>
      <w:r w:rsidR="00784670" w:rsidRPr="003A2FDF">
        <w:rPr>
          <w:rFonts w:ascii="Aptos" w:hAnsi="Aptos"/>
        </w:rPr>
        <w:t xml:space="preserve">) </w:t>
      </w:r>
      <w:r w:rsidR="00545684" w:rsidRPr="003A2FDF">
        <w:rPr>
          <w:rFonts w:ascii="Aptos" w:hAnsi="Aptos"/>
        </w:rPr>
        <w:t>Aim</w:t>
      </w:r>
      <w:r w:rsidR="00784670" w:rsidRPr="003A2FDF">
        <w:rPr>
          <w:rFonts w:ascii="Aptos" w:hAnsi="Aptos"/>
        </w:rPr>
        <w:t>:</w:t>
      </w:r>
    </w:p>
    <w:p w14:paraId="5B284027" w14:textId="70975A12" w:rsidR="000721D1" w:rsidRPr="009C2EB7" w:rsidRDefault="000721D1" w:rsidP="00A6153D">
      <w:pPr>
        <w:spacing w:line="360" w:lineRule="auto"/>
        <w:rPr>
          <w:rFonts w:ascii="Aptos" w:hAnsi="Aptos" w:cs="Arial"/>
        </w:rPr>
      </w:pPr>
      <w:r w:rsidRPr="009C2EB7">
        <w:rPr>
          <w:rFonts w:ascii="Aptos" w:hAnsi="Aptos" w:cs="Arial"/>
        </w:rPr>
        <w:t xml:space="preserve">Wearable devices for diabetes are to be considered as essential for improving </w:t>
      </w:r>
      <w:r w:rsidR="001312D3" w:rsidRPr="009C2EB7">
        <w:rPr>
          <w:rFonts w:ascii="Aptos" w:hAnsi="Aptos" w:cs="Arial"/>
        </w:rPr>
        <w:t>self-management</w:t>
      </w:r>
      <w:r w:rsidR="002C766B" w:rsidRPr="009C2EB7">
        <w:rPr>
          <w:rFonts w:ascii="Aptos" w:hAnsi="Aptos" w:cs="Arial"/>
        </w:rPr>
        <w:t xml:space="preserve"> as they allow </w:t>
      </w:r>
      <w:r w:rsidR="00203BC6" w:rsidRPr="009C2EB7">
        <w:rPr>
          <w:rFonts w:ascii="Aptos" w:hAnsi="Aptos" w:cs="Arial"/>
        </w:rPr>
        <w:t xml:space="preserve">real-time continuous </w:t>
      </w:r>
      <w:r w:rsidR="00C45D01" w:rsidRPr="009C2EB7">
        <w:rPr>
          <w:rFonts w:ascii="Aptos" w:hAnsi="Aptos" w:cs="Arial"/>
        </w:rPr>
        <w:t xml:space="preserve">diabetes </w:t>
      </w:r>
      <w:r w:rsidR="00203BC6" w:rsidRPr="009C2EB7">
        <w:rPr>
          <w:rFonts w:ascii="Aptos" w:hAnsi="Aptos" w:cs="Arial"/>
        </w:rPr>
        <w:t>monitoring which allows an indi</w:t>
      </w:r>
      <w:r w:rsidR="00183D49" w:rsidRPr="009C2EB7">
        <w:rPr>
          <w:rFonts w:ascii="Aptos" w:hAnsi="Aptos" w:cs="Arial"/>
        </w:rPr>
        <w:t xml:space="preserve">vidual to analyse </w:t>
      </w:r>
      <w:r w:rsidR="009A39DA" w:rsidRPr="009C2EB7">
        <w:rPr>
          <w:rFonts w:ascii="Aptos" w:hAnsi="Aptos" w:cs="Arial"/>
        </w:rPr>
        <w:t>and track and abnormalities in real time</w:t>
      </w:r>
      <w:r w:rsidR="0067282C" w:rsidRPr="009C2EB7">
        <w:rPr>
          <w:rFonts w:ascii="Aptos" w:hAnsi="Aptos" w:cs="Arial"/>
        </w:rPr>
        <w:t xml:space="preserve"> and provide immediate feedback to professionals</w:t>
      </w:r>
      <w:r w:rsidR="009A39DA" w:rsidRPr="009C2EB7">
        <w:rPr>
          <w:rFonts w:ascii="Aptos" w:hAnsi="Aptos" w:cs="Arial"/>
        </w:rPr>
        <w:t xml:space="preserve">, these devices </w:t>
      </w:r>
      <w:r w:rsidR="00BF3CEF" w:rsidRPr="009C2EB7">
        <w:rPr>
          <w:rFonts w:ascii="Aptos" w:hAnsi="Aptos" w:cs="Arial"/>
        </w:rPr>
        <w:t>allow for individuals to be engages and feel empowered</w:t>
      </w:r>
      <w:r w:rsidR="00157DEC" w:rsidRPr="009C2EB7">
        <w:rPr>
          <w:rFonts w:ascii="Aptos" w:hAnsi="Aptos" w:cs="Arial"/>
        </w:rPr>
        <w:t>.</w:t>
      </w:r>
    </w:p>
    <w:p w14:paraId="4B36F4E2" w14:textId="77777777" w:rsidR="00A6153D" w:rsidRPr="003A2FDF" w:rsidRDefault="00A6153D" w:rsidP="00A6153D">
      <w:pPr>
        <w:spacing w:line="360" w:lineRule="auto"/>
        <w:rPr>
          <w:rFonts w:ascii="Aptos" w:hAnsi="Aptos" w:cs="Arial"/>
        </w:rPr>
      </w:pPr>
    </w:p>
    <w:p w14:paraId="2B00F95C" w14:textId="7302587D" w:rsidR="00545684" w:rsidRPr="003A2FDF" w:rsidRDefault="00FF5B70" w:rsidP="00784670">
      <w:pPr>
        <w:pStyle w:val="Heading2"/>
        <w:rPr>
          <w:rFonts w:ascii="Aptos" w:hAnsi="Aptos"/>
        </w:rPr>
      </w:pPr>
      <w:r w:rsidRPr="003A2FDF">
        <w:rPr>
          <w:rFonts w:ascii="Aptos" w:hAnsi="Aptos"/>
        </w:rPr>
        <w:t>2</w:t>
      </w:r>
      <w:r w:rsidR="00784670" w:rsidRPr="003A2FDF">
        <w:rPr>
          <w:rFonts w:ascii="Aptos" w:hAnsi="Aptos"/>
        </w:rPr>
        <w:t>) O</w:t>
      </w:r>
      <w:r w:rsidR="00545684" w:rsidRPr="003A2FDF">
        <w:rPr>
          <w:rFonts w:ascii="Aptos" w:hAnsi="Aptos"/>
        </w:rPr>
        <w:t>bjectives:</w:t>
      </w:r>
    </w:p>
    <w:p w14:paraId="73D2E501" w14:textId="26DFD265" w:rsidR="009C2EB7" w:rsidRPr="00E6526F" w:rsidRDefault="00593025" w:rsidP="009C2EB7">
      <w:pPr>
        <w:spacing w:line="360" w:lineRule="auto"/>
        <w:jc w:val="both"/>
        <w:rPr>
          <w:rFonts w:ascii="Aptos" w:hAnsi="Aptos" w:cs="Arial"/>
        </w:rPr>
      </w:pPr>
      <w:r w:rsidRPr="00E6526F">
        <w:rPr>
          <w:rFonts w:ascii="Aptos" w:hAnsi="Aptos" w:cs="Arial"/>
        </w:rPr>
        <w:t xml:space="preserve">Continuous glucose monitoring </w:t>
      </w:r>
      <w:r w:rsidR="008D64C9" w:rsidRPr="00E6526F">
        <w:rPr>
          <w:rFonts w:ascii="Aptos" w:hAnsi="Aptos" w:cs="Arial"/>
        </w:rPr>
        <w:t xml:space="preserve">is a device that automatically </w:t>
      </w:r>
      <w:r w:rsidR="008B56F9" w:rsidRPr="00E6526F">
        <w:rPr>
          <w:rFonts w:ascii="Aptos" w:hAnsi="Aptos" w:cs="Arial"/>
        </w:rPr>
        <w:t xml:space="preserve">checks the blood glucose levels </w:t>
      </w:r>
      <w:r w:rsidR="00CA1674" w:rsidRPr="00E6526F">
        <w:rPr>
          <w:rFonts w:ascii="Aptos" w:hAnsi="Aptos" w:cs="Arial"/>
        </w:rPr>
        <w:t>throughout</w:t>
      </w:r>
      <w:r w:rsidR="00485586" w:rsidRPr="00E6526F">
        <w:rPr>
          <w:rFonts w:ascii="Aptos" w:hAnsi="Aptos" w:cs="Arial"/>
        </w:rPr>
        <w:t xml:space="preserve"> the day and night. (</w:t>
      </w:r>
      <w:r w:rsidR="00FF60F1" w:rsidRPr="00E6526F">
        <w:rPr>
          <w:rFonts w:ascii="Aptos" w:hAnsi="Aptos" w:cs="Arial"/>
        </w:rPr>
        <w:t>Russell</w:t>
      </w:r>
      <w:r w:rsidR="007D14D0" w:rsidRPr="00E6526F">
        <w:rPr>
          <w:rFonts w:ascii="Aptos" w:hAnsi="Aptos" w:cs="Arial"/>
        </w:rPr>
        <w:t>. S, 2023)</w:t>
      </w:r>
      <w:r w:rsidR="009D314A" w:rsidRPr="00E6526F">
        <w:rPr>
          <w:rFonts w:ascii="Aptos" w:hAnsi="Aptos" w:cs="Arial"/>
        </w:rPr>
        <w:t xml:space="preserve">. </w:t>
      </w:r>
      <w:r w:rsidR="00AF7AAD" w:rsidRPr="00E6526F">
        <w:rPr>
          <w:rFonts w:ascii="Aptos" w:hAnsi="Aptos" w:cs="Arial"/>
        </w:rPr>
        <w:t xml:space="preserve">CGM has improved </w:t>
      </w:r>
      <w:r w:rsidR="00E6526F" w:rsidRPr="00E6526F">
        <w:rPr>
          <w:rFonts w:ascii="Aptos" w:hAnsi="Aptos" w:cs="Arial"/>
        </w:rPr>
        <w:t>self-management</w:t>
      </w:r>
      <w:r w:rsidR="00AF7AAD" w:rsidRPr="00E6526F">
        <w:rPr>
          <w:rFonts w:ascii="Aptos" w:hAnsi="Aptos" w:cs="Arial"/>
        </w:rPr>
        <w:t xml:space="preserve"> in diabetes </w:t>
      </w:r>
      <w:r w:rsidR="00AC50A5" w:rsidRPr="00E6526F">
        <w:rPr>
          <w:rFonts w:ascii="Aptos" w:hAnsi="Aptos" w:cs="Arial"/>
        </w:rPr>
        <w:t xml:space="preserve">as it can allow for informed lifestyle choices, </w:t>
      </w:r>
      <w:r w:rsidR="00E6526F" w:rsidRPr="00E6526F">
        <w:rPr>
          <w:rFonts w:ascii="Aptos" w:hAnsi="Aptos" w:cs="Arial"/>
        </w:rPr>
        <w:t xml:space="preserve">it allows for </w:t>
      </w:r>
      <w:r w:rsidR="009E649A" w:rsidRPr="00E6526F">
        <w:rPr>
          <w:rFonts w:ascii="Aptos" w:hAnsi="Aptos" w:cs="Arial"/>
        </w:rPr>
        <w:t>empowerment also</w:t>
      </w:r>
      <w:r w:rsidR="00E6526F" w:rsidRPr="00E6526F">
        <w:rPr>
          <w:rFonts w:ascii="Aptos" w:hAnsi="Aptos" w:cs="Arial"/>
        </w:rPr>
        <w:t xml:space="preserve"> enhancing glucose control</w:t>
      </w:r>
      <w:r w:rsidR="003352E7">
        <w:rPr>
          <w:rFonts w:ascii="Aptos" w:hAnsi="Aptos" w:cs="Arial"/>
        </w:rPr>
        <w:t>.</w:t>
      </w:r>
    </w:p>
    <w:p w14:paraId="4ED74582" w14:textId="712EF582" w:rsidR="003352E7" w:rsidRPr="003352E7" w:rsidRDefault="001F3398" w:rsidP="003352E7">
      <w:pPr>
        <w:spacing w:line="360" w:lineRule="auto"/>
        <w:jc w:val="both"/>
        <w:rPr>
          <w:rFonts w:ascii="Aptos" w:hAnsi="Aptos" w:cs="Arial"/>
        </w:rPr>
      </w:pPr>
      <w:r>
        <w:rPr>
          <w:rFonts w:ascii="Aptos" w:hAnsi="Aptos" w:cs="Arial"/>
        </w:rPr>
        <w:t xml:space="preserve">Diabetes </w:t>
      </w:r>
      <w:r w:rsidR="00691B96">
        <w:rPr>
          <w:rFonts w:ascii="Aptos" w:hAnsi="Aptos" w:cs="Arial"/>
        </w:rPr>
        <w:t>self-management</w:t>
      </w:r>
      <w:r>
        <w:rPr>
          <w:rFonts w:ascii="Aptos" w:hAnsi="Aptos" w:cs="Arial"/>
        </w:rPr>
        <w:t xml:space="preserve"> has been </w:t>
      </w:r>
      <w:r w:rsidR="00691B96">
        <w:rPr>
          <w:rFonts w:ascii="Aptos" w:hAnsi="Aptos" w:cs="Arial"/>
        </w:rPr>
        <w:t xml:space="preserve">transformed by the CGM </w:t>
      </w:r>
      <w:r w:rsidR="00A530FD">
        <w:rPr>
          <w:rFonts w:ascii="Aptos" w:hAnsi="Aptos" w:cs="Arial"/>
        </w:rPr>
        <w:t xml:space="preserve">examples </w:t>
      </w:r>
      <w:r w:rsidR="003B32CE">
        <w:rPr>
          <w:rFonts w:ascii="Aptos" w:hAnsi="Aptos" w:cs="Arial"/>
        </w:rPr>
        <w:t>include</w:t>
      </w:r>
      <w:r w:rsidR="00104D01">
        <w:rPr>
          <w:rFonts w:ascii="Aptos" w:hAnsi="Aptos" w:cs="Arial"/>
        </w:rPr>
        <w:t xml:space="preserve"> </w:t>
      </w:r>
      <w:r w:rsidR="00AC75C5">
        <w:rPr>
          <w:rFonts w:ascii="Aptos" w:hAnsi="Aptos" w:cs="Arial"/>
        </w:rPr>
        <w:t xml:space="preserve">replacing the finger prick tests with </w:t>
      </w:r>
      <w:r w:rsidR="00A530FD">
        <w:rPr>
          <w:rFonts w:ascii="Aptos" w:hAnsi="Aptos" w:cs="Arial"/>
        </w:rPr>
        <w:t>the continuous data</w:t>
      </w:r>
      <w:r w:rsidR="00104D01">
        <w:rPr>
          <w:rFonts w:ascii="Aptos" w:hAnsi="Aptos" w:cs="Arial"/>
        </w:rPr>
        <w:t xml:space="preserve">, allowing quality of life, allowing access </w:t>
      </w:r>
      <w:r w:rsidR="00AF1C3A">
        <w:rPr>
          <w:rFonts w:ascii="Aptos" w:hAnsi="Aptos" w:cs="Arial"/>
        </w:rPr>
        <w:t>for individuals, and it improves glycaemic control.</w:t>
      </w:r>
    </w:p>
    <w:p w14:paraId="30BAE673" w14:textId="4C638FDA" w:rsidR="00424593" w:rsidRPr="00424593" w:rsidRDefault="00AD775A" w:rsidP="00801AE5">
      <w:pPr>
        <w:spacing w:line="360" w:lineRule="auto"/>
        <w:jc w:val="both"/>
        <w:rPr>
          <w:rFonts w:ascii="Aptos" w:hAnsi="Aptos" w:cs="Arial"/>
        </w:rPr>
      </w:pPr>
      <w:r>
        <w:rPr>
          <w:rFonts w:ascii="Aptos" w:hAnsi="Aptos" w:cs="Arial"/>
        </w:rPr>
        <w:t>Thr</w:t>
      </w:r>
      <w:r w:rsidR="009E5D9F">
        <w:rPr>
          <w:rFonts w:ascii="Aptos" w:hAnsi="Aptos" w:cs="Arial"/>
        </w:rPr>
        <w:t xml:space="preserve">ough thematic analysis it shows that CGM has empowered </w:t>
      </w:r>
      <w:r w:rsidR="002C6ADE">
        <w:rPr>
          <w:rFonts w:ascii="Aptos" w:hAnsi="Aptos" w:cs="Arial"/>
        </w:rPr>
        <w:t>self-management</w:t>
      </w:r>
      <w:r w:rsidR="009E5D9F">
        <w:rPr>
          <w:rFonts w:ascii="Aptos" w:hAnsi="Aptos" w:cs="Arial"/>
        </w:rPr>
        <w:t>, this is done by</w:t>
      </w:r>
      <w:r w:rsidR="00D84AFD">
        <w:rPr>
          <w:rFonts w:ascii="Aptos" w:hAnsi="Aptos" w:cs="Arial"/>
        </w:rPr>
        <w:t xml:space="preserve"> having real time </w:t>
      </w:r>
      <w:r w:rsidR="008F6352">
        <w:rPr>
          <w:rFonts w:ascii="Aptos" w:hAnsi="Aptos" w:cs="Arial"/>
        </w:rPr>
        <w:t>feedback and</w:t>
      </w:r>
      <w:r w:rsidR="00D84AFD">
        <w:rPr>
          <w:rFonts w:ascii="Aptos" w:hAnsi="Aptos" w:cs="Arial"/>
        </w:rPr>
        <w:t xml:space="preserve"> </w:t>
      </w:r>
      <w:r w:rsidR="002338EB">
        <w:rPr>
          <w:rFonts w:ascii="Aptos" w:hAnsi="Aptos" w:cs="Arial"/>
        </w:rPr>
        <w:t xml:space="preserve">having improved </w:t>
      </w:r>
      <w:r w:rsidR="002C6ADE">
        <w:rPr>
          <w:rFonts w:ascii="Aptos" w:hAnsi="Aptos" w:cs="Arial"/>
        </w:rPr>
        <w:t>glycaemic</w:t>
      </w:r>
      <w:r w:rsidR="002338EB">
        <w:rPr>
          <w:rFonts w:ascii="Aptos" w:hAnsi="Aptos" w:cs="Arial"/>
        </w:rPr>
        <w:t xml:space="preserve"> control</w:t>
      </w:r>
      <w:r w:rsidR="002B0766">
        <w:rPr>
          <w:rFonts w:ascii="Aptos" w:hAnsi="Aptos" w:cs="Arial"/>
        </w:rPr>
        <w:t>.</w:t>
      </w:r>
      <w:r w:rsidR="004C56E5">
        <w:rPr>
          <w:rFonts w:ascii="Aptos" w:hAnsi="Aptos" w:cs="Arial"/>
        </w:rPr>
        <w:t xml:space="preserve"> </w:t>
      </w:r>
      <w:r w:rsidR="008F6352">
        <w:rPr>
          <w:rFonts w:ascii="Aptos" w:hAnsi="Aptos" w:cs="Arial"/>
        </w:rPr>
        <w:t>Wearable</w:t>
      </w:r>
      <w:r w:rsidR="004C56E5">
        <w:rPr>
          <w:rFonts w:ascii="Aptos" w:hAnsi="Aptos" w:cs="Arial"/>
        </w:rPr>
        <w:t xml:space="preserve"> devices </w:t>
      </w:r>
      <w:r w:rsidR="00244CFE">
        <w:rPr>
          <w:rFonts w:ascii="Aptos" w:hAnsi="Aptos" w:cs="Arial"/>
        </w:rPr>
        <w:t xml:space="preserve">improve </w:t>
      </w:r>
      <w:r w:rsidR="008F6352">
        <w:rPr>
          <w:rFonts w:ascii="Aptos" w:hAnsi="Aptos" w:cs="Arial"/>
        </w:rPr>
        <w:t>glucose</w:t>
      </w:r>
      <w:r w:rsidR="00244CFE">
        <w:rPr>
          <w:rFonts w:ascii="Aptos" w:hAnsi="Aptos" w:cs="Arial"/>
        </w:rPr>
        <w:t xml:space="preserve"> control and independence for individuals, </w:t>
      </w:r>
      <w:r w:rsidR="000D08D8">
        <w:rPr>
          <w:rFonts w:ascii="Aptos" w:hAnsi="Aptos" w:cs="Arial"/>
        </w:rPr>
        <w:t>but facing challenges too such as the costs, technical issues with the device,</w:t>
      </w:r>
      <w:r w:rsidR="008F6352">
        <w:rPr>
          <w:rFonts w:ascii="Aptos" w:hAnsi="Aptos" w:cs="Arial"/>
        </w:rPr>
        <w:t xml:space="preserve"> and</w:t>
      </w:r>
      <w:r w:rsidR="000D08D8">
        <w:rPr>
          <w:rFonts w:ascii="Aptos" w:hAnsi="Aptos" w:cs="Arial"/>
        </w:rPr>
        <w:t xml:space="preserve"> </w:t>
      </w:r>
      <w:r w:rsidR="008F6352">
        <w:rPr>
          <w:rFonts w:ascii="Aptos" w:hAnsi="Aptos" w:cs="Arial"/>
        </w:rPr>
        <w:t>data overload, with many others.</w:t>
      </w:r>
    </w:p>
    <w:p w14:paraId="79EFE8AF" w14:textId="58C6D44A" w:rsidR="00B916BD" w:rsidRPr="00B916BD" w:rsidRDefault="00646474" w:rsidP="00801AE5">
      <w:pPr>
        <w:spacing w:line="360" w:lineRule="auto"/>
        <w:jc w:val="both"/>
        <w:rPr>
          <w:rFonts w:ascii="Aptos" w:hAnsi="Aptos" w:cs="Arial"/>
        </w:rPr>
      </w:pPr>
      <w:r>
        <w:rPr>
          <w:rFonts w:ascii="Aptos" w:hAnsi="Aptos" w:cs="Arial"/>
        </w:rPr>
        <w:t xml:space="preserve">People diagnosed with diabetes should use CGM for </w:t>
      </w:r>
      <w:r w:rsidR="00B43C1A">
        <w:rPr>
          <w:rFonts w:ascii="Aptos" w:hAnsi="Aptos" w:cs="Arial"/>
        </w:rPr>
        <w:t xml:space="preserve">self-management, while making sure healthcare professionals should ensure </w:t>
      </w:r>
      <w:r w:rsidR="0004628C">
        <w:rPr>
          <w:rFonts w:ascii="Aptos" w:hAnsi="Aptos" w:cs="Arial"/>
        </w:rPr>
        <w:t xml:space="preserve">equitable access, provide training to </w:t>
      </w:r>
      <w:r w:rsidR="0004628C">
        <w:rPr>
          <w:rFonts w:ascii="Aptos" w:hAnsi="Aptos" w:cs="Arial"/>
        </w:rPr>
        <w:lastRenderedPageBreak/>
        <w:t xml:space="preserve">individuals, provide education on the devices, </w:t>
      </w:r>
      <w:r w:rsidR="00801AE5">
        <w:rPr>
          <w:rFonts w:ascii="Aptos" w:hAnsi="Aptos" w:cs="Arial"/>
        </w:rPr>
        <w:t>and providing personalised support in integrating wearable devices into diabetes care.</w:t>
      </w:r>
    </w:p>
    <w:p w14:paraId="34244367" w14:textId="77777777" w:rsidR="00801AE5" w:rsidRDefault="00801AE5" w:rsidP="00784670">
      <w:pPr>
        <w:pStyle w:val="Heading2"/>
        <w:rPr>
          <w:rFonts w:ascii="Aptos" w:hAnsi="Aptos"/>
        </w:rPr>
      </w:pPr>
    </w:p>
    <w:p w14:paraId="3AC96963" w14:textId="122F1ACF" w:rsidR="00545684" w:rsidRPr="003A2FDF" w:rsidRDefault="00FF5B70" w:rsidP="00784670">
      <w:pPr>
        <w:pStyle w:val="Heading2"/>
        <w:rPr>
          <w:rFonts w:ascii="Aptos" w:hAnsi="Aptos"/>
        </w:rPr>
      </w:pPr>
      <w:r w:rsidRPr="003A2FDF">
        <w:rPr>
          <w:rFonts w:ascii="Aptos" w:hAnsi="Aptos"/>
        </w:rPr>
        <w:t>3</w:t>
      </w:r>
      <w:r w:rsidR="008E5015" w:rsidRPr="003A2FDF">
        <w:rPr>
          <w:rFonts w:ascii="Aptos" w:hAnsi="Aptos"/>
        </w:rPr>
        <w:t xml:space="preserve">) </w:t>
      </w:r>
      <w:r w:rsidR="00545684" w:rsidRPr="003A2FDF">
        <w:rPr>
          <w:rFonts w:ascii="Aptos" w:hAnsi="Aptos"/>
        </w:rPr>
        <w:t>Background</w:t>
      </w:r>
      <w:r w:rsidR="00FB4301" w:rsidRPr="003A2FDF">
        <w:rPr>
          <w:rFonts w:ascii="Aptos" w:hAnsi="Aptos"/>
        </w:rPr>
        <w:t>/Rationale</w:t>
      </w:r>
      <w:r w:rsidR="00545684" w:rsidRPr="003A2FDF">
        <w:rPr>
          <w:rFonts w:ascii="Aptos" w:hAnsi="Aptos"/>
        </w:rPr>
        <w:t>:</w:t>
      </w:r>
    </w:p>
    <w:p w14:paraId="703163B9" w14:textId="1BBFC123" w:rsidR="008D54D5" w:rsidRDefault="00404DAE" w:rsidP="00041A5A">
      <w:pPr>
        <w:spacing w:line="360" w:lineRule="auto"/>
        <w:rPr>
          <w:rFonts w:ascii="Aptos" w:hAnsi="Aptos" w:cs="Arial"/>
        </w:rPr>
      </w:pPr>
      <w:r>
        <w:rPr>
          <w:rFonts w:ascii="Aptos" w:hAnsi="Aptos" w:cs="Arial"/>
        </w:rPr>
        <w:t>According to Diabetes UK (2023) There are 5.8 million people in the UK that have diabetes, 8% having Type 1, 90% having Type 2, and the other 2% have other forms of diabetes.</w:t>
      </w:r>
      <w:r w:rsidR="00AD7A58">
        <w:rPr>
          <w:rFonts w:ascii="Aptos" w:hAnsi="Aptos" w:cs="Arial"/>
        </w:rPr>
        <w:t xml:space="preserve"> </w:t>
      </w:r>
      <w:r w:rsidR="00803A23">
        <w:rPr>
          <w:rFonts w:ascii="Aptos" w:hAnsi="Aptos" w:cs="Arial"/>
        </w:rPr>
        <w:t xml:space="preserve">Diabetes is known to be one of the most common </w:t>
      </w:r>
      <w:r w:rsidR="00ED74D8">
        <w:rPr>
          <w:rFonts w:ascii="Aptos" w:hAnsi="Aptos" w:cs="Arial"/>
        </w:rPr>
        <w:t>diseases</w:t>
      </w:r>
      <w:r w:rsidR="00803A23">
        <w:rPr>
          <w:rFonts w:ascii="Aptos" w:hAnsi="Aptos" w:cs="Arial"/>
        </w:rPr>
        <w:t xml:space="preserve"> in the UK, </w:t>
      </w:r>
      <w:r w:rsidR="006678BA">
        <w:rPr>
          <w:rFonts w:ascii="Aptos" w:hAnsi="Aptos" w:cs="Arial"/>
        </w:rPr>
        <w:t>‘with it being estimated that almost 1.3 million people in the UK are likely to have undiagnosed type 2 diabetes.’ (NICE, 202</w:t>
      </w:r>
      <w:r w:rsidR="00302868">
        <w:rPr>
          <w:rFonts w:ascii="Aptos" w:hAnsi="Aptos" w:cs="Arial"/>
        </w:rPr>
        <w:t>4</w:t>
      </w:r>
      <w:r w:rsidR="006678BA">
        <w:rPr>
          <w:rFonts w:ascii="Aptos" w:hAnsi="Aptos" w:cs="Arial"/>
        </w:rPr>
        <w:t>)</w:t>
      </w:r>
      <w:r w:rsidR="000B4002">
        <w:rPr>
          <w:rFonts w:ascii="Aptos" w:hAnsi="Aptos" w:cs="Arial"/>
        </w:rPr>
        <w:t xml:space="preserve"> and by 2030 </w:t>
      </w:r>
      <w:r w:rsidR="00190332">
        <w:rPr>
          <w:rFonts w:ascii="Aptos" w:hAnsi="Aptos" w:cs="Arial"/>
        </w:rPr>
        <w:t>it</w:t>
      </w:r>
      <w:r w:rsidR="009C2EB7">
        <w:rPr>
          <w:rFonts w:ascii="Aptos" w:hAnsi="Aptos" w:cs="Arial"/>
        </w:rPr>
        <w:t>’</w:t>
      </w:r>
      <w:r w:rsidR="00190332">
        <w:rPr>
          <w:rFonts w:ascii="Aptos" w:hAnsi="Aptos" w:cs="Arial"/>
        </w:rPr>
        <w:t xml:space="preserve">s thought the amount of people with diabetes </w:t>
      </w:r>
      <w:r w:rsidR="00324A91">
        <w:rPr>
          <w:rFonts w:ascii="Aptos" w:hAnsi="Aptos" w:cs="Arial"/>
        </w:rPr>
        <w:t>will rise to 5.5 million.</w:t>
      </w:r>
    </w:p>
    <w:p w14:paraId="4062FFC4" w14:textId="4BE15824" w:rsidR="00E256F8" w:rsidRDefault="00404DAE" w:rsidP="00041A5A">
      <w:pPr>
        <w:spacing w:line="360" w:lineRule="auto"/>
        <w:rPr>
          <w:rFonts w:ascii="Aptos" w:hAnsi="Aptos" w:cs="Arial"/>
        </w:rPr>
      </w:pPr>
      <w:r>
        <w:rPr>
          <w:rFonts w:ascii="Aptos" w:hAnsi="Aptos" w:cs="Arial"/>
        </w:rPr>
        <w:t xml:space="preserve"> </w:t>
      </w:r>
      <w:r w:rsidR="00E256F8">
        <w:rPr>
          <w:rFonts w:ascii="Aptos" w:hAnsi="Aptos" w:cs="Arial"/>
        </w:rPr>
        <w:t xml:space="preserve">Wearable technology in health and social care is significant as it can lead to effective management by allowing continuous monitoring and it can allow and individual to detect any abnormalities, allowing users to feel empowered by being involved. </w:t>
      </w:r>
      <w:r w:rsidR="00F47F9A">
        <w:rPr>
          <w:rFonts w:ascii="Aptos" w:hAnsi="Aptos" w:cs="Arial"/>
        </w:rPr>
        <w:t>Findings</w:t>
      </w:r>
      <w:r w:rsidR="00897FFC">
        <w:rPr>
          <w:rFonts w:ascii="Aptos" w:hAnsi="Aptos" w:cs="Arial"/>
        </w:rPr>
        <w:t xml:space="preserve"> </w:t>
      </w:r>
      <w:r w:rsidR="009C2EB7" w:rsidRPr="009C2EB7">
        <w:rPr>
          <w:rFonts w:ascii="Aptos" w:hAnsi="Aptos" w:cs="Arial"/>
        </w:rPr>
        <w:t>Kang, H.S, and Exworthy, M. (2022)</w:t>
      </w:r>
      <w:r w:rsidR="00F47F9A" w:rsidRPr="009C2EB7">
        <w:rPr>
          <w:rFonts w:ascii="Aptos" w:hAnsi="Aptos" w:cs="Arial"/>
        </w:rPr>
        <w:t xml:space="preserve"> </w:t>
      </w:r>
      <w:r w:rsidR="00F47F9A">
        <w:rPr>
          <w:rFonts w:ascii="Aptos" w:hAnsi="Aptos" w:cs="Arial"/>
        </w:rPr>
        <w:t>suggest that wearables can empower individuals by assisting with diagnosis, behaviour change and self-monitoring.</w:t>
      </w:r>
      <w:r w:rsidR="009C2EB7">
        <w:rPr>
          <w:rFonts w:ascii="Aptos" w:hAnsi="Aptos" w:cs="Arial"/>
        </w:rPr>
        <w:t xml:space="preserve"> </w:t>
      </w:r>
      <w:r w:rsidR="008D54D5">
        <w:rPr>
          <w:rFonts w:ascii="Aptos" w:hAnsi="Aptos" w:cs="Arial"/>
        </w:rPr>
        <w:t>There are many challenges with wearable devices for diabetes such as security and data, glitches with the device, accuracy with data and the battery life ScienceDirect (20</w:t>
      </w:r>
      <w:r w:rsidR="00724522">
        <w:rPr>
          <w:rFonts w:ascii="Aptos" w:hAnsi="Aptos" w:cs="Arial"/>
        </w:rPr>
        <w:t>18</w:t>
      </w:r>
      <w:r w:rsidR="008D54D5">
        <w:rPr>
          <w:rFonts w:ascii="Aptos" w:hAnsi="Aptos" w:cs="Arial"/>
        </w:rPr>
        <w:t>) states ‘technical failures, limited access to raw data, data being able to be interpreted accurately’.</w:t>
      </w:r>
    </w:p>
    <w:p w14:paraId="332E5A12" w14:textId="051972BF" w:rsidR="00545684" w:rsidRPr="003A2FDF" w:rsidRDefault="00FF5B70" w:rsidP="00784670">
      <w:pPr>
        <w:pStyle w:val="Heading2"/>
        <w:rPr>
          <w:rFonts w:ascii="Aptos" w:hAnsi="Aptos"/>
        </w:rPr>
      </w:pPr>
      <w:r w:rsidRPr="003A2FDF">
        <w:rPr>
          <w:rFonts w:ascii="Aptos" w:hAnsi="Aptos"/>
        </w:rPr>
        <w:t>4</w:t>
      </w:r>
      <w:r w:rsidR="008E5015" w:rsidRPr="003A2FDF">
        <w:rPr>
          <w:rFonts w:ascii="Aptos" w:hAnsi="Aptos"/>
        </w:rPr>
        <w:t xml:space="preserve">) </w:t>
      </w:r>
      <w:r w:rsidR="00545684" w:rsidRPr="003A2FDF">
        <w:rPr>
          <w:rFonts w:ascii="Aptos" w:hAnsi="Aptos"/>
        </w:rPr>
        <w:t>Methods:</w:t>
      </w:r>
    </w:p>
    <w:p w14:paraId="08437629" w14:textId="4694BA65" w:rsidR="0061260B" w:rsidRPr="002D34CE" w:rsidRDefault="00587163" w:rsidP="00762610">
      <w:pPr>
        <w:spacing w:line="360" w:lineRule="auto"/>
        <w:rPr>
          <w:rFonts w:ascii="Aptos" w:hAnsi="Aptos" w:cs="Arial"/>
        </w:rPr>
      </w:pPr>
      <w:r>
        <w:rPr>
          <w:rFonts w:ascii="Aptos" w:hAnsi="Aptos" w:cs="Arial"/>
        </w:rPr>
        <w:t xml:space="preserve">The research conducted will </w:t>
      </w:r>
      <w:r w:rsidR="006E199E">
        <w:rPr>
          <w:rFonts w:ascii="Aptos" w:hAnsi="Aptos" w:cs="Arial"/>
        </w:rPr>
        <w:t xml:space="preserve">include secondary research using peer reviewed articles, </w:t>
      </w:r>
      <w:r w:rsidR="0099191E">
        <w:rPr>
          <w:rFonts w:ascii="Aptos" w:hAnsi="Aptos" w:cs="Arial"/>
        </w:rPr>
        <w:t xml:space="preserve">also using the NHS policy documents </w:t>
      </w:r>
      <w:r w:rsidR="00874144">
        <w:rPr>
          <w:rFonts w:ascii="Aptos" w:hAnsi="Aptos" w:cs="Arial"/>
        </w:rPr>
        <w:t xml:space="preserve">with these sources </w:t>
      </w:r>
      <w:r w:rsidR="00BE7BAA">
        <w:rPr>
          <w:rFonts w:ascii="Aptos" w:hAnsi="Aptos" w:cs="Arial"/>
        </w:rPr>
        <w:t xml:space="preserve">being selected on the relevance </w:t>
      </w:r>
      <w:r w:rsidR="00F4468D">
        <w:rPr>
          <w:rFonts w:ascii="Aptos" w:hAnsi="Aptos" w:cs="Arial"/>
        </w:rPr>
        <w:t xml:space="preserve">and credibility, these being </w:t>
      </w:r>
      <w:r w:rsidR="00690ADB">
        <w:rPr>
          <w:rFonts w:ascii="Aptos" w:hAnsi="Aptos" w:cs="Arial"/>
        </w:rPr>
        <w:t>within the last 10 years</w:t>
      </w:r>
      <w:r w:rsidR="00835A96">
        <w:rPr>
          <w:rFonts w:ascii="Aptos" w:hAnsi="Aptos" w:cs="Arial"/>
        </w:rPr>
        <w:t xml:space="preserve">. With using a thematic </w:t>
      </w:r>
      <w:r w:rsidR="003A10D8">
        <w:rPr>
          <w:rFonts w:ascii="Aptos" w:hAnsi="Aptos" w:cs="Arial"/>
        </w:rPr>
        <w:t xml:space="preserve">analysis to </w:t>
      </w:r>
      <w:r w:rsidR="005D1B83">
        <w:rPr>
          <w:rFonts w:ascii="Aptos" w:hAnsi="Aptos" w:cs="Arial"/>
        </w:rPr>
        <w:t>recognise patterns</w:t>
      </w:r>
      <w:r w:rsidR="00371568">
        <w:rPr>
          <w:rFonts w:ascii="Aptos" w:hAnsi="Aptos" w:cs="Arial"/>
        </w:rPr>
        <w:t xml:space="preserve"> in healthcare integration, device usea</w:t>
      </w:r>
      <w:r w:rsidR="007A1200">
        <w:rPr>
          <w:rFonts w:ascii="Aptos" w:hAnsi="Aptos" w:cs="Arial"/>
        </w:rPr>
        <w:t>bility and patient outcomes.</w:t>
      </w:r>
      <w:r w:rsidR="007336B9">
        <w:rPr>
          <w:rFonts w:ascii="Aptos" w:hAnsi="Aptos" w:cs="Arial"/>
        </w:rPr>
        <w:t xml:space="preserve"> Ethical considerations include having proper </w:t>
      </w:r>
      <w:r w:rsidR="002D34CE">
        <w:rPr>
          <w:rFonts w:ascii="Aptos" w:hAnsi="Aptos" w:cs="Arial"/>
        </w:rPr>
        <w:t>citation and avoiding plagiarism.</w:t>
      </w:r>
      <w:r w:rsidR="00331F5A" w:rsidRPr="002D34CE">
        <w:rPr>
          <w:rFonts w:ascii="Aptos" w:hAnsi="Aptos" w:cs="Arial"/>
        </w:rPr>
        <w:t xml:space="preserve"> </w:t>
      </w:r>
    </w:p>
    <w:p w14:paraId="2FE332DF" w14:textId="77777777" w:rsidR="00331F5A" w:rsidRPr="003A2FDF" w:rsidRDefault="00331F5A" w:rsidP="00331F5A">
      <w:pPr>
        <w:spacing w:line="360" w:lineRule="auto"/>
        <w:ind w:left="720"/>
        <w:rPr>
          <w:rFonts w:ascii="Aptos" w:hAnsi="Aptos" w:cs="Arial"/>
        </w:rPr>
      </w:pPr>
    </w:p>
    <w:p w14:paraId="589347A0" w14:textId="77777777" w:rsidR="00801AE5" w:rsidRDefault="00801AE5" w:rsidP="00784670">
      <w:pPr>
        <w:pStyle w:val="Heading2"/>
        <w:rPr>
          <w:rFonts w:ascii="Aptos" w:hAnsi="Aptos"/>
        </w:rPr>
      </w:pPr>
    </w:p>
    <w:p w14:paraId="232DCC93" w14:textId="6E3A95D7" w:rsidR="0061260B" w:rsidRPr="003A2FDF" w:rsidRDefault="00FF5B70" w:rsidP="00784670">
      <w:pPr>
        <w:pStyle w:val="Heading2"/>
        <w:rPr>
          <w:rFonts w:ascii="Aptos" w:hAnsi="Aptos"/>
        </w:rPr>
      </w:pPr>
      <w:r w:rsidRPr="003A2FDF">
        <w:rPr>
          <w:rFonts w:ascii="Aptos" w:hAnsi="Aptos"/>
        </w:rPr>
        <w:t>5</w:t>
      </w:r>
      <w:r w:rsidR="0061260B" w:rsidRPr="003A2FDF">
        <w:rPr>
          <w:rFonts w:ascii="Aptos" w:hAnsi="Aptos"/>
        </w:rPr>
        <w:t>) Resources</w:t>
      </w:r>
      <w:r w:rsidR="00260277" w:rsidRPr="003A2FDF">
        <w:rPr>
          <w:rFonts w:ascii="Aptos" w:hAnsi="Aptos"/>
        </w:rPr>
        <w:t>:</w:t>
      </w:r>
      <w:r w:rsidR="0061260B" w:rsidRPr="003A2FDF">
        <w:rPr>
          <w:rFonts w:ascii="Aptos" w:hAnsi="Aptos"/>
        </w:rPr>
        <w:t xml:space="preserve"> </w:t>
      </w:r>
    </w:p>
    <w:p w14:paraId="376E10FA" w14:textId="17B8EC59" w:rsidR="00260277" w:rsidRDefault="00E83045" w:rsidP="00CD4C31">
      <w:pPr>
        <w:pStyle w:val="ListParagraph"/>
        <w:numPr>
          <w:ilvl w:val="0"/>
          <w:numId w:val="7"/>
        </w:numPr>
        <w:rPr>
          <w:rFonts w:ascii="Aptos" w:hAnsi="Aptos" w:cs="Arial"/>
        </w:rPr>
      </w:pPr>
      <w:r>
        <w:rPr>
          <w:rFonts w:ascii="Aptos" w:hAnsi="Aptos" w:cs="Arial"/>
        </w:rPr>
        <w:t>PubMed</w:t>
      </w:r>
      <w:r w:rsidR="00CD4C31">
        <w:rPr>
          <w:rFonts w:ascii="Aptos" w:hAnsi="Aptos" w:cs="Arial"/>
        </w:rPr>
        <w:t xml:space="preserve"> </w:t>
      </w:r>
    </w:p>
    <w:p w14:paraId="102196DC" w14:textId="766EA76E" w:rsidR="00CD4C31" w:rsidRDefault="00D6136E" w:rsidP="00CD4C31">
      <w:pPr>
        <w:pStyle w:val="ListParagraph"/>
        <w:numPr>
          <w:ilvl w:val="0"/>
          <w:numId w:val="7"/>
        </w:numPr>
        <w:rPr>
          <w:rFonts w:ascii="Aptos" w:hAnsi="Aptos" w:cs="Arial"/>
        </w:rPr>
      </w:pPr>
      <w:r>
        <w:rPr>
          <w:rFonts w:ascii="Aptos" w:hAnsi="Aptos" w:cs="Arial"/>
        </w:rPr>
        <w:t>NHS England</w:t>
      </w:r>
    </w:p>
    <w:p w14:paraId="01FAFE8B" w14:textId="5FFD0D18" w:rsidR="006F138D" w:rsidRDefault="006F138D" w:rsidP="00CD4C31">
      <w:pPr>
        <w:pStyle w:val="ListParagraph"/>
        <w:numPr>
          <w:ilvl w:val="0"/>
          <w:numId w:val="7"/>
        </w:numPr>
        <w:rPr>
          <w:rFonts w:ascii="Aptos" w:hAnsi="Aptos" w:cs="Arial"/>
        </w:rPr>
      </w:pPr>
      <w:r>
        <w:rPr>
          <w:rFonts w:ascii="Aptos" w:hAnsi="Aptos" w:cs="Arial"/>
        </w:rPr>
        <w:t>NICE</w:t>
      </w:r>
    </w:p>
    <w:p w14:paraId="67002295" w14:textId="53B0BC2F" w:rsidR="00762610" w:rsidRDefault="00762610" w:rsidP="00CD4C31">
      <w:pPr>
        <w:pStyle w:val="ListParagraph"/>
        <w:numPr>
          <w:ilvl w:val="0"/>
          <w:numId w:val="7"/>
        </w:numPr>
        <w:rPr>
          <w:rFonts w:ascii="Aptos" w:hAnsi="Aptos" w:cs="Arial"/>
        </w:rPr>
      </w:pPr>
      <w:r>
        <w:rPr>
          <w:rFonts w:ascii="Aptos" w:hAnsi="Aptos" w:cs="Arial"/>
        </w:rPr>
        <w:t xml:space="preserve">UWTSD Library </w:t>
      </w:r>
    </w:p>
    <w:p w14:paraId="5A472D60" w14:textId="59E3CDE7" w:rsidR="00762610" w:rsidRPr="00CD4C31" w:rsidRDefault="00762610" w:rsidP="00CD4C31">
      <w:pPr>
        <w:pStyle w:val="ListParagraph"/>
        <w:numPr>
          <w:ilvl w:val="0"/>
          <w:numId w:val="7"/>
        </w:numPr>
        <w:rPr>
          <w:rFonts w:ascii="Aptos" w:hAnsi="Aptos" w:cs="Arial"/>
        </w:rPr>
      </w:pPr>
      <w:r>
        <w:rPr>
          <w:rFonts w:ascii="Aptos" w:hAnsi="Aptos" w:cs="Arial"/>
        </w:rPr>
        <w:t xml:space="preserve">MS Word Software </w:t>
      </w:r>
    </w:p>
    <w:p w14:paraId="2E7F4094" w14:textId="77777777" w:rsidR="00801AE5" w:rsidRDefault="00801AE5" w:rsidP="005A3662">
      <w:pPr>
        <w:pStyle w:val="Heading2"/>
        <w:rPr>
          <w:rFonts w:ascii="Aptos" w:hAnsi="Aptos"/>
        </w:rPr>
      </w:pPr>
    </w:p>
    <w:p w14:paraId="7324EB87" w14:textId="252F9BF8" w:rsidR="00545684" w:rsidRPr="005A3662" w:rsidRDefault="00FF5B70" w:rsidP="005A3662">
      <w:pPr>
        <w:pStyle w:val="Heading2"/>
        <w:rPr>
          <w:rFonts w:ascii="Aptos" w:hAnsi="Aptos"/>
        </w:rPr>
      </w:pPr>
      <w:r w:rsidRPr="003A2FDF">
        <w:rPr>
          <w:rFonts w:ascii="Aptos" w:hAnsi="Aptos"/>
        </w:rPr>
        <w:t>6</w:t>
      </w:r>
      <w:r w:rsidR="0061260B" w:rsidRPr="003A2FDF">
        <w:rPr>
          <w:rFonts w:ascii="Aptos" w:hAnsi="Aptos"/>
        </w:rPr>
        <w:t>) Timescale:</w:t>
      </w:r>
    </w:p>
    <w:p w14:paraId="547144F4" w14:textId="1E7B0FED" w:rsidR="00F92322" w:rsidRPr="00F92322" w:rsidRDefault="00F92322" w:rsidP="00041A5A">
      <w:pPr>
        <w:spacing w:line="360" w:lineRule="auto"/>
        <w:rPr>
          <w:rFonts w:ascii="Aptos" w:hAnsi="Aptos" w:cs="Arial"/>
          <w:color w:val="EE0000"/>
        </w:rPr>
      </w:pPr>
    </w:p>
    <w:tbl>
      <w:tblPr>
        <w:tblStyle w:val="TableGrid"/>
        <w:tblW w:w="0" w:type="auto"/>
        <w:tblLook w:val="04A0" w:firstRow="1" w:lastRow="0" w:firstColumn="1" w:lastColumn="0" w:noHBand="0" w:noVBand="1"/>
      </w:tblPr>
      <w:tblGrid>
        <w:gridCol w:w="4508"/>
        <w:gridCol w:w="4508"/>
      </w:tblGrid>
      <w:tr w:rsidR="0020674B" w14:paraId="7A6FD614" w14:textId="77777777" w:rsidTr="0020674B">
        <w:tc>
          <w:tcPr>
            <w:tcW w:w="4508" w:type="dxa"/>
          </w:tcPr>
          <w:p w14:paraId="3E2EE030" w14:textId="1638E6D3" w:rsidR="0020674B" w:rsidRDefault="00AD1A1C" w:rsidP="00041A5A">
            <w:pPr>
              <w:spacing w:line="360" w:lineRule="auto"/>
              <w:rPr>
                <w:rFonts w:ascii="Aptos" w:hAnsi="Aptos" w:cs="Arial"/>
              </w:rPr>
            </w:pPr>
            <w:r>
              <w:rPr>
                <w:rFonts w:ascii="Aptos" w:hAnsi="Aptos" w:cs="Arial"/>
              </w:rPr>
              <w:t>Week 1</w:t>
            </w:r>
          </w:p>
        </w:tc>
        <w:tc>
          <w:tcPr>
            <w:tcW w:w="4508" w:type="dxa"/>
          </w:tcPr>
          <w:p w14:paraId="275B73A2" w14:textId="5D0A61F4" w:rsidR="0020674B" w:rsidRDefault="000E0AE0" w:rsidP="00041A5A">
            <w:pPr>
              <w:spacing w:line="360" w:lineRule="auto"/>
              <w:rPr>
                <w:rFonts w:ascii="Aptos" w:hAnsi="Aptos" w:cs="Arial"/>
              </w:rPr>
            </w:pPr>
            <w:r>
              <w:rPr>
                <w:rFonts w:ascii="Aptos" w:hAnsi="Aptos" w:cs="Arial"/>
              </w:rPr>
              <w:t xml:space="preserve">Define the research scope, </w:t>
            </w:r>
            <w:r w:rsidR="001F0C4E">
              <w:rPr>
                <w:rFonts w:ascii="Aptos" w:hAnsi="Aptos" w:cs="Arial"/>
              </w:rPr>
              <w:t>the objectives, and identify a key wearable technology.</w:t>
            </w:r>
          </w:p>
        </w:tc>
      </w:tr>
      <w:tr w:rsidR="0020674B" w14:paraId="63374A47" w14:textId="77777777" w:rsidTr="0020674B">
        <w:tc>
          <w:tcPr>
            <w:tcW w:w="4508" w:type="dxa"/>
          </w:tcPr>
          <w:p w14:paraId="2F74C15E" w14:textId="1FFBFBC7" w:rsidR="0020674B" w:rsidRDefault="00AD1A1C" w:rsidP="00041A5A">
            <w:pPr>
              <w:spacing w:line="360" w:lineRule="auto"/>
              <w:rPr>
                <w:rFonts w:ascii="Aptos" w:hAnsi="Aptos" w:cs="Arial"/>
              </w:rPr>
            </w:pPr>
            <w:r>
              <w:rPr>
                <w:rFonts w:ascii="Aptos" w:hAnsi="Aptos" w:cs="Arial"/>
              </w:rPr>
              <w:t>Week 2</w:t>
            </w:r>
          </w:p>
        </w:tc>
        <w:tc>
          <w:tcPr>
            <w:tcW w:w="4508" w:type="dxa"/>
          </w:tcPr>
          <w:p w14:paraId="2D2AEF9E" w14:textId="7ACE5587" w:rsidR="0020674B" w:rsidRDefault="001F0C4E" w:rsidP="00041A5A">
            <w:pPr>
              <w:spacing w:line="360" w:lineRule="auto"/>
              <w:rPr>
                <w:rFonts w:ascii="Aptos" w:hAnsi="Aptos" w:cs="Arial"/>
              </w:rPr>
            </w:pPr>
            <w:r>
              <w:rPr>
                <w:rFonts w:ascii="Aptos" w:hAnsi="Aptos" w:cs="Arial"/>
              </w:rPr>
              <w:t xml:space="preserve">Start conducting initial research </w:t>
            </w:r>
            <w:r w:rsidR="00DA5CE4">
              <w:rPr>
                <w:rFonts w:ascii="Aptos" w:hAnsi="Aptos" w:cs="Arial"/>
              </w:rPr>
              <w:t>(NICE</w:t>
            </w:r>
            <w:r w:rsidR="000A58EB">
              <w:rPr>
                <w:rFonts w:ascii="Aptos" w:hAnsi="Aptos" w:cs="Arial"/>
              </w:rPr>
              <w:t xml:space="preserve"> Guidelines, NHS reports)</w:t>
            </w:r>
            <w:r w:rsidR="00DA5CE4">
              <w:rPr>
                <w:rFonts w:ascii="Aptos" w:hAnsi="Aptos" w:cs="Arial"/>
              </w:rPr>
              <w:t>.</w:t>
            </w:r>
          </w:p>
        </w:tc>
      </w:tr>
      <w:tr w:rsidR="0020674B" w14:paraId="0289EB9B" w14:textId="77777777" w:rsidTr="0020674B">
        <w:tc>
          <w:tcPr>
            <w:tcW w:w="4508" w:type="dxa"/>
          </w:tcPr>
          <w:p w14:paraId="5B296361" w14:textId="311405B9" w:rsidR="0020674B" w:rsidRDefault="00AD1A1C" w:rsidP="00041A5A">
            <w:pPr>
              <w:spacing w:line="360" w:lineRule="auto"/>
              <w:rPr>
                <w:rFonts w:ascii="Aptos" w:hAnsi="Aptos" w:cs="Arial"/>
              </w:rPr>
            </w:pPr>
            <w:r>
              <w:rPr>
                <w:rFonts w:ascii="Aptos" w:hAnsi="Aptos" w:cs="Arial"/>
              </w:rPr>
              <w:t>Week 3</w:t>
            </w:r>
          </w:p>
        </w:tc>
        <w:tc>
          <w:tcPr>
            <w:tcW w:w="4508" w:type="dxa"/>
          </w:tcPr>
          <w:p w14:paraId="5DD6550E" w14:textId="3A7CBD1A" w:rsidR="0020674B" w:rsidRDefault="000A58EB" w:rsidP="00041A5A">
            <w:pPr>
              <w:spacing w:line="360" w:lineRule="auto"/>
              <w:rPr>
                <w:rFonts w:ascii="Aptos" w:hAnsi="Aptos" w:cs="Arial"/>
              </w:rPr>
            </w:pPr>
            <w:r>
              <w:rPr>
                <w:rFonts w:ascii="Aptos" w:hAnsi="Aptos" w:cs="Arial"/>
              </w:rPr>
              <w:t>Begin to select the relevant literature</w:t>
            </w:r>
            <w:r w:rsidR="007A0473">
              <w:rPr>
                <w:rFonts w:ascii="Aptos" w:hAnsi="Aptos" w:cs="Arial"/>
              </w:rPr>
              <w:t>, beginning to note take on key ideas</w:t>
            </w:r>
            <w:r w:rsidR="00DA5CE4">
              <w:rPr>
                <w:rFonts w:ascii="Aptos" w:hAnsi="Aptos" w:cs="Arial"/>
              </w:rPr>
              <w:t>.</w:t>
            </w:r>
          </w:p>
        </w:tc>
      </w:tr>
      <w:tr w:rsidR="0020674B" w14:paraId="6AF99E4C" w14:textId="77777777" w:rsidTr="0020674B">
        <w:tc>
          <w:tcPr>
            <w:tcW w:w="4508" w:type="dxa"/>
          </w:tcPr>
          <w:p w14:paraId="002053E8" w14:textId="682C5AE7" w:rsidR="0020674B" w:rsidRDefault="00AD1A1C" w:rsidP="00041A5A">
            <w:pPr>
              <w:spacing w:line="360" w:lineRule="auto"/>
              <w:rPr>
                <w:rFonts w:ascii="Aptos" w:hAnsi="Aptos" w:cs="Arial"/>
              </w:rPr>
            </w:pPr>
            <w:r>
              <w:rPr>
                <w:rFonts w:ascii="Aptos" w:hAnsi="Aptos" w:cs="Arial"/>
              </w:rPr>
              <w:t>Week 4</w:t>
            </w:r>
          </w:p>
        </w:tc>
        <w:tc>
          <w:tcPr>
            <w:tcW w:w="4508" w:type="dxa"/>
          </w:tcPr>
          <w:p w14:paraId="733FA068" w14:textId="3FB4ACD8" w:rsidR="0020674B" w:rsidRDefault="00774A3F" w:rsidP="00041A5A">
            <w:pPr>
              <w:spacing w:line="360" w:lineRule="auto"/>
              <w:rPr>
                <w:rFonts w:ascii="Aptos" w:hAnsi="Aptos" w:cs="Arial"/>
              </w:rPr>
            </w:pPr>
            <w:r>
              <w:rPr>
                <w:rFonts w:ascii="Aptos" w:hAnsi="Aptos" w:cs="Arial"/>
              </w:rPr>
              <w:t>Begin to identify the benefits and challenges and look at the impact on self-management.</w:t>
            </w:r>
          </w:p>
        </w:tc>
      </w:tr>
      <w:tr w:rsidR="0020674B" w14:paraId="15C7D2CF" w14:textId="77777777" w:rsidTr="0020674B">
        <w:tc>
          <w:tcPr>
            <w:tcW w:w="4508" w:type="dxa"/>
          </w:tcPr>
          <w:p w14:paraId="053AC89E" w14:textId="08A841D0" w:rsidR="0020674B" w:rsidRDefault="00AD1A1C" w:rsidP="00041A5A">
            <w:pPr>
              <w:spacing w:line="360" w:lineRule="auto"/>
              <w:rPr>
                <w:rFonts w:ascii="Aptos" w:hAnsi="Aptos" w:cs="Arial"/>
              </w:rPr>
            </w:pPr>
            <w:r>
              <w:rPr>
                <w:rFonts w:ascii="Aptos" w:hAnsi="Aptos" w:cs="Arial"/>
              </w:rPr>
              <w:t>Week 5</w:t>
            </w:r>
          </w:p>
        </w:tc>
        <w:tc>
          <w:tcPr>
            <w:tcW w:w="4508" w:type="dxa"/>
          </w:tcPr>
          <w:p w14:paraId="3B2F0461" w14:textId="258355BB" w:rsidR="0020674B" w:rsidRDefault="00DA5CE4" w:rsidP="00041A5A">
            <w:pPr>
              <w:spacing w:line="360" w:lineRule="auto"/>
              <w:rPr>
                <w:rFonts w:ascii="Aptos" w:hAnsi="Aptos" w:cs="Arial"/>
              </w:rPr>
            </w:pPr>
            <w:r>
              <w:rPr>
                <w:rFonts w:ascii="Aptos" w:hAnsi="Aptos" w:cs="Arial"/>
              </w:rPr>
              <w:t>Look for any gaps and themes in the literature.</w:t>
            </w:r>
          </w:p>
        </w:tc>
      </w:tr>
      <w:tr w:rsidR="0020674B" w14:paraId="5C9A336F" w14:textId="77777777" w:rsidTr="0020674B">
        <w:tc>
          <w:tcPr>
            <w:tcW w:w="4508" w:type="dxa"/>
          </w:tcPr>
          <w:p w14:paraId="2DEF134F" w14:textId="39F17FA3" w:rsidR="0020674B" w:rsidRDefault="00AD1A1C" w:rsidP="00041A5A">
            <w:pPr>
              <w:spacing w:line="360" w:lineRule="auto"/>
              <w:rPr>
                <w:rFonts w:ascii="Aptos" w:hAnsi="Aptos" w:cs="Arial"/>
              </w:rPr>
            </w:pPr>
            <w:r>
              <w:rPr>
                <w:rFonts w:ascii="Aptos" w:hAnsi="Aptos" w:cs="Arial"/>
              </w:rPr>
              <w:t>Week 6</w:t>
            </w:r>
          </w:p>
        </w:tc>
        <w:tc>
          <w:tcPr>
            <w:tcW w:w="4508" w:type="dxa"/>
          </w:tcPr>
          <w:p w14:paraId="47C49BCF" w14:textId="3F3CB799" w:rsidR="0020674B" w:rsidRDefault="00226562" w:rsidP="00041A5A">
            <w:pPr>
              <w:spacing w:line="360" w:lineRule="auto"/>
              <w:rPr>
                <w:rFonts w:ascii="Aptos" w:hAnsi="Aptos" w:cs="Arial"/>
              </w:rPr>
            </w:pPr>
            <w:r>
              <w:rPr>
                <w:rFonts w:ascii="Aptos" w:hAnsi="Aptos" w:cs="Arial"/>
              </w:rPr>
              <w:t>Explore different perspectives via reports.</w:t>
            </w:r>
          </w:p>
        </w:tc>
      </w:tr>
      <w:tr w:rsidR="0020674B" w14:paraId="4818546C" w14:textId="77777777" w:rsidTr="0020674B">
        <w:tc>
          <w:tcPr>
            <w:tcW w:w="4508" w:type="dxa"/>
          </w:tcPr>
          <w:p w14:paraId="03B675B4" w14:textId="00BA571A" w:rsidR="0020674B" w:rsidRDefault="00AD1A1C" w:rsidP="00041A5A">
            <w:pPr>
              <w:spacing w:line="360" w:lineRule="auto"/>
              <w:rPr>
                <w:rFonts w:ascii="Aptos" w:hAnsi="Aptos" w:cs="Arial"/>
              </w:rPr>
            </w:pPr>
            <w:r>
              <w:rPr>
                <w:rFonts w:ascii="Aptos" w:hAnsi="Aptos" w:cs="Arial"/>
              </w:rPr>
              <w:t>Week 7</w:t>
            </w:r>
          </w:p>
        </w:tc>
        <w:tc>
          <w:tcPr>
            <w:tcW w:w="4508" w:type="dxa"/>
          </w:tcPr>
          <w:p w14:paraId="09CE3D75" w14:textId="27AB5044" w:rsidR="0020674B" w:rsidRDefault="0029431B" w:rsidP="00041A5A">
            <w:pPr>
              <w:spacing w:line="360" w:lineRule="auto"/>
              <w:rPr>
                <w:rFonts w:ascii="Aptos" w:hAnsi="Aptos" w:cs="Arial"/>
              </w:rPr>
            </w:pPr>
            <w:r>
              <w:rPr>
                <w:rFonts w:ascii="Aptos" w:hAnsi="Aptos" w:cs="Arial"/>
              </w:rPr>
              <w:t>Start to review technology facilitators in the UK</w:t>
            </w:r>
          </w:p>
        </w:tc>
      </w:tr>
      <w:tr w:rsidR="0020674B" w14:paraId="636EE2FF" w14:textId="77777777" w:rsidTr="0020674B">
        <w:tc>
          <w:tcPr>
            <w:tcW w:w="4508" w:type="dxa"/>
          </w:tcPr>
          <w:p w14:paraId="738B0FB0" w14:textId="07AC2D7B" w:rsidR="0020674B" w:rsidRDefault="00AD1A1C" w:rsidP="00041A5A">
            <w:pPr>
              <w:spacing w:line="360" w:lineRule="auto"/>
              <w:rPr>
                <w:rFonts w:ascii="Aptos" w:hAnsi="Aptos" w:cs="Arial"/>
              </w:rPr>
            </w:pPr>
            <w:r>
              <w:rPr>
                <w:rFonts w:ascii="Aptos" w:hAnsi="Aptos" w:cs="Arial"/>
              </w:rPr>
              <w:t>Week 8</w:t>
            </w:r>
          </w:p>
        </w:tc>
        <w:tc>
          <w:tcPr>
            <w:tcW w:w="4508" w:type="dxa"/>
          </w:tcPr>
          <w:p w14:paraId="38E5D025" w14:textId="1DBB8BC3" w:rsidR="0020674B" w:rsidRDefault="0029431B" w:rsidP="00041A5A">
            <w:pPr>
              <w:spacing w:line="360" w:lineRule="auto"/>
              <w:rPr>
                <w:rFonts w:ascii="Aptos" w:hAnsi="Aptos" w:cs="Arial"/>
              </w:rPr>
            </w:pPr>
            <w:r>
              <w:rPr>
                <w:rFonts w:ascii="Aptos" w:hAnsi="Aptos" w:cs="Arial"/>
              </w:rPr>
              <w:t xml:space="preserve">Start drafting </w:t>
            </w:r>
            <w:r w:rsidR="005D349C">
              <w:rPr>
                <w:rFonts w:ascii="Aptos" w:hAnsi="Aptos" w:cs="Arial"/>
              </w:rPr>
              <w:t>the proposal and include findings.</w:t>
            </w:r>
          </w:p>
        </w:tc>
      </w:tr>
      <w:tr w:rsidR="0020674B" w14:paraId="64AE237D" w14:textId="77777777" w:rsidTr="0020674B">
        <w:tc>
          <w:tcPr>
            <w:tcW w:w="4508" w:type="dxa"/>
          </w:tcPr>
          <w:p w14:paraId="5C93D488" w14:textId="73598187" w:rsidR="0020674B" w:rsidRDefault="00AD1A1C" w:rsidP="00041A5A">
            <w:pPr>
              <w:spacing w:line="360" w:lineRule="auto"/>
              <w:rPr>
                <w:rFonts w:ascii="Aptos" w:hAnsi="Aptos" w:cs="Arial"/>
              </w:rPr>
            </w:pPr>
            <w:r>
              <w:rPr>
                <w:rFonts w:ascii="Aptos" w:hAnsi="Aptos" w:cs="Arial"/>
              </w:rPr>
              <w:t>Week 9</w:t>
            </w:r>
          </w:p>
        </w:tc>
        <w:tc>
          <w:tcPr>
            <w:tcW w:w="4508" w:type="dxa"/>
          </w:tcPr>
          <w:p w14:paraId="2E4D4072" w14:textId="343042F3" w:rsidR="0020674B" w:rsidRDefault="004816E1" w:rsidP="00041A5A">
            <w:pPr>
              <w:spacing w:line="360" w:lineRule="auto"/>
              <w:rPr>
                <w:rFonts w:ascii="Aptos" w:hAnsi="Aptos" w:cs="Arial"/>
              </w:rPr>
            </w:pPr>
            <w:r>
              <w:rPr>
                <w:rFonts w:ascii="Aptos" w:hAnsi="Aptos" w:cs="Arial"/>
              </w:rPr>
              <w:t xml:space="preserve">Analyse all the collected data </w:t>
            </w:r>
          </w:p>
        </w:tc>
      </w:tr>
      <w:tr w:rsidR="0020674B" w14:paraId="35C867DF" w14:textId="77777777" w:rsidTr="0020674B">
        <w:tc>
          <w:tcPr>
            <w:tcW w:w="4508" w:type="dxa"/>
          </w:tcPr>
          <w:p w14:paraId="5B44C009" w14:textId="46B4EA08" w:rsidR="0020674B" w:rsidRDefault="00AD1A1C" w:rsidP="00041A5A">
            <w:pPr>
              <w:spacing w:line="360" w:lineRule="auto"/>
              <w:rPr>
                <w:rFonts w:ascii="Aptos" w:hAnsi="Aptos" w:cs="Arial"/>
              </w:rPr>
            </w:pPr>
            <w:r>
              <w:rPr>
                <w:rFonts w:ascii="Aptos" w:hAnsi="Aptos" w:cs="Arial"/>
              </w:rPr>
              <w:t>Week 10</w:t>
            </w:r>
          </w:p>
        </w:tc>
        <w:tc>
          <w:tcPr>
            <w:tcW w:w="4508" w:type="dxa"/>
          </w:tcPr>
          <w:p w14:paraId="7787F4D4" w14:textId="20449D96" w:rsidR="0020674B" w:rsidRDefault="004816E1" w:rsidP="00041A5A">
            <w:pPr>
              <w:spacing w:line="360" w:lineRule="auto"/>
              <w:rPr>
                <w:rFonts w:ascii="Aptos" w:hAnsi="Aptos" w:cs="Arial"/>
              </w:rPr>
            </w:pPr>
            <w:r>
              <w:rPr>
                <w:rFonts w:ascii="Aptos" w:hAnsi="Aptos" w:cs="Arial"/>
              </w:rPr>
              <w:t>Begin to complete the prop</w:t>
            </w:r>
            <w:r w:rsidR="00C14DD2">
              <w:rPr>
                <w:rFonts w:ascii="Aptos" w:hAnsi="Aptos" w:cs="Arial"/>
              </w:rPr>
              <w:t xml:space="preserve">osal which will include the introduction, methods, and </w:t>
            </w:r>
            <w:r w:rsidR="00CA50D3">
              <w:rPr>
                <w:rFonts w:ascii="Aptos" w:hAnsi="Aptos" w:cs="Arial"/>
              </w:rPr>
              <w:t>objectives.</w:t>
            </w:r>
          </w:p>
        </w:tc>
      </w:tr>
      <w:tr w:rsidR="00AD1A1C" w14:paraId="08A3CE35" w14:textId="77777777" w:rsidTr="0020674B">
        <w:tc>
          <w:tcPr>
            <w:tcW w:w="4508" w:type="dxa"/>
          </w:tcPr>
          <w:p w14:paraId="6D2A89C2" w14:textId="31A2927F" w:rsidR="00AD1A1C" w:rsidRDefault="00AD1A1C" w:rsidP="00041A5A">
            <w:pPr>
              <w:spacing w:line="360" w:lineRule="auto"/>
              <w:rPr>
                <w:rFonts w:ascii="Aptos" w:hAnsi="Aptos" w:cs="Arial"/>
              </w:rPr>
            </w:pPr>
            <w:r>
              <w:rPr>
                <w:rFonts w:ascii="Aptos" w:hAnsi="Aptos" w:cs="Arial"/>
              </w:rPr>
              <w:lastRenderedPageBreak/>
              <w:t>Week 11</w:t>
            </w:r>
          </w:p>
        </w:tc>
        <w:tc>
          <w:tcPr>
            <w:tcW w:w="4508" w:type="dxa"/>
          </w:tcPr>
          <w:p w14:paraId="13F3BCEF" w14:textId="7A4CFC04" w:rsidR="00AD1A1C" w:rsidRDefault="00CA50D3" w:rsidP="00041A5A">
            <w:pPr>
              <w:spacing w:line="360" w:lineRule="auto"/>
              <w:rPr>
                <w:rFonts w:ascii="Aptos" w:hAnsi="Aptos" w:cs="Arial"/>
              </w:rPr>
            </w:pPr>
            <w:r>
              <w:rPr>
                <w:rFonts w:ascii="Aptos" w:hAnsi="Aptos" w:cs="Arial"/>
              </w:rPr>
              <w:t xml:space="preserve">Seek feedback from lecturer </w:t>
            </w:r>
          </w:p>
        </w:tc>
      </w:tr>
      <w:tr w:rsidR="00AD1A1C" w14:paraId="602306FC" w14:textId="77777777" w:rsidTr="0020674B">
        <w:tc>
          <w:tcPr>
            <w:tcW w:w="4508" w:type="dxa"/>
          </w:tcPr>
          <w:p w14:paraId="6B3AAF6D" w14:textId="1D148D93" w:rsidR="00AD1A1C" w:rsidRDefault="00AD1A1C" w:rsidP="00041A5A">
            <w:pPr>
              <w:spacing w:line="360" w:lineRule="auto"/>
              <w:rPr>
                <w:rFonts w:ascii="Aptos" w:hAnsi="Aptos" w:cs="Arial"/>
              </w:rPr>
            </w:pPr>
            <w:r>
              <w:rPr>
                <w:rFonts w:ascii="Aptos" w:hAnsi="Aptos" w:cs="Arial"/>
              </w:rPr>
              <w:t>Week 12</w:t>
            </w:r>
          </w:p>
        </w:tc>
        <w:tc>
          <w:tcPr>
            <w:tcW w:w="4508" w:type="dxa"/>
          </w:tcPr>
          <w:p w14:paraId="4568CA3B" w14:textId="473D8744" w:rsidR="00AD1A1C" w:rsidRDefault="00AA469D" w:rsidP="00041A5A">
            <w:pPr>
              <w:spacing w:line="360" w:lineRule="auto"/>
              <w:rPr>
                <w:rFonts w:ascii="Aptos" w:hAnsi="Aptos" w:cs="Arial"/>
              </w:rPr>
            </w:pPr>
            <w:r>
              <w:rPr>
                <w:rFonts w:ascii="Aptos" w:hAnsi="Aptos" w:cs="Arial"/>
              </w:rPr>
              <w:t>Finalize the report and prepare to submit.</w:t>
            </w:r>
          </w:p>
        </w:tc>
      </w:tr>
    </w:tbl>
    <w:p w14:paraId="41BD97AB" w14:textId="77777777" w:rsidR="00260277" w:rsidRPr="003A2FDF" w:rsidRDefault="00260277" w:rsidP="00041A5A">
      <w:pPr>
        <w:spacing w:line="360" w:lineRule="auto"/>
        <w:rPr>
          <w:rFonts w:ascii="Aptos" w:hAnsi="Aptos" w:cs="Arial"/>
        </w:rPr>
      </w:pPr>
    </w:p>
    <w:p w14:paraId="5713A915" w14:textId="60566118" w:rsidR="00FF5B70" w:rsidRPr="003A2FDF" w:rsidRDefault="00FF5B70" w:rsidP="00041A5A">
      <w:pPr>
        <w:spacing w:line="360" w:lineRule="auto"/>
        <w:rPr>
          <w:rFonts w:ascii="Aptos" w:hAnsi="Aptos" w:cs="Arial"/>
          <w:b/>
          <w:bCs/>
          <w:i/>
          <w:iCs/>
          <w:sz w:val="28"/>
          <w:szCs w:val="28"/>
        </w:rPr>
      </w:pPr>
      <w:r w:rsidRPr="003A2FDF">
        <w:rPr>
          <w:rFonts w:ascii="Aptos" w:hAnsi="Aptos" w:cs="Arial"/>
          <w:b/>
          <w:bCs/>
          <w:i/>
          <w:iCs/>
          <w:sz w:val="28"/>
          <w:szCs w:val="28"/>
        </w:rPr>
        <w:t>7) Self-reflection as researcher (any strengths or challenges):</w:t>
      </w:r>
    </w:p>
    <w:p w14:paraId="449212CA" w14:textId="55BFA3BB" w:rsidR="00545684" w:rsidRPr="003A2FDF" w:rsidRDefault="002662FC" w:rsidP="00041A5A">
      <w:pPr>
        <w:spacing w:line="360" w:lineRule="auto"/>
        <w:rPr>
          <w:rFonts w:ascii="Aptos" w:hAnsi="Aptos" w:cs="Arial"/>
        </w:rPr>
      </w:pPr>
      <w:r>
        <w:rPr>
          <w:rFonts w:ascii="Aptos" w:hAnsi="Aptos" w:cs="Arial"/>
        </w:rPr>
        <w:t xml:space="preserve">In this proposal, I demonstrate analytical and communication skills but do seek improvement </w:t>
      </w:r>
      <w:r w:rsidR="000359EC">
        <w:rPr>
          <w:rFonts w:ascii="Aptos" w:hAnsi="Aptos" w:cs="Arial"/>
        </w:rPr>
        <w:t xml:space="preserve">with data analysis, and time management through training having a mentor and </w:t>
      </w:r>
      <w:r w:rsidR="002D75C1">
        <w:rPr>
          <w:rFonts w:ascii="Aptos" w:hAnsi="Aptos" w:cs="Arial"/>
        </w:rPr>
        <w:t>gather experience with research software.</w:t>
      </w:r>
      <w:r w:rsidR="00545684" w:rsidRPr="003A2FDF">
        <w:rPr>
          <w:rFonts w:ascii="Aptos" w:hAnsi="Aptos" w:cs="Arial"/>
        </w:rPr>
        <w:br w:type="page"/>
      </w:r>
    </w:p>
    <w:p w14:paraId="262C8CA3" w14:textId="4D2FF9E1" w:rsidR="00545684" w:rsidRPr="003A2FDF" w:rsidRDefault="00545684" w:rsidP="00FF5B70">
      <w:pPr>
        <w:pStyle w:val="Heading1"/>
        <w:rPr>
          <w:rFonts w:ascii="Aptos" w:hAnsi="Aptos"/>
        </w:rPr>
      </w:pPr>
      <w:r w:rsidRPr="003A2FDF">
        <w:rPr>
          <w:rFonts w:ascii="Aptos" w:hAnsi="Aptos"/>
        </w:rPr>
        <w:lastRenderedPageBreak/>
        <w:t>References</w:t>
      </w:r>
    </w:p>
    <w:p w14:paraId="6D871C44" w14:textId="77777777" w:rsidR="00331F5A" w:rsidRPr="003A2FDF" w:rsidRDefault="00331F5A" w:rsidP="00331F5A">
      <w:pPr>
        <w:spacing w:line="360" w:lineRule="auto"/>
        <w:rPr>
          <w:rFonts w:ascii="Aptos" w:hAnsi="Aptos" w:cs="Arial"/>
        </w:rPr>
      </w:pPr>
    </w:p>
    <w:p w14:paraId="11CA40F5" w14:textId="77777777" w:rsidR="00D77A24" w:rsidRPr="00D77A24" w:rsidRDefault="00D77A24" w:rsidP="00D77A24">
      <w:pPr>
        <w:pStyle w:val="ListParagraph"/>
        <w:widowControl w:val="0"/>
        <w:numPr>
          <w:ilvl w:val="0"/>
          <w:numId w:val="9"/>
        </w:numPr>
        <w:autoSpaceDE w:val="0"/>
        <w:autoSpaceDN w:val="0"/>
        <w:adjustRightInd w:val="0"/>
        <w:spacing w:after="240" w:line="360" w:lineRule="auto"/>
        <w:rPr>
          <w:rFonts w:cs="Times New Roman"/>
          <w:lang w:val="en-US"/>
        </w:rPr>
      </w:pPr>
      <w:r w:rsidRPr="00D77A24">
        <w:rPr>
          <w:rFonts w:cs="Times New Roman"/>
          <w:lang w:val="en-US"/>
        </w:rPr>
        <w:t xml:space="preserve">Diabetes UK (2023). </w:t>
      </w:r>
      <w:r w:rsidRPr="00D77A24">
        <w:rPr>
          <w:rFonts w:cs="Times New Roman"/>
          <w:i/>
          <w:iCs/>
          <w:lang w:val="en-US"/>
        </w:rPr>
        <w:t>How Many People in the UK Have diabetes?</w:t>
      </w:r>
      <w:r w:rsidRPr="00D77A24">
        <w:rPr>
          <w:rFonts w:cs="Times New Roman"/>
          <w:lang w:val="en-US"/>
        </w:rPr>
        <w:t xml:space="preserve"> [online] Diabetes UK. Available at: </w:t>
      </w:r>
      <w:hyperlink r:id="rId7" w:history="1">
        <w:r w:rsidRPr="00D77A24">
          <w:rPr>
            <w:rFonts w:cs="Times New Roman"/>
            <w:lang w:val="en-US"/>
          </w:rPr>
          <w:t>https://www.diabetes.org.uk/about-us/about-the-charity/our-strategy/statistics</w:t>
        </w:r>
      </w:hyperlink>
      <w:r w:rsidRPr="00D77A24">
        <w:rPr>
          <w:rFonts w:cs="Times New Roman"/>
          <w:lang w:val="en-US"/>
        </w:rPr>
        <w:t xml:space="preserve"> [Accessed 13 Oct. 2025].</w:t>
      </w:r>
    </w:p>
    <w:p w14:paraId="172AA131" w14:textId="77777777" w:rsidR="00D77A24" w:rsidRPr="00D77A24" w:rsidRDefault="00D77A24" w:rsidP="00D77A24">
      <w:pPr>
        <w:pStyle w:val="ListParagraph"/>
        <w:widowControl w:val="0"/>
        <w:numPr>
          <w:ilvl w:val="0"/>
          <w:numId w:val="9"/>
        </w:numPr>
        <w:autoSpaceDE w:val="0"/>
        <w:autoSpaceDN w:val="0"/>
        <w:adjustRightInd w:val="0"/>
        <w:spacing w:after="240" w:line="360" w:lineRule="auto"/>
        <w:rPr>
          <w:rFonts w:cs="Times New Roman"/>
          <w:lang w:val="en-US"/>
        </w:rPr>
      </w:pPr>
      <w:r w:rsidRPr="00D77A24">
        <w:rPr>
          <w:rFonts w:cs="Times New Roman"/>
          <w:lang w:val="en-US"/>
        </w:rPr>
        <w:t xml:space="preserve">Kang, H.S. and </w:t>
      </w:r>
      <w:proofErr w:type="spellStart"/>
      <w:r w:rsidRPr="00D77A24">
        <w:rPr>
          <w:rFonts w:cs="Times New Roman"/>
          <w:lang w:val="en-US"/>
        </w:rPr>
        <w:t>Exworthy</w:t>
      </w:r>
      <w:proofErr w:type="spellEnd"/>
      <w:r w:rsidRPr="00D77A24">
        <w:rPr>
          <w:rFonts w:cs="Times New Roman"/>
          <w:lang w:val="en-US"/>
        </w:rPr>
        <w:t xml:space="preserve">, M. (2022). Wearing the Future—Wearables to Empower Users to Take Greater Responsibility for Their Health and Care: Scoping Review. </w:t>
      </w:r>
      <w:r w:rsidRPr="00D77A24">
        <w:rPr>
          <w:rFonts w:cs="Times New Roman"/>
          <w:i/>
          <w:iCs/>
          <w:lang w:val="en-US"/>
        </w:rPr>
        <w:t xml:space="preserve">JMIR mHealth and </w:t>
      </w:r>
      <w:proofErr w:type="spellStart"/>
      <w:r w:rsidRPr="00D77A24">
        <w:rPr>
          <w:rFonts w:cs="Times New Roman"/>
          <w:i/>
          <w:iCs/>
          <w:lang w:val="en-US"/>
        </w:rPr>
        <w:t>uHealth</w:t>
      </w:r>
      <w:proofErr w:type="spellEnd"/>
      <w:r w:rsidRPr="00D77A24">
        <w:rPr>
          <w:rFonts w:cs="Times New Roman"/>
          <w:lang w:val="en-US"/>
        </w:rPr>
        <w:t xml:space="preserve">, [online] 10(7). </w:t>
      </w:r>
      <w:proofErr w:type="spellStart"/>
      <w:r w:rsidRPr="00D77A24">
        <w:rPr>
          <w:rFonts w:cs="Times New Roman"/>
          <w:lang w:val="en-US"/>
        </w:rPr>
        <w:t>doi:</w:t>
      </w:r>
      <w:hyperlink r:id="rId8" w:history="1">
        <w:r w:rsidRPr="00D77A24">
          <w:rPr>
            <w:rFonts w:cs="Times New Roman"/>
            <w:lang w:val="en-US"/>
          </w:rPr>
          <w:t>https</w:t>
        </w:r>
        <w:proofErr w:type="spellEnd"/>
        <w:r w:rsidRPr="00D77A24">
          <w:rPr>
            <w:rFonts w:cs="Times New Roman"/>
            <w:lang w:val="en-US"/>
          </w:rPr>
          <w:t>://doi.org/10.2196/35684</w:t>
        </w:r>
      </w:hyperlink>
      <w:r w:rsidRPr="00D77A24">
        <w:rPr>
          <w:rFonts w:cs="Times New Roman"/>
          <w:lang w:val="en-US"/>
        </w:rPr>
        <w:t>.</w:t>
      </w:r>
    </w:p>
    <w:p w14:paraId="59769264" w14:textId="77777777" w:rsidR="00D77A24" w:rsidRPr="00D77A24" w:rsidRDefault="00D77A24" w:rsidP="00D77A24">
      <w:pPr>
        <w:pStyle w:val="ListParagraph"/>
        <w:widowControl w:val="0"/>
        <w:numPr>
          <w:ilvl w:val="0"/>
          <w:numId w:val="9"/>
        </w:numPr>
        <w:autoSpaceDE w:val="0"/>
        <w:autoSpaceDN w:val="0"/>
        <w:adjustRightInd w:val="0"/>
        <w:spacing w:after="240" w:line="360" w:lineRule="auto"/>
        <w:rPr>
          <w:rFonts w:cs="Times New Roman"/>
          <w:lang w:val="en-US"/>
        </w:rPr>
      </w:pPr>
      <w:r w:rsidRPr="00D77A24">
        <w:rPr>
          <w:rFonts w:cs="Times New Roman"/>
          <w:lang w:val="en-US"/>
        </w:rPr>
        <w:t xml:space="preserve">NICE (2024). </w:t>
      </w:r>
      <w:r w:rsidRPr="00D77A24">
        <w:rPr>
          <w:rFonts w:cs="Times New Roman"/>
          <w:i/>
          <w:iCs/>
          <w:lang w:val="en-US"/>
        </w:rPr>
        <w:t>Diabetes - type 2: How common is it?</w:t>
      </w:r>
      <w:r w:rsidRPr="00D77A24">
        <w:rPr>
          <w:rFonts w:cs="Times New Roman"/>
          <w:lang w:val="en-US"/>
        </w:rPr>
        <w:t xml:space="preserve"> [online] NICE. Available at: </w:t>
      </w:r>
      <w:hyperlink r:id="rId9" w:history="1">
        <w:r w:rsidRPr="00D77A24">
          <w:rPr>
            <w:rFonts w:cs="Times New Roman"/>
            <w:lang w:val="en-US"/>
          </w:rPr>
          <w:t>https://cks.nice.org.uk/topics/diabetes-type-2/background-information/prevalence/</w:t>
        </w:r>
      </w:hyperlink>
      <w:r w:rsidRPr="00D77A24">
        <w:rPr>
          <w:rFonts w:cs="Times New Roman"/>
          <w:lang w:val="en-US"/>
        </w:rPr>
        <w:t xml:space="preserve"> [Accessed 13 Oct. 2025].</w:t>
      </w:r>
    </w:p>
    <w:p w14:paraId="34DAEC02" w14:textId="77777777" w:rsidR="00D77A24" w:rsidRPr="00D77A24" w:rsidRDefault="00D77A24" w:rsidP="00D77A24">
      <w:pPr>
        <w:pStyle w:val="ListParagraph"/>
        <w:widowControl w:val="0"/>
        <w:numPr>
          <w:ilvl w:val="0"/>
          <w:numId w:val="9"/>
        </w:numPr>
        <w:autoSpaceDE w:val="0"/>
        <w:autoSpaceDN w:val="0"/>
        <w:adjustRightInd w:val="0"/>
        <w:spacing w:after="240" w:line="360" w:lineRule="auto"/>
        <w:rPr>
          <w:rFonts w:cs="Times New Roman"/>
          <w:lang w:val="en-US"/>
        </w:rPr>
      </w:pPr>
      <w:r w:rsidRPr="00D77A24">
        <w:rPr>
          <w:rFonts w:cs="Times New Roman"/>
          <w:lang w:val="en-US"/>
        </w:rPr>
        <w:t xml:space="preserve">Phillips, S.M., Cadmus-Bertram, L., Rosenberg, D., Buman, M.P. and Lynch, B.M. (2018). Wearable Technology and Physical Activity in Chronic Disease: Opportunities and Challenges. </w:t>
      </w:r>
      <w:r w:rsidRPr="00D77A24">
        <w:rPr>
          <w:rFonts w:cs="Times New Roman"/>
          <w:i/>
          <w:iCs/>
          <w:lang w:val="en-US"/>
        </w:rPr>
        <w:t>American Journal of Preventive Medicine</w:t>
      </w:r>
      <w:r w:rsidRPr="00D77A24">
        <w:rPr>
          <w:rFonts w:cs="Times New Roman"/>
          <w:lang w:val="en-US"/>
        </w:rPr>
        <w:t xml:space="preserve">, [online] 54(1), pp.144–150. </w:t>
      </w:r>
      <w:proofErr w:type="spellStart"/>
      <w:r w:rsidRPr="00D77A24">
        <w:rPr>
          <w:rFonts w:cs="Times New Roman"/>
          <w:lang w:val="en-US"/>
        </w:rPr>
        <w:t>doi:</w:t>
      </w:r>
      <w:hyperlink r:id="rId10" w:history="1">
        <w:r w:rsidRPr="00D77A24">
          <w:rPr>
            <w:rFonts w:cs="Times New Roman"/>
            <w:lang w:val="en-US"/>
          </w:rPr>
          <w:t>https</w:t>
        </w:r>
        <w:proofErr w:type="spellEnd"/>
        <w:r w:rsidRPr="00D77A24">
          <w:rPr>
            <w:rFonts w:cs="Times New Roman"/>
            <w:lang w:val="en-US"/>
          </w:rPr>
          <w:t>://doi.org/10.1016/j.amepre.2017.08.015</w:t>
        </w:r>
      </w:hyperlink>
      <w:r w:rsidRPr="00D77A24">
        <w:rPr>
          <w:rFonts w:cs="Times New Roman"/>
          <w:lang w:val="en-US"/>
        </w:rPr>
        <w:t>.</w:t>
      </w:r>
    </w:p>
    <w:p w14:paraId="4D9CCEDC" w14:textId="77777777" w:rsidR="00D77A24" w:rsidRPr="00D77A24" w:rsidRDefault="00D77A24" w:rsidP="00D77A24">
      <w:pPr>
        <w:pStyle w:val="ListParagraph"/>
        <w:widowControl w:val="0"/>
        <w:numPr>
          <w:ilvl w:val="0"/>
          <w:numId w:val="9"/>
        </w:numPr>
        <w:autoSpaceDE w:val="0"/>
        <w:autoSpaceDN w:val="0"/>
        <w:adjustRightInd w:val="0"/>
        <w:spacing w:after="240" w:line="360" w:lineRule="auto"/>
        <w:rPr>
          <w:rFonts w:cs="Times New Roman"/>
          <w:lang w:val="en-US"/>
        </w:rPr>
      </w:pPr>
      <w:r w:rsidRPr="00D77A24">
        <w:rPr>
          <w:rFonts w:cs="Times New Roman"/>
          <w:lang w:val="en-US"/>
        </w:rPr>
        <w:t xml:space="preserve">Russell, S. (2023). </w:t>
      </w:r>
      <w:r w:rsidRPr="00D77A24">
        <w:rPr>
          <w:rFonts w:cs="Times New Roman"/>
          <w:i/>
          <w:iCs/>
          <w:lang w:val="en-US"/>
        </w:rPr>
        <w:t>Continuous glucose monitoring</w:t>
      </w:r>
      <w:r w:rsidRPr="00D77A24">
        <w:rPr>
          <w:rFonts w:cs="Times New Roman"/>
          <w:lang w:val="en-US"/>
        </w:rPr>
        <w:t xml:space="preserve">. [online] National Institute of Diabetes and Digestive and Kidney Diseases. Available at: </w:t>
      </w:r>
      <w:hyperlink r:id="rId11" w:history="1">
        <w:r w:rsidRPr="00D77A24">
          <w:rPr>
            <w:rFonts w:cs="Times New Roman"/>
            <w:lang w:val="en-US"/>
          </w:rPr>
          <w:t>https://www.niddk.nih.gov/health-information/diabetes/overview/managing-diabetes/continuous-glucose-monitoring</w:t>
        </w:r>
      </w:hyperlink>
      <w:r w:rsidRPr="00D77A24">
        <w:rPr>
          <w:rFonts w:cs="Times New Roman"/>
          <w:lang w:val="en-US"/>
        </w:rPr>
        <w:t xml:space="preserve"> [Accessed 16 Oct. 2025].</w:t>
      </w:r>
    </w:p>
    <w:p w14:paraId="157CFF34" w14:textId="50BC7D3B" w:rsidR="00331F5A" w:rsidRPr="00ED74D8" w:rsidRDefault="00331F5A" w:rsidP="006F6898">
      <w:pPr>
        <w:pStyle w:val="ListParagraph"/>
        <w:spacing w:line="360" w:lineRule="auto"/>
        <w:rPr>
          <w:rFonts w:ascii="Aptos" w:hAnsi="Aptos" w:cs="Arial"/>
        </w:rPr>
      </w:pPr>
      <w:r w:rsidRPr="00ED74D8">
        <w:rPr>
          <w:rFonts w:ascii="Aptos" w:hAnsi="Aptos" w:cs="Arial"/>
        </w:rPr>
        <w:br/>
      </w:r>
    </w:p>
    <w:p w14:paraId="122C4F5C" w14:textId="64CA9049" w:rsidR="00331F5A" w:rsidRPr="00331F5A" w:rsidRDefault="00331F5A" w:rsidP="00331F5A">
      <w:pPr>
        <w:spacing w:line="360" w:lineRule="auto"/>
        <w:rPr>
          <w:rFonts w:ascii="Aptos" w:hAnsi="Aptos" w:cs="Arial"/>
        </w:rPr>
      </w:pPr>
      <w:r w:rsidRPr="00331F5A">
        <w:rPr>
          <w:rFonts w:ascii="Aptos" w:hAnsi="Aptos" w:cs="Arial"/>
        </w:rPr>
        <w:br/>
      </w:r>
    </w:p>
    <w:p w14:paraId="4F674FD0" w14:textId="7B679175" w:rsidR="00331F5A" w:rsidRPr="00331F5A" w:rsidRDefault="00331F5A" w:rsidP="00331F5A">
      <w:pPr>
        <w:spacing w:line="360" w:lineRule="auto"/>
        <w:rPr>
          <w:rFonts w:ascii="Aptos" w:hAnsi="Aptos" w:cs="Arial"/>
        </w:rPr>
      </w:pPr>
    </w:p>
    <w:p w14:paraId="5BC91157" w14:textId="2E98F5EB" w:rsidR="00545684" w:rsidRPr="003A2FDF" w:rsidRDefault="00331F5A" w:rsidP="00331F5A">
      <w:pPr>
        <w:spacing w:line="360" w:lineRule="auto"/>
        <w:rPr>
          <w:rFonts w:ascii="Aptos" w:hAnsi="Aptos" w:cs="Arial"/>
        </w:rPr>
      </w:pPr>
      <w:r w:rsidRPr="00331F5A">
        <w:rPr>
          <w:rFonts w:ascii="Aptos" w:hAnsi="Aptos" w:cs="Arial"/>
        </w:rPr>
        <w:br/>
      </w:r>
    </w:p>
    <w:sectPr w:rsidR="00545684" w:rsidRPr="003A2FDF" w:rsidSect="00041A5A">
      <w:footerReference w:type="default" r:id="rId12"/>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1A4E61" w14:textId="77777777" w:rsidR="00CD6035" w:rsidRDefault="00CD6035" w:rsidP="00545684">
      <w:pPr>
        <w:spacing w:after="0" w:line="240" w:lineRule="auto"/>
      </w:pPr>
      <w:r>
        <w:separator/>
      </w:r>
    </w:p>
  </w:endnote>
  <w:endnote w:type="continuationSeparator" w:id="0">
    <w:p w14:paraId="2D6452BA" w14:textId="77777777" w:rsidR="00CD6035" w:rsidRDefault="00CD6035"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18B47A" w14:textId="77777777" w:rsidR="00CD6035" w:rsidRDefault="00CD6035" w:rsidP="00545684">
      <w:pPr>
        <w:spacing w:after="0" w:line="240" w:lineRule="auto"/>
      </w:pPr>
      <w:r>
        <w:separator/>
      </w:r>
    </w:p>
  </w:footnote>
  <w:footnote w:type="continuationSeparator" w:id="0">
    <w:p w14:paraId="07BADB76" w14:textId="77777777" w:rsidR="00CD6035" w:rsidRDefault="00CD6035"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3706D6"/>
    <w:multiLevelType w:val="hybridMultilevel"/>
    <w:tmpl w:val="EF30A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0B82532"/>
    <w:multiLevelType w:val="hybridMultilevel"/>
    <w:tmpl w:val="6074B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FF2BE0"/>
    <w:multiLevelType w:val="hybridMultilevel"/>
    <w:tmpl w:val="B77CA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DE5C14"/>
    <w:multiLevelType w:val="hybridMultilevel"/>
    <w:tmpl w:val="48DC9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8"/>
  </w:num>
  <w:num w:numId="2" w16cid:durableId="1933321522">
    <w:abstractNumId w:val="3"/>
  </w:num>
  <w:num w:numId="3" w16cid:durableId="875194671">
    <w:abstractNumId w:val="1"/>
  </w:num>
  <w:num w:numId="4" w16cid:durableId="1703288516">
    <w:abstractNumId w:val="5"/>
  </w:num>
  <w:num w:numId="5" w16cid:durableId="1208763282">
    <w:abstractNumId w:val="7"/>
  </w:num>
  <w:num w:numId="6" w16cid:durableId="1198424020">
    <w:abstractNumId w:val="2"/>
  </w:num>
  <w:num w:numId="7" w16cid:durableId="1493327043">
    <w:abstractNumId w:val="4"/>
  </w:num>
  <w:num w:numId="8" w16cid:durableId="1939561418">
    <w:abstractNumId w:val="0"/>
  </w:num>
  <w:num w:numId="9" w16cid:durableId="195377695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26F14"/>
    <w:rsid w:val="000359EC"/>
    <w:rsid w:val="00041A5A"/>
    <w:rsid w:val="0004628C"/>
    <w:rsid w:val="000721D1"/>
    <w:rsid w:val="00072EA2"/>
    <w:rsid w:val="000801E1"/>
    <w:rsid w:val="000A5161"/>
    <w:rsid w:val="000A58EB"/>
    <w:rsid w:val="000B1F24"/>
    <w:rsid w:val="000B30E1"/>
    <w:rsid w:val="000B4002"/>
    <w:rsid w:val="000B67B3"/>
    <w:rsid w:val="000B7CD5"/>
    <w:rsid w:val="000D08D8"/>
    <w:rsid w:val="000E0AE0"/>
    <w:rsid w:val="00104D01"/>
    <w:rsid w:val="00116D15"/>
    <w:rsid w:val="00117DC9"/>
    <w:rsid w:val="001312D3"/>
    <w:rsid w:val="00153BE8"/>
    <w:rsid w:val="00157DEC"/>
    <w:rsid w:val="00174549"/>
    <w:rsid w:val="00183D49"/>
    <w:rsid w:val="00190332"/>
    <w:rsid w:val="001C359C"/>
    <w:rsid w:val="001F0C4E"/>
    <w:rsid w:val="001F3398"/>
    <w:rsid w:val="00203BC6"/>
    <w:rsid w:val="0020643B"/>
    <w:rsid w:val="0020674B"/>
    <w:rsid w:val="00212834"/>
    <w:rsid w:val="00216C85"/>
    <w:rsid w:val="00226562"/>
    <w:rsid w:val="00227C35"/>
    <w:rsid w:val="002338EB"/>
    <w:rsid w:val="00244CFE"/>
    <w:rsid w:val="00245A44"/>
    <w:rsid w:val="00260277"/>
    <w:rsid w:val="002662FC"/>
    <w:rsid w:val="00273EDD"/>
    <w:rsid w:val="0029431B"/>
    <w:rsid w:val="002A15DA"/>
    <w:rsid w:val="002B0766"/>
    <w:rsid w:val="002B5080"/>
    <w:rsid w:val="002C3965"/>
    <w:rsid w:val="002C6ADE"/>
    <w:rsid w:val="002C7069"/>
    <w:rsid w:val="002C766B"/>
    <w:rsid w:val="002D1A36"/>
    <w:rsid w:val="002D34CE"/>
    <w:rsid w:val="002D75C1"/>
    <w:rsid w:val="002E3B6B"/>
    <w:rsid w:val="003018F0"/>
    <w:rsid w:val="00302868"/>
    <w:rsid w:val="00321C4C"/>
    <w:rsid w:val="00324A91"/>
    <w:rsid w:val="00326ABB"/>
    <w:rsid w:val="00331F5A"/>
    <w:rsid w:val="003352E7"/>
    <w:rsid w:val="0034197D"/>
    <w:rsid w:val="00357DDC"/>
    <w:rsid w:val="003667AE"/>
    <w:rsid w:val="00371568"/>
    <w:rsid w:val="00390367"/>
    <w:rsid w:val="003A10D8"/>
    <w:rsid w:val="003A2FDF"/>
    <w:rsid w:val="003B32CE"/>
    <w:rsid w:val="003B4F36"/>
    <w:rsid w:val="003B5B7F"/>
    <w:rsid w:val="003F0F95"/>
    <w:rsid w:val="00404DAE"/>
    <w:rsid w:val="00424593"/>
    <w:rsid w:val="00434D0E"/>
    <w:rsid w:val="004567C0"/>
    <w:rsid w:val="004816E1"/>
    <w:rsid w:val="00485586"/>
    <w:rsid w:val="004903AA"/>
    <w:rsid w:val="004A49B7"/>
    <w:rsid w:val="004B30E3"/>
    <w:rsid w:val="004C21E0"/>
    <w:rsid w:val="004C56E5"/>
    <w:rsid w:val="004D1915"/>
    <w:rsid w:val="004E6C3B"/>
    <w:rsid w:val="00513EFF"/>
    <w:rsid w:val="00545684"/>
    <w:rsid w:val="00587163"/>
    <w:rsid w:val="00593025"/>
    <w:rsid w:val="005A3662"/>
    <w:rsid w:val="005B41A7"/>
    <w:rsid w:val="005D1B83"/>
    <w:rsid w:val="005D349C"/>
    <w:rsid w:val="005F4FC9"/>
    <w:rsid w:val="0061260B"/>
    <w:rsid w:val="00626098"/>
    <w:rsid w:val="006265A3"/>
    <w:rsid w:val="00646474"/>
    <w:rsid w:val="00646B10"/>
    <w:rsid w:val="00652C43"/>
    <w:rsid w:val="006678BA"/>
    <w:rsid w:val="0067282C"/>
    <w:rsid w:val="00682BB0"/>
    <w:rsid w:val="00684ABB"/>
    <w:rsid w:val="006854FC"/>
    <w:rsid w:val="00690ADB"/>
    <w:rsid w:val="006912A7"/>
    <w:rsid w:val="00691B96"/>
    <w:rsid w:val="006C3454"/>
    <w:rsid w:val="006D298C"/>
    <w:rsid w:val="006E199E"/>
    <w:rsid w:val="006F138D"/>
    <w:rsid w:val="006F6898"/>
    <w:rsid w:val="00700D43"/>
    <w:rsid w:val="007110AA"/>
    <w:rsid w:val="00715990"/>
    <w:rsid w:val="00724522"/>
    <w:rsid w:val="00730D3D"/>
    <w:rsid w:val="007336B9"/>
    <w:rsid w:val="007542A8"/>
    <w:rsid w:val="0076209E"/>
    <w:rsid w:val="00762610"/>
    <w:rsid w:val="00774A3F"/>
    <w:rsid w:val="00784670"/>
    <w:rsid w:val="00791EF2"/>
    <w:rsid w:val="007A0473"/>
    <w:rsid w:val="007A1200"/>
    <w:rsid w:val="007D12E8"/>
    <w:rsid w:val="007D14D0"/>
    <w:rsid w:val="007D54B8"/>
    <w:rsid w:val="007D6DAA"/>
    <w:rsid w:val="00801AE5"/>
    <w:rsid w:val="00803A23"/>
    <w:rsid w:val="00835A96"/>
    <w:rsid w:val="00836A18"/>
    <w:rsid w:val="00861B11"/>
    <w:rsid w:val="008653A3"/>
    <w:rsid w:val="00866B7B"/>
    <w:rsid w:val="008715C1"/>
    <w:rsid w:val="00874144"/>
    <w:rsid w:val="00890DCB"/>
    <w:rsid w:val="00897FFC"/>
    <w:rsid w:val="008B543D"/>
    <w:rsid w:val="008B56F9"/>
    <w:rsid w:val="008D0131"/>
    <w:rsid w:val="008D54D5"/>
    <w:rsid w:val="008D64C9"/>
    <w:rsid w:val="008E5015"/>
    <w:rsid w:val="008F6352"/>
    <w:rsid w:val="00900087"/>
    <w:rsid w:val="0091109B"/>
    <w:rsid w:val="00921841"/>
    <w:rsid w:val="009808E8"/>
    <w:rsid w:val="009840E3"/>
    <w:rsid w:val="00986B77"/>
    <w:rsid w:val="0099191E"/>
    <w:rsid w:val="009A39DA"/>
    <w:rsid w:val="009C0638"/>
    <w:rsid w:val="009C1B37"/>
    <w:rsid w:val="009C2EB7"/>
    <w:rsid w:val="009D1105"/>
    <w:rsid w:val="009D1D1E"/>
    <w:rsid w:val="009D314A"/>
    <w:rsid w:val="009E5D9F"/>
    <w:rsid w:val="009E649A"/>
    <w:rsid w:val="009F6A68"/>
    <w:rsid w:val="00A035FD"/>
    <w:rsid w:val="00A276A0"/>
    <w:rsid w:val="00A41CBA"/>
    <w:rsid w:val="00A4535E"/>
    <w:rsid w:val="00A530FD"/>
    <w:rsid w:val="00A6153D"/>
    <w:rsid w:val="00A722DD"/>
    <w:rsid w:val="00A72DFE"/>
    <w:rsid w:val="00A86E38"/>
    <w:rsid w:val="00A9097E"/>
    <w:rsid w:val="00A92B73"/>
    <w:rsid w:val="00AA469D"/>
    <w:rsid w:val="00AA624C"/>
    <w:rsid w:val="00AC50A5"/>
    <w:rsid w:val="00AC75C5"/>
    <w:rsid w:val="00AD1A1C"/>
    <w:rsid w:val="00AD775A"/>
    <w:rsid w:val="00AD7A58"/>
    <w:rsid w:val="00AF1C3A"/>
    <w:rsid w:val="00AF7AAD"/>
    <w:rsid w:val="00B25636"/>
    <w:rsid w:val="00B43C1A"/>
    <w:rsid w:val="00B4628B"/>
    <w:rsid w:val="00B916BD"/>
    <w:rsid w:val="00B96583"/>
    <w:rsid w:val="00BB1353"/>
    <w:rsid w:val="00BB5261"/>
    <w:rsid w:val="00BE7BAA"/>
    <w:rsid w:val="00BF3CEF"/>
    <w:rsid w:val="00C01024"/>
    <w:rsid w:val="00C14DD2"/>
    <w:rsid w:val="00C2626B"/>
    <w:rsid w:val="00C45D01"/>
    <w:rsid w:val="00C54573"/>
    <w:rsid w:val="00CA1674"/>
    <w:rsid w:val="00CA50D3"/>
    <w:rsid w:val="00CD30D5"/>
    <w:rsid w:val="00CD4C31"/>
    <w:rsid w:val="00CD6035"/>
    <w:rsid w:val="00D025CA"/>
    <w:rsid w:val="00D51648"/>
    <w:rsid w:val="00D52DAF"/>
    <w:rsid w:val="00D6136E"/>
    <w:rsid w:val="00D620DB"/>
    <w:rsid w:val="00D75C78"/>
    <w:rsid w:val="00D769F0"/>
    <w:rsid w:val="00D77A24"/>
    <w:rsid w:val="00D825D7"/>
    <w:rsid w:val="00D82897"/>
    <w:rsid w:val="00D84AFD"/>
    <w:rsid w:val="00DA5CE4"/>
    <w:rsid w:val="00DB11AC"/>
    <w:rsid w:val="00DC2EF3"/>
    <w:rsid w:val="00E256F8"/>
    <w:rsid w:val="00E25BFB"/>
    <w:rsid w:val="00E27890"/>
    <w:rsid w:val="00E37B6F"/>
    <w:rsid w:val="00E614D4"/>
    <w:rsid w:val="00E6526F"/>
    <w:rsid w:val="00E81327"/>
    <w:rsid w:val="00E83045"/>
    <w:rsid w:val="00E91E12"/>
    <w:rsid w:val="00E94C0F"/>
    <w:rsid w:val="00E9569A"/>
    <w:rsid w:val="00E95ECA"/>
    <w:rsid w:val="00EA7C2F"/>
    <w:rsid w:val="00EC68DA"/>
    <w:rsid w:val="00EC7D10"/>
    <w:rsid w:val="00ED4A26"/>
    <w:rsid w:val="00ED74D8"/>
    <w:rsid w:val="00EE16BD"/>
    <w:rsid w:val="00F148E8"/>
    <w:rsid w:val="00F278D4"/>
    <w:rsid w:val="00F31D6D"/>
    <w:rsid w:val="00F370CD"/>
    <w:rsid w:val="00F4468D"/>
    <w:rsid w:val="00F47F9A"/>
    <w:rsid w:val="00F92322"/>
    <w:rsid w:val="00FA71C1"/>
    <w:rsid w:val="00FB32C5"/>
    <w:rsid w:val="00FB4301"/>
    <w:rsid w:val="00FB73F8"/>
    <w:rsid w:val="00FC2B9B"/>
    <w:rsid w:val="00FD0051"/>
    <w:rsid w:val="00FD102B"/>
    <w:rsid w:val="00FF55A2"/>
    <w:rsid w:val="00FF5B70"/>
    <w:rsid w:val="00FF60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5BB96911-53CE-4DCC-8364-E72D90BE8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196/35684"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diabetes.org.uk/about-us/about-the-charity/our-strategy/statistics"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ddk.nih.gov/health-information/diabetes/overview/managing-diabetes/continuous-glucose-monitoring" TargetMode="External"/><Relationship Id="rId5" Type="http://schemas.openxmlformats.org/officeDocument/2006/relationships/footnotes" Target="footnotes.xml"/><Relationship Id="rId10" Type="http://schemas.openxmlformats.org/officeDocument/2006/relationships/hyperlink" Target="https://doi.org/10.1016/j.amepre.2017.08.015" TargetMode="External"/><Relationship Id="rId4" Type="http://schemas.openxmlformats.org/officeDocument/2006/relationships/webSettings" Target="webSettings.xml"/><Relationship Id="rId9" Type="http://schemas.openxmlformats.org/officeDocument/2006/relationships/hyperlink" Target="https://cks.nice.org.uk/topics/diabetes-type-2/background-information/prevalenc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6</Pages>
  <Words>938</Words>
  <Characters>5348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Siantel- Nikita Brierley</cp:lastModifiedBy>
  <cp:revision>69</cp:revision>
  <dcterms:created xsi:type="dcterms:W3CDTF">2025-10-16T09:37:00Z</dcterms:created>
  <dcterms:modified xsi:type="dcterms:W3CDTF">2025-10-16T18:42:00Z</dcterms:modified>
</cp:coreProperties>
</file>