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86454C" w14:textId="77777777" w:rsidR="00621F84" w:rsidRDefault="00621F84">
      <w:pPr>
        <w:jc w:val="center"/>
        <w:rPr>
          <w:b/>
          <w:sz w:val="40"/>
          <w:szCs w:val="40"/>
        </w:rPr>
      </w:pPr>
    </w:p>
    <w:p w14:paraId="5A1D308D" w14:textId="77777777" w:rsidR="00621F84" w:rsidRDefault="00621F84">
      <w:pPr>
        <w:jc w:val="center"/>
        <w:rPr>
          <w:b/>
          <w:sz w:val="40"/>
          <w:szCs w:val="40"/>
        </w:rPr>
      </w:pPr>
    </w:p>
    <w:p w14:paraId="2CDC770D" w14:textId="77777777" w:rsidR="00621F84" w:rsidRDefault="00621F84">
      <w:pPr>
        <w:jc w:val="center"/>
        <w:rPr>
          <w:b/>
          <w:sz w:val="40"/>
          <w:szCs w:val="40"/>
        </w:rPr>
      </w:pPr>
    </w:p>
    <w:p w14:paraId="20D001CB" w14:textId="77777777" w:rsidR="00621F84" w:rsidRDefault="00621F84">
      <w:pPr>
        <w:jc w:val="center"/>
        <w:rPr>
          <w:b/>
          <w:sz w:val="40"/>
          <w:szCs w:val="40"/>
        </w:rPr>
      </w:pPr>
    </w:p>
    <w:p w14:paraId="66E19AF1" w14:textId="77777777" w:rsidR="00621F84" w:rsidRDefault="00621F84">
      <w:pPr>
        <w:jc w:val="center"/>
        <w:rPr>
          <w:b/>
          <w:sz w:val="40"/>
          <w:szCs w:val="40"/>
        </w:rPr>
      </w:pPr>
    </w:p>
    <w:p w14:paraId="7801F35A" w14:textId="77777777" w:rsidR="00621F84" w:rsidRDefault="00621F84" w:rsidP="004C5136">
      <w:pPr>
        <w:jc w:val="center"/>
        <w:rPr>
          <w:b/>
          <w:sz w:val="40"/>
          <w:szCs w:val="40"/>
        </w:rPr>
      </w:pPr>
    </w:p>
    <w:p w14:paraId="53227E02" w14:textId="77777777" w:rsidR="004C5136" w:rsidRDefault="004C5136" w:rsidP="004C5136">
      <w:pPr>
        <w:jc w:val="center"/>
        <w:rPr>
          <w:b/>
          <w:sz w:val="40"/>
          <w:szCs w:val="40"/>
        </w:rPr>
      </w:pPr>
    </w:p>
    <w:p w14:paraId="2140CD01" w14:textId="77777777" w:rsidR="004C5136" w:rsidRDefault="004C5136" w:rsidP="004C5136">
      <w:pPr>
        <w:jc w:val="center"/>
        <w:rPr>
          <w:b/>
          <w:sz w:val="40"/>
          <w:szCs w:val="40"/>
        </w:rPr>
      </w:pPr>
    </w:p>
    <w:p w14:paraId="58EC6970" w14:textId="109A5294" w:rsidR="004C5136" w:rsidRDefault="004C5136" w:rsidP="004C5136">
      <w:pPr>
        <w:jc w:val="center"/>
        <w:rPr>
          <w:b/>
          <w:sz w:val="40"/>
          <w:szCs w:val="40"/>
        </w:rPr>
      </w:pPr>
      <w:r>
        <w:rPr>
          <w:b/>
          <w:sz w:val="40"/>
          <w:szCs w:val="40"/>
        </w:rPr>
        <w:t>Student Name: Bijaya Dip Karki</w:t>
      </w:r>
    </w:p>
    <w:p w14:paraId="218A0D9C" w14:textId="77777777" w:rsidR="004C5136" w:rsidRDefault="004C5136" w:rsidP="004C5136">
      <w:pPr>
        <w:jc w:val="center"/>
        <w:rPr>
          <w:b/>
          <w:sz w:val="40"/>
          <w:szCs w:val="40"/>
        </w:rPr>
      </w:pPr>
      <w:r>
        <w:rPr>
          <w:b/>
          <w:sz w:val="40"/>
          <w:szCs w:val="40"/>
        </w:rPr>
        <w:t>Student ID:2207937</w:t>
      </w:r>
    </w:p>
    <w:p w14:paraId="581012B7" w14:textId="76919193" w:rsidR="004C5136" w:rsidRDefault="004C5136" w:rsidP="004C5136">
      <w:pPr>
        <w:jc w:val="center"/>
        <w:rPr>
          <w:b/>
          <w:sz w:val="40"/>
          <w:szCs w:val="40"/>
        </w:rPr>
      </w:pPr>
      <w:r>
        <w:rPr>
          <w:b/>
          <w:sz w:val="40"/>
          <w:szCs w:val="40"/>
        </w:rPr>
        <w:t>Module Title: Financial Management (BMIH5007)</w:t>
      </w:r>
    </w:p>
    <w:p w14:paraId="43F675B2" w14:textId="7DA805EA" w:rsidR="002D3ECA" w:rsidRPr="004C5136" w:rsidRDefault="004C5136" w:rsidP="004C5136">
      <w:pPr>
        <w:jc w:val="center"/>
        <w:rPr>
          <w:b/>
          <w:sz w:val="40"/>
          <w:szCs w:val="40"/>
          <w:lang w:val="pt-PT"/>
        </w:rPr>
      </w:pPr>
      <w:r w:rsidRPr="004C5136">
        <w:rPr>
          <w:b/>
          <w:sz w:val="40"/>
          <w:szCs w:val="40"/>
          <w:lang w:val="pt-PT"/>
        </w:rPr>
        <w:t>Lecture Name: Jaliya De S</w:t>
      </w:r>
      <w:r>
        <w:rPr>
          <w:b/>
          <w:sz w:val="40"/>
          <w:szCs w:val="40"/>
          <w:lang w:val="pt-PT"/>
        </w:rPr>
        <w:t>ilva</w:t>
      </w:r>
      <w:r w:rsidR="002D3ECA" w:rsidRPr="004C5136">
        <w:rPr>
          <w:b/>
          <w:sz w:val="40"/>
          <w:szCs w:val="40"/>
          <w:lang w:val="pt-PT"/>
        </w:rPr>
        <w:br w:type="page"/>
      </w:r>
    </w:p>
    <w:sdt>
      <w:sdtPr>
        <w:rPr>
          <w:rFonts w:ascii="Times New Roman" w:eastAsia="Times New Roman" w:hAnsi="Times New Roman" w:cs="Times New Roman"/>
          <w:color w:val="auto"/>
          <w:sz w:val="24"/>
          <w:szCs w:val="24"/>
          <w:lang w:val="en-GB" w:eastAsia="en-IN"/>
        </w:rPr>
        <w:id w:val="1883058596"/>
        <w:docPartObj>
          <w:docPartGallery w:val="Table of Contents"/>
          <w:docPartUnique/>
        </w:docPartObj>
      </w:sdtPr>
      <w:sdtEndPr>
        <w:rPr>
          <w:b/>
          <w:bCs/>
          <w:noProof/>
        </w:rPr>
      </w:sdtEndPr>
      <w:sdtContent>
        <w:p w14:paraId="0C9D02A6" w14:textId="2AE541EE" w:rsidR="002D3ECA" w:rsidRPr="00940696" w:rsidRDefault="002D3ECA" w:rsidP="00940696">
          <w:pPr>
            <w:pStyle w:val="TOCHeading"/>
            <w:spacing w:line="360" w:lineRule="auto"/>
            <w:jc w:val="center"/>
            <w:rPr>
              <w:rFonts w:ascii="Times New Roman" w:hAnsi="Times New Roman" w:cs="Times New Roman"/>
              <w:b/>
              <w:bCs/>
              <w:color w:val="000000" w:themeColor="text1"/>
            </w:rPr>
          </w:pPr>
          <w:r w:rsidRPr="00940696">
            <w:rPr>
              <w:rFonts w:ascii="Times New Roman" w:hAnsi="Times New Roman" w:cs="Times New Roman"/>
              <w:b/>
              <w:bCs/>
              <w:color w:val="000000" w:themeColor="text1"/>
            </w:rPr>
            <w:t>Table of Contents</w:t>
          </w:r>
        </w:p>
        <w:p w14:paraId="1D527A16" w14:textId="553616BB" w:rsidR="002D3ECA" w:rsidRDefault="002D3ECA">
          <w:pPr>
            <w:pStyle w:val="TOC1"/>
            <w:tabs>
              <w:tab w:val="right" w:leader="dot" w:pos="9350"/>
            </w:tabs>
            <w:rPr>
              <w:noProof/>
            </w:rPr>
          </w:pPr>
          <w:r>
            <w:fldChar w:fldCharType="begin"/>
          </w:r>
          <w:r>
            <w:instrText xml:space="preserve"> TOC \o "1-3" \h \z \u </w:instrText>
          </w:r>
          <w:r>
            <w:fldChar w:fldCharType="separate"/>
          </w:r>
          <w:hyperlink w:anchor="_Toc159350907" w:history="1">
            <w:r w:rsidRPr="004002EE">
              <w:rPr>
                <w:rStyle w:val="Hyperlink"/>
                <w:noProof/>
              </w:rPr>
              <w:t>1. Analyse the Seacrest Lodge's financial performance over the past three years</w:t>
            </w:r>
            <w:r>
              <w:rPr>
                <w:noProof/>
                <w:webHidden/>
              </w:rPr>
              <w:tab/>
            </w:r>
            <w:r>
              <w:rPr>
                <w:noProof/>
                <w:webHidden/>
              </w:rPr>
              <w:fldChar w:fldCharType="begin"/>
            </w:r>
            <w:r>
              <w:rPr>
                <w:noProof/>
                <w:webHidden/>
              </w:rPr>
              <w:instrText xml:space="preserve"> PAGEREF _Toc159350907 \h </w:instrText>
            </w:r>
            <w:r>
              <w:rPr>
                <w:noProof/>
                <w:webHidden/>
              </w:rPr>
            </w:r>
            <w:r>
              <w:rPr>
                <w:noProof/>
                <w:webHidden/>
              </w:rPr>
              <w:fldChar w:fldCharType="separate"/>
            </w:r>
            <w:r>
              <w:rPr>
                <w:noProof/>
                <w:webHidden/>
              </w:rPr>
              <w:t>3</w:t>
            </w:r>
            <w:r>
              <w:rPr>
                <w:noProof/>
                <w:webHidden/>
              </w:rPr>
              <w:fldChar w:fldCharType="end"/>
            </w:r>
          </w:hyperlink>
        </w:p>
        <w:p w14:paraId="002267CD" w14:textId="34D85D96" w:rsidR="002D3ECA" w:rsidRDefault="00000000">
          <w:pPr>
            <w:pStyle w:val="TOC2"/>
            <w:tabs>
              <w:tab w:val="right" w:leader="dot" w:pos="9350"/>
            </w:tabs>
            <w:rPr>
              <w:noProof/>
            </w:rPr>
          </w:pPr>
          <w:hyperlink w:anchor="_Toc159350908" w:history="1">
            <w:r w:rsidR="002D3ECA" w:rsidRPr="004002EE">
              <w:rPr>
                <w:rStyle w:val="Hyperlink"/>
                <w:noProof/>
              </w:rPr>
              <w:t>1.1. Current Ratios</w:t>
            </w:r>
            <w:r w:rsidR="002D3ECA">
              <w:rPr>
                <w:noProof/>
                <w:webHidden/>
              </w:rPr>
              <w:tab/>
            </w:r>
            <w:r w:rsidR="002D3ECA">
              <w:rPr>
                <w:noProof/>
                <w:webHidden/>
              </w:rPr>
              <w:fldChar w:fldCharType="begin"/>
            </w:r>
            <w:r w:rsidR="002D3ECA">
              <w:rPr>
                <w:noProof/>
                <w:webHidden/>
              </w:rPr>
              <w:instrText xml:space="preserve"> PAGEREF _Toc159350908 \h </w:instrText>
            </w:r>
            <w:r w:rsidR="002D3ECA">
              <w:rPr>
                <w:noProof/>
                <w:webHidden/>
              </w:rPr>
            </w:r>
            <w:r w:rsidR="002D3ECA">
              <w:rPr>
                <w:noProof/>
                <w:webHidden/>
              </w:rPr>
              <w:fldChar w:fldCharType="separate"/>
            </w:r>
            <w:r w:rsidR="002D3ECA">
              <w:rPr>
                <w:noProof/>
                <w:webHidden/>
              </w:rPr>
              <w:t>3</w:t>
            </w:r>
            <w:r w:rsidR="002D3ECA">
              <w:rPr>
                <w:noProof/>
                <w:webHidden/>
              </w:rPr>
              <w:fldChar w:fldCharType="end"/>
            </w:r>
          </w:hyperlink>
        </w:p>
        <w:p w14:paraId="42F4D3BA" w14:textId="7359B02C" w:rsidR="002D3ECA" w:rsidRDefault="00000000">
          <w:pPr>
            <w:pStyle w:val="TOC2"/>
            <w:tabs>
              <w:tab w:val="right" w:leader="dot" w:pos="9350"/>
            </w:tabs>
            <w:rPr>
              <w:noProof/>
            </w:rPr>
          </w:pPr>
          <w:hyperlink w:anchor="_Toc159350909" w:history="1">
            <w:r w:rsidR="002D3ECA" w:rsidRPr="004002EE">
              <w:rPr>
                <w:rStyle w:val="Hyperlink"/>
                <w:noProof/>
              </w:rPr>
              <w:t>1.2. Profit Margin Ratios</w:t>
            </w:r>
            <w:r w:rsidR="002D3ECA">
              <w:rPr>
                <w:noProof/>
                <w:webHidden/>
              </w:rPr>
              <w:tab/>
            </w:r>
            <w:r w:rsidR="002D3ECA">
              <w:rPr>
                <w:noProof/>
                <w:webHidden/>
              </w:rPr>
              <w:fldChar w:fldCharType="begin"/>
            </w:r>
            <w:r w:rsidR="002D3ECA">
              <w:rPr>
                <w:noProof/>
                <w:webHidden/>
              </w:rPr>
              <w:instrText xml:space="preserve"> PAGEREF _Toc159350909 \h </w:instrText>
            </w:r>
            <w:r w:rsidR="002D3ECA">
              <w:rPr>
                <w:noProof/>
                <w:webHidden/>
              </w:rPr>
            </w:r>
            <w:r w:rsidR="002D3ECA">
              <w:rPr>
                <w:noProof/>
                <w:webHidden/>
              </w:rPr>
              <w:fldChar w:fldCharType="separate"/>
            </w:r>
            <w:r w:rsidR="002D3ECA">
              <w:rPr>
                <w:noProof/>
                <w:webHidden/>
              </w:rPr>
              <w:t>4</w:t>
            </w:r>
            <w:r w:rsidR="002D3ECA">
              <w:rPr>
                <w:noProof/>
                <w:webHidden/>
              </w:rPr>
              <w:fldChar w:fldCharType="end"/>
            </w:r>
          </w:hyperlink>
        </w:p>
        <w:p w14:paraId="456B5F83" w14:textId="6B2EF535" w:rsidR="002D3ECA" w:rsidRDefault="00000000">
          <w:pPr>
            <w:pStyle w:val="TOC2"/>
            <w:tabs>
              <w:tab w:val="right" w:leader="dot" w:pos="9350"/>
            </w:tabs>
            <w:rPr>
              <w:noProof/>
            </w:rPr>
          </w:pPr>
          <w:hyperlink w:anchor="_Toc159350910" w:history="1">
            <w:r w:rsidR="002D3ECA" w:rsidRPr="004002EE">
              <w:rPr>
                <w:rStyle w:val="Hyperlink"/>
                <w:noProof/>
              </w:rPr>
              <w:t>1.3. Profitability and Financial Health</w:t>
            </w:r>
            <w:r w:rsidR="002D3ECA">
              <w:rPr>
                <w:noProof/>
                <w:webHidden/>
              </w:rPr>
              <w:tab/>
            </w:r>
            <w:r w:rsidR="002D3ECA">
              <w:rPr>
                <w:noProof/>
                <w:webHidden/>
              </w:rPr>
              <w:fldChar w:fldCharType="begin"/>
            </w:r>
            <w:r w:rsidR="002D3ECA">
              <w:rPr>
                <w:noProof/>
                <w:webHidden/>
              </w:rPr>
              <w:instrText xml:space="preserve"> PAGEREF _Toc159350910 \h </w:instrText>
            </w:r>
            <w:r w:rsidR="002D3ECA">
              <w:rPr>
                <w:noProof/>
                <w:webHidden/>
              </w:rPr>
            </w:r>
            <w:r w:rsidR="002D3ECA">
              <w:rPr>
                <w:noProof/>
                <w:webHidden/>
              </w:rPr>
              <w:fldChar w:fldCharType="separate"/>
            </w:r>
            <w:r w:rsidR="002D3ECA">
              <w:rPr>
                <w:noProof/>
                <w:webHidden/>
              </w:rPr>
              <w:t>5</w:t>
            </w:r>
            <w:r w:rsidR="002D3ECA">
              <w:rPr>
                <w:noProof/>
                <w:webHidden/>
              </w:rPr>
              <w:fldChar w:fldCharType="end"/>
            </w:r>
          </w:hyperlink>
        </w:p>
        <w:p w14:paraId="433BFDC1" w14:textId="456304A3" w:rsidR="002D3ECA" w:rsidRDefault="00000000">
          <w:pPr>
            <w:pStyle w:val="TOC1"/>
            <w:tabs>
              <w:tab w:val="right" w:leader="dot" w:pos="9350"/>
            </w:tabs>
            <w:rPr>
              <w:noProof/>
            </w:rPr>
          </w:pPr>
          <w:hyperlink w:anchor="_Toc159350911" w:history="1">
            <w:r w:rsidR="002D3ECA" w:rsidRPr="004002EE">
              <w:rPr>
                <w:rStyle w:val="Hyperlink"/>
                <w:noProof/>
              </w:rPr>
              <w:t>2. Identify the key reasons behind the decline in profitability</w:t>
            </w:r>
            <w:r w:rsidR="002D3ECA">
              <w:rPr>
                <w:noProof/>
                <w:webHidden/>
              </w:rPr>
              <w:tab/>
            </w:r>
            <w:r w:rsidR="002D3ECA">
              <w:rPr>
                <w:noProof/>
                <w:webHidden/>
              </w:rPr>
              <w:fldChar w:fldCharType="begin"/>
            </w:r>
            <w:r w:rsidR="002D3ECA">
              <w:rPr>
                <w:noProof/>
                <w:webHidden/>
              </w:rPr>
              <w:instrText xml:space="preserve"> PAGEREF _Toc159350911 \h </w:instrText>
            </w:r>
            <w:r w:rsidR="002D3ECA">
              <w:rPr>
                <w:noProof/>
                <w:webHidden/>
              </w:rPr>
            </w:r>
            <w:r w:rsidR="002D3ECA">
              <w:rPr>
                <w:noProof/>
                <w:webHidden/>
              </w:rPr>
              <w:fldChar w:fldCharType="separate"/>
            </w:r>
            <w:r w:rsidR="002D3ECA">
              <w:rPr>
                <w:noProof/>
                <w:webHidden/>
              </w:rPr>
              <w:t>5</w:t>
            </w:r>
            <w:r w:rsidR="002D3ECA">
              <w:rPr>
                <w:noProof/>
                <w:webHidden/>
              </w:rPr>
              <w:fldChar w:fldCharType="end"/>
            </w:r>
          </w:hyperlink>
        </w:p>
        <w:p w14:paraId="6F82B4CB" w14:textId="0B2540D2" w:rsidR="002D3ECA" w:rsidRDefault="00000000">
          <w:pPr>
            <w:pStyle w:val="TOC2"/>
            <w:tabs>
              <w:tab w:val="right" w:leader="dot" w:pos="9350"/>
            </w:tabs>
            <w:rPr>
              <w:noProof/>
            </w:rPr>
          </w:pPr>
          <w:hyperlink w:anchor="_Toc159350912" w:history="1">
            <w:r w:rsidR="002D3ECA" w:rsidRPr="004002EE">
              <w:rPr>
                <w:rStyle w:val="Hyperlink"/>
                <w:noProof/>
              </w:rPr>
              <w:t>2.1 Impact of Decline in profitability in the Hospitality industry and its impact on the current economy</w:t>
            </w:r>
            <w:r w:rsidR="002D3ECA">
              <w:rPr>
                <w:noProof/>
                <w:webHidden/>
              </w:rPr>
              <w:tab/>
            </w:r>
            <w:r w:rsidR="002D3ECA">
              <w:rPr>
                <w:noProof/>
                <w:webHidden/>
              </w:rPr>
              <w:fldChar w:fldCharType="begin"/>
            </w:r>
            <w:r w:rsidR="002D3ECA">
              <w:rPr>
                <w:noProof/>
                <w:webHidden/>
              </w:rPr>
              <w:instrText xml:space="preserve"> PAGEREF _Toc159350912 \h </w:instrText>
            </w:r>
            <w:r w:rsidR="002D3ECA">
              <w:rPr>
                <w:noProof/>
                <w:webHidden/>
              </w:rPr>
            </w:r>
            <w:r w:rsidR="002D3ECA">
              <w:rPr>
                <w:noProof/>
                <w:webHidden/>
              </w:rPr>
              <w:fldChar w:fldCharType="separate"/>
            </w:r>
            <w:r w:rsidR="002D3ECA">
              <w:rPr>
                <w:noProof/>
                <w:webHidden/>
              </w:rPr>
              <w:t>6</w:t>
            </w:r>
            <w:r w:rsidR="002D3ECA">
              <w:rPr>
                <w:noProof/>
                <w:webHidden/>
              </w:rPr>
              <w:fldChar w:fldCharType="end"/>
            </w:r>
          </w:hyperlink>
        </w:p>
        <w:p w14:paraId="045ECE3B" w14:textId="1BF1ED60" w:rsidR="002D3ECA" w:rsidRDefault="00000000">
          <w:pPr>
            <w:pStyle w:val="TOC1"/>
            <w:tabs>
              <w:tab w:val="right" w:leader="dot" w:pos="9350"/>
            </w:tabs>
            <w:rPr>
              <w:noProof/>
            </w:rPr>
          </w:pPr>
          <w:hyperlink w:anchor="_Toc159350913" w:history="1">
            <w:r w:rsidR="002D3ECA" w:rsidRPr="004002EE">
              <w:rPr>
                <w:rStyle w:val="Hyperlink"/>
                <w:noProof/>
              </w:rPr>
              <w:t>3. Develop a comprehensive turnaround strategy to revitalize the lodge's financial health and restore its reputation</w:t>
            </w:r>
            <w:r w:rsidR="002D3ECA">
              <w:rPr>
                <w:noProof/>
                <w:webHidden/>
              </w:rPr>
              <w:tab/>
            </w:r>
            <w:r w:rsidR="002D3ECA">
              <w:rPr>
                <w:noProof/>
                <w:webHidden/>
              </w:rPr>
              <w:fldChar w:fldCharType="begin"/>
            </w:r>
            <w:r w:rsidR="002D3ECA">
              <w:rPr>
                <w:noProof/>
                <w:webHidden/>
              </w:rPr>
              <w:instrText xml:space="preserve"> PAGEREF _Toc159350913 \h </w:instrText>
            </w:r>
            <w:r w:rsidR="002D3ECA">
              <w:rPr>
                <w:noProof/>
                <w:webHidden/>
              </w:rPr>
            </w:r>
            <w:r w:rsidR="002D3ECA">
              <w:rPr>
                <w:noProof/>
                <w:webHidden/>
              </w:rPr>
              <w:fldChar w:fldCharType="separate"/>
            </w:r>
            <w:r w:rsidR="002D3ECA">
              <w:rPr>
                <w:noProof/>
                <w:webHidden/>
              </w:rPr>
              <w:t>7</w:t>
            </w:r>
            <w:r w:rsidR="002D3ECA">
              <w:rPr>
                <w:noProof/>
                <w:webHidden/>
              </w:rPr>
              <w:fldChar w:fldCharType="end"/>
            </w:r>
          </w:hyperlink>
        </w:p>
        <w:p w14:paraId="441A51EC" w14:textId="0F5325F1" w:rsidR="002D3ECA" w:rsidRDefault="00000000">
          <w:pPr>
            <w:pStyle w:val="TOC2"/>
            <w:tabs>
              <w:tab w:val="right" w:leader="dot" w:pos="9350"/>
            </w:tabs>
            <w:rPr>
              <w:noProof/>
            </w:rPr>
          </w:pPr>
          <w:hyperlink w:anchor="_Toc159350914" w:history="1">
            <w:r w:rsidR="002D3ECA" w:rsidRPr="004002EE">
              <w:rPr>
                <w:rStyle w:val="Hyperlink"/>
                <w:noProof/>
              </w:rPr>
              <w:t>3.1. Operational Excellence and Guest Experience Enhancement</w:t>
            </w:r>
            <w:r w:rsidR="002D3ECA">
              <w:rPr>
                <w:noProof/>
                <w:webHidden/>
              </w:rPr>
              <w:tab/>
            </w:r>
            <w:r w:rsidR="002D3ECA">
              <w:rPr>
                <w:noProof/>
                <w:webHidden/>
              </w:rPr>
              <w:fldChar w:fldCharType="begin"/>
            </w:r>
            <w:r w:rsidR="002D3ECA">
              <w:rPr>
                <w:noProof/>
                <w:webHidden/>
              </w:rPr>
              <w:instrText xml:space="preserve"> PAGEREF _Toc159350914 \h </w:instrText>
            </w:r>
            <w:r w:rsidR="002D3ECA">
              <w:rPr>
                <w:noProof/>
                <w:webHidden/>
              </w:rPr>
            </w:r>
            <w:r w:rsidR="002D3ECA">
              <w:rPr>
                <w:noProof/>
                <w:webHidden/>
              </w:rPr>
              <w:fldChar w:fldCharType="separate"/>
            </w:r>
            <w:r w:rsidR="002D3ECA">
              <w:rPr>
                <w:noProof/>
                <w:webHidden/>
              </w:rPr>
              <w:t>7</w:t>
            </w:r>
            <w:r w:rsidR="002D3ECA">
              <w:rPr>
                <w:noProof/>
                <w:webHidden/>
              </w:rPr>
              <w:fldChar w:fldCharType="end"/>
            </w:r>
          </w:hyperlink>
        </w:p>
        <w:p w14:paraId="40C5B62F" w14:textId="6113338A" w:rsidR="002D3ECA" w:rsidRDefault="00000000">
          <w:pPr>
            <w:pStyle w:val="TOC2"/>
            <w:tabs>
              <w:tab w:val="right" w:leader="dot" w:pos="9350"/>
            </w:tabs>
            <w:rPr>
              <w:noProof/>
            </w:rPr>
          </w:pPr>
          <w:hyperlink w:anchor="_Toc159350915" w:history="1">
            <w:r w:rsidR="002D3ECA" w:rsidRPr="004002EE">
              <w:rPr>
                <w:rStyle w:val="Hyperlink"/>
                <w:noProof/>
              </w:rPr>
              <w:t>3.2. Strategic Marketing and Branding Initiatives</w:t>
            </w:r>
            <w:r w:rsidR="002D3ECA">
              <w:rPr>
                <w:noProof/>
                <w:webHidden/>
              </w:rPr>
              <w:tab/>
            </w:r>
            <w:r w:rsidR="002D3ECA">
              <w:rPr>
                <w:noProof/>
                <w:webHidden/>
              </w:rPr>
              <w:fldChar w:fldCharType="begin"/>
            </w:r>
            <w:r w:rsidR="002D3ECA">
              <w:rPr>
                <w:noProof/>
                <w:webHidden/>
              </w:rPr>
              <w:instrText xml:space="preserve"> PAGEREF _Toc159350915 \h </w:instrText>
            </w:r>
            <w:r w:rsidR="002D3ECA">
              <w:rPr>
                <w:noProof/>
                <w:webHidden/>
              </w:rPr>
            </w:r>
            <w:r w:rsidR="002D3ECA">
              <w:rPr>
                <w:noProof/>
                <w:webHidden/>
              </w:rPr>
              <w:fldChar w:fldCharType="separate"/>
            </w:r>
            <w:r w:rsidR="002D3ECA">
              <w:rPr>
                <w:noProof/>
                <w:webHidden/>
              </w:rPr>
              <w:t>7</w:t>
            </w:r>
            <w:r w:rsidR="002D3ECA">
              <w:rPr>
                <w:noProof/>
                <w:webHidden/>
              </w:rPr>
              <w:fldChar w:fldCharType="end"/>
            </w:r>
          </w:hyperlink>
        </w:p>
        <w:p w14:paraId="7BEAEEAE" w14:textId="7A7C1CAE" w:rsidR="002D3ECA" w:rsidRDefault="00000000">
          <w:pPr>
            <w:pStyle w:val="TOC2"/>
            <w:tabs>
              <w:tab w:val="right" w:leader="dot" w:pos="9350"/>
            </w:tabs>
            <w:rPr>
              <w:noProof/>
            </w:rPr>
          </w:pPr>
          <w:hyperlink w:anchor="_Toc159350916" w:history="1">
            <w:r w:rsidR="002D3ECA" w:rsidRPr="004002EE">
              <w:rPr>
                <w:rStyle w:val="Hyperlink"/>
                <w:noProof/>
              </w:rPr>
              <w:t>3.3. Financial Restructuring and Revenue Diversification</w:t>
            </w:r>
            <w:r w:rsidR="002D3ECA">
              <w:rPr>
                <w:noProof/>
                <w:webHidden/>
              </w:rPr>
              <w:tab/>
            </w:r>
            <w:r w:rsidR="002D3ECA">
              <w:rPr>
                <w:noProof/>
                <w:webHidden/>
              </w:rPr>
              <w:fldChar w:fldCharType="begin"/>
            </w:r>
            <w:r w:rsidR="002D3ECA">
              <w:rPr>
                <w:noProof/>
                <w:webHidden/>
              </w:rPr>
              <w:instrText xml:space="preserve"> PAGEREF _Toc159350916 \h </w:instrText>
            </w:r>
            <w:r w:rsidR="002D3ECA">
              <w:rPr>
                <w:noProof/>
                <w:webHidden/>
              </w:rPr>
            </w:r>
            <w:r w:rsidR="002D3ECA">
              <w:rPr>
                <w:noProof/>
                <w:webHidden/>
              </w:rPr>
              <w:fldChar w:fldCharType="separate"/>
            </w:r>
            <w:r w:rsidR="002D3ECA">
              <w:rPr>
                <w:noProof/>
                <w:webHidden/>
              </w:rPr>
              <w:t>8</w:t>
            </w:r>
            <w:r w:rsidR="002D3ECA">
              <w:rPr>
                <w:noProof/>
                <w:webHidden/>
              </w:rPr>
              <w:fldChar w:fldCharType="end"/>
            </w:r>
          </w:hyperlink>
        </w:p>
        <w:p w14:paraId="7ED37F98" w14:textId="7F2DB5FC" w:rsidR="002D3ECA" w:rsidRDefault="00000000">
          <w:pPr>
            <w:pStyle w:val="TOC1"/>
            <w:tabs>
              <w:tab w:val="right" w:leader="dot" w:pos="9350"/>
            </w:tabs>
            <w:rPr>
              <w:noProof/>
            </w:rPr>
          </w:pPr>
          <w:hyperlink w:anchor="_Toc159350917" w:history="1">
            <w:r w:rsidR="002D3ECA" w:rsidRPr="004002EE">
              <w:rPr>
                <w:rStyle w:val="Hyperlink"/>
                <w:noProof/>
              </w:rPr>
              <w:t>Reference list</w:t>
            </w:r>
            <w:r w:rsidR="002D3ECA">
              <w:rPr>
                <w:noProof/>
                <w:webHidden/>
              </w:rPr>
              <w:tab/>
            </w:r>
            <w:r w:rsidR="002D3ECA">
              <w:rPr>
                <w:noProof/>
                <w:webHidden/>
              </w:rPr>
              <w:fldChar w:fldCharType="begin"/>
            </w:r>
            <w:r w:rsidR="002D3ECA">
              <w:rPr>
                <w:noProof/>
                <w:webHidden/>
              </w:rPr>
              <w:instrText xml:space="preserve"> PAGEREF _Toc159350917 \h </w:instrText>
            </w:r>
            <w:r w:rsidR="002D3ECA">
              <w:rPr>
                <w:noProof/>
                <w:webHidden/>
              </w:rPr>
            </w:r>
            <w:r w:rsidR="002D3ECA">
              <w:rPr>
                <w:noProof/>
                <w:webHidden/>
              </w:rPr>
              <w:fldChar w:fldCharType="separate"/>
            </w:r>
            <w:r w:rsidR="002D3ECA">
              <w:rPr>
                <w:noProof/>
                <w:webHidden/>
              </w:rPr>
              <w:t>9</w:t>
            </w:r>
            <w:r w:rsidR="002D3ECA">
              <w:rPr>
                <w:noProof/>
                <w:webHidden/>
              </w:rPr>
              <w:fldChar w:fldCharType="end"/>
            </w:r>
          </w:hyperlink>
        </w:p>
        <w:p w14:paraId="7E7B447C" w14:textId="17AB8A4C" w:rsidR="002D3ECA" w:rsidRDefault="002D3ECA">
          <w:r>
            <w:rPr>
              <w:b/>
              <w:bCs/>
              <w:noProof/>
            </w:rPr>
            <w:fldChar w:fldCharType="end"/>
          </w:r>
        </w:p>
      </w:sdtContent>
    </w:sdt>
    <w:p w14:paraId="7D24432C" w14:textId="1069BFF9" w:rsidR="00621F84" w:rsidRDefault="00870442">
      <w:pPr>
        <w:jc w:val="center"/>
        <w:rPr>
          <w:b/>
          <w:sz w:val="40"/>
          <w:szCs w:val="40"/>
        </w:rPr>
      </w:pPr>
      <w:r>
        <w:br w:type="page"/>
      </w:r>
    </w:p>
    <w:p w14:paraId="7331F361" w14:textId="77777777" w:rsidR="00621F84" w:rsidRDefault="00621F84"/>
    <w:p w14:paraId="5E52CEF1" w14:textId="77777777" w:rsidR="00621F84" w:rsidRPr="00FD57AC" w:rsidRDefault="00870442" w:rsidP="00FD57AC">
      <w:pPr>
        <w:pStyle w:val="Heading1"/>
      </w:pPr>
      <w:bookmarkStart w:id="0" w:name="_Toc159350907"/>
      <w:r w:rsidRPr="00FD57AC">
        <w:t>1. Analyse the Seacrest Lodge's financial performance over the past three years</w:t>
      </w:r>
      <w:bookmarkEnd w:id="0"/>
    </w:p>
    <w:p w14:paraId="29D9D363" w14:textId="77777777" w:rsidR="00621F84" w:rsidRPr="00FD57AC" w:rsidRDefault="00870442" w:rsidP="00FD57AC">
      <w:pPr>
        <w:pStyle w:val="Heading2"/>
      </w:pPr>
      <w:bookmarkStart w:id="1" w:name="_Toc159350908"/>
      <w:r w:rsidRPr="00FD57AC">
        <w:t>1.1. Current Ratios</w:t>
      </w:r>
      <w:bookmarkEnd w:id="1"/>
    </w:p>
    <w:p w14:paraId="248F3CA8" w14:textId="77777777" w:rsidR="00621F84" w:rsidRDefault="00870442">
      <w:pPr>
        <w:jc w:val="center"/>
        <w:rPr>
          <w:b/>
        </w:rPr>
      </w:pPr>
      <w:r>
        <w:rPr>
          <w:b/>
          <w:noProof/>
        </w:rPr>
        <w:drawing>
          <wp:inline distT="114300" distB="114300" distL="114300" distR="114300" wp14:anchorId="044D87F2" wp14:editId="2D64F91A">
            <wp:extent cx="5943600" cy="3568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568700"/>
                    </a:xfrm>
                    <a:prstGeom prst="rect">
                      <a:avLst/>
                    </a:prstGeom>
                    <a:ln/>
                  </pic:spPr>
                </pic:pic>
              </a:graphicData>
            </a:graphic>
          </wp:inline>
        </w:drawing>
      </w:r>
    </w:p>
    <w:p w14:paraId="2616BBA5" w14:textId="77777777" w:rsidR="00621F84" w:rsidRDefault="00870442">
      <w:pPr>
        <w:jc w:val="center"/>
        <w:rPr>
          <w:b/>
          <w:i/>
        </w:rPr>
      </w:pPr>
      <w:r>
        <w:rPr>
          <w:b/>
          <w:i/>
        </w:rPr>
        <w:t>Figure 1: Current Ratios</w:t>
      </w:r>
    </w:p>
    <w:p w14:paraId="51296EC6" w14:textId="49191862" w:rsidR="00621F84" w:rsidRDefault="00147883">
      <w:r>
        <w:t xml:space="preserve">When the organisation Seacrest Lodge's current ratio for the year 2023 is compared to the results of the previous two years, it shows that its performance is getting worse. When the current ratio goes down, it means that the organization's cash assets are worth less, which means that the business it runs hasn't been as successful (Kontuš and Milanovic, 2019). However, Seacrest Lodge has been able to keep its performance within the standard of 1, which is the standard in the sector, even though the value of the current ratio has been slowly going down. According to reports from the Government of the UK in 2023, the drop in the cash value of the UK's hospitality industry was caused by a 29% rise in operational costs. One of the main reasons why operating costs have gone up in the hospitality industry is that the consumer price index rate has gone up by 3 percent (Elliott, 2023). For that reason, the current ratio for the year 2023 has gone down. This is because the organisation Seacrest Lodge has higher operational costs and fewer short-term assets. The current ratio has also been going down, which shows that the company has been having problems with its working capital. This could make it harder for the company to meet important business needs. In </w:t>
      </w:r>
      <w:r>
        <w:lastRenderedPageBreak/>
        <w:t>this case, it has been said that Seacrest Lodge has been having problems with its working capital because its current ratio is low.</w:t>
      </w:r>
    </w:p>
    <w:p w14:paraId="3D8B86DC" w14:textId="77777777" w:rsidR="00621F84" w:rsidRDefault="00870442" w:rsidP="00FD57AC">
      <w:pPr>
        <w:pStyle w:val="Heading2"/>
      </w:pPr>
      <w:bookmarkStart w:id="2" w:name="_Toc159350909"/>
      <w:r>
        <w:t>1.2. Profit Margin Ratios</w:t>
      </w:r>
      <w:bookmarkEnd w:id="2"/>
    </w:p>
    <w:p w14:paraId="2CC17319" w14:textId="77777777" w:rsidR="00621F84" w:rsidRDefault="00870442">
      <w:pPr>
        <w:jc w:val="center"/>
        <w:rPr>
          <w:b/>
        </w:rPr>
      </w:pPr>
      <w:r>
        <w:rPr>
          <w:b/>
          <w:noProof/>
        </w:rPr>
        <w:drawing>
          <wp:inline distT="114300" distB="114300" distL="114300" distR="114300" wp14:anchorId="15B5180A" wp14:editId="5F67F6F2">
            <wp:extent cx="5943600" cy="3568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568700"/>
                    </a:xfrm>
                    <a:prstGeom prst="rect">
                      <a:avLst/>
                    </a:prstGeom>
                    <a:ln/>
                  </pic:spPr>
                </pic:pic>
              </a:graphicData>
            </a:graphic>
          </wp:inline>
        </w:drawing>
      </w:r>
    </w:p>
    <w:p w14:paraId="1469635F" w14:textId="77777777" w:rsidR="00621F84" w:rsidRDefault="00870442">
      <w:pPr>
        <w:jc w:val="center"/>
        <w:rPr>
          <w:b/>
          <w:i/>
        </w:rPr>
      </w:pPr>
      <w:r>
        <w:rPr>
          <w:b/>
          <w:i/>
        </w:rPr>
        <w:t>Figure 2: Profit Margin</w:t>
      </w:r>
    </w:p>
    <w:p w14:paraId="2A15EC75" w14:textId="3A065F93" w:rsidR="00621F84" w:rsidRDefault="00147883">
      <w:r>
        <w:t>According to the above graph, Seacrest Lodge's profit margin ratios have been going down from 2021 to 2023. According to Pando, San-José, and Sicilia (2019), a drop in the profitability ratios means that the company hasn't been giving customers good services and products, which has hurt the company's customer base and caused it to make less money. The hospitality industry in the UK has lost 5.4% of its market size, according to Hancock (2022b). This is because fewer people are visiting the country because the cost of living has gone up. In the same way, PWC reports from 2023 said that because UK hotel companies were making less money, the value of investments in the sector dropped to £2.4bn in 2022, a 28% drop from 2022. Also, it was said that the lack of qualified staff in the UK hospitality industry was hurting the performance of companies in the sector when it came to their profit ratios. It has also been seen that Seacrest Lodge's profitability ratio is lower than the international standard of 50%.</w:t>
      </w:r>
    </w:p>
    <w:p w14:paraId="261D2025" w14:textId="51B03D5F" w:rsidR="00621F84" w:rsidRDefault="00870442" w:rsidP="00FD57AC">
      <w:pPr>
        <w:pStyle w:val="Heading2"/>
      </w:pPr>
      <w:bookmarkStart w:id="3" w:name="_Toc159350910"/>
      <w:r>
        <w:t>1.3. Profitability and Financial Health</w:t>
      </w:r>
      <w:bookmarkEnd w:id="3"/>
    </w:p>
    <w:p w14:paraId="16A402C1" w14:textId="6927A0BC" w:rsidR="00C54918" w:rsidRDefault="00147883" w:rsidP="00C54918">
      <w:r>
        <w:lastRenderedPageBreak/>
        <w:t>Based on reports from Hancock (2022), after Brexit happened in 2018, about 120000 workers from UN member countries quit their jobs in the UK hospitality industry. Because of this, it has been said that international events like Brexit have made it harder to find enough workers in the UK's hospitality industry, which has caused Seacrest Lodge to make less money in 2023. Being able to handle the big changes in the business means using the right strategies and making good plans for how to handle them. Guest loyalty has a long-term effect on the business because it helps to counteract the bad press that comes from customers and really hurts the reputation of the hospitality industry.</w:t>
      </w:r>
    </w:p>
    <w:p w14:paraId="4666E489" w14:textId="2D0A52B2" w:rsidR="00621F84" w:rsidRDefault="00870442" w:rsidP="00C73256">
      <w:pPr>
        <w:pStyle w:val="Heading1"/>
      </w:pPr>
      <w:bookmarkStart w:id="4" w:name="_Toc159350911"/>
      <w:r>
        <w:t>2. Identify the key reasons behind the decline in profitability</w:t>
      </w:r>
      <w:bookmarkEnd w:id="4"/>
      <w:r>
        <w:t xml:space="preserve"> </w:t>
      </w:r>
    </w:p>
    <w:p w14:paraId="745A4557" w14:textId="49366453" w:rsidR="00621F84" w:rsidRDefault="00147883">
      <w:r>
        <w:t>In the hospitality industry, the main things that look at the business approach are how profitable and efficient it is, as well as how to make changes to the business and avoid spending money to deal with problems (Epsilon, 2023). In the current market, the hotel isn't making enough money, which means it has to deal with high cost increases and high interest rates that have a huge impact on the economy. Poor cash flow management, bad resource management, and bad financials that hurt the business are the main reasons why the hospitality industry is becoming less profitable. Dimitrić, Tomas Žiković, and Arbula Blecich (2019), on the other hand, said that the pandemic caused a lot of problems in the hospitality industry. They said that when the pandemic hit, the number of international tourists dropped, which hurt the business's overall productivity. These crises hurt the hotel's ability to make money by making it smaller, and being in debt helps the company's cash flow. According to Shapoval et al. (2021), the hospitality industry's economic crises are caused by changes that weren't planned, which lead to a strategic shift, as well as problems with crisis management and the start of the crisis. Leading to a huge drop in the profits of hospitality businesses because fewer people are visiting and spending money in the market.</w:t>
      </w:r>
    </w:p>
    <w:p w14:paraId="4623182F" w14:textId="77777777" w:rsidR="00621F84" w:rsidRDefault="00870442">
      <w:r>
        <w:t xml:space="preserve"> </w:t>
      </w:r>
    </w:p>
    <w:p w14:paraId="49FFF23A" w14:textId="2620FE98" w:rsidR="00621F84" w:rsidRDefault="00C73256" w:rsidP="00C73256">
      <w:pPr>
        <w:pStyle w:val="Heading2"/>
      </w:pPr>
      <w:bookmarkStart w:id="5" w:name="_Toc159350912"/>
      <w:r>
        <w:t xml:space="preserve">2.1 </w:t>
      </w:r>
      <w:r w:rsidR="00870442">
        <w:t xml:space="preserve">Impact of </w:t>
      </w:r>
      <w:r w:rsidR="00FD57AC">
        <w:t>Decline</w:t>
      </w:r>
      <w:r w:rsidR="00870442">
        <w:t xml:space="preserve"> in profitability in </w:t>
      </w:r>
      <w:r w:rsidR="00FD57AC">
        <w:t>the Hospitality</w:t>
      </w:r>
      <w:r w:rsidR="00870442">
        <w:t xml:space="preserve"> industry and its impact on the current </w:t>
      </w:r>
      <w:r>
        <w:t>economy</w:t>
      </w:r>
      <w:bookmarkEnd w:id="5"/>
    </w:p>
    <w:p w14:paraId="7AFC828B" w14:textId="7F2CA8DE" w:rsidR="00621F84" w:rsidRDefault="00870442">
      <w:r>
        <w:t xml:space="preserve"> </w:t>
      </w:r>
      <w:r w:rsidR="00147883">
        <w:t xml:space="preserve">It is the lodging industry that is most affected by the decline in the hospitality industry when it comes to how profitable the business is. There is a lot of uncertainty in the business world because of things like the exchange rate, the economy, and a lack of market confidence (Coleman, 2023). Recently, the drop in the occupancy rate has slowed down. This means that the seasonal changes in the business aren't being taken into account, which means that revenue is going down and there </w:t>
      </w:r>
      <w:r w:rsidR="00147883">
        <w:lastRenderedPageBreak/>
        <w:t>is too much stock moving around because of competition. The rate of unemployment has gone up a lot, which has caused an economic crisis that makes businesses less stable. The hotel industry's biggest problem is a lack of staff, which causes them to keep a lot of cash on hand, which hurts their ability to make money. As Gabrijela Veličković, Stanojevic, and Veselinović (2023) say, a drop in sales in the hospitality industry is caused by stricter rules on movement, which hurts business performance, stops investment, and lowers consumption. Because of the travel restrictions, fewer people are able to work, which has caused a huge drop in sales for the company.</w:t>
      </w:r>
    </w:p>
    <w:p w14:paraId="63957982" w14:textId="77777777" w:rsidR="00C54918" w:rsidRDefault="00C54918"/>
    <w:p w14:paraId="442908C7" w14:textId="0FEDC336" w:rsidR="00621F84" w:rsidRPr="00FD57AC" w:rsidRDefault="00147883">
      <w:r>
        <w:t>When there is a lot of competition, a bad pricing strategy can hurt a business's income, cause costs to rise quickly, and change the balance between supply and demand. The interest rate on loans in the UK is going up a lot, which makes customers want to switch brands (Otte, 2023). When one look at the people's social and economic situations, one can see that the "cost of living" crisis is the main issue they face because of the high prices and heavy bookings. As the seasons change, so do the prices of hospitality services. This is because of the high cash flow problems that come with the market's financial problems. The analysis of the hospitality industry's bright future, where the economic downturn is the main reason for high travel demand, has dropped (Riaz, 2023). The hospitality industry has gone down, which makes it harder to put customers' needs first, and transaction activity has slowed down, which makes it more expensive to borrow money to look at the market. In this way, we can say that this problem has an effect on the hospitality industry because keeping profits up in this field depends on pricing structures that change based on what customers want in order to stay competitive.</w:t>
      </w:r>
    </w:p>
    <w:p w14:paraId="7542A4EA" w14:textId="5EC276A4" w:rsidR="00621F84" w:rsidRDefault="00870442" w:rsidP="00C73256">
      <w:pPr>
        <w:pStyle w:val="Heading1"/>
      </w:pPr>
      <w:bookmarkStart w:id="6" w:name="_Toc159350913"/>
      <w:r>
        <w:t xml:space="preserve">3. Develop a comprehensive turnaround strategy to </w:t>
      </w:r>
      <w:r w:rsidR="00FD57AC">
        <w:t>revitalize</w:t>
      </w:r>
      <w:r>
        <w:t xml:space="preserve"> the lodge's financial health and restore its reputation</w:t>
      </w:r>
      <w:bookmarkEnd w:id="6"/>
    </w:p>
    <w:p w14:paraId="18BD910F" w14:textId="77777777" w:rsidR="00621F84" w:rsidRDefault="00870442" w:rsidP="00C73256">
      <w:pPr>
        <w:pStyle w:val="Heading2"/>
      </w:pPr>
      <w:bookmarkStart w:id="7" w:name="_Toc159350914"/>
      <w:r>
        <w:t>3.1. Operational Excellence and Guest Experience Enhancement</w:t>
      </w:r>
      <w:bookmarkEnd w:id="7"/>
    </w:p>
    <w:p w14:paraId="0B9FDC2D" w14:textId="77777777" w:rsidR="00147883" w:rsidRDefault="00147883">
      <w:r>
        <w:t xml:space="preserve">The business has had a lot of issues with making money and keeping customers happy. The Seacrest Lodge wants to improve how it runs and how visitors interact with it. It is suggested that the resort aims to update its facilities, improve training for staff, and make services more personalised with the help of strategic initiatives. Operational greatness means managing costs well, using new ideas, and using dynamic pricing strategies to make the most money possible (Aamir Khan, Mirza, and Khushnood, 2020). Visiting experience improvement, on the other hand, is all about understanding what customers want, using feedback systems, and promoting a unique, </w:t>
      </w:r>
      <w:r>
        <w:lastRenderedPageBreak/>
        <w:t>beautiful setting. The Seacrest Lodge's first goal should be to be the best place to stay, by giving great service and restoring its reputation so that it can appeal to more people in the deep coastal market.</w:t>
      </w:r>
    </w:p>
    <w:p w14:paraId="37069D6D" w14:textId="7A2F8FF7" w:rsidR="00621F84" w:rsidRDefault="00147883">
      <w:r>
        <w:t>Operating excellence can be seen as a difference in how well customers are satisfied, how well employees are empowered, and how well lean support functions are carried out. Operational excellence is reached when every worker focuses on how important the customer is in every part of their job (Truong et al., 2020). Supporting technology is one of the best things hotels can do to make their business better. As hotel management software gets better, it can make things easier, do boring tasks automatically, and save money on labour.</w:t>
      </w:r>
    </w:p>
    <w:p w14:paraId="13D232E5" w14:textId="77777777" w:rsidR="00621F84" w:rsidRDefault="00870442" w:rsidP="00C73256">
      <w:pPr>
        <w:pStyle w:val="Heading2"/>
      </w:pPr>
      <w:bookmarkStart w:id="8" w:name="_Toc159350915"/>
      <w:r>
        <w:t>3.2. Strategic Marketing and Branding Initiatives</w:t>
      </w:r>
      <w:bookmarkEnd w:id="8"/>
    </w:p>
    <w:p w14:paraId="3B7012CD" w14:textId="3CBAFE4A" w:rsidR="00095595" w:rsidRPr="00095595" w:rsidRDefault="00147883" w:rsidP="00095595">
      <w:r>
        <w:t xml:space="preserve">Strategic branding and marketing plans are put in place by the Seacrest Lodge. The lodge wants to show off its beautiful location and great services through digital channels and social media. Putting in place real-time ways for customers to give feedback, like successful brands do. For instance, one could say that Airbnb and Marriott promise that the quality of their services will always get better (Schivinski et al., 2020). With the help of different kinds of targeted campaigns, The Seacrest Lodge is trying to reposition itself as a top vacation spot by focusing on updated facilities and one-on-one interactions. </w:t>
      </w:r>
      <w:r w:rsidR="00095595">
        <w:t xml:space="preserve"> </w:t>
      </w:r>
      <w:r w:rsidR="00095595" w:rsidRPr="00095595">
        <w:rPr>
          <w:lang w:val="en-IN"/>
        </w:rPr>
        <w:t xml:space="preserve">These are the major strategies that the group intends to use to ensure that more people visit the lodge, and </w:t>
      </w:r>
      <w:r w:rsidR="00095595">
        <w:rPr>
          <w:lang w:val="en-IN"/>
        </w:rPr>
        <w:t xml:space="preserve">that </w:t>
      </w:r>
      <w:r w:rsidR="00095595" w:rsidRPr="00095595">
        <w:rPr>
          <w:lang w:val="en-IN"/>
        </w:rPr>
        <w:t>the lodge remains competitive in the same business field.</w:t>
      </w:r>
    </w:p>
    <w:p w14:paraId="303CCE49" w14:textId="5B775840" w:rsidR="00095595" w:rsidRPr="00095595" w:rsidRDefault="00095595" w:rsidP="00095595">
      <w:pPr>
        <w:rPr>
          <w:lang w:val="en-IN"/>
        </w:rPr>
      </w:pPr>
      <w:r w:rsidRPr="00095595">
        <w:rPr>
          <w:lang w:val="en-IN"/>
        </w:rPr>
        <w:t xml:space="preserve">Search engine optimization is one of the tools by which hotels </w:t>
      </w:r>
      <w:r>
        <w:rPr>
          <w:lang w:val="en-IN"/>
        </w:rPr>
        <w:t>can</w:t>
      </w:r>
      <w:r w:rsidRPr="00095595">
        <w:rPr>
          <w:lang w:val="en-IN"/>
        </w:rPr>
        <w:t xml:space="preserve"> be featured at the top of search engine results. Email is a great way to connect with potential customers who may be searching for lodging as well. To run an email marketing campaign that is tailored to a specific customer’s needs, one ought to ensure that the email addresses of prospective customers are collected. The digital society that we live in now </w:t>
      </w:r>
      <w:r>
        <w:rPr>
          <w:lang w:val="en-IN"/>
        </w:rPr>
        <w:t>makes</w:t>
      </w:r>
      <w:r w:rsidRPr="00095595">
        <w:rPr>
          <w:lang w:val="en-IN"/>
        </w:rPr>
        <w:t xml:space="preserve"> social media an important weapon that can be used to engage many people (Eschenbrenner et al., 2023). Paid advertising (PPC) is a very effective way to reach the potential clientele who are currently searching in the same area for accommodation. By forging alliances with local businesses, a hotel could attract the interest of customers.</w:t>
      </w:r>
    </w:p>
    <w:p w14:paraId="28EF739A" w14:textId="77777777" w:rsidR="00095595" w:rsidRDefault="00095595" w:rsidP="00095595"/>
    <w:p w14:paraId="45A0A6C9" w14:textId="77777777" w:rsidR="00621F84" w:rsidRDefault="00870442" w:rsidP="00C73256">
      <w:pPr>
        <w:pStyle w:val="Heading2"/>
      </w:pPr>
      <w:bookmarkStart w:id="9" w:name="_Toc159350916"/>
      <w:r>
        <w:t>3.3. Financial Restructuring and Revenue Diversification</w:t>
      </w:r>
      <w:bookmarkEnd w:id="9"/>
    </w:p>
    <w:p w14:paraId="05DA03CE" w14:textId="3A301CEB" w:rsidR="00F506FF" w:rsidRDefault="00F506FF" w:rsidP="00F506FF">
      <w:pPr>
        <w:rPr>
          <w:lang w:val="en-IN"/>
        </w:rPr>
      </w:pPr>
      <w:r>
        <w:rPr>
          <w:lang w:val="en-IN"/>
        </w:rPr>
        <w:t>As per the researcher</w:t>
      </w:r>
      <w:r w:rsidRPr="00F506FF">
        <w:rPr>
          <w:lang w:val="en-IN"/>
        </w:rPr>
        <w:t xml:space="preserve"> opinion, Seacrest Lodge needs a lot of changing its finances content and getting new sources of incomes because it suffers from loss. The lodge is bringing down the operation costs and also minimizes wastage by implementing the strategic changes. It is considered </w:t>
      </w:r>
      <w:r w:rsidRPr="00F506FF">
        <w:rPr>
          <w:lang w:val="en-IN"/>
        </w:rPr>
        <w:lastRenderedPageBreak/>
        <w:t>that one of the main ways in which the lodge can provide more benefits to the customers is the ability to offer additional products, such as health packages or special occasions, to have more variety of the clientele (Eschenbrenner et al., 2023). By their introduction</w:t>
      </w:r>
      <w:r>
        <w:rPr>
          <w:lang w:val="en-IN"/>
        </w:rPr>
        <w:t>,</w:t>
      </w:r>
      <w:r w:rsidRPr="00F506FF">
        <w:rPr>
          <w:lang w:val="en-IN"/>
        </w:rPr>
        <w:t xml:space="preserve"> the organization would become very solvent even though the area of the UK hospitality industry is contracting. Diversification can be seen when the company seeks partnerships with other local attractions or </w:t>
      </w:r>
      <w:r>
        <w:rPr>
          <w:lang w:val="en-IN"/>
        </w:rPr>
        <w:t>creates</w:t>
      </w:r>
      <w:r w:rsidRPr="00F506FF">
        <w:rPr>
          <w:lang w:val="en-IN"/>
        </w:rPr>
        <w:t xml:space="preserve"> new ways of doing things here. The business strengthens during times of market uncertainties.</w:t>
      </w:r>
    </w:p>
    <w:p w14:paraId="521E5005" w14:textId="095199B8" w:rsidR="00F506FF" w:rsidRDefault="00F506FF" w:rsidP="00F506FF">
      <w:pPr>
        <w:rPr>
          <w:lang w:val="en-IN"/>
        </w:rPr>
      </w:pPr>
      <w:r w:rsidRPr="00F506FF">
        <w:rPr>
          <w:lang w:val="en-IN"/>
        </w:rPr>
        <w:t xml:space="preserve">The business frameworks </w:t>
      </w:r>
      <w:r>
        <w:rPr>
          <w:lang w:val="en-IN"/>
        </w:rPr>
        <w:t>the researcher has</w:t>
      </w:r>
      <w:r w:rsidRPr="00F506FF">
        <w:rPr>
          <w:lang w:val="en-IN"/>
        </w:rPr>
        <w:t xml:space="preserve"> discussed above should assist Seacrest Lodge in meeting its duty to be very adaptable and grow financially in a dynamic field.</w:t>
      </w:r>
    </w:p>
    <w:p w14:paraId="7A6F39E6" w14:textId="27B4BB04" w:rsidR="00621F84" w:rsidRPr="00F506FF" w:rsidRDefault="00147883">
      <w:pPr>
        <w:rPr>
          <w:lang w:val="en-IN"/>
        </w:rPr>
      </w:pPr>
      <w:r>
        <w:t xml:space="preserve">Diversification and operations are often used together by businesses to lower their risks. Businesses that are vulnerable to big changes in the economy can make their results less volatile and improve their implementation (Mavlutova et al., 2021). Revenue Management looks at things like market patterns, market trends, and occupancy rates to come up with pricing plans that will bring in customers and make the most money. It also includes effective inventory management, such as keeping track of which rooms are available, managing the types of rooms, and figuring out the best length of stay for each guest. So, one can say that </w:t>
      </w:r>
      <w:r w:rsidR="00F506FF">
        <w:t>reorganizing</w:t>
      </w:r>
      <w:r>
        <w:t xml:space="preserve"> finances, managing cash flow better, and making operations better are some of the most important things that can be done to make the hospitality industry's turnover strategy better.</w:t>
      </w:r>
      <w:r w:rsidR="00870442">
        <w:t xml:space="preserve">. </w:t>
      </w:r>
      <w:r w:rsidR="00870442">
        <w:br w:type="page"/>
      </w:r>
    </w:p>
    <w:p w14:paraId="180D1B00" w14:textId="77777777" w:rsidR="00621F84" w:rsidRDefault="00870442" w:rsidP="00FD57AC">
      <w:pPr>
        <w:pStyle w:val="Heading1"/>
      </w:pPr>
      <w:bookmarkStart w:id="10" w:name="_gkg02kcrd5q5" w:colFirst="0" w:colLast="0"/>
      <w:bookmarkStart w:id="11" w:name="_Toc159350917"/>
      <w:bookmarkEnd w:id="10"/>
      <w:r>
        <w:lastRenderedPageBreak/>
        <w:t>Reference list</w:t>
      </w:r>
      <w:bookmarkEnd w:id="11"/>
    </w:p>
    <w:p w14:paraId="10A036D9" w14:textId="77777777" w:rsidR="00C54918" w:rsidRDefault="00C54918">
      <w:pPr>
        <w:spacing w:after="240"/>
      </w:pPr>
      <w:r>
        <w:t xml:space="preserve">Aamir Khan, R., Mirza, A. and Khushnood, M. (2020). THE ROLE OF TOTAL QUALITY MANAGEMENT PRACTICES ON OPERATIONAL PERFORMANCE OF THE SERVICE INDUSTRY. </w:t>
      </w:r>
      <w:r>
        <w:rPr>
          <w:i/>
        </w:rPr>
        <w:t>International Journal for Quality Research</w:t>
      </w:r>
      <w:r>
        <w:t>, [online] 14(2), pp.439–454. doi:https://doi.org/10.24874/ijqr14.02-07.</w:t>
      </w:r>
    </w:p>
    <w:p w14:paraId="6D64EBE2" w14:textId="77777777" w:rsidR="00C54918" w:rsidRDefault="00C54918">
      <w:pPr>
        <w:spacing w:after="240"/>
      </w:pPr>
      <w:r>
        <w:t xml:space="preserve">Coleman, A. (2023) From Covid To Cost Hikes, How U.K. Hospitality Entrepreneurs Are Surviving, </w:t>
      </w:r>
      <w:r>
        <w:rPr>
          <w:i/>
        </w:rPr>
        <w:t>Forbes</w:t>
      </w:r>
      <w:r>
        <w:t>, [online] Available at: https://www.forbes.com/sites/alisoncoleman/2023/03/09/from-covid-to-cost-hikes-how-uk-hospitality-entrepreneurs-are-surviving/#:~:text=The%20latest%20hospitality%20market%20monitor (Accessed 20 February 2024).</w:t>
      </w:r>
    </w:p>
    <w:p w14:paraId="53BA4120" w14:textId="77777777" w:rsidR="00C54918" w:rsidRDefault="00C54918">
      <w:pPr>
        <w:spacing w:after="240"/>
      </w:pPr>
      <w:r>
        <w:t xml:space="preserve">Dimitrić, M., Tomas Žiković, I. and Arbula Blecich, A. (2019) Profitability determinants of hotel companies in selected Mediterranean countries, </w:t>
      </w:r>
      <w:r>
        <w:rPr>
          <w:i/>
        </w:rPr>
        <w:t>Economic Research-Ekonomska Istraživanja</w:t>
      </w:r>
      <w:r>
        <w:t>, 32(1), pp. 1977–1993, [online] Available at: https://www.tandfonline.com/doi/full/10.1080/1331677X.2019.1642785.</w:t>
      </w:r>
    </w:p>
    <w:p w14:paraId="2B614490" w14:textId="77777777" w:rsidR="00C54918" w:rsidRDefault="00C54918">
      <w:pPr>
        <w:spacing w:after="240"/>
      </w:pPr>
      <w:r>
        <w:t xml:space="preserve">Elliott, L. (2023) UK inflation in unexpectedly steep fall to 3.9% amid lower bread and fuel prices, </w:t>
      </w:r>
      <w:r>
        <w:rPr>
          <w:i/>
        </w:rPr>
        <w:t>The Guardian</w:t>
      </w:r>
      <w:r>
        <w:t>, 20th December, [online] Available at: https://www.theguardian.com/business/2023/dec/20/uk-inflation-cost-of-living-crisis.</w:t>
      </w:r>
    </w:p>
    <w:p w14:paraId="4D901D48" w14:textId="77777777" w:rsidR="00C54918" w:rsidRDefault="00C54918">
      <w:pPr>
        <w:spacing w:after="240"/>
      </w:pPr>
      <w:r>
        <w:t xml:space="preserve">Epsilon, R. (2023) Council Post: Efficiency And Profitability In The Hotel Industry, </w:t>
      </w:r>
      <w:r>
        <w:rPr>
          <w:i/>
        </w:rPr>
        <w:t>Forbes</w:t>
      </w:r>
      <w:r>
        <w:t>, [online] Available at: https://www.forbes.com/sites/forbestechcouncil/2023/04/03/efficiency-and-profitability-in-the-hotel-industry/?sh=2bcd438356fa (Accessed 20 February 2024).</w:t>
      </w:r>
    </w:p>
    <w:p w14:paraId="2CC02C3F" w14:textId="77777777" w:rsidR="00C54918" w:rsidRDefault="00C54918">
      <w:pPr>
        <w:spacing w:after="240"/>
      </w:pPr>
      <w:r>
        <w:t xml:space="preserve">Eschenbrenner, B., Zlatic, A., Bechtel, M., Collins, B., Straley, C. and Gubbels, G. (2023). Marriott International: A Managerial Strategic Audit. </w:t>
      </w:r>
      <w:r>
        <w:rPr>
          <w:i/>
        </w:rPr>
        <w:t>Honors Theses, University of Nebraska-Lincoln</w:t>
      </w:r>
      <w:r>
        <w:t>. [online] Available at: https://digitalcommons.unl.edu/honorstheses/632/.</w:t>
      </w:r>
    </w:p>
    <w:p w14:paraId="636E459A" w14:textId="77777777" w:rsidR="00C54918" w:rsidRDefault="00C54918">
      <w:pPr>
        <w:spacing w:after="240"/>
      </w:pPr>
      <w:r>
        <w:t xml:space="preserve">Gabrijela Veličković, StanojevicJ. and Veselinović, M. (2023) Managing Financial Performance toward Achievements in Sustainability Prospects: Comparative Analysis of the e-Commerce and </w:t>
      </w:r>
      <w:r>
        <w:lastRenderedPageBreak/>
        <w:t xml:space="preserve">Hospitality Industries, </w:t>
      </w:r>
      <w:r>
        <w:rPr>
          <w:i/>
        </w:rPr>
        <w:t>Journal of risk and financial management</w:t>
      </w:r>
      <w:r>
        <w:t>, Multidisciplinary Digital Publishing Institute, 16(9), pp. 395–395.</w:t>
      </w:r>
    </w:p>
    <w:p w14:paraId="1871012F" w14:textId="77777777" w:rsidR="00C54918" w:rsidRDefault="00C54918">
      <w:pPr>
        <w:spacing w:after="240"/>
      </w:pPr>
      <w:r>
        <w:t xml:space="preserve">Government of UK (2023) Consumer price inflation, UK - Office for National Statistics, </w:t>
      </w:r>
      <w:r>
        <w:rPr>
          <w:i/>
        </w:rPr>
        <w:t>www.ons.gov.uk</w:t>
      </w:r>
      <w:r>
        <w:t>, [online] Available at: https://www.ons.gov.uk/economy/inflationandpriceindices/bulletins/consumerpriceinflation/december2023#:~:text=The%20Consumer%20Prices%20Index%20(CPI.</w:t>
      </w:r>
    </w:p>
    <w:p w14:paraId="4247328E" w14:textId="77777777" w:rsidR="00C54918" w:rsidRDefault="00C54918">
      <w:pPr>
        <w:spacing w:after="240"/>
      </w:pPr>
      <w:r>
        <w:t xml:space="preserve">Hancock, A. (2022a) Proportion of EU workers in UK hospitality falls to the lowest level since 2019, </w:t>
      </w:r>
      <w:r>
        <w:rPr>
          <w:i/>
        </w:rPr>
        <w:t>Financial Times</w:t>
      </w:r>
      <w:r>
        <w:t>, 6th April, [online] Available at: https://www.ft.com/content/ded44c64-cfc6-45a0-a122-e7a834e9d661.</w:t>
      </w:r>
    </w:p>
    <w:p w14:paraId="406B3A31" w14:textId="77777777" w:rsidR="00C54918" w:rsidRDefault="00C54918">
      <w:pPr>
        <w:spacing w:after="240"/>
      </w:pPr>
      <w:r>
        <w:t xml:space="preserve">Hancock, A. (2022b) UK hospitality sector intensifies calls for permanent VAT reduction, </w:t>
      </w:r>
      <w:r>
        <w:rPr>
          <w:i/>
        </w:rPr>
        <w:t>Financial Times</w:t>
      </w:r>
      <w:r>
        <w:t>, 12th January, [online] Available at: https://www.ft.com/content/03a3f5db-2640-4a19-b9f9-48a5aa06731e.</w:t>
      </w:r>
    </w:p>
    <w:p w14:paraId="6CA44403" w14:textId="77777777" w:rsidR="00C54918" w:rsidRDefault="00C54918">
      <w:pPr>
        <w:spacing w:after="240"/>
      </w:pPr>
      <w:r>
        <w:t>Imhanzenobe, J. (2021). Journal of Accounting and Taxation Achieving competitive advantage and financial sustainability through acquisition and restructuring strategies. [online] 13(3), pp.217–225. doi:https://doi.org/10.5897/JAT2021.0486.</w:t>
      </w:r>
    </w:p>
    <w:p w14:paraId="74D21B9A" w14:textId="77777777" w:rsidR="00C54918" w:rsidRDefault="00C54918">
      <w:pPr>
        <w:spacing w:after="240"/>
      </w:pPr>
      <w:r>
        <w:t xml:space="preserve">Kontuš, E. and Mihanović, D. (2019) Management of liquidity and liquid assets in small and medium-sized enterprises, </w:t>
      </w:r>
      <w:r>
        <w:rPr>
          <w:i/>
        </w:rPr>
        <w:t>Economic Research-Ekonomska Istraživanja</w:t>
      </w:r>
      <w:r>
        <w:t>, 32(1), pp. 3247–3265, [online] Available at: https://www.tandfonline.com/doi/full/10.1080/1331677X.2019.1660198.</w:t>
      </w:r>
    </w:p>
    <w:p w14:paraId="3B79CE2B" w14:textId="77777777" w:rsidR="00C54918" w:rsidRDefault="00C54918">
      <w:pPr>
        <w:spacing w:after="240"/>
      </w:pPr>
      <w:r>
        <w:t xml:space="preserve">Mavlutova, I., Babenko, V., Dykan, V., Prokopenko, N., Kalinichenko, S. and Tokmakova, I. (2021). Business Restructuring as a Method of Strengthening Company’s Financial Position. </w:t>
      </w:r>
      <w:r>
        <w:rPr>
          <w:i/>
        </w:rPr>
        <w:t>Journal of Optimization in Industrial Engineering</w:t>
      </w:r>
      <w:r>
        <w:t>, [online] 14(Special Issue), pp.105–115. doi:https://doi.org/10.22094/joie.2020.677839.</w:t>
      </w:r>
    </w:p>
    <w:p w14:paraId="4AE71EC3" w14:textId="77777777" w:rsidR="00C54918" w:rsidRDefault="00C54918">
      <w:pPr>
        <w:spacing w:after="240"/>
      </w:pPr>
      <w:r>
        <w:t xml:space="preserve">Otte, J. (2023) ‘An all-time low’: UK hospitality bosses say the industry is fighting for survival, </w:t>
      </w:r>
      <w:r>
        <w:rPr>
          <w:i/>
        </w:rPr>
        <w:t>The Guardian</w:t>
      </w:r>
      <w:r>
        <w:t>, 21st July, [online] Available at: https://www.theguardian.com/business/2023/jul/21/an-all-time-low-uk-hospitality-bosses-say-industry-is-fighting-for-survival.</w:t>
      </w:r>
    </w:p>
    <w:p w14:paraId="1F940232" w14:textId="77777777" w:rsidR="00C54918" w:rsidRDefault="00C54918">
      <w:pPr>
        <w:spacing w:after="240"/>
      </w:pPr>
      <w:r>
        <w:lastRenderedPageBreak/>
        <w:t xml:space="preserve">Pando, V., San-José, L. A. and Sicilia, J. (2019) Profitability ratio maximization in an inventory model with stock-dependent demand rate and non-linear holding cost, </w:t>
      </w:r>
      <w:r>
        <w:rPr>
          <w:i/>
        </w:rPr>
        <w:t>Applied Mathematical Modelling</w:t>
      </w:r>
      <w:r>
        <w:t>, 66, pp. 643–661.</w:t>
      </w:r>
    </w:p>
    <w:p w14:paraId="0C250C76" w14:textId="77777777" w:rsidR="00C54918" w:rsidRDefault="00C54918">
      <w:pPr>
        <w:spacing w:after="240"/>
      </w:pPr>
      <w:r>
        <w:t xml:space="preserve">PWC (2023) Hotels must accelerate transformation as cost pressures hit the bottom line, </w:t>
      </w:r>
      <w:r>
        <w:rPr>
          <w:i/>
        </w:rPr>
        <w:t>PwC</w:t>
      </w:r>
      <w:r>
        <w:t>, [online] Available at: https://www.pwc.co.uk/industries/hospitality-leisure/insights/hotel-operating-efficiency-in-spotlight-with-rising-costs-on-track-to-outstrip-revenue-growth.html.</w:t>
      </w:r>
    </w:p>
    <w:p w14:paraId="045BCB9C" w14:textId="77777777" w:rsidR="00C54918" w:rsidRDefault="00C54918">
      <w:pPr>
        <w:spacing w:after="240"/>
      </w:pPr>
      <w:r>
        <w:t xml:space="preserve">Riaz, U. (2023) Hospitality industry looks strong for 2023, </w:t>
      </w:r>
      <w:r>
        <w:rPr>
          <w:i/>
        </w:rPr>
        <w:t>www.ey.com</w:t>
      </w:r>
      <w:r>
        <w:t>, [online] Available at: https://www.ey.com/en_us/real-estate-hospitality-construction/hospitality-industry-looks-strong-for-2023-despite-recession-fears.</w:t>
      </w:r>
    </w:p>
    <w:p w14:paraId="509ED0C0" w14:textId="77777777" w:rsidR="00C54918" w:rsidRDefault="00C54918">
      <w:pPr>
        <w:spacing w:after="240"/>
      </w:pPr>
      <w:r w:rsidRPr="004C5136">
        <w:rPr>
          <w:lang w:val="pt-PT"/>
        </w:rPr>
        <w:t xml:space="preserve">Schivinski, B., Langaro, D., Fernandes, T. and Guzmán, F. (2020). </w:t>
      </w:r>
      <w:r>
        <w:t xml:space="preserve">Social media brand engagement in the context of collaborative consumption: the case of AIRBNB. </w:t>
      </w:r>
      <w:r>
        <w:rPr>
          <w:i/>
        </w:rPr>
        <w:t>Journal of Brand Management</w:t>
      </w:r>
      <w:r>
        <w:t>, 27(6). doi:https://doi.org/10.1057/s41262-020-00207-5.</w:t>
      </w:r>
    </w:p>
    <w:p w14:paraId="77BB2E9D" w14:textId="77777777" w:rsidR="00C54918" w:rsidRDefault="00C54918">
      <w:pPr>
        <w:spacing w:after="240"/>
      </w:pPr>
      <w:r>
        <w:t xml:space="preserve">Shapoval, V., Hägglund, P., Pizam, A., Abraham, V., Carlbäck, M., Nygren, T. and Smith, R. M. (2021) The COVID-19 pandemic effects on the hospitality industry using social systems theory: A multi-country comparison, </w:t>
      </w:r>
      <w:r>
        <w:rPr>
          <w:i/>
        </w:rPr>
        <w:t>International Journal of Hospitality Management</w:t>
      </w:r>
      <w:r>
        <w:t>, 94(102813), p. 102813.</w:t>
      </w:r>
    </w:p>
    <w:p w14:paraId="62F82735" w14:textId="77777777" w:rsidR="00C54918" w:rsidRDefault="00C54918">
      <w:pPr>
        <w:spacing w:after="240"/>
      </w:pPr>
      <w:r>
        <w:t xml:space="preserve">Truong, N., Dang-Pham, D., McClelland, R. and Nkhoma, M. (2020). Exploring the Impact of Innovativeness of Hospitality Service Operation on Customer Satisfaction. </w:t>
      </w:r>
      <w:r>
        <w:rPr>
          <w:i/>
        </w:rPr>
        <w:t>Operations and Supply Chain Management: An International Journal</w:t>
      </w:r>
      <w:r>
        <w:t>, 13(3), pp.307–319. doi:</w:t>
      </w:r>
      <w:hyperlink r:id="rId9">
        <w:r>
          <w:rPr>
            <w:color w:val="1155CC"/>
            <w:u w:val="single"/>
          </w:rPr>
          <w:t>https://doi.org/10.31387/oscm0420272</w:t>
        </w:r>
      </w:hyperlink>
      <w:r>
        <w:t>.</w:t>
      </w:r>
    </w:p>
    <w:p w14:paraId="296A785B" w14:textId="77777777" w:rsidR="00621F84" w:rsidRDefault="00621F84">
      <w:pPr>
        <w:spacing w:after="240"/>
      </w:pPr>
    </w:p>
    <w:p w14:paraId="7497F2E1" w14:textId="77777777" w:rsidR="00621F84" w:rsidRDefault="00621F84"/>
    <w:sectPr w:rsidR="00621F84" w:rsidSect="00B2212B">
      <w:footerReference w:type="default" r:id="rId10"/>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E995B" w14:textId="77777777" w:rsidR="00B2212B" w:rsidRDefault="00B2212B" w:rsidP="00940696">
      <w:pPr>
        <w:spacing w:line="240" w:lineRule="auto"/>
      </w:pPr>
      <w:r>
        <w:separator/>
      </w:r>
    </w:p>
  </w:endnote>
  <w:endnote w:type="continuationSeparator" w:id="0">
    <w:p w14:paraId="5DA7EC96" w14:textId="77777777" w:rsidR="00B2212B" w:rsidRDefault="00B2212B" w:rsidP="009406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8147790"/>
      <w:docPartObj>
        <w:docPartGallery w:val="Page Numbers (Bottom of Page)"/>
        <w:docPartUnique/>
      </w:docPartObj>
    </w:sdtPr>
    <w:sdtEndPr>
      <w:rPr>
        <w:noProof/>
      </w:rPr>
    </w:sdtEndPr>
    <w:sdtContent>
      <w:p w14:paraId="2D295545" w14:textId="4586D5C3" w:rsidR="00940696" w:rsidRDefault="009406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DB5D31" w14:textId="77777777" w:rsidR="00940696" w:rsidRDefault="009406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D54B9" w14:textId="77777777" w:rsidR="00B2212B" w:rsidRDefault="00B2212B" w:rsidP="00940696">
      <w:pPr>
        <w:spacing w:line="240" w:lineRule="auto"/>
      </w:pPr>
      <w:r>
        <w:separator/>
      </w:r>
    </w:p>
  </w:footnote>
  <w:footnote w:type="continuationSeparator" w:id="0">
    <w:p w14:paraId="1D9B5C87" w14:textId="77777777" w:rsidR="00B2212B" w:rsidRDefault="00B2212B" w:rsidP="0094069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1F84"/>
    <w:rsid w:val="00095595"/>
    <w:rsid w:val="00147883"/>
    <w:rsid w:val="002D3ECA"/>
    <w:rsid w:val="004C5136"/>
    <w:rsid w:val="005B2F81"/>
    <w:rsid w:val="00602694"/>
    <w:rsid w:val="00621F84"/>
    <w:rsid w:val="00870442"/>
    <w:rsid w:val="00940696"/>
    <w:rsid w:val="00B2212B"/>
    <w:rsid w:val="00C54918"/>
    <w:rsid w:val="00C73256"/>
    <w:rsid w:val="00F506FF"/>
    <w:rsid w:val="00FD57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E72A51"/>
  <w15:docId w15:val="{E85A82FC-FA23-4980-8092-1EFC3B145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D57AC"/>
    <w:pPr>
      <w:outlineLvl w:val="0"/>
    </w:pPr>
    <w:rPr>
      <w:b/>
      <w:sz w:val="28"/>
      <w:szCs w:val="28"/>
    </w:rPr>
  </w:style>
  <w:style w:type="paragraph" w:styleId="Heading2">
    <w:name w:val="heading 2"/>
    <w:basedOn w:val="Normal"/>
    <w:next w:val="Normal"/>
    <w:uiPriority w:val="9"/>
    <w:unhideWhenUsed/>
    <w:qFormat/>
    <w:rsid w:val="00FD57AC"/>
    <w:pPr>
      <w:outlineLvl w:val="1"/>
    </w:pPr>
    <w:rPr>
      <w:b/>
      <w:i/>
      <w:iCs/>
      <w:sz w:val="28"/>
      <w:szCs w:val="28"/>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2D3ECA"/>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D3ECA"/>
    <w:pPr>
      <w:spacing w:after="100"/>
    </w:pPr>
  </w:style>
  <w:style w:type="paragraph" w:styleId="TOC2">
    <w:name w:val="toc 2"/>
    <w:basedOn w:val="Normal"/>
    <w:next w:val="Normal"/>
    <w:autoRedefine/>
    <w:uiPriority w:val="39"/>
    <w:unhideWhenUsed/>
    <w:rsid w:val="002D3ECA"/>
    <w:pPr>
      <w:spacing w:after="100"/>
      <w:ind w:left="240"/>
    </w:pPr>
  </w:style>
  <w:style w:type="character" w:styleId="Hyperlink">
    <w:name w:val="Hyperlink"/>
    <w:basedOn w:val="DefaultParagraphFont"/>
    <w:uiPriority w:val="99"/>
    <w:unhideWhenUsed/>
    <w:rsid w:val="002D3ECA"/>
    <w:rPr>
      <w:color w:val="0000FF" w:themeColor="hyperlink"/>
      <w:u w:val="single"/>
    </w:rPr>
  </w:style>
  <w:style w:type="paragraph" w:styleId="Header">
    <w:name w:val="header"/>
    <w:basedOn w:val="Normal"/>
    <w:link w:val="HeaderChar"/>
    <w:uiPriority w:val="99"/>
    <w:unhideWhenUsed/>
    <w:rsid w:val="00940696"/>
    <w:pPr>
      <w:tabs>
        <w:tab w:val="center" w:pos="4513"/>
        <w:tab w:val="right" w:pos="9026"/>
      </w:tabs>
      <w:spacing w:line="240" w:lineRule="auto"/>
    </w:pPr>
  </w:style>
  <w:style w:type="character" w:customStyle="1" w:styleId="HeaderChar">
    <w:name w:val="Header Char"/>
    <w:basedOn w:val="DefaultParagraphFont"/>
    <w:link w:val="Header"/>
    <w:uiPriority w:val="99"/>
    <w:rsid w:val="00940696"/>
  </w:style>
  <w:style w:type="paragraph" w:styleId="Footer">
    <w:name w:val="footer"/>
    <w:basedOn w:val="Normal"/>
    <w:link w:val="FooterChar"/>
    <w:uiPriority w:val="99"/>
    <w:unhideWhenUsed/>
    <w:rsid w:val="00940696"/>
    <w:pPr>
      <w:tabs>
        <w:tab w:val="center" w:pos="4513"/>
        <w:tab w:val="right" w:pos="9026"/>
      </w:tabs>
      <w:spacing w:line="240" w:lineRule="auto"/>
    </w:pPr>
  </w:style>
  <w:style w:type="character" w:customStyle="1" w:styleId="FooterChar">
    <w:name w:val="Footer Char"/>
    <w:basedOn w:val="DefaultParagraphFont"/>
    <w:link w:val="Footer"/>
    <w:uiPriority w:val="99"/>
    <w:rsid w:val="009406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644841">
      <w:bodyDiv w:val="1"/>
      <w:marLeft w:val="0"/>
      <w:marRight w:val="0"/>
      <w:marTop w:val="0"/>
      <w:marBottom w:val="0"/>
      <w:divBdr>
        <w:top w:val="none" w:sz="0" w:space="0" w:color="auto"/>
        <w:left w:val="none" w:sz="0" w:space="0" w:color="auto"/>
        <w:bottom w:val="none" w:sz="0" w:space="0" w:color="auto"/>
        <w:right w:val="none" w:sz="0" w:space="0" w:color="auto"/>
      </w:divBdr>
      <w:divsChild>
        <w:div w:id="1038699295">
          <w:marLeft w:val="0"/>
          <w:marRight w:val="0"/>
          <w:marTop w:val="0"/>
          <w:marBottom w:val="0"/>
          <w:divBdr>
            <w:top w:val="single" w:sz="6" w:space="0" w:color="auto"/>
            <w:left w:val="single" w:sz="6" w:space="0" w:color="auto"/>
            <w:bottom w:val="single" w:sz="6" w:space="0" w:color="auto"/>
            <w:right w:val="single" w:sz="6" w:space="0" w:color="auto"/>
          </w:divBdr>
        </w:div>
      </w:divsChild>
    </w:div>
    <w:div w:id="1321688425">
      <w:bodyDiv w:val="1"/>
      <w:marLeft w:val="0"/>
      <w:marRight w:val="0"/>
      <w:marTop w:val="0"/>
      <w:marBottom w:val="0"/>
      <w:divBdr>
        <w:top w:val="none" w:sz="0" w:space="0" w:color="auto"/>
        <w:left w:val="none" w:sz="0" w:space="0" w:color="auto"/>
        <w:bottom w:val="none" w:sz="0" w:space="0" w:color="auto"/>
        <w:right w:val="none" w:sz="0" w:space="0" w:color="auto"/>
      </w:divBdr>
    </w:div>
    <w:div w:id="2033723370">
      <w:bodyDiv w:val="1"/>
      <w:marLeft w:val="0"/>
      <w:marRight w:val="0"/>
      <w:marTop w:val="0"/>
      <w:marBottom w:val="0"/>
      <w:divBdr>
        <w:top w:val="none" w:sz="0" w:space="0" w:color="auto"/>
        <w:left w:val="none" w:sz="0" w:space="0" w:color="auto"/>
        <w:bottom w:val="none" w:sz="0" w:space="0" w:color="auto"/>
        <w:right w:val="none" w:sz="0" w:space="0" w:color="auto"/>
      </w:divBdr>
      <w:divsChild>
        <w:div w:id="557472264">
          <w:marLeft w:val="0"/>
          <w:marRight w:val="0"/>
          <w:marTop w:val="0"/>
          <w:marBottom w:val="0"/>
          <w:divBdr>
            <w:top w:val="single" w:sz="6" w:space="0" w:color="auto"/>
            <w:left w:val="single" w:sz="6" w:space="0" w:color="auto"/>
            <w:bottom w:val="single" w:sz="6" w:space="0" w:color="auto"/>
            <w:right w:val="single" w:sz="6"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31387/oscm04202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5635E7E-FFDA-45B4-8CDC-7552DB479DCC}">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F85CDC-CE45-4EB4-9455-1BEBF1615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2875</Words>
  <Characters>16390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Bijaya Dip Karki (2207937)</cp:lastModifiedBy>
  <cp:revision>2</cp:revision>
  <dcterms:created xsi:type="dcterms:W3CDTF">2024-02-21T09:29:00Z</dcterms:created>
  <dcterms:modified xsi:type="dcterms:W3CDTF">2024-02-21T09:29:00Z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a59af26edb1c73be8abdda8bb0262facfadc86ea68f4df2f0dd12509ed263297</vt:lpwstr>
  </property>
</Properties>
</file>