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63993" w14:textId="77777777" w:rsidR="001E41A6" w:rsidRDefault="001E41A6">
      <w:pPr>
        <w:spacing w:line="360" w:lineRule="auto"/>
        <w:jc w:val="center"/>
        <w:rPr>
          <w:rFonts w:ascii="Times New Roman" w:eastAsia="Times New Roman" w:hAnsi="Times New Roman" w:cs="Times New Roman"/>
          <w:b/>
          <w:sz w:val="40"/>
          <w:szCs w:val="40"/>
          <w:lang w:val="en-US"/>
        </w:rPr>
      </w:pPr>
    </w:p>
    <w:p w14:paraId="787BB7BB" w14:textId="77777777" w:rsidR="001E41A6" w:rsidRDefault="001E41A6">
      <w:pPr>
        <w:spacing w:line="360" w:lineRule="auto"/>
        <w:jc w:val="center"/>
        <w:rPr>
          <w:rFonts w:ascii="Times New Roman" w:eastAsia="Times New Roman" w:hAnsi="Times New Roman" w:cs="Times New Roman"/>
          <w:b/>
          <w:sz w:val="40"/>
          <w:szCs w:val="40"/>
          <w:lang w:val="en-US"/>
        </w:rPr>
      </w:pPr>
    </w:p>
    <w:p w14:paraId="3D448089" w14:textId="77777777" w:rsidR="001E41A6" w:rsidRDefault="001E41A6">
      <w:pPr>
        <w:spacing w:line="360" w:lineRule="auto"/>
        <w:jc w:val="center"/>
        <w:rPr>
          <w:rFonts w:ascii="Times New Roman" w:eastAsia="Times New Roman" w:hAnsi="Times New Roman" w:cs="Times New Roman"/>
          <w:b/>
          <w:sz w:val="40"/>
          <w:szCs w:val="40"/>
          <w:lang w:val="en-US"/>
        </w:rPr>
      </w:pPr>
    </w:p>
    <w:p w14:paraId="0803EE80" w14:textId="77777777" w:rsidR="001E41A6" w:rsidRDefault="001E41A6">
      <w:pPr>
        <w:spacing w:line="360" w:lineRule="auto"/>
        <w:jc w:val="center"/>
        <w:rPr>
          <w:rFonts w:ascii="Times New Roman" w:eastAsia="Times New Roman" w:hAnsi="Times New Roman" w:cs="Times New Roman"/>
          <w:b/>
          <w:sz w:val="40"/>
          <w:szCs w:val="40"/>
          <w:lang w:val="en-US"/>
        </w:rPr>
      </w:pPr>
    </w:p>
    <w:p w14:paraId="19E1591A" w14:textId="77777777" w:rsidR="001E41A6" w:rsidRDefault="001E41A6">
      <w:pPr>
        <w:spacing w:line="360" w:lineRule="auto"/>
        <w:jc w:val="center"/>
        <w:rPr>
          <w:rFonts w:ascii="Times New Roman" w:eastAsia="Times New Roman" w:hAnsi="Times New Roman" w:cs="Times New Roman"/>
          <w:b/>
          <w:sz w:val="40"/>
          <w:szCs w:val="40"/>
          <w:lang w:val="en-US"/>
        </w:rPr>
      </w:pPr>
    </w:p>
    <w:p w14:paraId="7524018D" w14:textId="77777777" w:rsidR="001E41A6" w:rsidRDefault="00856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lang w:val="en-US"/>
        </w:rPr>
        <w:t>Component A: Marketing Plan</w:t>
      </w:r>
      <w:r>
        <w:rPr>
          <w:rFonts w:ascii="Times New Roman" w:eastAsia="Times New Roman" w:hAnsi="Times New Roman" w:cs="Times New Roman"/>
          <w:b/>
          <w:sz w:val="24"/>
          <w:szCs w:val="24"/>
        </w:rPr>
        <w:br w:type="page"/>
      </w:r>
    </w:p>
    <w:sdt>
      <w:sdtPr>
        <w:rPr>
          <w:rFonts w:ascii="Times New Roman" w:eastAsia="SimSun" w:hAnsi="Times New Roman" w:cs="Times New Roman"/>
          <w:b/>
          <w:bCs/>
          <w:sz w:val="21"/>
          <w:lang w:val="en-US"/>
        </w:rPr>
        <w:id w:val="147468404"/>
        <w:docPartObj>
          <w:docPartGallery w:val="Table of Contents"/>
          <w:docPartUnique/>
        </w:docPartObj>
      </w:sdtPr>
      <w:sdtContent>
        <w:p w14:paraId="015C6687" w14:textId="77777777" w:rsidR="001E41A6" w:rsidRDefault="008562C3">
          <w:pPr>
            <w:spacing w:line="360" w:lineRule="auto"/>
            <w:jc w:val="center"/>
            <w:rPr>
              <w:rFonts w:ascii="Times New Roman" w:hAnsi="Times New Roman" w:cs="Times New Roman"/>
              <w:b/>
              <w:bCs/>
              <w:sz w:val="28"/>
              <w:szCs w:val="28"/>
              <w:lang w:val="en-US"/>
            </w:rPr>
          </w:pPr>
          <w:r>
            <w:rPr>
              <w:rFonts w:ascii="Times New Roman" w:eastAsia="SimSun" w:hAnsi="Times New Roman" w:cs="Times New Roman"/>
              <w:b/>
              <w:bCs/>
              <w:sz w:val="28"/>
              <w:szCs w:val="28"/>
              <w:lang w:val="en-US"/>
            </w:rPr>
            <w:t>Table of Content</w:t>
          </w:r>
        </w:p>
        <w:p w14:paraId="50D5F686" w14:textId="77777777" w:rsidR="001E41A6" w:rsidRDefault="001E41A6">
          <w:pPr>
            <w:pStyle w:val="WPSOffice1"/>
            <w:tabs>
              <w:tab w:val="right" w:leader="dot" w:pos="9029"/>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TOC \o "1-2" \h \u </w:instrText>
          </w:r>
          <w:r>
            <w:rPr>
              <w:rFonts w:ascii="Times New Roman" w:hAnsi="Times New Roman" w:cs="Times New Roman"/>
              <w:sz w:val="24"/>
              <w:szCs w:val="24"/>
            </w:rPr>
            <w:fldChar w:fldCharType="separate"/>
          </w:r>
          <w:hyperlink w:anchor="_Toc27555" w:history="1">
            <w:r w:rsidR="008562C3">
              <w:rPr>
                <w:rFonts w:ascii="Times New Roman" w:hAnsi="Times New Roman" w:cs="Times New Roman"/>
                <w:sz w:val="24"/>
                <w:szCs w:val="24"/>
              </w:rPr>
              <w:t>Introduction</w:t>
            </w:r>
            <w:r w:rsidR="008562C3">
              <w:rPr>
                <w:rFonts w:ascii="Times New Roman" w:hAnsi="Times New Roman" w:cs="Times New Roman"/>
                <w:sz w:val="24"/>
                <w:szCs w:val="24"/>
              </w:rPr>
              <w:tab/>
            </w:r>
            <w:r>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_Toc27555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8562C3">
              <w:rPr>
                <w:rFonts w:ascii="Times New Roman" w:hAnsi="Times New Roman" w:cs="Times New Roman"/>
                <w:sz w:val="24"/>
                <w:szCs w:val="24"/>
              </w:rPr>
              <w:t>3</w:t>
            </w:r>
            <w:r>
              <w:rPr>
                <w:rFonts w:ascii="Times New Roman" w:hAnsi="Times New Roman" w:cs="Times New Roman"/>
                <w:sz w:val="24"/>
                <w:szCs w:val="24"/>
              </w:rPr>
              <w:fldChar w:fldCharType="end"/>
            </w:r>
          </w:hyperlink>
        </w:p>
        <w:p w14:paraId="3B5F5656"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25265" w:history="1">
            <w:r w:rsidR="008562C3">
              <w:rPr>
                <w:rFonts w:ascii="Times New Roman" w:hAnsi="Times New Roman" w:cs="Times New Roman"/>
                <w:sz w:val="24"/>
                <w:szCs w:val="24"/>
              </w:rPr>
              <w:t>Situation Analysis</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_Toc25265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3</w:t>
            </w:r>
            <w:r w:rsidR="001E41A6">
              <w:rPr>
                <w:rFonts w:ascii="Times New Roman" w:hAnsi="Times New Roman" w:cs="Times New Roman"/>
                <w:sz w:val="24"/>
                <w:szCs w:val="24"/>
              </w:rPr>
              <w:fldChar w:fldCharType="end"/>
            </w:r>
          </w:hyperlink>
        </w:p>
        <w:p w14:paraId="537FF682"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30102" w:history="1">
            <w:r w:rsidR="008562C3">
              <w:rPr>
                <w:rFonts w:ascii="Times New Roman" w:hAnsi="Times New Roman" w:cs="Times New Roman"/>
                <w:sz w:val="24"/>
                <w:szCs w:val="24"/>
              </w:rPr>
              <w:t>Objective</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_Toc30102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4</w:t>
            </w:r>
            <w:r w:rsidR="001E41A6">
              <w:rPr>
                <w:rFonts w:ascii="Times New Roman" w:hAnsi="Times New Roman" w:cs="Times New Roman"/>
                <w:sz w:val="24"/>
                <w:szCs w:val="24"/>
              </w:rPr>
              <w:fldChar w:fldCharType="end"/>
            </w:r>
          </w:hyperlink>
        </w:p>
        <w:p w14:paraId="6F20CE30"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16680" w:history="1">
            <w:r w:rsidR="008562C3">
              <w:rPr>
                <w:rFonts w:ascii="Times New Roman" w:hAnsi="Times New Roman" w:cs="Times New Roman"/>
                <w:sz w:val="24"/>
                <w:szCs w:val="24"/>
              </w:rPr>
              <w:t>Strategy</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_Toc16680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5</w:t>
            </w:r>
            <w:r w:rsidR="001E41A6">
              <w:rPr>
                <w:rFonts w:ascii="Times New Roman" w:hAnsi="Times New Roman" w:cs="Times New Roman"/>
                <w:sz w:val="24"/>
                <w:szCs w:val="24"/>
              </w:rPr>
              <w:fldChar w:fldCharType="end"/>
            </w:r>
          </w:hyperlink>
        </w:p>
        <w:p w14:paraId="5892F608"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19557" w:history="1">
            <w:r w:rsidR="008562C3">
              <w:rPr>
                <w:rFonts w:ascii="Times New Roman" w:hAnsi="Times New Roman" w:cs="Times New Roman"/>
                <w:sz w:val="24"/>
                <w:szCs w:val="24"/>
              </w:rPr>
              <w:t>Tactics</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_Toc19557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5</w:t>
            </w:r>
            <w:r w:rsidR="001E41A6">
              <w:rPr>
                <w:rFonts w:ascii="Times New Roman" w:hAnsi="Times New Roman" w:cs="Times New Roman"/>
                <w:sz w:val="24"/>
                <w:szCs w:val="24"/>
              </w:rPr>
              <w:fldChar w:fldCharType="end"/>
            </w:r>
          </w:hyperlink>
        </w:p>
        <w:p w14:paraId="18F56EA5"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12484" w:history="1">
            <w:r w:rsidR="008562C3">
              <w:rPr>
                <w:rFonts w:ascii="Times New Roman" w:hAnsi="Times New Roman" w:cs="Times New Roman"/>
                <w:sz w:val="24"/>
                <w:szCs w:val="24"/>
              </w:rPr>
              <w:t>Action</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_Toc12484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6</w:t>
            </w:r>
            <w:r w:rsidR="001E41A6">
              <w:rPr>
                <w:rFonts w:ascii="Times New Roman" w:hAnsi="Times New Roman" w:cs="Times New Roman"/>
                <w:sz w:val="24"/>
                <w:szCs w:val="24"/>
              </w:rPr>
              <w:fldChar w:fldCharType="end"/>
            </w:r>
          </w:hyperlink>
        </w:p>
        <w:p w14:paraId="1AA26C56"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16788" w:history="1">
            <w:r w:rsidR="008562C3">
              <w:rPr>
                <w:rFonts w:ascii="Times New Roman" w:hAnsi="Times New Roman" w:cs="Times New Roman"/>
                <w:sz w:val="24"/>
                <w:szCs w:val="24"/>
              </w:rPr>
              <w:t>Control</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_Toc16788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8</w:t>
            </w:r>
            <w:r w:rsidR="001E41A6">
              <w:rPr>
                <w:rFonts w:ascii="Times New Roman" w:hAnsi="Times New Roman" w:cs="Times New Roman"/>
                <w:sz w:val="24"/>
                <w:szCs w:val="24"/>
              </w:rPr>
              <w:fldChar w:fldCharType="end"/>
            </w:r>
          </w:hyperlink>
        </w:p>
        <w:p w14:paraId="6422E227"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9420" w:history="1">
            <w:r w:rsidR="008562C3">
              <w:rPr>
                <w:rFonts w:ascii="Times New Roman" w:hAnsi="Times New Roman" w:cs="Times New Roman"/>
                <w:sz w:val="24"/>
                <w:szCs w:val="24"/>
              </w:rPr>
              <w:t>Conclusion</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_Toc9420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8</w:t>
            </w:r>
            <w:r w:rsidR="001E41A6">
              <w:rPr>
                <w:rFonts w:ascii="Times New Roman" w:hAnsi="Times New Roman" w:cs="Times New Roman"/>
                <w:sz w:val="24"/>
                <w:szCs w:val="24"/>
              </w:rPr>
              <w:fldChar w:fldCharType="end"/>
            </w:r>
          </w:hyperlink>
        </w:p>
        <w:p w14:paraId="294AD3E0" w14:textId="77777777" w:rsidR="001E41A6" w:rsidRDefault="00000000">
          <w:pPr>
            <w:pStyle w:val="WPSOffice1"/>
            <w:tabs>
              <w:tab w:val="right" w:leader="dot" w:pos="9029"/>
            </w:tabs>
            <w:spacing w:line="360" w:lineRule="auto"/>
            <w:rPr>
              <w:rFonts w:ascii="Times New Roman" w:hAnsi="Times New Roman" w:cs="Times New Roman"/>
              <w:sz w:val="24"/>
              <w:szCs w:val="24"/>
            </w:rPr>
          </w:pPr>
          <w:hyperlink w:anchor="_Toc3033" w:history="1">
            <w:r w:rsidR="008562C3">
              <w:rPr>
                <w:rFonts w:ascii="Times New Roman" w:hAnsi="Times New Roman" w:cs="Times New Roman"/>
                <w:sz w:val="24"/>
                <w:szCs w:val="24"/>
              </w:rPr>
              <w:t>Reference List</w:t>
            </w:r>
            <w:r w:rsidR="008562C3">
              <w:rPr>
                <w:rFonts w:ascii="Times New Roman" w:hAnsi="Times New Roman" w:cs="Times New Roman"/>
                <w:sz w:val="24"/>
                <w:szCs w:val="24"/>
              </w:rPr>
              <w:tab/>
            </w:r>
            <w:r w:rsidR="001E41A6">
              <w:rPr>
                <w:rFonts w:ascii="Times New Roman" w:hAnsi="Times New Roman" w:cs="Times New Roman"/>
                <w:sz w:val="24"/>
                <w:szCs w:val="24"/>
              </w:rPr>
              <w:fldChar w:fldCharType="begin"/>
            </w:r>
            <w:r w:rsidR="008562C3">
              <w:rPr>
                <w:rFonts w:ascii="Times New Roman" w:hAnsi="Times New Roman" w:cs="Times New Roman"/>
                <w:sz w:val="24"/>
                <w:szCs w:val="24"/>
              </w:rPr>
              <w:instrText xml:space="preserve"> PAGEREF _Toc3033 \h </w:instrText>
            </w:r>
            <w:r w:rsidR="001E41A6">
              <w:rPr>
                <w:rFonts w:ascii="Times New Roman" w:hAnsi="Times New Roman" w:cs="Times New Roman"/>
                <w:sz w:val="24"/>
                <w:szCs w:val="24"/>
              </w:rPr>
            </w:r>
            <w:r w:rsidR="001E41A6">
              <w:rPr>
                <w:rFonts w:ascii="Times New Roman" w:hAnsi="Times New Roman" w:cs="Times New Roman"/>
                <w:sz w:val="24"/>
                <w:szCs w:val="24"/>
              </w:rPr>
              <w:fldChar w:fldCharType="separate"/>
            </w:r>
            <w:r w:rsidR="008562C3">
              <w:rPr>
                <w:rFonts w:ascii="Times New Roman" w:hAnsi="Times New Roman" w:cs="Times New Roman"/>
                <w:sz w:val="24"/>
                <w:szCs w:val="24"/>
              </w:rPr>
              <w:t>9</w:t>
            </w:r>
            <w:r w:rsidR="001E41A6">
              <w:rPr>
                <w:rFonts w:ascii="Times New Roman" w:hAnsi="Times New Roman" w:cs="Times New Roman"/>
                <w:sz w:val="24"/>
                <w:szCs w:val="24"/>
              </w:rPr>
              <w:fldChar w:fldCharType="end"/>
            </w:r>
          </w:hyperlink>
        </w:p>
        <w:p w14:paraId="36AF0CD2" w14:textId="77777777" w:rsidR="001E41A6" w:rsidRDefault="001E41A6">
          <w:pPr>
            <w:spacing w:line="360" w:lineRule="auto"/>
          </w:pPr>
          <w:r>
            <w:rPr>
              <w:rFonts w:ascii="Times New Roman" w:hAnsi="Times New Roman" w:cs="Times New Roman"/>
              <w:sz w:val="24"/>
              <w:szCs w:val="24"/>
            </w:rPr>
            <w:fldChar w:fldCharType="end"/>
          </w:r>
        </w:p>
      </w:sdtContent>
    </w:sdt>
    <w:p w14:paraId="748BA2F6" w14:textId="77777777" w:rsidR="001E41A6" w:rsidRDefault="008562C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BF7ACEE" w14:textId="77777777" w:rsidR="001E41A6" w:rsidRDefault="008562C3">
      <w:pPr>
        <w:pStyle w:val="Heading1"/>
        <w:spacing w:line="360" w:lineRule="auto"/>
      </w:pPr>
      <w:bookmarkStart w:id="0" w:name="_Toc27555"/>
      <w:r>
        <w:lastRenderedPageBreak/>
        <w:t>Introduction</w:t>
      </w:r>
      <w:bookmarkEnd w:id="0"/>
    </w:p>
    <w:p w14:paraId="57B20026"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the backbone of businesses. Businesses communicate their value proposition by utilising marketing strategies to provide information to the customers. The article published by Morgan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states that </w:t>
      </w:r>
      <w:r>
        <w:rPr>
          <w:rFonts w:ascii="Times New Roman" w:eastAsia="Times New Roman" w:hAnsi="Times New Roman" w:cs="Times New Roman"/>
          <w:b/>
          <w:i/>
          <w:sz w:val="24"/>
          <w:szCs w:val="24"/>
        </w:rPr>
        <w:t xml:space="preserve">marketing strategy </w:t>
      </w:r>
      <w:r>
        <w:rPr>
          <w:rFonts w:ascii="Times New Roman" w:eastAsia="Times New Roman" w:hAnsi="Times New Roman" w:cs="Times New Roman"/>
          <w:sz w:val="24"/>
          <w:szCs w:val="24"/>
        </w:rPr>
        <w:t xml:space="preserve">encompasses the planning, and execution of actions that are aimed at delivering information to persuade the purchase decision of the consumers. </w:t>
      </w:r>
      <w:r>
        <w:rPr>
          <w:rFonts w:ascii="Times New Roman" w:eastAsia="Times New Roman" w:hAnsi="Times New Roman" w:cs="Times New Roman"/>
          <w:sz w:val="24"/>
          <w:szCs w:val="24"/>
          <w:lang w:val="en-US"/>
        </w:rPr>
        <w:t>Existing evidence points towards the ineffectiveness of Marriott International’s marketing strategy which is holding them back from achieving the desired performance (</w:t>
      </w:r>
      <w:r>
        <w:rPr>
          <w:rFonts w:ascii="Times New Roman" w:hAnsi="Times New Roman" w:cs="Times New Roman"/>
          <w:sz w:val="24"/>
          <w:szCs w:val="24"/>
        </w:rPr>
        <w:t>Statista</w:t>
      </w:r>
      <w:r>
        <w:rPr>
          <w:rFonts w:ascii="Times New Roman" w:hAnsi="Times New Roman" w:cs="Times New Roman"/>
          <w:sz w:val="24"/>
          <w:szCs w:val="24"/>
          <w:lang w:val="en-US"/>
        </w:rPr>
        <w:t>, 2022)</w:t>
      </w:r>
      <w:r>
        <w:rPr>
          <w:rFonts w:ascii="Times New Roman" w:eastAsia="Times New Roman" w:hAnsi="Times New Roman" w:cs="Times New Roman"/>
          <w:sz w:val="24"/>
          <w:szCs w:val="24"/>
        </w:rPr>
        <w:t>The purpose of this study is to devise a viable marketing plan for ‘Marriott International’. The study will be structured according to the SOSTAC model which is a systematic framework for digital marketing (Duffy, 2021). Furthermore, the study will use additional frameworks such as PESTLE, SWOT, Marketing Mix, and Ansoff Matrix to determine the effectiveness of current marketing strategies used by the Four Seasons Hotel.</w:t>
      </w:r>
    </w:p>
    <w:p w14:paraId="62BC9BE7" w14:textId="77777777" w:rsidR="001E41A6" w:rsidRDefault="008562C3">
      <w:pPr>
        <w:pStyle w:val="Heading1"/>
        <w:spacing w:line="360" w:lineRule="auto"/>
      </w:pPr>
      <w:bookmarkStart w:id="1" w:name="_Toc25265"/>
      <w:r>
        <w:t>Situation Analysis</w:t>
      </w:r>
      <w:bookmarkEnd w:id="1"/>
    </w:p>
    <w:p w14:paraId="78B5CE8C"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5 C’s framework will be utilised to conduct the situation analysis of the Four Seasons Hotel. </w:t>
      </w:r>
    </w:p>
    <w:p w14:paraId="71C1C4B2" w14:textId="77777777" w:rsidR="001E41A6" w:rsidRDefault="008562C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Company</w:t>
      </w:r>
    </w:p>
    <w:p w14:paraId="31A3D9F9"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Examining the website of the company generated information about the operations within the company. Marriott International is committed to providing lively experiences while upholding the principles of sustainable development (Marriott, 2023). Moreover, the company emphasises inclusion and diversity which is evident from its diverse workforce (Marriott International, 2019), and the inclusion of innovative technology for people with disabilities (refer to Appendix </w:t>
      </w:r>
      <w:r>
        <w:rPr>
          <w:rFonts w:ascii="Times New Roman" w:eastAsia="Times New Roman" w:hAnsi="Times New Roman" w:cs="Times New Roman"/>
          <w:sz w:val="24"/>
          <w:szCs w:val="24"/>
          <w:lang w:val="en-US"/>
        </w:rPr>
        <w:t>2</w:t>
      </w:r>
      <w:r>
        <w:rPr>
          <w:rFonts w:ascii="Times New Roman" w:eastAsia="Times New Roman" w:hAnsi="Times New Roman" w:cs="Times New Roman"/>
          <w:sz w:val="24"/>
          <w:szCs w:val="24"/>
        </w:rPr>
        <w:t>).</w:t>
      </w:r>
      <w:r>
        <w:rPr>
          <w:rFonts w:ascii="Times New Roman" w:eastAsia="Times New Roman" w:hAnsi="Times New Roman" w:cs="Times New Roman"/>
          <w:sz w:val="24"/>
          <w:szCs w:val="24"/>
          <w:lang w:val="en-US"/>
        </w:rPr>
        <w:t xml:space="preserve"> The popularity data provided by Statista (2022), infers that Marriott Hotels are not as popular in other countries as they are in the United States (refer to Appendix 1). As stated earlier, this provides arguments against the effectiveness of existing marketing and communication strategy used by the Marriott International.</w:t>
      </w:r>
      <w:r>
        <w:rPr>
          <w:rFonts w:ascii="Times New Roman" w:eastAsia="Times New Roman" w:hAnsi="Times New Roman" w:cs="Times New Roman"/>
          <w:sz w:val="24"/>
          <w:szCs w:val="24"/>
        </w:rPr>
        <w:t xml:space="preserve"> These are the key </w:t>
      </w:r>
      <w:r>
        <w:rPr>
          <w:rFonts w:ascii="Times New Roman" w:eastAsia="Times New Roman" w:hAnsi="Times New Roman" w:cs="Times New Roman"/>
          <w:b/>
          <w:i/>
          <w:sz w:val="24"/>
          <w:szCs w:val="24"/>
        </w:rPr>
        <w:t xml:space="preserve">strengths </w:t>
      </w:r>
      <w:r>
        <w:rPr>
          <w:rFonts w:ascii="Times New Roman" w:eastAsia="Times New Roman" w:hAnsi="Times New Roman" w:cs="Times New Roman"/>
          <w:sz w:val="24"/>
          <w:szCs w:val="24"/>
        </w:rPr>
        <w:t xml:space="preserve">of the company. The international hotel industry is filled with competitors, which can be interpreted as a </w:t>
      </w:r>
      <w:r>
        <w:rPr>
          <w:rFonts w:ascii="Times New Roman" w:eastAsia="Times New Roman" w:hAnsi="Times New Roman" w:cs="Times New Roman"/>
          <w:b/>
          <w:i/>
          <w:sz w:val="24"/>
          <w:szCs w:val="24"/>
        </w:rPr>
        <w:t xml:space="preserve">weakness </w:t>
      </w:r>
      <w:r>
        <w:rPr>
          <w:rFonts w:ascii="Times New Roman" w:eastAsia="Times New Roman" w:hAnsi="Times New Roman" w:cs="Times New Roman"/>
          <w:sz w:val="24"/>
          <w:szCs w:val="24"/>
        </w:rPr>
        <w:t xml:space="preserve">of the company. Conversely, unpredicted development in global political situations, uncertainties about natural disasters and an increase in the usage of third-party applications for hotel bookings are some of the </w:t>
      </w:r>
      <w:r>
        <w:rPr>
          <w:rFonts w:ascii="Times New Roman" w:eastAsia="Times New Roman" w:hAnsi="Times New Roman" w:cs="Times New Roman"/>
          <w:b/>
          <w:i/>
          <w:sz w:val="24"/>
          <w:szCs w:val="24"/>
        </w:rPr>
        <w:t xml:space="preserve">threats </w:t>
      </w:r>
      <w:r>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(Marriott International, 2022). </w:t>
      </w:r>
    </w:p>
    <w:p w14:paraId="75EE024A" w14:textId="77777777" w:rsidR="001E41A6" w:rsidRDefault="008562C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Customers</w:t>
      </w:r>
    </w:p>
    <w:p w14:paraId="46DAD31C"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demographic segment of Marriott International includes males aged between 25 and 34 (similarweb, 2023). The second customer segment is a psychographic segment which includes individuals who prefer leading luxurious lifestyles (Marriott, 2023). </w:t>
      </w:r>
    </w:p>
    <w:p w14:paraId="53E1A752" w14:textId="77777777" w:rsidR="001E41A6" w:rsidRDefault="008562C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Competitors</w:t>
      </w:r>
    </w:p>
    <w:p w14:paraId="12DCDFF1"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 Regency, The Lalit Group, and Red Roof are some of the prominent competitors of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The positioning map of the competitors has been attached in the appendix (refer to Appendix </w:t>
      </w:r>
      <w:r>
        <w:rPr>
          <w:rFonts w:ascii="Times New Roman" w:eastAsia="Times New Roman" w:hAnsi="Times New Roman" w:cs="Times New Roman"/>
          <w:sz w:val="24"/>
          <w:szCs w:val="24"/>
          <w:lang w:val="en-US"/>
        </w:rPr>
        <w:t>3</w:t>
      </w:r>
      <w:r>
        <w:rPr>
          <w:rFonts w:ascii="Times New Roman" w:eastAsia="Times New Roman" w:hAnsi="Times New Roman" w:cs="Times New Roman"/>
          <w:sz w:val="24"/>
          <w:szCs w:val="24"/>
        </w:rPr>
        <w:t xml:space="preserve">). </w:t>
      </w:r>
    </w:p>
    <w:p w14:paraId="3E87CA49" w14:textId="77777777" w:rsidR="001E41A6" w:rsidRDefault="008562C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Collaborators</w:t>
      </w:r>
    </w:p>
    <w:p w14:paraId="7A683306"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is synonymous with the term ‘luxury’ because it offers a diverse range of choices to customers through its multiple franchises and partnerships (Marriott, 2023).  Some of the notable franchises of Marriott International are the Ritz-Carlton, JW Marriott, Le Méridien, Westin, and W Hotels (Marriott International, 2023). </w:t>
      </w:r>
    </w:p>
    <w:p w14:paraId="0A7A6B96" w14:textId="77777777" w:rsidR="001E41A6" w:rsidRDefault="008562C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Climate</w:t>
      </w:r>
    </w:p>
    <w:p w14:paraId="157E1D74"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stability of the USA is 0 (The Global Economy, 2023), hence the political factor is </w:t>
      </w:r>
      <w:r>
        <w:rPr>
          <w:rFonts w:ascii="Times New Roman" w:eastAsia="Times New Roman" w:hAnsi="Times New Roman" w:cs="Times New Roman"/>
          <w:b/>
          <w:i/>
          <w:sz w:val="24"/>
          <w:szCs w:val="24"/>
        </w:rPr>
        <w:t>negative</w:t>
      </w:r>
      <w:r>
        <w:rPr>
          <w:rFonts w:ascii="Times New Roman" w:eastAsia="Times New Roman" w:hAnsi="Times New Roman" w:cs="Times New Roman"/>
          <w:sz w:val="24"/>
          <w:szCs w:val="24"/>
        </w:rPr>
        <w:t xml:space="preserve">. Conversely, the economic factor is </w:t>
      </w:r>
      <w:r>
        <w:rPr>
          <w:rFonts w:ascii="Times New Roman" w:eastAsia="Times New Roman" w:hAnsi="Times New Roman" w:cs="Times New Roman"/>
          <w:b/>
          <w:i/>
          <w:sz w:val="24"/>
          <w:szCs w:val="24"/>
        </w:rPr>
        <w:t>positive</w:t>
      </w:r>
      <w:r>
        <w:rPr>
          <w:rFonts w:ascii="Times New Roman" w:eastAsia="Times New Roman" w:hAnsi="Times New Roman" w:cs="Times New Roman"/>
          <w:sz w:val="24"/>
          <w:szCs w:val="24"/>
        </w:rPr>
        <w:t xml:space="preserve">, because the USA is the world’s largest economy (worldometers, 2023). Similarly, the social factor is </w:t>
      </w:r>
      <w:r>
        <w:rPr>
          <w:rFonts w:ascii="Times New Roman" w:eastAsia="Times New Roman" w:hAnsi="Times New Roman" w:cs="Times New Roman"/>
          <w:b/>
          <w:i/>
          <w:sz w:val="24"/>
          <w:szCs w:val="24"/>
        </w:rPr>
        <w:t xml:space="preserve">positive </w:t>
      </w:r>
      <w:r>
        <w:rPr>
          <w:rFonts w:ascii="Times New Roman" w:eastAsia="Times New Roman" w:hAnsi="Times New Roman" w:cs="Times New Roman"/>
          <w:sz w:val="24"/>
          <w:szCs w:val="24"/>
        </w:rPr>
        <w:t xml:space="preserve">because the disposable income of American households is greater than other nations (tradingeconomics, 2023). The USA is ranked 2nd in the Global Innovation Index (WIPO, 2022), which infers that the technological factor is </w:t>
      </w:r>
      <w:r>
        <w:rPr>
          <w:rFonts w:ascii="Times New Roman" w:eastAsia="Times New Roman" w:hAnsi="Times New Roman" w:cs="Times New Roman"/>
          <w:b/>
          <w:i/>
          <w:sz w:val="24"/>
          <w:szCs w:val="24"/>
        </w:rPr>
        <w:t>positive</w:t>
      </w:r>
      <w:r>
        <w:rPr>
          <w:rFonts w:ascii="Times New Roman" w:eastAsia="Times New Roman" w:hAnsi="Times New Roman" w:cs="Times New Roman"/>
          <w:sz w:val="24"/>
          <w:szCs w:val="24"/>
        </w:rPr>
        <w:t xml:space="preserve">. The legal structure of the USA protects the rights of the consumers as well as the employees, hence it does not pose a threat to the operations of the company. Therefore, the legal factor is </w:t>
      </w:r>
      <w:r>
        <w:rPr>
          <w:rFonts w:ascii="Times New Roman" w:eastAsia="Times New Roman" w:hAnsi="Times New Roman" w:cs="Times New Roman"/>
          <w:b/>
          <w:i/>
          <w:sz w:val="24"/>
          <w:szCs w:val="24"/>
        </w:rPr>
        <w:t xml:space="preserve">positive. </w:t>
      </w:r>
      <w:r>
        <w:rPr>
          <w:rFonts w:ascii="Times New Roman" w:eastAsia="Times New Roman" w:hAnsi="Times New Roman" w:cs="Times New Roman"/>
          <w:sz w:val="24"/>
          <w:szCs w:val="24"/>
        </w:rPr>
        <w:t xml:space="preserve">The infrastructural development of the USA promotes sustainable development, thus the environmental factor is </w:t>
      </w:r>
      <w:r>
        <w:rPr>
          <w:rFonts w:ascii="Times New Roman" w:eastAsia="Times New Roman" w:hAnsi="Times New Roman" w:cs="Times New Roman"/>
          <w:b/>
          <w:i/>
          <w:sz w:val="24"/>
          <w:szCs w:val="24"/>
        </w:rPr>
        <w:t xml:space="preserve">positive. </w:t>
      </w:r>
    </w:p>
    <w:p w14:paraId="223CBB51"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Mix is a framework which is controlled by businesses to influence the purchase decisions of consumers. Marriott International uses social media platforms, conventional platforms and digital marketing for </w:t>
      </w: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xml:space="preserve">, and it has employed a premium pricing strategy that underlines the </w:t>
      </w:r>
      <w:r>
        <w:rPr>
          <w:rFonts w:ascii="Times New Roman" w:eastAsia="Times New Roman" w:hAnsi="Times New Roman" w:cs="Times New Roman"/>
          <w:b/>
          <w:i/>
          <w:sz w:val="24"/>
          <w:szCs w:val="24"/>
        </w:rPr>
        <w:t xml:space="preserve">price </w:t>
      </w:r>
      <w:r>
        <w:rPr>
          <w:rFonts w:ascii="Times New Roman" w:eastAsia="Times New Roman" w:hAnsi="Times New Roman" w:cs="Times New Roman"/>
          <w:sz w:val="24"/>
          <w:szCs w:val="24"/>
        </w:rPr>
        <w:t xml:space="preserve">of its services (Marriott, 2023). The </w:t>
      </w:r>
      <w:r>
        <w:rPr>
          <w:rFonts w:ascii="Times New Roman" w:eastAsia="Times New Roman" w:hAnsi="Times New Roman" w:cs="Times New Roman"/>
          <w:b/>
          <w:i/>
          <w:sz w:val="24"/>
          <w:szCs w:val="24"/>
        </w:rPr>
        <w:t xml:space="preserve">places </w:t>
      </w:r>
      <w:r>
        <w:rPr>
          <w:rFonts w:ascii="Times New Roman" w:eastAsia="Times New Roman" w:hAnsi="Times New Roman" w:cs="Times New Roman"/>
          <w:sz w:val="24"/>
          <w:szCs w:val="24"/>
        </w:rPr>
        <w:t>where Marriott’s services can be acquired are its hotels which are located in several countries, or through its website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2022). The employees are its most important </w:t>
      </w:r>
      <w:r>
        <w:rPr>
          <w:rFonts w:ascii="Times New Roman" w:eastAsia="Times New Roman" w:hAnsi="Times New Roman" w:cs="Times New Roman"/>
          <w:b/>
          <w:i/>
          <w:sz w:val="24"/>
          <w:szCs w:val="24"/>
        </w:rPr>
        <w:t xml:space="preserve">people </w:t>
      </w:r>
      <w:r>
        <w:rPr>
          <w:rFonts w:ascii="Times New Roman" w:eastAsia="Times New Roman" w:hAnsi="Times New Roman" w:cs="Times New Roman"/>
          <w:sz w:val="24"/>
          <w:szCs w:val="24"/>
        </w:rPr>
        <w:t xml:space="preserve">and they are offered several training and development opportunities to excel in all areas of hospitality (Marriott, 2023). </w:t>
      </w:r>
    </w:p>
    <w:p w14:paraId="0EEAD38B" w14:textId="77777777" w:rsidR="001E41A6" w:rsidRDefault="008562C3">
      <w:pPr>
        <w:pStyle w:val="Heading1"/>
        <w:spacing w:line="360" w:lineRule="auto"/>
      </w:pPr>
      <w:bookmarkStart w:id="2" w:name="_Toc30102"/>
      <w:r>
        <w:t>Objective</w:t>
      </w:r>
      <w:bookmarkEnd w:id="2"/>
    </w:p>
    <w:p w14:paraId="61C2290D" w14:textId="77777777" w:rsidR="001E41A6" w:rsidRDefault="001E41A6">
      <w:pPr>
        <w:spacing w:line="360" w:lineRule="auto"/>
        <w:jc w:val="both"/>
        <w:rPr>
          <w:rFonts w:ascii="Times New Roman" w:eastAsia="Times New Roman" w:hAnsi="Times New Roman" w:cs="Times New Roman"/>
          <w:b/>
          <w:sz w:val="24"/>
          <w:szCs w:val="24"/>
        </w:rPr>
      </w:pPr>
    </w:p>
    <w:tbl>
      <w:tblPr>
        <w:tblStyle w:val="Style1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275"/>
        <w:gridCol w:w="1620"/>
        <w:gridCol w:w="1605"/>
        <w:gridCol w:w="1500"/>
        <w:gridCol w:w="1500"/>
        <w:gridCol w:w="1500"/>
      </w:tblGrid>
      <w:tr w:rsidR="001E41A6" w14:paraId="0C4830A6" w14:textId="77777777">
        <w:tc>
          <w:tcPr>
            <w:tcW w:w="1275" w:type="dxa"/>
            <w:shd w:val="clear" w:color="auto" w:fill="auto"/>
            <w:tcMar>
              <w:top w:w="100" w:type="dxa"/>
              <w:left w:w="100" w:type="dxa"/>
              <w:bottom w:w="100" w:type="dxa"/>
              <w:right w:w="100" w:type="dxa"/>
            </w:tcMar>
          </w:tcPr>
          <w:p w14:paraId="70ADC258"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Objective</w:t>
            </w:r>
          </w:p>
        </w:tc>
        <w:tc>
          <w:tcPr>
            <w:tcW w:w="1620" w:type="dxa"/>
            <w:shd w:val="clear" w:color="auto" w:fill="auto"/>
            <w:tcMar>
              <w:top w:w="100" w:type="dxa"/>
              <w:left w:w="100" w:type="dxa"/>
              <w:bottom w:w="100" w:type="dxa"/>
              <w:right w:w="100" w:type="dxa"/>
            </w:tcMar>
          </w:tcPr>
          <w:p w14:paraId="55059604"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Specific</w:t>
            </w:r>
          </w:p>
        </w:tc>
        <w:tc>
          <w:tcPr>
            <w:tcW w:w="1605" w:type="dxa"/>
            <w:shd w:val="clear" w:color="auto" w:fill="auto"/>
            <w:tcMar>
              <w:top w:w="100" w:type="dxa"/>
              <w:left w:w="100" w:type="dxa"/>
              <w:bottom w:w="100" w:type="dxa"/>
              <w:right w:w="100" w:type="dxa"/>
            </w:tcMar>
          </w:tcPr>
          <w:p w14:paraId="5258EE98"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Measurable</w:t>
            </w:r>
          </w:p>
        </w:tc>
        <w:tc>
          <w:tcPr>
            <w:tcW w:w="1500" w:type="dxa"/>
            <w:shd w:val="clear" w:color="auto" w:fill="auto"/>
            <w:tcMar>
              <w:top w:w="100" w:type="dxa"/>
              <w:left w:w="100" w:type="dxa"/>
              <w:bottom w:w="100" w:type="dxa"/>
              <w:right w:w="100" w:type="dxa"/>
            </w:tcMar>
          </w:tcPr>
          <w:p w14:paraId="38C62093"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Attainable</w:t>
            </w:r>
          </w:p>
        </w:tc>
        <w:tc>
          <w:tcPr>
            <w:tcW w:w="1500" w:type="dxa"/>
            <w:shd w:val="clear" w:color="auto" w:fill="auto"/>
            <w:tcMar>
              <w:top w:w="100" w:type="dxa"/>
              <w:left w:w="100" w:type="dxa"/>
              <w:bottom w:w="100" w:type="dxa"/>
              <w:right w:w="100" w:type="dxa"/>
            </w:tcMar>
          </w:tcPr>
          <w:p w14:paraId="23DC7BB3"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Relevant</w:t>
            </w:r>
          </w:p>
        </w:tc>
        <w:tc>
          <w:tcPr>
            <w:tcW w:w="1500" w:type="dxa"/>
            <w:shd w:val="clear" w:color="auto" w:fill="auto"/>
            <w:tcMar>
              <w:top w:w="100" w:type="dxa"/>
              <w:left w:w="100" w:type="dxa"/>
              <w:bottom w:w="100" w:type="dxa"/>
              <w:right w:w="100" w:type="dxa"/>
            </w:tcMar>
          </w:tcPr>
          <w:p w14:paraId="5C8242C4"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 Bound</w:t>
            </w:r>
          </w:p>
        </w:tc>
      </w:tr>
      <w:tr w:rsidR="001E41A6" w14:paraId="0A2724C6" w14:textId="77777777">
        <w:tc>
          <w:tcPr>
            <w:tcW w:w="1275" w:type="dxa"/>
            <w:shd w:val="clear" w:color="auto" w:fill="auto"/>
            <w:tcMar>
              <w:top w:w="100" w:type="dxa"/>
              <w:left w:w="100" w:type="dxa"/>
              <w:bottom w:w="100" w:type="dxa"/>
              <w:right w:w="100" w:type="dxa"/>
            </w:tcMar>
          </w:tcPr>
          <w:p w14:paraId="487F02CE" w14:textId="77777777" w:rsidR="001E41A6" w:rsidRDefault="008562C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increase market share by employing effective marketing strategies</w:t>
            </w:r>
          </w:p>
        </w:tc>
        <w:tc>
          <w:tcPr>
            <w:tcW w:w="1620" w:type="dxa"/>
            <w:shd w:val="clear" w:color="auto" w:fill="auto"/>
            <w:tcMar>
              <w:top w:w="100" w:type="dxa"/>
              <w:left w:w="100" w:type="dxa"/>
              <w:bottom w:w="100" w:type="dxa"/>
              <w:right w:w="100" w:type="dxa"/>
            </w:tcMar>
          </w:tcPr>
          <w:p w14:paraId="4B9B8302" w14:textId="77777777" w:rsidR="001E41A6" w:rsidRDefault="008562C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Distinct Marketing strategies will allow Marriott International to influence its multiple target segments effectively</w:t>
            </w:r>
          </w:p>
        </w:tc>
        <w:tc>
          <w:tcPr>
            <w:tcW w:w="1605" w:type="dxa"/>
            <w:shd w:val="clear" w:color="auto" w:fill="auto"/>
            <w:tcMar>
              <w:top w:w="100" w:type="dxa"/>
              <w:left w:w="100" w:type="dxa"/>
              <w:bottom w:w="100" w:type="dxa"/>
              <w:right w:w="100" w:type="dxa"/>
            </w:tcMar>
          </w:tcPr>
          <w:p w14:paraId="27FDCC54" w14:textId="77777777" w:rsidR="001E41A6" w:rsidRDefault="008562C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KPIs such as consumer numbers, booking charts, market share of competitors and consumer reviews. </w:t>
            </w:r>
          </w:p>
        </w:tc>
        <w:tc>
          <w:tcPr>
            <w:tcW w:w="1500" w:type="dxa"/>
            <w:shd w:val="clear" w:color="auto" w:fill="auto"/>
            <w:tcMar>
              <w:top w:w="100" w:type="dxa"/>
              <w:left w:w="100" w:type="dxa"/>
              <w:bottom w:w="100" w:type="dxa"/>
              <w:right w:w="100" w:type="dxa"/>
            </w:tcMar>
          </w:tcPr>
          <w:p w14:paraId="4E947BDF" w14:textId="77777777" w:rsidR="001E41A6" w:rsidRDefault="008562C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marketing strategies will be devised to reach the desired audience effectively. </w:t>
            </w:r>
          </w:p>
        </w:tc>
        <w:tc>
          <w:tcPr>
            <w:tcW w:w="1500" w:type="dxa"/>
            <w:shd w:val="clear" w:color="auto" w:fill="auto"/>
            <w:tcMar>
              <w:top w:w="100" w:type="dxa"/>
              <w:left w:w="100" w:type="dxa"/>
              <w:bottom w:w="100" w:type="dxa"/>
              <w:right w:w="100" w:type="dxa"/>
            </w:tcMar>
          </w:tcPr>
          <w:p w14:paraId="3160ED2F" w14:textId="77777777" w:rsidR="001E41A6" w:rsidRDefault="008562C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Investing in marketing strategies will increase the market share. </w:t>
            </w:r>
          </w:p>
        </w:tc>
        <w:tc>
          <w:tcPr>
            <w:tcW w:w="1500" w:type="dxa"/>
            <w:shd w:val="clear" w:color="auto" w:fill="auto"/>
            <w:tcMar>
              <w:top w:w="100" w:type="dxa"/>
              <w:left w:w="100" w:type="dxa"/>
              <w:bottom w:w="100" w:type="dxa"/>
              <w:right w:w="100" w:type="dxa"/>
            </w:tcMar>
          </w:tcPr>
          <w:p w14:paraId="6E77EF60" w14:textId="77777777" w:rsidR="001E41A6" w:rsidRDefault="008562C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6-10 months</w:t>
            </w:r>
          </w:p>
        </w:tc>
      </w:tr>
    </w:tbl>
    <w:p w14:paraId="1ABA6CD0" w14:textId="77777777" w:rsidR="001E41A6" w:rsidRDefault="00856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Objective of Marriott International </w:t>
      </w:r>
    </w:p>
    <w:p w14:paraId="7CED39D5"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33D08B27"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objective of Marriott International is to gain market share by devising multiple marketing strategies to reach the target segments effectively.</w:t>
      </w:r>
    </w:p>
    <w:p w14:paraId="62772ADC" w14:textId="77777777" w:rsidR="001E41A6" w:rsidRDefault="008562C3">
      <w:pPr>
        <w:pStyle w:val="Heading1"/>
        <w:spacing w:line="360" w:lineRule="auto"/>
      </w:pPr>
      <w:bookmarkStart w:id="3" w:name="_Toc16680"/>
      <w:r>
        <w:t>Strategy</w:t>
      </w:r>
      <w:bookmarkEnd w:id="3"/>
    </w:p>
    <w:p w14:paraId="10B43602"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Clarissia (2020), </w:t>
      </w:r>
      <w:r>
        <w:rPr>
          <w:rFonts w:ascii="Times New Roman" w:eastAsia="Times New Roman" w:hAnsi="Times New Roman" w:cs="Times New Roman"/>
          <w:b/>
          <w:i/>
          <w:sz w:val="24"/>
          <w:szCs w:val="24"/>
        </w:rPr>
        <w:t xml:space="preserve">Ansoff Matrix </w:t>
      </w:r>
      <w:r>
        <w:rPr>
          <w:rFonts w:ascii="Times New Roman" w:eastAsia="Times New Roman" w:hAnsi="Times New Roman" w:cs="Times New Roman"/>
          <w:sz w:val="24"/>
          <w:szCs w:val="24"/>
        </w:rPr>
        <w:t xml:space="preserve">is a marketing tool used to formulate strategies to facilitate business growth and expansion (refer to </w:t>
      </w:r>
      <w:r>
        <w:rPr>
          <w:rFonts w:ascii="Times New Roman" w:eastAsia="Times New Roman" w:hAnsi="Times New Roman" w:cs="Times New Roman"/>
          <w:sz w:val="24"/>
          <w:szCs w:val="24"/>
          <w:lang w:val="en-US"/>
        </w:rPr>
        <w:t>Appendix 4</w:t>
      </w:r>
      <w:r>
        <w:rPr>
          <w:rFonts w:ascii="Times New Roman" w:eastAsia="Times New Roman" w:hAnsi="Times New Roman" w:cs="Times New Roman"/>
          <w:sz w:val="24"/>
          <w:szCs w:val="24"/>
        </w:rPr>
        <w:t xml:space="preserve">). Marriott International currently utilises market penetration and product development to enhance its sales volume. From the data obtained from similarweb (2023), the demographic of the hotel chain includes males aged between 25 and 34. Moreover, the company is not present in several major countries. Hence to capitalise on the growing demand for luxurious hotels, marketing professionals at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must incorporate </w:t>
      </w:r>
      <w:r>
        <w:rPr>
          <w:rFonts w:ascii="Times New Roman" w:eastAsia="Times New Roman" w:hAnsi="Times New Roman" w:cs="Times New Roman"/>
          <w:b/>
          <w:i/>
          <w:sz w:val="24"/>
          <w:szCs w:val="24"/>
        </w:rPr>
        <w:t xml:space="preserve">diversification </w:t>
      </w:r>
      <w:r>
        <w:rPr>
          <w:rFonts w:ascii="Times New Roman" w:eastAsia="Times New Roman" w:hAnsi="Times New Roman" w:cs="Times New Roman"/>
          <w:sz w:val="24"/>
          <w:szCs w:val="24"/>
        </w:rPr>
        <w:t xml:space="preserve">to establish hotels and structure them according to the preferences of the prioritised demographic. </w:t>
      </w:r>
    </w:p>
    <w:p w14:paraId="6C889668"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development will bring about significant changes in the place, promotion and people in the existing marketing mix of Marriott International as it seeks to establish a customer-centric business model for increasing its market share in the global market. </w:t>
      </w:r>
    </w:p>
    <w:p w14:paraId="4EFF1003" w14:textId="77777777" w:rsidR="001E41A6" w:rsidRDefault="008562C3">
      <w:pPr>
        <w:pStyle w:val="Heading1"/>
        <w:spacing w:line="360" w:lineRule="auto"/>
      </w:pPr>
      <w:bookmarkStart w:id="4" w:name="_Toc19557"/>
      <w:r>
        <w:t>Tactics</w:t>
      </w:r>
      <w:bookmarkEnd w:id="4"/>
    </w:p>
    <w:p w14:paraId="2A162339"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article published by Todorova and Zhelyazkov (2021), states that </w:t>
      </w:r>
      <w:r>
        <w:rPr>
          <w:rFonts w:ascii="Times New Roman" w:eastAsia="Times New Roman" w:hAnsi="Times New Roman" w:cs="Times New Roman"/>
          <w:b/>
          <w:i/>
          <w:sz w:val="24"/>
          <w:szCs w:val="24"/>
        </w:rPr>
        <w:t xml:space="preserve">communication mix </w:t>
      </w:r>
      <w:r>
        <w:rPr>
          <w:rFonts w:ascii="Times New Roman" w:eastAsia="Times New Roman" w:hAnsi="Times New Roman" w:cs="Times New Roman"/>
          <w:sz w:val="24"/>
          <w:szCs w:val="24"/>
        </w:rPr>
        <w:t xml:space="preserve">includes a host of tools used in the process of business communication. As stated earlier, </w:t>
      </w:r>
      <w:r>
        <w:rPr>
          <w:rFonts w:ascii="Times New Roman" w:eastAsia="Times New Roman" w:hAnsi="Times New Roman" w:cs="Times New Roman"/>
          <w:sz w:val="24"/>
          <w:szCs w:val="24"/>
        </w:rPr>
        <w:lastRenderedPageBreak/>
        <w:t xml:space="preserve">Marriott International employs distinct communicational tools for promotional purposes. It has an elaborate presence on multiple social media platforms, it publishes official documents to keep the stakeholders informed, it uses print media and digital media for advertisements and it emphasises WOM promotion by focusing on customer satisfaction (Marriott, 2023). </w:t>
      </w:r>
    </w:p>
    <w:p w14:paraId="2E521D45"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Examining the social media handles of Marriott International, most of the posts published by the pages are elegant representations of the structure of their hotel suites and a few posts offer experiences of selected staff members (Instagram, 2023). As per the data obtained from similarweb (2023), the social media posts fail to capture the attention of the company’s preferred demographic. The </w:t>
      </w:r>
      <w:r>
        <w:rPr>
          <w:rFonts w:ascii="Times New Roman" w:eastAsia="Times New Roman" w:hAnsi="Times New Roman" w:cs="Times New Roman"/>
          <w:sz w:val="24"/>
          <w:szCs w:val="24"/>
          <w:lang w:val="en-US"/>
        </w:rPr>
        <w:t>fact sheet</w:t>
      </w:r>
      <w:r>
        <w:rPr>
          <w:rFonts w:ascii="Times New Roman" w:eastAsia="Times New Roman" w:hAnsi="Times New Roman" w:cs="Times New Roman"/>
          <w:sz w:val="24"/>
          <w:szCs w:val="24"/>
        </w:rPr>
        <w:t xml:space="preserve"> provided by Statista (2023), states that individuals from 25-34 account for the second-highest age bracket in Instagram’s user statistics</w:t>
      </w:r>
      <w:r>
        <w:rPr>
          <w:rFonts w:ascii="Times New Roman" w:eastAsia="Times New Roman" w:hAnsi="Times New Roman" w:cs="Times New Roman"/>
          <w:sz w:val="24"/>
          <w:szCs w:val="24"/>
          <w:lang w:val="en-US"/>
        </w:rPr>
        <w:t xml:space="preserve"> (refer to Appendix 5)</w:t>
      </w:r>
      <w:r>
        <w:rPr>
          <w:rFonts w:ascii="Times New Roman" w:eastAsia="Times New Roman" w:hAnsi="Times New Roman" w:cs="Times New Roman"/>
          <w:sz w:val="24"/>
          <w:szCs w:val="24"/>
        </w:rPr>
        <w:t xml:space="preserve">. Thus, using social media platforms is justified, but it requires effective content planning which is aimed at influencing the purchase decisions of potential consumers. </w:t>
      </w:r>
    </w:p>
    <w:p w14:paraId="1F39B88F"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journal formulated by Bogicevic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states that younger audiences prefer modern designs and styles whereas the older generation is inclined towards traditional designs. Hence, to improve the market share of Marriott International, it must restructure its existing room designs and include elements which complement modernisation, such as elements from pop culture references, contrasting colours and furniture. Inducing these elements within the social media platform posts will generate customer engagement and enhance the brand’s online presence. </w:t>
      </w:r>
    </w:p>
    <w:p w14:paraId="046A0D49" w14:textId="77777777" w:rsidR="001E41A6" w:rsidRDefault="008562C3">
      <w:pPr>
        <w:pStyle w:val="Heading1"/>
        <w:spacing w:line="360" w:lineRule="auto"/>
      </w:pPr>
      <w:bookmarkStart w:id="5" w:name="_Toc12484"/>
      <w:r>
        <w:t>Action</w:t>
      </w:r>
      <w:bookmarkEnd w:id="5"/>
    </w:p>
    <w:p w14:paraId="738C59FF" w14:textId="77777777" w:rsidR="001E41A6" w:rsidRDefault="001E41A6">
      <w:pPr>
        <w:spacing w:line="360" w:lineRule="auto"/>
        <w:jc w:val="both"/>
        <w:rPr>
          <w:rFonts w:ascii="Times New Roman" w:eastAsia="Times New Roman" w:hAnsi="Times New Roman" w:cs="Times New Roman"/>
          <w:b/>
          <w:sz w:val="24"/>
          <w:szCs w:val="24"/>
        </w:rPr>
      </w:pPr>
    </w:p>
    <w:tbl>
      <w:tblPr>
        <w:tblStyle w:val="Style11"/>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571"/>
        <w:gridCol w:w="1024"/>
        <w:gridCol w:w="1406"/>
        <w:gridCol w:w="1024"/>
      </w:tblGrid>
      <w:tr w:rsidR="001E41A6" w14:paraId="15897D3B" w14:textId="77777777">
        <w:trPr>
          <w:trHeight w:val="500"/>
        </w:trPr>
        <w:tc>
          <w:tcPr>
            <w:tcW w:w="5569"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A65797B"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Activities</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2489C"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Start date</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87C36"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Duration</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200E7" w14:textId="77777777" w:rsidR="001E41A6" w:rsidRDefault="008562C3">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End date</w:t>
            </w:r>
          </w:p>
        </w:tc>
      </w:tr>
      <w:tr w:rsidR="001E41A6" w14:paraId="0E975FC8"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5F5B5"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Formulating marketing goals </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00036"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10/10/2023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50130"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B8C04"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10/12/2023</w:t>
            </w:r>
          </w:p>
        </w:tc>
      </w:tr>
      <w:tr w:rsidR="001E41A6" w14:paraId="2C27C83A"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2258A"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Generating past results</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70D93"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10/12/2023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0B690"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89D50"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10/15/2023</w:t>
            </w:r>
          </w:p>
        </w:tc>
      </w:tr>
      <w:tr w:rsidR="001E41A6" w14:paraId="7E7B4B6C"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91B76"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research</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F2ECB"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10/15/2023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13130A"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E32B0"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10/20/2023</w:t>
            </w:r>
          </w:p>
        </w:tc>
      </w:tr>
      <w:tr w:rsidR="001E41A6" w14:paraId="0498D7D9"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0964FF"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Analysis of obtained data</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460BC"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10/20/2023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FB476"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AD422"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10/25/2023</w:t>
            </w:r>
          </w:p>
        </w:tc>
      </w:tr>
      <w:tr w:rsidR="001E41A6" w14:paraId="304A0369"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D5BD9"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of the target audience</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980A2"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10/25/2023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8706F"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E4B42"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10/30/2023</w:t>
            </w:r>
          </w:p>
        </w:tc>
      </w:tr>
      <w:tr w:rsidR="001E41A6" w14:paraId="31B97E43"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1A438"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determination</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5C059"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10/30/2023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10586"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5DD4CD"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11/2/2023</w:t>
            </w:r>
          </w:p>
        </w:tc>
      </w:tr>
      <w:tr w:rsidR="001E41A6" w14:paraId="62B4F819"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D9640"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of marketing strategies</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E9DAC8"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B1A13"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42891"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11/7/2023</w:t>
            </w:r>
          </w:p>
        </w:tc>
      </w:tr>
      <w:tr w:rsidR="001E41A6" w14:paraId="338D46AE"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EC47A"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of implementation schedule</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45DA8"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11/7/2023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9A7A3"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0D522"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11/12/2023</w:t>
            </w:r>
          </w:p>
        </w:tc>
      </w:tr>
      <w:tr w:rsidR="001E41A6" w14:paraId="21E24FFF"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D4612"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Evaluation of formulated strategies</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5F79B"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11/12/2023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8D1B1"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17214"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11/17/2023</w:t>
            </w:r>
          </w:p>
        </w:tc>
      </w:tr>
      <w:tr w:rsidR="001E41A6" w14:paraId="049D5536" w14:textId="77777777">
        <w:trPr>
          <w:trHeight w:val="515"/>
        </w:trPr>
        <w:tc>
          <w:tcPr>
            <w:tcW w:w="55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39E3E"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and submission of completed reports</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A5145"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11/17/2023</w:t>
            </w:r>
          </w:p>
        </w:tc>
        <w:tc>
          <w:tcPr>
            <w:tcW w:w="14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C8602"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0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DBF36" w14:textId="77777777" w:rsidR="001E41A6" w:rsidRDefault="008562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11/20/2023</w:t>
            </w:r>
          </w:p>
        </w:tc>
      </w:tr>
    </w:tbl>
    <w:p w14:paraId="22DA9CE2" w14:textId="77777777" w:rsidR="001E41A6" w:rsidRDefault="008562C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Activities of Marketing Strategy</w:t>
      </w:r>
    </w:p>
    <w:p w14:paraId="37C160A5"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10A56BEB" w14:textId="77777777" w:rsidR="001E41A6" w:rsidRDefault="001E41A6">
      <w:pPr>
        <w:spacing w:line="360" w:lineRule="auto"/>
        <w:jc w:val="both"/>
        <w:rPr>
          <w:rFonts w:ascii="Times New Roman" w:eastAsia="Times New Roman" w:hAnsi="Times New Roman" w:cs="Times New Roman"/>
          <w:b/>
          <w:sz w:val="24"/>
          <w:szCs w:val="24"/>
        </w:rPr>
      </w:pPr>
    </w:p>
    <w:p w14:paraId="3529BEE9" w14:textId="77777777" w:rsidR="001E41A6" w:rsidRDefault="00856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activities undertaken during the formulation of marketing strategies are stated in the table above. From the table, it can be understood that conducting market research, analysing the obtained data, developing the strategy, planning the implementation schedule and evaluating to determine the effectiveness of the strategy were comparatively more time-consuming than other activities. These activities were focused on improving the efficiency of the strategy and identifying loopholes in the new strategy. The strategy was reviewed by other members and their inferences were noted which were implemented in the final strategy. The collective feedback received from other members was the main factor that guided the decision-making involved in the generation of marketing strategy. The timeline of the process is represented by the Gantt chart below (refer to Appendix </w:t>
      </w:r>
      <w:r>
        <w:rPr>
          <w:rFonts w:ascii="Times New Roman" w:eastAsia="Times New Roman" w:hAnsi="Times New Roman" w:cs="Times New Roman"/>
          <w:sz w:val="24"/>
          <w:szCs w:val="24"/>
          <w:lang w:val="en-US"/>
        </w:rPr>
        <w:t>6</w:t>
      </w:r>
      <w:r>
        <w:rPr>
          <w:rFonts w:ascii="Times New Roman" w:eastAsia="Times New Roman" w:hAnsi="Times New Roman" w:cs="Times New Roman"/>
          <w:sz w:val="24"/>
          <w:szCs w:val="24"/>
        </w:rPr>
        <w:t xml:space="preserve">).  </w:t>
      </w:r>
    </w:p>
    <w:p w14:paraId="1D8DAE63" w14:textId="77777777" w:rsidR="001E41A6" w:rsidRDefault="008562C3">
      <w:pPr>
        <w:pStyle w:val="Heading1"/>
        <w:spacing w:line="360" w:lineRule="auto"/>
      </w:pPr>
      <w:bookmarkStart w:id="6" w:name="_Toc16788"/>
      <w:r>
        <w:lastRenderedPageBreak/>
        <w:t>Control</w:t>
      </w:r>
      <w:bookmarkEnd w:id="6"/>
    </w:p>
    <w:p w14:paraId="5F67D937"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hotels are service-oriented businesses, customers play a significant part in evaluating the effectiveness of the implemented marketing strategies. The Management of Marriott International will utilise viable KPIs to measure the success of marketing strategies. Using multiple marketing channels simultaneously will enhance the performance of the marketing strategies. To monitor the effectiveness, the management will analyse the </w:t>
      </w:r>
      <w:r>
        <w:rPr>
          <w:rFonts w:ascii="Times New Roman" w:eastAsia="Times New Roman" w:hAnsi="Times New Roman" w:cs="Times New Roman"/>
          <w:b/>
          <w:i/>
          <w:sz w:val="24"/>
          <w:szCs w:val="24"/>
        </w:rPr>
        <w:t>website traffic</w:t>
      </w:r>
      <w:r>
        <w:rPr>
          <w:rFonts w:ascii="Times New Roman" w:eastAsia="Times New Roman" w:hAnsi="Times New Roman" w:cs="Times New Roman"/>
          <w:sz w:val="24"/>
          <w:szCs w:val="24"/>
        </w:rPr>
        <w:t xml:space="preserve"> of their website which will enable them to deduce the organic traffic and paid traffic (Kakalejčík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Furthermore, the company can compare previous</w:t>
      </w:r>
      <w:r>
        <w:rPr>
          <w:rFonts w:ascii="Times New Roman" w:eastAsia="Times New Roman" w:hAnsi="Times New Roman" w:cs="Times New Roman"/>
          <w:b/>
          <w:i/>
          <w:sz w:val="24"/>
          <w:szCs w:val="24"/>
        </w:rPr>
        <w:t xml:space="preserve"> revenue charts</w:t>
      </w:r>
      <w:r>
        <w:rPr>
          <w:rFonts w:ascii="Times New Roman" w:eastAsia="Times New Roman" w:hAnsi="Times New Roman" w:cs="Times New Roman"/>
          <w:sz w:val="24"/>
          <w:szCs w:val="24"/>
        </w:rPr>
        <w:t xml:space="preserve"> with current data to evaluate the conversion rate of the business. Moreover, the company can monitor its </w:t>
      </w:r>
      <w:r>
        <w:rPr>
          <w:rFonts w:ascii="Times New Roman" w:eastAsia="Times New Roman" w:hAnsi="Times New Roman" w:cs="Times New Roman"/>
          <w:b/>
          <w:i/>
          <w:sz w:val="24"/>
          <w:szCs w:val="24"/>
        </w:rPr>
        <w:t>social media engagement</w:t>
      </w:r>
      <w:r>
        <w:rPr>
          <w:rFonts w:ascii="Times New Roman" w:eastAsia="Times New Roman" w:hAnsi="Times New Roman" w:cs="Times New Roman"/>
          <w:sz w:val="24"/>
          <w:szCs w:val="24"/>
        </w:rPr>
        <w:t xml:space="preserve"> and the </w:t>
      </w:r>
      <w:r>
        <w:rPr>
          <w:rFonts w:ascii="Times New Roman" w:eastAsia="Times New Roman" w:hAnsi="Times New Roman" w:cs="Times New Roman"/>
          <w:b/>
          <w:i/>
          <w:sz w:val="24"/>
          <w:szCs w:val="24"/>
        </w:rPr>
        <w:t>click-through rate</w:t>
      </w:r>
      <w:r>
        <w:rPr>
          <w:rFonts w:ascii="Times New Roman" w:eastAsia="Times New Roman" w:hAnsi="Times New Roman" w:cs="Times New Roman"/>
          <w:sz w:val="24"/>
          <w:szCs w:val="24"/>
        </w:rPr>
        <w:t xml:space="preserve"> which will enable them to generate an in-depth idea about the feasibility of the marketing strategies. </w:t>
      </w:r>
    </w:p>
    <w:p w14:paraId="2E04F73C" w14:textId="77777777" w:rsidR="001E41A6" w:rsidRDefault="008562C3">
      <w:pPr>
        <w:pStyle w:val="Heading1"/>
        <w:spacing w:line="360" w:lineRule="auto"/>
      </w:pPr>
      <w:bookmarkStart w:id="7" w:name="_Toc9420"/>
      <w:r>
        <w:t>Conclusion</w:t>
      </w:r>
      <w:bookmarkEnd w:id="7"/>
    </w:p>
    <w:p w14:paraId="0F8D93FD"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conducted above was instrumental in forming viable marketing strategies for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which is a global hotel chain. The study revealed that the current marketing strategies being used by the marketing department of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are not generating significant results. Hence, from the Ansoff Matrix, differentiation was selected as the ideal strategy to facilitate business growth. The marketing strategy that was formulated included the use of omnichannel marketing to provide customer-centric information to the preferred target segment of Marriott International. Effective implementation of the marketing strategy is bound to yield positive results and aid in improving the market share of </w:t>
      </w:r>
      <w:r>
        <w:rPr>
          <w:rFonts w:ascii="Times New Roman" w:eastAsia="Times New Roman" w:hAnsi="Times New Roman" w:cs="Times New Roman"/>
          <w:sz w:val="24"/>
          <w:szCs w:val="24"/>
          <w:lang w:val="en-US"/>
        </w:rPr>
        <w:t>Marriott</w:t>
      </w:r>
      <w:r>
        <w:rPr>
          <w:rFonts w:ascii="Times New Roman" w:eastAsia="Times New Roman" w:hAnsi="Times New Roman" w:cs="Times New Roman"/>
          <w:sz w:val="24"/>
          <w:szCs w:val="24"/>
        </w:rPr>
        <w:t xml:space="preserve"> International. </w:t>
      </w:r>
      <w:r>
        <w:br w:type="page"/>
      </w:r>
    </w:p>
    <w:p w14:paraId="4573068F" w14:textId="77777777" w:rsidR="001E41A6" w:rsidRDefault="008562C3">
      <w:pPr>
        <w:pStyle w:val="Heading1"/>
        <w:spacing w:line="360" w:lineRule="auto"/>
      </w:pPr>
      <w:bookmarkStart w:id="8" w:name="_Toc3033"/>
      <w:r>
        <w:lastRenderedPageBreak/>
        <w:t>Reference List</w:t>
      </w:r>
      <w:bookmarkEnd w:id="8"/>
    </w:p>
    <w:p w14:paraId="68CF77E2" w14:textId="77777777" w:rsidR="001E41A6" w:rsidRDefault="008562C3">
      <w:pPr>
        <w:spacing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Bogicevic, V., Bujisic, M., Cobanoglu, C. and Feinstein, A.H., 2018. Gender and age preferences of hotel room design.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(2), pp.874-899.</w:t>
      </w:r>
    </w:p>
    <w:p w14:paraId="7A37146E" w14:textId="77777777" w:rsidR="001E41A6" w:rsidRDefault="008562C3">
      <w:pPr>
        <w:spacing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Clarissia, S.M.S., 2020. A study on Ansoff Matrix Technique: As a growth strategy and an adaptive learning technique adopted in the leading brand of products. </w:t>
      </w:r>
      <w:r>
        <w:rPr>
          <w:rFonts w:ascii="Times New Roman" w:eastAsia="Times New Roman" w:hAnsi="Times New Roman" w:cs="Times New Roman"/>
          <w:i/>
          <w:color w:val="222222"/>
          <w:sz w:val="24"/>
          <w:szCs w:val="24"/>
          <w:highlight w:val="white"/>
        </w:rPr>
        <w:t>BIMS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w:t>
      </w:r>
    </w:p>
    <w:p w14:paraId="2E17BF6A" w14:textId="77777777" w:rsidR="001E41A6" w:rsidRDefault="008562C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Duffy, E., 2021. Key drivers in digital marketing management.</w:t>
      </w:r>
    </w:p>
    <w:p w14:paraId="60171E4C"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Instagram, 2023. </w:t>
      </w:r>
      <w:r>
        <w:rPr>
          <w:rFonts w:ascii="Times New Roman" w:eastAsia="Times New Roman" w:hAnsi="Times New Roman" w:cs="Times New Roman"/>
          <w:i/>
          <w:sz w:val="24"/>
          <w:szCs w:val="24"/>
        </w:rPr>
        <w:t>marriottintl</w:t>
      </w:r>
      <w:r>
        <w:rPr>
          <w:rFonts w:ascii="Times New Roman" w:eastAsia="Times New Roman" w:hAnsi="Times New Roman" w:cs="Times New Roman"/>
          <w:sz w:val="24"/>
          <w:szCs w:val="24"/>
        </w:rPr>
        <w:t>. [online] www.instagram.com. Available at: https://www.instagram.com/marriottintl/?hl=en [Accessed 22 September 2023].</w:t>
      </w:r>
    </w:p>
    <w:p w14:paraId="71F22CD0" w14:textId="77777777" w:rsidR="001E41A6" w:rsidRDefault="008562C3">
      <w:pPr>
        <w:spacing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Kakalejčík, L., Bucko, J., Resende, P.A. and Ferencova, M., 2018. Multichannel marketing attribution using Markov chains. </w:t>
      </w:r>
      <w:r>
        <w:rPr>
          <w:rFonts w:ascii="Times New Roman" w:eastAsia="Times New Roman" w:hAnsi="Times New Roman" w:cs="Times New Roman"/>
          <w:i/>
          <w:color w:val="222222"/>
          <w:sz w:val="24"/>
          <w:szCs w:val="24"/>
          <w:highlight w:val="white"/>
        </w:rPr>
        <w:t>Journal of Applied Management and Investments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pp.49-60.</w:t>
      </w:r>
    </w:p>
    <w:p w14:paraId="72AE1448"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2019. </w:t>
      </w:r>
      <w:r>
        <w:rPr>
          <w:rFonts w:ascii="Times New Roman" w:eastAsia="Times New Roman" w:hAnsi="Times New Roman" w:cs="Times New Roman"/>
          <w:i/>
          <w:sz w:val="24"/>
          <w:szCs w:val="24"/>
        </w:rPr>
        <w:t>Cultural Diversity in the Workplace | Marriott</w:t>
      </w:r>
      <w:r>
        <w:rPr>
          <w:rFonts w:ascii="Times New Roman" w:eastAsia="Times New Roman" w:hAnsi="Times New Roman" w:cs="Times New Roman"/>
          <w:sz w:val="24"/>
          <w:szCs w:val="24"/>
        </w:rPr>
        <w:t>. [online] Marriott.com. Available at: https://www.marriott.com/diversity/cultural-diversity.mi [Accessed 22 September 2023].</w:t>
      </w:r>
    </w:p>
    <w:p w14:paraId="1B4CFD94"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2022. </w:t>
      </w:r>
      <w:r>
        <w:rPr>
          <w:rFonts w:ascii="Times New Roman" w:eastAsia="Times New Roman" w:hAnsi="Times New Roman" w:cs="Times New Roman"/>
          <w:i/>
          <w:sz w:val="24"/>
          <w:szCs w:val="24"/>
        </w:rPr>
        <w:t>2022 Annual Report</w:t>
      </w:r>
      <w:r>
        <w:rPr>
          <w:rFonts w:ascii="Times New Roman" w:eastAsia="Times New Roman" w:hAnsi="Times New Roman" w:cs="Times New Roman"/>
          <w:sz w:val="24"/>
          <w:szCs w:val="24"/>
        </w:rPr>
        <w:t>. [online] Available at: https://marriott.gcs-web.com/static-files/b82978a6-9d28-4e38-9855-fc4ae2cebe11 [Accessed 22 September 2023].</w:t>
      </w:r>
    </w:p>
    <w:p w14:paraId="73A8CE23"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2023. </w:t>
      </w:r>
      <w:r>
        <w:rPr>
          <w:rFonts w:ascii="Times New Roman" w:eastAsia="Times New Roman" w:hAnsi="Times New Roman" w:cs="Times New Roman"/>
          <w:i/>
          <w:sz w:val="24"/>
          <w:szCs w:val="24"/>
        </w:rPr>
        <w:t>Explore Our Brands</w:t>
      </w:r>
      <w:r>
        <w:rPr>
          <w:rFonts w:ascii="Times New Roman" w:eastAsia="Times New Roman" w:hAnsi="Times New Roman" w:cs="Times New Roman"/>
          <w:sz w:val="24"/>
          <w:szCs w:val="24"/>
        </w:rPr>
        <w:t>. [online] Marriott International. Available at: https://www.marriott.com/marriott-brands.mi?scid=f7691027-6b36-4a7f-90dc-2b43ae77a666&amp;gclid=Cj0KCQjw9rSoBhCiARIsAFOiplmaumarRcMqhJj4Fp_QoIZHD5DqhZzURshmxBe_GezkUdmdLhYIWzsaAglxEALw_wcB&amp;gclsrc=aw.ds [Accessed 22 September 2023].</w:t>
      </w:r>
    </w:p>
    <w:p w14:paraId="2DF8F779"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2023. </w:t>
      </w:r>
      <w:r>
        <w:rPr>
          <w:rFonts w:ascii="Times New Roman" w:eastAsia="Times New Roman" w:hAnsi="Times New Roman" w:cs="Times New Roman"/>
          <w:i/>
          <w:sz w:val="24"/>
          <w:szCs w:val="24"/>
        </w:rPr>
        <w:t>About Marriott International | Corporate Information</w:t>
      </w:r>
      <w:r>
        <w:rPr>
          <w:rFonts w:ascii="Times New Roman" w:eastAsia="Times New Roman" w:hAnsi="Times New Roman" w:cs="Times New Roman"/>
          <w:sz w:val="24"/>
          <w:szCs w:val="24"/>
        </w:rPr>
        <w:t>. [online] www.marriott.com. Available at: https://www.marriott.com/marriott/aboutmarriott.mi#abcd-item-8640b3fae9 [Accessed 22 September 2023].</w:t>
      </w:r>
    </w:p>
    <w:p w14:paraId="433AA005" w14:textId="77777777" w:rsidR="001E41A6" w:rsidRDefault="008562C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Morgan, N.A., Whitler, K.A., Feng, H. and Chari, S., 2019. Research in marketing strategy.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 pp.4-29.</w:t>
      </w:r>
    </w:p>
    <w:p w14:paraId="3B19A919"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Similarweb, 2023. </w:t>
      </w:r>
      <w:r>
        <w:rPr>
          <w:rFonts w:ascii="Times New Roman" w:eastAsia="Times New Roman" w:hAnsi="Times New Roman" w:cs="Times New Roman"/>
          <w:i/>
          <w:sz w:val="24"/>
          <w:szCs w:val="24"/>
        </w:rPr>
        <w:t>marriott.com</w:t>
      </w:r>
      <w:r>
        <w:rPr>
          <w:rFonts w:ascii="Times New Roman" w:eastAsia="Times New Roman" w:hAnsi="Times New Roman" w:cs="Times New Roman"/>
          <w:sz w:val="24"/>
          <w:szCs w:val="24"/>
        </w:rPr>
        <w:t>. [online] similarweb. Available at: https://www.similarweb.com/website/marriott.com/#demographics [Accessed 22 September 2023].</w:t>
      </w:r>
    </w:p>
    <w:p w14:paraId="6278F048" w14:textId="77777777" w:rsidR="001E41A6" w:rsidRDefault="008562C3">
      <w:pPr>
        <w:pStyle w:val="NormalWeb"/>
        <w:spacing w:beforeAutospacing="0" w:after="210" w:afterAutospacing="0" w:line="360" w:lineRule="auto"/>
      </w:pPr>
      <w:r>
        <w:t xml:space="preserve">Statista, 2022. </w:t>
      </w:r>
      <w:r>
        <w:rPr>
          <w:i/>
          <w:iCs/>
        </w:rPr>
        <w:t>Most popular hotel brands in the UK 2019</w:t>
      </w:r>
      <w:r>
        <w:t>. [online] Statista. Available at: https://www.statista.com/statistics/951262/most-popular-hotel-brands-uk/ [Accessed 22 September 2023].</w:t>
      </w:r>
    </w:p>
    <w:p w14:paraId="54A6EFF1"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rPr>
        <w:t>Distribution of Instagram users worldwide as of January 2023, by age group</w:t>
      </w:r>
      <w:r>
        <w:rPr>
          <w:rFonts w:ascii="Times New Roman" w:eastAsia="Times New Roman" w:hAnsi="Times New Roman" w:cs="Times New Roman"/>
          <w:sz w:val="24"/>
          <w:szCs w:val="24"/>
        </w:rPr>
        <w:t>. [online] Statista. Available at: https://www.statista.com/statistics/325587/instagram-global-age-group/ [Accessed 22 September 2023].</w:t>
      </w:r>
    </w:p>
    <w:p w14:paraId="234FDF12"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Economy, 2023. </w:t>
      </w:r>
      <w:r>
        <w:rPr>
          <w:rFonts w:ascii="Times New Roman" w:eastAsia="Times New Roman" w:hAnsi="Times New Roman" w:cs="Times New Roman"/>
          <w:i/>
          <w:sz w:val="24"/>
          <w:szCs w:val="24"/>
        </w:rPr>
        <w:t>USA Political stability - data, chart</w:t>
      </w:r>
      <w:r>
        <w:rPr>
          <w:rFonts w:ascii="Times New Roman" w:eastAsia="Times New Roman" w:hAnsi="Times New Roman" w:cs="Times New Roman"/>
          <w:sz w:val="24"/>
          <w:szCs w:val="24"/>
        </w:rPr>
        <w:t>. [online] TheGlobalEconomy.com. Available at: https://www.theglobaleconomy.com/USA/wb_political_stability/#:~:text=Political%20stability%20index%20(%2D2.5%20weak%3B%202.5%20strong)&amp;text=The%20average%20value%20for%20the [Accessed 22 September 2023].</w:t>
      </w:r>
    </w:p>
    <w:p w14:paraId="4A2D8C4E" w14:textId="77777777" w:rsidR="001E41A6" w:rsidRDefault="008562C3">
      <w:pPr>
        <w:spacing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Todorova, G. and Zhelyazkov, G., 2021. Impact of marketing communication mix on business results of SMEs. In </w:t>
      </w:r>
      <w:r>
        <w:rPr>
          <w:rFonts w:ascii="Times New Roman" w:eastAsia="Times New Roman" w:hAnsi="Times New Roman" w:cs="Times New Roman"/>
          <w:i/>
          <w:color w:val="222222"/>
          <w:sz w:val="24"/>
          <w:szCs w:val="24"/>
          <w:highlight w:val="white"/>
        </w:rPr>
        <w:t>SHS Web of Conferences</w:t>
      </w:r>
      <w:r>
        <w:rPr>
          <w:rFonts w:ascii="Times New Roman" w:eastAsia="Times New Roman" w:hAnsi="Times New Roman" w:cs="Times New Roman"/>
          <w:color w:val="222222"/>
          <w:sz w:val="24"/>
          <w:szCs w:val="24"/>
          <w:highlight w:val="white"/>
        </w:rPr>
        <w:t xml:space="preserve"> (Vol. 120, p. 02016). EDP Sciences.</w:t>
      </w:r>
    </w:p>
    <w:p w14:paraId="506C7336"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Tradingeconomics, 2023. </w:t>
      </w:r>
      <w:r>
        <w:rPr>
          <w:rFonts w:ascii="Times New Roman" w:eastAsia="Times New Roman" w:hAnsi="Times New Roman" w:cs="Times New Roman"/>
          <w:i/>
          <w:sz w:val="24"/>
          <w:szCs w:val="24"/>
        </w:rPr>
        <w:t>United States Disposable Personal Income - August 2023 Data - 1959-2022 Historical</w:t>
      </w:r>
      <w:r>
        <w:rPr>
          <w:rFonts w:ascii="Times New Roman" w:eastAsia="Times New Roman" w:hAnsi="Times New Roman" w:cs="Times New Roman"/>
          <w:sz w:val="24"/>
          <w:szCs w:val="24"/>
        </w:rPr>
        <w:t>. [online] tradingeconomics.com. Available at: https://tradingeconomics.com/united-states/disposable-personal-income#:~:text=Disposable%20Personal%20Income%20in%20the%20United%20States%20averaged%206155.13%20USD [Accessed 22 September 2023].</w:t>
      </w:r>
    </w:p>
    <w:p w14:paraId="6B8CC784"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WIPO, 2022. </w:t>
      </w:r>
      <w:r>
        <w:rPr>
          <w:rFonts w:ascii="Times New Roman" w:eastAsia="Times New Roman" w:hAnsi="Times New Roman" w:cs="Times New Roman"/>
          <w:i/>
          <w:sz w:val="24"/>
          <w:szCs w:val="24"/>
        </w:rPr>
        <w:t>Global Innovation Index 2022, 15th Edition</w:t>
      </w:r>
      <w:r>
        <w:rPr>
          <w:rFonts w:ascii="Times New Roman" w:eastAsia="Times New Roman" w:hAnsi="Times New Roman" w:cs="Times New Roman"/>
          <w:sz w:val="24"/>
          <w:szCs w:val="24"/>
        </w:rPr>
        <w:t>. [online] www.wipo.int. Available at: https://www.wipo.int/pressroom/en/articles/2022/article_0011.html [Accessed 22 September 2023].</w:t>
      </w:r>
    </w:p>
    <w:p w14:paraId="12CEF82F" w14:textId="77777777" w:rsidR="001E41A6" w:rsidRDefault="008562C3">
      <w:pPr>
        <w:spacing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Worldometers, 2023. </w:t>
      </w:r>
      <w:r>
        <w:rPr>
          <w:rFonts w:ascii="Times New Roman" w:eastAsia="Times New Roman" w:hAnsi="Times New Roman" w:cs="Times New Roman"/>
          <w:i/>
          <w:sz w:val="24"/>
          <w:szCs w:val="24"/>
        </w:rPr>
        <w:t>GDP by Country</w:t>
      </w:r>
      <w:r>
        <w:rPr>
          <w:rFonts w:ascii="Times New Roman" w:eastAsia="Times New Roman" w:hAnsi="Times New Roman" w:cs="Times New Roman"/>
          <w:sz w:val="24"/>
          <w:szCs w:val="24"/>
        </w:rPr>
        <w:t>. [online] Worldometers.info. Available at: https://www.worldometers.info/gdp/gdp-by-country/ [Accessed 22 September 2023].</w:t>
      </w:r>
    </w:p>
    <w:p w14:paraId="2913E5D6" w14:textId="77777777" w:rsidR="001E41A6" w:rsidRDefault="008562C3">
      <w:pPr>
        <w:spacing w:after="220" w:line="360" w:lineRule="auto"/>
        <w:jc w:val="both"/>
        <w:rPr>
          <w:rFonts w:ascii="Times New Roman" w:eastAsia="Times New Roman" w:hAnsi="Times New Roman" w:cs="Times New Roman"/>
          <w:sz w:val="24"/>
          <w:szCs w:val="24"/>
        </w:rPr>
      </w:pPr>
      <w:r>
        <w:br w:type="page"/>
      </w:r>
    </w:p>
    <w:p w14:paraId="7B651682" w14:textId="77777777" w:rsidR="001E41A6" w:rsidRDefault="008562C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Appendices</w:t>
      </w:r>
    </w:p>
    <w:p w14:paraId="701D7C46" w14:textId="77777777" w:rsidR="001E41A6" w:rsidRDefault="008562C3">
      <w:pPr>
        <w:numPr>
          <w:ilvl w:val="0"/>
          <w:numId w:val="1"/>
        </w:num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Popular Hotel Brands</w:t>
      </w:r>
    </w:p>
    <w:p w14:paraId="36357DCB" w14:textId="77777777" w:rsidR="001E41A6" w:rsidRDefault="008562C3">
      <w:pPr>
        <w:spacing w:line="360" w:lineRule="auto"/>
        <w:jc w:val="both"/>
        <w:rPr>
          <w:rFonts w:ascii="Times New Roman" w:eastAsia="Times New Roman" w:hAnsi="Times New Roman" w:cs="Times New Roman"/>
          <w:sz w:val="24"/>
          <w:szCs w:val="24"/>
          <w:lang w:val="en-US"/>
        </w:rPr>
      </w:pPr>
      <w:r>
        <w:rPr>
          <w:noProof/>
          <w:lang w:val="en-US"/>
        </w:rPr>
        <w:drawing>
          <wp:inline distT="0" distB="0" distL="114300" distR="114300" wp14:anchorId="13A55785" wp14:editId="491B3A52">
            <wp:extent cx="5729605" cy="5386070"/>
            <wp:effectExtent l="0" t="0" r="4445" b="508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8"/>
                    <a:stretch>
                      <a:fillRect/>
                    </a:stretch>
                  </pic:blipFill>
                  <pic:spPr>
                    <a:xfrm>
                      <a:off x="0" y="0"/>
                      <a:ext cx="5729605" cy="5386070"/>
                    </a:xfrm>
                    <a:prstGeom prst="rect">
                      <a:avLst/>
                    </a:prstGeom>
                    <a:noFill/>
                    <a:ln>
                      <a:noFill/>
                    </a:ln>
                  </pic:spPr>
                </pic:pic>
              </a:graphicData>
            </a:graphic>
          </wp:inline>
        </w:drawing>
      </w:r>
    </w:p>
    <w:p w14:paraId="3D27B208" w14:textId="77777777" w:rsidR="001E41A6" w:rsidRDefault="008562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and Inclusion</w:t>
      </w:r>
    </w:p>
    <w:p w14:paraId="36E5BC37"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4992DB0" wp14:editId="737A80DE">
            <wp:extent cx="5730875" cy="24384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9"/>
                    <a:srcRect/>
                    <a:stretch>
                      <a:fillRect/>
                    </a:stretch>
                  </pic:blipFill>
                  <pic:spPr>
                    <a:xfrm>
                      <a:off x="0" y="0"/>
                      <a:ext cx="5731200" cy="2438400"/>
                    </a:xfrm>
                    <a:prstGeom prst="rect">
                      <a:avLst/>
                    </a:prstGeom>
                  </pic:spPr>
                </pic:pic>
              </a:graphicData>
            </a:graphic>
          </wp:inline>
        </w:drawing>
      </w:r>
    </w:p>
    <w:p w14:paraId="2672659F"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lastRenderedPageBreak/>
        <w:t>3</w:t>
      </w:r>
      <w:r>
        <w:rPr>
          <w:rFonts w:ascii="Times New Roman" w:eastAsia="Times New Roman" w:hAnsi="Times New Roman" w:cs="Times New Roman"/>
          <w:sz w:val="24"/>
          <w:szCs w:val="24"/>
        </w:rPr>
        <w:t>. Positioning Map</w:t>
      </w:r>
    </w:p>
    <w:p w14:paraId="0DB13DDC"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DAEACE0" wp14:editId="712ADA53">
            <wp:extent cx="6311900" cy="43719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0"/>
                    <a:srcRect/>
                    <a:stretch>
                      <a:fillRect/>
                    </a:stretch>
                  </pic:blipFill>
                  <pic:spPr>
                    <a:xfrm>
                      <a:off x="0" y="0"/>
                      <a:ext cx="6312225" cy="4372421"/>
                    </a:xfrm>
                    <a:prstGeom prst="rect">
                      <a:avLst/>
                    </a:prstGeom>
                  </pic:spPr>
                </pic:pic>
              </a:graphicData>
            </a:graphic>
          </wp:inline>
        </w:drawing>
      </w:r>
    </w:p>
    <w:p w14:paraId="639EE421"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4</w:t>
      </w:r>
      <w:r>
        <w:rPr>
          <w:rFonts w:ascii="Times New Roman" w:eastAsia="Times New Roman" w:hAnsi="Times New Roman" w:cs="Times New Roman"/>
          <w:sz w:val="24"/>
          <w:szCs w:val="24"/>
        </w:rPr>
        <w:t>. Ansoff Matrix</w:t>
      </w:r>
    </w:p>
    <w:p w14:paraId="61A2C391"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40690E6" wp14:editId="5AF18D03">
            <wp:extent cx="5353050" cy="39528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1"/>
                    <a:srcRect/>
                    <a:stretch>
                      <a:fillRect/>
                    </a:stretch>
                  </pic:blipFill>
                  <pic:spPr>
                    <a:xfrm>
                      <a:off x="0" y="0"/>
                      <a:ext cx="5353050" cy="3952875"/>
                    </a:xfrm>
                    <a:prstGeom prst="rect">
                      <a:avLst/>
                    </a:prstGeom>
                  </pic:spPr>
                </pic:pic>
              </a:graphicData>
            </a:graphic>
          </wp:inline>
        </w:drawing>
      </w:r>
    </w:p>
    <w:p w14:paraId="3C357C00"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5</w:t>
      </w:r>
      <w:r>
        <w:rPr>
          <w:rFonts w:ascii="Times New Roman" w:eastAsia="Times New Roman" w:hAnsi="Times New Roman" w:cs="Times New Roman"/>
          <w:sz w:val="24"/>
          <w:szCs w:val="24"/>
        </w:rPr>
        <w:t>. Instagram Users by age</w:t>
      </w:r>
    </w:p>
    <w:p w14:paraId="6AE2DC2C"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FBB9489" wp14:editId="5A3E53EA">
            <wp:extent cx="5730875" cy="3683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2"/>
                    <a:srcRect/>
                    <a:stretch>
                      <a:fillRect/>
                    </a:stretch>
                  </pic:blipFill>
                  <pic:spPr>
                    <a:xfrm>
                      <a:off x="0" y="0"/>
                      <a:ext cx="5731200" cy="3683000"/>
                    </a:xfrm>
                    <a:prstGeom prst="rect">
                      <a:avLst/>
                    </a:prstGeom>
                  </pic:spPr>
                </pic:pic>
              </a:graphicData>
            </a:graphic>
          </wp:inline>
        </w:drawing>
      </w:r>
    </w:p>
    <w:p w14:paraId="1C256B76" w14:textId="77777777" w:rsidR="001E41A6" w:rsidRDefault="008562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6</w:t>
      </w:r>
      <w:r>
        <w:rPr>
          <w:rFonts w:ascii="Times New Roman" w:eastAsia="Times New Roman" w:hAnsi="Times New Roman" w:cs="Times New Roman"/>
          <w:sz w:val="24"/>
          <w:szCs w:val="24"/>
        </w:rPr>
        <w:t xml:space="preserve">. Gantt Chart of activities involved in marketing strategy. </w:t>
      </w:r>
    </w:p>
    <w:p w14:paraId="629861DC" w14:textId="77777777" w:rsidR="001E41A6" w:rsidRDefault="008562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noProof/>
          <w:sz w:val="24"/>
          <w:szCs w:val="24"/>
          <w:lang w:val="en-US"/>
        </w:rPr>
        <w:lastRenderedPageBreak/>
        <w:drawing>
          <wp:inline distT="114300" distB="114300" distL="114300" distR="114300" wp14:anchorId="2426137F" wp14:editId="63C6C0A8">
            <wp:extent cx="5730875" cy="2095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referRelativeResize="0"/>
                  </pic:nvPicPr>
                  <pic:blipFill>
                    <a:blip r:embed="rId13"/>
                    <a:srcRect/>
                    <a:stretch>
                      <a:fillRect/>
                    </a:stretch>
                  </pic:blipFill>
                  <pic:spPr>
                    <a:xfrm>
                      <a:off x="0" y="0"/>
                      <a:ext cx="5731200" cy="2095500"/>
                    </a:xfrm>
                    <a:prstGeom prst="rect">
                      <a:avLst/>
                    </a:prstGeom>
                  </pic:spPr>
                </pic:pic>
              </a:graphicData>
            </a:graphic>
          </wp:inline>
        </w:drawing>
      </w:r>
    </w:p>
    <w:p w14:paraId="0AEF2684" w14:textId="77777777" w:rsidR="001E41A6" w:rsidRDefault="001E41A6">
      <w:pPr>
        <w:spacing w:line="360" w:lineRule="auto"/>
        <w:jc w:val="both"/>
        <w:rPr>
          <w:rFonts w:ascii="Times New Roman" w:eastAsia="Times New Roman" w:hAnsi="Times New Roman" w:cs="Times New Roman"/>
          <w:sz w:val="24"/>
          <w:szCs w:val="24"/>
        </w:rPr>
      </w:pPr>
    </w:p>
    <w:sectPr w:rsidR="001E41A6" w:rsidSect="001E41A6">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64FDD" w14:textId="77777777" w:rsidR="0008428D" w:rsidRDefault="0008428D">
      <w:pPr>
        <w:spacing w:line="240" w:lineRule="auto"/>
      </w:pPr>
      <w:r>
        <w:separator/>
      </w:r>
    </w:p>
  </w:endnote>
  <w:endnote w:type="continuationSeparator" w:id="0">
    <w:p w14:paraId="146A1581" w14:textId="77777777" w:rsidR="0008428D" w:rsidRDefault="000842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980E2" w14:textId="1625DAF7" w:rsidR="001E41A6" w:rsidRDefault="00F0542F">
    <w:pPr>
      <w:pStyle w:val="Footer"/>
    </w:pPr>
    <w:r>
      <w:rPr>
        <w:noProof/>
      </w:rPr>
      <mc:AlternateContent>
        <mc:Choice Requires="wps">
          <w:drawing>
            <wp:anchor distT="0" distB="0" distL="114300" distR="114300" simplePos="0" relativeHeight="251659264" behindDoc="0" locked="0" layoutInCell="1" allowOverlap="1" wp14:anchorId="001C3235" wp14:editId="7C103DF5">
              <wp:simplePos x="0" y="0"/>
              <wp:positionH relativeFrom="margin">
                <wp:align>right</wp:align>
              </wp:positionH>
              <wp:positionV relativeFrom="paragraph">
                <wp:posOffset>0</wp:posOffset>
              </wp:positionV>
              <wp:extent cx="64135" cy="151130"/>
              <wp:effectExtent l="0" t="0" r="0" b="0"/>
              <wp:wrapNone/>
              <wp:docPr id="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135" cy="151130"/>
                      </a:xfrm>
                      <a:prstGeom prst="rect">
                        <a:avLst/>
                      </a:prstGeom>
                      <a:noFill/>
                      <a:ln w="6350">
                        <a:noFill/>
                      </a:ln>
                    </wps:spPr>
                    <wps:txbx>
                      <w:txbxContent>
                        <w:p w14:paraId="54BED03A" w14:textId="77777777" w:rsidR="001E41A6" w:rsidRDefault="001E41A6">
                          <w:pPr>
                            <w:pStyle w:val="Footer"/>
                          </w:pPr>
                          <w:r>
                            <w:fldChar w:fldCharType="begin"/>
                          </w:r>
                          <w:r w:rsidR="008562C3">
                            <w:instrText xml:space="preserve"> PAGE  \* MERGEFORMAT </w:instrText>
                          </w:r>
                          <w:r>
                            <w:fldChar w:fldCharType="separate"/>
                          </w:r>
                          <w:r w:rsidR="007219A9">
                            <w:rPr>
                              <w:noProof/>
                            </w:rP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14:sizeRelH relativeFrom="page">
                <wp14:pctWidth>0</wp14:pctWidth>
              </wp14:sizeRelH>
              <wp14:sizeRelV relativeFrom="page">
                <wp14:pctHeight>0</wp14:pctHeight>
              </wp14:sizeRelV>
            </wp:anchor>
          </w:drawing>
        </mc:Choice>
        <mc:Fallback>
          <w:pict>
            <v:shapetype w14:anchorId="001C3235" id="_x0000_t202" coordsize="21600,21600" o:spt="202" path="m,l,21600r21600,l21600,xe">
              <v:stroke joinstyle="miter"/>
              <v:path gradientshapeok="t" o:connecttype="rect"/>
            </v:shapetype>
            <v:shape id="Text Box 1" o:spid="_x0000_s1026" type="#_x0000_t202" style="position:absolute;margin-left:-46.15pt;margin-top:0;width:5.05pt;height:11.9pt;z-index:251659264;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" filled="f" stroked="f" strokeweight=".5pt">
              <v:textbox style="mso-fit-shape-to-text:t" inset="0,0,0,0">
                <w:txbxContent>
                  <w:p w14:paraId="54BED03A" w14:textId="77777777" w:rsidR="001E41A6" w:rsidRDefault="001E41A6">
                    <w:pPr>
                      <w:pStyle w:val="Footer"/>
                    </w:pPr>
                    <w:r>
                      <w:fldChar w:fldCharType="begin"/>
                    </w:r>
                    <w:r w:rsidR="008562C3">
                      <w:instrText xml:space="preserve"> PAGE  \* MERGEFORMAT </w:instrText>
                    </w:r>
                    <w:r>
                      <w:fldChar w:fldCharType="separate"/>
                    </w:r>
                    <w:r w:rsidR="007219A9">
                      <w:rPr>
                        <w:noProof/>
                      </w:rPr>
                      <w:t>2</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8C702" w14:textId="77777777" w:rsidR="0008428D" w:rsidRDefault="0008428D">
      <w:r>
        <w:separator/>
      </w:r>
    </w:p>
  </w:footnote>
  <w:footnote w:type="continuationSeparator" w:id="0">
    <w:p w14:paraId="45CCE424" w14:textId="77777777" w:rsidR="0008428D" w:rsidRDefault="00084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27183"/>
    <w:multiLevelType w:val="singleLevel"/>
    <w:tmpl w:val="27E27183"/>
    <w:lvl w:ilvl="0">
      <w:start w:val="2"/>
      <w:numFmt w:val="decimal"/>
      <w:suff w:val="space"/>
      <w:lvlText w:val="%1."/>
      <w:lvlJc w:val="left"/>
    </w:lvl>
  </w:abstractNum>
  <w:abstractNum w:abstractNumId="1" w15:restartNumberingAfterBreak="0">
    <w:nsid w:val="54645A58"/>
    <w:multiLevelType w:val="singleLevel"/>
    <w:tmpl w:val="54645A58"/>
    <w:lvl w:ilvl="0">
      <w:start w:val="1"/>
      <w:numFmt w:val="decimal"/>
      <w:suff w:val="space"/>
      <w:lvlText w:val="%1."/>
      <w:lvlJc w:val="left"/>
    </w:lvl>
  </w:abstractNum>
  <w:num w:numId="1" w16cid:durableId="603534078">
    <w:abstractNumId w:val="1"/>
  </w:num>
  <w:num w:numId="2" w16cid:durableId="325062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1A6"/>
    <w:rsid w:val="0008428D"/>
    <w:rsid w:val="001E41A6"/>
    <w:rsid w:val="007219A9"/>
    <w:rsid w:val="0081572B"/>
    <w:rsid w:val="008562C3"/>
    <w:rsid w:val="00F0542F"/>
    <w:rsid w:val="0FD01D9D"/>
    <w:rsid w:val="132A3023"/>
    <w:rsid w:val="17F271D1"/>
    <w:rsid w:val="2CF77988"/>
    <w:rsid w:val="5BEB4D79"/>
    <w:rsid w:val="5D3933F5"/>
    <w:rsid w:val="6F9817A2"/>
    <w:rsid w:val="70AE34CF"/>
    <w:rsid w:val="71AA2486"/>
    <w:rsid w:val="79B315B7"/>
    <w:rsid w:val="7D3533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8890C2"/>
  <w15:docId w15:val="{B62C5A67-655C-4F19-8293-957CE5FB9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heading 7" w:semiHidden="1" w:unhideWhenUsed="1" w:qFormat="1"/>
    <w:lsdException w:name="heading 8" w:semiHidden="1" w:unhideWhenUsed="1" w:qFormat="1"/>
    <w:lsdException w:name="heading 9" w:semiHidden="1" w:unhideWhenUsed="1" w:qFormat="1"/>
    <w:lsdException w:name="index 3" w:qFormat="1"/>
    <w:lsdException w:name="index 4" w:qFormat="1"/>
    <w:lsdException w:name="index 5" w:qFormat="1"/>
    <w:lsdException w:name="index 6" w:qFormat="1"/>
    <w:lsdException w:name="index 7" w:qFormat="1"/>
    <w:lsdException w:name="index 8" w:qFormat="1"/>
    <w:lsdException w:name="index 9" w:qFormat="1"/>
    <w:lsdException w:name="footer" w:qFormat="1"/>
    <w:lsdException w:name="index heading" w:qFormat="1"/>
    <w:lsdException w:name="caption" w:semiHidden="1" w:unhideWhenUsed="1" w:qFormat="1"/>
    <w:lsdException w:name="line number" w:qFormat="1"/>
    <w:lsdException w:name="List" w:qFormat="1"/>
    <w:lsdException w:name="List 2" w:qFormat="1"/>
    <w:lsdException w:name="List 3" w:qFormat="1"/>
    <w:lsdException w:name="List 4" w:qFormat="1"/>
    <w:lsdException w:name="Default Paragraph Font" w:semiHidden="1"/>
    <w:lsdException w:name="Strong" w:qFormat="1"/>
    <w:lsdException w:name="Emphasis" w:qFormat="1"/>
    <w:lsdException w:name="HTML Top of Form" w:semiHidden="1" w:uiPriority="99" w:unhideWhenUsed="1"/>
    <w:lsdException w:name="HTML Bottom of Form" w:semiHidden="1" w:uiPriority="99" w:unhideWhenUsed="1"/>
    <w:lsdException w:name="HTML Address" w:qFormat="1"/>
    <w:lsdException w:name="HTML Cite" w:qFormat="1"/>
    <w:lsdException w:name="HTML Code" w:qFormat="1"/>
    <w:lsdException w:name="HTML Sample" w:qFormat="1"/>
    <w:lsdException w:name="HTML Typewriter"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rsid w:val="001E41A6"/>
    <w:pPr>
      <w:spacing w:line="276" w:lineRule="auto"/>
    </w:pPr>
    <w:rPr>
      <w:rFonts w:ascii="Arial" w:eastAsia="Arial" w:hAnsi="Arial" w:cs="Arial"/>
      <w:sz w:val="22"/>
      <w:szCs w:val="22"/>
      <w:lang w:val="zh-CN"/>
    </w:rPr>
  </w:style>
  <w:style w:type="paragraph" w:styleId="Heading1">
    <w:name w:val="heading 1"/>
    <w:basedOn w:val="Normal"/>
    <w:next w:val="Normal"/>
    <w:rsid w:val="001E41A6"/>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1E41A6"/>
    <w:pPr>
      <w:keepNext/>
      <w:keepLines/>
      <w:spacing w:before="360" w:after="120"/>
      <w:outlineLvl w:val="1"/>
    </w:pPr>
    <w:rPr>
      <w:sz w:val="32"/>
      <w:szCs w:val="32"/>
    </w:rPr>
  </w:style>
  <w:style w:type="paragraph" w:styleId="Heading3">
    <w:name w:val="heading 3"/>
    <w:basedOn w:val="Normal"/>
    <w:next w:val="Normal"/>
    <w:rsid w:val="001E41A6"/>
    <w:pPr>
      <w:keepNext/>
      <w:keepLines/>
      <w:spacing w:before="320" w:after="80"/>
      <w:outlineLvl w:val="2"/>
    </w:pPr>
    <w:rPr>
      <w:color w:val="434343"/>
      <w:sz w:val="28"/>
      <w:szCs w:val="28"/>
    </w:rPr>
  </w:style>
  <w:style w:type="paragraph" w:styleId="Heading4">
    <w:name w:val="heading 4"/>
    <w:basedOn w:val="Normal"/>
    <w:next w:val="Normal"/>
    <w:rsid w:val="001E41A6"/>
    <w:pPr>
      <w:keepNext/>
      <w:keepLines/>
      <w:spacing w:before="280" w:after="80"/>
      <w:outlineLvl w:val="3"/>
    </w:pPr>
    <w:rPr>
      <w:color w:val="666666"/>
      <w:sz w:val="24"/>
      <w:szCs w:val="24"/>
    </w:rPr>
  </w:style>
  <w:style w:type="paragraph" w:styleId="Heading5">
    <w:name w:val="heading 5"/>
    <w:basedOn w:val="Normal"/>
    <w:next w:val="Normal"/>
    <w:rsid w:val="001E41A6"/>
    <w:pPr>
      <w:keepNext/>
      <w:keepLines/>
      <w:spacing w:before="240" w:after="80"/>
      <w:outlineLvl w:val="4"/>
    </w:pPr>
    <w:rPr>
      <w:color w:val="666666"/>
    </w:rPr>
  </w:style>
  <w:style w:type="paragraph" w:styleId="Heading6">
    <w:name w:val="heading 6"/>
    <w:basedOn w:val="Normal"/>
    <w:next w:val="Normal"/>
    <w:rsid w:val="001E41A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qFormat/>
    <w:rsid w:val="001E41A6"/>
    <w:pPr>
      <w:tabs>
        <w:tab w:val="center" w:pos="4153"/>
        <w:tab w:val="right" w:pos="8306"/>
      </w:tabs>
      <w:snapToGrid w:val="0"/>
    </w:pPr>
    <w:rPr>
      <w:sz w:val="18"/>
      <w:szCs w:val="18"/>
    </w:rPr>
  </w:style>
  <w:style w:type="paragraph" w:styleId="Header">
    <w:name w:val="header"/>
    <w:basedOn w:val="Normal"/>
    <w:rsid w:val="001E41A6"/>
    <w:pPr>
      <w:tabs>
        <w:tab w:val="center" w:pos="4153"/>
        <w:tab w:val="right" w:pos="8306"/>
      </w:tabs>
      <w:snapToGrid w:val="0"/>
    </w:pPr>
    <w:rPr>
      <w:sz w:val="18"/>
      <w:szCs w:val="18"/>
    </w:rPr>
  </w:style>
  <w:style w:type="paragraph" w:styleId="NormalWeb">
    <w:name w:val="Normal (Web)"/>
    <w:rsid w:val="001E41A6"/>
    <w:pPr>
      <w:spacing w:beforeAutospacing="1" w:afterAutospacing="1"/>
    </w:pPr>
    <w:rPr>
      <w:sz w:val="24"/>
      <w:szCs w:val="24"/>
      <w:lang w:eastAsia="zh-CN"/>
    </w:rPr>
  </w:style>
  <w:style w:type="paragraph" w:styleId="Subtitle">
    <w:name w:val="Subtitle"/>
    <w:basedOn w:val="Normal"/>
    <w:next w:val="Normal"/>
    <w:rsid w:val="001E41A6"/>
    <w:pPr>
      <w:keepNext/>
      <w:keepLines/>
      <w:spacing w:after="320"/>
    </w:pPr>
    <w:rPr>
      <w:color w:val="666666"/>
      <w:sz w:val="30"/>
      <w:szCs w:val="30"/>
    </w:rPr>
  </w:style>
  <w:style w:type="paragraph" w:styleId="Title">
    <w:name w:val="Title"/>
    <w:basedOn w:val="Normal"/>
    <w:next w:val="Normal"/>
    <w:rsid w:val="001E41A6"/>
    <w:pPr>
      <w:keepNext/>
      <w:keepLines/>
      <w:spacing w:after="60"/>
    </w:pPr>
    <w:rPr>
      <w:sz w:val="52"/>
      <w:szCs w:val="52"/>
    </w:rPr>
  </w:style>
  <w:style w:type="table" w:customStyle="1" w:styleId="TableNormal1">
    <w:name w:val="Table Normal1"/>
    <w:rsid w:val="001E41A6"/>
    <w:tblPr>
      <w:tblCellMar>
        <w:top w:w="0" w:type="dxa"/>
        <w:left w:w="0" w:type="dxa"/>
        <w:bottom w:w="0" w:type="dxa"/>
        <w:right w:w="0" w:type="dxa"/>
      </w:tblCellMar>
    </w:tblPr>
  </w:style>
  <w:style w:type="table" w:customStyle="1" w:styleId="Style10">
    <w:name w:val="_Style 10"/>
    <w:basedOn w:val="TableNormal1"/>
    <w:rsid w:val="001E41A6"/>
    <w:tblPr>
      <w:tblCellMar>
        <w:top w:w="100" w:type="dxa"/>
        <w:left w:w="100" w:type="dxa"/>
        <w:bottom w:w="100" w:type="dxa"/>
        <w:right w:w="100" w:type="dxa"/>
      </w:tblCellMar>
    </w:tblPr>
  </w:style>
  <w:style w:type="table" w:customStyle="1" w:styleId="Style11">
    <w:name w:val="_Style 11"/>
    <w:basedOn w:val="TableNormal1"/>
    <w:rsid w:val="001E41A6"/>
    <w:tblPr>
      <w:tblCellMar>
        <w:top w:w="100" w:type="dxa"/>
        <w:left w:w="100" w:type="dxa"/>
        <w:bottom w:w="100" w:type="dxa"/>
        <w:right w:w="100" w:type="dxa"/>
      </w:tblCellMar>
    </w:tblPr>
  </w:style>
  <w:style w:type="paragraph" w:customStyle="1" w:styleId="WPSOffice1">
    <w:name w:val="WPSOffice手动目录 1"/>
    <w:rsid w:val="001E41A6"/>
    <w:rPr>
      <w:rFonts w:ascii="Arial" w:eastAsia="Arial" w:hAnsi="Arial" w:cs="Arial"/>
    </w:rPr>
  </w:style>
  <w:style w:type="paragraph" w:styleId="BalloonText">
    <w:name w:val="Balloon Text"/>
    <w:basedOn w:val="Normal"/>
    <w:link w:val="BalloonTextChar"/>
    <w:rsid w:val="007219A9"/>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7219A9"/>
    <w:rPr>
      <w:rFonts w:ascii="Tahoma" w:eastAsia="Arial" w:hAnsi="Tahoma" w:cs="Tahoma"/>
      <w:sz w:val="16"/>
      <w:szCs w:val="16"/>
      <w:lang w:val="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2386</Words>
  <Characters>13603</Characters>
  <Application>Microsoft Office Word</Application>
  <DocSecurity>0</DocSecurity>
  <Lines>113</Lines>
  <Paragraphs>31</Paragraphs>
  <ScaleCrop>false</ScaleCrop>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Swaraj</dc:creator>
  <cp:lastModifiedBy>Aaron Stafford</cp:lastModifiedBy>
  <cp:revision>2</cp:revision>
  <dcterms:created xsi:type="dcterms:W3CDTF">2023-10-13T20:11:00Z</dcterms:created>
  <dcterms:modified xsi:type="dcterms:W3CDTF">2023-10-13T20:11:00Z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1033-12.2.0.13215</vt:lpwstr>
  </property>
  <property fmtid="{D5CDD505-2E9C-101B-9397-08002B2CF9AE}" pid="3" name="ICV">
    <vt:lpwstr>DBAFC85B67E54E38B1C5C5489DB4ADA5_12</vt:lpwstr>
  </property>
</Properties>
</file>