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2EA35" w14:textId="50BB6DAA" w:rsidR="007F4974" w:rsidRPr="00744968" w:rsidRDefault="00992E06" w:rsidP="00744968">
      <w:pPr>
        <w:spacing w:line="360" w:lineRule="auto"/>
        <w:jc w:val="center"/>
        <w:rPr>
          <w:rFonts w:ascii="Times New Roman" w:hAnsi="Times New Roman" w:cs="Times New Roman"/>
          <w:sz w:val="28"/>
          <w:szCs w:val="28"/>
          <w:lang w:val="en-US"/>
        </w:rPr>
      </w:pPr>
      <w:r w:rsidRPr="00744968">
        <w:rPr>
          <w:rFonts w:ascii="Times New Roman" w:hAnsi="Times New Roman" w:cs="Times New Roman"/>
          <w:sz w:val="28"/>
          <w:szCs w:val="28"/>
          <w:lang w:val="en-US"/>
        </w:rPr>
        <w:t>Question: Does switching between two languages have any value or purpose?</w:t>
      </w:r>
    </w:p>
    <w:p w14:paraId="2ACFBABD" w14:textId="77777777" w:rsidR="007F4974" w:rsidRPr="00483039" w:rsidRDefault="00992E06" w:rsidP="00992E06">
      <w:pPr>
        <w:spacing w:line="360" w:lineRule="auto"/>
        <w:ind w:firstLine="227"/>
        <w:rPr>
          <w:rFonts w:ascii="Times New Roman" w:hAnsi="Times New Roman" w:cs="Times New Roman"/>
          <w:lang w:val="en-US"/>
        </w:rPr>
      </w:pPr>
      <w:r w:rsidRPr="00483039">
        <w:rPr>
          <w:rFonts w:ascii="Times New Roman" w:hAnsi="Times New Roman" w:cs="Times New Roman"/>
          <w:lang w:val="en-US"/>
        </w:rPr>
        <w:t>According to Baker (2014, p.75), code-switching functions to serve 10 major purposes:</w:t>
      </w:r>
    </w:p>
    <w:p w14:paraId="7E3BA312" w14:textId="77777777" w:rsidR="007F4974" w:rsidRPr="00483039" w:rsidRDefault="00992E06" w:rsidP="00992E06">
      <w:pPr>
        <w:pStyle w:val="ListParagraph2"/>
        <w:numPr>
          <w:ilvl w:val="0"/>
          <w:numId w:val="2"/>
        </w:numPr>
        <w:spacing w:line="360" w:lineRule="auto"/>
        <w:jc w:val="both"/>
        <w:rPr>
          <w:rFonts w:ascii="Times New Roman" w:hAnsi="Times New Roman" w:cs="Times New Roman"/>
          <w:lang w:val="en-GB"/>
        </w:rPr>
      </w:pPr>
      <w:r w:rsidRPr="00483039">
        <w:rPr>
          <w:rFonts w:ascii="Times New Roman" w:hAnsi="Times New Roman" w:cs="Times New Roman"/>
          <w:lang w:val="en-GB"/>
        </w:rPr>
        <w:t xml:space="preserve">The first one is emphatical purpose. In this sense, people utter a word twice by repeating in the other language to strengthen their point of view. </w:t>
      </w:r>
    </w:p>
    <w:p w14:paraId="50EBF581"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The second purpose of code-switching is explanatory. Code-switching happens when people try to make themselves understood in a setting where certain concepts remain too obscure to be explained. Such obscurity might be due to a lack of language proficiency or of equivalents in the language used.</w:t>
      </w:r>
    </w:p>
    <w:p w14:paraId="07363B65"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 xml:space="preserve">The third purpose of code-switching is to explain an idea or a concept in a language that utterers use in school. </w:t>
      </w:r>
    </w:p>
    <w:p w14:paraId="469149E3"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US"/>
        </w:rPr>
        <w:t xml:space="preserve">The fourth use is to </w:t>
      </w:r>
      <w:r w:rsidRPr="00483039">
        <w:rPr>
          <w:rFonts w:ascii="Times New Roman" w:hAnsi="Times New Roman" w:cs="Times New Roman"/>
          <w:lang w:val="en-GB"/>
        </w:rPr>
        <w:t>clarify a phrase or a command. It happens in classroom where teachers explain a concept in one language, then reiterate it in another language believing that repetition adds reinforcement or depth of understanding.</w:t>
      </w:r>
    </w:p>
    <w:p w14:paraId="4ECC6C25"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 xml:space="preserve">The fifth purpose is to identify. People switch languages to fit in a community or to demonstrate inclusiveness. </w:t>
      </w:r>
    </w:p>
    <w:p w14:paraId="135DA9C0"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Also, if a topic is discussed or a concept conveyed in a certain language, the speaker may switch to that language to retell, restart or carry forward them.</w:t>
      </w:r>
    </w:p>
    <w:p w14:paraId="0B45EA38"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Code-switching may also be an effective way of interjecting into a conversation. By purposefully speaking in a language different from the medium used in a conversation, the speaker may draw some attention from others.</w:t>
      </w:r>
    </w:p>
    <w:p w14:paraId="1437140E"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The eighth purpose of switching language is that it may reduce tension and inject humour into a conversation. The use of a second language may signal a change of mood.</w:t>
      </w:r>
    </w:p>
    <w:p w14:paraId="200908EC"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Contrary to the 5</w:t>
      </w:r>
      <w:r w:rsidRPr="00483039">
        <w:rPr>
          <w:rFonts w:ascii="Times New Roman" w:hAnsi="Times New Roman" w:cs="Times New Roman"/>
          <w:vertAlign w:val="superscript"/>
          <w:lang w:val="en-GB"/>
        </w:rPr>
        <w:t>th</w:t>
      </w:r>
      <w:r w:rsidRPr="00483039">
        <w:rPr>
          <w:rFonts w:ascii="Times New Roman" w:hAnsi="Times New Roman" w:cs="Times New Roman"/>
          <w:lang w:val="en-GB"/>
        </w:rPr>
        <w:t xml:space="preserve"> language use that some people code-switch to feel belonged and to belong, there are occasions where code-switching is also a sigh of social distance. </w:t>
      </w:r>
    </w:p>
    <w:p w14:paraId="15A8032E" w14:textId="77777777" w:rsidR="007F4974" w:rsidRPr="00483039" w:rsidRDefault="00992E06" w:rsidP="00992E06">
      <w:pPr>
        <w:pStyle w:val="ListParagraph2"/>
        <w:numPr>
          <w:ilvl w:val="0"/>
          <w:numId w:val="2"/>
        </w:numPr>
        <w:spacing w:line="360" w:lineRule="auto"/>
        <w:rPr>
          <w:rFonts w:ascii="Times New Roman" w:hAnsi="Times New Roman" w:cs="Times New Roman"/>
          <w:lang w:val="en-GB"/>
        </w:rPr>
      </w:pPr>
      <w:r w:rsidRPr="00483039">
        <w:rPr>
          <w:rFonts w:ascii="Times New Roman" w:hAnsi="Times New Roman" w:cs="Times New Roman"/>
          <w:lang w:val="en-GB"/>
        </w:rPr>
        <w:t>The last purpose is also the one people are most cognizant of: to exclude people from a conversation.</w:t>
      </w:r>
    </w:p>
    <w:p w14:paraId="698EAD16" w14:textId="77777777" w:rsidR="007F4974" w:rsidRPr="00483039" w:rsidRDefault="007F4974" w:rsidP="00992E06">
      <w:pPr>
        <w:spacing w:line="360" w:lineRule="auto"/>
        <w:ind w:firstLine="227"/>
        <w:rPr>
          <w:rFonts w:ascii="Times New Roman" w:hAnsi="Times New Roman" w:cs="Times New Roman"/>
          <w:lang w:val="en-GB"/>
        </w:rPr>
      </w:pPr>
    </w:p>
    <w:p w14:paraId="219319BC" w14:textId="77777777"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 xml:space="preserve">Some of the purposes above are highly in accordance with my life experience. I was born and bred in Guangdong, a bilingual province where Cantonese, Teochew and Hakka are spoken alongside Mandarin. Regardless of the argument whether these varieties are languages or dialects, the difference between the two, especially in phonological terms, is no smaller than that between two languages. And since most residents are de facto bilingual, code-switching is a highly frequent phenomenon in day to day conversation. A personal instance of this is my mother urging me to do </w:t>
      </w:r>
      <w:r w:rsidRPr="00483039">
        <w:rPr>
          <w:rFonts w:ascii="Times New Roman" w:hAnsi="Times New Roman" w:cs="Times New Roman"/>
          <w:lang w:val="en-GB"/>
        </w:rPr>
        <w:lastRenderedPageBreak/>
        <w:t>my homework by saying “</w:t>
      </w:r>
      <w:r w:rsidRPr="00483039">
        <w:rPr>
          <w:rFonts w:ascii="Arial" w:hAnsi="Arial" w:cs="Arial"/>
          <w:lang w:val="en-GB"/>
        </w:rPr>
        <w:t>做作业</w:t>
      </w:r>
      <w:r w:rsidRPr="00483039">
        <w:rPr>
          <w:rFonts w:ascii="Times New Roman" w:hAnsi="Times New Roman" w:cs="Times New Roman"/>
          <w:lang w:val="en-GB"/>
        </w:rPr>
        <w:t xml:space="preserve">(English: </w:t>
      </w:r>
      <w:r w:rsidRPr="00483039">
        <w:rPr>
          <w:rFonts w:ascii="Times New Roman" w:hAnsi="Times New Roman" w:cs="Times New Roman"/>
          <w:i/>
          <w:iCs/>
          <w:lang w:val="en-GB"/>
        </w:rPr>
        <w:t>do homework</w:t>
      </w:r>
      <w:r w:rsidRPr="00483039">
        <w:rPr>
          <w:rFonts w:ascii="Times New Roman" w:hAnsi="Times New Roman" w:cs="Times New Roman"/>
          <w:lang w:val="en-GB"/>
        </w:rPr>
        <w:t xml:space="preserve">, pinyin: </w:t>
      </w:r>
      <w:proofErr w:type="spellStart"/>
      <w:r w:rsidRPr="00483039">
        <w:rPr>
          <w:rFonts w:ascii="Times New Roman" w:hAnsi="Times New Roman" w:cs="Times New Roman"/>
          <w:lang w:val="en-GB"/>
        </w:rPr>
        <w:t>zuò</w:t>
      </w:r>
      <w:proofErr w:type="spellEnd"/>
      <w:r w:rsidRPr="00483039">
        <w:rPr>
          <w:rFonts w:ascii="Times New Roman" w:hAnsi="Times New Roman" w:cs="Times New Roman"/>
          <w:lang w:val="en-GB"/>
        </w:rPr>
        <w:t xml:space="preserve"> </w:t>
      </w:r>
      <w:proofErr w:type="spellStart"/>
      <w:r w:rsidRPr="00483039">
        <w:rPr>
          <w:rFonts w:ascii="Times New Roman" w:hAnsi="Times New Roman" w:cs="Times New Roman"/>
          <w:lang w:val="en-GB"/>
        </w:rPr>
        <w:t>zuò</w:t>
      </w:r>
      <w:proofErr w:type="spellEnd"/>
      <w:r w:rsidRPr="00483039">
        <w:rPr>
          <w:rFonts w:ascii="Times New Roman" w:hAnsi="Times New Roman" w:cs="Times New Roman"/>
          <w:lang w:val="en-GB"/>
        </w:rPr>
        <w:t xml:space="preserve"> </w:t>
      </w:r>
      <w:proofErr w:type="spellStart"/>
      <w:r w:rsidRPr="00483039">
        <w:rPr>
          <w:rFonts w:ascii="Times New Roman" w:hAnsi="Times New Roman" w:cs="Times New Roman"/>
          <w:lang w:val="en-GB"/>
        </w:rPr>
        <w:t>yè</w:t>
      </w:r>
      <w:proofErr w:type="spellEnd"/>
      <w:r w:rsidRPr="00483039">
        <w:rPr>
          <w:rFonts w:ascii="Times New Roman" w:hAnsi="Times New Roman" w:cs="Times New Roman"/>
          <w:lang w:val="en-GB"/>
        </w:rPr>
        <w:t>)” and repeating it in Cantonese “</w:t>
      </w:r>
      <w:r w:rsidRPr="00483039">
        <w:rPr>
          <w:rFonts w:ascii="Times New Roman" w:hAnsi="Times New Roman" w:cs="Times New Roman"/>
          <w:lang w:val="en-GB"/>
        </w:rPr>
        <w:t>做作业</w:t>
      </w:r>
      <w:r w:rsidRPr="00483039">
        <w:rPr>
          <w:rFonts w:ascii="Times New Roman" w:hAnsi="Times New Roman" w:cs="Times New Roman"/>
          <w:lang w:val="en-GB"/>
        </w:rPr>
        <w:t>(Cantonese pinyin: zou6 zok3 jip6)”.</w:t>
      </w:r>
    </w:p>
    <w:p w14:paraId="234EF4A0" w14:textId="77777777" w:rsidR="007F4974" w:rsidRPr="00483039" w:rsidRDefault="007F4974" w:rsidP="00992E06">
      <w:pPr>
        <w:spacing w:line="360" w:lineRule="auto"/>
        <w:ind w:firstLine="227"/>
        <w:rPr>
          <w:rFonts w:ascii="Times New Roman" w:hAnsi="Times New Roman" w:cs="Times New Roman"/>
          <w:lang w:val="en-GB"/>
        </w:rPr>
      </w:pPr>
    </w:p>
    <w:p w14:paraId="270B61DD" w14:textId="77777777"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 xml:space="preserve">Another purpose that resonates with me is to explain and clarify. It is also exceedingly common in nursing homes and classrooms of primary and secondary schools. In nursing homes, care workers often switching to the language of senior people because the elderly are mostly monolingual. As for teachers of English, they often find it necessary to reintroduce some certain concepts in Chinese, making them more relatable to students with relatively low English proficiency. </w:t>
      </w:r>
    </w:p>
    <w:p w14:paraId="7AB6168D" w14:textId="77777777"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 xml:space="preserve">For different reasons, students also switch languages depending on the topics of their conversation. As is mentioned above, while introducing scientific and theoretical concepts acquired in school, students prefer to switch to the language used there. </w:t>
      </w:r>
    </w:p>
    <w:p w14:paraId="368C1310" w14:textId="2201742F"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What is left over in the discussion, however, is the role internet played in code-switching. As it becomes an integral part of our lives, many internet slangs or memes are introduced as part of our linguistic repertoire, especially amongst the young</w:t>
      </w:r>
      <w:r w:rsidR="00CE4F9F" w:rsidRPr="00483039">
        <w:rPr>
          <w:rFonts w:ascii="Times New Roman" w:hAnsi="Times New Roman" w:cs="Times New Roman"/>
          <w:lang w:val="en-GB"/>
        </w:rPr>
        <w:t xml:space="preserve"> (see Baker, 2014, p226-p</w:t>
      </w:r>
      <w:proofErr w:type="gramStart"/>
      <w:r w:rsidR="00CE4F9F" w:rsidRPr="00483039">
        <w:rPr>
          <w:rFonts w:ascii="Times New Roman" w:hAnsi="Times New Roman" w:cs="Times New Roman"/>
          <w:lang w:val="en-GB"/>
        </w:rPr>
        <w:t>22</w:t>
      </w:r>
      <w:r w:rsidR="00066E95" w:rsidRPr="00483039">
        <w:rPr>
          <w:rFonts w:ascii="Times New Roman" w:hAnsi="Times New Roman" w:cs="Times New Roman"/>
          <w:lang w:val="en-GB"/>
        </w:rPr>
        <w:t>9</w:t>
      </w:r>
      <w:r w:rsidR="00CE4F9F" w:rsidRPr="00483039">
        <w:rPr>
          <w:rFonts w:ascii="Times New Roman" w:hAnsi="Times New Roman" w:cs="Times New Roman"/>
          <w:lang w:val="en-GB"/>
        </w:rPr>
        <w:t xml:space="preserve"> )</w:t>
      </w:r>
      <w:proofErr w:type="gramEnd"/>
      <w:r w:rsidRPr="00483039">
        <w:rPr>
          <w:rFonts w:ascii="Times New Roman" w:hAnsi="Times New Roman" w:cs="Times New Roman"/>
          <w:lang w:val="en-GB"/>
        </w:rPr>
        <w:t>. These expressions are in most cases creations of lingua franca, which is English in the UK and Mandarin Chinese in the case of China. These cyber expressions are usually not phonologically or syntactically feasible in other languages and in so doing, speakers will have to code-switch to make their utterance natural. An instance of this is a wide-spread slang “</w:t>
      </w:r>
      <w:r w:rsidRPr="00483039">
        <w:rPr>
          <w:rFonts w:ascii="Times New Roman" w:hAnsi="Times New Roman" w:cs="Times New Roman"/>
          <w:lang w:val="en-GB"/>
        </w:rPr>
        <w:t>我也是醉了</w:t>
      </w:r>
      <w:r w:rsidRPr="00483039">
        <w:rPr>
          <w:rFonts w:ascii="Times New Roman" w:hAnsi="Times New Roman" w:cs="Times New Roman"/>
          <w:lang w:val="en-GB"/>
        </w:rPr>
        <w:t xml:space="preserve"> (literally </w:t>
      </w:r>
      <w:r w:rsidRPr="00483039">
        <w:rPr>
          <w:rFonts w:ascii="Times New Roman" w:hAnsi="Times New Roman" w:cs="Times New Roman"/>
          <w:i/>
          <w:iCs/>
          <w:lang w:val="en-GB"/>
        </w:rPr>
        <w:t>I am drunk</w:t>
      </w:r>
      <w:r w:rsidRPr="00483039">
        <w:rPr>
          <w:rFonts w:ascii="Times New Roman" w:hAnsi="Times New Roman" w:cs="Times New Roman"/>
          <w:lang w:val="en-GB"/>
        </w:rPr>
        <w:t xml:space="preserve">; metaphorically </w:t>
      </w:r>
      <w:r w:rsidRPr="00483039">
        <w:rPr>
          <w:rFonts w:ascii="Times New Roman" w:hAnsi="Times New Roman" w:cs="Times New Roman"/>
          <w:i/>
          <w:iCs/>
          <w:lang w:val="en-GB"/>
        </w:rPr>
        <w:t>I am so speechless</w:t>
      </w:r>
      <w:r w:rsidRPr="00483039">
        <w:rPr>
          <w:rFonts w:ascii="Times New Roman" w:hAnsi="Times New Roman" w:cs="Times New Roman"/>
          <w:lang w:val="en-GB"/>
        </w:rPr>
        <w:t xml:space="preserve">).” The Chinese characters </w:t>
      </w:r>
      <w:r w:rsidRPr="00483039">
        <w:rPr>
          <w:rFonts w:ascii="Times New Roman" w:hAnsi="Times New Roman" w:cs="Times New Roman"/>
          <w:i/>
          <w:iCs/>
          <w:lang w:val="en-GB"/>
        </w:rPr>
        <w:t>也</w:t>
      </w:r>
      <w:r w:rsidRPr="00483039">
        <w:rPr>
          <w:rFonts w:ascii="Times New Roman" w:hAnsi="Times New Roman" w:cs="Times New Roman"/>
          <w:lang w:val="en-GB"/>
        </w:rPr>
        <w:t xml:space="preserve">, </w:t>
      </w:r>
      <w:r w:rsidRPr="00483039">
        <w:rPr>
          <w:rFonts w:ascii="Times New Roman" w:hAnsi="Times New Roman" w:cs="Times New Roman"/>
          <w:i/>
          <w:iCs/>
          <w:lang w:val="en-GB"/>
        </w:rPr>
        <w:t>是</w:t>
      </w:r>
      <w:r w:rsidRPr="00483039">
        <w:rPr>
          <w:rFonts w:ascii="Times New Roman" w:hAnsi="Times New Roman" w:cs="Times New Roman"/>
          <w:lang w:val="en-GB"/>
        </w:rPr>
        <w:t xml:space="preserve"> and </w:t>
      </w:r>
      <w:r w:rsidRPr="00483039">
        <w:rPr>
          <w:rFonts w:ascii="Times New Roman" w:hAnsi="Times New Roman" w:cs="Times New Roman"/>
          <w:i/>
          <w:iCs/>
          <w:lang w:val="en-GB"/>
        </w:rPr>
        <w:t>了</w:t>
      </w:r>
      <w:r w:rsidRPr="00483039">
        <w:rPr>
          <w:rFonts w:ascii="Times New Roman" w:hAnsi="Times New Roman" w:cs="Times New Roman"/>
          <w:lang w:val="en-GB"/>
        </w:rPr>
        <w:t xml:space="preserve"> are only found in written Chinese, with which the two Chinese varieties share. They are rarely used in spoken Cantonese and may seem pragmatically eccentric if literally pronounced.</w:t>
      </w:r>
    </w:p>
    <w:p w14:paraId="36C41FC2" w14:textId="77777777" w:rsidR="007F4974" w:rsidRPr="00483039" w:rsidRDefault="007F4974" w:rsidP="00992E06">
      <w:pPr>
        <w:spacing w:line="360" w:lineRule="auto"/>
        <w:ind w:firstLine="227"/>
        <w:rPr>
          <w:rFonts w:ascii="Times New Roman" w:hAnsi="Times New Roman" w:cs="Times New Roman"/>
          <w:lang w:val="en-GB"/>
        </w:rPr>
      </w:pPr>
    </w:p>
    <w:p w14:paraId="1D03323E" w14:textId="5C93636D"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 xml:space="preserve">But all in all, I am most interested in the use of </w:t>
      </w:r>
      <w:r w:rsidRPr="00483039">
        <w:rPr>
          <w:rFonts w:ascii="Times New Roman" w:hAnsi="Times New Roman" w:cs="Times New Roman"/>
          <w:lang w:val="en-US"/>
        </w:rPr>
        <w:t>code-switching as identity borders (as in the 5</w:t>
      </w:r>
      <w:r w:rsidRPr="00483039">
        <w:rPr>
          <w:rFonts w:ascii="Times New Roman" w:hAnsi="Times New Roman" w:cs="Times New Roman"/>
          <w:vertAlign w:val="superscript"/>
          <w:lang w:val="en-US"/>
        </w:rPr>
        <w:t>th</w:t>
      </w:r>
      <w:r w:rsidR="00C03CF1" w:rsidRPr="00483039">
        <w:rPr>
          <w:rFonts w:ascii="Times New Roman" w:hAnsi="Times New Roman" w:cs="Times New Roman"/>
          <w:lang w:val="en-US"/>
        </w:rPr>
        <w:t>, 9</w:t>
      </w:r>
      <w:r w:rsidR="00C03CF1" w:rsidRPr="00483039">
        <w:rPr>
          <w:rFonts w:ascii="Times New Roman" w:hAnsi="Times New Roman" w:cs="Times New Roman"/>
          <w:vertAlign w:val="superscript"/>
          <w:lang w:val="en-US"/>
        </w:rPr>
        <w:t>th</w:t>
      </w:r>
      <w:r w:rsidR="00C03CF1" w:rsidRPr="00483039">
        <w:rPr>
          <w:rFonts w:ascii="Times New Roman" w:hAnsi="Times New Roman" w:cs="Times New Roman"/>
          <w:lang w:val="en-US"/>
        </w:rPr>
        <w:t xml:space="preserve"> and 10</w:t>
      </w:r>
      <w:r w:rsidR="00C03CF1" w:rsidRPr="00483039">
        <w:rPr>
          <w:rFonts w:ascii="Times New Roman" w:hAnsi="Times New Roman" w:cs="Times New Roman"/>
          <w:vertAlign w:val="superscript"/>
          <w:lang w:val="en-US"/>
        </w:rPr>
        <w:t>th</w:t>
      </w:r>
      <w:r w:rsidR="00C03CF1" w:rsidRPr="00483039">
        <w:rPr>
          <w:rFonts w:ascii="Times New Roman" w:hAnsi="Times New Roman" w:cs="Times New Roman"/>
          <w:lang w:val="en-US"/>
        </w:rPr>
        <w:t xml:space="preserve"> purposes</w:t>
      </w:r>
      <w:r w:rsidRPr="00483039">
        <w:rPr>
          <w:rFonts w:ascii="Times New Roman" w:hAnsi="Times New Roman" w:cs="Times New Roman"/>
          <w:lang w:val="en-US"/>
        </w:rPr>
        <w:t>)</w:t>
      </w:r>
      <w:r w:rsidRPr="00483039">
        <w:rPr>
          <w:rFonts w:ascii="Times New Roman" w:hAnsi="Times New Roman" w:cs="Times New Roman"/>
          <w:lang w:val="en-GB"/>
        </w:rPr>
        <w:t xml:space="preserve">. </w:t>
      </w:r>
      <w:r w:rsidR="00C03CF1" w:rsidRPr="00483039">
        <w:rPr>
          <w:rFonts w:ascii="Times New Roman" w:hAnsi="Times New Roman" w:cs="Times New Roman"/>
          <w:lang w:val="en-GB"/>
        </w:rPr>
        <w:t>They serve to two functions</w:t>
      </w:r>
      <w:r w:rsidRPr="00483039">
        <w:rPr>
          <w:rFonts w:ascii="Times New Roman" w:hAnsi="Times New Roman" w:cs="Times New Roman"/>
          <w:lang w:val="en-GB"/>
        </w:rPr>
        <w:t xml:space="preserve">: to include in (by </w:t>
      </w:r>
      <w:r w:rsidR="00C81B4A" w:rsidRPr="00483039">
        <w:rPr>
          <w:rFonts w:ascii="Times New Roman" w:hAnsi="Times New Roman" w:cs="Times New Roman"/>
          <w:lang w:val="en-GB"/>
        </w:rPr>
        <w:t>showing solidarity</w:t>
      </w:r>
      <w:r w:rsidRPr="00483039">
        <w:rPr>
          <w:rFonts w:ascii="Times New Roman" w:hAnsi="Times New Roman" w:cs="Times New Roman"/>
          <w:lang w:val="en-GB"/>
        </w:rPr>
        <w:t xml:space="preserve">) and exclude from (by indicating difference) communication. </w:t>
      </w:r>
      <w:r w:rsidR="00C03CF1" w:rsidRPr="00483039">
        <w:rPr>
          <w:rFonts w:ascii="Times New Roman" w:hAnsi="Times New Roman" w:cs="Times New Roman"/>
          <w:lang w:val="en-GB"/>
        </w:rPr>
        <w:t xml:space="preserve">And the reason why they are of central interests to me is that they </w:t>
      </w:r>
      <w:r w:rsidRPr="00483039">
        <w:rPr>
          <w:rFonts w:ascii="Times New Roman" w:hAnsi="Times New Roman" w:cs="Times New Roman"/>
          <w:lang w:val="en-GB"/>
        </w:rPr>
        <w:t>epitom</w:t>
      </w:r>
      <w:r w:rsidR="00C03CF1" w:rsidRPr="00483039">
        <w:rPr>
          <w:rFonts w:ascii="Times New Roman" w:hAnsi="Times New Roman" w:cs="Times New Roman"/>
          <w:lang w:val="en-GB"/>
        </w:rPr>
        <w:t>ise</w:t>
      </w:r>
      <w:r w:rsidRPr="00483039">
        <w:rPr>
          <w:rFonts w:ascii="Times New Roman" w:hAnsi="Times New Roman" w:cs="Times New Roman"/>
          <w:lang w:val="en-GB"/>
        </w:rPr>
        <w:t xml:space="preserve"> a metacultural question: by languages, how do we define “us” and “others”? </w:t>
      </w:r>
      <w:r w:rsidR="00C03CF1" w:rsidRPr="00483039">
        <w:rPr>
          <w:rFonts w:ascii="Times New Roman" w:hAnsi="Times New Roman" w:cs="Times New Roman"/>
          <w:lang w:val="en-GB"/>
        </w:rPr>
        <w:t>Such exploration</w:t>
      </w:r>
      <w:r w:rsidRPr="00483039">
        <w:rPr>
          <w:rFonts w:ascii="Times New Roman" w:hAnsi="Times New Roman" w:cs="Times New Roman"/>
          <w:lang w:val="en-GB"/>
        </w:rPr>
        <w:t xml:space="preserve"> derives from my personal experience and Baker’s theory shed light on my understanding. </w:t>
      </w:r>
    </w:p>
    <w:p w14:paraId="1EAB230E" w14:textId="77777777"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 xml:space="preserve">I grew up in a family where my parents speak unintelligible varieties. Instead of adopting OPOL (one parent-one language) approach, my mother decided to focus only on speaking the most socially prestigious language, Putonghua (Standard Mandarin). Because of this I had no chances practising my Cantonese. And in turn I had been hesitant to speak it publicly for fear of not sounding native. </w:t>
      </w:r>
    </w:p>
    <w:p w14:paraId="266CA236" w14:textId="54A7C368"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lastRenderedPageBreak/>
        <w:t>Changes came by the time I entered secondary school where I was surrounded by locals instead of immigrants like myself. My classmates would switch to Mandarin with me exclusively and change back to Cantonese among them, even after I informed them that I had no problem understanding their language. There had be</w:t>
      </w:r>
      <w:r w:rsidR="00C03CF1" w:rsidRPr="00483039">
        <w:rPr>
          <w:rFonts w:ascii="Times New Roman" w:hAnsi="Times New Roman" w:cs="Times New Roman"/>
          <w:lang w:val="en-GB"/>
        </w:rPr>
        <w:t>en</w:t>
      </w:r>
      <w:r w:rsidRPr="00483039">
        <w:rPr>
          <w:rFonts w:ascii="Times New Roman" w:hAnsi="Times New Roman" w:cs="Times New Roman"/>
          <w:lang w:val="en-GB"/>
        </w:rPr>
        <w:t xml:space="preserve"> a struggle whether I should assimilate because since my childhood I had been instilled with a concept that speaking Putonghua was sign of civility</w:t>
      </w:r>
      <w:r w:rsidR="00C03CF1" w:rsidRPr="00483039">
        <w:rPr>
          <w:rFonts w:ascii="Times New Roman" w:hAnsi="Times New Roman" w:cs="Times New Roman"/>
          <w:lang w:val="en-GB"/>
        </w:rPr>
        <w:t xml:space="preserve"> and I always feared I might not be able to speak “authentically”</w:t>
      </w:r>
      <w:r w:rsidRPr="00483039">
        <w:rPr>
          <w:rFonts w:ascii="Times New Roman" w:hAnsi="Times New Roman" w:cs="Times New Roman"/>
          <w:lang w:val="en-GB"/>
        </w:rPr>
        <w:t>. But as Baker (</w:t>
      </w:r>
      <w:r w:rsidRPr="00483039">
        <w:rPr>
          <w:rFonts w:ascii="Times New Roman" w:hAnsi="Times New Roman" w:cs="Times New Roman"/>
          <w:lang w:val="en-US"/>
        </w:rPr>
        <w:t>2014, p92</w:t>
      </w:r>
      <w:r w:rsidRPr="00483039">
        <w:rPr>
          <w:rFonts w:ascii="Times New Roman" w:hAnsi="Times New Roman" w:cs="Times New Roman"/>
          <w:lang w:val="en-GB"/>
        </w:rPr>
        <w:t>) pointed out teenagers are much less influenced by their parents than by the peer group, I was under enormous peer pressure not speaking in the same variety as my fellow students did. Such worry later grew to an extent where it surpassed linguistic authenticity as my prime concern. So, I in the end learned to speak the language and fortunately reached a near-native level that spared me from possible discrimination.</w:t>
      </w:r>
    </w:p>
    <w:p w14:paraId="3097A817" w14:textId="57879655"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In retrospect, it was not pure luck that helped me learn effectively (either in terms of its phonology or its grammar). Long before I started picking up their language, I had been a passive speaker</w:t>
      </w:r>
      <w:r w:rsidR="00B314EC" w:rsidRPr="00483039">
        <w:rPr>
          <w:rFonts w:ascii="Times New Roman" w:hAnsi="Times New Roman" w:cs="Times New Roman"/>
          <w:lang w:val="en-GB"/>
        </w:rPr>
        <w:t xml:space="preserve"> (Baker, 2014, p45). I</w:t>
      </w:r>
      <w:r w:rsidRPr="00483039">
        <w:rPr>
          <w:rFonts w:ascii="Times New Roman" w:hAnsi="Times New Roman" w:cs="Times New Roman"/>
          <w:lang w:val="en-GB"/>
        </w:rPr>
        <w:t xml:space="preserve"> had </w:t>
      </w:r>
      <w:proofErr w:type="gramStart"/>
      <w:r w:rsidRPr="00483039">
        <w:rPr>
          <w:rFonts w:ascii="Times New Roman" w:hAnsi="Times New Roman" w:cs="Times New Roman"/>
          <w:lang w:val="en-GB"/>
        </w:rPr>
        <w:t>sufficient</w:t>
      </w:r>
      <w:proofErr w:type="gramEnd"/>
      <w:r w:rsidRPr="00483039">
        <w:rPr>
          <w:rFonts w:ascii="Times New Roman" w:hAnsi="Times New Roman" w:cs="Times New Roman"/>
          <w:lang w:val="en-GB"/>
        </w:rPr>
        <w:t xml:space="preserve"> exposure to the language to have a native-like comprehension, in spite of active command. </w:t>
      </w:r>
    </w:p>
    <w:p w14:paraId="45185638" w14:textId="079F2A73" w:rsidR="007F4974" w:rsidRPr="00483039" w:rsidRDefault="00992E06" w:rsidP="00992E06">
      <w:pPr>
        <w:spacing w:line="360" w:lineRule="auto"/>
        <w:ind w:firstLine="227"/>
        <w:rPr>
          <w:rFonts w:ascii="Times New Roman" w:hAnsi="Times New Roman" w:cs="Times New Roman"/>
          <w:lang w:val="en-GB"/>
        </w:rPr>
      </w:pPr>
      <w:r w:rsidRPr="00483039">
        <w:rPr>
          <w:rFonts w:ascii="Times New Roman" w:hAnsi="Times New Roman" w:cs="Times New Roman"/>
          <w:lang w:val="en-GB"/>
        </w:rPr>
        <w:t xml:space="preserve">My perception towards Cantonese changed as I had been proficient in it. As I could switch between two varieties, I fostered a sense of cultural identity of the community and was no longer hostile towards the culture the language embodied. Somewhat ironically, I also capitalised on the language as a filter, fending off others to join conversation, as I was kept outside. </w:t>
      </w:r>
    </w:p>
    <w:p w14:paraId="002C4304" w14:textId="3D139DA3" w:rsidR="00B314EC" w:rsidRPr="00483039" w:rsidRDefault="00B314EC" w:rsidP="00992E06">
      <w:pPr>
        <w:spacing w:line="360" w:lineRule="auto"/>
        <w:ind w:firstLine="227"/>
        <w:rPr>
          <w:rFonts w:ascii="Times New Roman" w:hAnsi="Times New Roman" w:cs="Times New Roman"/>
          <w:lang w:val="en-GB"/>
        </w:rPr>
      </w:pPr>
    </w:p>
    <w:p w14:paraId="34933E00" w14:textId="0FBE4851" w:rsidR="00B314EC" w:rsidRPr="00483039" w:rsidRDefault="00B314EC" w:rsidP="00992E06">
      <w:pPr>
        <w:spacing w:line="360" w:lineRule="auto"/>
        <w:ind w:firstLine="227"/>
        <w:rPr>
          <w:rFonts w:ascii="Times New Roman" w:hAnsi="Times New Roman" w:cs="Times New Roman"/>
          <w:lang w:val="en-GB"/>
        </w:rPr>
      </w:pPr>
    </w:p>
    <w:p w14:paraId="11E8F564" w14:textId="311AA604" w:rsidR="00B314EC" w:rsidRPr="00483039" w:rsidRDefault="00B314EC" w:rsidP="00992E06">
      <w:pPr>
        <w:spacing w:line="360" w:lineRule="auto"/>
        <w:ind w:firstLine="227"/>
        <w:rPr>
          <w:rFonts w:ascii="Times New Roman" w:hAnsi="Times New Roman" w:cs="Times New Roman"/>
          <w:lang w:val="en-GB"/>
        </w:rPr>
      </w:pPr>
    </w:p>
    <w:p w14:paraId="665FB321" w14:textId="0067E45D" w:rsidR="00B314EC" w:rsidRPr="00483039" w:rsidRDefault="00B314EC" w:rsidP="00992E06">
      <w:pPr>
        <w:spacing w:line="360" w:lineRule="auto"/>
        <w:ind w:firstLine="227"/>
        <w:rPr>
          <w:rFonts w:ascii="Times New Roman" w:hAnsi="Times New Roman" w:cs="Times New Roman"/>
          <w:lang w:val="en-GB"/>
        </w:rPr>
      </w:pPr>
    </w:p>
    <w:p w14:paraId="7EAE6662" w14:textId="039AAA07" w:rsidR="00B314EC" w:rsidRPr="00483039" w:rsidRDefault="00B314EC" w:rsidP="00992E06">
      <w:pPr>
        <w:spacing w:line="360" w:lineRule="auto"/>
        <w:rPr>
          <w:rFonts w:ascii="Times New Roman" w:hAnsi="Times New Roman" w:cs="Times New Roman"/>
          <w:lang w:val="en-GB"/>
        </w:rPr>
      </w:pPr>
    </w:p>
    <w:p w14:paraId="5F797BB9" w14:textId="16C790D8" w:rsidR="00B314EC" w:rsidRDefault="00B314EC" w:rsidP="00992E06">
      <w:pPr>
        <w:spacing w:line="360" w:lineRule="auto"/>
        <w:ind w:firstLine="227"/>
        <w:rPr>
          <w:rFonts w:ascii="Times New Roman" w:hAnsi="Times New Roman" w:cs="Times New Roman"/>
          <w:lang w:val="en-GB"/>
        </w:rPr>
      </w:pPr>
    </w:p>
    <w:p w14:paraId="010C62B3" w14:textId="5333114B" w:rsidR="003239BF" w:rsidRDefault="003239BF" w:rsidP="00992E06">
      <w:pPr>
        <w:spacing w:line="360" w:lineRule="auto"/>
        <w:ind w:firstLine="227"/>
        <w:rPr>
          <w:rFonts w:ascii="Times New Roman" w:hAnsi="Times New Roman" w:cs="Times New Roman"/>
          <w:lang w:val="en-GB"/>
        </w:rPr>
      </w:pPr>
    </w:p>
    <w:p w14:paraId="692B40CA" w14:textId="3B6162D2" w:rsidR="003239BF" w:rsidRDefault="003239BF" w:rsidP="00992E06">
      <w:pPr>
        <w:spacing w:line="360" w:lineRule="auto"/>
        <w:ind w:firstLine="227"/>
        <w:rPr>
          <w:rFonts w:ascii="Times New Roman" w:hAnsi="Times New Roman" w:cs="Times New Roman"/>
          <w:lang w:val="en-GB"/>
        </w:rPr>
      </w:pPr>
    </w:p>
    <w:p w14:paraId="2218D92C" w14:textId="2E504062" w:rsidR="003239BF" w:rsidRDefault="003239BF" w:rsidP="00992E06">
      <w:pPr>
        <w:spacing w:line="360" w:lineRule="auto"/>
        <w:ind w:firstLine="227"/>
        <w:rPr>
          <w:rFonts w:ascii="Times New Roman" w:hAnsi="Times New Roman" w:cs="Times New Roman"/>
          <w:lang w:val="en-GB"/>
        </w:rPr>
      </w:pPr>
    </w:p>
    <w:p w14:paraId="57C2A972" w14:textId="61EB5CF1" w:rsidR="003239BF" w:rsidRDefault="003239BF" w:rsidP="00992E06">
      <w:pPr>
        <w:spacing w:line="360" w:lineRule="auto"/>
        <w:ind w:firstLine="227"/>
        <w:rPr>
          <w:rFonts w:ascii="Times New Roman" w:hAnsi="Times New Roman" w:cs="Times New Roman"/>
          <w:lang w:val="en-GB"/>
        </w:rPr>
      </w:pPr>
    </w:p>
    <w:p w14:paraId="1D598449" w14:textId="416AF2BE" w:rsidR="003239BF" w:rsidRDefault="003239BF" w:rsidP="00992E06">
      <w:pPr>
        <w:spacing w:line="360" w:lineRule="auto"/>
        <w:ind w:firstLine="227"/>
        <w:rPr>
          <w:rFonts w:ascii="Times New Roman" w:hAnsi="Times New Roman" w:cs="Times New Roman"/>
          <w:lang w:val="en-GB"/>
        </w:rPr>
      </w:pPr>
    </w:p>
    <w:p w14:paraId="3EEF30A6" w14:textId="792A3109" w:rsidR="00744968" w:rsidRDefault="00744968" w:rsidP="00992E06">
      <w:pPr>
        <w:spacing w:line="360" w:lineRule="auto"/>
        <w:ind w:firstLine="227"/>
        <w:rPr>
          <w:rFonts w:ascii="Times New Roman" w:hAnsi="Times New Roman" w:cs="Times New Roman"/>
          <w:lang w:val="en-GB"/>
        </w:rPr>
      </w:pPr>
    </w:p>
    <w:p w14:paraId="62A81337" w14:textId="77777777" w:rsidR="00744968" w:rsidRDefault="00744968" w:rsidP="00992E06">
      <w:pPr>
        <w:spacing w:line="360" w:lineRule="auto"/>
        <w:ind w:firstLine="227"/>
        <w:rPr>
          <w:rFonts w:ascii="Times New Roman" w:hAnsi="Times New Roman" w:cs="Times New Roman"/>
          <w:lang w:val="en-GB"/>
        </w:rPr>
      </w:pPr>
    </w:p>
    <w:p w14:paraId="15C00065" w14:textId="77777777" w:rsidR="003239BF" w:rsidRPr="00483039" w:rsidRDefault="003239BF" w:rsidP="00992E06">
      <w:pPr>
        <w:spacing w:line="360" w:lineRule="auto"/>
        <w:ind w:firstLine="227"/>
        <w:rPr>
          <w:rFonts w:ascii="Times New Roman" w:hAnsi="Times New Roman" w:cs="Times New Roman"/>
          <w:lang w:val="en-GB"/>
        </w:rPr>
      </w:pPr>
    </w:p>
    <w:p w14:paraId="6CD994FB" w14:textId="02997102" w:rsidR="00B314EC" w:rsidRPr="00483039" w:rsidRDefault="00B314EC" w:rsidP="00992E06">
      <w:pPr>
        <w:spacing w:line="360" w:lineRule="auto"/>
        <w:ind w:firstLine="227"/>
        <w:jc w:val="center"/>
        <w:rPr>
          <w:rFonts w:ascii="Times New Roman" w:hAnsi="Times New Roman" w:cs="Times New Roman"/>
          <w:sz w:val="28"/>
          <w:szCs w:val="28"/>
          <w:lang w:val="en-GB"/>
        </w:rPr>
      </w:pPr>
      <w:r w:rsidRPr="00483039">
        <w:rPr>
          <w:rFonts w:ascii="Times New Roman" w:hAnsi="Times New Roman" w:cs="Times New Roman"/>
          <w:sz w:val="28"/>
          <w:szCs w:val="28"/>
          <w:lang w:val="en-GB"/>
        </w:rPr>
        <w:lastRenderedPageBreak/>
        <w:t xml:space="preserve">What’s in </w:t>
      </w:r>
      <w:r w:rsidR="005362D2" w:rsidRPr="00483039">
        <w:rPr>
          <w:rFonts w:ascii="Times New Roman" w:hAnsi="Times New Roman" w:cs="Times New Roman"/>
          <w:sz w:val="28"/>
          <w:szCs w:val="28"/>
          <w:lang w:val="en-GB"/>
        </w:rPr>
        <w:t>t</w:t>
      </w:r>
      <w:r w:rsidRPr="00483039">
        <w:rPr>
          <w:rFonts w:ascii="Times New Roman" w:hAnsi="Times New Roman" w:cs="Times New Roman"/>
          <w:sz w:val="28"/>
          <w:szCs w:val="28"/>
          <w:lang w:val="en-GB"/>
        </w:rPr>
        <w:t xml:space="preserve">he </w:t>
      </w:r>
      <w:r w:rsidR="005362D2" w:rsidRPr="00483039">
        <w:rPr>
          <w:rFonts w:ascii="Times New Roman" w:hAnsi="Times New Roman" w:cs="Times New Roman"/>
          <w:sz w:val="28"/>
          <w:szCs w:val="28"/>
          <w:lang w:val="en-GB"/>
        </w:rPr>
        <w:t>w</w:t>
      </w:r>
      <w:r w:rsidRPr="00483039">
        <w:rPr>
          <w:rFonts w:ascii="Times New Roman" w:hAnsi="Times New Roman" w:cs="Times New Roman"/>
          <w:sz w:val="28"/>
          <w:szCs w:val="28"/>
          <w:lang w:val="en-GB"/>
        </w:rPr>
        <w:t xml:space="preserve">ay of </w:t>
      </w:r>
      <w:r w:rsidR="005362D2" w:rsidRPr="00483039">
        <w:rPr>
          <w:rFonts w:ascii="Times New Roman" w:hAnsi="Times New Roman" w:cs="Times New Roman"/>
          <w:sz w:val="28"/>
          <w:szCs w:val="28"/>
          <w:lang w:val="en-GB"/>
        </w:rPr>
        <w:t xml:space="preserve">bilingualism: </w:t>
      </w:r>
      <w:r w:rsidRPr="00483039">
        <w:rPr>
          <w:rFonts w:ascii="Times New Roman" w:hAnsi="Times New Roman" w:cs="Times New Roman"/>
          <w:sz w:val="28"/>
          <w:szCs w:val="28"/>
          <w:lang w:val="en-GB"/>
        </w:rPr>
        <w:t xml:space="preserve">A </w:t>
      </w:r>
      <w:r w:rsidR="005362D2" w:rsidRPr="00483039">
        <w:rPr>
          <w:rFonts w:ascii="Times New Roman" w:hAnsi="Times New Roman" w:cs="Times New Roman"/>
          <w:sz w:val="28"/>
          <w:szCs w:val="28"/>
          <w:lang w:val="en-GB"/>
        </w:rPr>
        <w:t>r</w:t>
      </w:r>
      <w:r w:rsidRPr="00483039">
        <w:rPr>
          <w:rFonts w:ascii="Times New Roman" w:hAnsi="Times New Roman" w:cs="Times New Roman"/>
          <w:sz w:val="28"/>
          <w:szCs w:val="28"/>
          <w:lang w:val="en-GB"/>
        </w:rPr>
        <w:t xml:space="preserve">eport </w:t>
      </w:r>
      <w:r w:rsidR="005362D2" w:rsidRPr="00483039">
        <w:rPr>
          <w:rFonts w:ascii="Times New Roman" w:hAnsi="Times New Roman" w:cs="Times New Roman"/>
          <w:sz w:val="28"/>
          <w:szCs w:val="28"/>
          <w:lang w:val="en-GB"/>
        </w:rPr>
        <w:t>c</w:t>
      </w:r>
      <w:r w:rsidRPr="00483039">
        <w:rPr>
          <w:rFonts w:ascii="Times New Roman" w:hAnsi="Times New Roman" w:cs="Times New Roman"/>
          <w:sz w:val="28"/>
          <w:szCs w:val="28"/>
          <w:lang w:val="en-GB"/>
        </w:rPr>
        <w:t xml:space="preserve">oncerning </w:t>
      </w:r>
      <w:r w:rsidR="005362D2" w:rsidRPr="00483039">
        <w:rPr>
          <w:rFonts w:ascii="Times New Roman" w:hAnsi="Times New Roman" w:cs="Times New Roman"/>
          <w:sz w:val="28"/>
          <w:szCs w:val="28"/>
          <w:lang w:val="en-GB"/>
        </w:rPr>
        <w:t>c</w:t>
      </w:r>
      <w:r w:rsidRPr="00483039">
        <w:rPr>
          <w:rFonts w:ascii="Times New Roman" w:hAnsi="Times New Roman" w:cs="Times New Roman"/>
          <w:sz w:val="28"/>
          <w:szCs w:val="28"/>
          <w:lang w:val="en-GB"/>
        </w:rPr>
        <w:t>ode-</w:t>
      </w:r>
      <w:r w:rsidR="005362D2" w:rsidRPr="00483039">
        <w:rPr>
          <w:rFonts w:ascii="Times New Roman" w:hAnsi="Times New Roman" w:cs="Times New Roman"/>
          <w:sz w:val="28"/>
          <w:szCs w:val="28"/>
          <w:lang w:val="en-GB"/>
        </w:rPr>
        <w:t>s</w:t>
      </w:r>
      <w:r w:rsidRPr="00483039">
        <w:rPr>
          <w:rFonts w:ascii="Times New Roman" w:hAnsi="Times New Roman" w:cs="Times New Roman"/>
          <w:sz w:val="28"/>
          <w:szCs w:val="28"/>
          <w:lang w:val="en-GB"/>
        </w:rPr>
        <w:t xml:space="preserve">witching from </w:t>
      </w:r>
      <w:r w:rsidR="005362D2" w:rsidRPr="00483039">
        <w:rPr>
          <w:rFonts w:ascii="Times New Roman" w:hAnsi="Times New Roman" w:cs="Times New Roman"/>
          <w:sz w:val="28"/>
          <w:szCs w:val="28"/>
          <w:lang w:val="en-GB"/>
        </w:rPr>
        <w:t>a m</w:t>
      </w:r>
      <w:r w:rsidRPr="00483039">
        <w:rPr>
          <w:rFonts w:ascii="Times New Roman" w:hAnsi="Times New Roman" w:cs="Times New Roman"/>
          <w:sz w:val="28"/>
          <w:szCs w:val="28"/>
          <w:lang w:val="en-GB"/>
        </w:rPr>
        <w:t xml:space="preserve">ultilingual </w:t>
      </w:r>
      <w:r w:rsidR="005362D2" w:rsidRPr="00483039">
        <w:rPr>
          <w:rFonts w:ascii="Times New Roman" w:hAnsi="Times New Roman" w:cs="Times New Roman"/>
          <w:sz w:val="28"/>
          <w:szCs w:val="28"/>
          <w:lang w:val="en-GB"/>
        </w:rPr>
        <w:t>v</w:t>
      </w:r>
      <w:r w:rsidRPr="00483039">
        <w:rPr>
          <w:rFonts w:ascii="Times New Roman" w:hAnsi="Times New Roman" w:cs="Times New Roman"/>
          <w:sz w:val="28"/>
          <w:szCs w:val="28"/>
          <w:lang w:val="en-GB"/>
        </w:rPr>
        <w:t>iewpoint</w:t>
      </w:r>
    </w:p>
    <w:p w14:paraId="334F4A12" w14:textId="6F8CF5AF" w:rsidR="00E1331A" w:rsidRPr="00483039" w:rsidRDefault="00C86E3E"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Code switching is the </w:t>
      </w:r>
      <w:r w:rsidR="00E70A52" w:rsidRPr="00483039">
        <w:rPr>
          <w:rFonts w:ascii="Times New Roman" w:hAnsi="Times New Roman" w:cs="Times New Roman"/>
          <w:lang w:val="en-GB"/>
        </w:rPr>
        <w:t xml:space="preserve">act of changing back and forth </w:t>
      </w:r>
      <w:r w:rsidRPr="00483039">
        <w:rPr>
          <w:rFonts w:ascii="Times New Roman" w:hAnsi="Times New Roman" w:cs="Times New Roman"/>
          <w:lang w:val="en-GB"/>
        </w:rPr>
        <w:t>between two languages</w:t>
      </w:r>
      <w:r w:rsidR="00E70A52" w:rsidRPr="00483039">
        <w:rPr>
          <w:rFonts w:ascii="Times New Roman" w:hAnsi="Times New Roman" w:cs="Times New Roman"/>
          <w:lang w:val="en-GB"/>
        </w:rPr>
        <w:t>. In a broader sense, the practice of switching</w:t>
      </w:r>
      <w:r w:rsidRPr="00483039">
        <w:rPr>
          <w:rFonts w:ascii="Times New Roman" w:hAnsi="Times New Roman" w:cs="Times New Roman"/>
          <w:lang w:val="en-GB"/>
        </w:rPr>
        <w:t xml:space="preserve"> between two </w:t>
      </w:r>
      <w:r w:rsidR="00E70A52" w:rsidRPr="00483039">
        <w:rPr>
          <w:rFonts w:ascii="Times New Roman" w:hAnsi="Times New Roman" w:cs="Times New Roman"/>
          <w:lang w:val="en-GB"/>
        </w:rPr>
        <w:t>registers, dialects or accents is also considered code switching</w:t>
      </w:r>
      <w:r w:rsidRPr="00483039">
        <w:rPr>
          <w:rFonts w:ascii="Times New Roman" w:hAnsi="Times New Roman" w:cs="Times New Roman"/>
          <w:lang w:val="en-GB"/>
        </w:rPr>
        <w:t xml:space="preserve">. </w:t>
      </w:r>
      <w:r w:rsidR="00565273" w:rsidRPr="00483039">
        <w:rPr>
          <w:rFonts w:ascii="Times New Roman" w:hAnsi="Times New Roman" w:cs="Times New Roman"/>
          <w:lang w:val="en-GB"/>
        </w:rPr>
        <w:t xml:space="preserve">It is also termed code-mixing, language-mixing or </w:t>
      </w:r>
      <w:proofErr w:type="spellStart"/>
      <w:r w:rsidR="00565273" w:rsidRPr="00483039">
        <w:rPr>
          <w:rFonts w:ascii="Times New Roman" w:hAnsi="Times New Roman" w:cs="Times New Roman"/>
          <w:lang w:val="en-GB"/>
        </w:rPr>
        <w:t>translanguaging</w:t>
      </w:r>
      <w:proofErr w:type="spellEnd"/>
      <w:r w:rsidR="00565273" w:rsidRPr="00483039">
        <w:rPr>
          <w:rFonts w:ascii="Times New Roman" w:hAnsi="Times New Roman" w:cs="Times New Roman"/>
          <w:lang w:val="en-GB"/>
        </w:rPr>
        <w:t>, as Baker (2014, p75) proposed that many authors no longer find it a sensible thing to distinguish these terms.</w:t>
      </w:r>
      <w:r w:rsidR="008C7A96" w:rsidRPr="00483039">
        <w:rPr>
          <w:rFonts w:ascii="Times New Roman" w:hAnsi="Times New Roman" w:cs="Times New Roman"/>
          <w:lang w:val="en-GB"/>
        </w:rPr>
        <w:t xml:space="preserve"> </w:t>
      </w:r>
      <w:r w:rsidR="00D12C1D" w:rsidRPr="00483039">
        <w:rPr>
          <w:rFonts w:ascii="Times New Roman" w:hAnsi="Times New Roman" w:cs="Times New Roman"/>
          <w:lang w:val="en-GB"/>
        </w:rPr>
        <w:t xml:space="preserve">Bilingualism does not always lead to code-switching, though the latter certainly results from the former. </w:t>
      </w:r>
      <w:r w:rsidR="00E1331A" w:rsidRPr="00483039">
        <w:rPr>
          <w:rFonts w:ascii="Times New Roman" w:hAnsi="Times New Roman" w:cs="Times New Roman"/>
          <w:lang w:val="en-GB"/>
        </w:rPr>
        <w:t xml:space="preserve">This report aims to give parents and educators advice regarding </w:t>
      </w:r>
      <w:r w:rsidR="00497330" w:rsidRPr="00483039">
        <w:rPr>
          <w:rFonts w:ascii="Times New Roman" w:hAnsi="Times New Roman" w:cs="Times New Roman"/>
          <w:lang w:val="en-GB"/>
        </w:rPr>
        <w:t xml:space="preserve">code-switching. It starts with the </w:t>
      </w:r>
      <w:r w:rsidR="008C7A96" w:rsidRPr="00483039">
        <w:rPr>
          <w:rFonts w:ascii="Times New Roman" w:hAnsi="Times New Roman" w:cs="Times New Roman"/>
          <w:lang w:val="en-GB"/>
        </w:rPr>
        <w:t xml:space="preserve">what stereotypes bilingualism currently has </w:t>
      </w:r>
      <w:r w:rsidR="00497330" w:rsidRPr="00483039">
        <w:rPr>
          <w:rFonts w:ascii="Times New Roman" w:hAnsi="Times New Roman" w:cs="Times New Roman"/>
          <w:lang w:val="en-GB"/>
        </w:rPr>
        <w:t>and ends with what could be done to help foster a bilingual child</w:t>
      </w:r>
      <w:r w:rsidR="00E1331A" w:rsidRPr="00483039">
        <w:rPr>
          <w:rFonts w:ascii="Times New Roman" w:hAnsi="Times New Roman" w:cs="Times New Roman"/>
          <w:lang w:val="en-GB"/>
        </w:rPr>
        <w:t xml:space="preserve">. </w:t>
      </w:r>
    </w:p>
    <w:p w14:paraId="67E84B9F" w14:textId="77777777" w:rsidR="00D12C1D" w:rsidRPr="00483039" w:rsidRDefault="00D12C1D" w:rsidP="00992E06">
      <w:pPr>
        <w:spacing w:line="360" w:lineRule="auto"/>
        <w:ind w:firstLine="227"/>
        <w:jc w:val="both"/>
        <w:rPr>
          <w:rFonts w:ascii="Times New Roman" w:hAnsi="Times New Roman" w:cs="Times New Roman"/>
          <w:lang w:val="en-GB"/>
        </w:rPr>
      </w:pPr>
    </w:p>
    <w:p w14:paraId="1ED52FE5" w14:textId="4AC21DB1" w:rsidR="00580F41" w:rsidRPr="00483039" w:rsidRDefault="00D12C1D" w:rsidP="00992E06">
      <w:pPr>
        <w:spacing w:line="360" w:lineRule="auto"/>
        <w:ind w:firstLine="227"/>
        <w:jc w:val="both"/>
        <w:rPr>
          <w:rFonts w:ascii="Times New Roman" w:hAnsi="Times New Roman" w:cs="Times New Roman"/>
          <w:b/>
          <w:bCs/>
          <w:lang w:val="en-GB"/>
        </w:rPr>
      </w:pPr>
      <w:r w:rsidRPr="00483039">
        <w:rPr>
          <w:rFonts w:ascii="Times New Roman" w:hAnsi="Times New Roman" w:cs="Times New Roman"/>
          <w:b/>
          <w:bCs/>
          <w:lang w:val="en-GB"/>
        </w:rPr>
        <w:t>What’s in the way of bilingualism?</w:t>
      </w:r>
    </w:p>
    <w:p w14:paraId="245CF974" w14:textId="0D83F6DC" w:rsidR="00580F41" w:rsidRPr="00483039" w:rsidRDefault="00580F41"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On implementing bilingual education, the very first thing parents and educators should do is de-stigmatis</w:t>
      </w:r>
      <w:r w:rsidR="00C9124F" w:rsidRPr="00483039">
        <w:rPr>
          <w:rFonts w:ascii="Times New Roman" w:hAnsi="Times New Roman" w:cs="Times New Roman"/>
          <w:lang w:val="en-GB"/>
        </w:rPr>
        <w:t>e the concept</w:t>
      </w:r>
      <w:r w:rsidR="0058177A" w:rsidRPr="00483039">
        <w:rPr>
          <w:rFonts w:ascii="Times New Roman" w:hAnsi="Times New Roman" w:cs="Times New Roman"/>
          <w:lang w:val="en-GB"/>
        </w:rPr>
        <w:t>. It</w:t>
      </w:r>
      <w:r w:rsidRPr="00483039">
        <w:rPr>
          <w:rFonts w:ascii="Times New Roman" w:hAnsi="Times New Roman" w:cs="Times New Roman"/>
          <w:lang w:val="en-GB"/>
        </w:rPr>
        <w:t xml:space="preserve"> </w:t>
      </w:r>
      <w:r w:rsidR="000A5586" w:rsidRPr="00483039">
        <w:rPr>
          <w:rFonts w:ascii="Times New Roman" w:hAnsi="Times New Roman" w:cs="Times New Roman"/>
          <w:lang w:val="en-GB"/>
        </w:rPr>
        <w:t>comprises</w:t>
      </w:r>
      <w:r w:rsidRPr="00483039">
        <w:rPr>
          <w:rFonts w:ascii="Times New Roman" w:hAnsi="Times New Roman" w:cs="Times New Roman"/>
          <w:lang w:val="en-GB"/>
        </w:rPr>
        <w:t xml:space="preserve"> two layers of work</w:t>
      </w:r>
      <w:r w:rsidR="0058177A" w:rsidRPr="00483039">
        <w:rPr>
          <w:rFonts w:ascii="Times New Roman" w:hAnsi="Times New Roman" w:cs="Times New Roman"/>
          <w:lang w:val="en-GB"/>
        </w:rPr>
        <w:t>, the de</w:t>
      </w:r>
      <w:r w:rsidR="00C9124F" w:rsidRPr="00483039">
        <w:rPr>
          <w:rFonts w:ascii="Times New Roman" w:hAnsi="Times New Roman" w:cs="Times New Roman"/>
          <w:lang w:val="en-GB"/>
        </w:rPr>
        <w:t>-</w:t>
      </w:r>
      <w:r w:rsidR="0058177A" w:rsidRPr="00483039">
        <w:rPr>
          <w:rFonts w:ascii="Times New Roman" w:hAnsi="Times New Roman" w:cs="Times New Roman"/>
          <w:lang w:val="en-GB"/>
        </w:rPr>
        <w:t>stigmatisation</w:t>
      </w:r>
      <w:r w:rsidR="00B86A26" w:rsidRPr="00483039">
        <w:rPr>
          <w:rFonts w:ascii="Times New Roman" w:hAnsi="Times New Roman" w:cs="Times New Roman"/>
          <w:lang w:val="en-GB"/>
        </w:rPr>
        <w:t xml:space="preserve"> </w:t>
      </w:r>
      <w:r w:rsidR="0058177A" w:rsidRPr="00483039">
        <w:rPr>
          <w:rFonts w:ascii="Times New Roman" w:hAnsi="Times New Roman" w:cs="Times New Roman"/>
          <w:lang w:val="en-GB"/>
        </w:rPr>
        <w:t>of</w:t>
      </w:r>
      <w:r w:rsidR="00B86A26" w:rsidRPr="00483039">
        <w:rPr>
          <w:rFonts w:ascii="Times New Roman" w:hAnsi="Times New Roman" w:cs="Times New Roman"/>
          <w:lang w:val="en-GB"/>
        </w:rPr>
        <w:t xml:space="preserve"> bilingualism</w:t>
      </w:r>
      <w:r w:rsidR="00964B76" w:rsidRPr="00483039">
        <w:rPr>
          <w:rFonts w:ascii="Times New Roman" w:hAnsi="Times New Roman" w:cs="Times New Roman"/>
          <w:lang w:val="en-GB"/>
        </w:rPr>
        <w:t xml:space="preserve"> in classroom and in family</w:t>
      </w:r>
      <w:r w:rsidR="0058177A" w:rsidRPr="00483039">
        <w:rPr>
          <w:rFonts w:ascii="Times New Roman" w:hAnsi="Times New Roman" w:cs="Times New Roman"/>
          <w:lang w:val="en-GB"/>
        </w:rPr>
        <w:t>.</w:t>
      </w:r>
    </w:p>
    <w:p w14:paraId="13CD27D1" w14:textId="4BE85B04" w:rsidR="0058177A" w:rsidRPr="00483039" w:rsidRDefault="00C9124F"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There are many reasons why b</w:t>
      </w:r>
      <w:r w:rsidR="0058177A" w:rsidRPr="00483039">
        <w:rPr>
          <w:rFonts w:ascii="Times New Roman" w:hAnsi="Times New Roman" w:cs="Times New Roman"/>
          <w:lang w:val="en-GB"/>
        </w:rPr>
        <w:t>ilingual</w:t>
      </w:r>
      <w:r w:rsidRPr="00483039">
        <w:rPr>
          <w:rFonts w:ascii="Times New Roman" w:hAnsi="Times New Roman" w:cs="Times New Roman"/>
          <w:lang w:val="en-GB"/>
        </w:rPr>
        <w:t xml:space="preserve"> education </w:t>
      </w:r>
      <w:r w:rsidR="0058177A" w:rsidRPr="00483039">
        <w:rPr>
          <w:rFonts w:ascii="Times New Roman" w:hAnsi="Times New Roman" w:cs="Times New Roman"/>
          <w:lang w:val="en-GB"/>
        </w:rPr>
        <w:t xml:space="preserve">has not been as successful as it should </w:t>
      </w:r>
      <w:r w:rsidR="000A5586" w:rsidRPr="00483039">
        <w:rPr>
          <w:rFonts w:ascii="Times New Roman" w:hAnsi="Times New Roman" w:cs="Times New Roman"/>
          <w:lang w:val="en-GB"/>
        </w:rPr>
        <w:t xml:space="preserve">have </w:t>
      </w:r>
      <w:r w:rsidR="0058177A" w:rsidRPr="00483039">
        <w:rPr>
          <w:rFonts w:ascii="Times New Roman" w:hAnsi="Times New Roman" w:cs="Times New Roman"/>
          <w:lang w:val="en-GB"/>
        </w:rPr>
        <w:t>b</w:t>
      </w:r>
      <w:r w:rsidRPr="00483039">
        <w:rPr>
          <w:rFonts w:ascii="Times New Roman" w:hAnsi="Times New Roman" w:cs="Times New Roman"/>
          <w:lang w:val="en-GB"/>
        </w:rPr>
        <w:t>e</w:t>
      </w:r>
      <w:r w:rsidR="000A5586" w:rsidRPr="00483039">
        <w:rPr>
          <w:rFonts w:ascii="Times New Roman" w:hAnsi="Times New Roman" w:cs="Times New Roman"/>
          <w:lang w:val="en-GB"/>
        </w:rPr>
        <w:t>en</w:t>
      </w:r>
      <w:r w:rsidR="0058177A" w:rsidRPr="00483039">
        <w:rPr>
          <w:rFonts w:ascii="Times New Roman" w:hAnsi="Times New Roman" w:cs="Times New Roman"/>
          <w:lang w:val="en-GB"/>
        </w:rPr>
        <w:t xml:space="preserve"> in </w:t>
      </w:r>
      <w:r w:rsidR="000A5586" w:rsidRPr="00483039">
        <w:rPr>
          <w:rFonts w:ascii="Times New Roman" w:hAnsi="Times New Roman" w:cs="Times New Roman"/>
          <w:lang w:val="en-GB"/>
        </w:rPr>
        <w:t>territories</w:t>
      </w:r>
      <w:r w:rsidR="0058177A" w:rsidRPr="00483039">
        <w:rPr>
          <w:rFonts w:ascii="Times New Roman" w:hAnsi="Times New Roman" w:cs="Times New Roman"/>
          <w:lang w:val="en-GB"/>
        </w:rPr>
        <w:t xml:space="preserve"> such as </w:t>
      </w:r>
      <w:r w:rsidR="000A5586" w:rsidRPr="00483039">
        <w:rPr>
          <w:rFonts w:ascii="Times New Roman" w:hAnsi="Times New Roman" w:cs="Times New Roman"/>
          <w:lang w:val="en-GB"/>
        </w:rPr>
        <w:t>Chinese mainland</w:t>
      </w:r>
      <w:r w:rsidR="0058177A" w:rsidRPr="00483039">
        <w:rPr>
          <w:rFonts w:ascii="Times New Roman" w:hAnsi="Times New Roman" w:cs="Times New Roman"/>
          <w:lang w:val="en-GB"/>
        </w:rPr>
        <w:t xml:space="preserve"> and Hong Kong. </w:t>
      </w:r>
      <w:r w:rsidRPr="00483039">
        <w:rPr>
          <w:rFonts w:ascii="Times New Roman" w:hAnsi="Times New Roman" w:cs="Times New Roman"/>
          <w:lang w:val="en-GB"/>
        </w:rPr>
        <w:t xml:space="preserve">One of them is that bilingualism is by and large downplayed as a compromise of language education, an intermediate stage that should fade away as general educational attainment increases. Take Hong Kong, the stigmatisation of bilingualism in language has a long history. It derives </w:t>
      </w:r>
      <w:r w:rsidR="000A5586" w:rsidRPr="00483039">
        <w:rPr>
          <w:rFonts w:ascii="Times New Roman" w:hAnsi="Times New Roman" w:cs="Times New Roman"/>
          <w:lang w:val="en-GB"/>
        </w:rPr>
        <w:t>from the British Hong Kong and has official endorsement (see Angel M.Y. Lin, 1996). The then governor appropriated a derogatory word in his statement to name bilingual interaction as “Chinglish”, a Chinese pidgin English</w:t>
      </w:r>
      <w:r w:rsidR="00715838" w:rsidRPr="00483039">
        <w:rPr>
          <w:rFonts w:ascii="Times New Roman" w:hAnsi="Times New Roman" w:cs="Times New Roman"/>
          <w:lang w:val="en-GB"/>
        </w:rPr>
        <w:t>. The term bilingualism was synonymous with semi-</w:t>
      </w:r>
      <w:proofErr w:type="spellStart"/>
      <w:r w:rsidR="00715838" w:rsidRPr="00483039">
        <w:rPr>
          <w:rFonts w:ascii="Times New Roman" w:hAnsi="Times New Roman" w:cs="Times New Roman"/>
          <w:lang w:val="en-GB"/>
        </w:rPr>
        <w:t>lingualism</w:t>
      </w:r>
      <w:proofErr w:type="spellEnd"/>
      <w:r w:rsidR="00715838" w:rsidRPr="00483039">
        <w:rPr>
          <w:rFonts w:ascii="Times New Roman" w:hAnsi="Times New Roman" w:cs="Times New Roman"/>
          <w:lang w:val="en-GB"/>
        </w:rPr>
        <w:t>, a stage where speaker of two languages could only end up having incomplete repertoire of either side.</w:t>
      </w:r>
    </w:p>
    <w:p w14:paraId="14FB55CA" w14:textId="3C9F537B" w:rsidR="00E0502D" w:rsidRPr="00483039" w:rsidRDefault="00715838"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The situation in Chinese mainland was similar. </w:t>
      </w:r>
      <w:r w:rsidR="00D56813" w:rsidRPr="00483039">
        <w:rPr>
          <w:rFonts w:ascii="Times New Roman" w:hAnsi="Times New Roman" w:cs="Times New Roman"/>
          <w:lang w:val="en-GB"/>
        </w:rPr>
        <w:t xml:space="preserve">It has become conventional wisdom that in EFL class, especially on university level, it’s strongly advised, if not </w:t>
      </w:r>
      <w:r w:rsidR="00B86A26" w:rsidRPr="00483039">
        <w:rPr>
          <w:rFonts w:ascii="Times New Roman" w:hAnsi="Times New Roman" w:cs="Times New Roman"/>
          <w:lang w:val="en-GB"/>
        </w:rPr>
        <w:t>blatantly demanded</w:t>
      </w:r>
      <w:r w:rsidR="00D56813" w:rsidRPr="00483039">
        <w:rPr>
          <w:rFonts w:ascii="Times New Roman" w:hAnsi="Times New Roman" w:cs="Times New Roman"/>
          <w:lang w:val="en-GB"/>
        </w:rPr>
        <w:t>, that teachers of English should con</w:t>
      </w:r>
      <w:r w:rsidR="00240F0E" w:rsidRPr="00483039">
        <w:rPr>
          <w:rFonts w:ascii="Times New Roman" w:hAnsi="Times New Roman" w:cs="Times New Roman"/>
          <w:lang w:val="en-GB"/>
        </w:rPr>
        <w:t>duct their courses in purely English, the L2 in the setting. There should be no role</w:t>
      </w:r>
      <w:r w:rsidR="00B86A26" w:rsidRPr="00483039">
        <w:rPr>
          <w:rFonts w:ascii="Times New Roman" w:hAnsi="Times New Roman" w:cs="Times New Roman"/>
          <w:lang w:val="en-GB"/>
        </w:rPr>
        <w:t xml:space="preserve"> another language</w:t>
      </w:r>
      <w:r w:rsidR="00240F0E" w:rsidRPr="00483039">
        <w:rPr>
          <w:rFonts w:ascii="Times New Roman" w:hAnsi="Times New Roman" w:cs="Times New Roman"/>
          <w:lang w:val="en-GB"/>
        </w:rPr>
        <w:t xml:space="preserve"> could play in this regard.</w:t>
      </w:r>
      <w:r w:rsidR="00101EC8" w:rsidRPr="00483039">
        <w:rPr>
          <w:rFonts w:ascii="Times New Roman" w:hAnsi="Times New Roman" w:cs="Times New Roman"/>
          <w:lang w:val="en-GB"/>
        </w:rPr>
        <w:t xml:space="preserve"> </w:t>
      </w:r>
      <w:r w:rsidR="00240F0E" w:rsidRPr="00483039">
        <w:rPr>
          <w:rFonts w:ascii="Times New Roman" w:hAnsi="Times New Roman" w:cs="Times New Roman"/>
          <w:lang w:val="en-GB"/>
        </w:rPr>
        <w:t>Some scholar (</w:t>
      </w:r>
      <w:r w:rsidR="00101EC8" w:rsidRPr="00483039">
        <w:rPr>
          <w:rFonts w:ascii="Times New Roman" w:hAnsi="Times New Roman" w:cs="Times New Roman"/>
          <w:lang w:val="en-GB"/>
        </w:rPr>
        <w:t>Guo</w:t>
      </w:r>
      <w:r w:rsidR="00240F0E" w:rsidRPr="00483039">
        <w:rPr>
          <w:rFonts w:ascii="Times New Roman" w:hAnsi="Times New Roman" w:cs="Times New Roman"/>
          <w:lang w:val="en-GB"/>
        </w:rPr>
        <w:t xml:space="preserve">, </w:t>
      </w:r>
      <w:r w:rsidR="00101EC8" w:rsidRPr="00483039">
        <w:rPr>
          <w:rFonts w:ascii="Times New Roman" w:hAnsi="Times New Roman" w:cs="Times New Roman"/>
          <w:lang w:val="en-GB"/>
        </w:rPr>
        <w:t>2007)</w:t>
      </w:r>
      <w:r w:rsidR="00240F0E" w:rsidRPr="00483039">
        <w:rPr>
          <w:rFonts w:ascii="Times New Roman" w:hAnsi="Times New Roman" w:cs="Times New Roman"/>
          <w:lang w:val="en-GB"/>
        </w:rPr>
        <w:t xml:space="preserve"> noticed that in terms of language policies, the official guidelines were indeed missing at the time.</w:t>
      </w:r>
      <w:r w:rsidR="00101EC8" w:rsidRPr="00483039">
        <w:rPr>
          <w:rFonts w:ascii="Times New Roman" w:hAnsi="Times New Roman" w:cs="Times New Roman"/>
          <w:lang w:val="en-GB"/>
        </w:rPr>
        <w:t xml:space="preserve"> </w:t>
      </w:r>
      <w:r w:rsidR="00240F0E" w:rsidRPr="00483039">
        <w:rPr>
          <w:rFonts w:ascii="Times New Roman" w:hAnsi="Times New Roman" w:cs="Times New Roman"/>
          <w:lang w:val="en-GB"/>
        </w:rPr>
        <w:t>Guo also stated that owing to the general rise of language proficiency,</w:t>
      </w:r>
      <w:r w:rsidR="00CA142C" w:rsidRPr="00483039">
        <w:rPr>
          <w:rFonts w:ascii="Times New Roman" w:hAnsi="Times New Roman" w:cs="Times New Roman"/>
          <w:lang w:val="en-GB"/>
        </w:rPr>
        <w:t xml:space="preserve"> bilingualism encountered strong rivalry</w:t>
      </w:r>
      <w:r w:rsidR="00101EC8" w:rsidRPr="00483039">
        <w:rPr>
          <w:rFonts w:ascii="Times New Roman" w:hAnsi="Times New Roman" w:cs="Times New Roman"/>
          <w:lang w:val="en-GB"/>
        </w:rPr>
        <w:t xml:space="preserve"> </w:t>
      </w:r>
      <w:r w:rsidR="00CA142C" w:rsidRPr="00483039">
        <w:rPr>
          <w:rFonts w:ascii="Times New Roman" w:hAnsi="Times New Roman" w:cs="Times New Roman"/>
          <w:lang w:val="en-GB"/>
        </w:rPr>
        <w:t xml:space="preserve">from </w:t>
      </w:r>
      <w:r w:rsidR="00101EC8" w:rsidRPr="00483039">
        <w:rPr>
          <w:rFonts w:ascii="Times New Roman" w:hAnsi="Times New Roman" w:cs="Times New Roman"/>
          <w:lang w:val="en-GB"/>
        </w:rPr>
        <w:t xml:space="preserve">immersion </w:t>
      </w:r>
      <w:r w:rsidR="00CA142C" w:rsidRPr="00483039">
        <w:rPr>
          <w:rFonts w:ascii="Times New Roman" w:hAnsi="Times New Roman" w:cs="Times New Roman"/>
          <w:lang w:val="en-GB"/>
        </w:rPr>
        <w:t>learning where students are immersed entirely in L2 surrounding.</w:t>
      </w:r>
      <w:r w:rsidR="002F0B6C" w:rsidRPr="00483039">
        <w:rPr>
          <w:rFonts w:ascii="Times New Roman" w:hAnsi="Times New Roman" w:cs="Times New Roman"/>
          <w:lang w:val="en-GB"/>
        </w:rPr>
        <w:t xml:space="preserve"> </w:t>
      </w:r>
    </w:p>
    <w:p w14:paraId="441BC07A" w14:textId="5769F992" w:rsidR="00101EC8" w:rsidRPr="00483039" w:rsidRDefault="00E0502D"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CN"/>
        </w:rPr>
        <w:t xml:space="preserve">The institutional discouragement against bilingualism is not confined in EFL regions. In the UK, Macaro (2001) noted in the National Curriculum for Modern Languages in England and Wales, it is explicitly suggested against the use of L1. Macaro also stated that such </w:t>
      </w:r>
      <w:r w:rsidR="00244316" w:rsidRPr="00483039">
        <w:rPr>
          <w:rFonts w:ascii="Times New Roman" w:hAnsi="Times New Roman" w:cs="Times New Roman"/>
          <w:lang w:val="en-CN"/>
        </w:rPr>
        <w:t xml:space="preserve">recommendation is not purely </w:t>
      </w:r>
      <w:r w:rsidR="00244316" w:rsidRPr="00483039">
        <w:rPr>
          <w:rFonts w:ascii="Times New Roman" w:hAnsi="Times New Roman" w:cs="Times New Roman"/>
          <w:lang w:val="en-CN"/>
        </w:rPr>
        <w:lastRenderedPageBreak/>
        <w:t>academic reference. It receives offcial blessing from the D</w:t>
      </w:r>
      <w:r w:rsidRPr="00483039">
        <w:rPr>
          <w:rFonts w:ascii="Times New Roman" w:hAnsi="Times New Roman" w:cs="Times New Roman"/>
          <w:lang w:val="en-CN"/>
        </w:rPr>
        <w:t>epartment of Education and Science that “communicating virtually completely in L2 is a sure sign of a good modern language course (p532).</w:t>
      </w:r>
      <w:r w:rsidR="00244316" w:rsidRPr="00483039">
        <w:rPr>
          <w:rFonts w:ascii="Times New Roman" w:hAnsi="Times New Roman" w:cs="Times New Roman"/>
          <w:lang w:val="en-CN"/>
        </w:rPr>
        <w:t xml:space="preserve"> ”</w:t>
      </w:r>
      <w:r w:rsidR="00B86A26" w:rsidRPr="00483039">
        <w:rPr>
          <w:rFonts w:ascii="Times New Roman" w:hAnsi="Times New Roman" w:cs="Times New Roman"/>
          <w:lang w:val="en-GB"/>
        </w:rPr>
        <w:t xml:space="preserve"> </w:t>
      </w:r>
    </w:p>
    <w:p w14:paraId="305FFE01" w14:textId="77777777" w:rsidR="00A42360" w:rsidRPr="00483039" w:rsidRDefault="00A04C82"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Such stereotype against bilingualism also exists on personal level, as Baker (2014, p15) put that disapproval of bilingualism could be found amongst monolingual family members. The prejudice of this kind has historical legacy from the time where bilingualism </w:t>
      </w:r>
      <w:r w:rsidR="00964B76" w:rsidRPr="00483039">
        <w:rPr>
          <w:rFonts w:ascii="Times New Roman" w:hAnsi="Times New Roman" w:cs="Times New Roman"/>
          <w:lang w:val="en-GB"/>
        </w:rPr>
        <w:t>was</w:t>
      </w:r>
      <w:r w:rsidRPr="00483039">
        <w:rPr>
          <w:rFonts w:ascii="Times New Roman" w:hAnsi="Times New Roman" w:cs="Times New Roman"/>
          <w:lang w:val="en-GB"/>
        </w:rPr>
        <w:t xml:space="preserve"> identified with less intelligence and language underdevelopment, the same as “semilingualism” as mentioned above.</w:t>
      </w:r>
      <w:r w:rsidR="00F21825" w:rsidRPr="00483039">
        <w:rPr>
          <w:rFonts w:ascii="Times New Roman" w:hAnsi="Times New Roman" w:cs="Times New Roman"/>
          <w:lang w:val="en-GB"/>
        </w:rPr>
        <w:t xml:space="preserve"> Some parents also fear of the negative transfer of L2, believing learning a second language will make children confused. Moreover, they hold the viewpoint that </w:t>
      </w:r>
      <w:r w:rsidR="00AF0FC1" w:rsidRPr="00483039">
        <w:rPr>
          <w:rFonts w:ascii="Times New Roman" w:hAnsi="Times New Roman" w:cs="Times New Roman"/>
          <w:lang w:val="en-GB"/>
        </w:rPr>
        <w:t>brain is an apparatus with limited storage, the more languages one learns the less space left for the native language.</w:t>
      </w:r>
      <w:r w:rsidR="00F21825" w:rsidRPr="00483039">
        <w:rPr>
          <w:rFonts w:ascii="Times New Roman" w:hAnsi="Times New Roman" w:cs="Times New Roman"/>
          <w:lang w:val="en-GB"/>
        </w:rPr>
        <w:t xml:space="preserve"> </w:t>
      </w:r>
    </w:p>
    <w:p w14:paraId="7DA17D2D" w14:textId="053EF829" w:rsidR="00B86A26" w:rsidRPr="00483039" w:rsidRDefault="00C544DA"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Alongside the biases above some parents believe it just is not worth a try for their children to learn a second language if they </w:t>
      </w:r>
      <w:r w:rsidR="00A42360" w:rsidRPr="00483039">
        <w:rPr>
          <w:rFonts w:ascii="Times New Roman" w:hAnsi="Times New Roman" w:cs="Times New Roman"/>
          <w:lang w:val="en-GB"/>
        </w:rPr>
        <w:t xml:space="preserve">do not have the necessary linguistic environment that enables their children to </w:t>
      </w:r>
      <w:r w:rsidRPr="00483039">
        <w:rPr>
          <w:rFonts w:ascii="Times New Roman" w:hAnsi="Times New Roman" w:cs="Times New Roman"/>
          <w:lang w:val="en-GB"/>
        </w:rPr>
        <w:t xml:space="preserve">reach the </w:t>
      </w:r>
      <w:r w:rsidR="00A42360" w:rsidRPr="00483039">
        <w:rPr>
          <w:rFonts w:ascii="Times New Roman" w:hAnsi="Times New Roman" w:cs="Times New Roman"/>
          <w:lang w:val="en-GB"/>
        </w:rPr>
        <w:t xml:space="preserve">native-like </w:t>
      </w:r>
      <w:r w:rsidRPr="00483039">
        <w:rPr>
          <w:rFonts w:ascii="Times New Roman" w:hAnsi="Times New Roman" w:cs="Times New Roman"/>
          <w:lang w:val="en-GB"/>
        </w:rPr>
        <w:t>level.</w:t>
      </w:r>
      <w:r w:rsidR="00D12C1D" w:rsidRPr="00483039">
        <w:rPr>
          <w:rFonts w:ascii="Times New Roman" w:hAnsi="Times New Roman" w:cs="Times New Roman"/>
          <w:lang w:val="en-GB"/>
        </w:rPr>
        <w:t xml:space="preserve"> </w:t>
      </w:r>
      <w:r w:rsidR="00A42360" w:rsidRPr="00483039">
        <w:rPr>
          <w:rFonts w:ascii="Times New Roman" w:hAnsi="Times New Roman" w:cs="Times New Roman"/>
          <w:lang w:val="en-GB"/>
        </w:rPr>
        <w:t>This happens a lot in immigration families.</w:t>
      </w:r>
    </w:p>
    <w:p w14:paraId="460EB230" w14:textId="3CD6A8EA" w:rsidR="00D12C1D" w:rsidRPr="00483039" w:rsidRDefault="00D12C1D" w:rsidP="00992E06">
      <w:pPr>
        <w:spacing w:line="360" w:lineRule="auto"/>
        <w:ind w:firstLine="227"/>
        <w:jc w:val="both"/>
        <w:rPr>
          <w:rFonts w:ascii="Times New Roman" w:hAnsi="Times New Roman" w:cs="Times New Roman"/>
          <w:lang w:val="en-GB"/>
        </w:rPr>
      </w:pPr>
    </w:p>
    <w:p w14:paraId="121AEBCF" w14:textId="603C8B6F" w:rsidR="00D12C1D" w:rsidRPr="00483039" w:rsidRDefault="00D12C1D" w:rsidP="00992E06">
      <w:pPr>
        <w:spacing w:line="360" w:lineRule="auto"/>
        <w:ind w:firstLine="227"/>
        <w:jc w:val="both"/>
        <w:rPr>
          <w:rFonts w:ascii="Times New Roman" w:hAnsi="Times New Roman" w:cs="Times New Roman"/>
          <w:b/>
          <w:bCs/>
          <w:lang w:val="en-GB"/>
        </w:rPr>
      </w:pPr>
      <w:r w:rsidRPr="00483039">
        <w:rPr>
          <w:rFonts w:ascii="Times New Roman" w:hAnsi="Times New Roman" w:cs="Times New Roman"/>
          <w:b/>
          <w:bCs/>
          <w:lang w:val="en-GB"/>
        </w:rPr>
        <w:t>What</w:t>
      </w:r>
      <w:r w:rsidR="00483039">
        <w:rPr>
          <w:rFonts w:ascii="Times New Roman" w:hAnsi="Times New Roman" w:cs="Times New Roman"/>
          <w:b/>
          <w:bCs/>
          <w:lang w:val="en-GB"/>
        </w:rPr>
        <w:t>’s so good about bilingualism?</w:t>
      </w:r>
    </w:p>
    <w:p w14:paraId="050D010D" w14:textId="7FF74E40" w:rsidR="004157B0" w:rsidRPr="00483039" w:rsidRDefault="00D12C1D"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To destigmatise bilingualism and code-switching that ensues.</w:t>
      </w:r>
      <w:r w:rsidR="00A42360" w:rsidRPr="00483039">
        <w:rPr>
          <w:rFonts w:ascii="Times New Roman" w:hAnsi="Times New Roman" w:cs="Times New Roman"/>
          <w:lang w:val="en-GB"/>
        </w:rPr>
        <w:t xml:space="preserve"> </w:t>
      </w:r>
      <w:r w:rsidRPr="00483039">
        <w:rPr>
          <w:rFonts w:ascii="Times New Roman" w:hAnsi="Times New Roman" w:cs="Times New Roman"/>
          <w:lang w:val="en-GB"/>
        </w:rPr>
        <w:t>The</w:t>
      </w:r>
      <w:r w:rsidR="00A42360" w:rsidRPr="00483039">
        <w:rPr>
          <w:rFonts w:ascii="Times New Roman" w:hAnsi="Times New Roman" w:cs="Times New Roman"/>
          <w:lang w:val="en-GB"/>
        </w:rPr>
        <w:t xml:space="preserve">se </w:t>
      </w:r>
      <w:r w:rsidR="00B92D8D" w:rsidRPr="00483039">
        <w:rPr>
          <w:rFonts w:ascii="Times New Roman" w:hAnsi="Times New Roman" w:cs="Times New Roman"/>
          <w:lang w:val="en-GB"/>
        </w:rPr>
        <w:t xml:space="preserve">misunderstanding and </w:t>
      </w:r>
      <w:r w:rsidRPr="00483039">
        <w:rPr>
          <w:rFonts w:ascii="Times New Roman" w:hAnsi="Times New Roman" w:cs="Times New Roman"/>
          <w:lang w:val="en-GB"/>
        </w:rPr>
        <w:t xml:space="preserve">prejudices </w:t>
      </w:r>
      <w:r w:rsidR="00483039">
        <w:rPr>
          <w:rFonts w:ascii="Times New Roman" w:hAnsi="Times New Roman" w:cs="Times New Roman"/>
          <w:lang w:val="en-GB"/>
        </w:rPr>
        <w:t xml:space="preserve">mentioned </w:t>
      </w:r>
      <w:r w:rsidRPr="00483039">
        <w:rPr>
          <w:rFonts w:ascii="Times New Roman" w:hAnsi="Times New Roman" w:cs="Times New Roman"/>
          <w:lang w:val="en-GB"/>
        </w:rPr>
        <w:t>above should be properly addressed.</w:t>
      </w:r>
    </w:p>
    <w:p w14:paraId="438D39B1" w14:textId="3E2DFB43" w:rsidR="00396385" w:rsidRPr="00483039" w:rsidRDefault="00D12C1D"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On personal level, we should believe that bilingualism does not result in decrease of intelligence.</w:t>
      </w:r>
      <w:r w:rsidR="00E66D32" w:rsidRPr="00483039">
        <w:rPr>
          <w:rFonts w:ascii="Times New Roman" w:hAnsi="Times New Roman" w:cs="Times New Roman"/>
          <w:lang w:val="en-GB"/>
        </w:rPr>
        <w:t xml:space="preserve"> As Baker (2014, p50) puts it, the relationship between L1 and L2 is not two balloons coexisting inside the storage apparatus with one getting bigger, the other being squeezed. There is common underlying proficiency that both languages share. The common proficiency helps learners a</w:t>
      </w:r>
      <w:r w:rsidR="00396385" w:rsidRPr="00483039">
        <w:rPr>
          <w:rFonts w:ascii="Times New Roman" w:hAnsi="Times New Roman" w:cs="Times New Roman"/>
          <w:lang w:val="en-GB"/>
        </w:rPr>
        <w:t>cquire</w:t>
      </w:r>
      <w:r w:rsidR="00E66D32" w:rsidRPr="00483039">
        <w:rPr>
          <w:rFonts w:ascii="Times New Roman" w:hAnsi="Times New Roman" w:cs="Times New Roman"/>
          <w:lang w:val="en-GB"/>
        </w:rPr>
        <w:t xml:space="preserve"> another language </w:t>
      </w:r>
      <w:r w:rsidR="00396385" w:rsidRPr="00483039">
        <w:rPr>
          <w:rFonts w:ascii="Times New Roman" w:hAnsi="Times New Roman" w:cs="Times New Roman"/>
          <w:lang w:val="en-GB"/>
        </w:rPr>
        <w:t>faster by language transfer.</w:t>
      </w:r>
      <w:r w:rsidR="00E66D32" w:rsidRPr="00483039">
        <w:rPr>
          <w:rFonts w:ascii="Times New Roman" w:hAnsi="Times New Roman" w:cs="Times New Roman"/>
          <w:lang w:val="en-GB"/>
        </w:rPr>
        <w:t xml:space="preserve"> Recent surve</w:t>
      </w:r>
      <w:r w:rsidR="00396385" w:rsidRPr="00483039">
        <w:rPr>
          <w:rFonts w:ascii="Times New Roman" w:hAnsi="Times New Roman" w:cs="Times New Roman"/>
          <w:lang w:val="en-GB"/>
        </w:rPr>
        <w:t>ys (Baker, 2014, p54)</w:t>
      </w:r>
      <w:r w:rsidR="00E66D32" w:rsidRPr="00483039">
        <w:rPr>
          <w:rFonts w:ascii="Times New Roman" w:hAnsi="Times New Roman" w:cs="Times New Roman"/>
          <w:lang w:val="en-GB"/>
        </w:rPr>
        <w:t xml:space="preserve"> even</w:t>
      </w:r>
      <w:r w:rsidR="00396385" w:rsidRPr="00483039">
        <w:rPr>
          <w:rFonts w:ascii="Times New Roman" w:hAnsi="Times New Roman" w:cs="Times New Roman"/>
          <w:lang w:val="en-GB"/>
        </w:rPr>
        <w:t xml:space="preserve"> indicate that rather than having lower IQ to monolinguals, bilingual children are slightly higher in their IQ. </w:t>
      </w:r>
    </w:p>
    <w:p w14:paraId="3E8E6548" w14:textId="720EB294" w:rsidR="00992E06" w:rsidRPr="00483039" w:rsidRDefault="00396385"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IQ aside, bilingual children also display thinking advantages as </w:t>
      </w:r>
      <w:proofErr w:type="spellStart"/>
      <w:r w:rsidRPr="00483039">
        <w:rPr>
          <w:rFonts w:ascii="Times New Roman" w:hAnsi="Times New Roman" w:cs="Times New Roman"/>
          <w:lang w:val="en-GB"/>
        </w:rPr>
        <w:t>divergers</w:t>
      </w:r>
      <w:proofErr w:type="spellEnd"/>
      <w:r w:rsidRPr="00483039">
        <w:rPr>
          <w:rFonts w:ascii="Times New Roman" w:hAnsi="Times New Roman" w:cs="Times New Roman"/>
          <w:lang w:val="en-GB"/>
        </w:rPr>
        <w:t>, increased sensitivity to communication, cognitive development, less disturbance by sounds and more focus on meaning. Bilinguals are even better at multitasking. So instead of shaming bilingualism as semilingualism or stupidity, it should be the other way around.</w:t>
      </w:r>
    </w:p>
    <w:p w14:paraId="07025953" w14:textId="77777777" w:rsidR="00F20C4E" w:rsidRDefault="00F20C4E" w:rsidP="00992E06">
      <w:pPr>
        <w:spacing w:line="360" w:lineRule="auto"/>
        <w:ind w:firstLine="227"/>
        <w:jc w:val="both"/>
        <w:rPr>
          <w:rFonts w:ascii="Times New Roman" w:hAnsi="Times New Roman" w:cs="Times New Roman"/>
          <w:lang w:val="en-GB"/>
        </w:rPr>
      </w:pPr>
    </w:p>
    <w:p w14:paraId="3BA974B8" w14:textId="2B62C3E8" w:rsidR="0092447E" w:rsidRPr="00483039" w:rsidRDefault="000B7F5A"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From the perspective of educational institutions, </w:t>
      </w:r>
      <w:r w:rsidR="002F0B6C" w:rsidRPr="00483039">
        <w:rPr>
          <w:rFonts w:ascii="Times New Roman" w:hAnsi="Times New Roman" w:cs="Times New Roman"/>
          <w:lang w:val="en-GB"/>
        </w:rPr>
        <w:t>the selection of</w:t>
      </w:r>
      <w:r w:rsidRPr="00483039">
        <w:rPr>
          <w:rFonts w:ascii="Times New Roman" w:hAnsi="Times New Roman" w:cs="Times New Roman"/>
          <w:lang w:val="en-GB"/>
        </w:rPr>
        <w:t xml:space="preserve"> teaching methods is not an either-or issue: code-switching and immersion learning could be complementary.</w:t>
      </w:r>
      <w:r w:rsidR="002F0B6C" w:rsidRPr="00483039">
        <w:rPr>
          <w:rFonts w:ascii="Times New Roman" w:hAnsi="Times New Roman" w:cs="Times New Roman"/>
          <w:lang w:val="en-GB"/>
        </w:rPr>
        <w:t xml:space="preserve"> </w:t>
      </w:r>
      <w:r w:rsidR="006D5AF6" w:rsidRPr="00483039">
        <w:rPr>
          <w:rFonts w:ascii="Times New Roman" w:hAnsi="Times New Roman" w:cs="Times New Roman"/>
          <w:lang w:val="en-GB"/>
        </w:rPr>
        <w:t>There is a strong tendency in China that an increasingly number of schools adopting English as the medium in classroom and using English textbooks in science, and mathematics.</w:t>
      </w:r>
      <w:r w:rsidR="0092447E" w:rsidRPr="00483039">
        <w:rPr>
          <w:rFonts w:ascii="Times New Roman" w:hAnsi="Times New Roman" w:cs="Times New Roman"/>
          <w:lang w:val="en-GB"/>
        </w:rPr>
        <w:t xml:space="preserve"> The purpose of this is to equip students with the ability to read articles and write in English, the de facto lingua franca in academia.</w:t>
      </w:r>
      <w:r w:rsidR="006D5AF6" w:rsidRPr="00483039">
        <w:rPr>
          <w:rFonts w:ascii="Times New Roman" w:hAnsi="Times New Roman" w:cs="Times New Roman"/>
          <w:lang w:val="en-GB"/>
        </w:rPr>
        <w:t xml:space="preserve"> </w:t>
      </w:r>
    </w:p>
    <w:p w14:paraId="770A2131" w14:textId="77777777" w:rsidR="0092447E" w:rsidRPr="00483039" w:rsidRDefault="00066E95"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But just because English dominant curricula are preferred does not mean there is no role for L1 to play in language acquisition. Quite the contrary, there are many details that educators (including </w:t>
      </w:r>
      <w:r w:rsidRPr="00483039">
        <w:rPr>
          <w:rFonts w:ascii="Times New Roman" w:hAnsi="Times New Roman" w:cs="Times New Roman"/>
          <w:lang w:val="en-GB"/>
        </w:rPr>
        <w:lastRenderedPageBreak/>
        <w:t xml:space="preserve">teachers in schools and parents at home) could decide: </w:t>
      </w:r>
      <w:r w:rsidR="008227AE" w:rsidRPr="00483039">
        <w:rPr>
          <w:rFonts w:ascii="Times New Roman" w:hAnsi="Times New Roman" w:cs="Times New Roman"/>
          <w:lang w:val="en-GB"/>
        </w:rPr>
        <w:t xml:space="preserve">whether we should use more than one language, (if no) </w:t>
      </w:r>
      <w:r w:rsidRPr="00483039">
        <w:rPr>
          <w:rFonts w:ascii="Times New Roman" w:hAnsi="Times New Roman" w:cs="Times New Roman"/>
          <w:lang w:val="en-GB"/>
        </w:rPr>
        <w:t xml:space="preserve">what language we should use, </w:t>
      </w:r>
      <w:r w:rsidR="008227AE" w:rsidRPr="00483039">
        <w:rPr>
          <w:rFonts w:ascii="Times New Roman" w:hAnsi="Times New Roman" w:cs="Times New Roman"/>
          <w:lang w:val="en-GB"/>
        </w:rPr>
        <w:t>(if yes) how we should distribute the share of each language</w:t>
      </w:r>
      <w:r w:rsidR="00D0020C" w:rsidRPr="00483039">
        <w:rPr>
          <w:rFonts w:ascii="Times New Roman" w:hAnsi="Times New Roman" w:cs="Times New Roman"/>
          <w:lang w:val="en-GB"/>
        </w:rPr>
        <w:t xml:space="preserve">. The very premise of such a claim is that </w:t>
      </w:r>
      <w:r w:rsidR="00E86683" w:rsidRPr="00483039">
        <w:rPr>
          <w:rFonts w:ascii="Times New Roman" w:hAnsi="Times New Roman" w:cs="Times New Roman"/>
          <w:lang w:val="en-GB"/>
        </w:rPr>
        <w:t>language proficiency is domain specific. F</w:t>
      </w:r>
      <w:r w:rsidR="00D0020C" w:rsidRPr="00483039">
        <w:rPr>
          <w:rFonts w:ascii="Times New Roman" w:hAnsi="Times New Roman" w:cs="Times New Roman"/>
          <w:lang w:val="en-GB"/>
        </w:rPr>
        <w:t>or a bilingual child, different language has different purposes, uses and functions (Baker, 2014, p44). Despite that few people could achieve equal proficiency in both languages, a certain language is usually preferred in a certain domain.</w:t>
      </w:r>
      <w:r w:rsidR="00E86683" w:rsidRPr="00483039">
        <w:rPr>
          <w:rFonts w:ascii="Times New Roman" w:hAnsi="Times New Roman" w:cs="Times New Roman"/>
          <w:lang w:val="en-GB"/>
        </w:rPr>
        <w:t xml:space="preserve"> And a bilingual could be fluent in a language only when it is the medium in which they learn. </w:t>
      </w:r>
    </w:p>
    <w:p w14:paraId="0865192A" w14:textId="3B23F97E" w:rsidR="000B7F5A" w:rsidRDefault="00E86683"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In the case of Chinese people adopting English in science and maths, </w:t>
      </w:r>
      <w:r w:rsidR="00E35A54" w:rsidRPr="00483039">
        <w:rPr>
          <w:rFonts w:ascii="Times New Roman" w:hAnsi="Times New Roman" w:cs="Times New Roman"/>
          <w:lang w:val="en-GB"/>
        </w:rPr>
        <w:t>immersion learning is too radical a choice. I</w:t>
      </w:r>
      <w:r w:rsidRPr="00483039">
        <w:rPr>
          <w:rFonts w:ascii="Times New Roman" w:hAnsi="Times New Roman" w:cs="Times New Roman"/>
          <w:lang w:val="en-GB"/>
        </w:rPr>
        <w:t xml:space="preserve">f the students’ medium of instruction is Chinese </w:t>
      </w:r>
      <w:r w:rsidR="0092447E" w:rsidRPr="00483039">
        <w:rPr>
          <w:rFonts w:ascii="Times New Roman" w:hAnsi="Times New Roman" w:cs="Times New Roman"/>
          <w:lang w:val="en-GB"/>
        </w:rPr>
        <w:t>in high school</w:t>
      </w:r>
      <w:r w:rsidRPr="00483039">
        <w:rPr>
          <w:rFonts w:ascii="Times New Roman" w:hAnsi="Times New Roman" w:cs="Times New Roman"/>
          <w:lang w:val="en-GB"/>
        </w:rPr>
        <w:t xml:space="preserve">, </w:t>
      </w:r>
      <w:r w:rsidR="0092447E" w:rsidRPr="00483039">
        <w:rPr>
          <w:rFonts w:ascii="Times New Roman" w:hAnsi="Times New Roman" w:cs="Times New Roman"/>
          <w:lang w:val="en-GB"/>
        </w:rPr>
        <w:t xml:space="preserve">they will have to familiarise themselves with all the English terms and formula which are new knowledge and difficult to learn </w:t>
      </w:r>
      <w:r w:rsidR="00992E06" w:rsidRPr="00483039">
        <w:rPr>
          <w:rFonts w:ascii="Times New Roman" w:hAnsi="Times New Roman" w:cs="Times New Roman"/>
          <w:lang w:val="en-GB"/>
        </w:rPr>
        <w:t xml:space="preserve">even </w:t>
      </w:r>
      <w:r w:rsidR="0092447E" w:rsidRPr="00483039">
        <w:rPr>
          <w:rFonts w:ascii="Times New Roman" w:hAnsi="Times New Roman" w:cs="Times New Roman"/>
          <w:lang w:val="en-GB"/>
        </w:rPr>
        <w:t>in their first language</w:t>
      </w:r>
      <w:r w:rsidR="00A97328" w:rsidRPr="00483039">
        <w:rPr>
          <w:rFonts w:ascii="Times New Roman" w:hAnsi="Times New Roman" w:cs="Times New Roman"/>
          <w:lang w:val="en-GB"/>
        </w:rPr>
        <w:t>. C</w:t>
      </w:r>
      <w:r w:rsidRPr="00483039">
        <w:rPr>
          <w:rFonts w:ascii="Times New Roman" w:hAnsi="Times New Roman" w:cs="Times New Roman"/>
          <w:lang w:val="en-GB"/>
        </w:rPr>
        <w:t>hances are a dramatic change</w:t>
      </w:r>
      <w:r w:rsidR="00992E06" w:rsidRPr="00483039">
        <w:rPr>
          <w:rFonts w:ascii="Times New Roman" w:hAnsi="Times New Roman" w:cs="Times New Roman"/>
          <w:lang w:val="en-GB"/>
        </w:rPr>
        <w:t xml:space="preserve"> as such</w:t>
      </w:r>
      <w:r w:rsidR="00A97328" w:rsidRPr="00483039">
        <w:rPr>
          <w:rFonts w:ascii="Times New Roman" w:hAnsi="Times New Roman" w:cs="Times New Roman"/>
          <w:lang w:val="en-GB"/>
        </w:rPr>
        <w:t xml:space="preserve"> </w:t>
      </w:r>
      <w:r w:rsidR="0092447E" w:rsidRPr="00483039">
        <w:rPr>
          <w:rFonts w:ascii="Times New Roman" w:hAnsi="Times New Roman" w:cs="Times New Roman"/>
          <w:lang w:val="en-GB"/>
        </w:rPr>
        <w:t>will</w:t>
      </w:r>
      <w:r w:rsidR="00A97328" w:rsidRPr="00483039">
        <w:rPr>
          <w:rFonts w:ascii="Times New Roman" w:hAnsi="Times New Roman" w:cs="Times New Roman"/>
          <w:lang w:val="en-GB"/>
        </w:rPr>
        <w:t xml:space="preserve"> </w:t>
      </w:r>
      <w:r w:rsidRPr="00483039">
        <w:rPr>
          <w:rFonts w:ascii="Times New Roman" w:hAnsi="Times New Roman" w:cs="Times New Roman"/>
          <w:lang w:val="en-GB"/>
        </w:rPr>
        <w:t xml:space="preserve">cause them at best bewilderment and at worst frustration, hence loss of motivation. On the other hand, if things remain </w:t>
      </w:r>
      <w:proofErr w:type="gramStart"/>
      <w:r w:rsidRPr="00483039">
        <w:rPr>
          <w:rFonts w:ascii="Times New Roman" w:hAnsi="Times New Roman" w:cs="Times New Roman"/>
          <w:lang w:val="en-GB"/>
        </w:rPr>
        <w:t>exactly the same</w:t>
      </w:r>
      <w:proofErr w:type="gramEnd"/>
      <w:r w:rsidRPr="00483039">
        <w:rPr>
          <w:rFonts w:ascii="Times New Roman" w:hAnsi="Times New Roman" w:cs="Times New Roman"/>
          <w:lang w:val="en-GB"/>
        </w:rPr>
        <w:t xml:space="preserve"> as they are </w:t>
      </w:r>
      <w:r w:rsidR="00E35A54" w:rsidRPr="00483039">
        <w:rPr>
          <w:rFonts w:ascii="Times New Roman" w:hAnsi="Times New Roman" w:cs="Times New Roman"/>
          <w:lang w:val="en-GB"/>
        </w:rPr>
        <w:t>in high school, the designed outcome that students will learn to read scientific articles in English will hardly be materialised.</w:t>
      </w:r>
      <w:r w:rsidR="00992E06" w:rsidRPr="00483039">
        <w:rPr>
          <w:rFonts w:ascii="Times New Roman" w:hAnsi="Times New Roman" w:cs="Times New Roman"/>
          <w:lang w:val="en-GB"/>
        </w:rPr>
        <w:t xml:space="preserve"> </w:t>
      </w:r>
      <w:r w:rsidR="00A97328" w:rsidRPr="00483039">
        <w:rPr>
          <w:rFonts w:ascii="Times New Roman" w:hAnsi="Times New Roman" w:cs="Times New Roman"/>
          <w:lang w:val="en-GB"/>
        </w:rPr>
        <w:t xml:space="preserve">Under this circumstance, code-switching could be introduced to help better flatten the learning difficulty curve. Students are required to read in English and allowed to switch to Chinese in their output to maximise learning. </w:t>
      </w:r>
    </w:p>
    <w:p w14:paraId="13BB511A" w14:textId="77777777" w:rsidR="008C1282" w:rsidRDefault="008C1282" w:rsidP="00992E06">
      <w:pPr>
        <w:spacing w:line="360" w:lineRule="auto"/>
        <w:ind w:firstLine="227"/>
        <w:jc w:val="both"/>
        <w:rPr>
          <w:rFonts w:ascii="Times New Roman" w:hAnsi="Times New Roman" w:cs="Times New Roman"/>
          <w:lang w:val="en-GB"/>
        </w:rPr>
      </w:pPr>
    </w:p>
    <w:p w14:paraId="0BD2F81C" w14:textId="74A5B76A" w:rsidR="00831958" w:rsidRDefault="00831958" w:rsidP="00831958">
      <w:pPr>
        <w:spacing w:line="360" w:lineRule="auto"/>
        <w:ind w:firstLine="227"/>
        <w:jc w:val="both"/>
        <w:rPr>
          <w:rFonts w:ascii="Times New Roman" w:hAnsi="Times New Roman" w:cs="Times New Roman"/>
          <w:lang w:val="en-GB"/>
        </w:rPr>
      </w:pPr>
      <w:r w:rsidRPr="008C1282">
        <w:rPr>
          <w:rFonts w:ascii="Times New Roman" w:hAnsi="Times New Roman" w:cs="Times New Roman"/>
          <w:lang w:val="en-GB"/>
        </w:rPr>
        <w:t xml:space="preserve">Solving problems often requires people to focus on </w:t>
      </w:r>
      <w:r>
        <w:rPr>
          <w:rFonts w:ascii="Times New Roman" w:hAnsi="Times New Roman" w:cs="Times New Roman"/>
          <w:lang w:val="en-GB"/>
        </w:rPr>
        <w:t xml:space="preserve">primary </w:t>
      </w:r>
      <w:r w:rsidRPr="008C1282">
        <w:rPr>
          <w:rFonts w:ascii="Times New Roman" w:hAnsi="Times New Roman" w:cs="Times New Roman"/>
          <w:lang w:val="en-GB"/>
        </w:rPr>
        <w:t>information and ignore secondary information, but as people get older, they will find it more and more difficult to do this; in other words, they will easily forget what they just wanted to do</w:t>
      </w:r>
      <w:r>
        <w:rPr>
          <w:rFonts w:ascii="Times New Roman" w:hAnsi="Times New Roman" w:cs="Times New Roman"/>
          <w:lang w:val="en-GB"/>
        </w:rPr>
        <w:t>. For instance, many people will suddenly get lost of what they just want to do and retrieve the lost memory later</w:t>
      </w:r>
      <w:r w:rsidRPr="008C1282">
        <w:rPr>
          <w:rFonts w:ascii="Times New Roman" w:hAnsi="Times New Roman" w:cs="Times New Roman"/>
          <w:lang w:val="en-GB"/>
        </w:rPr>
        <w:t xml:space="preserve">. </w:t>
      </w:r>
      <w:r>
        <w:rPr>
          <w:rFonts w:ascii="Times New Roman" w:hAnsi="Times New Roman" w:cs="Times New Roman"/>
          <w:lang w:val="en-GB"/>
        </w:rPr>
        <w:t xml:space="preserve">This is a problem </w:t>
      </w:r>
      <w:r w:rsidR="005F2C70">
        <w:rPr>
          <w:rFonts w:ascii="Times New Roman" w:hAnsi="Times New Roman" w:cs="Times New Roman"/>
          <w:lang w:val="en-GB"/>
        </w:rPr>
        <w:t>from which</w:t>
      </w:r>
      <w:r>
        <w:rPr>
          <w:rFonts w:ascii="Times New Roman" w:hAnsi="Times New Roman" w:cs="Times New Roman"/>
          <w:lang w:val="en-GB"/>
        </w:rPr>
        <w:t xml:space="preserve"> </w:t>
      </w:r>
      <w:r w:rsidR="005F2C70">
        <w:rPr>
          <w:rFonts w:ascii="Times New Roman" w:hAnsi="Times New Roman" w:cs="Times New Roman"/>
          <w:lang w:val="en-GB"/>
        </w:rPr>
        <w:t xml:space="preserve">the </w:t>
      </w:r>
      <w:r>
        <w:rPr>
          <w:rFonts w:ascii="Times New Roman" w:hAnsi="Times New Roman" w:cs="Times New Roman"/>
          <w:lang w:val="en-GB"/>
        </w:rPr>
        <w:t xml:space="preserve">elderly </w:t>
      </w:r>
      <w:proofErr w:type="gramStart"/>
      <w:r w:rsidR="005F2C70">
        <w:rPr>
          <w:rFonts w:ascii="Times New Roman" w:hAnsi="Times New Roman" w:cs="Times New Roman"/>
          <w:lang w:val="en-GB"/>
        </w:rPr>
        <w:t>tend</w:t>
      </w:r>
      <w:proofErr w:type="gramEnd"/>
      <w:r>
        <w:rPr>
          <w:rFonts w:ascii="Times New Roman" w:hAnsi="Times New Roman" w:cs="Times New Roman"/>
          <w:lang w:val="en-GB"/>
        </w:rPr>
        <w:t xml:space="preserve"> to suffer more than the young.</w:t>
      </w:r>
    </w:p>
    <w:p w14:paraId="6E271CAE" w14:textId="6EDE118B" w:rsidR="008C1282" w:rsidRDefault="00831958" w:rsidP="00831958">
      <w:pPr>
        <w:spacing w:line="360" w:lineRule="auto"/>
        <w:ind w:firstLine="227"/>
        <w:jc w:val="both"/>
        <w:rPr>
          <w:rFonts w:ascii="Times New Roman" w:hAnsi="Times New Roman" w:cs="Times New Roman"/>
          <w:lang w:val="en-GB"/>
        </w:rPr>
      </w:pPr>
      <w:r>
        <w:rPr>
          <w:rFonts w:ascii="Times New Roman" w:hAnsi="Times New Roman" w:cs="Times New Roman"/>
          <w:lang w:val="en-GB"/>
        </w:rPr>
        <w:t xml:space="preserve">And here’s </w:t>
      </w:r>
      <w:r w:rsidR="005F2C70">
        <w:rPr>
          <w:rFonts w:ascii="Times New Roman" w:hAnsi="Times New Roman" w:cs="Times New Roman"/>
          <w:lang w:val="en-GB"/>
        </w:rPr>
        <w:t xml:space="preserve">where bilingualism kicks in. </w:t>
      </w:r>
      <w:r w:rsidR="008C1282">
        <w:rPr>
          <w:rFonts w:ascii="Times New Roman" w:hAnsi="Times New Roman" w:cs="Times New Roman"/>
          <w:lang w:val="en-GB"/>
        </w:rPr>
        <w:t xml:space="preserve">Even if you don’t quite care about </w:t>
      </w:r>
      <w:r w:rsidR="008C1282">
        <w:rPr>
          <w:rFonts w:ascii="Times New Roman" w:hAnsi="Times New Roman" w:cs="Times New Roman" w:hint="eastAsia"/>
          <w:lang w:val="en-GB"/>
        </w:rPr>
        <w:t>y</w:t>
      </w:r>
      <w:r w:rsidR="008C1282">
        <w:rPr>
          <w:rFonts w:ascii="Times New Roman" w:hAnsi="Times New Roman" w:cs="Times New Roman"/>
          <w:lang w:val="en-GB"/>
        </w:rPr>
        <w:t xml:space="preserve">our children learning another language in school, you should be aware that being bilingual will bring you and your children long term biological benefits—very long term to the extent that it </w:t>
      </w:r>
      <w:r w:rsidR="006A7C9E">
        <w:rPr>
          <w:rFonts w:ascii="Times New Roman" w:hAnsi="Times New Roman" w:cs="Times New Roman"/>
          <w:lang w:val="en-GB"/>
        </w:rPr>
        <w:t>postpones the age</w:t>
      </w:r>
      <w:r w:rsidR="008C1282">
        <w:rPr>
          <w:rFonts w:ascii="Times New Roman" w:hAnsi="Times New Roman" w:cs="Times New Roman"/>
          <w:lang w:val="en-GB"/>
        </w:rPr>
        <w:t xml:space="preserve"> of dementia</w:t>
      </w:r>
      <w:r w:rsidR="006A7C9E">
        <w:rPr>
          <w:rFonts w:ascii="Times New Roman" w:hAnsi="Times New Roman" w:cs="Times New Roman"/>
          <w:lang w:val="en-GB"/>
        </w:rPr>
        <w:t>.</w:t>
      </w:r>
    </w:p>
    <w:p w14:paraId="13F52797" w14:textId="1E113DED" w:rsidR="00CD14BE" w:rsidRDefault="00CD14BE" w:rsidP="00CD14BE">
      <w:pPr>
        <w:spacing w:line="360" w:lineRule="auto"/>
        <w:ind w:firstLine="227"/>
        <w:jc w:val="both"/>
        <w:rPr>
          <w:rFonts w:ascii="Times New Roman" w:hAnsi="Times New Roman" w:cs="Times New Roman"/>
          <w:lang w:val="en-GB"/>
        </w:rPr>
      </w:pPr>
      <w:r w:rsidRPr="008C1282">
        <w:rPr>
          <w:rFonts w:ascii="Times New Roman" w:hAnsi="Times New Roman" w:cs="Times New Roman"/>
          <w:lang w:val="en-GB"/>
        </w:rPr>
        <w:t xml:space="preserve">Research by Bialystok </w:t>
      </w:r>
      <w:r w:rsidR="005F2C70" w:rsidRPr="008C1282">
        <w:rPr>
          <w:rFonts w:ascii="Times New Roman" w:hAnsi="Times New Roman" w:cs="Times New Roman"/>
          <w:lang w:val="en-GB"/>
        </w:rPr>
        <w:t>et al.</w:t>
      </w:r>
      <w:r w:rsidR="005F2C70">
        <w:rPr>
          <w:rFonts w:ascii="Times New Roman" w:hAnsi="Times New Roman" w:cs="Times New Roman"/>
          <w:lang w:val="en-GB"/>
        </w:rPr>
        <w:t xml:space="preserve"> (2007)</w:t>
      </w:r>
      <w:r w:rsidRPr="008C1282">
        <w:rPr>
          <w:rFonts w:ascii="Times New Roman" w:hAnsi="Times New Roman" w:cs="Times New Roman"/>
          <w:lang w:val="en-GB"/>
        </w:rPr>
        <w:t xml:space="preserve"> </w:t>
      </w:r>
      <w:r w:rsidR="005F2C70">
        <w:rPr>
          <w:rFonts w:ascii="Times New Roman" w:hAnsi="Times New Roman" w:cs="Times New Roman"/>
          <w:lang w:val="en-GB"/>
        </w:rPr>
        <w:t xml:space="preserve">discovered </w:t>
      </w:r>
      <w:r w:rsidRPr="008C1282">
        <w:rPr>
          <w:rFonts w:ascii="Times New Roman" w:hAnsi="Times New Roman" w:cs="Times New Roman"/>
          <w:lang w:val="en-GB"/>
        </w:rPr>
        <w:t xml:space="preserve">that older bilinguals are better at solving problems that require </w:t>
      </w:r>
      <w:r w:rsidR="005F2C70">
        <w:rPr>
          <w:rFonts w:ascii="Times New Roman" w:hAnsi="Times New Roman" w:cs="Times New Roman"/>
          <w:lang w:val="en-GB"/>
        </w:rPr>
        <w:t>storing</w:t>
      </w:r>
      <w:r w:rsidRPr="008C1282">
        <w:rPr>
          <w:rFonts w:ascii="Times New Roman" w:hAnsi="Times New Roman" w:cs="Times New Roman"/>
          <w:lang w:val="en-GB"/>
        </w:rPr>
        <w:t xml:space="preserve"> </w:t>
      </w:r>
      <w:r w:rsidR="005F2C70">
        <w:rPr>
          <w:rFonts w:ascii="Times New Roman" w:hAnsi="Times New Roman" w:cs="Times New Roman"/>
          <w:lang w:val="en-GB"/>
        </w:rPr>
        <w:t xml:space="preserve">information </w:t>
      </w:r>
      <w:r w:rsidRPr="008C1282">
        <w:rPr>
          <w:rFonts w:ascii="Times New Roman" w:hAnsi="Times New Roman" w:cs="Times New Roman"/>
          <w:lang w:val="en-GB"/>
        </w:rPr>
        <w:t>and ignore irrelevant factors</w:t>
      </w:r>
      <w:r w:rsidR="005F2C70">
        <w:rPr>
          <w:rFonts w:ascii="Times New Roman" w:hAnsi="Times New Roman" w:cs="Times New Roman"/>
          <w:lang w:val="en-GB"/>
        </w:rPr>
        <w:t xml:space="preserve">. They attributed such an advantage to the frequent switching of two languages. </w:t>
      </w:r>
    </w:p>
    <w:p w14:paraId="03492528" w14:textId="76CFF597" w:rsidR="00CD14BE" w:rsidRDefault="005F2C70" w:rsidP="005A446D">
      <w:pPr>
        <w:spacing w:line="360" w:lineRule="auto"/>
        <w:ind w:firstLine="227"/>
        <w:jc w:val="both"/>
        <w:rPr>
          <w:rFonts w:ascii="Times New Roman" w:hAnsi="Times New Roman" w:cs="Times New Roman"/>
          <w:lang w:val="en-GB"/>
        </w:rPr>
      </w:pPr>
      <w:r>
        <w:rPr>
          <w:rFonts w:ascii="Times New Roman" w:hAnsi="Times New Roman" w:cs="Times New Roman"/>
          <w:lang w:val="en-GB"/>
        </w:rPr>
        <w:t>They</w:t>
      </w:r>
      <w:r w:rsidR="00D21910">
        <w:rPr>
          <w:rFonts w:ascii="Times New Roman" w:hAnsi="Times New Roman" w:cs="Times New Roman"/>
          <w:lang w:val="en-GB"/>
        </w:rPr>
        <w:t xml:space="preserve"> conducted a research targeting at</w:t>
      </w:r>
      <w:r w:rsidR="008C1282" w:rsidRPr="008C1282">
        <w:rPr>
          <w:rFonts w:ascii="Times New Roman" w:hAnsi="Times New Roman" w:cs="Times New Roman"/>
          <w:lang w:val="en-GB"/>
        </w:rPr>
        <w:t xml:space="preserve"> patients with dementia</w:t>
      </w:r>
      <w:r w:rsidR="00D21910">
        <w:rPr>
          <w:rFonts w:ascii="Times New Roman" w:hAnsi="Times New Roman" w:cs="Times New Roman"/>
          <w:lang w:val="en-GB"/>
        </w:rPr>
        <w:t xml:space="preserve">. </w:t>
      </w:r>
      <w:r w:rsidR="006A7C9E">
        <w:rPr>
          <w:rFonts w:ascii="Times New Roman" w:hAnsi="Times New Roman" w:cs="Times New Roman"/>
          <w:lang w:val="en-GB"/>
        </w:rPr>
        <w:t>They wanted to find out how</w:t>
      </w:r>
      <w:r w:rsidR="006A7C9E" w:rsidRPr="008C1282">
        <w:rPr>
          <w:rFonts w:ascii="Times New Roman" w:hAnsi="Times New Roman" w:cs="Times New Roman"/>
          <w:lang w:val="en-GB"/>
        </w:rPr>
        <w:t xml:space="preserve"> lifelong bilingualism </w:t>
      </w:r>
      <w:r w:rsidR="006A7C9E">
        <w:rPr>
          <w:rFonts w:ascii="Times New Roman" w:hAnsi="Times New Roman" w:cs="Times New Roman"/>
          <w:lang w:val="en-GB"/>
        </w:rPr>
        <w:t xml:space="preserve">would have an impact </w:t>
      </w:r>
      <w:r w:rsidR="006A7C9E" w:rsidRPr="008C1282">
        <w:rPr>
          <w:rFonts w:ascii="Times New Roman" w:hAnsi="Times New Roman" w:cs="Times New Roman"/>
          <w:lang w:val="en-GB"/>
        </w:rPr>
        <w:t xml:space="preserve">on maintaining cognitive functioning and </w:t>
      </w:r>
      <w:r w:rsidR="006A7C9E">
        <w:rPr>
          <w:rFonts w:ascii="Times New Roman" w:hAnsi="Times New Roman" w:cs="Times New Roman"/>
          <w:lang w:val="en-GB"/>
        </w:rPr>
        <w:t>postponing</w:t>
      </w:r>
      <w:r w:rsidR="006A7C9E" w:rsidRPr="008C1282">
        <w:rPr>
          <w:rFonts w:ascii="Times New Roman" w:hAnsi="Times New Roman" w:cs="Times New Roman"/>
          <w:lang w:val="en-GB"/>
        </w:rPr>
        <w:t xml:space="preserve"> the </w:t>
      </w:r>
      <w:r w:rsidR="006A7C9E">
        <w:rPr>
          <w:rFonts w:ascii="Times New Roman" w:hAnsi="Times New Roman" w:cs="Times New Roman"/>
          <w:lang w:val="en-GB"/>
        </w:rPr>
        <w:t>start</w:t>
      </w:r>
      <w:r w:rsidR="006A7C9E" w:rsidRPr="008C1282">
        <w:rPr>
          <w:rFonts w:ascii="Times New Roman" w:hAnsi="Times New Roman" w:cs="Times New Roman"/>
          <w:lang w:val="en-GB"/>
        </w:rPr>
        <w:t xml:space="preserve"> of </w:t>
      </w:r>
      <w:r w:rsidR="006A7C9E">
        <w:rPr>
          <w:rFonts w:ascii="Times New Roman" w:hAnsi="Times New Roman" w:cs="Times New Roman"/>
          <w:lang w:val="en-GB"/>
        </w:rPr>
        <w:t xml:space="preserve">detective </w:t>
      </w:r>
      <w:r w:rsidR="006A7C9E" w:rsidRPr="008C1282">
        <w:rPr>
          <w:rFonts w:ascii="Times New Roman" w:hAnsi="Times New Roman" w:cs="Times New Roman"/>
          <w:lang w:val="en-GB"/>
        </w:rPr>
        <w:t>symptoms of dementia in old</w:t>
      </w:r>
      <w:r w:rsidR="006A7C9E">
        <w:rPr>
          <w:rFonts w:ascii="Times New Roman" w:hAnsi="Times New Roman" w:cs="Times New Roman"/>
          <w:lang w:val="en-GB"/>
        </w:rPr>
        <w:t xml:space="preserve"> </w:t>
      </w:r>
      <w:r w:rsidR="006A7C9E" w:rsidRPr="008C1282">
        <w:rPr>
          <w:rFonts w:ascii="Times New Roman" w:hAnsi="Times New Roman" w:cs="Times New Roman"/>
          <w:lang w:val="en-GB"/>
        </w:rPr>
        <w:t>age</w:t>
      </w:r>
      <w:r w:rsidR="006A7C9E">
        <w:rPr>
          <w:rFonts w:ascii="Times New Roman" w:hAnsi="Times New Roman" w:cs="Times New Roman"/>
          <w:lang w:val="en-GB"/>
        </w:rPr>
        <w:t>.</w:t>
      </w:r>
      <w:r w:rsidR="005A446D">
        <w:rPr>
          <w:rFonts w:ascii="Times New Roman" w:hAnsi="Times New Roman" w:cs="Times New Roman"/>
          <w:lang w:val="en-GB"/>
        </w:rPr>
        <w:t xml:space="preserve"> They selected</w:t>
      </w:r>
      <w:r w:rsidR="006A7C9E">
        <w:rPr>
          <w:rFonts w:ascii="Times New Roman" w:hAnsi="Times New Roman" w:cs="Times New Roman"/>
          <w:lang w:val="en-GB"/>
        </w:rPr>
        <w:t xml:space="preserve"> </w:t>
      </w:r>
      <w:r w:rsidR="006A7C9E" w:rsidRPr="008C1282">
        <w:rPr>
          <w:rFonts w:ascii="Times New Roman" w:hAnsi="Times New Roman" w:cs="Times New Roman"/>
          <w:lang w:val="en-GB"/>
        </w:rPr>
        <w:t xml:space="preserve">184 patients diagnosed with dementia, 51% of whom </w:t>
      </w:r>
      <w:r w:rsidR="005A446D">
        <w:rPr>
          <w:rFonts w:ascii="Times New Roman" w:hAnsi="Times New Roman" w:cs="Times New Roman"/>
          <w:lang w:val="en-GB"/>
        </w:rPr>
        <w:t>spoke more than one language</w:t>
      </w:r>
      <w:r w:rsidR="006A7C9E" w:rsidRPr="008C1282">
        <w:rPr>
          <w:rFonts w:ascii="Times New Roman" w:hAnsi="Times New Roman" w:cs="Times New Roman"/>
          <w:lang w:val="en-GB"/>
        </w:rPr>
        <w:t xml:space="preserve">. </w:t>
      </w:r>
      <w:r w:rsidR="00CD14BE">
        <w:rPr>
          <w:rFonts w:ascii="Times New Roman" w:hAnsi="Times New Roman" w:cs="Times New Roman"/>
          <w:lang w:val="en-GB"/>
        </w:rPr>
        <w:t>The group studied the subjects</w:t>
      </w:r>
      <w:r>
        <w:rPr>
          <w:rFonts w:ascii="Times New Roman" w:hAnsi="Times New Roman" w:cs="Times New Roman"/>
          <w:lang w:val="en-GB"/>
        </w:rPr>
        <w:t xml:space="preserve">’ </w:t>
      </w:r>
      <w:r w:rsidR="00CD14BE">
        <w:rPr>
          <w:rFonts w:ascii="Times New Roman" w:hAnsi="Times New Roman" w:cs="Times New Roman"/>
          <w:lang w:val="en-GB"/>
        </w:rPr>
        <w:t xml:space="preserve">language history, including </w:t>
      </w:r>
      <w:r>
        <w:rPr>
          <w:rFonts w:ascii="Times New Roman" w:hAnsi="Times New Roman" w:cs="Times New Roman"/>
          <w:lang w:val="en-GB"/>
        </w:rPr>
        <w:t xml:space="preserve">the </w:t>
      </w:r>
      <w:r w:rsidR="00CD14BE">
        <w:rPr>
          <w:rFonts w:ascii="Times New Roman" w:hAnsi="Times New Roman" w:cs="Times New Roman"/>
          <w:lang w:val="en-GB"/>
        </w:rPr>
        <w:t>language</w:t>
      </w:r>
      <w:r>
        <w:rPr>
          <w:rFonts w:ascii="Times New Roman" w:hAnsi="Times New Roman" w:cs="Times New Roman"/>
          <w:lang w:val="en-GB"/>
        </w:rPr>
        <w:t>s</w:t>
      </w:r>
      <w:r w:rsidR="00CD14BE">
        <w:rPr>
          <w:rFonts w:ascii="Times New Roman" w:hAnsi="Times New Roman" w:cs="Times New Roman"/>
          <w:lang w:val="en-GB"/>
        </w:rPr>
        <w:t xml:space="preserve"> they spoke, their English proficiency, place of birth, and how long did </w:t>
      </w:r>
      <w:r>
        <w:rPr>
          <w:rFonts w:ascii="Times New Roman" w:hAnsi="Times New Roman" w:cs="Times New Roman"/>
          <w:lang w:val="en-GB"/>
        </w:rPr>
        <w:t>they</w:t>
      </w:r>
      <w:r w:rsidR="00CD14BE">
        <w:rPr>
          <w:rFonts w:ascii="Times New Roman" w:hAnsi="Times New Roman" w:cs="Times New Roman"/>
          <w:lang w:val="en-GB"/>
        </w:rPr>
        <w:t xml:space="preserve"> immigrate to the country. </w:t>
      </w:r>
    </w:p>
    <w:p w14:paraId="0F627BEC" w14:textId="3AFF4313" w:rsidR="008C1282" w:rsidRPr="008C1282" w:rsidRDefault="00CD14BE" w:rsidP="00CD14BE">
      <w:pPr>
        <w:spacing w:line="360" w:lineRule="auto"/>
        <w:ind w:firstLine="227"/>
        <w:jc w:val="both"/>
        <w:rPr>
          <w:rFonts w:ascii="Times New Roman" w:hAnsi="Times New Roman" w:cs="Times New Roman"/>
          <w:lang w:val="en-GB"/>
        </w:rPr>
      </w:pPr>
      <w:r>
        <w:rPr>
          <w:rFonts w:ascii="Times New Roman" w:hAnsi="Times New Roman" w:cs="Times New Roman"/>
          <w:lang w:val="en-GB"/>
        </w:rPr>
        <w:lastRenderedPageBreak/>
        <w:t>All other factors being equal, t</w:t>
      </w:r>
      <w:r w:rsidR="00D21910">
        <w:rPr>
          <w:rFonts w:ascii="Times New Roman" w:hAnsi="Times New Roman" w:cs="Times New Roman"/>
          <w:lang w:val="en-GB"/>
        </w:rPr>
        <w:t>hey</w:t>
      </w:r>
      <w:r w:rsidR="008C1282" w:rsidRPr="008C1282">
        <w:rPr>
          <w:rFonts w:ascii="Times New Roman" w:hAnsi="Times New Roman" w:cs="Times New Roman"/>
          <w:lang w:val="en-GB"/>
        </w:rPr>
        <w:t xml:space="preserve"> found that bilinguals (those who have often used two languages ​​since their </w:t>
      </w:r>
      <w:r w:rsidR="00D21910">
        <w:rPr>
          <w:rFonts w:ascii="Times New Roman" w:hAnsi="Times New Roman" w:cs="Times New Roman"/>
          <w:lang w:val="en-GB"/>
        </w:rPr>
        <w:t xml:space="preserve">early </w:t>
      </w:r>
      <w:r w:rsidR="008C1282" w:rsidRPr="008C1282">
        <w:rPr>
          <w:rFonts w:ascii="Times New Roman" w:hAnsi="Times New Roman" w:cs="Times New Roman"/>
          <w:lang w:val="en-GB"/>
        </w:rPr>
        <w:t xml:space="preserve">childhood) suffered from dementia </w:t>
      </w:r>
      <w:r w:rsidR="00D21910">
        <w:rPr>
          <w:rFonts w:ascii="Times New Roman" w:hAnsi="Times New Roman" w:cs="Times New Roman" w:hint="eastAsia"/>
          <w:lang w:val="en-GB"/>
        </w:rPr>
        <w:t>o</w:t>
      </w:r>
      <w:r w:rsidR="00D21910">
        <w:rPr>
          <w:rFonts w:ascii="Times New Roman" w:hAnsi="Times New Roman" w:cs="Times New Roman"/>
          <w:lang w:val="en-GB"/>
        </w:rPr>
        <w:t xml:space="preserve">n average </w:t>
      </w:r>
      <w:r w:rsidR="008C1282" w:rsidRPr="008C1282">
        <w:rPr>
          <w:rFonts w:ascii="Times New Roman" w:hAnsi="Times New Roman" w:cs="Times New Roman"/>
          <w:lang w:val="en-GB"/>
        </w:rPr>
        <w:t>at the age of 75.5, while monolingual</w:t>
      </w:r>
      <w:r w:rsidR="00D21910">
        <w:rPr>
          <w:rFonts w:ascii="Times New Roman" w:hAnsi="Times New Roman" w:cs="Times New Roman"/>
          <w:lang w:val="en-GB"/>
        </w:rPr>
        <w:t xml:space="preserve"> counterparts in general suffered from dementia </w:t>
      </w:r>
      <w:r w:rsidR="008C1282" w:rsidRPr="008C1282">
        <w:rPr>
          <w:rFonts w:ascii="Times New Roman" w:hAnsi="Times New Roman" w:cs="Times New Roman"/>
          <w:lang w:val="en-GB"/>
        </w:rPr>
        <w:t>at the age of 71.4</w:t>
      </w:r>
      <w:r w:rsidR="008C1282">
        <w:rPr>
          <w:rFonts w:ascii="Times New Roman" w:hAnsi="Times New Roman" w:cs="Times New Roman" w:hint="eastAsia"/>
          <w:lang w:val="en-GB"/>
        </w:rPr>
        <w:t>.</w:t>
      </w:r>
      <w:r w:rsidR="008C1282">
        <w:rPr>
          <w:rFonts w:ascii="Times New Roman" w:hAnsi="Times New Roman" w:cs="Times New Roman"/>
          <w:lang w:val="en-GB"/>
        </w:rPr>
        <w:t xml:space="preserve"> </w:t>
      </w:r>
      <w:r w:rsidR="00D21910">
        <w:rPr>
          <w:rFonts w:ascii="Times New Roman" w:hAnsi="Times New Roman" w:cs="Times New Roman"/>
          <w:lang w:val="en-GB"/>
        </w:rPr>
        <w:t>There are 4</w:t>
      </w:r>
      <w:r w:rsidR="008C1282" w:rsidRPr="008C1282">
        <w:rPr>
          <w:rFonts w:ascii="Times New Roman" w:hAnsi="Times New Roman" w:cs="Times New Roman"/>
          <w:lang w:val="en-GB"/>
        </w:rPr>
        <w:t xml:space="preserve"> years</w:t>
      </w:r>
      <w:r w:rsidR="00D21910">
        <w:rPr>
          <w:rFonts w:ascii="Times New Roman" w:hAnsi="Times New Roman" w:cs="Times New Roman"/>
          <w:lang w:val="en-GB"/>
        </w:rPr>
        <w:t xml:space="preserve"> apart between the two groups </w:t>
      </w:r>
      <w:r w:rsidR="006A7C9E">
        <w:rPr>
          <w:rFonts w:ascii="Times New Roman" w:hAnsi="Times New Roman" w:cs="Times New Roman"/>
          <w:lang w:val="en-GB"/>
        </w:rPr>
        <w:t>concerning onset of symptoms of dementia</w:t>
      </w:r>
      <w:r w:rsidR="00D21910">
        <w:rPr>
          <w:rFonts w:ascii="Times New Roman" w:hAnsi="Times New Roman" w:cs="Times New Roman"/>
          <w:lang w:val="en-GB"/>
        </w:rPr>
        <w:t>.</w:t>
      </w:r>
      <w:r w:rsidR="008C1282" w:rsidRPr="008C1282">
        <w:rPr>
          <w:rFonts w:ascii="Times New Roman" w:hAnsi="Times New Roman" w:cs="Times New Roman"/>
          <w:lang w:val="en-GB"/>
        </w:rPr>
        <w:t xml:space="preserve"> </w:t>
      </w:r>
    </w:p>
    <w:p w14:paraId="6F21E06D" w14:textId="77777777" w:rsidR="005F2C70" w:rsidRPr="00483039" w:rsidRDefault="005F2C70" w:rsidP="005F2C70">
      <w:pPr>
        <w:spacing w:line="360" w:lineRule="auto"/>
        <w:ind w:firstLine="227"/>
        <w:jc w:val="both"/>
        <w:rPr>
          <w:rFonts w:ascii="Times New Roman" w:hAnsi="Times New Roman" w:cs="Times New Roman"/>
          <w:lang w:val="en-GB"/>
        </w:rPr>
      </w:pPr>
    </w:p>
    <w:p w14:paraId="2F6CDA4E" w14:textId="7BF62DBC" w:rsidR="00B31C52" w:rsidRPr="00483039" w:rsidRDefault="00B31C52" w:rsidP="00992E06">
      <w:pPr>
        <w:spacing w:line="360" w:lineRule="auto"/>
        <w:ind w:firstLine="227"/>
        <w:jc w:val="both"/>
        <w:rPr>
          <w:rFonts w:ascii="Times New Roman" w:hAnsi="Times New Roman" w:cs="Times New Roman"/>
          <w:b/>
          <w:bCs/>
          <w:lang w:val="en-GB"/>
        </w:rPr>
      </w:pPr>
      <w:r w:rsidRPr="00483039">
        <w:rPr>
          <w:rFonts w:ascii="Times New Roman" w:hAnsi="Times New Roman" w:cs="Times New Roman"/>
          <w:b/>
          <w:bCs/>
          <w:lang w:val="en-GB"/>
        </w:rPr>
        <w:t>Summary</w:t>
      </w:r>
    </w:p>
    <w:p w14:paraId="71F23176" w14:textId="5476B376" w:rsidR="00192156" w:rsidRDefault="00B31C52"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Bilingualism </w:t>
      </w:r>
      <w:r w:rsidR="00992E06" w:rsidRPr="00483039">
        <w:rPr>
          <w:rFonts w:ascii="Times New Roman" w:hAnsi="Times New Roman" w:cs="Times New Roman"/>
          <w:lang w:val="en-GB"/>
        </w:rPr>
        <w:t xml:space="preserve">and code-switching that ensues have long been downplayed as either the cause or the result of insufficient language repertoire. </w:t>
      </w:r>
      <w:proofErr w:type="gramStart"/>
      <w:r w:rsidR="00992E06" w:rsidRPr="00483039">
        <w:rPr>
          <w:rFonts w:ascii="Times New Roman" w:hAnsi="Times New Roman" w:cs="Times New Roman"/>
          <w:lang w:val="en-GB"/>
        </w:rPr>
        <w:t>But in reality, it</w:t>
      </w:r>
      <w:proofErr w:type="gramEnd"/>
      <w:r w:rsidR="00992E06" w:rsidRPr="00483039">
        <w:rPr>
          <w:rFonts w:ascii="Times New Roman" w:hAnsi="Times New Roman" w:cs="Times New Roman"/>
          <w:lang w:val="en-GB"/>
        </w:rPr>
        <w:t xml:space="preserve"> is a linguistic phenomenon that </w:t>
      </w:r>
      <w:r w:rsidR="00192156">
        <w:rPr>
          <w:rFonts w:ascii="Times New Roman" w:hAnsi="Times New Roman" w:cs="Times New Roman"/>
          <w:lang w:val="en-GB"/>
        </w:rPr>
        <w:t>is beneficial to us</w:t>
      </w:r>
      <w:r w:rsidR="00992E06" w:rsidRPr="00483039">
        <w:rPr>
          <w:rFonts w:ascii="Times New Roman" w:hAnsi="Times New Roman" w:cs="Times New Roman"/>
          <w:lang w:val="en-GB"/>
        </w:rPr>
        <w:t xml:space="preserve"> if </w:t>
      </w:r>
      <w:r w:rsidR="00192156">
        <w:rPr>
          <w:rFonts w:ascii="Times New Roman" w:hAnsi="Times New Roman" w:cs="Times New Roman"/>
          <w:lang w:val="en-GB"/>
        </w:rPr>
        <w:t xml:space="preserve">we can </w:t>
      </w:r>
      <w:r w:rsidR="00992E06" w:rsidRPr="00483039">
        <w:rPr>
          <w:rFonts w:ascii="Times New Roman" w:hAnsi="Times New Roman" w:cs="Times New Roman"/>
          <w:lang w:val="en-GB"/>
        </w:rPr>
        <w:t>properly harness</w:t>
      </w:r>
      <w:r w:rsidR="00192156">
        <w:rPr>
          <w:rFonts w:ascii="Times New Roman" w:hAnsi="Times New Roman" w:cs="Times New Roman"/>
          <w:lang w:val="en-GB"/>
        </w:rPr>
        <w:t xml:space="preserve"> it</w:t>
      </w:r>
      <w:r w:rsidR="00992E06" w:rsidRPr="00483039">
        <w:rPr>
          <w:rFonts w:ascii="Times New Roman" w:hAnsi="Times New Roman" w:cs="Times New Roman"/>
          <w:lang w:val="en-GB"/>
        </w:rPr>
        <w:t xml:space="preserve">. </w:t>
      </w:r>
    </w:p>
    <w:p w14:paraId="427F6FFD" w14:textId="2B00CF22" w:rsidR="00992E06" w:rsidRDefault="00992E06" w:rsidP="00992E06">
      <w:pPr>
        <w:spacing w:line="360" w:lineRule="auto"/>
        <w:ind w:firstLine="227"/>
        <w:jc w:val="both"/>
        <w:rPr>
          <w:rFonts w:ascii="Times New Roman" w:hAnsi="Times New Roman" w:cs="Times New Roman"/>
          <w:lang w:val="en-GB"/>
        </w:rPr>
      </w:pPr>
      <w:r w:rsidRPr="00483039">
        <w:rPr>
          <w:rFonts w:ascii="Times New Roman" w:hAnsi="Times New Roman" w:cs="Times New Roman"/>
          <w:lang w:val="en-GB"/>
        </w:rPr>
        <w:t xml:space="preserve">To make full use of bilingualism and code-switching, on individual level, one should first de-stigmatise these concepts, realising being bilingual is choice, not a compromise. </w:t>
      </w:r>
      <w:r w:rsidR="00F20C4E">
        <w:rPr>
          <w:rFonts w:ascii="Times New Roman" w:hAnsi="Times New Roman" w:cs="Times New Roman"/>
          <w:lang w:val="en-GB"/>
        </w:rPr>
        <w:t>From an educator’s perspective</w:t>
      </w:r>
      <w:r w:rsidRPr="00483039">
        <w:rPr>
          <w:rFonts w:ascii="Times New Roman" w:hAnsi="Times New Roman" w:cs="Times New Roman"/>
          <w:lang w:val="en-GB"/>
        </w:rPr>
        <w:t xml:space="preserve">, </w:t>
      </w:r>
      <w:r w:rsidR="00F20C4E">
        <w:rPr>
          <w:rFonts w:ascii="Times New Roman" w:hAnsi="Times New Roman" w:cs="Times New Roman"/>
          <w:lang w:val="en-GB"/>
        </w:rPr>
        <w:t xml:space="preserve">parents and teachers should realise </w:t>
      </w:r>
      <w:r w:rsidRPr="00483039">
        <w:rPr>
          <w:rFonts w:ascii="Times New Roman" w:hAnsi="Times New Roman" w:cs="Times New Roman"/>
          <w:lang w:val="en-GB"/>
        </w:rPr>
        <w:t xml:space="preserve">bilingualism and code-switching are valuable assets helping </w:t>
      </w:r>
      <w:r w:rsidR="00F20C4E">
        <w:rPr>
          <w:rFonts w:ascii="Times New Roman" w:hAnsi="Times New Roman" w:cs="Times New Roman"/>
          <w:lang w:val="en-GB"/>
        </w:rPr>
        <w:t>children</w:t>
      </w:r>
      <w:r w:rsidRPr="00483039">
        <w:rPr>
          <w:rFonts w:ascii="Times New Roman" w:hAnsi="Times New Roman" w:cs="Times New Roman"/>
          <w:lang w:val="en-GB"/>
        </w:rPr>
        <w:t xml:space="preserve"> make the most </w:t>
      </w:r>
      <w:r w:rsidR="00B31C52" w:rsidRPr="00483039">
        <w:rPr>
          <w:rFonts w:ascii="Times New Roman" w:hAnsi="Times New Roman" w:cs="Times New Roman"/>
          <w:lang w:val="en-GB"/>
        </w:rPr>
        <w:t xml:space="preserve">out </w:t>
      </w:r>
      <w:r w:rsidRPr="00483039">
        <w:rPr>
          <w:rFonts w:ascii="Times New Roman" w:hAnsi="Times New Roman" w:cs="Times New Roman"/>
          <w:lang w:val="en-GB"/>
        </w:rPr>
        <w:t>of their learning</w:t>
      </w:r>
      <w:r w:rsidR="00B31C52" w:rsidRPr="00483039">
        <w:rPr>
          <w:rFonts w:ascii="Times New Roman" w:hAnsi="Times New Roman" w:cs="Times New Roman"/>
          <w:lang w:val="en-GB"/>
        </w:rPr>
        <w:t>.</w:t>
      </w:r>
      <w:r w:rsidR="00F20C4E">
        <w:rPr>
          <w:rFonts w:ascii="Times New Roman" w:hAnsi="Times New Roman" w:cs="Times New Roman"/>
          <w:lang w:val="en-GB"/>
        </w:rPr>
        <w:t xml:space="preserve"> Whenever they discover their children or students have difficulty speaking or learning in monolingual environment, they should really consider changing the standard and introduce a code-switching method so that students could maximise their second language learning on the strength of their first language. Even if speaking two languages in school is of no concern to the parents, they should also learn about the biological bonus bilingualism brings to them.</w:t>
      </w:r>
      <w:r w:rsidR="003239BF">
        <w:rPr>
          <w:rFonts w:ascii="Times New Roman" w:hAnsi="Times New Roman" w:cs="Times New Roman"/>
          <w:lang w:val="en-GB"/>
        </w:rPr>
        <w:t xml:space="preserve"> By switching between two languages frequently, people will effectively practise part of their brain and delay the onset of dementia. </w:t>
      </w:r>
    </w:p>
    <w:p w14:paraId="591720B2" w14:textId="674E393C" w:rsidR="003239BF" w:rsidRDefault="003239BF" w:rsidP="00992E06">
      <w:pPr>
        <w:spacing w:line="360" w:lineRule="auto"/>
        <w:ind w:firstLine="227"/>
        <w:jc w:val="both"/>
        <w:rPr>
          <w:rFonts w:ascii="Times New Roman" w:hAnsi="Times New Roman" w:cs="Times New Roman"/>
          <w:lang w:val="en-GB"/>
        </w:rPr>
      </w:pPr>
    </w:p>
    <w:p w14:paraId="3EF69434" w14:textId="5AC4C0F3" w:rsidR="003239BF" w:rsidRPr="003239BF" w:rsidRDefault="003239BF" w:rsidP="003239BF">
      <w:pPr>
        <w:spacing w:line="360" w:lineRule="auto"/>
        <w:ind w:firstLine="227"/>
        <w:jc w:val="center"/>
        <w:rPr>
          <w:rFonts w:ascii="Times New Roman" w:hAnsi="Times New Roman" w:cs="Times New Roman"/>
          <w:b/>
          <w:bCs/>
          <w:sz w:val="28"/>
          <w:szCs w:val="28"/>
          <w:lang w:val="en-GB"/>
        </w:rPr>
      </w:pPr>
      <w:r w:rsidRPr="003239BF">
        <w:rPr>
          <w:rFonts w:ascii="Times New Roman" w:hAnsi="Times New Roman" w:cs="Times New Roman"/>
          <w:b/>
          <w:bCs/>
          <w:sz w:val="28"/>
          <w:szCs w:val="28"/>
          <w:lang w:val="en-GB"/>
        </w:rPr>
        <w:t>Reference</w:t>
      </w:r>
    </w:p>
    <w:p w14:paraId="585F0142" w14:textId="77777777" w:rsidR="00510BBA" w:rsidRDefault="003239BF" w:rsidP="00510BBA">
      <w:pPr>
        <w:pStyle w:val="ListParagraph"/>
        <w:numPr>
          <w:ilvl w:val="0"/>
          <w:numId w:val="3"/>
        </w:numPr>
        <w:shd w:val="clear" w:color="auto" w:fill="FFFFFF"/>
        <w:spacing w:line="360" w:lineRule="auto"/>
        <w:rPr>
          <w:rFonts w:ascii="Times New Roman" w:eastAsia="Times New Roman" w:hAnsi="Times New Roman" w:cs="Times New Roman"/>
          <w:color w:val="3A3A3A"/>
          <w:sz w:val="23"/>
          <w:szCs w:val="23"/>
          <w:lang w:val="en-CN"/>
        </w:rPr>
      </w:pPr>
      <w:r w:rsidRPr="00510BBA">
        <w:rPr>
          <w:rFonts w:ascii="Times New Roman" w:eastAsia="Times New Roman" w:hAnsi="Times New Roman" w:cs="Times New Roman"/>
          <w:color w:val="3A3A3A"/>
          <w:sz w:val="23"/>
          <w:szCs w:val="23"/>
          <w:lang w:val="en-CN"/>
        </w:rPr>
        <w:t>Baker, C., 2014. </w:t>
      </w:r>
      <w:r w:rsidRPr="00510BBA">
        <w:rPr>
          <w:rFonts w:ascii="Times New Roman" w:eastAsia="Times New Roman" w:hAnsi="Times New Roman" w:cs="Times New Roman"/>
          <w:i/>
          <w:iCs/>
          <w:color w:val="3A3A3A"/>
          <w:sz w:val="23"/>
          <w:szCs w:val="23"/>
          <w:lang w:val="en-CN"/>
        </w:rPr>
        <w:t>A parents' and teachers' guide to bilingualism</w:t>
      </w:r>
      <w:r w:rsidRPr="00510BBA">
        <w:rPr>
          <w:rFonts w:ascii="Times New Roman" w:eastAsia="Times New Roman" w:hAnsi="Times New Roman" w:cs="Times New Roman"/>
          <w:color w:val="3A3A3A"/>
          <w:sz w:val="23"/>
          <w:szCs w:val="23"/>
          <w:lang w:val="en-CN"/>
        </w:rPr>
        <w:t> 4th ed.,</w:t>
      </w:r>
    </w:p>
    <w:p w14:paraId="0736A5F0" w14:textId="249680F3" w:rsidR="00510BBA" w:rsidRPr="00510BBA" w:rsidRDefault="00510BBA" w:rsidP="00510BBA">
      <w:pPr>
        <w:pStyle w:val="ListParagraph"/>
        <w:numPr>
          <w:ilvl w:val="0"/>
          <w:numId w:val="3"/>
        </w:numPr>
        <w:shd w:val="clear" w:color="auto" w:fill="FFFFFF"/>
        <w:spacing w:line="360" w:lineRule="auto"/>
        <w:rPr>
          <w:rFonts w:ascii="Times New Roman" w:eastAsia="Times New Roman" w:hAnsi="Times New Roman" w:cs="Times New Roman"/>
          <w:color w:val="3A3A3A"/>
          <w:sz w:val="23"/>
          <w:szCs w:val="23"/>
          <w:lang w:val="en-CN"/>
        </w:rPr>
      </w:pPr>
      <w:r w:rsidRPr="00510BBA">
        <w:rPr>
          <w:rFonts w:ascii="Times New Roman" w:eastAsia="Times New Roman" w:hAnsi="Times New Roman" w:cs="Times New Roman"/>
          <w:color w:val="3A3A3A"/>
          <w:sz w:val="23"/>
          <w:szCs w:val="23"/>
          <w:lang w:val="en-CN"/>
        </w:rPr>
        <w:t>Baker</w:t>
      </w:r>
      <w:r>
        <w:rPr>
          <w:rFonts w:ascii="Times New Roman" w:eastAsia="Times New Roman" w:hAnsi="Times New Roman" w:cs="Times New Roman"/>
          <w:color w:val="3A3A3A"/>
          <w:sz w:val="23"/>
          <w:szCs w:val="23"/>
          <w:lang w:val="en-GB"/>
        </w:rPr>
        <w:t>,</w:t>
      </w:r>
      <w:r w:rsidRPr="00510BBA">
        <w:rPr>
          <w:rFonts w:ascii="Times New Roman" w:eastAsia="Times New Roman" w:hAnsi="Times New Roman" w:cs="Times New Roman"/>
          <w:color w:val="3A3A3A"/>
          <w:sz w:val="23"/>
          <w:szCs w:val="23"/>
          <w:lang w:val="en-CN"/>
        </w:rPr>
        <w:t xml:space="preserve"> C</w:t>
      </w:r>
      <w:r>
        <w:rPr>
          <w:rFonts w:ascii="Times New Roman" w:eastAsia="Times New Roman" w:hAnsi="Times New Roman" w:cs="Times New Roman"/>
          <w:color w:val="3A3A3A"/>
          <w:sz w:val="23"/>
          <w:szCs w:val="23"/>
          <w:lang w:val="en-GB"/>
        </w:rPr>
        <w:t>.,</w:t>
      </w:r>
      <w:r w:rsidRPr="00510BBA">
        <w:rPr>
          <w:rFonts w:ascii="Times New Roman" w:eastAsia="Times New Roman" w:hAnsi="Times New Roman" w:cs="Times New Roman"/>
          <w:color w:val="3A3A3A"/>
          <w:sz w:val="23"/>
          <w:szCs w:val="23"/>
          <w:lang w:val="en-CN"/>
        </w:rPr>
        <w:t xml:space="preserve"> 200</w:t>
      </w:r>
      <w:r>
        <w:rPr>
          <w:rFonts w:ascii="Times New Roman" w:eastAsia="Times New Roman" w:hAnsi="Times New Roman" w:cs="Times New Roman"/>
          <w:color w:val="3A3A3A"/>
          <w:sz w:val="23"/>
          <w:szCs w:val="23"/>
          <w:lang w:val="en-GB"/>
        </w:rPr>
        <w:t>1.</w:t>
      </w:r>
      <w:r w:rsidRPr="00510BBA">
        <w:rPr>
          <w:rFonts w:ascii="Times New Roman" w:eastAsia="Times New Roman" w:hAnsi="Times New Roman" w:cs="Times New Roman"/>
          <w:color w:val="3A3A3A"/>
          <w:sz w:val="23"/>
          <w:szCs w:val="23"/>
          <w:lang w:val="en-CN"/>
        </w:rPr>
        <w:t xml:space="preserve"> </w:t>
      </w:r>
      <w:r w:rsidRPr="00510BBA">
        <w:rPr>
          <w:rFonts w:ascii="Times New Roman" w:eastAsia="Times New Roman" w:hAnsi="Times New Roman" w:cs="Times New Roman"/>
          <w:i/>
          <w:iCs/>
          <w:color w:val="3A3A3A"/>
          <w:sz w:val="23"/>
          <w:szCs w:val="23"/>
          <w:lang w:val="en-CN"/>
        </w:rPr>
        <w:t>Foundations of Bilingual Education and Bilingualism, Multilingual Matters</w:t>
      </w:r>
      <w:r w:rsidRPr="00510BBA">
        <w:rPr>
          <w:rFonts w:ascii="Times New Roman" w:eastAsia="Times New Roman" w:hAnsi="Times New Roman" w:cs="Times New Roman"/>
          <w:color w:val="3A3A3A"/>
          <w:sz w:val="23"/>
          <w:szCs w:val="23"/>
          <w:lang w:val="en-CN"/>
        </w:rPr>
        <w:t>, Clevedon.</w:t>
      </w:r>
    </w:p>
    <w:p w14:paraId="25B54ACA" w14:textId="77777777" w:rsidR="00510BBA" w:rsidRPr="00510BBA" w:rsidRDefault="00510BBA" w:rsidP="00510BBA">
      <w:pPr>
        <w:pStyle w:val="ListParagraph"/>
        <w:numPr>
          <w:ilvl w:val="0"/>
          <w:numId w:val="3"/>
        </w:numPr>
        <w:shd w:val="clear" w:color="auto" w:fill="FFFFFF"/>
        <w:spacing w:line="360" w:lineRule="auto"/>
        <w:rPr>
          <w:rFonts w:ascii="Times New Roman" w:eastAsia="Times New Roman" w:hAnsi="Times New Roman" w:cs="Times New Roman"/>
          <w:color w:val="3A3A3A"/>
          <w:sz w:val="23"/>
          <w:szCs w:val="23"/>
          <w:lang w:val="en-GB"/>
        </w:rPr>
      </w:pPr>
      <w:r w:rsidRPr="00510BBA">
        <w:rPr>
          <w:rFonts w:ascii="Times New Roman" w:eastAsia="Times New Roman" w:hAnsi="Times New Roman" w:cs="Times New Roman"/>
          <w:color w:val="3A3A3A"/>
          <w:sz w:val="23"/>
          <w:szCs w:val="23"/>
          <w:lang w:val="en-GB"/>
        </w:rPr>
        <w:t xml:space="preserve">Bialystok, E., Craik, F., Klein, R., and Viswanathan, 2004. Bilingualism, aging, and cognitive control: Evidence from the Simon task. </w:t>
      </w:r>
      <w:r w:rsidRPr="00510BBA">
        <w:rPr>
          <w:rFonts w:ascii="Times New Roman" w:eastAsia="Times New Roman" w:hAnsi="Times New Roman" w:cs="Times New Roman"/>
          <w:i/>
          <w:iCs/>
          <w:color w:val="3A3A3A"/>
          <w:sz w:val="23"/>
          <w:szCs w:val="23"/>
          <w:lang w:val="en-GB"/>
        </w:rPr>
        <w:t>Psychology and Aging</w:t>
      </w:r>
      <w:r w:rsidRPr="00510BBA">
        <w:rPr>
          <w:rFonts w:ascii="Times New Roman" w:eastAsia="Times New Roman" w:hAnsi="Times New Roman" w:cs="Times New Roman"/>
          <w:color w:val="3A3A3A"/>
          <w:sz w:val="23"/>
          <w:szCs w:val="23"/>
          <w:lang w:val="en-GB"/>
        </w:rPr>
        <w:t>, 19(2): 290-303.</w:t>
      </w:r>
    </w:p>
    <w:p w14:paraId="3702F6E2" w14:textId="1DB1BE83" w:rsidR="00510BBA" w:rsidRPr="00510BBA" w:rsidRDefault="00510BBA" w:rsidP="00510BBA">
      <w:pPr>
        <w:pStyle w:val="ListParagraph"/>
        <w:numPr>
          <w:ilvl w:val="0"/>
          <w:numId w:val="3"/>
        </w:numPr>
        <w:shd w:val="clear" w:color="auto" w:fill="FFFFFF"/>
        <w:spacing w:line="360" w:lineRule="auto"/>
        <w:rPr>
          <w:rFonts w:ascii="Times New Roman" w:eastAsia="Times New Roman" w:hAnsi="Times New Roman" w:cs="Times New Roman"/>
          <w:color w:val="3A3A3A"/>
          <w:sz w:val="23"/>
          <w:szCs w:val="23"/>
          <w:lang w:val="en-CN"/>
        </w:rPr>
      </w:pPr>
      <w:r w:rsidRPr="00510BBA">
        <w:rPr>
          <w:rFonts w:ascii="Times New Roman" w:eastAsia="Times New Roman" w:hAnsi="Times New Roman" w:cs="Times New Roman"/>
          <w:color w:val="3A3A3A"/>
          <w:sz w:val="23"/>
          <w:szCs w:val="23"/>
          <w:lang w:val="en-GB"/>
        </w:rPr>
        <w:t>Bialystok</w:t>
      </w:r>
      <w:r>
        <w:rPr>
          <w:rFonts w:ascii="Times New Roman" w:eastAsia="Times New Roman" w:hAnsi="Times New Roman" w:cs="Times New Roman"/>
          <w:color w:val="3A3A3A"/>
          <w:sz w:val="23"/>
          <w:szCs w:val="23"/>
          <w:lang w:val="en-GB"/>
        </w:rPr>
        <w:t>,</w:t>
      </w:r>
      <w:r w:rsidRPr="00510BBA">
        <w:rPr>
          <w:rFonts w:ascii="Times New Roman" w:eastAsia="Times New Roman" w:hAnsi="Times New Roman" w:cs="Times New Roman"/>
          <w:color w:val="3A3A3A"/>
          <w:sz w:val="23"/>
          <w:szCs w:val="23"/>
          <w:lang w:val="en-GB"/>
        </w:rPr>
        <w:t xml:space="preserve"> E, Craik</w:t>
      </w:r>
      <w:r>
        <w:rPr>
          <w:rFonts w:ascii="Times New Roman" w:eastAsia="Times New Roman" w:hAnsi="Times New Roman" w:cs="Times New Roman"/>
          <w:color w:val="3A3A3A"/>
          <w:sz w:val="23"/>
          <w:szCs w:val="23"/>
          <w:lang w:val="en-GB"/>
        </w:rPr>
        <w:t>,</w:t>
      </w:r>
      <w:r w:rsidRPr="00510BBA">
        <w:rPr>
          <w:rFonts w:ascii="Times New Roman" w:eastAsia="Times New Roman" w:hAnsi="Times New Roman" w:cs="Times New Roman"/>
          <w:color w:val="3A3A3A"/>
          <w:sz w:val="23"/>
          <w:szCs w:val="23"/>
          <w:lang w:val="en-GB"/>
        </w:rPr>
        <w:t xml:space="preserve"> FI, and Freedman M. 2007. Bilingualism as a protection against the onset of symptoms of dementia</w:t>
      </w:r>
      <w:r w:rsidRPr="00510BBA">
        <w:rPr>
          <w:rFonts w:ascii="Times New Roman" w:eastAsia="Times New Roman" w:hAnsi="Times New Roman" w:cs="Times New Roman"/>
          <w:i/>
          <w:iCs/>
          <w:color w:val="3A3A3A"/>
          <w:sz w:val="23"/>
          <w:szCs w:val="23"/>
          <w:lang w:val="en-GB"/>
        </w:rPr>
        <w:t xml:space="preserve">. </w:t>
      </w:r>
      <w:proofErr w:type="spellStart"/>
      <w:r w:rsidRPr="00510BBA">
        <w:rPr>
          <w:rFonts w:ascii="Times New Roman" w:eastAsia="Times New Roman" w:hAnsi="Times New Roman" w:cs="Times New Roman"/>
          <w:i/>
          <w:iCs/>
          <w:color w:val="3A3A3A"/>
          <w:sz w:val="23"/>
          <w:szCs w:val="23"/>
          <w:lang w:val="en-GB"/>
        </w:rPr>
        <w:t>Neuropsychologia</w:t>
      </w:r>
      <w:proofErr w:type="spellEnd"/>
      <w:r w:rsidRPr="00510BBA">
        <w:rPr>
          <w:rFonts w:ascii="Times New Roman" w:eastAsia="Times New Roman" w:hAnsi="Times New Roman" w:cs="Times New Roman"/>
          <w:color w:val="3A3A3A"/>
          <w:sz w:val="23"/>
          <w:szCs w:val="23"/>
          <w:lang w:val="en-GB"/>
        </w:rPr>
        <w:t>, 45(2):459-64.</w:t>
      </w:r>
    </w:p>
    <w:p w14:paraId="6E3E8EB7" w14:textId="77777777" w:rsidR="00510BBA" w:rsidRPr="00510BBA" w:rsidRDefault="00510BBA" w:rsidP="00510BBA">
      <w:pPr>
        <w:pStyle w:val="ListParagraph"/>
        <w:numPr>
          <w:ilvl w:val="0"/>
          <w:numId w:val="3"/>
        </w:numPr>
        <w:shd w:val="clear" w:color="auto" w:fill="FFFFFF"/>
        <w:spacing w:line="360" w:lineRule="auto"/>
        <w:rPr>
          <w:rFonts w:ascii="Times New Roman" w:eastAsia="Times New Roman" w:hAnsi="Times New Roman" w:cs="Times New Roman"/>
          <w:color w:val="3A3A3A"/>
          <w:sz w:val="23"/>
          <w:szCs w:val="23"/>
          <w:lang w:val="en-CN"/>
        </w:rPr>
      </w:pPr>
      <w:r w:rsidRPr="00510BBA">
        <w:rPr>
          <w:rFonts w:ascii="Times New Roman" w:eastAsia="Times New Roman" w:hAnsi="Times New Roman" w:cs="Times New Roman"/>
          <w:color w:val="3A3A3A"/>
          <w:sz w:val="23"/>
          <w:szCs w:val="23"/>
          <w:lang w:val="en-CN"/>
        </w:rPr>
        <w:t>Guo, T.</w:t>
      </w:r>
      <w:r w:rsidRPr="00510BBA">
        <w:rPr>
          <w:rFonts w:ascii="Times New Roman" w:eastAsia="Times New Roman" w:hAnsi="Times New Roman" w:cs="Times New Roman"/>
          <w:color w:val="3A3A3A"/>
          <w:sz w:val="23"/>
          <w:szCs w:val="23"/>
          <w:lang w:val="en-GB"/>
        </w:rPr>
        <w:t>,</w:t>
      </w:r>
      <w:r w:rsidRPr="00510BBA">
        <w:rPr>
          <w:rFonts w:ascii="Times New Roman" w:eastAsia="Times New Roman" w:hAnsi="Times New Roman" w:cs="Times New Roman"/>
          <w:color w:val="3A3A3A"/>
          <w:sz w:val="23"/>
          <w:szCs w:val="23"/>
          <w:lang w:val="en-CN"/>
        </w:rPr>
        <w:t xml:space="preserve"> 2007. A case study of teacher’s codeswitching behaviours in mainland China’s university EFL classrooms and students’ reactions to the codeswitching</w:t>
      </w:r>
      <w:r w:rsidRPr="00510BBA">
        <w:rPr>
          <w:rFonts w:ascii="Times New Roman" w:eastAsia="Times New Roman" w:hAnsi="Times New Roman" w:cs="Times New Roman"/>
          <w:i/>
          <w:iCs/>
          <w:color w:val="3A3A3A"/>
          <w:sz w:val="23"/>
          <w:szCs w:val="23"/>
          <w:lang w:val="en-CN"/>
        </w:rPr>
        <w:t>. Doctoral dissertation, University of Oxford, England</w:t>
      </w:r>
      <w:r w:rsidRPr="00510BBA">
        <w:rPr>
          <w:rFonts w:ascii="Times New Roman" w:eastAsia="Times New Roman" w:hAnsi="Times New Roman" w:cs="Times New Roman"/>
          <w:color w:val="3A3A3A"/>
          <w:sz w:val="23"/>
          <w:szCs w:val="23"/>
          <w:lang w:val="en-CN"/>
        </w:rPr>
        <w:t>.</w:t>
      </w:r>
    </w:p>
    <w:p w14:paraId="4A77E4A2" w14:textId="0FE8B259" w:rsidR="00AD4BC6" w:rsidRPr="00510BBA" w:rsidRDefault="00AD4BC6" w:rsidP="00510BBA">
      <w:pPr>
        <w:pStyle w:val="ListParagraph"/>
        <w:numPr>
          <w:ilvl w:val="0"/>
          <w:numId w:val="3"/>
        </w:numPr>
        <w:spacing w:line="360" w:lineRule="auto"/>
        <w:rPr>
          <w:rFonts w:ascii="Times New Roman" w:eastAsia="Times New Roman" w:hAnsi="Times New Roman" w:cs="Times New Roman"/>
          <w:lang w:val="en-CN"/>
        </w:rPr>
      </w:pPr>
      <w:r w:rsidRPr="00510BBA">
        <w:rPr>
          <w:rFonts w:ascii="Times New Roman" w:eastAsia="Times New Roman" w:hAnsi="Times New Roman" w:cs="Times New Roman"/>
          <w:color w:val="3A3A3A"/>
          <w:sz w:val="23"/>
          <w:szCs w:val="23"/>
          <w:shd w:val="clear" w:color="auto" w:fill="FFFFFF"/>
          <w:lang w:val="en-CN"/>
        </w:rPr>
        <w:t>Lin, A.M.Y., 1996. Bilingualism or linguistic segregation? Symbolic domination, resistance and code switching in Hong Kong schools. </w:t>
      </w:r>
      <w:r w:rsidRPr="00510BBA">
        <w:rPr>
          <w:rFonts w:ascii="Times New Roman" w:eastAsia="Times New Roman" w:hAnsi="Times New Roman" w:cs="Times New Roman"/>
          <w:i/>
          <w:iCs/>
          <w:color w:val="3A3A3A"/>
          <w:sz w:val="23"/>
          <w:szCs w:val="23"/>
          <w:lang w:val="en-CN"/>
        </w:rPr>
        <w:t>Linguistics and Education</w:t>
      </w:r>
      <w:r w:rsidRPr="00510BBA">
        <w:rPr>
          <w:rFonts w:ascii="Times New Roman" w:eastAsia="Times New Roman" w:hAnsi="Times New Roman" w:cs="Times New Roman"/>
          <w:color w:val="3A3A3A"/>
          <w:sz w:val="23"/>
          <w:szCs w:val="23"/>
          <w:shd w:val="clear" w:color="auto" w:fill="FFFFFF"/>
          <w:lang w:val="en-CN"/>
        </w:rPr>
        <w:t>, 8(1), pp.49–84.</w:t>
      </w:r>
    </w:p>
    <w:p w14:paraId="792652A8" w14:textId="09F5BF00" w:rsidR="00AD4BC6" w:rsidRPr="00510BBA" w:rsidRDefault="00AD4BC6" w:rsidP="00510BBA">
      <w:pPr>
        <w:pStyle w:val="ListParagraph"/>
        <w:numPr>
          <w:ilvl w:val="0"/>
          <w:numId w:val="3"/>
        </w:numPr>
        <w:shd w:val="clear" w:color="auto" w:fill="FFFFFF"/>
        <w:spacing w:line="360" w:lineRule="auto"/>
        <w:rPr>
          <w:rFonts w:ascii="Times New Roman" w:eastAsia="Times New Roman" w:hAnsi="Times New Roman" w:cs="Times New Roman"/>
          <w:color w:val="3A3A3A"/>
          <w:sz w:val="23"/>
          <w:szCs w:val="23"/>
          <w:lang w:val="en-CN"/>
        </w:rPr>
      </w:pPr>
      <w:r w:rsidRPr="00510BBA">
        <w:rPr>
          <w:rFonts w:ascii="Times New Roman" w:eastAsia="Times New Roman" w:hAnsi="Times New Roman" w:cs="Times New Roman"/>
          <w:color w:val="3A3A3A"/>
          <w:sz w:val="23"/>
          <w:szCs w:val="23"/>
          <w:lang w:val="en-CN"/>
        </w:rPr>
        <w:lastRenderedPageBreak/>
        <w:t>Macaro, E., 2001. Analysing Student Teachers' Codeswitching in Foreign Language Classrooms: Theories and Decision Making. </w:t>
      </w:r>
      <w:r w:rsidRPr="00510BBA">
        <w:rPr>
          <w:rFonts w:ascii="Times New Roman" w:eastAsia="Times New Roman" w:hAnsi="Times New Roman" w:cs="Times New Roman"/>
          <w:i/>
          <w:iCs/>
          <w:color w:val="3A3A3A"/>
          <w:sz w:val="23"/>
          <w:szCs w:val="23"/>
          <w:lang w:val="en-CN"/>
        </w:rPr>
        <w:t>Modern Language Journal</w:t>
      </w:r>
      <w:r w:rsidRPr="00510BBA">
        <w:rPr>
          <w:rFonts w:ascii="Times New Roman" w:eastAsia="Times New Roman" w:hAnsi="Times New Roman" w:cs="Times New Roman"/>
          <w:color w:val="3A3A3A"/>
          <w:sz w:val="23"/>
          <w:szCs w:val="23"/>
          <w:lang w:val="en-CN"/>
        </w:rPr>
        <w:t>, 85(4), pp.531–548.</w:t>
      </w:r>
    </w:p>
    <w:p w14:paraId="6FD19011" w14:textId="4CB15788" w:rsidR="00AD4BC6" w:rsidRPr="00AD4BC6" w:rsidRDefault="00AD4BC6" w:rsidP="00AD4BC6">
      <w:pPr>
        <w:shd w:val="clear" w:color="auto" w:fill="FFFFFF"/>
        <w:rPr>
          <w:rFonts w:ascii="Source Sans Pro" w:eastAsia="Times New Roman" w:hAnsi="Source Sans Pro" w:cs="Times New Roman"/>
          <w:color w:val="3A3A3A"/>
          <w:sz w:val="23"/>
          <w:szCs w:val="23"/>
          <w:lang w:val="en-GB"/>
        </w:rPr>
      </w:pPr>
    </w:p>
    <w:sectPr w:rsidR="00AD4BC6" w:rsidRPr="00AD4BC6">
      <w:pgSz w:w="11900" w:h="16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902534"/>
    <w:multiLevelType w:val="multilevel"/>
    <w:tmpl w:val="47902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68B63CC"/>
    <w:multiLevelType w:val="hybridMultilevel"/>
    <w:tmpl w:val="BCE8B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C06B7A"/>
    <w:multiLevelType w:val="hybridMultilevel"/>
    <w:tmpl w:val="E85A82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7DB"/>
    <w:rsid w:val="00003476"/>
    <w:rsid w:val="00044DA5"/>
    <w:rsid w:val="00066E95"/>
    <w:rsid w:val="00082A07"/>
    <w:rsid w:val="00086D49"/>
    <w:rsid w:val="000A5586"/>
    <w:rsid w:val="000B7F5A"/>
    <w:rsid w:val="000E7E60"/>
    <w:rsid w:val="00101EC8"/>
    <w:rsid w:val="00163F00"/>
    <w:rsid w:val="00171CB0"/>
    <w:rsid w:val="00180CF5"/>
    <w:rsid w:val="00192156"/>
    <w:rsid w:val="001934C4"/>
    <w:rsid w:val="001A57E9"/>
    <w:rsid w:val="00200134"/>
    <w:rsid w:val="00202AED"/>
    <w:rsid w:val="00202C60"/>
    <w:rsid w:val="00240F0E"/>
    <w:rsid w:val="00244316"/>
    <w:rsid w:val="0026487E"/>
    <w:rsid w:val="002A1600"/>
    <w:rsid w:val="002D3D99"/>
    <w:rsid w:val="002F0B6C"/>
    <w:rsid w:val="003239BF"/>
    <w:rsid w:val="00355D28"/>
    <w:rsid w:val="00396385"/>
    <w:rsid w:val="003A4988"/>
    <w:rsid w:val="003B4A52"/>
    <w:rsid w:val="003F6DCC"/>
    <w:rsid w:val="004157B0"/>
    <w:rsid w:val="00483039"/>
    <w:rsid w:val="00497330"/>
    <w:rsid w:val="004A67DB"/>
    <w:rsid w:val="004D2BDC"/>
    <w:rsid w:val="00510BBA"/>
    <w:rsid w:val="005362D2"/>
    <w:rsid w:val="00565273"/>
    <w:rsid w:val="005743AE"/>
    <w:rsid w:val="00580F41"/>
    <w:rsid w:val="0058177A"/>
    <w:rsid w:val="005A446D"/>
    <w:rsid w:val="005D2CB4"/>
    <w:rsid w:val="005F2C70"/>
    <w:rsid w:val="0062561F"/>
    <w:rsid w:val="0065656E"/>
    <w:rsid w:val="006800A4"/>
    <w:rsid w:val="006A7C9E"/>
    <w:rsid w:val="006D5AF6"/>
    <w:rsid w:val="006D6694"/>
    <w:rsid w:val="00710FB9"/>
    <w:rsid w:val="00715838"/>
    <w:rsid w:val="00720FEB"/>
    <w:rsid w:val="00744968"/>
    <w:rsid w:val="00751C2C"/>
    <w:rsid w:val="00761AF3"/>
    <w:rsid w:val="00765395"/>
    <w:rsid w:val="00772388"/>
    <w:rsid w:val="007A027D"/>
    <w:rsid w:val="007C1227"/>
    <w:rsid w:val="007F0ACE"/>
    <w:rsid w:val="007F4974"/>
    <w:rsid w:val="008227AE"/>
    <w:rsid w:val="00831958"/>
    <w:rsid w:val="008364C6"/>
    <w:rsid w:val="008415FA"/>
    <w:rsid w:val="008C1282"/>
    <w:rsid w:val="008C2F19"/>
    <w:rsid w:val="008C7A96"/>
    <w:rsid w:val="008C7F9D"/>
    <w:rsid w:val="008D0534"/>
    <w:rsid w:val="008E3C71"/>
    <w:rsid w:val="0092447E"/>
    <w:rsid w:val="009376CE"/>
    <w:rsid w:val="00964B76"/>
    <w:rsid w:val="0099121E"/>
    <w:rsid w:val="00992E06"/>
    <w:rsid w:val="009C58E7"/>
    <w:rsid w:val="009D27DF"/>
    <w:rsid w:val="00A04C82"/>
    <w:rsid w:val="00A132D4"/>
    <w:rsid w:val="00A152B6"/>
    <w:rsid w:val="00A1626E"/>
    <w:rsid w:val="00A25B51"/>
    <w:rsid w:val="00A42360"/>
    <w:rsid w:val="00A4324A"/>
    <w:rsid w:val="00A97328"/>
    <w:rsid w:val="00AD4BC6"/>
    <w:rsid w:val="00AF0FC1"/>
    <w:rsid w:val="00B314EC"/>
    <w:rsid w:val="00B31C52"/>
    <w:rsid w:val="00B56CFE"/>
    <w:rsid w:val="00B80F97"/>
    <w:rsid w:val="00B86A26"/>
    <w:rsid w:val="00B92D8D"/>
    <w:rsid w:val="00BC2FB3"/>
    <w:rsid w:val="00BE2ABC"/>
    <w:rsid w:val="00C03CF1"/>
    <w:rsid w:val="00C17FC4"/>
    <w:rsid w:val="00C31A8B"/>
    <w:rsid w:val="00C544DA"/>
    <w:rsid w:val="00C81B4A"/>
    <w:rsid w:val="00C86E3E"/>
    <w:rsid w:val="00C9124F"/>
    <w:rsid w:val="00CA142C"/>
    <w:rsid w:val="00CD14BE"/>
    <w:rsid w:val="00CE4F9F"/>
    <w:rsid w:val="00CE59D1"/>
    <w:rsid w:val="00D0020C"/>
    <w:rsid w:val="00D12C1D"/>
    <w:rsid w:val="00D21910"/>
    <w:rsid w:val="00D37775"/>
    <w:rsid w:val="00D560E9"/>
    <w:rsid w:val="00D56813"/>
    <w:rsid w:val="00D72D10"/>
    <w:rsid w:val="00E0502D"/>
    <w:rsid w:val="00E1331A"/>
    <w:rsid w:val="00E35A54"/>
    <w:rsid w:val="00E45256"/>
    <w:rsid w:val="00E66D32"/>
    <w:rsid w:val="00E70A52"/>
    <w:rsid w:val="00E86683"/>
    <w:rsid w:val="00E95560"/>
    <w:rsid w:val="00EB1690"/>
    <w:rsid w:val="00F05728"/>
    <w:rsid w:val="00F20C4E"/>
    <w:rsid w:val="00F21825"/>
    <w:rsid w:val="00F44F5E"/>
    <w:rsid w:val="00F9390F"/>
    <w:rsid w:val="00FB2762"/>
    <w:rsid w:val="38A1EF09"/>
    <w:rsid w:val="6EFDC225"/>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8D2BD2D"/>
  <w15:docId w15:val="{77C1BAE4-9AA3-3F44-848D-DA0980E34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pPr>
      <w:ind w:left="720"/>
      <w:contextualSpacing/>
    </w:pPr>
  </w:style>
  <w:style w:type="paragraph" w:customStyle="1" w:styleId="ListParagraph2">
    <w:name w:val="List Paragraph2"/>
    <w:basedOn w:val="Normal"/>
    <w:uiPriority w:val="99"/>
    <w:qFormat/>
    <w:pPr>
      <w:ind w:left="720"/>
      <w:contextualSpacing/>
    </w:pPr>
  </w:style>
  <w:style w:type="character" w:customStyle="1" w:styleId="apple-converted-space">
    <w:name w:val="apple-converted-space"/>
    <w:basedOn w:val="DefaultParagraphFont"/>
    <w:rsid w:val="003239BF"/>
  </w:style>
  <w:style w:type="paragraph" w:styleId="ListParagraph">
    <w:name w:val="List Paragraph"/>
    <w:basedOn w:val="Normal"/>
    <w:uiPriority w:val="99"/>
    <w:rsid w:val="00510B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07426">
      <w:bodyDiv w:val="1"/>
      <w:marLeft w:val="0"/>
      <w:marRight w:val="0"/>
      <w:marTop w:val="0"/>
      <w:marBottom w:val="0"/>
      <w:divBdr>
        <w:top w:val="none" w:sz="0" w:space="0" w:color="auto"/>
        <w:left w:val="none" w:sz="0" w:space="0" w:color="auto"/>
        <w:bottom w:val="none" w:sz="0" w:space="0" w:color="auto"/>
        <w:right w:val="none" w:sz="0" w:space="0" w:color="auto"/>
      </w:divBdr>
      <w:divsChild>
        <w:div w:id="1835801026">
          <w:marLeft w:val="0"/>
          <w:marRight w:val="0"/>
          <w:marTop w:val="0"/>
          <w:marBottom w:val="0"/>
          <w:divBdr>
            <w:top w:val="none" w:sz="0" w:space="0" w:color="auto"/>
            <w:left w:val="none" w:sz="0" w:space="0" w:color="auto"/>
            <w:bottom w:val="none" w:sz="0" w:space="0" w:color="auto"/>
            <w:right w:val="none" w:sz="0" w:space="0" w:color="auto"/>
          </w:divBdr>
        </w:div>
        <w:div w:id="775833484">
          <w:marLeft w:val="0"/>
          <w:marRight w:val="0"/>
          <w:marTop w:val="0"/>
          <w:marBottom w:val="0"/>
          <w:divBdr>
            <w:top w:val="none" w:sz="0" w:space="0" w:color="auto"/>
            <w:left w:val="none" w:sz="0" w:space="0" w:color="auto"/>
            <w:bottom w:val="none" w:sz="0" w:space="0" w:color="auto"/>
            <w:right w:val="none" w:sz="0" w:space="0" w:color="auto"/>
          </w:divBdr>
        </w:div>
        <w:div w:id="1772630708">
          <w:marLeft w:val="0"/>
          <w:marRight w:val="0"/>
          <w:marTop w:val="0"/>
          <w:marBottom w:val="0"/>
          <w:divBdr>
            <w:top w:val="none" w:sz="0" w:space="0" w:color="auto"/>
            <w:left w:val="none" w:sz="0" w:space="0" w:color="auto"/>
            <w:bottom w:val="none" w:sz="0" w:space="0" w:color="auto"/>
            <w:right w:val="none" w:sz="0" w:space="0" w:color="auto"/>
          </w:divBdr>
        </w:div>
        <w:div w:id="1193685504">
          <w:marLeft w:val="0"/>
          <w:marRight w:val="0"/>
          <w:marTop w:val="0"/>
          <w:marBottom w:val="0"/>
          <w:divBdr>
            <w:top w:val="none" w:sz="0" w:space="0" w:color="auto"/>
            <w:left w:val="none" w:sz="0" w:space="0" w:color="auto"/>
            <w:bottom w:val="none" w:sz="0" w:space="0" w:color="auto"/>
            <w:right w:val="none" w:sz="0" w:space="0" w:color="auto"/>
          </w:divBdr>
        </w:div>
        <w:div w:id="1282685075">
          <w:marLeft w:val="0"/>
          <w:marRight w:val="0"/>
          <w:marTop w:val="0"/>
          <w:marBottom w:val="0"/>
          <w:divBdr>
            <w:top w:val="none" w:sz="0" w:space="0" w:color="auto"/>
            <w:left w:val="none" w:sz="0" w:space="0" w:color="auto"/>
            <w:bottom w:val="none" w:sz="0" w:space="0" w:color="auto"/>
            <w:right w:val="none" w:sz="0" w:space="0" w:color="auto"/>
          </w:divBdr>
        </w:div>
      </w:divsChild>
    </w:div>
    <w:div w:id="100497564">
      <w:bodyDiv w:val="1"/>
      <w:marLeft w:val="0"/>
      <w:marRight w:val="0"/>
      <w:marTop w:val="0"/>
      <w:marBottom w:val="0"/>
      <w:divBdr>
        <w:top w:val="none" w:sz="0" w:space="0" w:color="auto"/>
        <w:left w:val="none" w:sz="0" w:space="0" w:color="auto"/>
        <w:bottom w:val="none" w:sz="0" w:space="0" w:color="auto"/>
        <w:right w:val="none" w:sz="0" w:space="0" w:color="auto"/>
      </w:divBdr>
    </w:div>
    <w:div w:id="350453606">
      <w:bodyDiv w:val="1"/>
      <w:marLeft w:val="0"/>
      <w:marRight w:val="0"/>
      <w:marTop w:val="0"/>
      <w:marBottom w:val="0"/>
      <w:divBdr>
        <w:top w:val="none" w:sz="0" w:space="0" w:color="auto"/>
        <w:left w:val="none" w:sz="0" w:space="0" w:color="auto"/>
        <w:bottom w:val="none" w:sz="0" w:space="0" w:color="auto"/>
        <w:right w:val="none" w:sz="0" w:space="0" w:color="auto"/>
      </w:divBdr>
    </w:div>
    <w:div w:id="477384120">
      <w:bodyDiv w:val="1"/>
      <w:marLeft w:val="0"/>
      <w:marRight w:val="0"/>
      <w:marTop w:val="0"/>
      <w:marBottom w:val="0"/>
      <w:divBdr>
        <w:top w:val="none" w:sz="0" w:space="0" w:color="auto"/>
        <w:left w:val="none" w:sz="0" w:space="0" w:color="auto"/>
        <w:bottom w:val="none" w:sz="0" w:space="0" w:color="auto"/>
        <w:right w:val="none" w:sz="0" w:space="0" w:color="auto"/>
      </w:divBdr>
    </w:div>
    <w:div w:id="478309109">
      <w:bodyDiv w:val="1"/>
      <w:marLeft w:val="0"/>
      <w:marRight w:val="0"/>
      <w:marTop w:val="0"/>
      <w:marBottom w:val="0"/>
      <w:divBdr>
        <w:top w:val="none" w:sz="0" w:space="0" w:color="auto"/>
        <w:left w:val="none" w:sz="0" w:space="0" w:color="auto"/>
        <w:bottom w:val="none" w:sz="0" w:space="0" w:color="auto"/>
        <w:right w:val="none" w:sz="0" w:space="0" w:color="auto"/>
      </w:divBdr>
      <w:divsChild>
        <w:div w:id="1229225633">
          <w:marLeft w:val="0"/>
          <w:marRight w:val="0"/>
          <w:marTop w:val="0"/>
          <w:marBottom w:val="0"/>
          <w:divBdr>
            <w:top w:val="none" w:sz="0" w:space="0" w:color="auto"/>
            <w:left w:val="none" w:sz="0" w:space="0" w:color="auto"/>
            <w:bottom w:val="none" w:sz="0" w:space="0" w:color="auto"/>
            <w:right w:val="none" w:sz="0" w:space="0" w:color="auto"/>
          </w:divBdr>
          <w:divsChild>
            <w:div w:id="119839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242375">
      <w:bodyDiv w:val="1"/>
      <w:marLeft w:val="0"/>
      <w:marRight w:val="0"/>
      <w:marTop w:val="0"/>
      <w:marBottom w:val="0"/>
      <w:divBdr>
        <w:top w:val="none" w:sz="0" w:space="0" w:color="auto"/>
        <w:left w:val="none" w:sz="0" w:space="0" w:color="auto"/>
        <w:bottom w:val="none" w:sz="0" w:space="0" w:color="auto"/>
        <w:right w:val="none" w:sz="0" w:space="0" w:color="auto"/>
      </w:divBdr>
      <w:divsChild>
        <w:div w:id="1983660081">
          <w:marLeft w:val="0"/>
          <w:marRight w:val="0"/>
          <w:marTop w:val="0"/>
          <w:marBottom w:val="0"/>
          <w:divBdr>
            <w:top w:val="none" w:sz="0" w:space="0" w:color="auto"/>
            <w:left w:val="none" w:sz="0" w:space="0" w:color="auto"/>
            <w:bottom w:val="none" w:sz="0" w:space="0" w:color="auto"/>
            <w:right w:val="none" w:sz="0" w:space="0" w:color="auto"/>
          </w:divBdr>
        </w:div>
        <w:div w:id="653946280">
          <w:marLeft w:val="0"/>
          <w:marRight w:val="0"/>
          <w:marTop w:val="0"/>
          <w:marBottom w:val="0"/>
          <w:divBdr>
            <w:top w:val="none" w:sz="0" w:space="0" w:color="auto"/>
            <w:left w:val="none" w:sz="0" w:space="0" w:color="auto"/>
            <w:bottom w:val="none" w:sz="0" w:space="0" w:color="auto"/>
            <w:right w:val="none" w:sz="0" w:space="0" w:color="auto"/>
          </w:divBdr>
        </w:div>
        <w:div w:id="1640571879">
          <w:marLeft w:val="0"/>
          <w:marRight w:val="0"/>
          <w:marTop w:val="0"/>
          <w:marBottom w:val="0"/>
          <w:divBdr>
            <w:top w:val="none" w:sz="0" w:space="0" w:color="auto"/>
            <w:left w:val="none" w:sz="0" w:space="0" w:color="auto"/>
            <w:bottom w:val="none" w:sz="0" w:space="0" w:color="auto"/>
            <w:right w:val="none" w:sz="0" w:space="0" w:color="auto"/>
          </w:divBdr>
        </w:div>
        <w:div w:id="1664161658">
          <w:marLeft w:val="0"/>
          <w:marRight w:val="0"/>
          <w:marTop w:val="0"/>
          <w:marBottom w:val="0"/>
          <w:divBdr>
            <w:top w:val="none" w:sz="0" w:space="0" w:color="auto"/>
            <w:left w:val="none" w:sz="0" w:space="0" w:color="auto"/>
            <w:bottom w:val="none" w:sz="0" w:space="0" w:color="auto"/>
            <w:right w:val="none" w:sz="0" w:space="0" w:color="auto"/>
          </w:divBdr>
        </w:div>
        <w:div w:id="1153134564">
          <w:marLeft w:val="0"/>
          <w:marRight w:val="0"/>
          <w:marTop w:val="0"/>
          <w:marBottom w:val="0"/>
          <w:divBdr>
            <w:top w:val="none" w:sz="0" w:space="0" w:color="auto"/>
            <w:left w:val="none" w:sz="0" w:space="0" w:color="auto"/>
            <w:bottom w:val="none" w:sz="0" w:space="0" w:color="auto"/>
            <w:right w:val="none" w:sz="0" w:space="0" w:color="auto"/>
          </w:divBdr>
        </w:div>
      </w:divsChild>
    </w:div>
    <w:div w:id="492524304">
      <w:bodyDiv w:val="1"/>
      <w:marLeft w:val="0"/>
      <w:marRight w:val="0"/>
      <w:marTop w:val="0"/>
      <w:marBottom w:val="0"/>
      <w:divBdr>
        <w:top w:val="none" w:sz="0" w:space="0" w:color="auto"/>
        <w:left w:val="none" w:sz="0" w:space="0" w:color="auto"/>
        <w:bottom w:val="none" w:sz="0" w:space="0" w:color="auto"/>
        <w:right w:val="none" w:sz="0" w:space="0" w:color="auto"/>
      </w:divBdr>
    </w:div>
    <w:div w:id="601693717">
      <w:bodyDiv w:val="1"/>
      <w:marLeft w:val="0"/>
      <w:marRight w:val="0"/>
      <w:marTop w:val="0"/>
      <w:marBottom w:val="0"/>
      <w:divBdr>
        <w:top w:val="none" w:sz="0" w:space="0" w:color="auto"/>
        <w:left w:val="none" w:sz="0" w:space="0" w:color="auto"/>
        <w:bottom w:val="none" w:sz="0" w:space="0" w:color="auto"/>
        <w:right w:val="none" w:sz="0" w:space="0" w:color="auto"/>
      </w:divBdr>
    </w:div>
    <w:div w:id="655915980">
      <w:bodyDiv w:val="1"/>
      <w:marLeft w:val="0"/>
      <w:marRight w:val="0"/>
      <w:marTop w:val="0"/>
      <w:marBottom w:val="0"/>
      <w:divBdr>
        <w:top w:val="none" w:sz="0" w:space="0" w:color="auto"/>
        <w:left w:val="none" w:sz="0" w:space="0" w:color="auto"/>
        <w:bottom w:val="none" w:sz="0" w:space="0" w:color="auto"/>
        <w:right w:val="none" w:sz="0" w:space="0" w:color="auto"/>
      </w:divBdr>
      <w:divsChild>
        <w:div w:id="149837263">
          <w:marLeft w:val="0"/>
          <w:marRight w:val="0"/>
          <w:marTop w:val="0"/>
          <w:marBottom w:val="0"/>
          <w:divBdr>
            <w:top w:val="none" w:sz="0" w:space="0" w:color="auto"/>
            <w:left w:val="none" w:sz="0" w:space="0" w:color="auto"/>
            <w:bottom w:val="none" w:sz="0" w:space="0" w:color="auto"/>
            <w:right w:val="none" w:sz="0" w:space="0" w:color="auto"/>
          </w:divBdr>
        </w:div>
        <w:div w:id="225579665">
          <w:marLeft w:val="0"/>
          <w:marRight w:val="0"/>
          <w:marTop w:val="0"/>
          <w:marBottom w:val="0"/>
          <w:divBdr>
            <w:top w:val="none" w:sz="0" w:space="0" w:color="auto"/>
            <w:left w:val="none" w:sz="0" w:space="0" w:color="auto"/>
            <w:bottom w:val="none" w:sz="0" w:space="0" w:color="auto"/>
            <w:right w:val="none" w:sz="0" w:space="0" w:color="auto"/>
          </w:divBdr>
        </w:div>
        <w:div w:id="1416976965">
          <w:marLeft w:val="0"/>
          <w:marRight w:val="0"/>
          <w:marTop w:val="0"/>
          <w:marBottom w:val="0"/>
          <w:divBdr>
            <w:top w:val="none" w:sz="0" w:space="0" w:color="auto"/>
            <w:left w:val="none" w:sz="0" w:space="0" w:color="auto"/>
            <w:bottom w:val="none" w:sz="0" w:space="0" w:color="auto"/>
            <w:right w:val="none" w:sz="0" w:space="0" w:color="auto"/>
          </w:divBdr>
        </w:div>
      </w:divsChild>
    </w:div>
    <w:div w:id="772358085">
      <w:bodyDiv w:val="1"/>
      <w:marLeft w:val="0"/>
      <w:marRight w:val="0"/>
      <w:marTop w:val="0"/>
      <w:marBottom w:val="0"/>
      <w:divBdr>
        <w:top w:val="none" w:sz="0" w:space="0" w:color="auto"/>
        <w:left w:val="none" w:sz="0" w:space="0" w:color="auto"/>
        <w:bottom w:val="none" w:sz="0" w:space="0" w:color="auto"/>
        <w:right w:val="none" w:sz="0" w:space="0" w:color="auto"/>
      </w:divBdr>
      <w:divsChild>
        <w:div w:id="35551261">
          <w:marLeft w:val="0"/>
          <w:marRight w:val="0"/>
          <w:marTop w:val="0"/>
          <w:marBottom w:val="0"/>
          <w:divBdr>
            <w:top w:val="none" w:sz="0" w:space="0" w:color="auto"/>
            <w:left w:val="none" w:sz="0" w:space="0" w:color="auto"/>
            <w:bottom w:val="none" w:sz="0" w:space="0" w:color="auto"/>
            <w:right w:val="none" w:sz="0" w:space="0" w:color="auto"/>
          </w:divBdr>
        </w:div>
        <w:div w:id="527720449">
          <w:marLeft w:val="0"/>
          <w:marRight w:val="0"/>
          <w:marTop w:val="0"/>
          <w:marBottom w:val="0"/>
          <w:divBdr>
            <w:top w:val="none" w:sz="0" w:space="0" w:color="auto"/>
            <w:left w:val="none" w:sz="0" w:space="0" w:color="auto"/>
            <w:bottom w:val="none" w:sz="0" w:space="0" w:color="auto"/>
            <w:right w:val="none" w:sz="0" w:space="0" w:color="auto"/>
          </w:divBdr>
        </w:div>
        <w:div w:id="791754062">
          <w:marLeft w:val="0"/>
          <w:marRight w:val="0"/>
          <w:marTop w:val="0"/>
          <w:marBottom w:val="0"/>
          <w:divBdr>
            <w:top w:val="none" w:sz="0" w:space="0" w:color="auto"/>
            <w:left w:val="none" w:sz="0" w:space="0" w:color="auto"/>
            <w:bottom w:val="none" w:sz="0" w:space="0" w:color="auto"/>
            <w:right w:val="none" w:sz="0" w:space="0" w:color="auto"/>
          </w:divBdr>
        </w:div>
        <w:div w:id="379935994">
          <w:marLeft w:val="0"/>
          <w:marRight w:val="0"/>
          <w:marTop w:val="0"/>
          <w:marBottom w:val="0"/>
          <w:divBdr>
            <w:top w:val="none" w:sz="0" w:space="0" w:color="auto"/>
            <w:left w:val="none" w:sz="0" w:space="0" w:color="auto"/>
            <w:bottom w:val="none" w:sz="0" w:space="0" w:color="auto"/>
            <w:right w:val="none" w:sz="0" w:space="0" w:color="auto"/>
          </w:divBdr>
        </w:div>
        <w:div w:id="1999071376">
          <w:marLeft w:val="0"/>
          <w:marRight w:val="0"/>
          <w:marTop w:val="0"/>
          <w:marBottom w:val="0"/>
          <w:divBdr>
            <w:top w:val="none" w:sz="0" w:space="0" w:color="auto"/>
            <w:left w:val="none" w:sz="0" w:space="0" w:color="auto"/>
            <w:bottom w:val="none" w:sz="0" w:space="0" w:color="auto"/>
            <w:right w:val="none" w:sz="0" w:space="0" w:color="auto"/>
          </w:divBdr>
        </w:div>
        <w:div w:id="225066114">
          <w:marLeft w:val="0"/>
          <w:marRight w:val="0"/>
          <w:marTop w:val="0"/>
          <w:marBottom w:val="0"/>
          <w:divBdr>
            <w:top w:val="none" w:sz="0" w:space="0" w:color="auto"/>
            <w:left w:val="none" w:sz="0" w:space="0" w:color="auto"/>
            <w:bottom w:val="none" w:sz="0" w:space="0" w:color="auto"/>
            <w:right w:val="none" w:sz="0" w:space="0" w:color="auto"/>
          </w:divBdr>
        </w:div>
        <w:div w:id="1392457693">
          <w:marLeft w:val="0"/>
          <w:marRight w:val="0"/>
          <w:marTop w:val="0"/>
          <w:marBottom w:val="0"/>
          <w:divBdr>
            <w:top w:val="none" w:sz="0" w:space="0" w:color="auto"/>
            <w:left w:val="none" w:sz="0" w:space="0" w:color="auto"/>
            <w:bottom w:val="none" w:sz="0" w:space="0" w:color="auto"/>
            <w:right w:val="none" w:sz="0" w:space="0" w:color="auto"/>
          </w:divBdr>
        </w:div>
        <w:div w:id="677847706">
          <w:marLeft w:val="0"/>
          <w:marRight w:val="0"/>
          <w:marTop w:val="0"/>
          <w:marBottom w:val="0"/>
          <w:divBdr>
            <w:top w:val="none" w:sz="0" w:space="0" w:color="auto"/>
            <w:left w:val="none" w:sz="0" w:space="0" w:color="auto"/>
            <w:bottom w:val="none" w:sz="0" w:space="0" w:color="auto"/>
            <w:right w:val="none" w:sz="0" w:space="0" w:color="auto"/>
          </w:divBdr>
        </w:div>
        <w:div w:id="24018012">
          <w:marLeft w:val="0"/>
          <w:marRight w:val="0"/>
          <w:marTop w:val="0"/>
          <w:marBottom w:val="0"/>
          <w:divBdr>
            <w:top w:val="none" w:sz="0" w:space="0" w:color="auto"/>
            <w:left w:val="none" w:sz="0" w:space="0" w:color="auto"/>
            <w:bottom w:val="none" w:sz="0" w:space="0" w:color="auto"/>
            <w:right w:val="none" w:sz="0" w:space="0" w:color="auto"/>
          </w:divBdr>
        </w:div>
        <w:div w:id="2041541796">
          <w:marLeft w:val="0"/>
          <w:marRight w:val="0"/>
          <w:marTop w:val="0"/>
          <w:marBottom w:val="0"/>
          <w:divBdr>
            <w:top w:val="none" w:sz="0" w:space="0" w:color="auto"/>
            <w:left w:val="none" w:sz="0" w:space="0" w:color="auto"/>
            <w:bottom w:val="none" w:sz="0" w:space="0" w:color="auto"/>
            <w:right w:val="none" w:sz="0" w:space="0" w:color="auto"/>
          </w:divBdr>
        </w:div>
        <w:div w:id="1596013512">
          <w:marLeft w:val="0"/>
          <w:marRight w:val="0"/>
          <w:marTop w:val="0"/>
          <w:marBottom w:val="0"/>
          <w:divBdr>
            <w:top w:val="none" w:sz="0" w:space="0" w:color="auto"/>
            <w:left w:val="none" w:sz="0" w:space="0" w:color="auto"/>
            <w:bottom w:val="none" w:sz="0" w:space="0" w:color="auto"/>
            <w:right w:val="none" w:sz="0" w:space="0" w:color="auto"/>
          </w:divBdr>
        </w:div>
        <w:div w:id="2006351188">
          <w:marLeft w:val="0"/>
          <w:marRight w:val="0"/>
          <w:marTop w:val="0"/>
          <w:marBottom w:val="0"/>
          <w:divBdr>
            <w:top w:val="none" w:sz="0" w:space="0" w:color="auto"/>
            <w:left w:val="none" w:sz="0" w:space="0" w:color="auto"/>
            <w:bottom w:val="none" w:sz="0" w:space="0" w:color="auto"/>
            <w:right w:val="none" w:sz="0" w:space="0" w:color="auto"/>
          </w:divBdr>
        </w:div>
        <w:div w:id="1012996296">
          <w:marLeft w:val="0"/>
          <w:marRight w:val="0"/>
          <w:marTop w:val="0"/>
          <w:marBottom w:val="0"/>
          <w:divBdr>
            <w:top w:val="none" w:sz="0" w:space="0" w:color="auto"/>
            <w:left w:val="none" w:sz="0" w:space="0" w:color="auto"/>
            <w:bottom w:val="none" w:sz="0" w:space="0" w:color="auto"/>
            <w:right w:val="none" w:sz="0" w:space="0" w:color="auto"/>
          </w:divBdr>
        </w:div>
        <w:div w:id="997228518">
          <w:marLeft w:val="0"/>
          <w:marRight w:val="0"/>
          <w:marTop w:val="0"/>
          <w:marBottom w:val="0"/>
          <w:divBdr>
            <w:top w:val="none" w:sz="0" w:space="0" w:color="auto"/>
            <w:left w:val="none" w:sz="0" w:space="0" w:color="auto"/>
            <w:bottom w:val="none" w:sz="0" w:space="0" w:color="auto"/>
            <w:right w:val="none" w:sz="0" w:space="0" w:color="auto"/>
          </w:divBdr>
        </w:div>
        <w:div w:id="1206018860">
          <w:marLeft w:val="0"/>
          <w:marRight w:val="0"/>
          <w:marTop w:val="0"/>
          <w:marBottom w:val="0"/>
          <w:divBdr>
            <w:top w:val="none" w:sz="0" w:space="0" w:color="auto"/>
            <w:left w:val="none" w:sz="0" w:space="0" w:color="auto"/>
            <w:bottom w:val="none" w:sz="0" w:space="0" w:color="auto"/>
            <w:right w:val="none" w:sz="0" w:space="0" w:color="auto"/>
          </w:divBdr>
        </w:div>
        <w:div w:id="808286137">
          <w:marLeft w:val="0"/>
          <w:marRight w:val="0"/>
          <w:marTop w:val="0"/>
          <w:marBottom w:val="0"/>
          <w:divBdr>
            <w:top w:val="none" w:sz="0" w:space="0" w:color="auto"/>
            <w:left w:val="none" w:sz="0" w:space="0" w:color="auto"/>
            <w:bottom w:val="none" w:sz="0" w:space="0" w:color="auto"/>
            <w:right w:val="none" w:sz="0" w:space="0" w:color="auto"/>
          </w:divBdr>
        </w:div>
        <w:div w:id="828062482">
          <w:marLeft w:val="0"/>
          <w:marRight w:val="0"/>
          <w:marTop w:val="0"/>
          <w:marBottom w:val="0"/>
          <w:divBdr>
            <w:top w:val="none" w:sz="0" w:space="0" w:color="auto"/>
            <w:left w:val="none" w:sz="0" w:space="0" w:color="auto"/>
            <w:bottom w:val="none" w:sz="0" w:space="0" w:color="auto"/>
            <w:right w:val="none" w:sz="0" w:space="0" w:color="auto"/>
          </w:divBdr>
        </w:div>
        <w:div w:id="770010044">
          <w:marLeft w:val="0"/>
          <w:marRight w:val="0"/>
          <w:marTop w:val="0"/>
          <w:marBottom w:val="0"/>
          <w:divBdr>
            <w:top w:val="none" w:sz="0" w:space="0" w:color="auto"/>
            <w:left w:val="none" w:sz="0" w:space="0" w:color="auto"/>
            <w:bottom w:val="none" w:sz="0" w:space="0" w:color="auto"/>
            <w:right w:val="none" w:sz="0" w:space="0" w:color="auto"/>
          </w:divBdr>
        </w:div>
      </w:divsChild>
    </w:div>
    <w:div w:id="1066998529">
      <w:bodyDiv w:val="1"/>
      <w:marLeft w:val="0"/>
      <w:marRight w:val="0"/>
      <w:marTop w:val="0"/>
      <w:marBottom w:val="0"/>
      <w:divBdr>
        <w:top w:val="none" w:sz="0" w:space="0" w:color="auto"/>
        <w:left w:val="none" w:sz="0" w:space="0" w:color="auto"/>
        <w:bottom w:val="none" w:sz="0" w:space="0" w:color="auto"/>
        <w:right w:val="none" w:sz="0" w:space="0" w:color="auto"/>
      </w:divBdr>
      <w:divsChild>
        <w:div w:id="678241586">
          <w:marLeft w:val="0"/>
          <w:marRight w:val="0"/>
          <w:marTop w:val="0"/>
          <w:marBottom w:val="0"/>
          <w:divBdr>
            <w:top w:val="none" w:sz="0" w:space="0" w:color="auto"/>
            <w:left w:val="none" w:sz="0" w:space="0" w:color="auto"/>
            <w:bottom w:val="none" w:sz="0" w:space="0" w:color="auto"/>
            <w:right w:val="none" w:sz="0" w:space="0" w:color="auto"/>
          </w:divBdr>
        </w:div>
        <w:div w:id="2043050349">
          <w:marLeft w:val="0"/>
          <w:marRight w:val="0"/>
          <w:marTop w:val="0"/>
          <w:marBottom w:val="0"/>
          <w:divBdr>
            <w:top w:val="none" w:sz="0" w:space="0" w:color="auto"/>
            <w:left w:val="none" w:sz="0" w:space="0" w:color="auto"/>
            <w:bottom w:val="none" w:sz="0" w:space="0" w:color="auto"/>
            <w:right w:val="none" w:sz="0" w:space="0" w:color="auto"/>
          </w:divBdr>
        </w:div>
        <w:div w:id="401094">
          <w:marLeft w:val="0"/>
          <w:marRight w:val="0"/>
          <w:marTop w:val="0"/>
          <w:marBottom w:val="0"/>
          <w:divBdr>
            <w:top w:val="none" w:sz="0" w:space="0" w:color="auto"/>
            <w:left w:val="none" w:sz="0" w:space="0" w:color="auto"/>
            <w:bottom w:val="none" w:sz="0" w:space="0" w:color="auto"/>
            <w:right w:val="none" w:sz="0" w:space="0" w:color="auto"/>
          </w:divBdr>
        </w:div>
        <w:div w:id="827748424">
          <w:marLeft w:val="0"/>
          <w:marRight w:val="0"/>
          <w:marTop w:val="0"/>
          <w:marBottom w:val="0"/>
          <w:divBdr>
            <w:top w:val="none" w:sz="0" w:space="0" w:color="auto"/>
            <w:left w:val="none" w:sz="0" w:space="0" w:color="auto"/>
            <w:bottom w:val="none" w:sz="0" w:space="0" w:color="auto"/>
            <w:right w:val="none" w:sz="0" w:space="0" w:color="auto"/>
          </w:divBdr>
        </w:div>
        <w:div w:id="608199308">
          <w:marLeft w:val="0"/>
          <w:marRight w:val="0"/>
          <w:marTop w:val="0"/>
          <w:marBottom w:val="0"/>
          <w:divBdr>
            <w:top w:val="none" w:sz="0" w:space="0" w:color="auto"/>
            <w:left w:val="none" w:sz="0" w:space="0" w:color="auto"/>
            <w:bottom w:val="none" w:sz="0" w:space="0" w:color="auto"/>
            <w:right w:val="none" w:sz="0" w:space="0" w:color="auto"/>
          </w:divBdr>
        </w:div>
      </w:divsChild>
    </w:div>
    <w:div w:id="1178889682">
      <w:bodyDiv w:val="1"/>
      <w:marLeft w:val="0"/>
      <w:marRight w:val="0"/>
      <w:marTop w:val="0"/>
      <w:marBottom w:val="0"/>
      <w:divBdr>
        <w:top w:val="none" w:sz="0" w:space="0" w:color="auto"/>
        <w:left w:val="none" w:sz="0" w:space="0" w:color="auto"/>
        <w:bottom w:val="none" w:sz="0" w:space="0" w:color="auto"/>
        <w:right w:val="none" w:sz="0" w:space="0" w:color="auto"/>
      </w:divBdr>
      <w:divsChild>
        <w:div w:id="2001737988">
          <w:marLeft w:val="0"/>
          <w:marRight w:val="0"/>
          <w:marTop w:val="0"/>
          <w:marBottom w:val="0"/>
          <w:divBdr>
            <w:top w:val="none" w:sz="0" w:space="0" w:color="auto"/>
            <w:left w:val="none" w:sz="0" w:space="0" w:color="auto"/>
            <w:bottom w:val="none" w:sz="0" w:space="0" w:color="auto"/>
            <w:right w:val="none" w:sz="0" w:space="0" w:color="auto"/>
          </w:divBdr>
        </w:div>
        <w:div w:id="985862070">
          <w:marLeft w:val="0"/>
          <w:marRight w:val="0"/>
          <w:marTop w:val="0"/>
          <w:marBottom w:val="0"/>
          <w:divBdr>
            <w:top w:val="none" w:sz="0" w:space="0" w:color="auto"/>
            <w:left w:val="none" w:sz="0" w:space="0" w:color="auto"/>
            <w:bottom w:val="none" w:sz="0" w:space="0" w:color="auto"/>
            <w:right w:val="none" w:sz="0" w:space="0" w:color="auto"/>
          </w:divBdr>
        </w:div>
      </w:divsChild>
    </w:div>
    <w:div w:id="1183013855">
      <w:bodyDiv w:val="1"/>
      <w:marLeft w:val="0"/>
      <w:marRight w:val="0"/>
      <w:marTop w:val="0"/>
      <w:marBottom w:val="0"/>
      <w:divBdr>
        <w:top w:val="none" w:sz="0" w:space="0" w:color="auto"/>
        <w:left w:val="none" w:sz="0" w:space="0" w:color="auto"/>
        <w:bottom w:val="none" w:sz="0" w:space="0" w:color="auto"/>
        <w:right w:val="none" w:sz="0" w:space="0" w:color="auto"/>
      </w:divBdr>
      <w:divsChild>
        <w:div w:id="1590460233">
          <w:marLeft w:val="0"/>
          <w:marRight w:val="0"/>
          <w:marTop w:val="0"/>
          <w:marBottom w:val="0"/>
          <w:divBdr>
            <w:top w:val="none" w:sz="0" w:space="0" w:color="auto"/>
            <w:left w:val="none" w:sz="0" w:space="0" w:color="auto"/>
            <w:bottom w:val="none" w:sz="0" w:space="0" w:color="auto"/>
            <w:right w:val="none" w:sz="0" w:space="0" w:color="auto"/>
          </w:divBdr>
        </w:div>
        <w:div w:id="1177621490">
          <w:marLeft w:val="0"/>
          <w:marRight w:val="0"/>
          <w:marTop w:val="0"/>
          <w:marBottom w:val="0"/>
          <w:divBdr>
            <w:top w:val="none" w:sz="0" w:space="0" w:color="auto"/>
            <w:left w:val="none" w:sz="0" w:space="0" w:color="auto"/>
            <w:bottom w:val="none" w:sz="0" w:space="0" w:color="auto"/>
            <w:right w:val="none" w:sz="0" w:space="0" w:color="auto"/>
          </w:divBdr>
        </w:div>
        <w:div w:id="1154951546">
          <w:marLeft w:val="0"/>
          <w:marRight w:val="0"/>
          <w:marTop w:val="0"/>
          <w:marBottom w:val="0"/>
          <w:divBdr>
            <w:top w:val="none" w:sz="0" w:space="0" w:color="auto"/>
            <w:left w:val="none" w:sz="0" w:space="0" w:color="auto"/>
            <w:bottom w:val="none" w:sz="0" w:space="0" w:color="auto"/>
            <w:right w:val="none" w:sz="0" w:space="0" w:color="auto"/>
          </w:divBdr>
        </w:div>
        <w:div w:id="1233734876">
          <w:marLeft w:val="0"/>
          <w:marRight w:val="0"/>
          <w:marTop w:val="0"/>
          <w:marBottom w:val="0"/>
          <w:divBdr>
            <w:top w:val="none" w:sz="0" w:space="0" w:color="auto"/>
            <w:left w:val="none" w:sz="0" w:space="0" w:color="auto"/>
            <w:bottom w:val="none" w:sz="0" w:space="0" w:color="auto"/>
            <w:right w:val="none" w:sz="0" w:space="0" w:color="auto"/>
          </w:divBdr>
        </w:div>
        <w:div w:id="932710139">
          <w:marLeft w:val="0"/>
          <w:marRight w:val="0"/>
          <w:marTop w:val="0"/>
          <w:marBottom w:val="0"/>
          <w:divBdr>
            <w:top w:val="none" w:sz="0" w:space="0" w:color="auto"/>
            <w:left w:val="none" w:sz="0" w:space="0" w:color="auto"/>
            <w:bottom w:val="none" w:sz="0" w:space="0" w:color="auto"/>
            <w:right w:val="none" w:sz="0" w:space="0" w:color="auto"/>
          </w:divBdr>
        </w:div>
        <w:div w:id="1611933901">
          <w:marLeft w:val="0"/>
          <w:marRight w:val="0"/>
          <w:marTop w:val="0"/>
          <w:marBottom w:val="0"/>
          <w:divBdr>
            <w:top w:val="none" w:sz="0" w:space="0" w:color="auto"/>
            <w:left w:val="none" w:sz="0" w:space="0" w:color="auto"/>
            <w:bottom w:val="none" w:sz="0" w:space="0" w:color="auto"/>
            <w:right w:val="none" w:sz="0" w:space="0" w:color="auto"/>
          </w:divBdr>
        </w:div>
        <w:div w:id="1416510245">
          <w:marLeft w:val="0"/>
          <w:marRight w:val="0"/>
          <w:marTop w:val="0"/>
          <w:marBottom w:val="0"/>
          <w:divBdr>
            <w:top w:val="none" w:sz="0" w:space="0" w:color="auto"/>
            <w:left w:val="none" w:sz="0" w:space="0" w:color="auto"/>
            <w:bottom w:val="none" w:sz="0" w:space="0" w:color="auto"/>
            <w:right w:val="none" w:sz="0" w:space="0" w:color="auto"/>
          </w:divBdr>
        </w:div>
        <w:div w:id="649943648">
          <w:marLeft w:val="0"/>
          <w:marRight w:val="0"/>
          <w:marTop w:val="0"/>
          <w:marBottom w:val="0"/>
          <w:divBdr>
            <w:top w:val="none" w:sz="0" w:space="0" w:color="auto"/>
            <w:left w:val="none" w:sz="0" w:space="0" w:color="auto"/>
            <w:bottom w:val="none" w:sz="0" w:space="0" w:color="auto"/>
            <w:right w:val="none" w:sz="0" w:space="0" w:color="auto"/>
          </w:divBdr>
        </w:div>
      </w:divsChild>
    </w:div>
    <w:div w:id="1452281720">
      <w:bodyDiv w:val="1"/>
      <w:marLeft w:val="0"/>
      <w:marRight w:val="0"/>
      <w:marTop w:val="0"/>
      <w:marBottom w:val="0"/>
      <w:divBdr>
        <w:top w:val="none" w:sz="0" w:space="0" w:color="auto"/>
        <w:left w:val="none" w:sz="0" w:space="0" w:color="auto"/>
        <w:bottom w:val="none" w:sz="0" w:space="0" w:color="auto"/>
        <w:right w:val="none" w:sz="0" w:space="0" w:color="auto"/>
      </w:divBdr>
      <w:divsChild>
        <w:div w:id="615720377">
          <w:marLeft w:val="0"/>
          <w:marRight w:val="0"/>
          <w:marTop w:val="0"/>
          <w:marBottom w:val="0"/>
          <w:divBdr>
            <w:top w:val="none" w:sz="0" w:space="0" w:color="auto"/>
            <w:left w:val="none" w:sz="0" w:space="0" w:color="auto"/>
            <w:bottom w:val="none" w:sz="0" w:space="0" w:color="auto"/>
            <w:right w:val="none" w:sz="0" w:space="0" w:color="auto"/>
          </w:divBdr>
        </w:div>
        <w:div w:id="1145045297">
          <w:marLeft w:val="0"/>
          <w:marRight w:val="0"/>
          <w:marTop w:val="0"/>
          <w:marBottom w:val="0"/>
          <w:divBdr>
            <w:top w:val="none" w:sz="0" w:space="0" w:color="auto"/>
            <w:left w:val="none" w:sz="0" w:space="0" w:color="auto"/>
            <w:bottom w:val="none" w:sz="0" w:space="0" w:color="auto"/>
            <w:right w:val="none" w:sz="0" w:space="0" w:color="auto"/>
          </w:divBdr>
        </w:div>
        <w:div w:id="750738051">
          <w:marLeft w:val="0"/>
          <w:marRight w:val="0"/>
          <w:marTop w:val="0"/>
          <w:marBottom w:val="0"/>
          <w:divBdr>
            <w:top w:val="none" w:sz="0" w:space="0" w:color="auto"/>
            <w:left w:val="none" w:sz="0" w:space="0" w:color="auto"/>
            <w:bottom w:val="none" w:sz="0" w:space="0" w:color="auto"/>
            <w:right w:val="none" w:sz="0" w:space="0" w:color="auto"/>
          </w:divBdr>
        </w:div>
        <w:div w:id="117259362">
          <w:marLeft w:val="0"/>
          <w:marRight w:val="0"/>
          <w:marTop w:val="0"/>
          <w:marBottom w:val="0"/>
          <w:divBdr>
            <w:top w:val="none" w:sz="0" w:space="0" w:color="auto"/>
            <w:left w:val="none" w:sz="0" w:space="0" w:color="auto"/>
            <w:bottom w:val="none" w:sz="0" w:space="0" w:color="auto"/>
            <w:right w:val="none" w:sz="0" w:space="0" w:color="auto"/>
          </w:divBdr>
        </w:div>
        <w:div w:id="539320763">
          <w:marLeft w:val="0"/>
          <w:marRight w:val="0"/>
          <w:marTop w:val="0"/>
          <w:marBottom w:val="0"/>
          <w:divBdr>
            <w:top w:val="none" w:sz="0" w:space="0" w:color="auto"/>
            <w:left w:val="none" w:sz="0" w:space="0" w:color="auto"/>
            <w:bottom w:val="none" w:sz="0" w:space="0" w:color="auto"/>
            <w:right w:val="none" w:sz="0" w:space="0" w:color="auto"/>
          </w:divBdr>
        </w:div>
        <w:div w:id="1556627461">
          <w:marLeft w:val="0"/>
          <w:marRight w:val="0"/>
          <w:marTop w:val="0"/>
          <w:marBottom w:val="0"/>
          <w:divBdr>
            <w:top w:val="none" w:sz="0" w:space="0" w:color="auto"/>
            <w:left w:val="none" w:sz="0" w:space="0" w:color="auto"/>
            <w:bottom w:val="none" w:sz="0" w:space="0" w:color="auto"/>
            <w:right w:val="none" w:sz="0" w:space="0" w:color="auto"/>
          </w:divBdr>
        </w:div>
        <w:div w:id="338772094">
          <w:marLeft w:val="0"/>
          <w:marRight w:val="0"/>
          <w:marTop w:val="0"/>
          <w:marBottom w:val="0"/>
          <w:divBdr>
            <w:top w:val="none" w:sz="0" w:space="0" w:color="auto"/>
            <w:left w:val="none" w:sz="0" w:space="0" w:color="auto"/>
            <w:bottom w:val="none" w:sz="0" w:space="0" w:color="auto"/>
            <w:right w:val="none" w:sz="0" w:space="0" w:color="auto"/>
          </w:divBdr>
        </w:div>
        <w:div w:id="1120228037">
          <w:marLeft w:val="0"/>
          <w:marRight w:val="0"/>
          <w:marTop w:val="0"/>
          <w:marBottom w:val="0"/>
          <w:divBdr>
            <w:top w:val="none" w:sz="0" w:space="0" w:color="auto"/>
            <w:left w:val="none" w:sz="0" w:space="0" w:color="auto"/>
            <w:bottom w:val="none" w:sz="0" w:space="0" w:color="auto"/>
            <w:right w:val="none" w:sz="0" w:space="0" w:color="auto"/>
          </w:divBdr>
        </w:div>
        <w:div w:id="1866946722">
          <w:marLeft w:val="0"/>
          <w:marRight w:val="0"/>
          <w:marTop w:val="0"/>
          <w:marBottom w:val="0"/>
          <w:divBdr>
            <w:top w:val="none" w:sz="0" w:space="0" w:color="auto"/>
            <w:left w:val="none" w:sz="0" w:space="0" w:color="auto"/>
            <w:bottom w:val="none" w:sz="0" w:space="0" w:color="auto"/>
            <w:right w:val="none" w:sz="0" w:space="0" w:color="auto"/>
          </w:divBdr>
        </w:div>
        <w:div w:id="1550458570">
          <w:marLeft w:val="0"/>
          <w:marRight w:val="0"/>
          <w:marTop w:val="0"/>
          <w:marBottom w:val="0"/>
          <w:divBdr>
            <w:top w:val="none" w:sz="0" w:space="0" w:color="auto"/>
            <w:left w:val="none" w:sz="0" w:space="0" w:color="auto"/>
            <w:bottom w:val="none" w:sz="0" w:space="0" w:color="auto"/>
            <w:right w:val="none" w:sz="0" w:space="0" w:color="auto"/>
          </w:divBdr>
        </w:div>
        <w:div w:id="1119254680">
          <w:marLeft w:val="0"/>
          <w:marRight w:val="0"/>
          <w:marTop w:val="0"/>
          <w:marBottom w:val="0"/>
          <w:divBdr>
            <w:top w:val="none" w:sz="0" w:space="0" w:color="auto"/>
            <w:left w:val="none" w:sz="0" w:space="0" w:color="auto"/>
            <w:bottom w:val="none" w:sz="0" w:space="0" w:color="auto"/>
            <w:right w:val="none" w:sz="0" w:space="0" w:color="auto"/>
          </w:divBdr>
        </w:div>
        <w:div w:id="169300004">
          <w:marLeft w:val="0"/>
          <w:marRight w:val="0"/>
          <w:marTop w:val="0"/>
          <w:marBottom w:val="0"/>
          <w:divBdr>
            <w:top w:val="none" w:sz="0" w:space="0" w:color="auto"/>
            <w:left w:val="none" w:sz="0" w:space="0" w:color="auto"/>
            <w:bottom w:val="none" w:sz="0" w:space="0" w:color="auto"/>
            <w:right w:val="none" w:sz="0" w:space="0" w:color="auto"/>
          </w:divBdr>
        </w:div>
        <w:div w:id="180124952">
          <w:marLeft w:val="0"/>
          <w:marRight w:val="0"/>
          <w:marTop w:val="0"/>
          <w:marBottom w:val="0"/>
          <w:divBdr>
            <w:top w:val="none" w:sz="0" w:space="0" w:color="auto"/>
            <w:left w:val="none" w:sz="0" w:space="0" w:color="auto"/>
            <w:bottom w:val="none" w:sz="0" w:space="0" w:color="auto"/>
            <w:right w:val="none" w:sz="0" w:space="0" w:color="auto"/>
          </w:divBdr>
        </w:div>
        <w:div w:id="771558220">
          <w:marLeft w:val="0"/>
          <w:marRight w:val="0"/>
          <w:marTop w:val="0"/>
          <w:marBottom w:val="0"/>
          <w:divBdr>
            <w:top w:val="none" w:sz="0" w:space="0" w:color="auto"/>
            <w:left w:val="none" w:sz="0" w:space="0" w:color="auto"/>
            <w:bottom w:val="none" w:sz="0" w:space="0" w:color="auto"/>
            <w:right w:val="none" w:sz="0" w:space="0" w:color="auto"/>
          </w:divBdr>
        </w:div>
        <w:div w:id="1632513599">
          <w:marLeft w:val="0"/>
          <w:marRight w:val="0"/>
          <w:marTop w:val="0"/>
          <w:marBottom w:val="0"/>
          <w:divBdr>
            <w:top w:val="none" w:sz="0" w:space="0" w:color="auto"/>
            <w:left w:val="none" w:sz="0" w:space="0" w:color="auto"/>
            <w:bottom w:val="none" w:sz="0" w:space="0" w:color="auto"/>
            <w:right w:val="none" w:sz="0" w:space="0" w:color="auto"/>
          </w:divBdr>
        </w:div>
        <w:div w:id="806703134">
          <w:marLeft w:val="0"/>
          <w:marRight w:val="0"/>
          <w:marTop w:val="0"/>
          <w:marBottom w:val="0"/>
          <w:divBdr>
            <w:top w:val="none" w:sz="0" w:space="0" w:color="auto"/>
            <w:left w:val="none" w:sz="0" w:space="0" w:color="auto"/>
            <w:bottom w:val="none" w:sz="0" w:space="0" w:color="auto"/>
            <w:right w:val="none" w:sz="0" w:space="0" w:color="auto"/>
          </w:divBdr>
        </w:div>
        <w:div w:id="766852936">
          <w:marLeft w:val="0"/>
          <w:marRight w:val="0"/>
          <w:marTop w:val="0"/>
          <w:marBottom w:val="0"/>
          <w:divBdr>
            <w:top w:val="none" w:sz="0" w:space="0" w:color="auto"/>
            <w:left w:val="none" w:sz="0" w:space="0" w:color="auto"/>
            <w:bottom w:val="none" w:sz="0" w:space="0" w:color="auto"/>
            <w:right w:val="none" w:sz="0" w:space="0" w:color="auto"/>
          </w:divBdr>
        </w:div>
      </w:divsChild>
    </w:div>
    <w:div w:id="1459377880">
      <w:bodyDiv w:val="1"/>
      <w:marLeft w:val="0"/>
      <w:marRight w:val="0"/>
      <w:marTop w:val="0"/>
      <w:marBottom w:val="0"/>
      <w:divBdr>
        <w:top w:val="none" w:sz="0" w:space="0" w:color="auto"/>
        <w:left w:val="none" w:sz="0" w:space="0" w:color="auto"/>
        <w:bottom w:val="none" w:sz="0" w:space="0" w:color="auto"/>
        <w:right w:val="none" w:sz="0" w:space="0" w:color="auto"/>
      </w:divBdr>
    </w:div>
    <w:div w:id="1553536461">
      <w:bodyDiv w:val="1"/>
      <w:marLeft w:val="0"/>
      <w:marRight w:val="0"/>
      <w:marTop w:val="0"/>
      <w:marBottom w:val="0"/>
      <w:divBdr>
        <w:top w:val="none" w:sz="0" w:space="0" w:color="auto"/>
        <w:left w:val="none" w:sz="0" w:space="0" w:color="auto"/>
        <w:bottom w:val="none" w:sz="0" w:space="0" w:color="auto"/>
        <w:right w:val="none" w:sz="0" w:space="0" w:color="auto"/>
      </w:divBdr>
      <w:divsChild>
        <w:div w:id="2144424771">
          <w:marLeft w:val="0"/>
          <w:marRight w:val="0"/>
          <w:marTop w:val="0"/>
          <w:marBottom w:val="0"/>
          <w:divBdr>
            <w:top w:val="none" w:sz="0" w:space="0" w:color="auto"/>
            <w:left w:val="none" w:sz="0" w:space="0" w:color="auto"/>
            <w:bottom w:val="none" w:sz="0" w:space="0" w:color="auto"/>
            <w:right w:val="none" w:sz="0" w:space="0" w:color="auto"/>
          </w:divBdr>
          <w:divsChild>
            <w:div w:id="1370837865">
              <w:marLeft w:val="0"/>
              <w:marRight w:val="0"/>
              <w:marTop w:val="0"/>
              <w:marBottom w:val="0"/>
              <w:divBdr>
                <w:top w:val="none" w:sz="0" w:space="0" w:color="auto"/>
                <w:left w:val="none" w:sz="0" w:space="0" w:color="auto"/>
                <w:bottom w:val="none" w:sz="0" w:space="0" w:color="auto"/>
                <w:right w:val="none" w:sz="0" w:space="0" w:color="auto"/>
              </w:divBdr>
              <w:divsChild>
                <w:div w:id="27232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6540121">
      <w:bodyDiv w:val="1"/>
      <w:marLeft w:val="0"/>
      <w:marRight w:val="0"/>
      <w:marTop w:val="0"/>
      <w:marBottom w:val="0"/>
      <w:divBdr>
        <w:top w:val="none" w:sz="0" w:space="0" w:color="auto"/>
        <w:left w:val="none" w:sz="0" w:space="0" w:color="auto"/>
        <w:bottom w:val="none" w:sz="0" w:space="0" w:color="auto"/>
        <w:right w:val="none" w:sz="0" w:space="0" w:color="auto"/>
      </w:divBdr>
      <w:divsChild>
        <w:div w:id="136848798">
          <w:marLeft w:val="0"/>
          <w:marRight w:val="0"/>
          <w:marTop w:val="0"/>
          <w:marBottom w:val="0"/>
          <w:divBdr>
            <w:top w:val="none" w:sz="0" w:space="0" w:color="auto"/>
            <w:left w:val="none" w:sz="0" w:space="0" w:color="auto"/>
            <w:bottom w:val="none" w:sz="0" w:space="0" w:color="auto"/>
            <w:right w:val="none" w:sz="0" w:space="0" w:color="auto"/>
          </w:divBdr>
        </w:div>
        <w:div w:id="680742533">
          <w:marLeft w:val="0"/>
          <w:marRight w:val="0"/>
          <w:marTop w:val="0"/>
          <w:marBottom w:val="0"/>
          <w:divBdr>
            <w:top w:val="none" w:sz="0" w:space="0" w:color="auto"/>
            <w:left w:val="none" w:sz="0" w:space="0" w:color="auto"/>
            <w:bottom w:val="none" w:sz="0" w:space="0" w:color="auto"/>
            <w:right w:val="none" w:sz="0" w:space="0" w:color="auto"/>
          </w:divBdr>
        </w:div>
      </w:divsChild>
    </w:div>
    <w:div w:id="1996376557">
      <w:bodyDiv w:val="1"/>
      <w:marLeft w:val="0"/>
      <w:marRight w:val="0"/>
      <w:marTop w:val="0"/>
      <w:marBottom w:val="0"/>
      <w:divBdr>
        <w:top w:val="none" w:sz="0" w:space="0" w:color="auto"/>
        <w:left w:val="none" w:sz="0" w:space="0" w:color="auto"/>
        <w:bottom w:val="none" w:sz="0" w:space="0" w:color="auto"/>
        <w:right w:val="none" w:sz="0" w:space="0" w:color="auto"/>
      </w:divBdr>
      <w:divsChild>
        <w:div w:id="1664815494">
          <w:marLeft w:val="0"/>
          <w:marRight w:val="0"/>
          <w:marTop w:val="0"/>
          <w:marBottom w:val="0"/>
          <w:divBdr>
            <w:top w:val="none" w:sz="0" w:space="0" w:color="auto"/>
            <w:left w:val="none" w:sz="0" w:space="0" w:color="auto"/>
            <w:bottom w:val="none" w:sz="0" w:space="0" w:color="auto"/>
            <w:right w:val="none" w:sz="0" w:space="0" w:color="auto"/>
          </w:divBdr>
        </w:div>
        <w:div w:id="1070687080">
          <w:marLeft w:val="0"/>
          <w:marRight w:val="0"/>
          <w:marTop w:val="0"/>
          <w:marBottom w:val="0"/>
          <w:divBdr>
            <w:top w:val="none" w:sz="0" w:space="0" w:color="auto"/>
            <w:left w:val="none" w:sz="0" w:space="0" w:color="auto"/>
            <w:bottom w:val="none" w:sz="0" w:space="0" w:color="auto"/>
            <w:right w:val="none" w:sz="0" w:space="0" w:color="auto"/>
          </w:divBdr>
        </w:div>
        <w:div w:id="704328184">
          <w:marLeft w:val="0"/>
          <w:marRight w:val="0"/>
          <w:marTop w:val="0"/>
          <w:marBottom w:val="0"/>
          <w:divBdr>
            <w:top w:val="none" w:sz="0" w:space="0" w:color="auto"/>
            <w:left w:val="none" w:sz="0" w:space="0" w:color="auto"/>
            <w:bottom w:val="none" w:sz="0" w:space="0" w:color="auto"/>
            <w:right w:val="none" w:sz="0" w:space="0" w:color="auto"/>
          </w:divBdr>
        </w:div>
        <w:div w:id="67966577">
          <w:marLeft w:val="0"/>
          <w:marRight w:val="0"/>
          <w:marTop w:val="0"/>
          <w:marBottom w:val="0"/>
          <w:divBdr>
            <w:top w:val="none" w:sz="0" w:space="0" w:color="auto"/>
            <w:left w:val="none" w:sz="0" w:space="0" w:color="auto"/>
            <w:bottom w:val="none" w:sz="0" w:space="0" w:color="auto"/>
            <w:right w:val="none" w:sz="0" w:space="0" w:color="auto"/>
          </w:divBdr>
        </w:div>
        <w:div w:id="183598062">
          <w:marLeft w:val="0"/>
          <w:marRight w:val="0"/>
          <w:marTop w:val="0"/>
          <w:marBottom w:val="0"/>
          <w:divBdr>
            <w:top w:val="none" w:sz="0" w:space="0" w:color="auto"/>
            <w:left w:val="none" w:sz="0" w:space="0" w:color="auto"/>
            <w:bottom w:val="none" w:sz="0" w:space="0" w:color="auto"/>
            <w:right w:val="none" w:sz="0" w:space="0" w:color="auto"/>
          </w:divBdr>
        </w:div>
      </w:divsChild>
    </w:div>
    <w:div w:id="2022274634">
      <w:bodyDiv w:val="1"/>
      <w:marLeft w:val="0"/>
      <w:marRight w:val="0"/>
      <w:marTop w:val="0"/>
      <w:marBottom w:val="0"/>
      <w:divBdr>
        <w:top w:val="none" w:sz="0" w:space="0" w:color="auto"/>
        <w:left w:val="none" w:sz="0" w:space="0" w:color="auto"/>
        <w:bottom w:val="none" w:sz="0" w:space="0" w:color="auto"/>
        <w:right w:val="none" w:sz="0" w:space="0" w:color="auto"/>
      </w:divBdr>
      <w:divsChild>
        <w:div w:id="1418476361">
          <w:marLeft w:val="0"/>
          <w:marRight w:val="0"/>
          <w:marTop w:val="0"/>
          <w:marBottom w:val="0"/>
          <w:divBdr>
            <w:top w:val="none" w:sz="0" w:space="0" w:color="auto"/>
            <w:left w:val="none" w:sz="0" w:space="0" w:color="auto"/>
            <w:bottom w:val="none" w:sz="0" w:space="0" w:color="auto"/>
            <w:right w:val="none" w:sz="0" w:space="0" w:color="auto"/>
          </w:divBdr>
        </w:div>
      </w:divsChild>
    </w:div>
    <w:div w:id="2064401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643</TotalTime>
  <Pages>8</Pages>
  <Words>2718</Words>
  <Characters>15498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cp:lastModifiedBy>
  <cp:revision>16</cp:revision>
  <dcterms:created xsi:type="dcterms:W3CDTF">2020-03-08T02:01:00Z</dcterms:created>
  <dcterms:modified xsi:type="dcterms:W3CDTF">2020-03-24T18:31:00Z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1033-2.0.1.3256</vt:lpwstr>
  </property>
</Properties>
</file>