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2F0DB48" w:rsidR="00DD3ED5" w:rsidRDefault="00F340F4">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A72D0A">
        <w:rPr>
          <w:noProof/>
        </w:rPr>
        <w:drawing>
          <wp:inline distT="0" distB="0" distL="0" distR="0" wp14:anchorId="3D191480" wp14:editId="063446F3">
            <wp:extent cx="3256280" cy="1081809"/>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00000002" w14:textId="77777777" w:rsidR="00DD3ED5" w:rsidRDefault="00DD3ED5">
      <w:pPr>
        <w:spacing w:after="200" w:line="360" w:lineRule="auto"/>
        <w:rPr>
          <w:rFonts w:ascii="Times New Roman" w:eastAsia="Times New Roman" w:hAnsi="Times New Roman" w:cs="Times New Roman"/>
          <w:sz w:val="24"/>
          <w:szCs w:val="24"/>
        </w:rPr>
      </w:pPr>
    </w:p>
    <w:p w14:paraId="00000003" w14:textId="77777777" w:rsidR="00DD3ED5" w:rsidRDefault="00DD3ED5">
      <w:pPr>
        <w:spacing w:after="200" w:line="360" w:lineRule="auto"/>
        <w:rPr>
          <w:rFonts w:ascii="Times New Roman" w:eastAsia="Times New Roman" w:hAnsi="Times New Roman" w:cs="Times New Roman"/>
          <w:sz w:val="24"/>
          <w:szCs w:val="24"/>
        </w:rPr>
      </w:pPr>
    </w:p>
    <w:p w14:paraId="00000004" w14:textId="77777777" w:rsidR="00DD3ED5" w:rsidRDefault="00000000">
      <w:pPr>
        <w:spacing w:after="20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BA Business Management </w:t>
      </w:r>
    </w:p>
    <w:p w14:paraId="00000005" w14:textId="77777777" w:rsidR="00DD3ED5"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Assignment 2: Academic skills</w:t>
      </w:r>
    </w:p>
    <w:p w14:paraId="00000007" w14:textId="631522B3" w:rsidR="00DD3ED5" w:rsidRDefault="00000000" w:rsidP="00F340F4">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Group report</w:t>
      </w:r>
    </w:p>
    <w:p w14:paraId="00000008" w14:textId="3CE11028" w:rsidR="00DD3ED5"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By:</w:t>
      </w:r>
    </w:p>
    <w:p w14:paraId="2135B449" w14:textId="49E2F74F" w:rsidR="00F340F4" w:rsidRDefault="00F340F4">
      <w:pPr>
        <w:spacing w:after="200"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Vasilena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Mersinkova</w:t>
      </w:r>
      <w:proofErr w:type="spellEnd"/>
      <w:r>
        <w:rPr>
          <w:rFonts w:ascii="Times New Roman" w:eastAsia="Times New Roman" w:hAnsi="Times New Roman" w:cs="Times New Roman"/>
          <w:sz w:val="24"/>
          <w:szCs w:val="24"/>
        </w:rPr>
        <w:t xml:space="preserve"> (2014054)</w:t>
      </w:r>
    </w:p>
    <w:p w14:paraId="23367CEC" w14:textId="5116674D" w:rsidR="00F340F4" w:rsidRDefault="00F340F4">
      <w:pPr>
        <w:spacing w:after="200"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Kaloyan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Belchev</w:t>
      </w:r>
      <w:proofErr w:type="spellEnd"/>
      <w:r>
        <w:rPr>
          <w:rFonts w:ascii="Times New Roman" w:eastAsia="Times New Roman" w:hAnsi="Times New Roman" w:cs="Times New Roman"/>
          <w:sz w:val="24"/>
          <w:szCs w:val="24"/>
        </w:rPr>
        <w:t xml:space="preserve"> (2127997)</w:t>
      </w:r>
    </w:p>
    <w:p w14:paraId="6385D315" w14:textId="4EDF1A03" w:rsidR="00F340F4" w:rsidRDefault="00F340F4">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Stanislav Hristov (2133671)</w:t>
      </w:r>
    </w:p>
    <w:p w14:paraId="5FF5C645" w14:textId="71CD1C69" w:rsidR="00F340F4" w:rsidRDefault="00F340F4">
      <w:pPr>
        <w:spacing w:after="200"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Desislav</w:t>
      </w:r>
      <w:proofErr w:type="spellEnd"/>
      <w:r>
        <w:rPr>
          <w:rFonts w:ascii="Times New Roman" w:eastAsia="Times New Roman" w:hAnsi="Times New Roman" w:cs="Times New Roman"/>
          <w:sz w:val="24"/>
          <w:szCs w:val="24"/>
        </w:rPr>
        <w:t xml:space="preserve"> Dimitrov (2127997)</w:t>
      </w:r>
    </w:p>
    <w:p w14:paraId="00000009" w14:textId="77777777" w:rsidR="00DD3ED5" w:rsidRDefault="00DD3ED5">
      <w:pPr>
        <w:spacing w:after="200" w:line="360" w:lineRule="auto"/>
        <w:jc w:val="center"/>
        <w:rPr>
          <w:rFonts w:ascii="Times New Roman" w:eastAsia="Times New Roman" w:hAnsi="Times New Roman" w:cs="Times New Roman"/>
          <w:sz w:val="24"/>
          <w:szCs w:val="24"/>
        </w:rPr>
      </w:pPr>
    </w:p>
    <w:p w14:paraId="0000000A" w14:textId="77777777" w:rsidR="00DD3ED5"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LCBB4006</w:t>
      </w:r>
    </w:p>
    <w:p w14:paraId="0000000B" w14:textId="77777777" w:rsidR="00DD3ED5"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Lecturer: </w:t>
      </w:r>
      <w:proofErr w:type="spellStart"/>
      <w:r>
        <w:rPr>
          <w:rFonts w:ascii="Times New Roman" w:eastAsia="Times New Roman" w:hAnsi="Times New Roman" w:cs="Times New Roman"/>
          <w:sz w:val="24"/>
          <w:szCs w:val="24"/>
        </w:rPr>
        <w:t>Lizeta</w:t>
      </w:r>
      <w:proofErr w:type="spellEnd"/>
      <w:r>
        <w:rPr>
          <w:rFonts w:ascii="Times New Roman" w:eastAsia="Times New Roman" w:hAnsi="Times New Roman" w:cs="Times New Roman"/>
          <w:sz w:val="24"/>
          <w:szCs w:val="24"/>
        </w:rPr>
        <w:t xml:space="preserve"> Demetriou</w:t>
      </w:r>
    </w:p>
    <w:p w14:paraId="0000000C" w14:textId="77777777" w:rsidR="00DD3ED5" w:rsidRDefault="00DD3ED5">
      <w:pPr>
        <w:spacing w:after="200" w:line="360" w:lineRule="auto"/>
        <w:rPr>
          <w:rFonts w:ascii="Times New Roman" w:eastAsia="Times New Roman" w:hAnsi="Times New Roman" w:cs="Times New Roman"/>
          <w:sz w:val="24"/>
          <w:szCs w:val="24"/>
        </w:rPr>
      </w:pPr>
    </w:p>
    <w:p w14:paraId="0000000D" w14:textId="77777777" w:rsidR="00DD3ED5" w:rsidRDefault="00DD3ED5">
      <w:pPr>
        <w:spacing w:after="200" w:line="360" w:lineRule="auto"/>
        <w:rPr>
          <w:rFonts w:ascii="Times New Roman" w:eastAsia="Times New Roman" w:hAnsi="Times New Roman" w:cs="Times New Roman"/>
          <w:sz w:val="24"/>
          <w:szCs w:val="24"/>
        </w:rPr>
      </w:pPr>
    </w:p>
    <w:p w14:paraId="0000000E" w14:textId="77777777" w:rsidR="00DD3ED5" w:rsidRDefault="00DD3ED5">
      <w:pPr>
        <w:spacing w:after="200" w:line="360" w:lineRule="auto"/>
        <w:rPr>
          <w:rFonts w:ascii="Times New Roman" w:eastAsia="Times New Roman" w:hAnsi="Times New Roman" w:cs="Times New Roman"/>
          <w:sz w:val="24"/>
          <w:szCs w:val="24"/>
        </w:rPr>
      </w:pPr>
    </w:p>
    <w:p w14:paraId="0000000F" w14:textId="77777777" w:rsidR="00DD3ED5" w:rsidRDefault="00DD3ED5">
      <w:pPr>
        <w:spacing w:after="200" w:line="360" w:lineRule="auto"/>
        <w:rPr>
          <w:rFonts w:ascii="Times New Roman" w:eastAsia="Times New Roman" w:hAnsi="Times New Roman" w:cs="Times New Roman"/>
          <w:sz w:val="24"/>
          <w:szCs w:val="24"/>
        </w:rPr>
      </w:pPr>
    </w:p>
    <w:p w14:paraId="00000010" w14:textId="77777777" w:rsidR="00DD3ED5" w:rsidRDefault="00DD3ED5">
      <w:pPr>
        <w:spacing w:after="200" w:line="360" w:lineRule="auto"/>
        <w:rPr>
          <w:rFonts w:ascii="Times New Roman" w:eastAsia="Times New Roman" w:hAnsi="Times New Roman" w:cs="Times New Roman"/>
          <w:sz w:val="24"/>
          <w:szCs w:val="24"/>
        </w:rPr>
      </w:pPr>
    </w:p>
    <w:p w14:paraId="00000011" w14:textId="77777777" w:rsidR="00DD3ED5" w:rsidRDefault="00DD3ED5">
      <w:pPr>
        <w:spacing w:after="200" w:line="360" w:lineRule="auto"/>
        <w:rPr>
          <w:rFonts w:ascii="Times New Roman" w:eastAsia="Times New Roman" w:hAnsi="Times New Roman" w:cs="Times New Roman"/>
          <w:sz w:val="24"/>
          <w:szCs w:val="24"/>
        </w:rPr>
      </w:pPr>
    </w:p>
    <w:p w14:paraId="00000012" w14:textId="77777777" w:rsidR="00DD3ED5" w:rsidRDefault="00DD3ED5">
      <w:pPr>
        <w:spacing w:after="200" w:line="360" w:lineRule="auto"/>
        <w:rPr>
          <w:rFonts w:ascii="Times New Roman" w:eastAsia="Times New Roman" w:hAnsi="Times New Roman" w:cs="Times New Roman"/>
          <w:sz w:val="24"/>
          <w:szCs w:val="24"/>
        </w:rPr>
      </w:pPr>
    </w:p>
    <w:p w14:paraId="00000013" w14:textId="77777777" w:rsidR="00DD3ED5" w:rsidRDefault="00DD3ED5">
      <w:pPr>
        <w:spacing w:after="200" w:line="360" w:lineRule="auto"/>
        <w:rPr>
          <w:rFonts w:ascii="Times New Roman" w:eastAsia="Times New Roman" w:hAnsi="Times New Roman" w:cs="Times New Roman"/>
          <w:sz w:val="24"/>
          <w:szCs w:val="24"/>
        </w:rPr>
      </w:pPr>
    </w:p>
    <w:p w14:paraId="00000014" w14:textId="77777777" w:rsidR="00DD3ED5" w:rsidRDefault="00DD3ED5">
      <w:pPr>
        <w:spacing w:after="200" w:line="360" w:lineRule="auto"/>
        <w:rPr>
          <w:rFonts w:ascii="Times New Roman" w:eastAsia="Times New Roman" w:hAnsi="Times New Roman" w:cs="Times New Roman"/>
          <w:sz w:val="24"/>
          <w:szCs w:val="24"/>
        </w:rPr>
      </w:pPr>
    </w:p>
    <w:p w14:paraId="00000015" w14:textId="77777777" w:rsidR="00DD3ED5" w:rsidRDefault="00DD3ED5">
      <w:pPr>
        <w:spacing w:after="200" w:line="360" w:lineRule="auto"/>
        <w:rPr>
          <w:rFonts w:ascii="Times New Roman" w:eastAsia="Times New Roman" w:hAnsi="Times New Roman" w:cs="Times New Roman"/>
          <w:sz w:val="24"/>
          <w:szCs w:val="24"/>
        </w:rPr>
      </w:pPr>
    </w:p>
    <w:p w14:paraId="00000016" w14:textId="77777777" w:rsidR="00DD3ED5" w:rsidRDefault="00DD3ED5">
      <w:pPr>
        <w:spacing w:after="200" w:line="360" w:lineRule="auto"/>
        <w:rPr>
          <w:rFonts w:ascii="Times New Roman" w:eastAsia="Times New Roman" w:hAnsi="Times New Roman" w:cs="Times New Roman"/>
          <w:sz w:val="24"/>
          <w:szCs w:val="24"/>
        </w:rPr>
      </w:pPr>
    </w:p>
    <w:p w14:paraId="00000017"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b/>
          <w:sz w:val="28"/>
          <w:szCs w:val="28"/>
        </w:rPr>
        <w:t>Table of Contents</w:t>
      </w:r>
    </w:p>
    <w:sdt>
      <w:sdtPr>
        <w:id w:val="-2003883333"/>
        <w:docPartObj>
          <w:docPartGallery w:val="Table of Contents"/>
          <w:docPartUnique/>
        </w:docPartObj>
      </w:sdtPr>
      <w:sdtContent>
        <w:p w14:paraId="00000018" w14:textId="77777777" w:rsidR="00DD3ED5" w:rsidRDefault="00000000">
          <w:pPr>
            <w:tabs>
              <w:tab w:val="right" w:pos="9360"/>
            </w:tabs>
            <w:spacing w:before="80" w:line="240" w:lineRule="auto"/>
            <w:rPr>
              <w:rFonts w:ascii="Times New Roman" w:eastAsia="Times New Roman" w:hAnsi="Times New Roman" w:cs="Times New Roman"/>
              <w:color w:val="000000"/>
            </w:rPr>
          </w:pPr>
          <w:r>
            <w:fldChar w:fldCharType="begin"/>
          </w:r>
          <w:r>
            <w:instrText xml:space="preserve"> TOC \h \u \z </w:instrText>
          </w:r>
          <w:r>
            <w:fldChar w:fldCharType="separate"/>
          </w:r>
          <w:hyperlink w:anchor="_ftw5a1otppdo">
            <w:r>
              <w:rPr>
                <w:rFonts w:ascii="Times New Roman" w:eastAsia="Times New Roman" w:hAnsi="Times New Roman" w:cs="Times New Roman"/>
                <w:color w:val="000000"/>
              </w:rPr>
              <w:t>Introduction</w:t>
            </w:r>
          </w:hyperlink>
          <w:r>
            <w:rPr>
              <w:rFonts w:ascii="Times New Roman" w:eastAsia="Times New Roman" w:hAnsi="Times New Roman" w:cs="Times New Roman"/>
              <w:color w:val="000000"/>
            </w:rPr>
            <w:tab/>
          </w:r>
          <w:r>
            <w:fldChar w:fldCharType="begin"/>
          </w:r>
          <w:r>
            <w:instrText xml:space="preserve"> PAGEREF _ftw5a1otppdo \h </w:instrText>
          </w:r>
          <w:r>
            <w:fldChar w:fldCharType="separate"/>
          </w:r>
          <w:r>
            <w:rPr>
              <w:rFonts w:ascii="Times New Roman" w:eastAsia="Times New Roman" w:hAnsi="Times New Roman" w:cs="Times New Roman"/>
              <w:color w:val="000000"/>
            </w:rPr>
            <w:t>3</w:t>
          </w:r>
          <w:r>
            <w:fldChar w:fldCharType="end"/>
          </w:r>
        </w:p>
        <w:p w14:paraId="00000019" w14:textId="77777777" w:rsidR="00DD3ED5" w:rsidRDefault="00000000">
          <w:pPr>
            <w:tabs>
              <w:tab w:val="right" w:pos="9360"/>
            </w:tabs>
            <w:spacing w:before="200" w:line="240" w:lineRule="auto"/>
            <w:rPr>
              <w:rFonts w:ascii="Times New Roman" w:eastAsia="Times New Roman" w:hAnsi="Times New Roman" w:cs="Times New Roman"/>
              <w:color w:val="000000"/>
            </w:rPr>
          </w:pPr>
          <w:hyperlink w:anchor="_w4oh97ii76e2">
            <w:r>
              <w:rPr>
                <w:rFonts w:ascii="Times New Roman" w:eastAsia="Times New Roman" w:hAnsi="Times New Roman" w:cs="Times New Roman"/>
                <w:color w:val="000000"/>
              </w:rPr>
              <w:t>Time management</w:t>
            </w:r>
          </w:hyperlink>
          <w:r>
            <w:rPr>
              <w:rFonts w:ascii="Times New Roman" w:eastAsia="Times New Roman" w:hAnsi="Times New Roman" w:cs="Times New Roman"/>
              <w:color w:val="000000"/>
            </w:rPr>
            <w:tab/>
          </w:r>
          <w:r>
            <w:fldChar w:fldCharType="begin"/>
          </w:r>
          <w:r>
            <w:instrText xml:space="preserve"> PAGEREF _w4oh97ii76e2 \h </w:instrText>
          </w:r>
          <w:r>
            <w:fldChar w:fldCharType="separate"/>
          </w:r>
          <w:r>
            <w:rPr>
              <w:rFonts w:ascii="Times New Roman" w:eastAsia="Times New Roman" w:hAnsi="Times New Roman" w:cs="Times New Roman"/>
              <w:color w:val="000000"/>
            </w:rPr>
            <w:t>4</w:t>
          </w:r>
          <w:r>
            <w:fldChar w:fldCharType="end"/>
          </w:r>
        </w:p>
        <w:p w14:paraId="0000001A" w14:textId="77777777" w:rsidR="00DD3ED5" w:rsidRDefault="00000000">
          <w:pPr>
            <w:tabs>
              <w:tab w:val="right" w:pos="9360"/>
            </w:tabs>
            <w:spacing w:before="200" w:line="240" w:lineRule="auto"/>
            <w:rPr>
              <w:rFonts w:ascii="Times New Roman" w:eastAsia="Times New Roman" w:hAnsi="Times New Roman" w:cs="Times New Roman"/>
              <w:color w:val="000000"/>
            </w:rPr>
          </w:pPr>
          <w:hyperlink w:anchor="_9vnr18iu1cf7">
            <w:r>
              <w:rPr>
                <w:rFonts w:ascii="Times New Roman" w:eastAsia="Times New Roman" w:hAnsi="Times New Roman" w:cs="Times New Roman"/>
                <w:color w:val="000000"/>
              </w:rPr>
              <w:t>Teamwork</w:t>
            </w:r>
          </w:hyperlink>
          <w:r>
            <w:rPr>
              <w:rFonts w:ascii="Times New Roman" w:eastAsia="Times New Roman" w:hAnsi="Times New Roman" w:cs="Times New Roman"/>
              <w:color w:val="000000"/>
            </w:rPr>
            <w:tab/>
          </w:r>
          <w:r>
            <w:fldChar w:fldCharType="begin"/>
          </w:r>
          <w:r>
            <w:instrText xml:space="preserve"> PAGEREF _9vnr18iu1cf7 \h </w:instrText>
          </w:r>
          <w:r>
            <w:fldChar w:fldCharType="separate"/>
          </w:r>
          <w:r>
            <w:rPr>
              <w:rFonts w:ascii="Times New Roman" w:eastAsia="Times New Roman" w:hAnsi="Times New Roman" w:cs="Times New Roman"/>
              <w:color w:val="000000"/>
            </w:rPr>
            <w:t>5</w:t>
          </w:r>
          <w:r>
            <w:fldChar w:fldCharType="end"/>
          </w:r>
        </w:p>
        <w:p w14:paraId="0000001B" w14:textId="77777777" w:rsidR="00DD3ED5" w:rsidRDefault="00000000">
          <w:pPr>
            <w:tabs>
              <w:tab w:val="right" w:pos="9360"/>
            </w:tabs>
            <w:spacing w:before="200" w:line="240" w:lineRule="auto"/>
            <w:rPr>
              <w:rFonts w:ascii="Times New Roman" w:eastAsia="Times New Roman" w:hAnsi="Times New Roman" w:cs="Times New Roman"/>
              <w:color w:val="000000"/>
            </w:rPr>
          </w:pPr>
          <w:hyperlink w:anchor="_m2796i7nld92">
            <w:r>
              <w:rPr>
                <w:rFonts w:ascii="Times New Roman" w:eastAsia="Times New Roman" w:hAnsi="Times New Roman" w:cs="Times New Roman"/>
                <w:color w:val="000000"/>
              </w:rPr>
              <w:t>Motivation</w:t>
            </w:r>
          </w:hyperlink>
          <w:r>
            <w:rPr>
              <w:rFonts w:ascii="Times New Roman" w:eastAsia="Times New Roman" w:hAnsi="Times New Roman" w:cs="Times New Roman"/>
              <w:color w:val="000000"/>
            </w:rPr>
            <w:tab/>
          </w:r>
          <w:r>
            <w:fldChar w:fldCharType="begin"/>
          </w:r>
          <w:r>
            <w:instrText xml:space="preserve"> PAGEREF _m2796i7nld92 \h </w:instrText>
          </w:r>
          <w:r>
            <w:fldChar w:fldCharType="separate"/>
          </w:r>
          <w:r>
            <w:rPr>
              <w:rFonts w:ascii="Times New Roman" w:eastAsia="Times New Roman" w:hAnsi="Times New Roman" w:cs="Times New Roman"/>
              <w:color w:val="000000"/>
            </w:rPr>
            <w:t>6</w:t>
          </w:r>
          <w:r>
            <w:fldChar w:fldCharType="end"/>
          </w:r>
        </w:p>
        <w:p w14:paraId="0000001C" w14:textId="77777777" w:rsidR="00DD3ED5" w:rsidRDefault="00000000">
          <w:pPr>
            <w:tabs>
              <w:tab w:val="right" w:pos="9360"/>
            </w:tabs>
            <w:spacing w:before="200" w:line="240" w:lineRule="auto"/>
            <w:rPr>
              <w:rFonts w:ascii="Times New Roman" w:eastAsia="Times New Roman" w:hAnsi="Times New Roman" w:cs="Times New Roman"/>
              <w:color w:val="000000"/>
            </w:rPr>
          </w:pPr>
          <w:hyperlink w:anchor="_621fv8we3fe0">
            <w:r>
              <w:rPr>
                <w:rFonts w:ascii="Times New Roman" w:eastAsia="Times New Roman" w:hAnsi="Times New Roman" w:cs="Times New Roman"/>
                <w:color w:val="000000"/>
              </w:rPr>
              <w:t>Reflection</w:t>
            </w:r>
          </w:hyperlink>
          <w:r>
            <w:rPr>
              <w:rFonts w:ascii="Times New Roman" w:eastAsia="Times New Roman" w:hAnsi="Times New Roman" w:cs="Times New Roman"/>
              <w:color w:val="000000"/>
            </w:rPr>
            <w:tab/>
          </w:r>
          <w:r>
            <w:fldChar w:fldCharType="begin"/>
          </w:r>
          <w:r>
            <w:instrText xml:space="preserve"> PAGEREF _621fv8we3fe0 \h </w:instrText>
          </w:r>
          <w:r>
            <w:fldChar w:fldCharType="separate"/>
          </w:r>
          <w:r>
            <w:rPr>
              <w:rFonts w:ascii="Times New Roman" w:eastAsia="Times New Roman" w:hAnsi="Times New Roman" w:cs="Times New Roman"/>
              <w:color w:val="000000"/>
            </w:rPr>
            <w:t>7</w:t>
          </w:r>
          <w:r>
            <w:fldChar w:fldCharType="end"/>
          </w:r>
        </w:p>
        <w:p w14:paraId="0000001D" w14:textId="77777777" w:rsidR="00DD3ED5" w:rsidRDefault="00000000">
          <w:pPr>
            <w:tabs>
              <w:tab w:val="right" w:pos="9360"/>
            </w:tabs>
            <w:spacing w:before="200" w:line="240" w:lineRule="auto"/>
            <w:rPr>
              <w:rFonts w:ascii="Times New Roman" w:eastAsia="Times New Roman" w:hAnsi="Times New Roman" w:cs="Times New Roman"/>
              <w:color w:val="000000"/>
            </w:rPr>
          </w:pPr>
          <w:hyperlink w:anchor="_8tngneokl8ij">
            <w:r>
              <w:rPr>
                <w:rFonts w:ascii="Times New Roman" w:eastAsia="Times New Roman" w:hAnsi="Times New Roman" w:cs="Times New Roman"/>
                <w:color w:val="000000"/>
              </w:rPr>
              <w:t>Conclusion</w:t>
            </w:r>
          </w:hyperlink>
          <w:r>
            <w:rPr>
              <w:rFonts w:ascii="Times New Roman" w:eastAsia="Times New Roman" w:hAnsi="Times New Roman" w:cs="Times New Roman"/>
              <w:color w:val="000000"/>
            </w:rPr>
            <w:tab/>
          </w:r>
          <w:r>
            <w:fldChar w:fldCharType="begin"/>
          </w:r>
          <w:r>
            <w:instrText xml:space="preserve"> PAGEREF _8tngneokl8ij \h </w:instrText>
          </w:r>
          <w:r>
            <w:fldChar w:fldCharType="separate"/>
          </w:r>
          <w:r>
            <w:rPr>
              <w:rFonts w:ascii="Times New Roman" w:eastAsia="Times New Roman" w:hAnsi="Times New Roman" w:cs="Times New Roman"/>
              <w:color w:val="000000"/>
            </w:rPr>
            <w:t>9</w:t>
          </w:r>
          <w:r>
            <w:fldChar w:fldCharType="end"/>
          </w:r>
        </w:p>
        <w:p w14:paraId="0000001E" w14:textId="77777777" w:rsidR="00DD3ED5" w:rsidRDefault="00000000">
          <w:pPr>
            <w:tabs>
              <w:tab w:val="right" w:pos="9360"/>
            </w:tabs>
            <w:spacing w:before="200" w:after="80" w:line="240" w:lineRule="auto"/>
            <w:rPr>
              <w:rFonts w:ascii="Times New Roman" w:eastAsia="Times New Roman" w:hAnsi="Times New Roman" w:cs="Times New Roman"/>
              <w:color w:val="000000"/>
            </w:rPr>
          </w:pPr>
          <w:hyperlink w:anchor="_j1lu2xjijbvl">
            <w:r>
              <w:rPr>
                <w:rFonts w:ascii="Times New Roman" w:eastAsia="Times New Roman" w:hAnsi="Times New Roman" w:cs="Times New Roman"/>
                <w:color w:val="000000"/>
              </w:rPr>
              <w:t>Reference list</w:t>
            </w:r>
          </w:hyperlink>
          <w:r>
            <w:rPr>
              <w:rFonts w:ascii="Times New Roman" w:eastAsia="Times New Roman" w:hAnsi="Times New Roman" w:cs="Times New Roman"/>
              <w:color w:val="000000"/>
            </w:rPr>
            <w:tab/>
          </w:r>
          <w:r>
            <w:fldChar w:fldCharType="begin"/>
          </w:r>
          <w:r>
            <w:instrText xml:space="preserve"> PAGEREF _j1lu2xjijbvl \h </w:instrText>
          </w:r>
          <w:r>
            <w:fldChar w:fldCharType="separate"/>
          </w:r>
          <w:r>
            <w:rPr>
              <w:rFonts w:ascii="Times New Roman" w:eastAsia="Times New Roman" w:hAnsi="Times New Roman" w:cs="Times New Roman"/>
              <w:color w:val="000000"/>
            </w:rPr>
            <w:t>10</w:t>
          </w:r>
          <w:r>
            <w:fldChar w:fldCharType="end"/>
          </w:r>
          <w:r>
            <w:fldChar w:fldCharType="end"/>
          </w:r>
        </w:p>
      </w:sdtContent>
    </w:sdt>
    <w:p w14:paraId="0000001F" w14:textId="77777777" w:rsidR="00DD3ED5" w:rsidRDefault="00DD3ED5">
      <w:pPr>
        <w:rPr>
          <w:rFonts w:ascii="Times New Roman" w:eastAsia="Times New Roman" w:hAnsi="Times New Roman" w:cs="Times New Roman"/>
          <w:sz w:val="24"/>
          <w:szCs w:val="24"/>
        </w:rPr>
      </w:pPr>
    </w:p>
    <w:p w14:paraId="00000020" w14:textId="77777777" w:rsidR="00DD3ED5" w:rsidRDefault="00DD3ED5">
      <w:pPr>
        <w:spacing w:after="200" w:line="360" w:lineRule="auto"/>
        <w:rPr>
          <w:rFonts w:ascii="Times New Roman" w:eastAsia="Times New Roman" w:hAnsi="Times New Roman" w:cs="Times New Roman"/>
          <w:sz w:val="24"/>
          <w:szCs w:val="24"/>
        </w:rPr>
      </w:pPr>
    </w:p>
    <w:p w14:paraId="00000021" w14:textId="77777777" w:rsidR="00DD3ED5" w:rsidRDefault="00DD3ED5">
      <w:pPr>
        <w:spacing w:after="200" w:line="360" w:lineRule="auto"/>
        <w:rPr>
          <w:rFonts w:ascii="Times New Roman" w:eastAsia="Times New Roman" w:hAnsi="Times New Roman" w:cs="Times New Roman"/>
          <w:sz w:val="24"/>
          <w:szCs w:val="24"/>
        </w:rPr>
      </w:pPr>
    </w:p>
    <w:p w14:paraId="00000022" w14:textId="77777777" w:rsidR="00DD3ED5" w:rsidRDefault="00DD3ED5">
      <w:pPr>
        <w:spacing w:after="200" w:line="360" w:lineRule="auto"/>
        <w:rPr>
          <w:rFonts w:ascii="Times New Roman" w:eastAsia="Times New Roman" w:hAnsi="Times New Roman" w:cs="Times New Roman"/>
          <w:sz w:val="24"/>
          <w:szCs w:val="24"/>
        </w:rPr>
      </w:pPr>
    </w:p>
    <w:p w14:paraId="00000023" w14:textId="77777777" w:rsidR="00DD3ED5" w:rsidRDefault="00DD3ED5">
      <w:pPr>
        <w:spacing w:after="200" w:line="360" w:lineRule="auto"/>
        <w:rPr>
          <w:rFonts w:ascii="Times New Roman" w:eastAsia="Times New Roman" w:hAnsi="Times New Roman" w:cs="Times New Roman"/>
          <w:sz w:val="24"/>
          <w:szCs w:val="24"/>
        </w:rPr>
      </w:pPr>
    </w:p>
    <w:p w14:paraId="00000024" w14:textId="77777777" w:rsidR="00DD3ED5" w:rsidRDefault="00DD3ED5">
      <w:pPr>
        <w:spacing w:after="200" w:line="360" w:lineRule="auto"/>
        <w:rPr>
          <w:rFonts w:ascii="Times New Roman" w:eastAsia="Times New Roman" w:hAnsi="Times New Roman" w:cs="Times New Roman"/>
          <w:sz w:val="24"/>
          <w:szCs w:val="24"/>
        </w:rPr>
      </w:pPr>
    </w:p>
    <w:p w14:paraId="00000025" w14:textId="77777777" w:rsidR="00DD3ED5" w:rsidRDefault="00DD3ED5">
      <w:pPr>
        <w:spacing w:after="200" w:line="360" w:lineRule="auto"/>
        <w:rPr>
          <w:rFonts w:ascii="Times New Roman" w:eastAsia="Times New Roman" w:hAnsi="Times New Roman" w:cs="Times New Roman"/>
          <w:sz w:val="24"/>
          <w:szCs w:val="24"/>
        </w:rPr>
      </w:pPr>
    </w:p>
    <w:p w14:paraId="0000002C" w14:textId="77777777" w:rsidR="00DD3ED5" w:rsidRDefault="00DD3ED5">
      <w:pPr>
        <w:spacing w:after="200" w:line="360" w:lineRule="auto"/>
        <w:rPr>
          <w:rFonts w:ascii="Times New Roman" w:eastAsia="Times New Roman" w:hAnsi="Times New Roman" w:cs="Times New Roman"/>
          <w:sz w:val="24"/>
          <w:szCs w:val="24"/>
        </w:rPr>
      </w:pPr>
    </w:p>
    <w:p w14:paraId="0000002D" w14:textId="77777777" w:rsidR="00DD3ED5" w:rsidRDefault="00DD3ED5">
      <w:pPr>
        <w:spacing w:after="200" w:line="360" w:lineRule="auto"/>
        <w:rPr>
          <w:rFonts w:ascii="Times New Roman" w:eastAsia="Times New Roman" w:hAnsi="Times New Roman" w:cs="Times New Roman"/>
          <w:sz w:val="24"/>
          <w:szCs w:val="24"/>
        </w:rPr>
      </w:pPr>
    </w:p>
    <w:p w14:paraId="0000002E" w14:textId="77777777" w:rsidR="00DD3ED5" w:rsidRDefault="00DD3ED5">
      <w:pPr>
        <w:spacing w:after="200" w:line="360" w:lineRule="auto"/>
        <w:rPr>
          <w:rFonts w:ascii="Times New Roman" w:eastAsia="Times New Roman" w:hAnsi="Times New Roman" w:cs="Times New Roman"/>
          <w:sz w:val="24"/>
          <w:szCs w:val="24"/>
        </w:rPr>
      </w:pPr>
    </w:p>
    <w:p w14:paraId="0000002F"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0" w:name="_ftw5a1otppdo" w:colFirst="0" w:colLast="0"/>
      <w:bookmarkEnd w:id="0"/>
      <w:r>
        <w:rPr>
          <w:rFonts w:ascii="Times New Roman" w:eastAsia="Times New Roman" w:hAnsi="Times New Roman" w:cs="Times New Roman"/>
          <w:b/>
          <w:sz w:val="28"/>
          <w:szCs w:val="28"/>
        </w:rPr>
        <w:lastRenderedPageBreak/>
        <w:t xml:space="preserve">Introduction </w:t>
      </w:r>
    </w:p>
    <w:p w14:paraId="00000030"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Possessing a good understanding of academic and professional skills is very important for students as it allows them to progress successfully not only on an academic, but also on a personal and professional level (McMillan and Weyers, 2012). Each student should take personal and professional development seriously and make the necessary steps towards it. That means performing self-reflection on a regular basis in order to discover knowledge gaps and areas for improvement; setting </w:t>
      </w:r>
      <w:proofErr w:type="gramStart"/>
      <w:r>
        <w:rPr>
          <w:rFonts w:ascii="Times New Roman" w:eastAsia="Times New Roman" w:hAnsi="Times New Roman" w:cs="Times New Roman"/>
          <w:sz w:val="24"/>
          <w:szCs w:val="24"/>
        </w:rPr>
        <w:t>short, medium and long term</w:t>
      </w:r>
      <w:proofErr w:type="gramEnd"/>
      <w:r>
        <w:rPr>
          <w:rFonts w:ascii="Times New Roman" w:eastAsia="Times New Roman" w:hAnsi="Times New Roman" w:cs="Times New Roman"/>
          <w:sz w:val="24"/>
          <w:szCs w:val="24"/>
        </w:rPr>
        <w:t xml:space="preserve"> goals that are in line with the desired life outcomes; and setting an appropriate personal development plan which features details about the accomplishment of the chosen goals. </w:t>
      </w:r>
    </w:p>
    <w:p w14:paraId="00000031"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most important skills a student can gain include time management, teamwork, communication, motivation, reflection, critical thinking, problem solving, and decision making. All these are transferable skills, meaning that they can serve the person throughout all their life, including personal and professional. According to Keck (2014), other skills that a student should have in their possession are academic writing, </w:t>
      </w:r>
      <w:proofErr w:type="gramStart"/>
      <w:r>
        <w:rPr>
          <w:rFonts w:ascii="Times New Roman" w:eastAsia="Times New Roman" w:hAnsi="Times New Roman" w:cs="Times New Roman"/>
          <w:sz w:val="24"/>
          <w:szCs w:val="24"/>
        </w:rPr>
        <w:t>copying</w:t>
      </w:r>
      <w:proofErr w:type="gramEnd"/>
      <w:r>
        <w:rPr>
          <w:rFonts w:ascii="Times New Roman" w:eastAsia="Times New Roman" w:hAnsi="Times New Roman" w:cs="Times New Roman"/>
          <w:sz w:val="24"/>
          <w:szCs w:val="24"/>
        </w:rPr>
        <w:t xml:space="preserve"> and paraphrasing. Presentation skills are also quite important (Bradbury, 2006). As are important research skills and the use of the appropriate research methods (Saunders, Lewis, and Thornhill, 2016). These skills are more specific to the higher education process, even though they too can be useful </w:t>
      </w:r>
      <w:proofErr w:type="gramStart"/>
      <w:r>
        <w:rPr>
          <w:rFonts w:ascii="Times New Roman" w:eastAsia="Times New Roman" w:hAnsi="Times New Roman" w:cs="Times New Roman"/>
          <w:sz w:val="24"/>
          <w:szCs w:val="24"/>
        </w:rPr>
        <w:t>later on</w:t>
      </w:r>
      <w:proofErr w:type="gramEnd"/>
      <w:r>
        <w:rPr>
          <w:rFonts w:ascii="Times New Roman" w:eastAsia="Times New Roman" w:hAnsi="Times New Roman" w:cs="Times New Roman"/>
          <w:sz w:val="24"/>
          <w:szCs w:val="24"/>
        </w:rPr>
        <w:t xml:space="preserve"> in life. </w:t>
      </w:r>
    </w:p>
    <w:p w14:paraId="00000032"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will discuss in greater detail 4 of the transferable skills mentioned above. These are time management, teamwork, motivation, and reflection. Each of the four skills will be explored by a different student who will share their thoughts and knowledge on the topic. In the process, each student will examine the relative importance of the </w:t>
      </w:r>
      <w:proofErr w:type="gramStart"/>
      <w:r>
        <w:rPr>
          <w:rFonts w:ascii="Times New Roman" w:eastAsia="Times New Roman" w:hAnsi="Times New Roman" w:cs="Times New Roman"/>
          <w:sz w:val="24"/>
          <w:szCs w:val="24"/>
        </w:rPr>
        <w:t>particular skill</w:t>
      </w:r>
      <w:proofErr w:type="gramEnd"/>
      <w:r>
        <w:rPr>
          <w:rFonts w:ascii="Times New Roman" w:eastAsia="Times New Roman" w:hAnsi="Times New Roman" w:cs="Times New Roman"/>
          <w:sz w:val="24"/>
          <w:szCs w:val="24"/>
        </w:rPr>
        <w:t xml:space="preserve"> for the future academic or professional work and will present real-life examples in which the given skill has proven helpful. The report will end with a conclusion and a relative comparison on the importance of each of the four skills. </w:t>
      </w:r>
    </w:p>
    <w:p w14:paraId="00000033" w14:textId="77777777" w:rsidR="00DD3ED5" w:rsidRDefault="00DD3ED5">
      <w:pPr>
        <w:spacing w:after="200" w:line="360" w:lineRule="auto"/>
        <w:rPr>
          <w:rFonts w:ascii="Times New Roman" w:eastAsia="Times New Roman" w:hAnsi="Times New Roman" w:cs="Times New Roman"/>
          <w:sz w:val="24"/>
          <w:szCs w:val="24"/>
        </w:rPr>
      </w:pPr>
    </w:p>
    <w:p w14:paraId="00000034"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1" w:name="_w4oh97ii76e2" w:colFirst="0" w:colLast="0"/>
      <w:bookmarkEnd w:id="1"/>
      <w:r>
        <w:rPr>
          <w:rFonts w:ascii="Times New Roman" w:eastAsia="Times New Roman" w:hAnsi="Times New Roman" w:cs="Times New Roman"/>
          <w:b/>
          <w:sz w:val="28"/>
          <w:szCs w:val="28"/>
        </w:rPr>
        <w:lastRenderedPageBreak/>
        <w:t xml:space="preserve">Time management </w:t>
      </w:r>
    </w:p>
    <w:p w14:paraId="00000035"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is perhaps one of the most important skills a student can have in his or her skill set (Al Khatib, 2014). After all, without enough time, we would not be able to achieve much in our personal and academic lives. By adopting appropriate time management practices, students are not only able to be on time for lectures, submit their coursework before the deadlines, and manage to allocate enough hours for self-study, but they are also able to achieve a more positive academic - personal life balance. The last aspect is especially important, as otherwise students might encounter high levels of stress and eventually get into burnout. By becoming an excellent manager of our own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we as students can benefit from the accomplishment of more tasks in a single day and much more organised agendas. </w:t>
      </w:r>
      <w:proofErr w:type="gramStart"/>
      <w:r>
        <w:rPr>
          <w:rFonts w:ascii="Times New Roman" w:eastAsia="Times New Roman" w:hAnsi="Times New Roman" w:cs="Times New Roman"/>
          <w:sz w:val="24"/>
          <w:szCs w:val="24"/>
        </w:rPr>
        <w:t>This is why</w:t>
      </w:r>
      <w:proofErr w:type="gramEnd"/>
      <w:r>
        <w:rPr>
          <w:rFonts w:ascii="Times New Roman" w:eastAsia="Times New Roman" w:hAnsi="Times New Roman" w:cs="Times New Roman"/>
          <w:sz w:val="24"/>
          <w:szCs w:val="24"/>
        </w:rPr>
        <w:t xml:space="preserve"> we should strive to gain time management skills from as early in life as possible. </w:t>
      </w:r>
    </w:p>
    <w:p w14:paraId="00000036"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a good way to start is by the adoption of several practices which would make the acquisition of time management skills way easier. Some of the best examples here are keeping a detailed weekly diary containing all the tasks and duties that should be done during the week, as well as having a timetable on a visible pace around the house so we can always have an idea of the daily agenda. Setting reminders for the more urgent or serious tasks is also a great idea in that regard. Another important aspect towards this is to stick closely to the time schedule and to make sure all tasks are completed within the allocated time slots. Of course, </w:t>
      </w:r>
      <w:proofErr w:type="gramStart"/>
      <w:r>
        <w:rPr>
          <w:rFonts w:ascii="Times New Roman" w:eastAsia="Times New Roman" w:hAnsi="Times New Roman" w:cs="Times New Roman"/>
          <w:sz w:val="24"/>
          <w:szCs w:val="24"/>
        </w:rPr>
        <w:t>in order for</w:t>
      </w:r>
      <w:proofErr w:type="gramEnd"/>
      <w:r>
        <w:rPr>
          <w:rFonts w:ascii="Times New Roman" w:eastAsia="Times New Roman" w:hAnsi="Times New Roman" w:cs="Times New Roman"/>
          <w:sz w:val="24"/>
          <w:szCs w:val="24"/>
        </w:rPr>
        <w:t xml:space="preserve"> that to happen, we should use common sense and try to avoid setting unrealistic timelines for our tasks. Furthermore, when it comes to proper time management, Cottrell (2019) argues that we should keep track of our time as much as we can. In order to achieve </w:t>
      </w:r>
      <w:proofErr w:type="gramStart"/>
      <w:r>
        <w:rPr>
          <w:rFonts w:ascii="Times New Roman" w:eastAsia="Times New Roman" w:hAnsi="Times New Roman" w:cs="Times New Roman"/>
          <w:sz w:val="24"/>
          <w:szCs w:val="24"/>
        </w:rPr>
        <w:t>this</w:t>
      </w:r>
      <w:proofErr w:type="gramEnd"/>
      <w:r>
        <w:rPr>
          <w:rFonts w:ascii="Times New Roman" w:eastAsia="Times New Roman" w:hAnsi="Times New Roman" w:cs="Times New Roman"/>
          <w:sz w:val="24"/>
          <w:szCs w:val="24"/>
        </w:rPr>
        <w:t xml:space="preserve"> we need to have a good idea of where we should be at a given time of the day, know precisely our deadlines, and stick to our daily schedules strictly. </w:t>
      </w:r>
    </w:p>
    <w:p w14:paraId="00000037"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me personally, time management has always been among my priorities when it comes to skill set enhancement. I have realised the importance of keeping good time management since I was younger and ever since I have been acquiring the necessary knowledge and practice in that direction. For example, I have noticed that since I became a better manager of my own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I started to achieve more daily tasks in less time and have rarely been late for meetings or classes. Keeping good time management has also benefited my personal - academic life balance which led to reduced stress and more positive social relationships. I also feel more confident in my own </w:t>
      </w:r>
      <w:r>
        <w:rPr>
          <w:rFonts w:ascii="Times New Roman" w:eastAsia="Times New Roman" w:hAnsi="Times New Roman" w:cs="Times New Roman"/>
          <w:sz w:val="24"/>
          <w:szCs w:val="24"/>
        </w:rPr>
        <w:lastRenderedPageBreak/>
        <w:t xml:space="preserve">abilities and approach academic deadlines in a much more relaxed manner. For that reason, I believe time management should be considered as the most important skill among the four skills explored in this report. </w:t>
      </w:r>
    </w:p>
    <w:p w14:paraId="00000038" w14:textId="77777777" w:rsidR="00DD3ED5" w:rsidRDefault="00DD3ED5">
      <w:pPr>
        <w:spacing w:after="200" w:line="360" w:lineRule="auto"/>
        <w:rPr>
          <w:rFonts w:ascii="Times New Roman" w:eastAsia="Times New Roman" w:hAnsi="Times New Roman" w:cs="Times New Roman"/>
          <w:sz w:val="24"/>
          <w:szCs w:val="24"/>
        </w:rPr>
      </w:pPr>
    </w:p>
    <w:p w14:paraId="00000039"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2" w:name="_9vnr18iu1cf7" w:colFirst="0" w:colLast="0"/>
      <w:bookmarkEnd w:id="2"/>
      <w:r>
        <w:rPr>
          <w:rFonts w:ascii="Times New Roman" w:eastAsia="Times New Roman" w:hAnsi="Times New Roman" w:cs="Times New Roman"/>
          <w:b/>
          <w:sz w:val="28"/>
          <w:szCs w:val="28"/>
        </w:rPr>
        <w:t>Teamwork</w:t>
      </w:r>
    </w:p>
    <w:p w14:paraId="0000003A"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their paper, </w:t>
      </w:r>
      <w:proofErr w:type="gramStart"/>
      <w:r>
        <w:rPr>
          <w:rFonts w:ascii="Times New Roman" w:eastAsia="Times New Roman" w:hAnsi="Times New Roman" w:cs="Times New Roman"/>
          <w:sz w:val="24"/>
          <w:szCs w:val="24"/>
        </w:rPr>
        <w:t>Wiley</w:t>
      </w:r>
      <w:proofErr w:type="gramEnd"/>
      <w:r>
        <w:rPr>
          <w:rFonts w:ascii="Times New Roman" w:eastAsia="Times New Roman" w:hAnsi="Times New Roman" w:cs="Times New Roman"/>
          <w:sz w:val="24"/>
          <w:szCs w:val="24"/>
        </w:rPr>
        <w:t xml:space="preserve"> and Bailey (2006) postulate that students who have the ability to collaborate with others and work effectively as part of a team are capable of performing much better during their studies, compared to their peers who do not have adequate teamwork skills. In fact, teamwork is a valuable transferable skill which extends beyond academic life and can be very useful in personal and professional life. This is particularly true when we need to work as part of a team on our jobs after graduation or to participate in company group projects. As to the academic setting, teamwork is very important when we need to produce a group presentation or a group report, such as this one. Regardless of the life stage or the situation we are in, possessing proper teamwork skills will always be useful and can save us a lot of stress and effort. </w:t>
      </w:r>
    </w:p>
    <w:p w14:paraId="0000003B" w14:textId="77777777" w:rsidR="00DD3ED5" w:rsidRDefault="00000000">
      <w:pPr>
        <w:spacing w:after="200" w:line="360" w:lineRule="auto"/>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Obviously</w:t>
      </w:r>
      <w:proofErr w:type="gramEnd"/>
      <w:r>
        <w:rPr>
          <w:rFonts w:ascii="Times New Roman" w:eastAsia="Times New Roman" w:hAnsi="Times New Roman" w:cs="Times New Roman"/>
          <w:sz w:val="24"/>
          <w:szCs w:val="24"/>
        </w:rPr>
        <w:t xml:space="preserve"> teamwork itself is a complex matter which comprises other competencies. For instance, to be good team players, people should have good communication abilities, be good listeners, and have the capability of observing the situation through the eyes of their teammates. It is in our nature as social human beings to live better and achieve greater results when we are a part of a group. This is further supported by Kozlowski and </w:t>
      </w:r>
      <w:proofErr w:type="spellStart"/>
      <w:r>
        <w:rPr>
          <w:rFonts w:ascii="Times New Roman" w:eastAsia="Times New Roman" w:hAnsi="Times New Roman" w:cs="Times New Roman"/>
          <w:sz w:val="24"/>
          <w:szCs w:val="24"/>
        </w:rPr>
        <w:t>Ilgen</w:t>
      </w:r>
      <w:proofErr w:type="spellEnd"/>
      <w:r>
        <w:rPr>
          <w:rFonts w:ascii="Times New Roman" w:eastAsia="Times New Roman" w:hAnsi="Times New Roman" w:cs="Times New Roman"/>
          <w:sz w:val="24"/>
          <w:szCs w:val="24"/>
        </w:rPr>
        <w:t xml:space="preserve"> (2006), who state that students and people in general who exhibit outstanding teamwork skills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achieve greater results in university and life as a whole. Throughout the years the teamwork competence has gained such an importance and has proven useful in so many situations that today it is one of the most demanded skills by employers (</w:t>
      </w:r>
      <w:proofErr w:type="spellStart"/>
      <w:r>
        <w:rPr>
          <w:rFonts w:ascii="Times New Roman" w:eastAsia="Times New Roman" w:hAnsi="Times New Roman" w:cs="Times New Roman"/>
          <w:sz w:val="24"/>
          <w:szCs w:val="24"/>
        </w:rPr>
        <w:t>Khawama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DiDonab</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Hernándezc</w:t>
      </w:r>
      <w:proofErr w:type="spellEnd"/>
      <w:r>
        <w:rPr>
          <w:rFonts w:ascii="Times New Roman" w:eastAsia="Times New Roman" w:hAnsi="Times New Roman" w:cs="Times New Roman"/>
          <w:sz w:val="24"/>
          <w:szCs w:val="24"/>
        </w:rPr>
        <w:t xml:space="preserve">, 2017). There is rarely a job advertisement which goes by without mentioning teamwork as a must-have by the job candidates. And there is a good reason behind that. When colleagues get along with each other, establish good communication practices, listen, </w:t>
      </w:r>
      <w:proofErr w:type="gramStart"/>
      <w:r>
        <w:rPr>
          <w:rFonts w:ascii="Times New Roman" w:eastAsia="Times New Roman" w:hAnsi="Times New Roman" w:cs="Times New Roman"/>
          <w:sz w:val="24"/>
          <w:szCs w:val="24"/>
        </w:rPr>
        <w:t>respect</w:t>
      </w:r>
      <w:proofErr w:type="gramEnd"/>
      <w:r>
        <w:rPr>
          <w:rFonts w:ascii="Times New Roman" w:eastAsia="Times New Roman" w:hAnsi="Times New Roman" w:cs="Times New Roman"/>
          <w:sz w:val="24"/>
          <w:szCs w:val="24"/>
        </w:rPr>
        <w:t xml:space="preserve"> and help each other, and are willing to work together towards achieving the common company goals, then they manage to establish a positive working environment which leads to better productivity and overall company success.  </w:t>
      </w:r>
    </w:p>
    <w:p w14:paraId="0000003C"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have found the teamwork skills very helpful throughout my personal and academic life so far. I have been fascinated by the ability to work well with others since I was in high school when I decided that I will master this skill as much as I can. For that </w:t>
      </w:r>
      <w:proofErr w:type="gramStart"/>
      <w:r>
        <w:rPr>
          <w:rFonts w:ascii="Times New Roman" w:eastAsia="Times New Roman" w:hAnsi="Times New Roman" w:cs="Times New Roman"/>
          <w:sz w:val="24"/>
          <w:szCs w:val="24"/>
        </w:rPr>
        <w:t>purpose</w:t>
      </w:r>
      <w:proofErr w:type="gramEnd"/>
      <w:r>
        <w:rPr>
          <w:rFonts w:ascii="Times New Roman" w:eastAsia="Times New Roman" w:hAnsi="Times New Roman" w:cs="Times New Roman"/>
          <w:sz w:val="24"/>
          <w:szCs w:val="24"/>
        </w:rPr>
        <w:t xml:space="preserve"> I engaged in reading relevant literature on teamwork and collaboration, enrolled on several online courses on teamwork, and watched online videos on the subject. Additionally, I made use of every situation where I had the chance to join a team and to practice my knowledge on the topic. I was very happy to find out that one of the assessments of the current module was related to group work, namely this report. I was sure that I will perform well on the task and will be able to contribute to the rest of my peers in terms of tips and advice on teamwork. Once we knew the team members of our team, we </w:t>
      </w:r>
      <w:proofErr w:type="gramStart"/>
      <w:r>
        <w:rPr>
          <w:rFonts w:ascii="Times New Roman" w:eastAsia="Times New Roman" w:hAnsi="Times New Roman" w:cs="Times New Roman"/>
          <w:sz w:val="24"/>
          <w:szCs w:val="24"/>
        </w:rPr>
        <w:t>gathered together</w:t>
      </w:r>
      <w:proofErr w:type="gramEnd"/>
      <w:r>
        <w:rPr>
          <w:rFonts w:ascii="Times New Roman" w:eastAsia="Times New Roman" w:hAnsi="Times New Roman" w:cs="Times New Roman"/>
          <w:sz w:val="24"/>
          <w:szCs w:val="24"/>
        </w:rPr>
        <w:t xml:space="preserve"> to discuss all the aspects of the task. Then we agreed on the different parts of the report and promised we will keep up with the deadlines and time slots. Another important aspect was to make sure everyone of us will be on time for meetings. </w:t>
      </w:r>
    </w:p>
    <w:p w14:paraId="0000003D" w14:textId="77777777" w:rsidR="00DD3ED5" w:rsidRDefault="00DD3ED5">
      <w:pPr>
        <w:spacing w:after="200" w:line="360" w:lineRule="auto"/>
        <w:rPr>
          <w:rFonts w:ascii="Times New Roman" w:eastAsia="Times New Roman" w:hAnsi="Times New Roman" w:cs="Times New Roman"/>
          <w:sz w:val="24"/>
          <w:szCs w:val="24"/>
        </w:rPr>
      </w:pPr>
    </w:p>
    <w:p w14:paraId="0000003E"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3" w:name="_m2796i7nld92" w:colFirst="0" w:colLast="0"/>
      <w:bookmarkEnd w:id="3"/>
      <w:r>
        <w:rPr>
          <w:rFonts w:ascii="Times New Roman" w:eastAsia="Times New Roman" w:hAnsi="Times New Roman" w:cs="Times New Roman"/>
          <w:b/>
          <w:sz w:val="28"/>
          <w:szCs w:val="28"/>
        </w:rPr>
        <w:t>Motivation</w:t>
      </w:r>
    </w:p>
    <w:p w14:paraId="0000003F"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Psychology Today (2022), the term “motivation” refers to one's desire to take the necessary actions towards the service of a specific goal. In other words, motivation is the integral element when it comes to setting and attaining a certain objective or objectives. The Psychology today team (2022) continues by adding that motivation is among the major driving forces of our behaviour as human beings. Motivation ignites competition and strengthens social relationships. </w:t>
      </w:r>
      <w:proofErr w:type="gramStart"/>
      <w:r>
        <w:rPr>
          <w:rFonts w:ascii="Times New Roman" w:eastAsia="Times New Roman" w:hAnsi="Times New Roman" w:cs="Times New Roman"/>
          <w:sz w:val="24"/>
          <w:szCs w:val="24"/>
        </w:rPr>
        <w:t>Reeve (2015),</w:t>
      </w:r>
      <w:proofErr w:type="gramEnd"/>
      <w:r>
        <w:rPr>
          <w:rFonts w:ascii="Times New Roman" w:eastAsia="Times New Roman" w:hAnsi="Times New Roman" w:cs="Times New Roman"/>
          <w:sz w:val="24"/>
          <w:szCs w:val="24"/>
        </w:rPr>
        <w:t xml:space="preserve"> continues by stating that motivation provides humans with particular skills and tools (direction, drive, etc.) that are necessary for the performance of a specific task or the achievement of a given goal. In fact, it is so important for humans that </w:t>
      </w:r>
      <w:proofErr w:type="gramStart"/>
      <w:r>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lack can result in the development of mental illnesses like chronic stress and depression. The topic of motivation has long been discussed and explored by many scholars, philosophers, and psychologists. It has gained such a huge interest over the years that there are now many theories on motivation, including motivation theories in the workplace. Perhaps, some of the most popular theories in that direction are Herzberg’s Two-factor theory, Maslow’s Hierarchy of needs, McGregor’s X and Y Theory, McClelland's Human Motivation Theory, and Vroom’s Expectancy Theory (</w:t>
      </w:r>
      <w:proofErr w:type="spellStart"/>
      <w:r>
        <w:rPr>
          <w:rFonts w:ascii="Times New Roman" w:eastAsia="Times New Roman" w:hAnsi="Times New Roman" w:cs="Times New Roman"/>
          <w:sz w:val="24"/>
          <w:szCs w:val="24"/>
        </w:rPr>
        <w:t>Saif</w:t>
      </w:r>
      <w:proofErr w:type="spellEnd"/>
      <w:r>
        <w:rPr>
          <w:rFonts w:ascii="Times New Roman" w:eastAsia="Times New Roman" w:hAnsi="Times New Roman" w:cs="Times New Roman"/>
          <w:sz w:val="24"/>
          <w:szCs w:val="24"/>
        </w:rPr>
        <w:t xml:space="preserve"> et al., 2012).  </w:t>
      </w:r>
    </w:p>
    <w:p w14:paraId="00000040"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When we talk about motivating factors, there are two main types of motivation - extrinsic and intrinsic (Psychology Today, 2022). Extrinsic motivation is observed when a person is inspired to engage in a particular act by outside forces, such as the behaviour of other people or materialistic rewards. Intrinsic motivation, on the other hand, is observed when the person's inspiration is born from within him or her. This is mainly due to that person’s desire to improve themselves or to master a specific activity. From the two types of motivation, intrinsic motivation is the one that tends to push humans stronger, which leads to the accomplishment of more fulfilling results (Psychology Today, 2022). For example, if a student wants to get higher marks at university and be among the top achievers on their course, they would be able to do that better if they are motivated by intrinsic factors. </w:t>
      </w:r>
      <w:proofErr w:type="gramStart"/>
      <w:r>
        <w:rPr>
          <w:rFonts w:ascii="Times New Roman" w:eastAsia="Times New Roman" w:hAnsi="Times New Roman" w:cs="Times New Roman"/>
          <w:sz w:val="24"/>
          <w:szCs w:val="24"/>
        </w:rPr>
        <w:t>In order for</w:t>
      </w:r>
      <w:proofErr w:type="gramEnd"/>
      <w:r>
        <w:rPr>
          <w:rFonts w:ascii="Times New Roman" w:eastAsia="Times New Roman" w:hAnsi="Times New Roman" w:cs="Times New Roman"/>
          <w:sz w:val="24"/>
          <w:szCs w:val="24"/>
        </w:rPr>
        <w:t xml:space="preserve"> that to happen, the student must want to be among the top performers in class purely for their own satisfaction and confidence, and not because of the possibility of gaining some form of a reward or recognition by the others. </w:t>
      </w:r>
    </w:p>
    <w:p w14:paraId="00000041"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believe in the power of motivation and think that people can accomplish anything in their lives </w:t>
      </w:r>
      <w:proofErr w:type="gramStart"/>
      <w:r>
        <w:rPr>
          <w:rFonts w:ascii="Times New Roman" w:eastAsia="Times New Roman" w:hAnsi="Times New Roman" w:cs="Times New Roman"/>
          <w:sz w:val="24"/>
          <w:szCs w:val="24"/>
        </w:rPr>
        <w:t>as long as</w:t>
      </w:r>
      <w:proofErr w:type="gramEnd"/>
      <w:r>
        <w:rPr>
          <w:rFonts w:ascii="Times New Roman" w:eastAsia="Times New Roman" w:hAnsi="Times New Roman" w:cs="Times New Roman"/>
          <w:sz w:val="24"/>
          <w:szCs w:val="24"/>
        </w:rPr>
        <w:t xml:space="preserve"> they have the right type and dose of motivation. If 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provide a personal example in that regard, perhaps I should share my experience during the application process for the current course. Back then, I decided that this course would </w:t>
      </w:r>
      <w:proofErr w:type="gramStart"/>
      <w:r>
        <w:rPr>
          <w:rFonts w:ascii="Times New Roman" w:eastAsia="Times New Roman" w:hAnsi="Times New Roman" w:cs="Times New Roman"/>
          <w:sz w:val="24"/>
          <w:szCs w:val="24"/>
        </w:rPr>
        <w:t>fit perfectly</w:t>
      </w:r>
      <w:proofErr w:type="gramEnd"/>
      <w:r>
        <w:rPr>
          <w:rFonts w:ascii="Times New Roman" w:eastAsia="Times New Roman" w:hAnsi="Times New Roman" w:cs="Times New Roman"/>
          <w:sz w:val="24"/>
          <w:szCs w:val="24"/>
        </w:rPr>
        <w:t xml:space="preserve"> my future life plans which is why I enrolled on it. I knew that if I wanted to succeed during the </w:t>
      </w:r>
      <w:proofErr w:type="gramStart"/>
      <w:r>
        <w:rPr>
          <w:rFonts w:ascii="Times New Roman" w:eastAsia="Times New Roman" w:hAnsi="Times New Roman" w:cs="Times New Roman"/>
          <w:sz w:val="24"/>
          <w:szCs w:val="24"/>
        </w:rPr>
        <w:t>application</w:t>
      </w:r>
      <w:proofErr w:type="gramEnd"/>
      <w:r>
        <w:rPr>
          <w:rFonts w:ascii="Times New Roman" w:eastAsia="Times New Roman" w:hAnsi="Times New Roman" w:cs="Times New Roman"/>
          <w:sz w:val="24"/>
          <w:szCs w:val="24"/>
        </w:rPr>
        <w:t xml:space="preserve"> I needed to equip myself with adequate motivation so that I can keep going and overcome any obstacles along the way with ease. What motivated me the most was the thought that I want to join the course so that I can grow more as a human being and be able to better help others in need. </w:t>
      </w:r>
    </w:p>
    <w:p w14:paraId="00000042" w14:textId="77777777" w:rsidR="00DD3ED5" w:rsidRDefault="00DD3ED5">
      <w:pPr>
        <w:spacing w:after="200" w:line="360" w:lineRule="auto"/>
        <w:rPr>
          <w:rFonts w:ascii="Times New Roman" w:eastAsia="Times New Roman" w:hAnsi="Times New Roman" w:cs="Times New Roman"/>
          <w:sz w:val="24"/>
          <w:szCs w:val="24"/>
        </w:rPr>
      </w:pPr>
    </w:p>
    <w:p w14:paraId="00000043"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4" w:name="_621fv8we3fe0" w:colFirst="0" w:colLast="0"/>
      <w:bookmarkEnd w:id="4"/>
      <w:r>
        <w:rPr>
          <w:rFonts w:ascii="Times New Roman" w:eastAsia="Times New Roman" w:hAnsi="Times New Roman" w:cs="Times New Roman"/>
          <w:b/>
          <w:sz w:val="28"/>
          <w:szCs w:val="28"/>
        </w:rPr>
        <w:t>Reflection</w:t>
      </w:r>
    </w:p>
    <w:p w14:paraId="00000044"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her book “Skills for success” Cottrell (2010) asserts that reflection is a precious skill which makes it easier for us humans to reflect upon our current situation and our future life, as well as to discover weak traits in our personality or skill toolbox, which need to be improved. Reflection is a continuous endeavour which should be practised on a regular basis. Once we make sense of a given happening or life experience, or we uncover gaps in our knowledge that we should work on as part of our future growth, we should then create an appropriate plan that will bridge the gap between our present and our desired future. For example, if a student wants to improve their </w:t>
      </w:r>
      <w:r>
        <w:rPr>
          <w:rFonts w:ascii="Times New Roman" w:eastAsia="Times New Roman" w:hAnsi="Times New Roman" w:cs="Times New Roman"/>
          <w:sz w:val="24"/>
          <w:szCs w:val="24"/>
        </w:rPr>
        <w:lastRenderedPageBreak/>
        <w:t xml:space="preserve">grades at university, they should reflect on their personal circumstances, their academic experience, and all other aspects that might be directly related to their poor marks. Once the student explores the issue from all possible angles, they should be able to understand what has led to their unsatisfactory performance and what should be done </w:t>
      </w:r>
      <w:proofErr w:type="gramStart"/>
      <w:r>
        <w:rPr>
          <w:rFonts w:ascii="Times New Roman" w:eastAsia="Times New Roman" w:hAnsi="Times New Roman" w:cs="Times New Roman"/>
          <w:sz w:val="24"/>
          <w:szCs w:val="24"/>
        </w:rPr>
        <w:t>in order for</w:t>
      </w:r>
      <w:proofErr w:type="gramEnd"/>
      <w:r>
        <w:rPr>
          <w:rFonts w:ascii="Times New Roman" w:eastAsia="Times New Roman" w:hAnsi="Times New Roman" w:cs="Times New Roman"/>
          <w:sz w:val="24"/>
          <w:szCs w:val="24"/>
        </w:rPr>
        <w:t xml:space="preserve"> them to improve their academic performance. </w:t>
      </w:r>
    </w:p>
    <w:p w14:paraId="00000045"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best models for reflection that students and everyone else can make use of is the Gibbs’ reflective cycle. According to Gibbs (1988), the cycle comprises 6 major elements, namely: 1) Description (of the event or experience); 2) Feelings (of the given event); 3) Evaluation (of the positive and negative aspects of the event); 4) Analysis (of the sense that can be made from the event); 5) Conclusion (of what else could have been done); and 6) Action plan (next steps and insurance if the event occurs again). The model is indeed very helpful and can be used in all sorts of situations, life events, and experiences. It makes it easier for us to gain a thorough understanding of the event and our feelings, and to set proper future actions so that we can improve or decrease the chances of the same event happening again in the future. Once we have performed a reflection on a given matter, we should then produce a detailed personal development plan that features all the aspects that need to be worked on.  </w:t>
      </w:r>
    </w:p>
    <w:p w14:paraId="00000046"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more recent examples when I used the Gibbs’ reflective model as part of my academic life was to do with the current group report. When I found out that I will have to take part in a group assignment I felt a bit nervous and stressed. The main reason being here was the fact that I do not have much of an experience working in a team and was not sure whether I will manage to perform well and not let my student mates down. However, instead of giving room for negative thoughts and feelings, I decided to reflect on the event so that I can make full sense of the situation. Following the </w:t>
      </w:r>
      <w:proofErr w:type="gramStart"/>
      <w:r>
        <w:rPr>
          <w:rFonts w:ascii="Times New Roman" w:eastAsia="Times New Roman" w:hAnsi="Times New Roman" w:cs="Times New Roman"/>
          <w:sz w:val="24"/>
          <w:szCs w:val="24"/>
        </w:rPr>
        <w:t>reflection</w:t>
      </w:r>
      <w:proofErr w:type="gramEnd"/>
      <w:r>
        <w:rPr>
          <w:rFonts w:ascii="Times New Roman" w:eastAsia="Times New Roman" w:hAnsi="Times New Roman" w:cs="Times New Roman"/>
          <w:sz w:val="24"/>
          <w:szCs w:val="24"/>
        </w:rPr>
        <w:t xml:space="preserve"> I have realised that there is nothing to worry about as I will be able to ask my teammates for support and advice when unsure. Further, I decided that I will enhance my teamwork knowledge prior to the group task so that I can be better prepared. </w:t>
      </w:r>
    </w:p>
    <w:p w14:paraId="00000047" w14:textId="77777777" w:rsidR="00DD3ED5" w:rsidRDefault="00DD3ED5">
      <w:pPr>
        <w:spacing w:after="200" w:line="360" w:lineRule="auto"/>
        <w:rPr>
          <w:rFonts w:ascii="Times New Roman" w:eastAsia="Times New Roman" w:hAnsi="Times New Roman" w:cs="Times New Roman"/>
          <w:sz w:val="24"/>
          <w:szCs w:val="24"/>
        </w:rPr>
      </w:pPr>
    </w:p>
    <w:p w14:paraId="00000048"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5" w:name="_8tngneokl8ij" w:colFirst="0" w:colLast="0"/>
      <w:bookmarkEnd w:id="5"/>
      <w:r>
        <w:rPr>
          <w:rFonts w:ascii="Times New Roman" w:eastAsia="Times New Roman" w:hAnsi="Times New Roman" w:cs="Times New Roman"/>
          <w:b/>
          <w:sz w:val="28"/>
          <w:szCs w:val="28"/>
        </w:rPr>
        <w:lastRenderedPageBreak/>
        <w:t>Conclusion</w:t>
      </w:r>
    </w:p>
    <w:p w14:paraId="00000049"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Having an adequate set of hard and soft skills is of paramount importance for every student who wishes to perform great at university, graduate with Honours, and follow their desired professional path. Among the most important skills in that regard are academic writing, research, presentation, communication, critical thinking, decision making, problem solving, and </w:t>
      </w:r>
      <w:proofErr w:type="spellStart"/>
      <w:r>
        <w:rPr>
          <w:rFonts w:ascii="Times New Roman" w:eastAsia="Times New Roman" w:hAnsi="Times New Roman" w:cs="Times New Roman"/>
          <w:sz w:val="24"/>
          <w:szCs w:val="24"/>
        </w:rPr>
        <w:t>self management</w:t>
      </w:r>
      <w:proofErr w:type="spellEnd"/>
      <w:r>
        <w:rPr>
          <w:rFonts w:ascii="Times New Roman" w:eastAsia="Times New Roman" w:hAnsi="Times New Roman" w:cs="Times New Roman"/>
          <w:sz w:val="24"/>
          <w:szCs w:val="24"/>
        </w:rPr>
        <w:t xml:space="preserve">, among others. Each person should start acquiring these skills as early as possible and make sure they engage in regular practice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avoid forgetting the gained knowledge. </w:t>
      </w:r>
    </w:p>
    <w:p w14:paraId="0000004A" w14:textId="77777777" w:rsidR="00DD3ED5" w:rsidRDefault="00000000">
      <w:p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important competencies which have been explored in greater detail in this report are time management, teamwork, motivation, and reflection skills. As it can be seen from the report, each of these skills carries its importance and comes in very helpful under different circumstances. It is difficult to say which of the four skills is most important, however if we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put them in the context of producing the current group report, perhaps the most important skill would be teamwork. Time management probably would come in second, followed by motivation and reflection. Nevertheless, we should not aim to rate the </w:t>
      </w:r>
      <w:proofErr w:type="gramStart"/>
      <w:r>
        <w:rPr>
          <w:rFonts w:ascii="Times New Roman" w:eastAsia="Times New Roman" w:hAnsi="Times New Roman" w:cs="Times New Roman"/>
          <w:sz w:val="24"/>
          <w:szCs w:val="24"/>
        </w:rPr>
        <w:t>above mentioned</w:t>
      </w:r>
      <w:proofErr w:type="gramEnd"/>
      <w:r>
        <w:rPr>
          <w:rFonts w:ascii="Times New Roman" w:eastAsia="Times New Roman" w:hAnsi="Times New Roman" w:cs="Times New Roman"/>
          <w:sz w:val="24"/>
          <w:szCs w:val="24"/>
        </w:rPr>
        <w:t xml:space="preserve"> skills but rather consider which ones would be most suitable provided our personal circumstances and set adequate steps towards their acquisition. </w:t>
      </w:r>
    </w:p>
    <w:p w14:paraId="0000004B" w14:textId="77777777" w:rsidR="00DD3ED5" w:rsidRDefault="00DD3ED5">
      <w:pPr>
        <w:spacing w:after="200" w:line="360" w:lineRule="auto"/>
        <w:rPr>
          <w:rFonts w:ascii="Times New Roman" w:eastAsia="Times New Roman" w:hAnsi="Times New Roman" w:cs="Times New Roman"/>
          <w:sz w:val="24"/>
          <w:szCs w:val="24"/>
        </w:rPr>
      </w:pPr>
    </w:p>
    <w:p w14:paraId="0000004C" w14:textId="77777777" w:rsidR="00DD3ED5" w:rsidRDefault="00DD3ED5">
      <w:pPr>
        <w:spacing w:after="200" w:line="360" w:lineRule="auto"/>
        <w:rPr>
          <w:rFonts w:ascii="Times New Roman" w:eastAsia="Times New Roman" w:hAnsi="Times New Roman" w:cs="Times New Roman"/>
          <w:sz w:val="24"/>
          <w:szCs w:val="24"/>
        </w:rPr>
      </w:pPr>
    </w:p>
    <w:p w14:paraId="0000004D" w14:textId="77777777" w:rsidR="00DD3ED5" w:rsidRDefault="00DD3ED5">
      <w:pPr>
        <w:spacing w:after="200" w:line="360" w:lineRule="auto"/>
        <w:rPr>
          <w:rFonts w:ascii="Times New Roman" w:eastAsia="Times New Roman" w:hAnsi="Times New Roman" w:cs="Times New Roman"/>
          <w:sz w:val="24"/>
          <w:szCs w:val="24"/>
        </w:rPr>
      </w:pPr>
    </w:p>
    <w:p w14:paraId="0000004E" w14:textId="77777777" w:rsidR="00DD3ED5" w:rsidRDefault="00DD3ED5">
      <w:pPr>
        <w:spacing w:after="200" w:line="360" w:lineRule="auto"/>
        <w:rPr>
          <w:rFonts w:ascii="Times New Roman" w:eastAsia="Times New Roman" w:hAnsi="Times New Roman" w:cs="Times New Roman"/>
          <w:sz w:val="24"/>
          <w:szCs w:val="24"/>
        </w:rPr>
      </w:pPr>
    </w:p>
    <w:p w14:paraId="0000004F" w14:textId="77777777" w:rsidR="00DD3ED5" w:rsidRDefault="00DD3ED5">
      <w:pPr>
        <w:spacing w:after="200" w:line="360" w:lineRule="auto"/>
        <w:rPr>
          <w:rFonts w:ascii="Times New Roman" w:eastAsia="Times New Roman" w:hAnsi="Times New Roman" w:cs="Times New Roman"/>
          <w:sz w:val="24"/>
          <w:szCs w:val="24"/>
        </w:rPr>
      </w:pPr>
    </w:p>
    <w:p w14:paraId="00000050" w14:textId="77777777" w:rsidR="00DD3ED5" w:rsidRDefault="00DD3ED5">
      <w:pPr>
        <w:spacing w:after="200" w:line="360" w:lineRule="auto"/>
        <w:rPr>
          <w:rFonts w:ascii="Times New Roman" w:eastAsia="Times New Roman" w:hAnsi="Times New Roman" w:cs="Times New Roman"/>
          <w:sz w:val="24"/>
          <w:szCs w:val="24"/>
        </w:rPr>
      </w:pPr>
    </w:p>
    <w:p w14:paraId="00000051" w14:textId="77777777" w:rsidR="00DD3ED5" w:rsidRDefault="00DD3ED5">
      <w:pPr>
        <w:spacing w:after="200" w:line="360" w:lineRule="auto"/>
        <w:rPr>
          <w:rFonts w:ascii="Times New Roman" w:eastAsia="Times New Roman" w:hAnsi="Times New Roman" w:cs="Times New Roman"/>
          <w:sz w:val="24"/>
          <w:szCs w:val="24"/>
        </w:rPr>
      </w:pPr>
    </w:p>
    <w:p w14:paraId="00000052" w14:textId="77777777" w:rsidR="00DD3ED5" w:rsidRDefault="00DD3ED5">
      <w:pPr>
        <w:spacing w:after="200" w:line="360" w:lineRule="auto"/>
        <w:rPr>
          <w:rFonts w:ascii="Times New Roman" w:eastAsia="Times New Roman" w:hAnsi="Times New Roman" w:cs="Times New Roman"/>
          <w:sz w:val="24"/>
          <w:szCs w:val="24"/>
        </w:rPr>
      </w:pPr>
    </w:p>
    <w:p w14:paraId="00000053" w14:textId="77777777" w:rsidR="00DD3ED5" w:rsidRDefault="00DD3ED5">
      <w:pPr>
        <w:spacing w:after="200" w:line="360" w:lineRule="auto"/>
        <w:rPr>
          <w:rFonts w:ascii="Times New Roman" w:eastAsia="Times New Roman" w:hAnsi="Times New Roman" w:cs="Times New Roman"/>
          <w:sz w:val="24"/>
          <w:szCs w:val="24"/>
        </w:rPr>
      </w:pPr>
    </w:p>
    <w:p w14:paraId="00000054" w14:textId="77777777" w:rsidR="00DD3ED5" w:rsidRDefault="00DD3ED5">
      <w:pPr>
        <w:spacing w:after="200" w:line="360" w:lineRule="auto"/>
        <w:rPr>
          <w:rFonts w:ascii="Times New Roman" w:eastAsia="Times New Roman" w:hAnsi="Times New Roman" w:cs="Times New Roman"/>
          <w:sz w:val="24"/>
          <w:szCs w:val="24"/>
        </w:rPr>
      </w:pPr>
    </w:p>
    <w:p w14:paraId="00000055" w14:textId="77777777" w:rsidR="00DD3ED5" w:rsidRDefault="00000000">
      <w:pPr>
        <w:pStyle w:val="Heading1"/>
        <w:spacing w:after="200" w:line="360" w:lineRule="auto"/>
        <w:rPr>
          <w:rFonts w:ascii="Times New Roman" w:eastAsia="Times New Roman" w:hAnsi="Times New Roman" w:cs="Times New Roman"/>
          <w:b/>
          <w:sz w:val="28"/>
          <w:szCs w:val="28"/>
        </w:rPr>
      </w:pPr>
      <w:bookmarkStart w:id="6" w:name="_j1lu2xjijbvl" w:colFirst="0" w:colLast="0"/>
      <w:bookmarkEnd w:id="6"/>
      <w:r>
        <w:rPr>
          <w:rFonts w:ascii="Times New Roman" w:eastAsia="Times New Roman" w:hAnsi="Times New Roman" w:cs="Times New Roman"/>
          <w:b/>
          <w:sz w:val="28"/>
          <w:szCs w:val="28"/>
        </w:rPr>
        <w:t>Reference list</w:t>
      </w:r>
    </w:p>
    <w:p w14:paraId="00000056"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 Khatib, A.S. (2014). Time management and its relation to </w:t>
      </w:r>
      <w:proofErr w:type="spellStart"/>
      <w:r>
        <w:rPr>
          <w:rFonts w:ascii="Times New Roman" w:eastAsia="Times New Roman" w:hAnsi="Times New Roman" w:cs="Times New Roman"/>
          <w:sz w:val="24"/>
          <w:szCs w:val="24"/>
        </w:rPr>
        <w:t>students’stress</w:t>
      </w:r>
      <w:proofErr w:type="spellEnd"/>
      <w:r>
        <w:rPr>
          <w:rFonts w:ascii="Times New Roman" w:eastAsia="Times New Roman" w:hAnsi="Times New Roman" w:cs="Times New Roman"/>
          <w:sz w:val="24"/>
          <w:szCs w:val="24"/>
        </w:rPr>
        <w:t>, gender and academic achievement among sample of students at Al Ain university of science and technology, UAE, International Journal of Business and Social Research, Vol. 4(5), p. 47 - 58</w:t>
      </w:r>
    </w:p>
    <w:p w14:paraId="00000057"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Bradbury, A. (2006). Successful Presentation Skills. London: Kogan Page</w:t>
      </w:r>
    </w:p>
    <w:p w14:paraId="00000058"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Cottrell, S. (2010) Skills for success. London: Palgrave Macmillan.</w:t>
      </w:r>
    </w:p>
    <w:p w14:paraId="00000059"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Cottrell, S. (2019). The study skills handbook (5th edition). London: Macmillan International Higher Education.</w:t>
      </w:r>
    </w:p>
    <w:p w14:paraId="0000005A"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Gibbs, G. (1988). Learning by doing: a guide to teaching and learning methods, Oxford, Further Education Unit, Oxford Polytechnic.</w:t>
      </w:r>
    </w:p>
    <w:p w14:paraId="0000005B"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Keck, C. (2014). Copying, paraphrasing, and academic writing development: A re-examination of L1 and L2 summarization practices. Journal of Second Language Writing, 25, p. 4 - 22</w:t>
      </w:r>
    </w:p>
    <w:p w14:paraId="0000005C" w14:textId="77777777" w:rsidR="00DD3ED5" w:rsidRDefault="00000000">
      <w:pPr>
        <w:spacing w:after="3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Khawama</w:t>
      </w:r>
      <w:proofErr w:type="spellEnd"/>
      <w:r>
        <w:rPr>
          <w:rFonts w:ascii="Times New Roman" w:eastAsia="Times New Roman" w:hAnsi="Times New Roman" w:cs="Times New Roman"/>
          <w:sz w:val="24"/>
          <w:szCs w:val="24"/>
        </w:rPr>
        <w:t xml:space="preserve">, A.M., </w:t>
      </w:r>
      <w:proofErr w:type="spellStart"/>
      <w:r>
        <w:rPr>
          <w:rFonts w:ascii="Times New Roman" w:eastAsia="Times New Roman" w:hAnsi="Times New Roman" w:cs="Times New Roman"/>
          <w:sz w:val="24"/>
          <w:szCs w:val="24"/>
        </w:rPr>
        <w:t>DiDonab</w:t>
      </w:r>
      <w:proofErr w:type="spellEnd"/>
      <w:r>
        <w:rPr>
          <w:rFonts w:ascii="Times New Roman" w:eastAsia="Times New Roman" w:hAnsi="Times New Roman" w:cs="Times New Roman"/>
          <w:sz w:val="24"/>
          <w:szCs w:val="24"/>
        </w:rPr>
        <w:t xml:space="preserve">, T., and </w:t>
      </w:r>
      <w:proofErr w:type="spellStart"/>
      <w:r>
        <w:rPr>
          <w:rFonts w:ascii="Times New Roman" w:eastAsia="Times New Roman" w:hAnsi="Times New Roman" w:cs="Times New Roman"/>
          <w:sz w:val="24"/>
          <w:szCs w:val="24"/>
        </w:rPr>
        <w:t>Hernándezc</w:t>
      </w:r>
      <w:proofErr w:type="spellEnd"/>
      <w:r>
        <w:rPr>
          <w:rFonts w:ascii="Times New Roman" w:eastAsia="Times New Roman" w:hAnsi="Times New Roman" w:cs="Times New Roman"/>
          <w:sz w:val="24"/>
          <w:szCs w:val="24"/>
        </w:rPr>
        <w:t xml:space="preserve">, B.S. (2017). Effectiveness of Teamwork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Workplace. International Journal of Sciences: Basic and Applied Research (IJSBAR). Volume 32(3), p. 267 - 286. </w:t>
      </w:r>
    </w:p>
    <w:p w14:paraId="0000005D"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Kozlowski, S. W. J., and </w:t>
      </w:r>
      <w:proofErr w:type="spellStart"/>
      <w:r>
        <w:rPr>
          <w:rFonts w:ascii="Times New Roman" w:eastAsia="Times New Roman" w:hAnsi="Times New Roman" w:cs="Times New Roman"/>
          <w:sz w:val="24"/>
          <w:szCs w:val="24"/>
        </w:rPr>
        <w:t>Ilgen</w:t>
      </w:r>
      <w:proofErr w:type="spellEnd"/>
      <w:r>
        <w:rPr>
          <w:rFonts w:ascii="Times New Roman" w:eastAsia="Times New Roman" w:hAnsi="Times New Roman" w:cs="Times New Roman"/>
          <w:sz w:val="24"/>
          <w:szCs w:val="24"/>
        </w:rPr>
        <w:t xml:space="preserve">, D. R. (2006). Enhancing the Effectiveness of Work Groups and Teams. Psychological Science in the Public Interest, 7(3), p. 77 - 124. [Online] Retrieved from: </w:t>
      </w:r>
      <w:hyperlink r:id="rId7">
        <w:r>
          <w:rPr>
            <w:rFonts w:ascii="Times New Roman" w:eastAsia="Times New Roman" w:hAnsi="Times New Roman" w:cs="Times New Roman"/>
            <w:color w:val="1155CC"/>
            <w:sz w:val="24"/>
            <w:szCs w:val="24"/>
            <w:u w:val="single"/>
          </w:rPr>
          <w:t>https://journals.sagepub.com/doi/pdf/10.1111/j.1529-1006.2006.00030.x</w:t>
        </w:r>
      </w:hyperlink>
      <w:r>
        <w:rPr>
          <w:rFonts w:ascii="Times New Roman" w:eastAsia="Times New Roman" w:hAnsi="Times New Roman" w:cs="Times New Roman"/>
          <w:sz w:val="24"/>
          <w:szCs w:val="24"/>
        </w:rPr>
        <w:t xml:space="preserve"> [Accessed: 27 July 2022]</w:t>
      </w:r>
    </w:p>
    <w:p w14:paraId="0000005E"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McMillan, K., and Weyers, J. D. B. (2012). The Study Skills Book, (3rd edition). Harlow: Pearson</w:t>
      </w:r>
    </w:p>
    <w:p w14:paraId="0000005F"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Psychology Today (2022). Motivation. [Online] Retrieved from: </w:t>
      </w:r>
      <w:hyperlink r:id="rId8">
        <w:r>
          <w:rPr>
            <w:rFonts w:ascii="Times New Roman" w:eastAsia="Times New Roman" w:hAnsi="Times New Roman" w:cs="Times New Roman"/>
            <w:color w:val="1155CC"/>
            <w:sz w:val="24"/>
            <w:szCs w:val="24"/>
            <w:u w:val="single"/>
          </w:rPr>
          <w:t>https://www.psychologytoday.com/us/basics/motivation</w:t>
        </w:r>
      </w:hyperlink>
      <w:r>
        <w:rPr>
          <w:rFonts w:ascii="Times New Roman" w:eastAsia="Times New Roman" w:hAnsi="Times New Roman" w:cs="Times New Roman"/>
          <w:sz w:val="24"/>
          <w:szCs w:val="24"/>
        </w:rPr>
        <w:t xml:space="preserve"> [Accessed: 28 July 2022]</w:t>
      </w:r>
    </w:p>
    <w:p w14:paraId="00000060"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Reeve, J. (2015). Understanding motivation and emotion (6th edition). Hoboken: Wiley.</w:t>
      </w:r>
    </w:p>
    <w:p w14:paraId="00000061" w14:textId="77777777" w:rsidR="00DD3ED5" w:rsidRDefault="00000000">
      <w:pPr>
        <w:spacing w:after="3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Saif</w:t>
      </w:r>
      <w:proofErr w:type="spellEnd"/>
      <w:r>
        <w:rPr>
          <w:rFonts w:ascii="Times New Roman" w:eastAsia="Times New Roman" w:hAnsi="Times New Roman" w:cs="Times New Roman"/>
          <w:sz w:val="24"/>
          <w:szCs w:val="24"/>
        </w:rPr>
        <w:t xml:space="preserve">, K.F., Nawaz, A., Jan,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and Khan, M.I., (2012). Synthesizing the theories of job-satisfaction across the cultural/attitudinal dimensions. Interdisciplinary Journal of Contemporary Research in Business, 3(9), p. 1382 - 1396.</w:t>
      </w:r>
    </w:p>
    <w:p w14:paraId="00000062"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M., Lewis, P., and Thornhill, A. (2016). Research Methods for Business Students, 7th Ed. Harlow: Pearson. </w:t>
      </w:r>
    </w:p>
    <w:p w14:paraId="00000063" w14:textId="77777777" w:rsidR="00DD3ED5" w:rsidRDefault="00000000">
      <w:pPr>
        <w:spacing w:after="3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Wiley, J. and Bailey, J. (2006), Effects of collaboration and argumentation on learning from web pages. In A. M. </w:t>
      </w:r>
      <w:proofErr w:type="spellStart"/>
      <w:proofErr w:type="gramStart"/>
      <w:r>
        <w:rPr>
          <w:rFonts w:ascii="Times New Roman" w:eastAsia="Times New Roman" w:hAnsi="Times New Roman" w:cs="Times New Roman"/>
          <w:sz w:val="24"/>
          <w:szCs w:val="24"/>
        </w:rPr>
        <w:t>O’Donnell,C</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Hmelo</w:t>
      </w:r>
      <w:proofErr w:type="spellEnd"/>
      <w:r>
        <w:rPr>
          <w:rFonts w:ascii="Times New Roman" w:eastAsia="Times New Roman" w:hAnsi="Times New Roman" w:cs="Times New Roman"/>
          <w:sz w:val="24"/>
          <w:szCs w:val="24"/>
        </w:rPr>
        <w:t xml:space="preserve">-Silver, &amp; G. </w:t>
      </w:r>
      <w:proofErr w:type="spellStart"/>
      <w:r>
        <w:rPr>
          <w:rFonts w:ascii="Times New Roman" w:eastAsia="Times New Roman" w:hAnsi="Times New Roman" w:cs="Times New Roman"/>
          <w:sz w:val="24"/>
          <w:szCs w:val="24"/>
        </w:rPr>
        <w:t>Erkens</w:t>
      </w:r>
      <w:proofErr w:type="spellEnd"/>
      <w:r>
        <w:rPr>
          <w:rFonts w:ascii="Times New Roman" w:eastAsia="Times New Roman" w:hAnsi="Times New Roman" w:cs="Times New Roman"/>
          <w:sz w:val="24"/>
          <w:szCs w:val="24"/>
        </w:rPr>
        <w:t xml:space="preserve"> (Eds.), Collaborative </w:t>
      </w:r>
      <w:proofErr w:type="spellStart"/>
      <w:r>
        <w:rPr>
          <w:rFonts w:ascii="Times New Roman" w:eastAsia="Times New Roman" w:hAnsi="Times New Roman" w:cs="Times New Roman"/>
          <w:sz w:val="24"/>
          <w:szCs w:val="24"/>
        </w:rPr>
        <w:t>learning,reasoning</w:t>
      </w:r>
      <w:proofErr w:type="spellEnd"/>
      <w:r>
        <w:rPr>
          <w:rFonts w:ascii="Times New Roman" w:eastAsia="Times New Roman" w:hAnsi="Times New Roman" w:cs="Times New Roman"/>
          <w:sz w:val="24"/>
          <w:szCs w:val="24"/>
        </w:rPr>
        <w:t xml:space="preserve"> and technology. Mahwah, NJ: Lawrence </w:t>
      </w:r>
      <w:proofErr w:type="spellStart"/>
      <w:r>
        <w:rPr>
          <w:rFonts w:ascii="Times New Roman" w:eastAsia="Times New Roman" w:hAnsi="Times New Roman" w:cs="Times New Roman"/>
          <w:sz w:val="24"/>
          <w:szCs w:val="24"/>
        </w:rPr>
        <w:t>ErlbaumAssociates</w:t>
      </w:r>
      <w:proofErr w:type="spellEnd"/>
      <w:r>
        <w:rPr>
          <w:rFonts w:ascii="Times New Roman" w:eastAsia="Times New Roman" w:hAnsi="Times New Roman" w:cs="Times New Roman"/>
          <w:sz w:val="24"/>
          <w:szCs w:val="24"/>
        </w:rPr>
        <w:t>.</w:t>
      </w:r>
    </w:p>
    <w:sectPr w:rsidR="00DD3ED5">
      <w:head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03F76" w14:textId="77777777" w:rsidR="00C86EB5" w:rsidRDefault="00C86EB5">
      <w:pPr>
        <w:spacing w:line="240" w:lineRule="auto"/>
      </w:pPr>
      <w:r>
        <w:separator/>
      </w:r>
    </w:p>
  </w:endnote>
  <w:endnote w:type="continuationSeparator" w:id="0">
    <w:p w14:paraId="47F80ECE" w14:textId="77777777" w:rsidR="00C86EB5" w:rsidRDefault="00C86E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EC5B7" w14:textId="77777777" w:rsidR="00C86EB5" w:rsidRDefault="00C86EB5">
      <w:pPr>
        <w:spacing w:line="240" w:lineRule="auto"/>
      </w:pPr>
      <w:r>
        <w:separator/>
      </w:r>
    </w:p>
  </w:footnote>
  <w:footnote w:type="continuationSeparator" w:id="0">
    <w:p w14:paraId="49790E1C" w14:textId="77777777" w:rsidR="00C86EB5" w:rsidRDefault="00C86E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4" w14:textId="19B10A32" w:rsidR="00DD3ED5" w:rsidRDefault="00000000">
    <w:pPr>
      <w:jc w:val="right"/>
    </w:pPr>
    <w:r>
      <w:fldChar w:fldCharType="begin"/>
    </w:r>
    <w:r>
      <w:instrText>PAGE</w:instrText>
    </w:r>
    <w:r>
      <w:fldChar w:fldCharType="separate"/>
    </w:r>
    <w:r w:rsidR="00F340F4">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3ED5"/>
    <w:rsid w:val="005463EF"/>
    <w:rsid w:val="00C86EB5"/>
    <w:rsid w:val="00DD3ED5"/>
    <w:rsid w:val="00F34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417508"/>
  <w15:docId w15:val="{7F015102-21C0-C04E-8DE9-2DDF55C08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sychologytoday.com/us/basics/motivation" TargetMode="External"/><Relationship Id="rId3" Type="http://schemas.openxmlformats.org/officeDocument/2006/relationships/webSettings" Target="webSettings.xml"/><Relationship Id="rId7" Type="http://schemas.openxmlformats.org/officeDocument/2006/relationships/hyperlink" Target="https://journals.sagepub.com/doi/pdf/10.1111/j.1529-1006.2006.00030.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2859</Words>
  <Characters>16297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2</cp:revision>
  <dcterms:created xsi:type="dcterms:W3CDTF">2022-08-08T20:27:00Z</dcterms:created>
  <dcterms:modified xsi:type="dcterms:W3CDTF">2022-08-08T20:27:00Z</dcterms:modified>
</cp:coreProperties>
</file>