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ECE1E" w14:textId="77777777" w:rsidR="00386A36" w:rsidRDefault="00386A36" w:rsidP="00C56D28">
      <w:pPr>
        <w:spacing w:line="360" w:lineRule="auto"/>
        <w:rPr>
          <w:rFonts w:ascii="Arial" w:hAnsi="Arial" w:cs="Arial"/>
          <w:sz w:val="22"/>
          <w:szCs w:val="22"/>
        </w:rPr>
      </w:pPr>
    </w:p>
    <w:p w14:paraId="48270D32" w14:textId="77777777" w:rsidR="00386A36" w:rsidRPr="00386A36" w:rsidRDefault="00386A36" w:rsidP="00C56D28">
      <w:pPr>
        <w:spacing w:line="360" w:lineRule="auto"/>
        <w:rPr>
          <w:rFonts w:ascii="Arial" w:hAnsi="Arial" w:cs="Arial"/>
          <w:sz w:val="32"/>
          <w:szCs w:val="32"/>
        </w:rPr>
      </w:pPr>
    </w:p>
    <w:p w14:paraId="27A303EE" w14:textId="213142C4" w:rsidR="00386A36" w:rsidRPr="00386A36" w:rsidRDefault="00386A36" w:rsidP="00C56D28">
      <w:pPr>
        <w:spacing w:line="360" w:lineRule="auto"/>
        <w:rPr>
          <w:rFonts w:ascii="Arial" w:hAnsi="Arial" w:cs="Arial"/>
          <w:sz w:val="32"/>
          <w:szCs w:val="32"/>
        </w:rPr>
      </w:pPr>
      <w:r w:rsidRPr="00386A36">
        <w:rPr>
          <w:rFonts w:ascii="Arial" w:hAnsi="Arial" w:cs="Arial"/>
          <w:sz w:val="32"/>
          <w:szCs w:val="32"/>
        </w:rPr>
        <w:t>MINAKHIL MIR</w:t>
      </w:r>
    </w:p>
    <w:p w14:paraId="64C9F223" w14:textId="38BDFFA4" w:rsidR="00386A36" w:rsidRPr="00386A36" w:rsidRDefault="00386A36" w:rsidP="00C56D28">
      <w:pPr>
        <w:spacing w:line="360" w:lineRule="auto"/>
        <w:rPr>
          <w:rFonts w:ascii="Arial" w:hAnsi="Arial" w:cs="Arial"/>
          <w:sz w:val="32"/>
          <w:szCs w:val="32"/>
        </w:rPr>
      </w:pPr>
      <w:r w:rsidRPr="00386A36">
        <w:rPr>
          <w:rFonts w:ascii="Arial" w:hAnsi="Arial" w:cs="Arial"/>
          <w:sz w:val="32"/>
          <w:szCs w:val="32"/>
        </w:rPr>
        <w:t>STUDENT NUMBER: 2437898</w:t>
      </w:r>
    </w:p>
    <w:p w14:paraId="1898D2F4" w14:textId="71035F5E" w:rsidR="00386A36" w:rsidRPr="00386A36" w:rsidRDefault="00386A36" w:rsidP="00C56D28">
      <w:pPr>
        <w:spacing w:line="360" w:lineRule="auto"/>
        <w:rPr>
          <w:rFonts w:ascii="Arial" w:hAnsi="Arial" w:cs="Arial"/>
          <w:sz w:val="32"/>
          <w:szCs w:val="32"/>
        </w:rPr>
      </w:pPr>
      <w:r w:rsidRPr="00386A36">
        <w:rPr>
          <w:rFonts w:ascii="Arial" w:hAnsi="Arial" w:cs="Arial"/>
          <w:sz w:val="32"/>
          <w:szCs w:val="32"/>
        </w:rPr>
        <w:t>MODULE CODE: LCHS4003</w:t>
      </w:r>
    </w:p>
    <w:p w14:paraId="105781F7" w14:textId="09CC4E29" w:rsidR="00386A36" w:rsidRPr="00386A36" w:rsidRDefault="00386A36" w:rsidP="00C56D28">
      <w:pPr>
        <w:spacing w:line="360" w:lineRule="auto"/>
        <w:rPr>
          <w:rFonts w:ascii="Arial" w:hAnsi="Arial" w:cs="Arial"/>
          <w:sz w:val="32"/>
          <w:szCs w:val="32"/>
        </w:rPr>
      </w:pPr>
      <w:r w:rsidRPr="00386A36">
        <w:rPr>
          <w:rFonts w:ascii="Arial" w:hAnsi="Arial" w:cs="Arial"/>
          <w:sz w:val="32"/>
          <w:szCs w:val="32"/>
        </w:rPr>
        <w:t>MODULE TITLE: INTRODUCTION TO HEALTH AND SOCIAL CARE</w:t>
      </w:r>
    </w:p>
    <w:p w14:paraId="7910A101" w14:textId="3DA4F43E" w:rsidR="00386A36" w:rsidRDefault="00386A36" w:rsidP="00C56D28">
      <w:pPr>
        <w:spacing w:line="360" w:lineRule="auto"/>
        <w:rPr>
          <w:rFonts w:ascii="Arial" w:hAnsi="Arial" w:cs="Arial"/>
          <w:sz w:val="22"/>
          <w:szCs w:val="22"/>
        </w:rPr>
      </w:pPr>
      <w:r w:rsidRPr="00386A36">
        <w:rPr>
          <w:rFonts w:ascii="Arial" w:hAnsi="Arial" w:cs="Arial"/>
          <w:sz w:val="32"/>
          <w:szCs w:val="32"/>
        </w:rPr>
        <w:t>TITLE: PORTFOLIO</w:t>
      </w:r>
    </w:p>
    <w:p w14:paraId="61938C87" w14:textId="77777777" w:rsidR="00386A36" w:rsidRDefault="00386A36" w:rsidP="00C56D28">
      <w:pPr>
        <w:spacing w:line="360" w:lineRule="auto"/>
        <w:rPr>
          <w:rFonts w:ascii="Arial" w:hAnsi="Arial" w:cs="Arial"/>
          <w:sz w:val="22"/>
          <w:szCs w:val="22"/>
        </w:rPr>
      </w:pPr>
    </w:p>
    <w:p w14:paraId="5F2356FA" w14:textId="3821E19C" w:rsidR="00386A36" w:rsidRDefault="00386A36" w:rsidP="00C56D28">
      <w:pPr>
        <w:spacing w:line="360" w:lineRule="auto"/>
        <w:rPr>
          <w:rFonts w:ascii="Arial" w:hAnsi="Arial" w:cs="Arial"/>
          <w:sz w:val="22"/>
          <w:szCs w:val="22"/>
        </w:rPr>
      </w:pPr>
    </w:p>
    <w:p w14:paraId="6B77CDCD" w14:textId="7D83415F" w:rsidR="00386A36" w:rsidRDefault="00386A36" w:rsidP="00C56D28">
      <w:pPr>
        <w:spacing w:line="360" w:lineRule="auto"/>
        <w:rPr>
          <w:rFonts w:ascii="Arial" w:hAnsi="Arial" w:cs="Arial"/>
          <w:sz w:val="22"/>
          <w:szCs w:val="22"/>
        </w:rPr>
      </w:pPr>
    </w:p>
    <w:p w14:paraId="3A40B3F2" w14:textId="03A51555" w:rsidR="00386A36" w:rsidRDefault="00386A36" w:rsidP="00C56D28">
      <w:pPr>
        <w:spacing w:line="360" w:lineRule="auto"/>
        <w:rPr>
          <w:rFonts w:ascii="Arial" w:hAnsi="Arial" w:cs="Arial"/>
          <w:sz w:val="22"/>
          <w:szCs w:val="22"/>
        </w:rPr>
      </w:pPr>
    </w:p>
    <w:p w14:paraId="5276E67A" w14:textId="39D15177" w:rsidR="00386A36" w:rsidRDefault="00386A36" w:rsidP="00C56D28">
      <w:pPr>
        <w:spacing w:line="360" w:lineRule="auto"/>
        <w:rPr>
          <w:rFonts w:ascii="Arial" w:hAnsi="Arial" w:cs="Arial"/>
          <w:sz w:val="22"/>
          <w:szCs w:val="22"/>
        </w:rPr>
      </w:pPr>
    </w:p>
    <w:p w14:paraId="36999AEE" w14:textId="41BB660A" w:rsidR="00386A36" w:rsidRDefault="00386A36" w:rsidP="00C56D28">
      <w:pPr>
        <w:spacing w:line="360" w:lineRule="auto"/>
        <w:rPr>
          <w:rFonts w:ascii="Arial" w:hAnsi="Arial" w:cs="Arial"/>
          <w:sz w:val="22"/>
          <w:szCs w:val="22"/>
        </w:rPr>
      </w:pPr>
    </w:p>
    <w:p w14:paraId="56B3E6A6" w14:textId="0FF06D16" w:rsidR="00386A36" w:rsidRDefault="00386A36" w:rsidP="00C56D28">
      <w:pPr>
        <w:spacing w:line="360" w:lineRule="auto"/>
        <w:rPr>
          <w:rFonts w:ascii="Arial" w:hAnsi="Arial" w:cs="Arial"/>
          <w:sz w:val="22"/>
          <w:szCs w:val="22"/>
        </w:rPr>
      </w:pPr>
    </w:p>
    <w:p w14:paraId="1192AC8B" w14:textId="61A32656" w:rsidR="00386A36" w:rsidRDefault="00386A36" w:rsidP="00C56D28">
      <w:pPr>
        <w:spacing w:line="360" w:lineRule="auto"/>
        <w:rPr>
          <w:rFonts w:ascii="Arial" w:hAnsi="Arial" w:cs="Arial"/>
          <w:sz w:val="22"/>
          <w:szCs w:val="22"/>
        </w:rPr>
      </w:pPr>
    </w:p>
    <w:p w14:paraId="5CE212D9" w14:textId="77777777" w:rsidR="00386A36" w:rsidRDefault="00386A36" w:rsidP="00C56D28">
      <w:pPr>
        <w:spacing w:line="360" w:lineRule="auto"/>
        <w:rPr>
          <w:rFonts w:ascii="Arial" w:hAnsi="Arial" w:cs="Arial"/>
          <w:sz w:val="22"/>
          <w:szCs w:val="22"/>
        </w:rPr>
      </w:pPr>
    </w:p>
    <w:p w14:paraId="7A79937B" w14:textId="77777777" w:rsidR="00386A36" w:rsidRDefault="00386A36" w:rsidP="00C56D28">
      <w:pPr>
        <w:spacing w:line="360" w:lineRule="auto"/>
        <w:rPr>
          <w:rFonts w:ascii="Arial" w:hAnsi="Arial" w:cs="Arial"/>
          <w:sz w:val="22"/>
          <w:szCs w:val="22"/>
        </w:rPr>
      </w:pPr>
    </w:p>
    <w:p w14:paraId="34CFDAE8" w14:textId="7BDF7585" w:rsidR="00386A36" w:rsidRDefault="00386A36" w:rsidP="00C56D28">
      <w:pPr>
        <w:spacing w:line="360" w:lineRule="auto"/>
        <w:rPr>
          <w:rFonts w:ascii="Arial" w:hAnsi="Arial" w:cs="Arial"/>
          <w:sz w:val="22"/>
          <w:szCs w:val="22"/>
        </w:rPr>
      </w:pPr>
    </w:p>
    <w:p w14:paraId="1CEAB2F7" w14:textId="77777777" w:rsidR="00386A36" w:rsidRDefault="00386A36" w:rsidP="00C56D28">
      <w:pPr>
        <w:spacing w:line="360" w:lineRule="auto"/>
        <w:rPr>
          <w:rFonts w:ascii="Arial" w:hAnsi="Arial" w:cs="Arial"/>
          <w:sz w:val="22"/>
          <w:szCs w:val="22"/>
        </w:rPr>
      </w:pPr>
    </w:p>
    <w:p w14:paraId="24DE615A" w14:textId="77777777" w:rsidR="00386A36" w:rsidRDefault="00386A36" w:rsidP="00C56D28">
      <w:pPr>
        <w:spacing w:line="360" w:lineRule="auto"/>
        <w:rPr>
          <w:rFonts w:ascii="Arial" w:hAnsi="Arial" w:cs="Arial"/>
          <w:sz w:val="22"/>
          <w:szCs w:val="22"/>
        </w:rPr>
      </w:pPr>
    </w:p>
    <w:p w14:paraId="56EAF746" w14:textId="77777777" w:rsidR="00386A36" w:rsidRDefault="00386A36" w:rsidP="00C56D28">
      <w:pPr>
        <w:spacing w:line="360" w:lineRule="auto"/>
        <w:rPr>
          <w:rFonts w:ascii="Arial" w:hAnsi="Arial" w:cs="Arial"/>
          <w:sz w:val="22"/>
          <w:szCs w:val="22"/>
        </w:rPr>
      </w:pPr>
    </w:p>
    <w:p w14:paraId="6C66664E" w14:textId="77777777" w:rsidR="00386A36" w:rsidRDefault="00386A36" w:rsidP="00C56D28">
      <w:pPr>
        <w:spacing w:line="360" w:lineRule="auto"/>
        <w:rPr>
          <w:rFonts w:ascii="Arial" w:hAnsi="Arial" w:cs="Arial"/>
          <w:sz w:val="22"/>
          <w:szCs w:val="22"/>
        </w:rPr>
      </w:pPr>
    </w:p>
    <w:p w14:paraId="252E5BDD" w14:textId="7F0F7200" w:rsidR="00386A36" w:rsidRDefault="00B94653" w:rsidP="00C56D28">
      <w:pPr>
        <w:spacing w:line="360" w:lineRule="auto"/>
        <w:rPr>
          <w:rFonts w:ascii="Arial" w:hAnsi="Arial" w:cs="Arial"/>
          <w:sz w:val="22"/>
          <w:szCs w:val="22"/>
        </w:rPr>
      </w:pPr>
      <w:r>
        <w:rPr>
          <w:rFonts w:ascii="Arial" w:hAnsi="Arial" w:cs="Arial"/>
          <w:sz w:val="22"/>
          <w:szCs w:val="22"/>
        </w:rPr>
        <w:t>Page 1</w:t>
      </w:r>
    </w:p>
    <w:p w14:paraId="14EC6D88" w14:textId="468A4DFD" w:rsidR="00386A36" w:rsidRDefault="00386A36" w:rsidP="00C56D28">
      <w:pPr>
        <w:spacing w:line="360" w:lineRule="auto"/>
        <w:rPr>
          <w:rFonts w:ascii="Arial" w:hAnsi="Arial" w:cs="Arial"/>
          <w:sz w:val="22"/>
          <w:szCs w:val="22"/>
        </w:rPr>
      </w:pPr>
      <w:r>
        <w:rPr>
          <w:rFonts w:ascii="Helvetica Neue" w:hAnsi="Helvetica Neue"/>
          <w:noProof/>
          <w:color w:val="1F1F1F"/>
          <w:sz w:val="21"/>
          <w:szCs w:val="21"/>
        </w:rPr>
        <w:lastRenderedPageBreak/>
        <mc:AlternateContent>
          <mc:Choice Requires="wps">
            <w:drawing>
              <wp:anchor distT="0" distB="0" distL="114300" distR="114300" simplePos="0" relativeHeight="251668480" behindDoc="0" locked="0" layoutInCell="1" allowOverlap="1" wp14:anchorId="2210043B" wp14:editId="3688E3CC">
                <wp:simplePos x="0" y="0"/>
                <wp:positionH relativeFrom="column">
                  <wp:posOffset>2252283</wp:posOffset>
                </wp:positionH>
                <wp:positionV relativeFrom="paragraph">
                  <wp:posOffset>-379095</wp:posOffset>
                </wp:positionV>
                <wp:extent cx="6322742" cy="3836019"/>
                <wp:effectExtent l="0" t="0" r="14605" b="12700"/>
                <wp:wrapNone/>
                <wp:docPr id="75412712" name="Text Box 7"/>
                <wp:cNvGraphicFramePr/>
                <a:graphic xmlns:a="http://schemas.openxmlformats.org/drawingml/2006/main">
                  <a:graphicData uri="http://schemas.microsoft.com/office/word/2010/wordprocessingShape">
                    <wps:wsp>
                      <wps:cNvSpPr txBox="1"/>
                      <wps:spPr>
                        <a:xfrm>
                          <a:off x="0" y="0"/>
                          <a:ext cx="6322742" cy="3836019"/>
                        </a:xfrm>
                        <a:prstGeom prst="rect">
                          <a:avLst/>
                        </a:prstGeom>
                        <a:solidFill>
                          <a:schemeClr val="lt1"/>
                        </a:solidFill>
                        <a:ln w="6350">
                          <a:solidFill>
                            <a:prstClr val="black"/>
                          </a:solidFill>
                        </a:ln>
                      </wps:spPr>
                      <wps:txbx>
                        <w:txbxContent>
                          <w:p w14:paraId="0F4CAA91" w14:textId="77777777" w:rsidR="00386A36" w:rsidRDefault="00386A36" w:rsidP="00386A36">
                            <w:pPr>
                              <w:spacing w:line="0" w:lineRule="auto"/>
                              <w:rPr>
                                <w:rFonts w:ascii="Helvetica Neue" w:hAnsi="Helvetica Neue"/>
                                <w:color w:val="1F1F1F"/>
                                <w:sz w:val="21"/>
                                <w:szCs w:val="21"/>
                              </w:rPr>
                            </w:pPr>
                            <w:r>
                              <w:rPr>
                                <w:rFonts w:ascii="Helvetica Neue" w:hAnsi="Helvetica Neue"/>
                                <w:noProof/>
                                <w:color w:val="681DA8"/>
                                <w:sz w:val="21"/>
                                <w:szCs w:val="21"/>
                              </w:rPr>
                              <w:drawing>
                                <wp:inline distT="0" distB="0" distL="0" distR="0" wp14:anchorId="0925A81C" wp14:editId="04AEEA5B">
                                  <wp:extent cx="5731510" cy="3799205"/>
                                  <wp:effectExtent l="0" t="0" r="0" b="0"/>
                                  <wp:docPr id="699117432" name="Picture 4" descr="Photograph of a horse drawn ambulance from the Woolwich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hotograph of a horse drawn ambulance from the Woolwich ...">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99205"/>
                                          </a:xfrm>
                                          <a:prstGeom prst="rect">
                                            <a:avLst/>
                                          </a:prstGeom>
                                          <a:noFill/>
                                          <a:ln>
                                            <a:noFill/>
                                          </a:ln>
                                        </pic:spPr>
                                      </pic:pic>
                                    </a:graphicData>
                                  </a:graphic>
                                </wp:inline>
                              </w:drawing>
                            </w:r>
                          </w:p>
                          <w:p w14:paraId="0B3847C3" w14:textId="77777777" w:rsidR="00386A36" w:rsidRDefault="00386A36" w:rsidP="00386A36">
                            <w:pPr>
                              <w:spacing w:line="360" w:lineRule="auto"/>
                              <w:rPr>
                                <w:rFonts w:ascii="Arial" w:hAnsi="Arial" w:cs="Arial"/>
                                <w:sz w:val="22"/>
                                <w:szCs w:val="22"/>
                              </w:rPr>
                            </w:pPr>
                          </w:p>
                          <w:p w14:paraId="335EF2CC" w14:textId="77777777" w:rsidR="00386A36" w:rsidRDefault="00386A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0043B" id="_x0000_t202" coordsize="21600,21600" o:spt="202" path="m,l,21600r21600,l21600,xe">
                <v:stroke joinstyle="miter"/>
                <v:path gradientshapeok="t" o:connecttype="rect"/>
              </v:shapetype>
              <v:shape id="Text Box 7" o:spid="_x0000_s1026" type="#_x0000_t202" style="position:absolute;margin-left:177.35pt;margin-top:-29.85pt;width:497.85pt;height:30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" fillcolor="white [3201]" strokeweight=".5pt">
                <v:textbox>
                  <w:txbxContent>
                    <w:p w14:paraId="0F4CAA91" w14:textId="77777777" w:rsidR="00386A36" w:rsidRDefault="00386A36" w:rsidP="00386A36">
                      <w:pPr>
                        <w:spacing w:line="0" w:lineRule="auto"/>
                        <w:rPr>
                          <w:rFonts w:ascii="Helvetica Neue" w:hAnsi="Helvetica Neue"/>
                          <w:color w:val="1F1F1F"/>
                          <w:sz w:val="21"/>
                          <w:szCs w:val="21"/>
                        </w:rPr>
                      </w:pPr>
                      <w:r>
                        <w:rPr>
                          <w:rFonts w:ascii="Helvetica Neue" w:hAnsi="Helvetica Neue"/>
                          <w:noProof/>
                          <w:color w:val="681DA8"/>
                          <w:sz w:val="21"/>
                          <w:szCs w:val="21"/>
                        </w:rPr>
                        <w:drawing>
                          <wp:inline distT="0" distB="0" distL="0" distR="0" wp14:anchorId="0925A81C" wp14:editId="04AEEA5B">
                            <wp:extent cx="5731510" cy="3799205"/>
                            <wp:effectExtent l="0" t="0" r="0" b="0"/>
                            <wp:docPr id="699117432" name="Picture 4" descr="Photograph of a horse drawn ambulance from the Woolwich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hotograph of a horse drawn ambulance from the Woolwich ...">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99205"/>
                                    </a:xfrm>
                                    <a:prstGeom prst="rect">
                                      <a:avLst/>
                                    </a:prstGeom>
                                    <a:noFill/>
                                    <a:ln>
                                      <a:noFill/>
                                    </a:ln>
                                  </pic:spPr>
                                </pic:pic>
                              </a:graphicData>
                            </a:graphic>
                          </wp:inline>
                        </w:drawing>
                      </w:r>
                    </w:p>
                    <w:p w14:paraId="0B3847C3" w14:textId="77777777" w:rsidR="00386A36" w:rsidRDefault="00386A36" w:rsidP="00386A36">
                      <w:pPr>
                        <w:spacing w:line="360" w:lineRule="auto"/>
                        <w:rPr>
                          <w:rFonts w:ascii="Arial" w:hAnsi="Arial" w:cs="Arial"/>
                          <w:sz w:val="22"/>
                          <w:szCs w:val="22"/>
                        </w:rPr>
                      </w:pPr>
                    </w:p>
                    <w:p w14:paraId="335EF2CC" w14:textId="77777777" w:rsidR="00386A36" w:rsidRDefault="00386A36"/>
                  </w:txbxContent>
                </v:textbox>
              </v:shape>
            </w:pict>
          </mc:Fallback>
        </mc:AlternateContent>
      </w:r>
      <w:r>
        <w:rPr>
          <w:rFonts w:ascii="Arial" w:hAnsi="Arial" w:cs="Arial"/>
          <w:sz w:val="22"/>
          <w:szCs w:val="22"/>
        </w:rPr>
        <w:t>TASK 1: POSTER</w:t>
      </w:r>
    </w:p>
    <w:p w14:paraId="2E2EBF97" w14:textId="6903B10F" w:rsidR="00386A36" w:rsidRDefault="00386A36" w:rsidP="00386A36">
      <w:pPr>
        <w:spacing w:line="0" w:lineRule="auto"/>
        <w:rPr>
          <w:rFonts w:ascii="Helvetica Neue" w:hAnsi="Helvetica Neue"/>
          <w:color w:val="1F1F1F"/>
          <w:sz w:val="21"/>
          <w:szCs w:val="21"/>
        </w:rPr>
      </w:pPr>
    </w:p>
    <w:p w14:paraId="5278CFD5" w14:textId="4F929C7D" w:rsidR="00386A36" w:rsidRDefault="00386A36" w:rsidP="00386A36">
      <w:pPr>
        <w:spacing w:line="360" w:lineRule="auto"/>
        <w:rPr>
          <w:rFonts w:ascii="Arial" w:hAnsi="Arial" w:cs="Arial"/>
          <w:sz w:val="22"/>
          <w:szCs w:val="22"/>
        </w:rPr>
      </w:pPr>
    </w:p>
    <w:p w14:paraId="26753892" w14:textId="2C0523DB" w:rsidR="00386A36" w:rsidRPr="00386A36" w:rsidRDefault="00386A36" w:rsidP="00C56D28">
      <w:pPr>
        <w:spacing w:line="360" w:lineRule="auto"/>
        <w:rPr>
          <w:rFonts w:ascii="Arial" w:hAnsi="Arial" w:cs="Arial"/>
          <w:color w:val="0B769F" w:themeColor="accent4" w:themeShade="BF"/>
        </w:rPr>
      </w:pPr>
      <w:r>
        <w:rPr>
          <w:noProof/>
        </w:rPr>
        <mc:AlternateContent>
          <mc:Choice Requires="wps">
            <w:drawing>
              <wp:anchor distT="0" distB="0" distL="114300" distR="114300" simplePos="0" relativeHeight="251659264" behindDoc="0" locked="0" layoutInCell="1" allowOverlap="1" wp14:anchorId="0AE729B0" wp14:editId="24FE8ADD">
                <wp:simplePos x="0" y="0"/>
                <wp:positionH relativeFrom="column">
                  <wp:posOffset>-803275</wp:posOffset>
                </wp:positionH>
                <wp:positionV relativeFrom="paragraph">
                  <wp:posOffset>216535</wp:posOffset>
                </wp:positionV>
                <wp:extent cx="3177540" cy="2230120"/>
                <wp:effectExtent l="0" t="0" r="10160" b="17780"/>
                <wp:wrapSquare wrapText="bothSides"/>
                <wp:docPr id="278202542" name="Text Box 1"/>
                <wp:cNvGraphicFramePr/>
                <a:graphic xmlns:a="http://schemas.openxmlformats.org/drawingml/2006/main">
                  <a:graphicData uri="http://schemas.microsoft.com/office/word/2010/wordprocessingShape">
                    <wps:wsp>
                      <wps:cNvSpPr txBox="1"/>
                      <wps:spPr>
                        <a:xfrm>
                          <a:off x="0" y="0"/>
                          <a:ext cx="3177540" cy="2230120"/>
                        </a:xfrm>
                        <a:prstGeom prst="rect">
                          <a:avLst/>
                        </a:prstGeom>
                        <a:noFill/>
                        <a:ln w="6350">
                          <a:solidFill>
                            <a:prstClr val="black"/>
                          </a:solidFill>
                        </a:ln>
                      </wps:spPr>
                      <wps:txbx>
                        <w:txbxContent>
                          <w:p w14:paraId="1F4532B3" w14:textId="77777777" w:rsidR="00386A36" w:rsidRPr="00386A36" w:rsidRDefault="00386A36" w:rsidP="007A190E">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Introduction</w:t>
                            </w:r>
                          </w:p>
                          <w:p w14:paraId="7D99829F" w14:textId="3DFC9DF9" w:rsidR="00386A36" w:rsidRPr="00386A36" w:rsidRDefault="00386A36" w:rsidP="007A190E">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The ambulance service, which plays a significant role in the NHS requires highly skilled professionals that can perform at an excellent standard to keep the ambulance service running effectively and at the right pace. This is because being part of the ambulance service requires many responsibilities, big and small. This includes skilled dispatchers guiding service users over the phone and giving them correct instructions, the paramedics who must make it to the scene in a timely manner and run all important checks and procedures on sight and finally concluding on what the patient’s outcome or next step should be. The ambulance service must work hand in hand with the hospital to ensure any patient using this service receive the right outcome and are informed on what the next steps are. This holistic approach is what helps the ambulance service carry out their everyday tasks and duties in a proper manner. This service is used by anyone in the UK in an emergency, or life-threatening situation. (NHS England,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729B0" id="Text Box 1" o:spid="_x0000_s1027" type="#_x0000_t202" style="position:absolute;margin-left:-63.25pt;margin-top:17.05pt;width:250.2pt;height:17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" filled="f" strokeweight=".5pt">
                <v:fill o:detectmouseclick="t"/>
                <v:textbox>
                  <w:txbxContent>
                    <w:p w14:paraId="1F4532B3" w14:textId="77777777" w:rsidR="00386A36" w:rsidRPr="00386A36" w:rsidRDefault="00386A36" w:rsidP="007A190E">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Introduction</w:t>
                      </w:r>
                    </w:p>
                    <w:p w14:paraId="7D99829F" w14:textId="3DFC9DF9" w:rsidR="00386A36" w:rsidRPr="00386A36" w:rsidRDefault="00386A36" w:rsidP="007A190E">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The ambulance service, which plays a significant role in the NHS requires highly skilled professionals that can perform at an excellent standard to keep the ambulance service running effectively and at the right pace. This is because being part of the ambulance service requires many responsibilities, big and small. This includes skilled dispatchers guiding service users over the phone and giving them correct instructions, the paramedics who must make it to the scene in a timely manner and run all important checks and procedures on sight and finally concluding on what the patient’s outcome or next step should be. The ambulance service must work hand in hand with the hospital to ensure any patient using this service receive the right outcome and are informed on what the next steps are. This holistic approach is what helps the ambulance service carry out their everyday tasks and duties in a proper manner. This service is used by anyone in the UK in an emergency, or life-threatening situation. (NHS England, 2023)</w:t>
                      </w:r>
                    </w:p>
                  </w:txbxContent>
                </v:textbox>
                <w10:wrap type="square"/>
              </v:shape>
            </w:pict>
          </mc:Fallback>
        </mc:AlternateContent>
      </w:r>
      <w:r w:rsidRPr="00386A36">
        <w:rPr>
          <w:rFonts w:ascii="Arial" w:hAnsi="Arial" w:cs="Arial"/>
          <w:color w:val="0B769F" w:themeColor="accent4" w:themeShade="BF"/>
        </w:rPr>
        <w:t>Ambulance service</w:t>
      </w:r>
    </w:p>
    <w:p w14:paraId="0BECBCDD" w14:textId="3260ED65" w:rsidR="00386A36" w:rsidRDefault="00386A36" w:rsidP="00C56D28">
      <w:pPr>
        <w:spacing w:line="360" w:lineRule="auto"/>
        <w:rPr>
          <w:rFonts w:ascii="Arial" w:hAnsi="Arial" w:cs="Arial"/>
          <w:sz w:val="22"/>
          <w:szCs w:val="22"/>
        </w:rPr>
      </w:pPr>
    </w:p>
    <w:p w14:paraId="12152794" w14:textId="30CC4778" w:rsidR="00386A36" w:rsidRDefault="00386A36" w:rsidP="00C56D28">
      <w:pPr>
        <w:spacing w:line="360" w:lineRule="auto"/>
        <w:rPr>
          <w:rFonts w:ascii="Arial" w:hAnsi="Arial" w:cs="Arial"/>
          <w:sz w:val="18"/>
          <w:szCs w:val="18"/>
        </w:rPr>
      </w:pPr>
    </w:p>
    <w:p w14:paraId="11378E0A" w14:textId="25392480" w:rsidR="00386A36" w:rsidRDefault="00386A36" w:rsidP="00C56D28">
      <w:pPr>
        <w:spacing w:line="360" w:lineRule="auto"/>
        <w:rPr>
          <w:rFonts w:ascii="Arial" w:hAnsi="Arial" w:cs="Arial"/>
          <w:sz w:val="18"/>
          <w:szCs w:val="18"/>
        </w:rPr>
      </w:pPr>
    </w:p>
    <w:p w14:paraId="383ADE70" w14:textId="340D68DD" w:rsidR="00C56D28" w:rsidRDefault="00C56D28" w:rsidP="00C56D28">
      <w:pPr>
        <w:spacing w:line="360" w:lineRule="auto"/>
        <w:rPr>
          <w:rFonts w:ascii="Arial" w:hAnsi="Arial" w:cs="Arial"/>
          <w:sz w:val="22"/>
          <w:szCs w:val="22"/>
        </w:rPr>
      </w:pPr>
    </w:p>
    <w:p w14:paraId="161E169A" w14:textId="1CCDE914" w:rsidR="00C56D28" w:rsidRDefault="00C56D28" w:rsidP="00C56D28">
      <w:pPr>
        <w:spacing w:line="360" w:lineRule="auto"/>
        <w:rPr>
          <w:rFonts w:ascii="Arial" w:hAnsi="Arial" w:cs="Arial"/>
          <w:sz w:val="22"/>
          <w:szCs w:val="22"/>
        </w:rPr>
      </w:pPr>
    </w:p>
    <w:p w14:paraId="4547091D" w14:textId="4CB04ED2" w:rsidR="00C56D28" w:rsidRDefault="00C56D28" w:rsidP="00C56D28">
      <w:pPr>
        <w:spacing w:line="360" w:lineRule="auto"/>
        <w:rPr>
          <w:rFonts w:ascii="Arial" w:hAnsi="Arial" w:cs="Arial"/>
          <w:sz w:val="22"/>
          <w:szCs w:val="22"/>
        </w:rPr>
      </w:pPr>
    </w:p>
    <w:p w14:paraId="095FC480" w14:textId="6334D6D7" w:rsidR="00C56D28" w:rsidRDefault="00386A36" w:rsidP="00C56D28">
      <w:pPr>
        <w:spacing w:line="360" w:lineRule="auto"/>
        <w:rPr>
          <w:rFonts w:ascii="Arial" w:hAnsi="Arial" w:cs="Arial"/>
          <w:sz w:val="22"/>
          <w:szCs w:val="22"/>
        </w:rPr>
      </w:pPr>
      <w:r>
        <w:rPr>
          <w:noProof/>
        </w:rPr>
        <mc:AlternateContent>
          <mc:Choice Requires="wps">
            <w:drawing>
              <wp:anchor distT="0" distB="0" distL="114300" distR="114300" simplePos="0" relativeHeight="251663360" behindDoc="0" locked="0" layoutInCell="1" allowOverlap="1" wp14:anchorId="0CCB8ABA" wp14:editId="0B7FC7C8">
                <wp:simplePos x="0" y="0"/>
                <wp:positionH relativeFrom="column">
                  <wp:posOffset>-797560</wp:posOffset>
                </wp:positionH>
                <wp:positionV relativeFrom="paragraph">
                  <wp:posOffset>208915</wp:posOffset>
                </wp:positionV>
                <wp:extent cx="2457450" cy="3093720"/>
                <wp:effectExtent l="0" t="0" r="19050" b="17780"/>
                <wp:wrapSquare wrapText="bothSides"/>
                <wp:docPr id="1704202863" name="Text Box 1"/>
                <wp:cNvGraphicFramePr/>
                <a:graphic xmlns:a="http://schemas.openxmlformats.org/drawingml/2006/main">
                  <a:graphicData uri="http://schemas.microsoft.com/office/word/2010/wordprocessingShape">
                    <wps:wsp>
                      <wps:cNvSpPr txBox="1"/>
                      <wps:spPr>
                        <a:xfrm>
                          <a:off x="0" y="0"/>
                          <a:ext cx="2457450" cy="3093720"/>
                        </a:xfrm>
                        <a:prstGeom prst="rect">
                          <a:avLst/>
                        </a:prstGeom>
                        <a:noFill/>
                        <a:ln w="6350">
                          <a:solidFill>
                            <a:prstClr val="black"/>
                          </a:solidFill>
                        </a:ln>
                      </wps:spPr>
                      <wps:txbx>
                        <w:txbxContent>
                          <w:p w14:paraId="28117B66" w14:textId="5CA16AA9"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Current </w:t>
                            </w:r>
                            <w:r w:rsidRPr="00386A36">
                              <w:rPr>
                                <w:rFonts w:ascii="Arial" w:hAnsi="Arial" w:cs="Arial"/>
                                <w:color w:val="0B769F" w:themeColor="accent4" w:themeShade="BF"/>
                                <w:sz w:val="13"/>
                                <w:szCs w:val="13"/>
                              </w:rPr>
                              <w:t>functioning</w:t>
                            </w:r>
                          </w:p>
                          <w:p w14:paraId="41B7C96D"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Today, the NHS operates many other systems apart of the ambulance service. This includes the NHS 111 system, which is a service used by patients in a non-emergency situation, to be able to receive advice and guidelines on their condition and even help with booking referrals to the GP Or any other required service. If 111 feel as though your condition may be worsening or life threatening, they will contact 999 for you, requesting an ambulance. (NHS England, n.d.)</w:t>
                            </w:r>
                          </w:p>
                          <w:p w14:paraId="42B73E7A"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To improve the ambulance services quality and standard of care, the NHS changed and introduced new aims and expectations for the service. This includes things such as:</w:t>
                            </w:r>
                          </w:p>
                          <w:p w14:paraId="0AE4AD09" w14:textId="77777777" w:rsidR="00386A36" w:rsidRPr="00386A36" w:rsidRDefault="00386A36" w:rsidP="00C56D28">
                            <w:pPr>
                              <w:pStyle w:val="ListParagraph"/>
                              <w:numPr>
                                <w:ilvl w:val="0"/>
                                <w:numId w:val="1"/>
                              </w:num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Safely reducing the number of patients being taken to hospital if it isn’t required</w:t>
                            </w:r>
                          </w:p>
                          <w:p w14:paraId="01CED62A" w14:textId="77777777" w:rsidR="00386A36" w:rsidRPr="00386A36" w:rsidRDefault="00386A36" w:rsidP="00C56D28">
                            <w:pPr>
                              <w:pStyle w:val="ListParagraph"/>
                              <w:numPr>
                                <w:ilvl w:val="0"/>
                                <w:numId w:val="1"/>
                              </w:num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Prioritising ambulance patients and getting them seen within 30 minutes</w:t>
                            </w:r>
                          </w:p>
                          <w:p w14:paraId="76FABCF5" w14:textId="77777777" w:rsidR="00386A36" w:rsidRPr="00386A36" w:rsidRDefault="00386A36" w:rsidP="00C56D28">
                            <w:pPr>
                              <w:pStyle w:val="ListParagraph"/>
                              <w:numPr>
                                <w:ilvl w:val="0"/>
                                <w:numId w:val="1"/>
                              </w:num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Improving response times </w:t>
                            </w:r>
                          </w:p>
                          <w:p w14:paraId="0C2FE996" w14:textId="77777777" w:rsidR="00386A36" w:rsidRPr="00386A36" w:rsidRDefault="00386A36" w:rsidP="00752603">
                            <w:pPr>
                              <w:spacing w:line="360" w:lineRule="auto"/>
                              <w:ind w:left="360"/>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(NHS England,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B8ABA" id="_x0000_s1028" type="#_x0000_t202" style="position:absolute;margin-left:-62.8pt;margin-top:16.45pt;width:193.5pt;height:24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" filled="f" strokeweight=".5pt">
                <v:fill o:detectmouseclick="t"/>
                <v:textbox>
                  <w:txbxContent>
                    <w:p w14:paraId="28117B66" w14:textId="5CA16AA9"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Current </w:t>
                      </w:r>
                      <w:r w:rsidRPr="00386A36">
                        <w:rPr>
                          <w:rFonts w:ascii="Arial" w:hAnsi="Arial" w:cs="Arial"/>
                          <w:color w:val="0B769F" w:themeColor="accent4" w:themeShade="BF"/>
                          <w:sz w:val="13"/>
                          <w:szCs w:val="13"/>
                        </w:rPr>
                        <w:t>functioning</w:t>
                      </w:r>
                    </w:p>
                    <w:p w14:paraId="41B7C96D"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Today, the NHS operates many other systems apart of the ambulance service. This includes the NHS 111 system, which is a service used by patients in a non-emergency situation, to be able to receive advice and guidelines on their condition and even help with booking referrals to the GP Or any other required service. If 111 feel as though your condition may be worsening or life threatening, they will contact 999 for you, requesting an ambulance. (NHS England, n.d.)</w:t>
                      </w:r>
                    </w:p>
                    <w:p w14:paraId="42B73E7A"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To improve the ambulance services quality and standard of care, the NHS changed and introduced new aims and expectations for the service. This includes things such as:</w:t>
                      </w:r>
                    </w:p>
                    <w:p w14:paraId="0AE4AD09" w14:textId="77777777" w:rsidR="00386A36" w:rsidRPr="00386A36" w:rsidRDefault="00386A36" w:rsidP="00C56D28">
                      <w:pPr>
                        <w:pStyle w:val="ListParagraph"/>
                        <w:numPr>
                          <w:ilvl w:val="0"/>
                          <w:numId w:val="1"/>
                        </w:num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Safely reducing the number of patients being taken to hospital if it isn’t required</w:t>
                      </w:r>
                    </w:p>
                    <w:p w14:paraId="01CED62A" w14:textId="77777777" w:rsidR="00386A36" w:rsidRPr="00386A36" w:rsidRDefault="00386A36" w:rsidP="00C56D28">
                      <w:pPr>
                        <w:pStyle w:val="ListParagraph"/>
                        <w:numPr>
                          <w:ilvl w:val="0"/>
                          <w:numId w:val="1"/>
                        </w:num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Prioritising ambulance patients and getting them seen within 30 minutes</w:t>
                      </w:r>
                    </w:p>
                    <w:p w14:paraId="76FABCF5" w14:textId="77777777" w:rsidR="00386A36" w:rsidRPr="00386A36" w:rsidRDefault="00386A36" w:rsidP="00C56D28">
                      <w:pPr>
                        <w:pStyle w:val="ListParagraph"/>
                        <w:numPr>
                          <w:ilvl w:val="0"/>
                          <w:numId w:val="1"/>
                        </w:num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Improving response times </w:t>
                      </w:r>
                    </w:p>
                    <w:p w14:paraId="0C2FE996" w14:textId="77777777" w:rsidR="00386A36" w:rsidRPr="00386A36" w:rsidRDefault="00386A36" w:rsidP="00752603">
                      <w:pPr>
                        <w:spacing w:line="360" w:lineRule="auto"/>
                        <w:ind w:left="360"/>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(NHS England, n.d.)</w:t>
                      </w:r>
                    </w:p>
                  </w:txbxContent>
                </v:textbox>
                <w10:wrap type="square"/>
              </v:shape>
            </w:pict>
          </mc:Fallback>
        </mc:AlternateContent>
      </w:r>
    </w:p>
    <w:p w14:paraId="7F50CFA0" w14:textId="59E41266" w:rsidR="00C56D28" w:rsidRPr="00386A36" w:rsidRDefault="00386A36" w:rsidP="00C56D28">
      <w:pPr>
        <w:spacing w:line="360" w:lineRule="auto"/>
        <w:rPr>
          <w:rFonts w:ascii="Arial" w:hAnsi="Arial" w:cs="Arial"/>
          <w:sz w:val="15"/>
          <w:szCs w:val="15"/>
        </w:rPr>
      </w:pPr>
      <w:r>
        <w:rPr>
          <w:noProof/>
        </w:rPr>
        <mc:AlternateContent>
          <mc:Choice Requires="wps">
            <w:drawing>
              <wp:anchor distT="0" distB="0" distL="114300" distR="114300" simplePos="0" relativeHeight="251661312" behindDoc="0" locked="0" layoutInCell="1" allowOverlap="1" wp14:anchorId="0698216B" wp14:editId="70099D1F">
                <wp:simplePos x="0" y="0"/>
                <wp:positionH relativeFrom="column">
                  <wp:posOffset>1853565</wp:posOffset>
                </wp:positionH>
                <wp:positionV relativeFrom="paragraph">
                  <wp:posOffset>355369</wp:posOffset>
                </wp:positionV>
                <wp:extent cx="4538345" cy="1549400"/>
                <wp:effectExtent l="0" t="0" r="8255" b="12700"/>
                <wp:wrapSquare wrapText="bothSides"/>
                <wp:docPr id="151845744" name="Text Box 1"/>
                <wp:cNvGraphicFramePr/>
                <a:graphic xmlns:a="http://schemas.openxmlformats.org/drawingml/2006/main">
                  <a:graphicData uri="http://schemas.microsoft.com/office/word/2010/wordprocessingShape">
                    <wps:wsp>
                      <wps:cNvSpPr txBox="1"/>
                      <wps:spPr>
                        <a:xfrm>
                          <a:off x="0" y="0"/>
                          <a:ext cx="4538345" cy="1549400"/>
                        </a:xfrm>
                        <a:prstGeom prst="rect">
                          <a:avLst/>
                        </a:prstGeom>
                        <a:noFill/>
                        <a:ln w="6350">
                          <a:solidFill>
                            <a:prstClr val="black"/>
                          </a:solidFill>
                        </a:ln>
                      </wps:spPr>
                      <wps:txbx>
                        <w:txbxContent>
                          <w:p w14:paraId="230728CD"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History</w:t>
                            </w:r>
                          </w:p>
                          <w:p w14:paraId="6BDDCBE4" w14:textId="58B496B9"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The Ambulance service originally started when the St john ambulance service introduced the first ambulance by gathering volunteers and developing a supportive community happy to help transport patients from emergency scenes using transport such as a horse and carriage. (</w:t>
                            </w:r>
                            <w:proofErr w:type="spellStart"/>
                            <w:r w:rsidRPr="00386A36">
                              <w:rPr>
                                <w:rFonts w:ascii="Arial" w:hAnsi="Arial" w:cs="Arial"/>
                                <w:color w:val="0B769F" w:themeColor="accent4" w:themeShade="BF"/>
                                <w:sz w:val="13"/>
                                <w:szCs w:val="13"/>
                              </w:rPr>
                              <w:t>AmbulanceCPD</w:t>
                            </w:r>
                            <w:proofErr w:type="spellEnd"/>
                            <w:r w:rsidRPr="00386A36">
                              <w:rPr>
                                <w:rFonts w:ascii="Arial" w:hAnsi="Arial" w:cs="Arial"/>
                                <w:color w:val="0B769F" w:themeColor="accent4" w:themeShade="BF"/>
                                <w:sz w:val="13"/>
                                <w:szCs w:val="13"/>
                              </w:rPr>
                              <w:t>, n.d.)</w:t>
                            </w:r>
                          </w:p>
                          <w:p w14:paraId="36E3DD85" w14:textId="77777777" w:rsidR="00386A36" w:rsidRPr="00386A36" w:rsidRDefault="00386A36" w:rsidP="00504AF6">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Later in 1948 when the NHS was created, the NHS and local authorities partnered up to help people from all walks of like to access healthcare without having to worry about the financial burden that it comes with. Later in 1973, with the NHS reorganisation act, the ambulance service was officially handed over from local authorities/councils to the NHS to take over and run the ambulance service solely under the management of the NHS to help improve the service and reduce any issues that were caused by being run my multiple systems. (</w:t>
                            </w:r>
                            <w:proofErr w:type="spellStart"/>
                            <w:r w:rsidRPr="00386A36">
                              <w:rPr>
                                <w:rFonts w:ascii="Arial" w:hAnsi="Arial" w:cs="Arial"/>
                                <w:color w:val="0B769F" w:themeColor="accent4" w:themeShade="BF"/>
                                <w:sz w:val="13"/>
                                <w:szCs w:val="13"/>
                              </w:rPr>
                              <w:t>AmbulanceCPD</w:t>
                            </w:r>
                            <w:proofErr w:type="spellEnd"/>
                            <w:r w:rsidRPr="00386A36">
                              <w:rPr>
                                <w:rFonts w:ascii="Arial" w:hAnsi="Arial" w:cs="Arial"/>
                                <w:color w:val="0B769F" w:themeColor="accent4" w:themeShade="BF"/>
                                <w:sz w:val="13"/>
                                <w:szCs w:val="13"/>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8216B" id="_x0000_s1029" type="#_x0000_t202" style="position:absolute;margin-left:145.95pt;margin-top:28pt;width:357.35pt;height:1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" filled="f" strokeweight=".5pt">
                <v:fill o:detectmouseclick="t"/>
                <v:textbox>
                  <w:txbxContent>
                    <w:p w14:paraId="230728CD"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History</w:t>
                      </w:r>
                    </w:p>
                    <w:p w14:paraId="6BDDCBE4" w14:textId="58B496B9"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The Ambulance service originally started when the St john ambulance service introduced the first ambulance by gathering volunteers and developing a supportive community happy to help transport patients from emergency scenes using transport such as a horse and carriage. (</w:t>
                      </w:r>
                      <w:proofErr w:type="spellStart"/>
                      <w:r w:rsidRPr="00386A36">
                        <w:rPr>
                          <w:rFonts w:ascii="Arial" w:hAnsi="Arial" w:cs="Arial"/>
                          <w:color w:val="0B769F" w:themeColor="accent4" w:themeShade="BF"/>
                          <w:sz w:val="13"/>
                          <w:szCs w:val="13"/>
                        </w:rPr>
                        <w:t>AmbulanceCPD</w:t>
                      </w:r>
                      <w:proofErr w:type="spellEnd"/>
                      <w:r w:rsidRPr="00386A36">
                        <w:rPr>
                          <w:rFonts w:ascii="Arial" w:hAnsi="Arial" w:cs="Arial"/>
                          <w:color w:val="0B769F" w:themeColor="accent4" w:themeShade="BF"/>
                          <w:sz w:val="13"/>
                          <w:szCs w:val="13"/>
                        </w:rPr>
                        <w:t>, n.d.)</w:t>
                      </w:r>
                    </w:p>
                    <w:p w14:paraId="36E3DD85" w14:textId="77777777" w:rsidR="00386A36" w:rsidRPr="00386A36" w:rsidRDefault="00386A36" w:rsidP="00504AF6">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Later in 1948 when the NHS was created, the NHS and local authorities partnered up to help people from all walks of like to access healthcare without having to worry about the financial burden that it comes with. Later in 1973, with the NHS reorganisation act, the ambulance service was officially handed over from local authorities/councils to the NHS to take over and run the ambulance service solely under the management of the NHS to help improve the service and reduce any issues that were caused by being run my multiple systems. (</w:t>
                      </w:r>
                      <w:proofErr w:type="spellStart"/>
                      <w:r w:rsidRPr="00386A36">
                        <w:rPr>
                          <w:rFonts w:ascii="Arial" w:hAnsi="Arial" w:cs="Arial"/>
                          <w:color w:val="0B769F" w:themeColor="accent4" w:themeShade="BF"/>
                          <w:sz w:val="13"/>
                          <w:szCs w:val="13"/>
                        </w:rPr>
                        <w:t>AmbulanceCPD</w:t>
                      </w:r>
                      <w:proofErr w:type="spellEnd"/>
                      <w:r w:rsidRPr="00386A36">
                        <w:rPr>
                          <w:rFonts w:ascii="Arial" w:hAnsi="Arial" w:cs="Arial"/>
                          <w:color w:val="0B769F" w:themeColor="accent4" w:themeShade="BF"/>
                          <w:sz w:val="13"/>
                          <w:szCs w:val="13"/>
                        </w:rPr>
                        <w:t>, n.d.)</w:t>
                      </w:r>
                    </w:p>
                  </w:txbxContent>
                </v:textbox>
                <w10:wrap type="square"/>
              </v:shape>
            </w:pict>
          </mc:Fallback>
        </mc:AlternateContent>
      </w:r>
      <w:r>
        <w:rPr>
          <w:noProof/>
        </w:rPr>
        <mc:AlternateContent>
          <mc:Choice Requires="wps">
            <w:drawing>
              <wp:anchor distT="0" distB="0" distL="114300" distR="114300" simplePos="0" relativeHeight="251665408" behindDoc="0" locked="0" layoutInCell="1" allowOverlap="1" wp14:anchorId="4E3ACD8F" wp14:editId="36CBEE4E">
                <wp:simplePos x="0" y="0"/>
                <wp:positionH relativeFrom="column">
                  <wp:posOffset>1984375</wp:posOffset>
                </wp:positionH>
                <wp:positionV relativeFrom="paragraph">
                  <wp:posOffset>1996657</wp:posOffset>
                </wp:positionV>
                <wp:extent cx="3981450" cy="1839595"/>
                <wp:effectExtent l="0" t="0" r="19050" b="14605"/>
                <wp:wrapSquare wrapText="bothSides"/>
                <wp:docPr id="1057185380" name="Text Box 1"/>
                <wp:cNvGraphicFramePr/>
                <a:graphic xmlns:a="http://schemas.openxmlformats.org/drawingml/2006/main">
                  <a:graphicData uri="http://schemas.microsoft.com/office/word/2010/wordprocessingShape">
                    <wps:wsp>
                      <wps:cNvSpPr txBox="1"/>
                      <wps:spPr>
                        <a:xfrm>
                          <a:off x="0" y="0"/>
                          <a:ext cx="3981450" cy="1839595"/>
                        </a:xfrm>
                        <a:prstGeom prst="rect">
                          <a:avLst/>
                        </a:prstGeom>
                        <a:noFill/>
                        <a:ln w="6350">
                          <a:solidFill>
                            <a:prstClr val="black"/>
                          </a:solidFill>
                        </a:ln>
                      </wps:spPr>
                      <wps:txbx>
                        <w:txbxContent>
                          <w:p w14:paraId="4E3614E2"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Challenges faced </w:t>
                            </w:r>
                          </w:p>
                          <w:p w14:paraId="0BCC0A2E"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One challenge faced by the ambulance service would be the staff shortages. This effects the ambulance service by causing many delays and limiting the care provided by the service. This also means less calls are being answered, resulting in patients waiting longer to be accommodated to in an emergency. This can cause someone in a life threating situation to lose their life. (UK Parliament, n.d.)</w:t>
                            </w:r>
                          </w:p>
                          <w:p w14:paraId="2DAF45A7" w14:textId="77777777" w:rsidR="00386A36" w:rsidRPr="00386A36" w:rsidRDefault="00386A36" w:rsidP="005C1182">
                            <w:pPr>
                              <w:spacing w:line="360" w:lineRule="auto"/>
                              <w:rPr>
                                <w:rFonts w:ascii="Arial" w:hAnsi="Arial" w:cs="Arial"/>
                                <w:sz w:val="13"/>
                                <w:szCs w:val="13"/>
                              </w:rPr>
                            </w:pPr>
                            <w:r w:rsidRPr="00386A36">
                              <w:rPr>
                                <w:rFonts w:ascii="Arial" w:hAnsi="Arial" w:cs="Arial"/>
                                <w:color w:val="0B769F" w:themeColor="accent4" w:themeShade="BF"/>
                                <w:sz w:val="13"/>
                                <w:szCs w:val="13"/>
                              </w:rPr>
                              <w:t>Another challenge faced by the ambulance service is the lack of effort put into their other services such as the 111 service, or any other non-emergency organisations. This puts a strain on the NHS 999 service as they are answering more calls that are not an emergency or relevant to them, delaying care to patients who are in a life threating situation and need the service. This also causes the ambulance service to send out valuable paramedics and ambulances for a non-emergency situation, wasting the time of the ambulance service and taking away from patients who need it. (UK Parliament,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ACD8F" id="_x0000_s1030" type="#_x0000_t202" style="position:absolute;margin-left:156.25pt;margin-top:157.2pt;width:313.5pt;height:14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" filled="f" strokeweight=".5pt">
                <v:fill o:detectmouseclick="t"/>
                <v:textbox>
                  <w:txbxContent>
                    <w:p w14:paraId="4E3614E2"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Challenges faced </w:t>
                      </w:r>
                    </w:p>
                    <w:p w14:paraId="0BCC0A2E"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One challenge faced by the ambulance service would be the staff shortages. This effects the ambulance service by causing many delays and limiting the care provided by the service. This also means less calls are being answered, resulting in patients waiting longer to be accommodated to in an emergency. This can cause someone in a life threating situation to lose their life. (UK Parliament, n.d.)</w:t>
                      </w:r>
                    </w:p>
                    <w:p w14:paraId="2DAF45A7" w14:textId="77777777" w:rsidR="00386A36" w:rsidRPr="00386A36" w:rsidRDefault="00386A36" w:rsidP="005C1182">
                      <w:pPr>
                        <w:spacing w:line="360" w:lineRule="auto"/>
                        <w:rPr>
                          <w:rFonts w:ascii="Arial" w:hAnsi="Arial" w:cs="Arial"/>
                          <w:sz w:val="13"/>
                          <w:szCs w:val="13"/>
                        </w:rPr>
                      </w:pPr>
                      <w:r w:rsidRPr="00386A36">
                        <w:rPr>
                          <w:rFonts w:ascii="Arial" w:hAnsi="Arial" w:cs="Arial"/>
                          <w:color w:val="0B769F" w:themeColor="accent4" w:themeShade="BF"/>
                          <w:sz w:val="13"/>
                          <w:szCs w:val="13"/>
                        </w:rPr>
                        <w:t>Another challenge faced by the ambulance service is the lack of effort put into their other services such as the 111 service, or any other non-emergency organisations. This puts a strain on the NHS 999 service as they are answering more calls that are not an emergency or relevant to them, delaying care to patients who are in a life threating situation and need the service. This also causes the ambulance service to send out valuable paramedics and ambulances for a non-emergency situation, wasting the time of the ambulance service and taking away from patients who need it. (UK Parliament, n.d.)</w:t>
                      </w:r>
                    </w:p>
                  </w:txbxContent>
                </v:textbox>
                <w10:wrap type="square"/>
              </v:shape>
            </w:pict>
          </mc:Fallback>
        </mc:AlternateContent>
      </w:r>
      <w:r>
        <w:rPr>
          <w:rFonts w:ascii="Arial" w:hAnsi="Arial" w:cs="Arial"/>
          <w:sz w:val="22"/>
          <w:szCs w:val="22"/>
        </w:rPr>
        <w:t xml:space="preserve">        </w:t>
      </w:r>
      <w:r w:rsidRPr="00386A36">
        <w:rPr>
          <w:rFonts w:ascii="Arial" w:hAnsi="Arial" w:cs="Arial"/>
          <w:sz w:val="15"/>
          <w:szCs w:val="15"/>
        </w:rPr>
        <w:t xml:space="preserve">     Figure 1: Early British Red Cross horse-drawn ambulance (British Red Cross, n.d.)</w:t>
      </w:r>
    </w:p>
    <w:p w14:paraId="4AF1C6EC" w14:textId="4638780C" w:rsidR="00C56D28" w:rsidRPr="00C56D28" w:rsidRDefault="00C56D28" w:rsidP="00C56D28">
      <w:pPr>
        <w:spacing w:line="360" w:lineRule="auto"/>
        <w:rPr>
          <w:rFonts w:ascii="Arial" w:hAnsi="Arial" w:cs="Arial"/>
          <w:sz w:val="22"/>
          <w:szCs w:val="22"/>
        </w:rPr>
      </w:pPr>
    </w:p>
    <w:p w14:paraId="56714D9E" w14:textId="0BBF992E" w:rsidR="00386A36" w:rsidRDefault="00386A36" w:rsidP="00C56D28">
      <w:pPr>
        <w:spacing w:line="360" w:lineRule="auto"/>
        <w:rPr>
          <w:rFonts w:ascii="Arial" w:hAnsi="Arial" w:cs="Arial"/>
          <w:sz w:val="22"/>
          <w:szCs w:val="22"/>
        </w:rPr>
      </w:pPr>
    </w:p>
    <w:p w14:paraId="5EE24B69" w14:textId="2526EDB5" w:rsidR="00386A36" w:rsidRDefault="00386A36" w:rsidP="00C56D28">
      <w:pPr>
        <w:spacing w:line="360" w:lineRule="auto"/>
        <w:rPr>
          <w:rFonts w:ascii="Arial" w:hAnsi="Arial" w:cs="Arial"/>
          <w:sz w:val="22"/>
          <w:szCs w:val="22"/>
        </w:rPr>
      </w:pPr>
    </w:p>
    <w:p w14:paraId="3D14274D" w14:textId="617A0BEC" w:rsidR="00386A36" w:rsidRDefault="00386A36" w:rsidP="00C56D28">
      <w:pPr>
        <w:spacing w:line="360" w:lineRule="auto"/>
        <w:rPr>
          <w:rFonts w:ascii="Arial" w:hAnsi="Arial" w:cs="Arial"/>
          <w:sz w:val="22"/>
          <w:szCs w:val="22"/>
        </w:rPr>
      </w:pPr>
      <w:r>
        <w:rPr>
          <w:noProof/>
        </w:rPr>
        <mc:AlternateContent>
          <mc:Choice Requires="wps">
            <w:drawing>
              <wp:anchor distT="0" distB="0" distL="114300" distR="114300" simplePos="0" relativeHeight="251667456" behindDoc="0" locked="0" layoutInCell="1" allowOverlap="1" wp14:anchorId="7E462620" wp14:editId="186E95E4">
                <wp:simplePos x="0" y="0"/>
                <wp:positionH relativeFrom="column">
                  <wp:posOffset>-713221</wp:posOffset>
                </wp:positionH>
                <wp:positionV relativeFrom="paragraph">
                  <wp:posOffset>-130464</wp:posOffset>
                </wp:positionV>
                <wp:extent cx="4248614" cy="1516566"/>
                <wp:effectExtent l="0" t="0" r="19050" b="7620"/>
                <wp:wrapSquare wrapText="bothSides"/>
                <wp:docPr id="589689302" name="Text Box 1"/>
                <wp:cNvGraphicFramePr/>
                <a:graphic xmlns:a="http://schemas.openxmlformats.org/drawingml/2006/main">
                  <a:graphicData uri="http://schemas.microsoft.com/office/word/2010/wordprocessingShape">
                    <wps:wsp>
                      <wps:cNvSpPr txBox="1"/>
                      <wps:spPr>
                        <a:xfrm>
                          <a:off x="0" y="0"/>
                          <a:ext cx="4248614" cy="1516566"/>
                        </a:xfrm>
                        <a:prstGeom prst="rect">
                          <a:avLst/>
                        </a:prstGeom>
                        <a:noFill/>
                        <a:ln w="6350">
                          <a:solidFill>
                            <a:prstClr val="black"/>
                          </a:solidFill>
                        </a:ln>
                      </wps:spPr>
                      <wps:txbx>
                        <w:txbxContent>
                          <w:p w14:paraId="7F342319"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Summary </w:t>
                            </w:r>
                          </w:p>
                          <w:p w14:paraId="0E33673A"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In conclusion, the ambulance service has massively improved since it was first introduced. From being an organisation run by volunteers, to an essential service in the UK and NHS, the ambulance service has become a highly skilled service provider. Despite its success, the ambulance service must improve massively in certain areas such as delays, staff shortages and expand all their services to improve the ambulance service as a whole and reflect what the NHS stands for.  </w:t>
                            </w:r>
                          </w:p>
                          <w:p w14:paraId="650BDA2F" w14:textId="77777777" w:rsidR="00386A36" w:rsidRPr="004D2124" w:rsidRDefault="00386A36" w:rsidP="004D2124">
                            <w:pPr>
                              <w:spacing w:line="360" w:lineRule="auto"/>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62620" id="_x0000_s1031" type="#_x0000_t202" style="position:absolute;margin-left:-56.15pt;margin-top:-10.25pt;width:334.55pt;height:11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" filled="f" strokeweight=".5pt">
                <v:fill o:detectmouseclick="t"/>
                <v:textbox>
                  <w:txbxContent>
                    <w:p w14:paraId="7F342319"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Summary </w:t>
                      </w:r>
                    </w:p>
                    <w:p w14:paraId="0E33673A" w14:textId="77777777" w:rsidR="00386A36" w:rsidRPr="00386A36" w:rsidRDefault="00386A36" w:rsidP="00C56D28">
                      <w:pPr>
                        <w:spacing w:line="360" w:lineRule="auto"/>
                        <w:rPr>
                          <w:rFonts w:ascii="Arial" w:hAnsi="Arial" w:cs="Arial"/>
                          <w:color w:val="0B769F" w:themeColor="accent4" w:themeShade="BF"/>
                          <w:sz w:val="13"/>
                          <w:szCs w:val="13"/>
                        </w:rPr>
                      </w:pPr>
                      <w:r w:rsidRPr="00386A36">
                        <w:rPr>
                          <w:rFonts w:ascii="Arial" w:hAnsi="Arial" w:cs="Arial"/>
                          <w:color w:val="0B769F" w:themeColor="accent4" w:themeShade="BF"/>
                          <w:sz w:val="13"/>
                          <w:szCs w:val="13"/>
                        </w:rPr>
                        <w:t xml:space="preserve">In conclusion, the ambulance service has massively improved since it was first introduced. From being an organisation run by volunteers, to an essential service in the UK and NHS, the ambulance service has become a highly skilled service provider. Despite its success, the ambulance service must improve massively in certain areas such as delays, staff shortages and expand all their services to improve the ambulance service as a whole and reflect what the NHS stands for.  </w:t>
                      </w:r>
                    </w:p>
                    <w:p w14:paraId="650BDA2F" w14:textId="77777777" w:rsidR="00386A36" w:rsidRPr="004D2124" w:rsidRDefault="00386A36" w:rsidP="004D2124">
                      <w:pPr>
                        <w:spacing w:line="360" w:lineRule="auto"/>
                        <w:rPr>
                          <w:rFonts w:ascii="Arial" w:hAnsi="Arial" w:cs="Arial"/>
                          <w:sz w:val="18"/>
                          <w:szCs w:val="18"/>
                        </w:rPr>
                      </w:pPr>
                    </w:p>
                  </w:txbxContent>
                </v:textbox>
                <w10:wrap type="square"/>
              </v:shape>
            </w:pict>
          </mc:Fallback>
        </mc:AlternateContent>
      </w:r>
    </w:p>
    <w:p w14:paraId="7D9A32C9" w14:textId="7EDA1A96" w:rsidR="00386A36" w:rsidRDefault="00386A36" w:rsidP="00C56D28">
      <w:pPr>
        <w:spacing w:line="360" w:lineRule="auto"/>
        <w:rPr>
          <w:rFonts w:ascii="Arial" w:hAnsi="Arial" w:cs="Arial"/>
          <w:sz w:val="22"/>
          <w:szCs w:val="22"/>
        </w:rPr>
      </w:pPr>
    </w:p>
    <w:p w14:paraId="247A1444" w14:textId="6C39CA98" w:rsidR="00386A36" w:rsidRDefault="00386A36" w:rsidP="00C56D28">
      <w:pPr>
        <w:spacing w:line="360" w:lineRule="auto"/>
        <w:rPr>
          <w:rFonts w:ascii="Arial" w:hAnsi="Arial" w:cs="Arial"/>
          <w:sz w:val="22"/>
          <w:szCs w:val="22"/>
        </w:rPr>
      </w:pPr>
    </w:p>
    <w:p w14:paraId="1E74ECFF" w14:textId="77777777" w:rsidR="0008437F" w:rsidRDefault="00B94653" w:rsidP="00C56D28">
      <w:pPr>
        <w:spacing w:line="360" w:lineRule="auto"/>
        <w:rPr>
          <w:rFonts w:ascii="Arial" w:hAnsi="Arial" w:cs="Arial"/>
          <w:sz w:val="22"/>
          <w:szCs w:val="22"/>
        </w:rPr>
      </w:pPr>
      <w:r>
        <w:rPr>
          <w:rFonts w:ascii="Arial" w:hAnsi="Arial" w:cs="Arial"/>
          <w:sz w:val="22"/>
          <w:szCs w:val="22"/>
        </w:rPr>
        <w:t xml:space="preserve">Page 2 </w:t>
      </w:r>
    </w:p>
    <w:p w14:paraId="4704FA78" w14:textId="3807CDF4" w:rsidR="00386A36" w:rsidRDefault="00B94653" w:rsidP="00C56D28">
      <w:pPr>
        <w:spacing w:line="360" w:lineRule="auto"/>
        <w:rPr>
          <w:rFonts w:ascii="Arial" w:hAnsi="Arial" w:cs="Arial"/>
          <w:sz w:val="22"/>
          <w:szCs w:val="22"/>
        </w:rPr>
      </w:pPr>
      <w:r>
        <w:rPr>
          <w:rFonts w:ascii="Arial" w:hAnsi="Arial" w:cs="Arial"/>
          <w:sz w:val="22"/>
          <w:szCs w:val="22"/>
        </w:rPr>
        <w:lastRenderedPageBreak/>
        <w:t xml:space="preserve">Task 2: </w:t>
      </w:r>
    </w:p>
    <w:p w14:paraId="7941F5C7" w14:textId="5F48AA05" w:rsidR="009B70C2" w:rsidRPr="009B70C2" w:rsidRDefault="009B70C2" w:rsidP="00C56D28">
      <w:pPr>
        <w:spacing w:line="360" w:lineRule="auto"/>
        <w:rPr>
          <w:rFonts w:ascii="Arial" w:hAnsi="Arial" w:cs="Arial"/>
          <w:b/>
          <w:bCs/>
          <w:sz w:val="22"/>
          <w:szCs w:val="22"/>
        </w:rPr>
      </w:pPr>
      <w:r w:rsidRPr="009B70C2">
        <w:rPr>
          <w:rFonts w:ascii="Arial" w:hAnsi="Arial" w:cs="Arial"/>
          <w:b/>
          <w:bCs/>
          <w:sz w:val="22"/>
          <w:szCs w:val="22"/>
        </w:rPr>
        <w:t>Introduction</w:t>
      </w:r>
    </w:p>
    <w:p w14:paraId="57BCCF7B" w14:textId="13D0DE5E" w:rsidR="0008437F" w:rsidRDefault="0008437F" w:rsidP="00C56D28">
      <w:pPr>
        <w:spacing w:line="360" w:lineRule="auto"/>
        <w:rPr>
          <w:rFonts w:ascii="Arial" w:hAnsi="Arial" w:cs="Arial"/>
          <w:sz w:val="22"/>
          <w:szCs w:val="22"/>
        </w:rPr>
      </w:pPr>
      <w:r>
        <w:rPr>
          <w:rFonts w:ascii="Arial" w:hAnsi="Arial" w:cs="Arial"/>
          <w:sz w:val="22"/>
          <w:szCs w:val="22"/>
        </w:rPr>
        <w:t>Before 1948 there were many families struggling to afford healthcare and treatment in Britian, this was because there was no proper healthcare system in place. Britian had a mixture of charities, local authorities and privately run places that</w:t>
      </w:r>
      <w:r w:rsidR="00C73730">
        <w:rPr>
          <w:rFonts w:ascii="Arial" w:hAnsi="Arial" w:cs="Arial"/>
          <w:sz w:val="22"/>
          <w:szCs w:val="22"/>
        </w:rPr>
        <w:t xml:space="preserve"> were</w:t>
      </w:r>
      <w:r>
        <w:rPr>
          <w:rFonts w:ascii="Arial" w:hAnsi="Arial" w:cs="Arial"/>
          <w:sz w:val="22"/>
          <w:szCs w:val="22"/>
        </w:rPr>
        <w:t xml:space="preserve"> depended on for emergencies, diagnosis and treatment. (Nuffield Trust, n.d.)</w:t>
      </w:r>
    </w:p>
    <w:p w14:paraId="2A1E058C" w14:textId="72D24493" w:rsidR="009B70C2" w:rsidRPr="009B70C2" w:rsidRDefault="009B70C2" w:rsidP="00C56D28">
      <w:pPr>
        <w:spacing w:line="360" w:lineRule="auto"/>
        <w:rPr>
          <w:rFonts w:ascii="Arial" w:hAnsi="Arial" w:cs="Arial"/>
          <w:b/>
          <w:bCs/>
          <w:sz w:val="22"/>
          <w:szCs w:val="22"/>
        </w:rPr>
      </w:pPr>
      <w:r w:rsidRPr="009B70C2">
        <w:rPr>
          <w:rFonts w:ascii="Arial" w:hAnsi="Arial" w:cs="Arial"/>
          <w:b/>
          <w:bCs/>
          <w:sz w:val="22"/>
          <w:szCs w:val="22"/>
        </w:rPr>
        <w:t>History</w:t>
      </w:r>
    </w:p>
    <w:p w14:paraId="71FD43A7" w14:textId="07C7F746" w:rsidR="0008437F" w:rsidRDefault="0008437F" w:rsidP="0008437F">
      <w:pPr>
        <w:tabs>
          <w:tab w:val="left" w:pos="1859"/>
        </w:tabs>
        <w:spacing w:line="360" w:lineRule="auto"/>
        <w:rPr>
          <w:rFonts w:ascii="Arial" w:hAnsi="Arial" w:cs="Arial"/>
          <w:sz w:val="22"/>
          <w:szCs w:val="22"/>
        </w:rPr>
      </w:pPr>
      <w:r>
        <w:rPr>
          <w:rFonts w:ascii="Arial" w:hAnsi="Arial" w:cs="Arial"/>
          <w:sz w:val="22"/>
          <w:szCs w:val="22"/>
        </w:rPr>
        <w:t>The national health service that started in 1948 after the passing of The National Health Service Act in 1946, was created to make healthcare accessible to everyone for free. (UK Parliament, n.d.) It was created to reflect the post war agreement to commit to an equal society. During the second world war the government realised the huge lack of a proper healthcare system that provided the right medical services during the war and therefore pushed for change. (Gorsky, 2008)</w:t>
      </w:r>
    </w:p>
    <w:p w14:paraId="5DAF70FA" w14:textId="66017EA7" w:rsidR="0008437F" w:rsidRDefault="0008437F" w:rsidP="0008437F">
      <w:pPr>
        <w:tabs>
          <w:tab w:val="left" w:pos="1859"/>
        </w:tabs>
        <w:spacing w:line="360" w:lineRule="auto"/>
        <w:rPr>
          <w:rFonts w:ascii="Arial" w:hAnsi="Arial" w:cs="Arial"/>
          <w:sz w:val="22"/>
          <w:szCs w:val="22"/>
        </w:rPr>
      </w:pPr>
      <w:r>
        <w:rPr>
          <w:rFonts w:ascii="Arial" w:hAnsi="Arial" w:cs="Arial"/>
          <w:sz w:val="22"/>
          <w:szCs w:val="22"/>
        </w:rPr>
        <w:t>The vision of the labour minister of health was to be able to support the citizens welfare from the moment they are born till the moment they die. This idea was supported by a report written by Sir William Beveridge, which focused on “the five giants” of want, disease, ignorance, squalor and idleness. (Beveridge, 1942; The National Archives, n.d.)</w:t>
      </w:r>
    </w:p>
    <w:p w14:paraId="45BDA2E3" w14:textId="32490E4A" w:rsidR="009B70C2" w:rsidRPr="009B70C2" w:rsidRDefault="009B70C2" w:rsidP="0008437F">
      <w:pPr>
        <w:tabs>
          <w:tab w:val="left" w:pos="1859"/>
        </w:tabs>
        <w:spacing w:line="360" w:lineRule="auto"/>
        <w:rPr>
          <w:rFonts w:ascii="Arial" w:hAnsi="Arial" w:cs="Arial"/>
          <w:b/>
          <w:bCs/>
          <w:sz w:val="22"/>
          <w:szCs w:val="22"/>
        </w:rPr>
      </w:pPr>
      <w:r w:rsidRPr="009B70C2">
        <w:rPr>
          <w:rFonts w:ascii="Arial" w:hAnsi="Arial" w:cs="Arial"/>
          <w:b/>
          <w:bCs/>
          <w:sz w:val="22"/>
          <w:szCs w:val="22"/>
        </w:rPr>
        <w:t>Key principles</w:t>
      </w:r>
    </w:p>
    <w:p w14:paraId="188E2723" w14:textId="649EE206" w:rsidR="0008437F" w:rsidRDefault="0008437F" w:rsidP="0008437F">
      <w:pPr>
        <w:tabs>
          <w:tab w:val="left" w:pos="1859"/>
        </w:tabs>
        <w:spacing w:line="360" w:lineRule="auto"/>
        <w:rPr>
          <w:rFonts w:ascii="Arial" w:hAnsi="Arial" w:cs="Arial"/>
          <w:sz w:val="22"/>
          <w:szCs w:val="22"/>
        </w:rPr>
      </w:pPr>
      <w:r>
        <w:rPr>
          <w:rFonts w:ascii="Arial" w:hAnsi="Arial" w:cs="Arial"/>
          <w:sz w:val="22"/>
          <w:szCs w:val="22"/>
        </w:rPr>
        <w:t xml:space="preserve">The main priority of the NHS became to build the foundation of the NHS, this meant bringing together many organisations, healthcare workers and working together to take away the responsibility of a proper healthcare system away from charities and local authorities and bring it into one big funded and reliable organisation. This was a significant moment in the history of the NHS, it was now starting to become a more centralised system that would only evolve and improve from here on. The NHS continued to change and improve without forgetting their main principles of free access and equality. </w:t>
      </w:r>
    </w:p>
    <w:p w14:paraId="590DC857" w14:textId="24461966" w:rsidR="009B70C2" w:rsidRPr="009B70C2" w:rsidRDefault="009B70C2" w:rsidP="0008437F">
      <w:pPr>
        <w:tabs>
          <w:tab w:val="left" w:pos="1859"/>
        </w:tabs>
        <w:spacing w:line="360" w:lineRule="auto"/>
        <w:rPr>
          <w:rFonts w:ascii="Arial" w:hAnsi="Arial" w:cs="Arial"/>
          <w:b/>
          <w:bCs/>
          <w:sz w:val="22"/>
          <w:szCs w:val="22"/>
        </w:rPr>
      </w:pPr>
      <w:r w:rsidRPr="009B70C2">
        <w:rPr>
          <w:rFonts w:ascii="Arial" w:hAnsi="Arial" w:cs="Arial"/>
          <w:b/>
          <w:bCs/>
          <w:sz w:val="22"/>
          <w:szCs w:val="22"/>
        </w:rPr>
        <w:t>Development</w:t>
      </w:r>
    </w:p>
    <w:p w14:paraId="653702B6" w14:textId="45850090" w:rsidR="0008437F" w:rsidRDefault="001251B7" w:rsidP="0008437F">
      <w:pPr>
        <w:tabs>
          <w:tab w:val="left" w:pos="1859"/>
        </w:tabs>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3600" behindDoc="0" locked="0" layoutInCell="1" allowOverlap="1" wp14:anchorId="1A7378F2" wp14:editId="14879BC3">
                <wp:simplePos x="0" y="0"/>
                <wp:positionH relativeFrom="column">
                  <wp:posOffset>5287108</wp:posOffset>
                </wp:positionH>
                <wp:positionV relativeFrom="paragraph">
                  <wp:posOffset>1695059</wp:posOffset>
                </wp:positionV>
                <wp:extent cx="1101969" cy="668216"/>
                <wp:effectExtent l="0" t="0" r="15875" b="17780"/>
                <wp:wrapNone/>
                <wp:docPr id="1029146675" name="Text Box 12"/>
                <wp:cNvGraphicFramePr/>
                <a:graphic xmlns:a="http://schemas.openxmlformats.org/drawingml/2006/main">
                  <a:graphicData uri="http://schemas.microsoft.com/office/word/2010/wordprocessingShape">
                    <wps:wsp>
                      <wps:cNvSpPr txBox="1"/>
                      <wps:spPr>
                        <a:xfrm>
                          <a:off x="0" y="0"/>
                          <a:ext cx="1101969" cy="668216"/>
                        </a:xfrm>
                        <a:prstGeom prst="rect">
                          <a:avLst/>
                        </a:prstGeom>
                        <a:solidFill>
                          <a:schemeClr val="lt1"/>
                        </a:solidFill>
                        <a:ln w="6350">
                          <a:solidFill>
                            <a:prstClr val="black"/>
                          </a:solidFill>
                        </a:ln>
                      </wps:spPr>
                      <wps:txbx>
                        <w:txbxContent>
                          <w:p w14:paraId="018EF790" w14:textId="15321A3D" w:rsidR="001251B7" w:rsidRDefault="001251B7">
                            <w: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7378F2" id="Text Box 12" o:spid="_x0000_s1032" type="#_x0000_t202" style="position:absolute;margin-left:416.3pt;margin-top:133.45pt;width:86.75pt;height:52.6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" fillcolor="white [3201]" strokeweight=".5pt">
                <v:textbox>
                  <w:txbxContent>
                    <w:p w14:paraId="018EF790" w14:textId="15321A3D" w:rsidR="001251B7" w:rsidRDefault="001251B7">
                      <w:r>
                        <w:t>Page 3</w:t>
                      </w:r>
                    </w:p>
                  </w:txbxContent>
                </v:textbox>
              </v:shape>
            </w:pict>
          </mc:Fallback>
        </mc:AlternateContent>
      </w:r>
      <w:r w:rsidR="0008437F">
        <w:rPr>
          <w:rFonts w:ascii="Arial" w:hAnsi="Arial" w:cs="Arial"/>
          <w:sz w:val="22"/>
          <w:szCs w:val="22"/>
        </w:rPr>
        <w:t>The NHS is now run through four different systems, this includes: NHS England, NHS Wales, NHS Scotland and Health and social care in Northern Ireland. All systems are run with the same goals, morals and targets. Despite being operated under one system each of the systems have their own policies and procedures based on their own individual cases and priorities. (The King’s Fund, 2020)</w:t>
      </w:r>
    </w:p>
    <w:p w14:paraId="4B71E517" w14:textId="552F410D" w:rsidR="00B94653" w:rsidRDefault="0008437F" w:rsidP="00C56D28">
      <w:pPr>
        <w:spacing w:line="360" w:lineRule="auto"/>
        <w:rPr>
          <w:rFonts w:ascii="Arial" w:hAnsi="Arial" w:cs="Arial"/>
          <w:sz w:val="22"/>
          <w:szCs w:val="22"/>
        </w:rPr>
      </w:pPr>
      <w:r>
        <w:rPr>
          <w:rFonts w:ascii="Arial" w:hAnsi="Arial" w:cs="Arial"/>
          <w:sz w:val="22"/>
          <w:szCs w:val="22"/>
        </w:rPr>
        <w:lastRenderedPageBreak/>
        <w:t xml:space="preserve">The main operator of the NHS is </w:t>
      </w:r>
      <w:r w:rsidR="00C73730">
        <w:rPr>
          <w:rFonts w:ascii="Arial" w:hAnsi="Arial" w:cs="Arial"/>
          <w:sz w:val="22"/>
          <w:szCs w:val="22"/>
        </w:rPr>
        <w:t>the Department</w:t>
      </w:r>
      <w:r>
        <w:rPr>
          <w:rFonts w:ascii="Arial" w:hAnsi="Arial" w:cs="Arial"/>
          <w:sz w:val="22"/>
          <w:szCs w:val="22"/>
        </w:rPr>
        <w:t xml:space="preserve"> of Health and Social care which operates the main policies, procedures and finances for all departments. Under this department are many other smaller departments that work on equally as important things such as the national standards of care and budgets. (NHS England, 2022)</w:t>
      </w:r>
    </w:p>
    <w:p w14:paraId="545F4B2C" w14:textId="66929A2A" w:rsidR="0008437F" w:rsidRDefault="0008437F" w:rsidP="00C56D28">
      <w:pPr>
        <w:spacing w:line="360" w:lineRule="auto"/>
        <w:rPr>
          <w:rFonts w:ascii="Arial" w:hAnsi="Arial" w:cs="Arial"/>
          <w:sz w:val="22"/>
          <w:szCs w:val="22"/>
        </w:rPr>
      </w:pPr>
      <w:r>
        <w:rPr>
          <w:rFonts w:ascii="Arial" w:hAnsi="Arial" w:cs="Arial"/>
          <w:sz w:val="22"/>
          <w:szCs w:val="22"/>
        </w:rPr>
        <w:t>The NHS is one of the biggest publicly funded organisations. It is funded by tax and cover things such as, optician care, dental care and prescriptions. (The King’s Fund, 2020)</w:t>
      </w:r>
    </w:p>
    <w:p w14:paraId="01573BDF" w14:textId="35DCDE82" w:rsidR="009B70C2" w:rsidRPr="009B70C2" w:rsidRDefault="009B70C2" w:rsidP="00C56D28">
      <w:pPr>
        <w:spacing w:line="360" w:lineRule="auto"/>
        <w:rPr>
          <w:rFonts w:ascii="Arial" w:hAnsi="Arial" w:cs="Arial"/>
          <w:b/>
          <w:bCs/>
          <w:sz w:val="22"/>
          <w:szCs w:val="22"/>
        </w:rPr>
      </w:pPr>
      <w:r w:rsidRPr="009B70C2">
        <w:rPr>
          <w:rFonts w:ascii="Arial" w:hAnsi="Arial" w:cs="Arial"/>
          <w:b/>
          <w:bCs/>
          <w:sz w:val="22"/>
          <w:szCs w:val="22"/>
        </w:rPr>
        <w:t>Conclusion</w:t>
      </w:r>
    </w:p>
    <w:p w14:paraId="1E3F834C" w14:textId="262B8275" w:rsidR="0008437F" w:rsidRDefault="0008437F" w:rsidP="00C56D28">
      <w:pPr>
        <w:spacing w:line="360" w:lineRule="auto"/>
        <w:rPr>
          <w:rFonts w:ascii="Arial" w:hAnsi="Arial" w:cs="Arial"/>
          <w:sz w:val="22"/>
          <w:szCs w:val="22"/>
        </w:rPr>
      </w:pPr>
      <w:r>
        <w:rPr>
          <w:rFonts w:ascii="Arial" w:hAnsi="Arial" w:cs="Arial"/>
          <w:sz w:val="22"/>
          <w:szCs w:val="22"/>
        </w:rPr>
        <w:t>To conclude, the NHS was an organisation made from one of Britian’s toughest times. It was a post war declaration that became a success. Today it continues to thrive every day and continues to keep its promise for an equal and free of charge service.</w:t>
      </w:r>
    </w:p>
    <w:p w14:paraId="3BF48EB5" w14:textId="514B5FC5" w:rsidR="00386A36" w:rsidRDefault="00386A36" w:rsidP="00C56D28">
      <w:pPr>
        <w:spacing w:line="360" w:lineRule="auto"/>
        <w:rPr>
          <w:rFonts w:ascii="Arial" w:hAnsi="Arial" w:cs="Arial"/>
          <w:sz w:val="22"/>
          <w:szCs w:val="22"/>
        </w:rPr>
      </w:pPr>
    </w:p>
    <w:p w14:paraId="76ACCC17" w14:textId="23ACAF3B" w:rsidR="00386A36" w:rsidRPr="00386A36" w:rsidRDefault="00386A36" w:rsidP="00C56D28">
      <w:pPr>
        <w:spacing w:line="360" w:lineRule="auto"/>
        <w:rPr>
          <w:rFonts w:ascii="Arial" w:hAnsi="Arial" w:cs="Arial"/>
          <w:sz w:val="18"/>
          <w:szCs w:val="18"/>
        </w:rPr>
      </w:pPr>
    </w:p>
    <w:p w14:paraId="53CBC714" w14:textId="6DECA945" w:rsidR="00386A36" w:rsidRDefault="00386A36" w:rsidP="00C56D28">
      <w:pPr>
        <w:spacing w:line="360" w:lineRule="auto"/>
        <w:rPr>
          <w:rFonts w:ascii="Arial" w:hAnsi="Arial" w:cs="Arial"/>
          <w:sz w:val="22"/>
          <w:szCs w:val="22"/>
        </w:rPr>
      </w:pPr>
    </w:p>
    <w:p w14:paraId="02C47106" w14:textId="48201816" w:rsidR="00386A36" w:rsidRDefault="00386A36" w:rsidP="00C56D28">
      <w:pPr>
        <w:spacing w:line="360" w:lineRule="auto"/>
        <w:rPr>
          <w:rFonts w:ascii="Arial" w:hAnsi="Arial" w:cs="Arial"/>
          <w:sz w:val="22"/>
          <w:szCs w:val="22"/>
        </w:rPr>
      </w:pPr>
    </w:p>
    <w:p w14:paraId="42D63643" w14:textId="77597268" w:rsidR="00386A36" w:rsidRDefault="00386A36" w:rsidP="00386A36">
      <w:pPr>
        <w:rPr>
          <w:rFonts w:ascii="Helvetica Neue" w:hAnsi="Helvetica Neue"/>
          <w:color w:val="1F1F1F"/>
          <w:sz w:val="21"/>
          <w:szCs w:val="21"/>
        </w:rPr>
      </w:pPr>
    </w:p>
    <w:p w14:paraId="769BAB05" w14:textId="7A184584" w:rsidR="00386A36" w:rsidRDefault="00386A36" w:rsidP="00C56D28">
      <w:pPr>
        <w:spacing w:line="360" w:lineRule="auto"/>
        <w:rPr>
          <w:rFonts w:ascii="Arial" w:hAnsi="Arial" w:cs="Arial"/>
          <w:sz w:val="22"/>
          <w:szCs w:val="22"/>
        </w:rPr>
      </w:pPr>
    </w:p>
    <w:p w14:paraId="1D1E47E4" w14:textId="196F95B9" w:rsidR="00386A36" w:rsidRDefault="00386A36" w:rsidP="00C56D28">
      <w:pPr>
        <w:spacing w:line="360" w:lineRule="auto"/>
        <w:rPr>
          <w:rFonts w:ascii="Arial" w:hAnsi="Arial" w:cs="Arial"/>
          <w:sz w:val="22"/>
          <w:szCs w:val="22"/>
        </w:rPr>
      </w:pPr>
    </w:p>
    <w:p w14:paraId="23F59C76" w14:textId="261F7FAB" w:rsidR="00386A36" w:rsidRDefault="00386A36" w:rsidP="00C56D28">
      <w:pPr>
        <w:spacing w:line="360" w:lineRule="auto"/>
        <w:rPr>
          <w:rFonts w:ascii="Arial" w:hAnsi="Arial" w:cs="Arial"/>
          <w:sz w:val="22"/>
          <w:szCs w:val="22"/>
        </w:rPr>
      </w:pPr>
    </w:p>
    <w:p w14:paraId="6F6A8CD5" w14:textId="57D6E522" w:rsidR="00386A36" w:rsidRDefault="00386A36" w:rsidP="00C56D28">
      <w:pPr>
        <w:spacing w:line="360" w:lineRule="auto"/>
        <w:rPr>
          <w:rFonts w:ascii="Arial" w:hAnsi="Arial" w:cs="Arial"/>
          <w:sz w:val="22"/>
          <w:szCs w:val="22"/>
        </w:rPr>
      </w:pPr>
    </w:p>
    <w:p w14:paraId="3A15F66F" w14:textId="18696A57" w:rsidR="00386A36" w:rsidRDefault="00386A36" w:rsidP="00C56D28">
      <w:pPr>
        <w:spacing w:line="360" w:lineRule="auto"/>
        <w:rPr>
          <w:rFonts w:ascii="Arial" w:hAnsi="Arial" w:cs="Arial"/>
          <w:sz w:val="22"/>
          <w:szCs w:val="22"/>
        </w:rPr>
      </w:pPr>
    </w:p>
    <w:p w14:paraId="327A5E82" w14:textId="7C15F289" w:rsidR="00386A36" w:rsidRDefault="00386A36" w:rsidP="00C56D28">
      <w:pPr>
        <w:spacing w:line="360" w:lineRule="auto"/>
        <w:rPr>
          <w:rFonts w:ascii="Arial" w:hAnsi="Arial" w:cs="Arial"/>
          <w:sz w:val="22"/>
          <w:szCs w:val="22"/>
        </w:rPr>
      </w:pPr>
    </w:p>
    <w:p w14:paraId="5A25F80B" w14:textId="67C4FBFA" w:rsidR="00386A36" w:rsidRDefault="00386A36" w:rsidP="00C56D28">
      <w:pPr>
        <w:spacing w:line="360" w:lineRule="auto"/>
        <w:rPr>
          <w:rFonts w:ascii="Arial" w:hAnsi="Arial" w:cs="Arial"/>
          <w:sz w:val="22"/>
          <w:szCs w:val="22"/>
        </w:rPr>
      </w:pPr>
    </w:p>
    <w:p w14:paraId="6D6F4735" w14:textId="52919C11" w:rsidR="00386A36" w:rsidRDefault="00386A36" w:rsidP="00C56D28">
      <w:pPr>
        <w:spacing w:line="360" w:lineRule="auto"/>
        <w:rPr>
          <w:rFonts w:ascii="Arial" w:hAnsi="Arial" w:cs="Arial"/>
          <w:sz w:val="22"/>
          <w:szCs w:val="22"/>
        </w:rPr>
      </w:pPr>
    </w:p>
    <w:p w14:paraId="16391512" w14:textId="32CA945B" w:rsidR="00386A36" w:rsidRDefault="00386A36" w:rsidP="00C56D28">
      <w:pPr>
        <w:spacing w:line="360" w:lineRule="auto"/>
        <w:rPr>
          <w:rFonts w:ascii="Arial" w:hAnsi="Arial" w:cs="Arial"/>
          <w:sz w:val="22"/>
          <w:szCs w:val="22"/>
        </w:rPr>
      </w:pPr>
    </w:p>
    <w:p w14:paraId="7B6F525F" w14:textId="6CD45ACD" w:rsidR="00386A36" w:rsidRDefault="00386A36" w:rsidP="00C56D28">
      <w:pPr>
        <w:spacing w:line="360" w:lineRule="auto"/>
        <w:rPr>
          <w:rFonts w:ascii="Arial" w:hAnsi="Arial" w:cs="Arial"/>
          <w:sz w:val="22"/>
          <w:szCs w:val="22"/>
        </w:rPr>
      </w:pPr>
    </w:p>
    <w:p w14:paraId="462B948F" w14:textId="515EB7F6" w:rsidR="00386A36" w:rsidRDefault="00386A36" w:rsidP="00C56D28">
      <w:pPr>
        <w:spacing w:line="360" w:lineRule="auto"/>
        <w:rPr>
          <w:rFonts w:ascii="Arial" w:hAnsi="Arial" w:cs="Arial"/>
          <w:sz w:val="22"/>
          <w:szCs w:val="22"/>
        </w:rPr>
      </w:pPr>
    </w:p>
    <w:p w14:paraId="3D7BD7DE" w14:textId="7FBB80A2" w:rsidR="00386A36" w:rsidRDefault="00386A36" w:rsidP="00C56D28">
      <w:pPr>
        <w:spacing w:line="360" w:lineRule="auto"/>
        <w:rPr>
          <w:rFonts w:ascii="Arial" w:hAnsi="Arial" w:cs="Arial"/>
          <w:sz w:val="22"/>
          <w:szCs w:val="22"/>
        </w:rPr>
      </w:pPr>
    </w:p>
    <w:p w14:paraId="6D5FE3B4" w14:textId="68CF99D2" w:rsidR="00386A36" w:rsidRDefault="001251B7" w:rsidP="00C56D2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9504" behindDoc="0" locked="0" layoutInCell="1" allowOverlap="1" wp14:anchorId="256A8EC1" wp14:editId="4ABE6A54">
                <wp:simplePos x="0" y="0"/>
                <wp:positionH relativeFrom="column">
                  <wp:posOffset>5570855</wp:posOffset>
                </wp:positionH>
                <wp:positionV relativeFrom="paragraph">
                  <wp:posOffset>592602</wp:posOffset>
                </wp:positionV>
                <wp:extent cx="763905" cy="370205"/>
                <wp:effectExtent l="0" t="0" r="10795" b="10795"/>
                <wp:wrapNone/>
                <wp:docPr id="1617637894" name="Text Box 8"/>
                <wp:cNvGraphicFramePr/>
                <a:graphic xmlns:a="http://schemas.openxmlformats.org/drawingml/2006/main">
                  <a:graphicData uri="http://schemas.microsoft.com/office/word/2010/wordprocessingShape">
                    <wps:wsp>
                      <wps:cNvSpPr txBox="1"/>
                      <wps:spPr>
                        <a:xfrm>
                          <a:off x="0" y="0"/>
                          <a:ext cx="763905" cy="370205"/>
                        </a:xfrm>
                        <a:prstGeom prst="rect">
                          <a:avLst/>
                        </a:prstGeom>
                        <a:solidFill>
                          <a:schemeClr val="lt1"/>
                        </a:solidFill>
                        <a:ln w="6350">
                          <a:solidFill>
                            <a:prstClr val="black"/>
                          </a:solidFill>
                        </a:ln>
                      </wps:spPr>
                      <wps:txbx>
                        <w:txbxContent>
                          <w:p w14:paraId="29F612FF" w14:textId="38613A0F" w:rsidR="0008437F" w:rsidRDefault="0008437F">
                            <w:r>
                              <w:t xml:space="preserve">Page </w:t>
                            </w:r>
                            <w:r w:rsidR="001251B7">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6A8EC1" id="Text Box 8" o:spid="_x0000_s1033" type="#_x0000_t202" style="position:absolute;margin-left:438.65pt;margin-top:46.65pt;width:60.15pt;height:29.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" fillcolor="white [3201]" strokeweight=".5pt">
                <v:textbox>
                  <w:txbxContent>
                    <w:p w14:paraId="29F612FF" w14:textId="38613A0F" w:rsidR="0008437F" w:rsidRDefault="0008437F">
                      <w:r>
                        <w:t xml:space="preserve">Page </w:t>
                      </w:r>
                      <w:r w:rsidR="001251B7">
                        <w:t>4</w:t>
                      </w:r>
                    </w:p>
                  </w:txbxContent>
                </v:textbox>
              </v:shape>
            </w:pict>
          </mc:Fallback>
        </mc:AlternateContent>
      </w:r>
    </w:p>
    <w:p w14:paraId="313661EB" w14:textId="77777777" w:rsidR="0008437F" w:rsidRDefault="0008437F" w:rsidP="00C56D28">
      <w:pPr>
        <w:spacing w:line="360" w:lineRule="auto"/>
        <w:rPr>
          <w:rFonts w:ascii="Arial" w:hAnsi="Arial" w:cs="Arial"/>
          <w:sz w:val="22"/>
          <w:szCs w:val="22"/>
        </w:rPr>
      </w:pPr>
    </w:p>
    <w:p w14:paraId="093A8EE9" w14:textId="77777777" w:rsidR="0008437F" w:rsidRDefault="0008437F" w:rsidP="00C56D28">
      <w:pPr>
        <w:spacing w:line="360" w:lineRule="auto"/>
        <w:rPr>
          <w:rFonts w:ascii="Arial" w:hAnsi="Arial" w:cs="Arial"/>
          <w:sz w:val="22"/>
          <w:szCs w:val="22"/>
        </w:rPr>
      </w:pPr>
    </w:p>
    <w:p w14:paraId="7970519E" w14:textId="77777777" w:rsidR="0008437F" w:rsidRDefault="0008437F" w:rsidP="00C56D28">
      <w:pPr>
        <w:spacing w:line="360" w:lineRule="auto"/>
        <w:rPr>
          <w:rFonts w:ascii="Arial" w:hAnsi="Arial" w:cs="Arial"/>
          <w:sz w:val="22"/>
          <w:szCs w:val="22"/>
        </w:rPr>
      </w:pPr>
    </w:p>
    <w:p w14:paraId="1E9706E2" w14:textId="77777777" w:rsidR="0008437F" w:rsidRDefault="0008437F" w:rsidP="00C56D28">
      <w:pPr>
        <w:spacing w:line="360" w:lineRule="auto"/>
        <w:rPr>
          <w:rFonts w:ascii="Arial" w:hAnsi="Arial" w:cs="Arial"/>
          <w:sz w:val="22"/>
          <w:szCs w:val="22"/>
        </w:rPr>
      </w:pPr>
    </w:p>
    <w:p w14:paraId="63C334DB" w14:textId="77777777" w:rsidR="0008437F" w:rsidRDefault="0008437F" w:rsidP="00C56D28">
      <w:pPr>
        <w:spacing w:line="360" w:lineRule="auto"/>
        <w:rPr>
          <w:rFonts w:ascii="Arial" w:hAnsi="Arial" w:cs="Arial"/>
          <w:sz w:val="22"/>
          <w:szCs w:val="22"/>
        </w:rPr>
      </w:pPr>
    </w:p>
    <w:p w14:paraId="03D07EC9" w14:textId="59F7A43C" w:rsidR="0008437F" w:rsidRDefault="0008437F" w:rsidP="00C56D28">
      <w:pPr>
        <w:spacing w:line="360" w:lineRule="auto"/>
        <w:rPr>
          <w:rFonts w:ascii="Arial" w:hAnsi="Arial" w:cs="Arial"/>
          <w:sz w:val="22"/>
          <w:szCs w:val="22"/>
        </w:rPr>
      </w:pPr>
    </w:p>
    <w:p w14:paraId="35E45DCA" w14:textId="1C947DBC" w:rsidR="00C56D28" w:rsidRPr="00C56D28" w:rsidRDefault="00C56D28" w:rsidP="00C56D28">
      <w:pPr>
        <w:spacing w:line="360" w:lineRule="auto"/>
        <w:rPr>
          <w:rFonts w:ascii="Arial" w:hAnsi="Arial" w:cs="Arial"/>
          <w:sz w:val="22"/>
          <w:szCs w:val="22"/>
        </w:rPr>
      </w:pPr>
      <w:r w:rsidRPr="00C56D28">
        <w:rPr>
          <w:rFonts w:ascii="Arial" w:hAnsi="Arial" w:cs="Arial"/>
          <w:sz w:val="22"/>
          <w:szCs w:val="22"/>
        </w:rPr>
        <w:t xml:space="preserve">Reference list: </w:t>
      </w:r>
    </w:p>
    <w:p w14:paraId="186749EB" w14:textId="11DCB67D" w:rsidR="00C56D28" w:rsidRDefault="00C56D28" w:rsidP="00C56D28">
      <w:pPr>
        <w:spacing w:line="360" w:lineRule="auto"/>
        <w:rPr>
          <w:rFonts w:ascii="Arial" w:hAnsi="Arial" w:cs="Arial"/>
          <w:sz w:val="22"/>
          <w:szCs w:val="22"/>
        </w:rPr>
      </w:pPr>
      <w:proofErr w:type="spellStart"/>
      <w:r w:rsidRPr="00C56D28">
        <w:rPr>
          <w:rFonts w:ascii="Arial" w:hAnsi="Arial" w:cs="Arial"/>
          <w:sz w:val="22"/>
          <w:szCs w:val="22"/>
        </w:rPr>
        <w:t>AmbulanceCPD</w:t>
      </w:r>
      <w:proofErr w:type="spellEnd"/>
      <w:r w:rsidRPr="00C56D28">
        <w:rPr>
          <w:rFonts w:ascii="Arial" w:hAnsi="Arial" w:cs="Arial"/>
          <w:sz w:val="22"/>
          <w:szCs w:val="22"/>
        </w:rPr>
        <w:t xml:space="preserve"> (</w:t>
      </w:r>
      <w:r>
        <w:rPr>
          <w:rFonts w:ascii="Arial" w:hAnsi="Arial" w:cs="Arial"/>
          <w:sz w:val="22"/>
          <w:szCs w:val="22"/>
        </w:rPr>
        <w:t xml:space="preserve">n.d.) </w:t>
      </w:r>
      <w:r w:rsidRPr="00C56D28">
        <w:rPr>
          <w:rFonts w:ascii="Arial" w:hAnsi="Arial" w:cs="Arial"/>
          <w:i/>
          <w:iCs/>
          <w:sz w:val="22"/>
          <w:szCs w:val="22"/>
        </w:rPr>
        <w:t>The history of the UK paramedic</w:t>
      </w:r>
      <w:r w:rsidRPr="00C56D28">
        <w:rPr>
          <w:rFonts w:ascii="Arial" w:hAnsi="Arial" w:cs="Arial"/>
          <w:sz w:val="22"/>
          <w:szCs w:val="22"/>
        </w:rPr>
        <w:t xml:space="preserve">. </w:t>
      </w:r>
      <w:proofErr w:type="spellStart"/>
      <w:r w:rsidRPr="00C56D28">
        <w:rPr>
          <w:rFonts w:ascii="Arial" w:hAnsi="Arial" w:cs="Arial"/>
          <w:sz w:val="22"/>
          <w:szCs w:val="22"/>
        </w:rPr>
        <w:t>AmbulanceCPD</w:t>
      </w:r>
      <w:proofErr w:type="spellEnd"/>
      <w:r w:rsidRPr="00C56D28">
        <w:rPr>
          <w:rFonts w:ascii="Arial" w:hAnsi="Arial" w:cs="Arial"/>
          <w:sz w:val="22"/>
          <w:szCs w:val="22"/>
        </w:rPr>
        <w:t xml:space="preserve">. Available at: https://ambulancecpd.com/the-history-of-the-uk-paramedic/#:~:text=in%201973%20with%20the%20NHS, </w:t>
      </w:r>
      <w:r w:rsidRPr="00C56D28">
        <w:rPr>
          <w:rFonts w:ascii="Arial" w:hAnsi="Arial" w:cs="Arial"/>
          <w:sz w:val="22"/>
          <w:szCs w:val="22"/>
        </w:rPr>
        <w:t>'</w:t>
      </w:r>
      <w:r w:rsidRPr="00C56D28">
        <w:rPr>
          <w:rFonts w:ascii="Arial" w:hAnsi="Arial" w:cs="Arial"/>
          <w:sz w:val="22"/>
          <w:szCs w:val="22"/>
        </w:rPr>
        <w:t>Extended%20trained%20ambulance%20staff</w:t>
      </w:r>
      <w:r w:rsidRPr="00C56D28">
        <w:rPr>
          <w:rFonts w:ascii="Arial" w:hAnsi="Arial" w:cs="Arial"/>
          <w:sz w:val="22"/>
          <w:szCs w:val="22"/>
        </w:rPr>
        <w:t>'</w:t>
      </w:r>
      <w:r w:rsidRPr="00C56D28">
        <w:rPr>
          <w:rFonts w:ascii="Arial" w:hAnsi="Arial" w:cs="Arial"/>
          <w:sz w:val="22"/>
          <w:szCs w:val="22"/>
        </w:rPr>
        <w:t>.</w:t>
      </w:r>
    </w:p>
    <w:p w14:paraId="00409AED" w14:textId="1A5A6665" w:rsidR="00C56D28" w:rsidRDefault="00C56D28" w:rsidP="00C56D28">
      <w:pPr>
        <w:spacing w:line="360" w:lineRule="auto"/>
        <w:rPr>
          <w:rFonts w:ascii="Arial" w:hAnsi="Arial" w:cs="Arial"/>
          <w:sz w:val="22"/>
          <w:szCs w:val="22"/>
        </w:rPr>
      </w:pPr>
      <w:proofErr w:type="spellStart"/>
      <w:r>
        <w:rPr>
          <w:rFonts w:ascii="Arial" w:hAnsi="Arial" w:cs="Arial"/>
          <w:sz w:val="22"/>
          <w:szCs w:val="22"/>
        </w:rPr>
        <w:t>AmbulanceCPD</w:t>
      </w:r>
      <w:proofErr w:type="spellEnd"/>
      <w:r>
        <w:rPr>
          <w:rFonts w:ascii="Arial" w:hAnsi="Arial" w:cs="Arial"/>
          <w:sz w:val="22"/>
          <w:szCs w:val="22"/>
        </w:rPr>
        <w:t xml:space="preserve"> (n.d.) The history of the Uk paramedic. </w:t>
      </w:r>
      <w:proofErr w:type="spellStart"/>
      <w:r>
        <w:rPr>
          <w:rFonts w:ascii="Arial" w:hAnsi="Arial" w:cs="Arial"/>
          <w:sz w:val="22"/>
          <w:szCs w:val="22"/>
        </w:rPr>
        <w:t>AmbulanceCPD</w:t>
      </w:r>
      <w:proofErr w:type="spellEnd"/>
      <w:r>
        <w:rPr>
          <w:rFonts w:ascii="Arial" w:hAnsi="Arial" w:cs="Arial"/>
          <w:sz w:val="22"/>
          <w:szCs w:val="22"/>
        </w:rPr>
        <w:t xml:space="preserve">. Available at: </w:t>
      </w:r>
      <w:hyperlink r:id="rId9" w:history="1">
        <w:r w:rsidRPr="002067C4">
          <w:rPr>
            <w:rStyle w:val="Hyperlink"/>
            <w:rFonts w:ascii="Arial" w:hAnsi="Arial" w:cs="Arial"/>
            <w:sz w:val="22"/>
            <w:szCs w:val="22"/>
          </w:rPr>
          <w:t>https://ambulancecpd.com/the-history-of-the-uk-paramedic/#:~:text=in%201973%20with%20the%20NHS,</w:t>
        </w:r>
        <w:r w:rsidRPr="002067C4">
          <w:rPr>
            <w:rStyle w:val="Hyperlink"/>
            <w:rFonts w:ascii="Arial" w:hAnsi="Arial" w:cs="Arial"/>
            <w:sz w:val="22"/>
            <w:szCs w:val="22"/>
          </w:rPr>
          <w:t>'</w:t>
        </w:r>
        <w:r w:rsidRPr="002067C4">
          <w:rPr>
            <w:rStyle w:val="Hyperlink"/>
            <w:rFonts w:ascii="Arial" w:hAnsi="Arial" w:cs="Arial"/>
            <w:sz w:val="22"/>
            <w:szCs w:val="22"/>
          </w:rPr>
          <w:t>Extended%20trained%20ambulance%20staff</w:t>
        </w:r>
      </w:hyperlink>
      <w:r w:rsidRPr="00C56D28">
        <w:rPr>
          <w:rFonts w:ascii="Arial" w:hAnsi="Arial" w:cs="Arial"/>
          <w:sz w:val="22"/>
          <w:szCs w:val="22"/>
        </w:rPr>
        <w:t>'</w:t>
      </w:r>
      <w:r>
        <w:rPr>
          <w:rFonts w:ascii="Arial" w:hAnsi="Arial" w:cs="Arial"/>
          <w:sz w:val="22"/>
          <w:szCs w:val="22"/>
        </w:rPr>
        <w:t>.</w:t>
      </w:r>
    </w:p>
    <w:p w14:paraId="4EF205BF" w14:textId="6325BCE3" w:rsidR="0008437F" w:rsidRDefault="0008437F" w:rsidP="00C56D28">
      <w:pPr>
        <w:spacing w:line="360" w:lineRule="auto"/>
        <w:rPr>
          <w:rFonts w:ascii="Arial" w:hAnsi="Arial" w:cs="Arial"/>
          <w:sz w:val="22"/>
          <w:szCs w:val="22"/>
        </w:rPr>
      </w:pPr>
      <w:r>
        <w:rPr>
          <w:rFonts w:ascii="Arial" w:hAnsi="Arial" w:cs="Arial"/>
          <w:sz w:val="22"/>
          <w:szCs w:val="22"/>
        </w:rPr>
        <w:t xml:space="preserve">Beveridge, W. (1942) </w:t>
      </w:r>
      <w:r w:rsidRPr="0008437F">
        <w:rPr>
          <w:rFonts w:ascii="Arial" w:hAnsi="Arial" w:cs="Arial"/>
          <w:i/>
          <w:iCs/>
          <w:sz w:val="22"/>
          <w:szCs w:val="22"/>
        </w:rPr>
        <w:t>Social Insurance and Allied Services</w:t>
      </w:r>
      <w:r>
        <w:rPr>
          <w:rFonts w:ascii="Arial" w:hAnsi="Arial" w:cs="Arial"/>
          <w:sz w:val="22"/>
          <w:szCs w:val="22"/>
        </w:rPr>
        <w:t xml:space="preserve"> </w:t>
      </w:r>
      <w:r w:rsidRPr="0008437F">
        <w:rPr>
          <w:rFonts w:ascii="Arial" w:hAnsi="Arial" w:cs="Arial"/>
          <w:i/>
          <w:iCs/>
          <w:sz w:val="22"/>
          <w:szCs w:val="22"/>
        </w:rPr>
        <w:t xml:space="preserve">(The Beveridge Report). </w:t>
      </w:r>
      <w:r>
        <w:rPr>
          <w:rFonts w:ascii="Arial" w:hAnsi="Arial" w:cs="Arial"/>
          <w:sz w:val="22"/>
          <w:szCs w:val="22"/>
        </w:rPr>
        <w:t>London: His Majesty’s Stationary Office.</w:t>
      </w:r>
    </w:p>
    <w:p w14:paraId="2A2F5AA6" w14:textId="263E7DB5" w:rsidR="00386A36" w:rsidRDefault="00386A36" w:rsidP="00C56D28">
      <w:pPr>
        <w:spacing w:line="360" w:lineRule="auto"/>
        <w:rPr>
          <w:rFonts w:ascii="Arial" w:hAnsi="Arial" w:cs="Arial"/>
          <w:sz w:val="22"/>
          <w:szCs w:val="22"/>
        </w:rPr>
      </w:pPr>
      <w:r>
        <w:rPr>
          <w:rFonts w:ascii="Arial" w:hAnsi="Arial" w:cs="Arial"/>
          <w:sz w:val="22"/>
          <w:szCs w:val="22"/>
        </w:rPr>
        <w:t xml:space="preserve">British Red Cross (n.d.) </w:t>
      </w:r>
      <w:r w:rsidRPr="00386A36">
        <w:rPr>
          <w:rFonts w:ascii="Arial" w:hAnsi="Arial" w:cs="Arial"/>
          <w:i/>
          <w:iCs/>
          <w:sz w:val="22"/>
          <w:szCs w:val="22"/>
        </w:rPr>
        <w:t xml:space="preserve">Photograph of a horse-drawn ambulance from the Woolwich Division </w:t>
      </w:r>
      <w:r>
        <w:rPr>
          <w:rFonts w:ascii="Arial" w:hAnsi="Arial" w:cs="Arial"/>
          <w:sz w:val="22"/>
          <w:szCs w:val="22"/>
        </w:rPr>
        <w:t>[image]. Available at:</w:t>
      </w:r>
      <w:r w:rsidR="00B94653" w:rsidRPr="00B94653">
        <w:t xml:space="preserve"> </w:t>
      </w:r>
      <w:hyperlink r:id="rId10" w:history="1">
        <w:r w:rsidR="00B94653" w:rsidRPr="002067C4">
          <w:rPr>
            <w:rStyle w:val="Hyperlink"/>
            <w:rFonts w:ascii="Arial" w:hAnsi="Arial" w:cs="Arial"/>
            <w:sz w:val="22"/>
            <w:szCs w:val="22"/>
          </w:rPr>
          <w:t>https://m</w:t>
        </w:r>
        <w:r w:rsidR="00B94653" w:rsidRPr="002067C4">
          <w:rPr>
            <w:rStyle w:val="Hyperlink"/>
            <w:rFonts w:ascii="Arial" w:hAnsi="Arial" w:cs="Arial"/>
            <w:sz w:val="22"/>
            <w:szCs w:val="22"/>
          </w:rPr>
          <w:t>u</w:t>
        </w:r>
        <w:r w:rsidR="00B94653" w:rsidRPr="002067C4">
          <w:rPr>
            <w:rStyle w:val="Hyperlink"/>
            <w:rFonts w:ascii="Arial" w:hAnsi="Arial" w:cs="Arial"/>
            <w:sz w:val="22"/>
            <w:szCs w:val="22"/>
          </w:rPr>
          <w:t>seumandarchives.redcross.org.uk/objects/27925</w:t>
        </w:r>
      </w:hyperlink>
      <w:r w:rsidR="00B94653">
        <w:rPr>
          <w:rFonts w:ascii="Arial" w:hAnsi="Arial" w:cs="Arial"/>
          <w:sz w:val="22"/>
          <w:szCs w:val="22"/>
        </w:rPr>
        <w:t xml:space="preserve"> </w:t>
      </w:r>
      <w:r>
        <w:rPr>
          <w:rFonts w:ascii="Arial" w:hAnsi="Arial" w:cs="Arial"/>
          <w:sz w:val="22"/>
          <w:szCs w:val="22"/>
        </w:rPr>
        <w:t>(Accessed: 12 October 2025)</w:t>
      </w:r>
    </w:p>
    <w:p w14:paraId="6BB02296" w14:textId="0E404A59" w:rsidR="0008437F" w:rsidRPr="0008437F" w:rsidRDefault="0008437F" w:rsidP="0008437F">
      <w:pPr>
        <w:rPr>
          <w:rFonts w:ascii=".AppleSystemUIFont" w:eastAsia="Times New Roman" w:hAnsi=".AppleSystemUIFont" w:cs="Times New Roman"/>
          <w:color w:val="0E0E0E"/>
          <w:kern w:val="0"/>
          <w:sz w:val="21"/>
          <w:szCs w:val="21"/>
          <w:lang w:eastAsia="en-GB"/>
          <w14:ligatures w14:val="none"/>
        </w:rPr>
      </w:pPr>
      <w:r>
        <w:rPr>
          <w:rFonts w:ascii="Arial" w:hAnsi="Arial" w:cs="Arial"/>
          <w:sz w:val="22"/>
          <w:szCs w:val="22"/>
        </w:rPr>
        <w:t xml:space="preserve">Gorsky, M. (2008) </w:t>
      </w:r>
      <w:r w:rsidRPr="0008437F">
        <w:rPr>
          <w:rFonts w:ascii=".AppleSystemUIFont" w:eastAsia="Times New Roman" w:hAnsi=".AppleSystemUIFont" w:cs="Times New Roman"/>
          <w:color w:val="0E0E0E"/>
          <w:kern w:val="0"/>
          <w:sz w:val="21"/>
          <w:szCs w:val="21"/>
          <w:lang w:eastAsia="en-GB"/>
          <w14:ligatures w14:val="none"/>
        </w:rPr>
        <w:t>‘</w:t>
      </w:r>
      <w:r>
        <w:rPr>
          <w:rFonts w:ascii="Arial" w:hAnsi="Arial" w:cs="Arial"/>
          <w:sz w:val="22"/>
          <w:szCs w:val="22"/>
        </w:rPr>
        <w:t xml:space="preserve">The British National Health Service 1948-2008: A Review of the Historiography’, Social History of Medicine, 21(3), pp.437-460. Available at: </w:t>
      </w:r>
      <w:hyperlink r:id="rId11" w:history="1">
        <w:r w:rsidRPr="002067C4">
          <w:rPr>
            <w:rStyle w:val="Hyperlink"/>
            <w:rFonts w:ascii="Arial" w:hAnsi="Arial" w:cs="Arial"/>
            <w:sz w:val="22"/>
            <w:szCs w:val="22"/>
          </w:rPr>
          <w:t>https://pmc.ncbi.nl</w:t>
        </w:r>
        <w:r w:rsidRPr="002067C4">
          <w:rPr>
            <w:rStyle w:val="Hyperlink"/>
            <w:rFonts w:ascii="Arial" w:hAnsi="Arial" w:cs="Arial"/>
            <w:sz w:val="22"/>
            <w:szCs w:val="22"/>
          </w:rPr>
          <w:t>m</w:t>
        </w:r>
        <w:r w:rsidRPr="002067C4">
          <w:rPr>
            <w:rStyle w:val="Hyperlink"/>
            <w:rFonts w:ascii="Arial" w:hAnsi="Arial" w:cs="Arial"/>
            <w:sz w:val="22"/>
            <w:szCs w:val="22"/>
          </w:rPr>
          <w:t>.nih.gov/articles/PMC2639094/</w:t>
        </w:r>
      </w:hyperlink>
      <w:r>
        <w:rPr>
          <w:rFonts w:ascii="Arial" w:hAnsi="Arial" w:cs="Arial"/>
          <w:sz w:val="22"/>
          <w:szCs w:val="22"/>
        </w:rPr>
        <w:t xml:space="preserve"> </w:t>
      </w:r>
    </w:p>
    <w:p w14:paraId="30E26C13" w14:textId="063A9CF5" w:rsidR="00C56D28" w:rsidRPr="00C56D28" w:rsidRDefault="00C56D28" w:rsidP="00C56D28">
      <w:pPr>
        <w:spacing w:line="360" w:lineRule="auto"/>
        <w:rPr>
          <w:rFonts w:ascii="Arial" w:hAnsi="Arial" w:cs="Arial"/>
          <w:sz w:val="22"/>
          <w:szCs w:val="22"/>
        </w:rPr>
      </w:pPr>
      <w:r>
        <w:rPr>
          <w:rFonts w:ascii="Arial" w:hAnsi="Arial" w:cs="Arial"/>
          <w:sz w:val="22"/>
          <w:szCs w:val="22"/>
        </w:rPr>
        <w:t xml:space="preserve">NHS England (n.d.) </w:t>
      </w:r>
      <w:r w:rsidRPr="00C56D28">
        <w:rPr>
          <w:rFonts w:ascii="Arial" w:hAnsi="Arial" w:cs="Arial"/>
          <w:i/>
          <w:iCs/>
          <w:sz w:val="22"/>
          <w:szCs w:val="22"/>
        </w:rPr>
        <w:t>Accessing NHS 111</w:t>
      </w:r>
      <w:r>
        <w:rPr>
          <w:rFonts w:ascii="Arial" w:hAnsi="Arial" w:cs="Arial"/>
          <w:sz w:val="22"/>
          <w:szCs w:val="22"/>
        </w:rPr>
        <w:t xml:space="preserve">. NHS England. Available at: </w:t>
      </w:r>
      <w:hyperlink r:id="rId12" w:history="1">
        <w:r w:rsidRPr="002067C4">
          <w:rPr>
            <w:rStyle w:val="Hyperlink"/>
            <w:rFonts w:ascii="Arial" w:hAnsi="Arial" w:cs="Arial"/>
            <w:sz w:val="22"/>
            <w:szCs w:val="22"/>
          </w:rPr>
          <w:t>https://www.england.nhs.uk/urgent-emergency-care/nhs-111/accessin</w:t>
        </w:r>
        <w:r w:rsidRPr="002067C4">
          <w:rPr>
            <w:rStyle w:val="Hyperlink"/>
            <w:rFonts w:ascii="Arial" w:hAnsi="Arial" w:cs="Arial"/>
            <w:sz w:val="22"/>
            <w:szCs w:val="22"/>
          </w:rPr>
          <w:t>g</w:t>
        </w:r>
        <w:r w:rsidRPr="002067C4">
          <w:rPr>
            <w:rStyle w:val="Hyperlink"/>
            <w:rFonts w:ascii="Arial" w:hAnsi="Arial" w:cs="Arial"/>
            <w:sz w:val="22"/>
            <w:szCs w:val="22"/>
          </w:rPr>
          <w:t>-nhs-111/</w:t>
        </w:r>
      </w:hyperlink>
      <w:r>
        <w:rPr>
          <w:rFonts w:ascii="Arial" w:hAnsi="Arial" w:cs="Arial"/>
          <w:sz w:val="22"/>
          <w:szCs w:val="22"/>
        </w:rPr>
        <w:t xml:space="preserve"> (Accessed 12 October 2025)</w:t>
      </w:r>
    </w:p>
    <w:p w14:paraId="4DB3E3D2" w14:textId="11A413A3" w:rsidR="00C56D28" w:rsidRPr="00C56D28" w:rsidRDefault="001251B7" w:rsidP="00C56D2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2576" behindDoc="0" locked="0" layoutInCell="1" allowOverlap="1" wp14:anchorId="2B9F4479" wp14:editId="58FEA45F">
                <wp:simplePos x="0" y="0"/>
                <wp:positionH relativeFrom="column">
                  <wp:posOffset>5121470</wp:posOffset>
                </wp:positionH>
                <wp:positionV relativeFrom="paragraph">
                  <wp:posOffset>1400029</wp:posOffset>
                </wp:positionV>
                <wp:extent cx="902825" cy="590309"/>
                <wp:effectExtent l="0" t="0" r="12065" b="6985"/>
                <wp:wrapNone/>
                <wp:docPr id="332946270" name="Text Box 11"/>
                <wp:cNvGraphicFramePr/>
                <a:graphic xmlns:a="http://schemas.openxmlformats.org/drawingml/2006/main">
                  <a:graphicData uri="http://schemas.microsoft.com/office/word/2010/wordprocessingShape">
                    <wps:wsp>
                      <wps:cNvSpPr txBox="1"/>
                      <wps:spPr>
                        <a:xfrm>
                          <a:off x="0" y="0"/>
                          <a:ext cx="902825" cy="590309"/>
                        </a:xfrm>
                        <a:prstGeom prst="rect">
                          <a:avLst/>
                        </a:prstGeom>
                        <a:solidFill>
                          <a:schemeClr val="lt1"/>
                        </a:solidFill>
                        <a:ln w="6350">
                          <a:solidFill>
                            <a:prstClr val="black"/>
                          </a:solidFill>
                        </a:ln>
                      </wps:spPr>
                      <wps:txbx>
                        <w:txbxContent>
                          <w:p w14:paraId="18350C06" w14:textId="7E6FD331" w:rsidR="0008437F" w:rsidRDefault="0008437F">
                            <w:r>
                              <w:t xml:space="preserve">Page </w:t>
                            </w:r>
                            <w:r w:rsidR="001251B7">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9F4479" id="Text Box 11" o:spid="_x0000_s1034" type="#_x0000_t202" style="position:absolute;margin-left:403.25pt;margin-top:110.25pt;width:71.1pt;height:4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" fillcolor="white [3201]" strokeweight=".5pt">
                <v:textbox>
                  <w:txbxContent>
                    <w:p w14:paraId="18350C06" w14:textId="7E6FD331" w:rsidR="0008437F" w:rsidRDefault="0008437F">
                      <w:r>
                        <w:t xml:space="preserve">Page </w:t>
                      </w:r>
                      <w:r w:rsidR="001251B7">
                        <w:t>5</w:t>
                      </w:r>
                    </w:p>
                  </w:txbxContent>
                </v:textbox>
              </v:shape>
            </w:pict>
          </mc:Fallback>
        </mc:AlternateContent>
      </w:r>
      <w:r w:rsidR="00C56D28" w:rsidRPr="00C56D28">
        <w:rPr>
          <w:rFonts w:ascii="Arial" w:hAnsi="Arial" w:cs="Arial"/>
          <w:sz w:val="22"/>
          <w:szCs w:val="22"/>
        </w:rPr>
        <w:t xml:space="preserve">NHS England (2023) </w:t>
      </w:r>
      <w:r w:rsidR="00C56D28" w:rsidRPr="0008437F">
        <w:rPr>
          <w:rFonts w:ascii="Arial" w:hAnsi="Arial" w:cs="Arial"/>
          <w:i/>
          <w:iCs/>
          <w:sz w:val="22"/>
          <w:szCs w:val="22"/>
        </w:rPr>
        <w:t>How to organise transport to and from hospital</w:t>
      </w:r>
      <w:r w:rsidR="00C56D28" w:rsidRPr="00C56D28">
        <w:rPr>
          <w:rFonts w:ascii="Arial" w:hAnsi="Arial" w:cs="Arial"/>
          <w:sz w:val="22"/>
          <w:szCs w:val="22"/>
        </w:rPr>
        <w:t>.</w:t>
      </w:r>
      <w:r w:rsidR="00C56D28">
        <w:rPr>
          <w:rFonts w:ascii="Arial" w:hAnsi="Arial" w:cs="Arial"/>
          <w:sz w:val="22"/>
          <w:szCs w:val="22"/>
        </w:rPr>
        <w:t xml:space="preserve"> </w:t>
      </w:r>
      <w:r w:rsidR="00C56D28" w:rsidRPr="00C56D28">
        <w:rPr>
          <w:rFonts w:ascii="Arial" w:hAnsi="Arial" w:cs="Arial"/>
          <w:sz w:val="22"/>
          <w:szCs w:val="22"/>
        </w:rPr>
        <w:t>NHS.</w:t>
      </w:r>
      <w:r w:rsidR="00C56D28">
        <w:rPr>
          <w:rFonts w:ascii="Arial" w:hAnsi="Arial" w:cs="Arial"/>
          <w:sz w:val="22"/>
          <w:szCs w:val="22"/>
        </w:rPr>
        <w:t xml:space="preserve"> </w:t>
      </w:r>
      <w:r w:rsidR="00C56D28" w:rsidRPr="00C56D28">
        <w:rPr>
          <w:rFonts w:ascii="Arial" w:hAnsi="Arial" w:cs="Arial"/>
          <w:sz w:val="22"/>
          <w:szCs w:val="22"/>
        </w:rPr>
        <w:t xml:space="preserve">Available at: </w:t>
      </w:r>
      <w:hyperlink r:id="rId13" w:history="1">
        <w:r w:rsidR="00C56D28" w:rsidRPr="00C56D28">
          <w:rPr>
            <w:rStyle w:val="Hyperlink"/>
            <w:rFonts w:ascii="Arial" w:hAnsi="Arial" w:cs="Arial"/>
            <w:sz w:val="22"/>
            <w:szCs w:val="22"/>
          </w:rPr>
          <w:t>https://www.nhs.uk/nhs-services/hospitals/going-into-hospital/how-to-organise-transport-to-and-from-hospital/#:~:text=in%20an%20emergency,about%20when%20to%20call%20999</w:t>
        </w:r>
      </w:hyperlink>
      <w:r w:rsidR="00C56D28" w:rsidRPr="00C56D28">
        <w:rPr>
          <w:rFonts w:ascii="Arial" w:hAnsi="Arial" w:cs="Arial"/>
          <w:sz w:val="22"/>
          <w:szCs w:val="22"/>
        </w:rPr>
        <w:t>.</w:t>
      </w:r>
    </w:p>
    <w:p w14:paraId="53A73B3F" w14:textId="7A0C876A" w:rsidR="00C56D28" w:rsidRDefault="00C56D28" w:rsidP="00C56D28">
      <w:pPr>
        <w:spacing w:line="360" w:lineRule="auto"/>
        <w:rPr>
          <w:rFonts w:ascii="Arial" w:hAnsi="Arial" w:cs="Arial"/>
          <w:sz w:val="22"/>
          <w:szCs w:val="22"/>
        </w:rPr>
      </w:pPr>
      <w:r w:rsidRPr="00C56D28">
        <w:rPr>
          <w:rFonts w:ascii="Arial" w:hAnsi="Arial" w:cs="Arial"/>
          <w:sz w:val="22"/>
          <w:szCs w:val="22"/>
        </w:rPr>
        <w:lastRenderedPageBreak/>
        <w:t xml:space="preserve">NHS England (2023) </w:t>
      </w:r>
      <w:r w:rsidRPr="00C56D28">
        <w:rPr>
          <w:rFonts w:ascii="Arial" w:hAnsi="Arial" w:cs="Arial"/>
          <w:i/>
          <w:iCs/>
          <w:sz w:val="22"/>
          <w:szCs w:val="22"/>
        </w:rPr>
        <w:t>Improving ambulance services</w:t>
      </w:r>
      <w:r w:rsidRPr="00C56D28">
        <w:rPr>
          <w:rFonts w:ascii="Arial" w:hAnsi="Arial" w:cs="Arial"/>
          <w:sz w:val="22"/>
          <w:szCs w:val="22"/>
        </w:rPr>
        <w:t xml:space="preserve">. NHS England. Available at: </w:t>
      </w:r>
      <w:hyperlink r:id="rId14" w:history="1">
        <w:r w:rsidRPr="00C56D28">
          <w:rPr>
            <w:rStyle w:val="Hyperlink"/>
            <w:rFonts w:ascii="Arial" w:hAnsi="Arial" w:cs="Arial"/>
            <w:sz w:val="22"/>
            <w:szCs w:val="22"/>
          </w:rPr>
          <w:t>https://www.england.nhs.uk/urgent-emergency-care/improving-ambulance-services/</w:t>
        </w:r>
      </w:hyperlink>
      <w:r w:rsidRPr="00C56D28">
        <w:rPr>
          <w:rFonts w:ascii="Arial" w:hAnsi="Arial" w:cs="Arial"/>
          <w:sz w:val="22"/>
          <w:szCs w:val="22"/>
        </w:rPr>
        <w:t xml:space="preserve"> (Accessed: 12 October 2025)</w:t>
      </w:r>
    </w:p>
    <w:p w14:paraId="40057A09" w14:textId="5B729655" w:rsidR="00C56D28" w:rsidRDefault="00C56D28" w:rsidP="00C56D28">
      <w:pPr>
        <w:spacing w:line="360" w:lineRule="auto"/>
        <w:rPr>
          <w:rFonts w:ascii="Arial" w:hAnsi="Arial" w:cs="Arial"/>
          <w:sz w:val="22"/>
          <w:szCs w:val="22"/>
        </w:rPr>
      </w:pPr>
      <w:r>
        <w:rPr>
          <w:rFonts w:ascii="Arial" w:hAnsi="Arial" w:cs="Arial"/>
          <w:sz w:val="22"/>
          <w:szCs w:val="22"/>
        </w:rPr>
        <w:t xml:space="preserve">NHS England (n.d.) </w:t>
      </w:r>
      <w:r w:rsidRPr="0008437F">
        <w:rPr>
          <w:rFonts w:ascii="Arial" w:hAnsi="Arial" w:cs="Arial"/>
          <w:i/>
          <w:iCs/>
          <w:sz w:val="22"/>
          <w:szCs w:val="22"/>
        </w:rPr>
        <w:t>Improving ambulance services</w:t>
      </w:r>
      <w:r>
        <w:rPr>
          <w:rFonts w:ascii="Arial" w:hAnsi="Arial" w:cs="Arial"/>
          <w:sz w:val="22"/>
          <w:szCs w:val="22"/>
        </w:rPr>
        <w:t xml:space="preserve">. NHS England. Available at: </w:t>
      </w:r>
      <w:hyperlink r:id="rId15" w:history="1">
        <w:r w:rsidRPr="002067C4">
          <w:rPr>
            <w:rStyle w:val="Hyperlink"/>
            <w:rFonts w:ascii="Arial" w:hAnsi="Arial" w:cs="Arial"/>
            <w:sz w:val="22"/>
            <w:szCs w:val="22"/>
          </w:rPr>
          <w:t>https://www.england.nhs.uk/urgent-emergency-care/improving-ambulance-services/</w:t>
        </w:r>
      </w:hyperlink>
      <w:r>
        <w:rPr>
          <w:rFonts w:ascii="Arial" w:hAnsi="Arial" w:cs="Arial"/>
          <w:sz w:val="22"/>
          <w:szCs w:val="22"/>
        </w:rPr>
        <w:t xml:space="preserve"> (Accessed: 12 October 2025)</w:t>
      </w:r>
    </w:p>
    <w:p w14:paraId="50994C05" w14:textId="447EAE60" w:rsidR="0008437F" w:rsidRDefault="0008437F" w:rsidP="00C56D28">
      <w:pPr>
        <w:spacing w:line="360" w:lineRule="auto"/>
        <w:rPr>
          <w:rFonts w:ascii="Arial" w:hAnsi="Arial" w:cs="Arial"/>
          <w:sz w:val="22"/>
          <w:szCs w:val="22"/>
        </w:rPr>
      </w:pPr>
      <w:r>
        <w:rPr>
          <w:rFonts w:ascii="Arial" w:hAnsi="Arial" w:cs="Arial"/>
          <w:sz w:val="22"/>
          <w:szCs w:val="22"/>
        </w:rPr>
        <w:t xml:space="preserve">NHS England (2022) </w:t>
      </w:r>
      <w:r w:rsidRPr="0008437F">
        <w:rPr>
          <w:rFonts w:ascii="Arial" w:hAnsi="Arial" w:cs="Arial"/>
          <w:i/>
          <w:iCs/>
          <w:sz w:val="22"/>
          <w:szCs w:val="22"/>
        </w:rPr>
        <w:t>Structure of the NHS</w:t>
      </w:r>
      <w:r>
        <w:rPr>
          <w:rFonts w:ascii="Arial" w:hAnsi="Arial" w:cs="Arial"/>
          <w:sz w:val="22"/>
          <w:szCs w:val="22"/>
        </w:rPr>
        <w:t xml:space="preserve"> [online]. NHS England. Available at: </w:t>
      </w:r>
      <w:hyperlink r:id="rId16" w:history="1">
        <w:r w:rsidRPr="002067C4">
          <w:rPr>
            <w:rStyle w:val="Hyperlink"/>
            <w:rFonts w:ascii="Arial" w:hAnsi="Arial" w:cs="Arial"/>
            <w:sz w:val="22"/>
            <w:szCs w:val="22"/>
          </w:rPr>
          <w:t>https://www.england.nhs.uk/long-read/structure-of-the-nhs/</w:t>
        </w:r>
      </w:hyperlink>
      <w:r>
        <w:rPr>
          <w:rFonts w:ascii="Arial" w:hAnsi="Arial" w:cs="Arial"/>
          <w:sz w:val="22"/>
          <w:szCs w:val="22"/>
        </w:rPr>
        <w:t xml:space="preserve"> </w:t>
      </w:r>
    </w:p>
    <w:p w14:paraId="5D0C9B7D" w14:textId="2907E0D0" w:rsidR="0008437F" w:rsidRDefault="0008437F" w:rsidP="00C56D28">
      <w:pPr>
        <w:spacing w:line="360" w:lineRule="auto"/>
        <w:rPr>
          <w:rFonts w:ascii="Arial" w:hAnsi="Arial" w:cs="Arial"/>
          <w:sz w:val="22"/>
          <w:szCs w:val="22"/>
        </w:rPr>
      </w:pPr>
      <w:r>
        <w:rPr>
          <w:rFonts w:ascii="Arial" w:hAnsi="Arial" w:cs="Arial"/>
          <w:sz w:val="22"/>
          <w:szCs w:val="22"/>
        </w:rPr>
        <w:t xml:space="preserve">Nuffield Trust (n.d.) </w:t>
      </w:r>
      <w:r w:rsidRPr="0008437F">
        <w:rPr>
          <w:rFonts w:ascii="Arial" w:hAnsi="Arial" w:cs="Arial"/>
          <w:i/>
          <w:iCs/>
          <w:sz w:val="22"/>
          <w:szCs w:val="22"/>
        </w:rPr>
        <w:t>Health care before the NHS</w:t>
      </w:r>
      <w:r>
        <w:rPr>
          <w:rFonts w:ascii="Arial" w:hAnsi="Arial" w:cs="Arial"/>
          <w:sz w:val="22"/>
          <w:szCs w:val="22"/>
        </w:rPr>
        <w:t xml:space="preserve">. Nuffield Trust. Available at: </w:t>
      </w:r>
      <w:hyperlink r:id="rId17" w:history="1">
        <w:r w:rsidRPr="002067C4">
          <w:rPr>
            <w:rStyle w:val="Hyperlink"/>
            <w:rFonts w:ascii="Arial" w:hAnsi="Arial" w:cs="Arial"/>
            <w:sz w:val="22"/>
            <w:szCs w:val="22"/>
          </w:rPr>
          <w:t>https://www.nuffieldtrust.org.uk/chapte</w:t>
        </w:r>
        <w:r w:rsidRPr="002067C4">
          <w:rPr>
            <w:rStyle w:val="Hyperlink"/>
            <w:rFonts w:ascii="Arial" w:hAnsi="Arial" w:cs="Arial"/>
            <w:sz w:val="22"/>
            <w:szCs w:val="22"/>
          </w:rPr>
          <w:t>r</w:t>
        </w:r>
        <w:r w:rsidRPr="002067C4">
          <w:rPr>
            <w:rStyle w:val="Hyperlink"/>
            <w:rFonts w:ascii="Arial" w:hAnsi="Arial" w:cs="Arial"/>
            <w:sz w:val="22"/>
            <w:szCs w:val="22"/>
          </w:rPr>
          <w:t>/inherit</w:t>
        </w:r>
        <w:r w:rsidRPr="002067C4">
          <w:rPr>
            <w:rStyle w:val="Hyperlink"/>
            <w:rFonts w:ascii="Arial" w:hAnsi="Arial" w:cs="Arial"/>
            <w:sz w:val="22"/>
            <w:szCs w:val="22"/>
          </w:rPr>
          <w:t>a</w:t>
        </w:r>
        <w:r w:rsidRPr="002067C4">
          <w:rPr>
            <w:rStyle w:val="Hyperlink"/>
            <w:rFonts w:ascii="Arial" w:hAnsi="Arial" w:cs="Arial"/>
            <w:sz w:val="22"/>
            <w:szCs w:val="22"/>
          </w:rPr>
          <w:t>nce</w:t>
        </w:r>
      </w:hyperlink>
      <w:r>
        <w:rPr>
          <w:rFonts w:ascii="Arial" w:hAnsi="Arial" w:cs="Arial"/>
          <w:sz w:val="22"/>
          <w:szCs w:val="22"/>
        </w:rPr>
        <w:t xml:space="preserve"> (Accessed: 12 October 2025)</w:t>
      </w:r>
    </w:p>
    <w:p w14:paraId="02367126" w14:textId="34788976" w:rsidR="0008437F" w:rsidRDefault="0008437F" w:rsidP="00C56D28">
      <w:pPr>
        <w:spacing w:line="360" w:lineRule="auto"/>
        <w:rPr>
          <w:rFonts w:ascii="Arial" w:hAnsi="Arial" w:cs="Arial"/>
          <w:sz w:val="22"/>
          <w:szCs w:val="22"/>
        </w:rPr>
      </w:pPr>
      <w:r>
        <w:rPr>
          <w:rFonts w:ascii="Arial" w:hAnsi="Arial" w:cs="Arial"/>
          <w:sz w:val="22"/>
          <w:szCs w:val="22"/>
        </w:rPr>
        <w:t xml:space="preserve">The King’s Fund (2020) </w:t>
      </w:r>
      <w:r w:rsidRPr="0008437F">
        <w:rPr>
          <w:rFonts w:ascii="Arial" w:hAnsi="Arial" w:cs="Arial"/>
          <w:i/>
          <w:iCs/>
          <w:sz w:val="22"/>
          <w:szCs w:val="22"/>
        </w:rPr>
        <w:t>How is the NHS structured?</w:t>
      </w:r>
      <w:r>
        <w:rPr>
          <w:rFonts w:ascii="Arial" w:hAnsi="Arial" w:cs="Arial"/>
          <w:sz w:val="22"/>
          <w:szCs w:val="22"/>
        </w:rPr>
        <w:t xml:space="preserve"> [online]. The King’s Fund. Available at: </w:t>
      </w:r>
      <w:hyperlink r:id="rId18" w:history="1">
        <w:r w:rsidRPr="002067C4">
          <w:rPr>
            <w:rStyle w:val="Hyperlink"/>
            <w:rFonts w:ascii="Arial" w:hAnsi="Arial" w:cs="Arial"/>
            <w:sz w:val="22"/>
            <w:szCs w:val="22"/>
          </w:rPr>
          <w:t>https://www.lingsfund.org.uk/insight-and-analysis/animations/how-nhs-structured</w:t>
        </w:r>
      </w:hyperlink>
      <w:r>
        <w:rPr>
          <w:rFonts w:ascii="Arial" w:hAnsi="Arial" w:cs="Arial"/>
          <w:sz w:val="22"/>
          <w:szCs w:val="22"/>
        </w:rPr>
        <w:t xml:space="preserve"> </w:t>
      </w:r>
    </w:p>
    <w:p w14:paraId="4B64412C" w14:textId="458BB378" w:rsidR="0008437F" w:rsidRDefault="0008437F" w:rsidP="00C56D28">
      <w:pPr>
        <w:spacing w:line="360" w:lineRule="auto"/>
        <w:rPr>
          <w:rFonts w:ascii="Arial" w:hAnsi="Arial" w:cs="Arial"/>
          <w:sz w:val="22"/>
          <w:szCs w:val="22"/>
        </w:rPr>
      </w:pPr>
      <w:r>
        <w:rPr>
          <w:rFonts w:ascii="Arial" w:hAnsi="Arial" w:cs="Arial"/>
          <w:sz w:val="22"/>
          <w:szCs w:val="22"/>
        </w:rPr>
        <w:t xml:space="preserve">The King’s Fund (2020) How is the NHS structured? [online]. The King’s Fund. Available at: </w:t>
      </w:r>
      <w:hyperlink r:id="rId19" w:history="1">
        <w:r w:rsidRPr="002067C4">
          <w:rPr>
            <w:rStyle w:val="Hyperlink"/>
            <w:rFonts w:ascii="Arial" w:hAnsi="Arial" w:cs="Arial"/>
            <w:sz w:val="22"/>
            <w:szCs w:val="22"/>
          </w:rPr>
          <w:t>https://www.kingsfund.org.uk/insight-and-analysis/animations/how-nhs-structured</w:t>
        </w:r>
      </w:hyperlink>
      <w:r>
        <w:rPr>
          <w:rFonts w:ascii="Arial" w:hAnsi="Arial" w:cs="Arial"/>
          <w:sz w:val="22"/>
          <w:szCs w:val="22"/>
        </w:rPr>
        <w:t xml:space="preserve"> (Accessed: 12 October 2025)</w:t>
      </w:r>
    </w:p>
    <w:p w14:paraId="3B366622" w14:textId="20310434" w:rsidR="0008437F" w:rsidRDefault="0008437F" w:rsidP="00C56D28">
      <w:pPr>
        <w:spacing w:line="360" w:lineRule="auto"/>
        <w:rPr>
          <w:rFonts w:ascii="Arial" w:hAnsi="Arial" w:cs="Arial"/>
          <w:sz w:val="22"/>
          <w:szCs w:val="22"/>
        </w:rPr>
      </w:pPr>
      <w:r>
        <w:rPr>
          <w:rFonts w:ascii="Arial" w:hAnsi="Arial" w:cs="Arial"/>
          <w:sz w:val="22"/>
          <w:szCs w:val="22"/>
        </w:rPr>
        <w:t xml:space="preserve">The National Archives (n.d.) </w:t>
      </w:r>
      <w:r w:rsidRPr="0008437F">
        <w:rPr>
          <w:rFonts w:ascii="Arial" w:hAnsi="Arial" w:cs="Arial"/>
          <w:i/>
          <w:iCs/>
          <w:sz w:val="22"/>
          <w:szCs w:val="22"/>
        </w:rPr>
        <w:t>The Beveridge Report</w:t>
      </w:r>
      <w:r>
        <w:rPr>
          <w:rFonts w:ascii="Arial" w:hAnsi="Arial" w:cs="Arial"/>
          <w:sz w:val="22"/>
          <w:szCs w:val="22"/>
        </w:rPr>
        <w:t xml:space="preserve"> [online]. The National Archives. Available at: </w:t>
      </w:r>
      <w:hyperlink r:id="rId20" w:history="1">
        <w:r w:rsidRPr="002067C4">
          <w:rPr>
            <w:rStyle w:val="Hyperlink"/>
            <w:rFonts w:ascii="Arial" w:hAnsi="Arial" w:cs="Arial"/>
            <w:sz w:val="22"/>
            <w:szCs w:val="22"/>
          </w:rPr>
          <w:t>https://www.nationalarchives.gov.uk/education/resources/attlees-britian/B</w:t>
        </w:r>
        <w:r w:rsidRPr="002067C4">
          <w:rPr>
            <w:rStyle w:val="Hyperlink"/>
            <w:rFonts w:ascii="Arial" w:hAnsi="Arial" w:cs="Arial"/>
            <w:sz w:val="22"/>
            <w:szCs w:val="22"/>
          </w:rPr>
          <w:t>e</w:t>
        </w:r>
        <w:r w:rsidRPr="002067C4">
          <w:rPr>
            <w:rStyle w:val="Hyperlink"/>
            <w:rFonts w:ascii="Arial" w:hAnsi="Arial" w:cs="Arial"/>
            <w:sz w:val="22"/>
            <w:szCs w:val="22"/>
          </w:rPr>
          <w:t>veridge-report/</w:t>
        </w:r>
      </w:hyperlink>
      <w:r>
        <w:rPr>
          <w:rFonts w:ascii="Arial" w:hAnsi="Arial" w:cs="Arial"/>
          <w:sz w:val="22"/>
          <w:szCs w:val="22"/>
        </w:rPr>
        <w:t xml:space="preserve"> </w:t>
      </w:r>
    </w:p>
    <w:p w14:paraId="1279C4A6" w14:textId="7E244971" w:rsidR="00C56D28" w:rsidRDefault="00C56D28" w:rsidP="00C56D28">
      <w:pPr>
        <w:spacing w:line="360" w:lineRule="auto"/>
        <w:rPr>
          <w:rFonts w:ascii="Arial" w:hAnsi="Arial" w:cs="Arial"/>
          <w:sz w:val="22"/>
          <w:szCs w:val="22"/>
        </w:rPr>
      </w:pPr>
      <w:r>
        <w:rPr>
          <w:rFonts w:ascii="Arial" w:hAnsi="Arial" w:cs="Arial"/>
          <w:sz w:val="22"/>
          <w:szCs w:val="22"/>
        </w:rPr>
        <w:t xml:space="preserve">UK Parliament (n.d.) Access to emergency services – Ambulance Service </w:t>
      </w:r>
      <w:r w:rsidRPr="00C56D28">
        <w:rPr>
          <w:rFonts w:ascii="Arial" w:hAnsi="Arial" w:cs="Arial"/>
          <w:i/>
          <w:iCs/>
          <w:sz w:val="22"/>
          <w:szCs w:val="22"/>
        </w:rPr>
        <w:t>[w</w:t>
      </w:r>
      <w:r>
        <w:rPr>
          <w:rFonts w:ascii="Arial" w:hAnsi="Arial" w:cs="Arial"/>
          <w:i/>
          <w:iCs/>
          <w:sz w:val="22"/>
          <w:szCs w:val="22"/>
        </w:rPr>
        <w:t xml:space="preserve">ritten evidence]. </w:t>
      </w:r>
      <w:r w:rsidRPr="00C56D28">
        <w:rPr>
          <w:rFonts w:ascii="Arial" w:hAnsi="Arial" w:cs="Arial"/>
          <w:sz w:val="22"/>
          <w:szCs w:val="22"/>
        </w:rPr>
        <w:t>UK Par</w:t>
      </w:r>
      <w:r>
        <w:rPr>
          <w:rFonts w:ascii="Arial" w:hAnsi="Arial" w:cs="Arial"/>
          <w:sz w:val="22"/>
          <w:szCs w:val="22"/>
        </w:rPr>
        <w:t xml:space="preserve">liament. Available at: </w:t>
      </w:r>
      <w:hyperlink r:id="rId21" w:history="1">
        <w:r w:rsidRPr="002067C4">
          <w:rPr>
            <w:rStyle w:val="Hyperlink"/>
            <w:rFonts w:ascii="Arial" w:hAnsi="Arial" w:cs="Arial"/>
            <w:sz w:val="22"/>
            <w:szCs w:val="22"/>
          </w:rPr>
          <w:t>https://committees.parliament.uk/writtenevidence/112259/pdf/#:~:text=situation-%E2%80%A2,until%20they%20come%20across%20them</w:t>
        </w:r>
      </w:hyperlink>
      <w:r>
        <w:rPr>
          <w:rFonts w:ascii="Arial" w:hAnsi="Arial" w:cs="Arial"/>
          <w:sz w:val="22"/>
          <w:szCs w:val="22"/>
        </w:rPr>
        <w:t xml:space="preserve">. </w:t>
      </w:r>
    </w:p>
    <w:p w14:paraId="3343B2CD" w14:textId="1F8197A1" w:rsidR="00C56D28" w:rsidRDefault="00C56D28" w:rsidP="00C56D28">
      <w:pPr>
        <w:spacing w:line="360" w:lineRule="auto"/>
        <w:rPr>
          <w:rFonts w:ascii="Arial" w:hAnsi="Arial" w:cs="Arial"/>
          <w:sz w:val="22"/>
          <w:szCs w:val="22"/>
        </w:rPr>
      </w:pPr>
      <w:r>
        <w:rPr>
          <w:rFonts w:ascii="Arial" w:hAnsi="Arial" w:cs="Arial"/>
          <w:sz w:val="22"/>
          <w:szCs w:val="22"/>
        </w:rPr>
        <w:t xml:space="preserve">UK Parliament (n.d.) Access to emergency services – Ambulance Service </w:t>
      </w:r>
      <w:r w:rsidRPr="00C56D28">
        <w:rPr>
          <w:rFonts w:ascii="Arial" w:hAnsi="Arial" w:cs="Arial"/>
          <w:i/>
          <w:iCs/>
          <w:sz w:val="22"/>
          <w:szCs w:val="22"/>
        </w:rPr>
        <w:t>[w</w:t>
      </w:r>
      <w:r>
        <w:rPr>
          <w:rFonts w:ascii="Arial" w:hAnsi="Arial" w:cs="Arial"/>
          <w:i/>
          <w:iCs/>
          <w:sz w:val="22"/>
          <w:szCs w:val="22"/>
        </w:rPr>
        <w:t xml:space="preserve">ritten evidence]. </w:t>
      </w:r>
      <w:r w:rsidRPr="00C56D28">
        <w:rPr>
          <w:rFonts w:ascii="Arial" w:hAnsi="Arial" w:cs="Arial"/>
          <w:sz w:val="22"/>
          <w:szCs w:val="22"/>
        </w:rPr>
        <w:t>UK Par</w:t>
      </w:r>
      <w:r>
        <w:rPr>
          <w:rFonts w:ascii="Arial" w:hAnsi="Arial" w:cs="Arial"/>
          <w:sz w:val="22"/>
          <w:szCs w:val="22"/>
        </w:rPr>
        <w:t xml:space="preserve">liament. Available at: </w:t>
      </w:r>
      <w:hyperlink r:id="rId22" w:history="1">
        <w:r w:rsidRPr="002067C4">
          <w:rPr>
            <w:rStyle w:val="Hyperlink"/>
            <w:rFonts w:ascii="Arial" w:hAnsi="Arial" w:cs="Arial"/>
            <w:sz w:val="22"/>
            <w:szCs w:val="22"/>
          </w:rPr>
          <w:t>https://committees.parliament.uk/writtenevidence/112259/pdf/#:~:text=situation-%E2%80%A2,until%20they%20come%20across%20them</w:t>
        </w:r>
      </w:hyperlink>
      <w:r>
        <w:rPr>
          <w:rFonts w:ascii="Arial" w:hAnsi="Arial" w:cs="Arial"/>
          <w:sz w:val="22"/>
          <w:szCs w:val="22"/>
        </w:rPr>
        <w:t xml:space="preserve">. </w:t>
      </w:r>
    </w:p>
    <w:p w14:paraId="70AD8945" w14:textId="40C07941" w:rsidR="0008437F" w:rsidRPr="00C56D28" w:rsidRDefault="0008437F" w:rsidP="00C56D28">
      <w:pPr>
        <w:spacing w:line="360" w:lineRule="auto"/>
        <w:rPr>
          <w:rFonts w:ascii="Arial" w:hAnsi="Arial" w:cs="Arial"/>
          <w:sz w:val="22"/>
          <w:szCs w:val="22"/>
        </w:rPr>
      </w:pPr>
      <w:r>
        <w:rPr>
          <w:rFonts w:ascii="Arial" w:hAnsi="Arial" w:cs="Arial"/>
          <w:sz w:val="22"/>
          <w:szCs w:val="22"/>
        </w:rPr>
        <w:t xml:space="preserve">UK Parliament (n.d.) 1946 National Health Service Act. UK Parliament. Available at: </w:t>
      </w:r>
      <w:hyperlink r:id="rId23" w:history="1">
        <w:r w:rsidRPr="002067C4">
          <w:rPr>
            <w:rStyle w:val="Hyperlink"/>
            <w:rFonts w:ascii="Arial" w:hAnsi="Arial" w:cs="Arial"/>
            <w:sz w:val="22"/>
            <w:szCs w:val="22"/>
          </w:rPr>
          <w:t>https://www.p</w:t>
        </w:r>
        <w:r w:rsidRPr="002067C4">
          <w:rPr>
            <w:rStyle w:val="Hyperlink"/>
            <w:rFonts w:ascii="Arial" w:hAnsi="Arial" w:cs="Arial"/>
            <w:sz w:val="22"/>
            <w:szCs w:val="22"/>
          </w:rPr>
          <w:t>a</w:t>
        </w:r>
        <w:r w:rsidRPr="002067C4">
          <w:rPr>
            <w:rStyle w:val="Hyperlink"/>
            <w:rFonts w:ascii="Arial" w:hAnsi="Arial" w:cs="Arial"/>
            <w:sz w:val="22"/>
            <w:szCs w:val="22"/>
          </w:rPr>
          <w:t>rliament.uk/about/living-herita</w:t>
        </w:r>
        <w:r w:rsidRPr="002067C4">
          <w:rPr>
            <w:rStyle w:val="Hyperlink"/>
            <w:rFonts w:ascii="Arial" w:hAnsi="Arial" w:cs="Arial"/>
            <w:sz w:val="22"/>
            <w:szCs w:val="22"/>
          </w:rPr>
          <w:t>g</w:t>
        </w:r>
        <w:r w:rsidRPr="002067C4">
          <w:rPr>
            <w:rStyle w:val="Hyperlink"/>
            <w:rFonts w:ascii="Arial" w:hAnsi="Arial" w:cs="Arial"/>
            <w:sz w:val="22"/>
            <w:szCs w:val="22"/>
          </w:rPr>
          <w:t>e/trasformingsociety/livinglearning/coll-9-health1/health-01/#:~:text</w:t>
        </w:r>
        <w:r w:rsidRPr="002067C4">
          <w:rPr>
            <w:rStyle w:val="Hyperlink"/>
            <w:rFonts w:ascii="Arial" w:hAnsi="Arial" w:cs="Arial"/>
            <w:sz w:val="22"/>
            <w:szCs w:val="22"/>
          </w:rPr>
          <w:t>=</w:t>
        </w:r>
        <w:r w:rsidRPr="002067C4">
          <w:rPr>
            <w:rStyle w:val="Hyperlink"/>
            <w:rFonts w:ascii="Arial" w:hAnsi="Arial" w:cs="Arial"/>
            <w:sz w:val="22"/>
            <w:szCs w:val="22"/>
          </w:rPr>
          <w:t>The%20National%20Health%20Service%20Act,maternity%20clinics%20and%20community%20n</w:t>
        </w:r>
        <w:r w:rsidRPr="002067C4">
          <w:rPr>
            <w:rStyle w:val="Hyperlink"/>
            <w:rFonts w:ascii="Arial" w:hAnsi="Arial" w:cs="Arial"/>
            <w:sz w:val="22"/>
            <w:szCs w:val="22"/>
          </w:rPr>
          <w:t>u</w:t>
        </w:r>
        <w:r w:rsidRPr="002067C4">
          <w:rPr>
            <w:rStyle w:val="Hyperlink"/>
            <w:rFonts w:ascii="Arial" w:hAnsi="Arial" w:cs="Arial"/>
            <w:sz w:val="22"/>
            <w:szCs w:val="22"/>
          </w:rPr>
          <w:t>rses</w:t>
        </w:r>
      </w:hyperlink>
      <w:r>
        <w:rPr>
          <w:rFonts w:ascii="Arial" w:hAnsi="Arial" w:cs="Arial"/>
          <w:sz w:val="22"/>
          <w:szCs w:val="22"/>
        </w:rPr>
        <w:t xml:space="preserve"> (Accessed: 12 October 2025)</w:t>
      </w:r>
    </w:p>
    <w:p w14:paraId="6A35974C" w14:textId="2E486361" w:rsidR="00C56D28" w:rsidRPr="00C56D28" w:rsidRDefault="001251B7" w:rsidP="00C56D28">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0528" behindDoc="0" locked="0" layoutInCell="1" allowOverlap="1" wp14:anchorId="544BCDFE" wp14:editId="3E4E16C3">
                <wp:simplePos x="0" y="0"/>
                <wp:positionH relativeFrom="column">
                  <wp:posOffset>4562427</wp:posOffset>
                </wp:positionH>
                <wp:positionV relativeFrom="paragraph">
                  <wp:posOffset>345782</wp:posOffset>
                </wp:positionV>
                <wp:extent cx="1180618" cy="393539"/>
                <wp:effectExtent l="0" t="0" r="13335" b="13335"/>
                <wp:wrapNone/>
                <wp:docPr id="244473894" name="Text Box 9"/>
                <wp:cNvGraphicFramePr/>
                <a:graphic xmlns:a="http://schemas.openxmlformats.org/drawingml/2006/main">
                  <a:graphicData uri="http://schemas.microsoft.com/office/word/2010/wordprocessingShape">
                    <wps:wsp>
                      <wps:cNvSpPr txBox="1"/>
                      <wps:spPr>
                        <a:xfrm>
                          <a:off x="0" y="0"/>
                          <a:ext cx="1180618" cy="393539"/>
                        </a:xfrm>
                        <a:prstGeom prst="rect">
                          <a:avLst/>
                        </a:prstGeom>
                        <a:solidFill>
                          <a:schemeClr val="lt1"/>
                        </a:solidFill>
                        <a:ln w="6350">
                          <a:solidFill>
                            <a:prstClr val="black"/>
                          </a:solidFill>
                        </a:ln>
                      </wps:spPr>
                      <wps:txbx>
                        <w:txbxContent>
                          <w:p w14:paraId="2DBDEE23" w14:textId="361AB1DF" w:rsidR="0008437F" w:rsidRDefault="0008437F">
                            <w:r>
                              <w:t xml:space="preserve">Page </w:t>
                            </w:r>
                            <w:r w:rsidR="001251B7">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4BCDFE" id="Text Box 9" o:spid="_x0000_s1035" type="#_x0000_t202" style="position:absolute;margin-left:359.25pt;margin-top:27.25pt;width:92.95pt;height:3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" fillcolor="white [3201]" strokeweight=".5pt">
                <v:textbox>
                  <w:txbxContent>
                    <w:p w14:paraId="2DBDEE23" w14:textId="361AB1DF" w:rsidR="0008437F" w:rsidRDefault="0008437F">
                      <w:r>
                        <w:t xml:space="preserve">Page </w:t>
                      </w:r>
                      <w:r w:rsidR="001251B7">
                        <w:t>6</w:t>
                      </w:r>
                    </w:p>
                  </w:txbxContent>
                </v:textbox>
              </v:shape>
            </w:pict>
          </mc:Fallback>
        </mc:AlternateContent>
      </w:r>
      <w:r w:rsidR="0008437F">
        <w:rPr>
          <w:rFonts w:ascii="Arial" w:hAnsi="Arial" w:cs="Arial"/>
          <w:noProof/>
          <w:sz w:val="22"/>
          <w:szCs w:val="22"/>
        </w:rPr>
        <mc:AlternateContent>
          <mc:Choice Requires="wps">
            <w:drawing>
              <wp:anchor distT="0" distB="0" distL="114300" distR="114300" simplePos="0" relativeHeight="251671552" behindDoc="0" locked="0" layoutInCell="1" allowOverlap="1" wp14:anchorId="73E1F6E2" wp14:editId="09738B11">
                <wp:simplePos x="0" y="0"/>
                <wp:positionH relativeFrom="column">
                  <wp:posOffset>5359078</wp:posOffset>
                </wp:positionH>
                <wp:positionV relativeFrom="paragraph">
                  <wp:posOffset>3773258</wp:posOffset>
                </wp:positionV>
                <wp:extent cx="1261641" cy="474562"/>
                <wp:effectExtent l="0" t="0" r="8890" b="8255"/>
                <wp:wrapNone/>
                <wp:docPr id="1415612628" name="Text Box 10"/>
                <wp:cNvGraphicFramePr/>
                <a:graphic xmlns:a="http://schemas.openxmlformats.org/drawingml/2006/main">
                  <a:graphicData uri="http://schemas.microsoft.com/office/word/2010/wordprocessingShape">
                    <wps:wsp>
                      <wps:cNvSpPr txBox="1"/>
                      <wps:spPr>
                        <a:xfrm>
                          <a:off x="0" y="0"/>
                          <a:ext cx="1261641" cy="474562"/>
                        </a:xfrm>
                        <a:prstGeom prst="rect">
                          <a:avLst/>
                        </a:prstGeom>
                        <a:solidFill>
                          <a:schemeClr val="lt1"/>
                        </a:solidFill>
                        <a:ln w="6350">
                          <a:solidFill>
                            <a:prstClr val="black"/>
                          </a:solidFill>
                        </a:ln>
                      </wps:spPr>
                      <wps:txbx>
                        <w:txbxContent>
                          <w:p w14:paraId="60F56E9C" w14:textId="778AA757" w:rsidR="0008437F" w:rsidRDefault="0008437F">
                            <w:r>
                              <w:t>Page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E1F6E2" id="Text Box 10" o:spid="_x0000_s1036" type="#_x0000_t202" style="position:absolute;margin-left:421.95pt;margin-top:297.1pt;width:99.35pt;height:37.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" fillcolor="white [3201]" strokeweight=".5pt">
                <v:textbox>
                  <w:txbxContent>
                    <w:p w14:paraId="60F56E9C" w14:textId="778AA757" w:rsidR="0008437F" w:rsidRDefault="0008437F">
                      <w:r>
                        <w:t>Page 6</w:t>
                      </w:r>
                    </w:p>
                  </w:txbxContent>
                </v:textbox>
              </v:shape>
            </w:pict>
          </mc:Fallback>
        </mc:AlternateContent>
      </w:r>
    </w:p>
    <w:sectPr w:rsidR="00C56D28" w:rsidRPr="00C56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B54E2" w14:textId="77777777" w:rsidR="0083377F" w:rsidRDefault="0083377F" w:rsidP="00386A36">
      <w:pPr>
        <w:spacing w:after="0" w:line="240" w:lineRule="auto"/>
      </w:pPr>
      <w:r>
        <w:separator/>
      </w:r>
    </w:p>
  </w:endnote>
  <w:endnote w:type="continuationSeparator" w:id="0">
    <w:p w14:paraId="369D1084" w14:textId="77777777" w:rsidR="0083377F" w:rsidRDefault="0083377F" w:rsidP="00386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ppleSystemUIFon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D70A4" w14:textId="77777777" w:rsidR="0083377F" w:rsidRDefault="0083377F" w:rsidP="00386A36">
      <w:pPr>
        <w:spacing w:after="0" w:line="240" w:lineRule="auto"/>
      </w:pPr>
      <w:r>
        <w:separator/>
      </w:r>
    </w:p>
  </w:footnote>
  <w:footnote w:type="continuationSeparator" w:id="0">
    <w:p w14:paraId="52299A7D" w14:textId="77777777" w:rsidR="0083377F" w:rsidRDefault="0083377F" w:rsidP="00386A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9364CE"/>
    <w:multiLevelType w:val="hybridMultilevel"/>
    <w:tmpl w:val="DDEA1D62"/>
    <w:lvl w:ilvl="0" w:tplc="6D2A82BC">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968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28"/>
    <w:rsid w:val="0008437F"/>
    <w:rsid w:val="001251B7"/>
    <w:rsid w:val="00386A36"/>
    <w:rsid w:val="005F0CA1"/>
    <w:rsid w:val="0083377F"/>
    <w:rsid w:val="009B70C2"/>
    <w:rsid w:val="00A734C4"/>
    <w:rsid w:val="00A9100C"/>
    <w:rsid w:val="00AD16ED"/>
    <w:rsid w:val="00AD7064"/>
    <w:rsid w:val="00B94653"/>
    <w:rsid w:val="00C56D28"/>
    <w:rsid w:val="00C73730"/>
    <w:rsid w:val="00F15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C8C25"/>
  <w15:chartTrackingRefBased/>
  <w15:docId w15:val="{3923C503-1693-0C4E-9BCB-A6E98CC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D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D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D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D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D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D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D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D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D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D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D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D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D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D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D28"/>
    <w:rPr>
      <w:rFonts w:eastAsiaTheme="majorEastAsia" w:cstheme="majorBidi"/>
      <w:color w:val="272727" w:themeColor="text1" w:themeTint="D8"/>
    </w:rPr>
  </w:style>
  <w:style w:type="paragraph" w:styleId="Title">
    <w:name w:val="Title"/>
    <w:basedOn w:val="Normal"/>
    <w:next w:val="Normal"/>
    <w:link w:val="TitleChar"/>
    <w:uiPriority w:val="10"/>
    <w:qFormat/>
    <w:rsid w:val="00C56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D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D28"/>
    <w:pPr>
      <w:spacing w:before="160"/>
      <w:jc w:val="center"/>
    </w:pPr>
    <w:rPr>
      <w:i/>
      <w:iCs/>
      <w:color w:val="404040" w:themeColor="text1" w:themeTint="BF"/>
    </w:rPr>
  </w:style>
  <w:style w:type="character" w:customStyle="1" w:styleId="QuoteChar">
    <w:name w:val="Quote Char"/>
    <w:basedOn w:val="DefaultParagraphFont"/>
    <w:link w:val="Quote"/>
    <w:uiPriority w:val="29"/>
    <w:rsid w:val="00C56D28"/>
    <w:rPr>
      <w:i/>
      <w:iCs/>
      <w:color w:val="404040" w:themeColor="text1" w:themeTint="BF"/>
    </w:rPr>
  </w:style>
  <w:style w:type="paragraph" w:styleId="ListParagraph">
    <w:name w:val="List Paragraph"/>
    <w:basedOn w:val="Normal"/>
    <w:uiPriority w:val="34"/>
    <w:qFormat/>
    <w:rsid w:val="00C56D28"/>
    <w:pPr>
      <w:ind w:left="720"/>
      <w:contextualSpacing/>
    </w:pPr>
  </w:style>
  <w:style w:type="character" w:styleId="IntenseEmphasis">
    <w:name w:val="Intense Emphasis"/>
    <w:basedOn w:val="DefaultParagraphFont"/>
    <w:uiPriority w:val="21"/>
    <w:qFormat/>
    <w:rsid w:val="00C56D28"/>
    <w:rPr>
      <w:i/>
      <w:iCs/>
      <w:color w:val="0F4761" w:themeColor="accent1" w:themeShade="BF"/>
    </w:rPr>
  </w:style>
  <w:style w:type="paragraph" w:styleId="IntenseQuote">
    <w:name w:val="Intense Quote"/>
    <w:basedOn w:val="Normal"/>
    <w:next w:val="Normal"/>
    <w:link w:val="IntenseQuoteChar"/>
    <w:uiPriority w:val="30"/>
    <w:qFormat/>
    <w:rsid w:val="00C56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D28"/>
    <w:rPr>
      <w:i/>
      <w:iCs/>
      <w:color w:val="0F4761" w:themeColor="accent1" w:themeShade="BF"/>
    </w:rPr>
  </w:style>
  <w:style w:type="character" w:styleId="IntenseReference">
    <w:name w:val="Intense Reference"/>
    <w:basedOn w:val="DefaultParagraphFont"/>
    <w:uiPriority w:val="32"/>
    <w:qFormat/>
    <w:rsid w:val="00C56D28"/>
    <w:rPr>
      <w:b/>
      <w:bCs/>
      <w:smallCaps/>
      <w:color w:val="0F4761" w:themeColor="accent1" w:themeShade="BF"/>
      <w:spacing w:val="5"/>
    </w:rPr>
  </w:style>
  <w:style w:type="paragraph" w:styleId="NormalWeb">
    <w:name w:val="Normal (Web)"/>
    <w:basedOn w:val="Normal"/>
    <w:uiPriority w:val="99"/>
    <w:semiHidden/>
    <w:unhideWhenUsed/>
    <w:rsid w:val="00C56D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56D28"/>
  </w:style>
  <w:style w:type="character" w:styleId="Hyperlink">
    <w:name w:val="Hyperlink"/>
    <w:basedOn w:val="DefaultParagraphFont"/>
    <w:uiPriority w:val="99"/>
    <w:unhideWhenUsed/>
    <w:rsid w:val="00C56D28"/>
    <w:rPr>
      <w:color w:val="467886" w:themeColor="hyperlink"/>
      <w:u w:val="single"/>
    </w:rPr>
  </w:style>
  <w:style w:type="character" w:styleId="UnresolvedMention">
    <w:name w:val="Unresolved Mention"/>
    <w:basedOn w:val="DefaultParagraphFont"/>
    <w:uiPriority w:val="99"/>
    <w:semiHidden/>
    <w:unhideWhenUsed/>
    <w:rsid w:val="00C56D28"/>
    <w:rPr>
      <w:color w:val="605E5C"/>
      <w:shd w:val="clear" w:color="auto" w:fill="E1DFDD"/>
    </w:rPr>
  </w:style>
  <w:style w:type="character" w:styleId="FollowedHyperlink">
    <w:name w:val="FollowedHyperlink"/>
    <w:basedOn w:val="DefaultParagraphFont"/>
    <w:uiPriority w:val="99"/>
    <w:semiHidden/>
    <w:unhideWhenUsed/>
    <w:rsid w:val="00C56D28"/>
    <w:rPr>
      <w:color w:val="96607D" w:themeColor="followedHyperlink"/>
      <w:u w:val="single"/>
    </w:rPr>
  </w:style>
  <w:style w:type="character" w:customStyle="1" w:styleId="bk5cce">
    <w:name w:val="bk5cce"/>
    <w:basedOn w:val="DefaultParagraphFont"/>
    <w:rsid w:val="00386A36"/>
  </w:style>
  <w:style w:type="paragraph" w:styleId="Header">
    <w:name w:val="header"/>
    <w:basedOn w:val="Normal"/>
    <w:link w:val="HeaderChar"/>
    <w:uiPriority w:val="99"/>
    <w:unhideWhenUsed/>
    <w:rsid w:val="00386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A36"/>
  </w:style>
  <w:style w:type="paragraph" w:styleId="Footer">
    <w:name w:val="footer"/>
    <w:basedOn w:val="Normal"/>
    <w:link w:val="FooterChar"/>
    <w:uiPriority w:val="99"/>
    <w:unhideWhenUsed/>
    <w:rsid w:val="00386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75451">
      <w:bodyDiv w:val="1"/>
      <w:marLeft w:val="0"/>
      <w:marRight w:val="0"/>
      <w:marTop w:val="0"/>
      <w:marBottom w:val="0"/>
      <w:divBdr>
        <w:top w:val="none" w:sz="0" w:space="0" w:color="auto"/>
        <w:left w:val="none" w:sz="0" w:space="0" w:color="auto"/>
        <w:bottom w:val="none" w:sz="0" w:space="0" w:color="auto"/>
        <w:right w:val="none" w:sz="0" w:space="0" w:color="auto"/>
      </w:divBdr>
      <w:divsChild>
        <w:div w:id="1542088504">
          <w:marLeft w:val="0"/>
          <w:marRight w:val="0"/>
          <w:marTop w:val="0"/>
          <w:marBottom w:val="0"/>
          <w:divBdr>
            <w:top w:val="none" w:sz="0" w:space="0" w:color="auto"/>
            <w:left w:val="none" w:sz="0" w:space="0" w:color="auto"/>
            <w:bottom w:val="none" w:sz="0" w:space="0" w:color="auto"/>
            <w:right w:val="none" w:sz="0" w:space="0" w:color="auto"/>
          </w:divBdr>
          <w:divsChild>
            <w:div w:id="1485124207">
              <w:marLeft w:val="0"/>
              <w:marRight w:val="0"/>
              <w:marTop w:val="0"/>
              <w:marBottom w:val="0"/>
              <w:divBdr>
                <w:top w:val="none" w:sz="0" w:space="0" w:color="auto"/>
                <w:left w:val="none" w:sz="0" w:space="0" w:color="auto"/>
                <w:bottom w:val="none" w:sz="0" w:space="0" w:color="auto"/>
                <w:right w:val="none" w:sz="0" w:space="0" w:color="auto"/>
              </w:divBdr>
              <w:divsChild>
                <w:div w:id="1337074566">
                  <w:marLeft w:val="0"/>
                  <w:marRight w:val="0"/>
                  <w:marTop w:val="0"/>
                  <w:marBottom w:val="0"/>
                  <w:divBdr>
                    <w:top w:val="none" w:sz="0" w:space="0" w:color="auto"/>
                    <w:left w:val="none" w:sz="0" w:space="0" w:color="auto"/>
                    <w:bottom w:val="none" w:sz="0" w:space="0" w:color="auto"/>
                    <w:right w:val="none" w:sz="0" w:space="0" w:color="auto"/>
                  </w:divBdr>
                  <w:divsChild>
                    <w:div w:id="728695770">
                      <w:marLeft w:val="0"/>
                      <w:marRight w:val="0"/>
                      <w:marTop w:val="0"/>
                      <w:marBottom w:val="0"/>
                      <w:divBdr>
                        <w:top w:val="none" w:sz="0" w:space="0" w:color="auto"/>
                        <w:left w:val="none" w:sz="0" w:space="0" w:color="auto"/>
                        <w:bottom w:val="none" w:sz="0" w:space="0" w:color="auto"/>
                        <w:right w:val="none" w:sz="0" w:space="0" w:color="auto"/>
                      </w:divBdr>
                      <w:divsChild>
                        <w:div w:id="1024089920">
                          <w:marLeft w:val="0"/>
                          <w:marRight w:val="180"/>
                          <w:marTop w:val="0"/>
                          <w:marBottom w:val="0"/>
                          <w:divBdr>
                            <w:top w:val="single" w:sz="6" w:space="0" w:color="ECEDEF"/>
                            <w:left w:val="single" w:sz="6" w:space="0" w:color="ECEDEF"/>
                            <w:bottom w:val="single" w:sz="6" w:space="0" w:color="ECEDEF"/>
                            <w:right w:val="single" w:sz="6" w:space="0" w:color="ECEDEF"/>
                          </w:divBdr>
                        </w:div>
                        <w:div w:id="55281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411686">
          <w:marLeft w:val="0"/>
          <w:marRight w:val="0"/>
          <w:marTop w:val="0"/>
          <w:marBottom w:val="0"/>
          <w:divBdr>
            <w:top w:val="none" w:sz="0" w:space="0" w:color="auto"/>
            <w:left w:val="none" w:sz="0" w:space="0" w:color="auto"/>
            <w:bottom w:val="none" w:sz="0" w:space="0" w:color="auto"/>
            <w:right w:val="none" w:sz="0" w:space="0" w:color="auto"/>
          </w:divBdr>
          <w:divsChild>
            <w:div w:id="520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675425">
      <w:bodyDiv w:val="1"/>
      <w:marLeft w:val="0"/>
      <w:marRight w:val="0"/>
      <w:marTop w:val="0"/>
      <w:marBottom w:val="0"/>
      <w:divBdr>
        <w:top w:val="none" w:sz="0" w:space="0" w:color="auto"/>
        <w:left w:val="none" w:sz="0" w:space="0" w:color="auto"/>
        <w:bottom w:val="none" w:sz="0" w:space="0" w:color="auto"/>
        <w:right w:val="none" w:sz="0" w:space="0" w:color="auto"/>
      </w:divBdr>
    </w:div>
    <w:div w:id="1292784360">
      <w:bodyDiv w:val="1"/>
      <w:marLeft w:val="0"/>
      <w:marRight w:val="0"/>
      <w:marTop w:val="0"/>
      <w:marBottom w:val="0"/>
      <w:divBdr>
        <w:top w:val="none" w:sz="0" w:space="0" w:color="auto"/>
        <w:left w:val="none" w:sz="0" w:space="0" w:color="auto"/>
        <w:bottom w:val="none" w:sz="0" w:space="0" w:color="auto"/>
        <w:right w:val="none" w:sz="0" w:space="0" w:color="auto"/>
      </w:divBdr>
      <w:divsChild>
        <w:div w:id="1713339761">
          <w:marLeft w:val="0"/>
          <w:marRight w:val="0"/>
          <w:marTop w:val="0"/>
          <w:marBottom w:val="0"/>
          <w:divBdr>
            <w:top w:val="none" w:sz="0" w:space="0" w:color="auto"/>
            <w:left w:val="none" w:sz="0" w:space="0" w:color="auto"/>
            <w:bottom w:val="none" w:sz="0" w:space="0" w:color="auto"/>
            <w:right w:val="none" w:sz="0" w:space="0" w:color="auto"/>
          </w:divBdr>
          <w:divsChild>
            <w:div w:id="699011252">
              <w:marLeft w:val="0"/>
              <w:marRight w:val="0"/>
              <w:marTop w:val="0"/>
              <w:marBottom w:val="0"/>
              <w:divBdr>
                <w:top w:val="none" w:sz="0" w:space="0" w:color="auto"/>
                <w:left w:val="none" w:sz="0" w:space="0" w:color="auto"/>
                <w:bottom w:val="none" w:sz="0" w:space="0" w:color="auto"/>
                <w:right w:val="none" w:sz="0" w:space="0" w:color="auto"/>
              </w:divBdr>
              <w:divsChild>
                <w:div w:id="954169373">
                  <w:marLeft w:val="0"/>
                  <w:marRight w:val="0"/>
                  <w:marTop w:val="0"/>
                  <w:marBottom w:val="0"/>
                  <w:divBdr>
                    <w:top w:val="none" w:sz="0" w:space="0" w:color="auto"/>
                    <w:left w:val="none" w:sz="0" w:space="0" w:color="auto"/>
                    <w:bottom w:val="none" w:sz="0" w:space="0" w:color="auto"/>
                    <w:right w:val="none" w:sz="0" w:space="0" w:color="auto"/>
                  </w:divBdr>
                  <w:divsChild>
                    <w:div w:id="806776214">
                      <w:marLeft w:val="0"/>
                      <w:marRight w:val="0"/>
                      <w:marTop w:val="0"/>
                      <w:marBottom w:val="0"/>
                      <w:divBdr>
                        <w:top w:val="none" w:sz="0" w:space="0" w:color="auto"/>
                        <w:left w:val="none" w:sz="0" w:space="0" w:color="auto"/>
                        <w:bottom w:val="none" w:sz="0" w:space="0" w:color="auto"/>
                        <w:right w:val="none" w:sz="0" w:space="0" w:color="auto"/>
                      </w:divBdr>
                      <w:divsChild>
                        <w:div w:id="1104349549">
                          <w:marLeft w:val="0"/>
                          <w:marRight w:val="180"/>
                          <w:marTop w:val="0"/>
                          <w:marBottom w:val="0"/>
                          <w:divBdr>
                            <w:top w:val="single" w:sz="6" w:space="0" w:color="ECEDEF"/>
                            <w:left w:val="single" w:sz="6" w:space="0" w:color="ECEDEF"/>
                            <w:bottom w:val="single" w:sz="6" w:space="0" w:color="ECEDEF"/>
                            <w:right w:val="single" w:sz="6" w:space="0" w:color="ECEDEF"/>
                          </w:divBdr>
                        </w:div>
                        <w:div w:id="180410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505338">
          <w:marLeft w:val="0"/>
          <w:marRight w:val="0"/>
          <w:marTop w:val="0"/>
          <w:marBottom w:val="0"/>
          <w:divBdr>
            <w:top w:val="none" w:sz="0" w:space="0" w:color="auto"/>
            <w:left w:val="none" w:sz="0" w:space="0" w:color="auto"/>
            <w:bottom w:val="none" w:sz="0" w:space="0" w:color="auto"/>
            <w:right w:val="none" w:sz="0" w:space="0" w:color="auto"/>
          </w:divBdr>
          <w:divsChild>
            <w:div w:id="2273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27846">
      <w:bodyDiv w:val="1"/>
      <w:marLeft w:val="0"/>
      <w:marRight w:val="0"/>
      <w:marTop w:val="0"/>
      <w:marBottom w:val="0"/>
      <w:divBdr>
        <w:top w:val="none" w:sz="0" w:space="0" w:color="auto"/>
        <w:left w:val="none" w:sz="0" w:space="0" w:color="auto"/>
        <w:bottom w:val="none" w:sz="0" w:space="0" w:color="auto"/>
        <w:right w:val="none" w:sz="0" w:space="0" w:color="auto"/>
      </w:divBdr>
      <w:divsChild>
        <w:div w:id="142903775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nhs-services/hospitals/going-into-hospital/how-to-organise-transport-to-and-from-hospital/#:~:text=in%20an%20emergency,about%20when%20to%20call%20999" TargetMode="External"/><Relationship Id="rId18" Type="http://schemas.openxmlformats.org/officeDocument/2006/relationships/hyperlink" Target="https://www.lingsfund.org.uk/insight-and-analysis/animations/how-nhs-structured" TargetMode="External"/><Relationship Id="rId3" Type="http://schemas.openxmlformats.org/officeDocument/2006/relationships/settings" Target="settings.xml"/><Relationship Id="rId21" Type="http://schemas.openxmlformats.org/officeDocument/2006/relationships/hyperlink" Target="https://committees.parliament.uk/writtenevidence/112259/pdf/#:~:text=situation-%E2%80%A2,until%20they%20come%20across%20them" TargetMode="External"/><Relationship Id="rId7" Type="http://schemas.openxmlformats.org/officeDocument/2006/relationships/hyperlink" Target="https://museumandarchives.redcross.org.uk/objects/27925" TargetMode="External"/><Relationship Id="rId12" Type="http://schemas.openxmlformats.org/officeDocument/2006/relationships/hyperlink" Target="https://www.england.nhs.uk/urgent-emergency-care/nhs-111/accessing-nhs-111/" TargetMode="External"/><Relationship Id="rId17" Type="http://schemas.openxmlformats.org/officeDocument/2006/relationships/hyperlink" Target="https://www.nuffieldtrust.org.uk/chapter/inheritan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long-read/structure-of-the-nhs/" TargetMode="External"/><Relationship Id="rId20" Type="http://schemas.openxmlformats.org/officeDocument/2006/relationships/hyperlink" Target="https://www.nationalarchives.gov.uk/education/resources/attlees-britian/Beveridge-re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263909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ngland.nhs.uk/urgent-emergency-care/improving-ambulance-services/" TargetMode="External"/><Relationship Id="rId23" Type="http://schemas.openxmlformats.org/officeDocument/2006/relationships/hyperlink" Target="https://www.parliament.uk/about/living-heritage/trasformingsociety/livinglearning/coll-9-health1/health-01/#:~:text=The%20National%20Health%20Service%20Act,maternity%20clinics%20and%20community%20nurses" TargetMode="External"/><Relationship Id="rId10" Type="http://schemas.openxmlformats.org/officeDocument/2006/relationships/hyperlink" Target="https://museumandarchives.redcross.org.uk/objects/27925" TargetMode="External"/><Relationship Id="rId19" Type="http://schemas.openxmlformats.org/officeDocument/2006/relationships/hyperlink" Target="https://www.kingsfund.org.uk/insight-and-analysis/animations/how-nhs-structured" TargetMode="External"/><Relationship Id="rId4" Type="http://schemas.openxmlformats.org/officeDocument/2006/relationships/webSettings" Target="webSettings.xml"/><Relationship Id="rId9" Type="http://schemas.openxmlformats.org/officeDocument/2006/relationships/hyperlink" Target="https://ambulancecpd.com/the-history-of-the-uk-paramedic/#:~:text=in%201973%20with%20the%20NHS,'Extended%20trained%20ambulance%20staff" TargetMode="External"/><Relationship Id="rId14" Type="http://schemas.openxmlformats.org/officeDocument/2006/relationships/hyperlink" Target="https://www.england.nhs.uk/urgent-emergency-care/improving-ambulance-services/" TargetMode="External"/><Relationship Id="rId22" Type="http://schemas.openxmlformats.org/officeDocument/2006/relationships/hyperlink" Target="https://committees.parliament.uk/writtenevidence/112259/pdf/#:~:text=situation-%E2%80%A2,until%20they%20come%20across%20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524</TotalTime>
  <Pages>6</Pages>
  <Words>1254</Words>
  <Characters>7150</Characters>
  <Application>Microsoft Office Word</Application>
  <DocSecurity>0</DocSecurity>
  <Lines>59</Lines>
  <Paragraphs>16</Paragraphs>
  <ScaleCrop>false</ScaleCrop>
  <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Minakhil Mir (2437898)</dc:creator>
  <cp:keywords/>
  <dc:description/>
  <cp:lastModifiedBy>Minakhil Mir (2437898)</cp:lastModifiedBy>
  <cp:revision>9</cp:revision>
  <dcterms:created xsi:type="dcterms:W3CDTF">2025-10-12T13:43:00Z</dcterms:created>
  <dcterms:modified xsi:type="dcterms:W3CDTF">2025-10-19T23:07:00Z</dcterms:modified>
</cp:coreProperties>
</file>