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E2C34" w14:textId="77777777" w:rsidR="005A62E2" w:rsidRDefault="005A62E2" w:rsidP="00A14B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B69B0A" w14:textId="324B09FB" w:rsidR="00A14B02" w:rsidRDefault="00A14B02" w:rsidP="00A14B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4179">
        <w:rPr>
          <w:rFonts w:ascii="Times New Roman" w:hAnsi="Times New Roman" w:cs="Times New Roman"/>
          <w:b/>
          <w:bCs/>
          <w:sz w:val="28"/>
          <w:szCs w:val="28"/>
        </w:rPr>
        <w:t>EYST</w:t>
      </w:r>
      <w:r w:rsidR="000456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4179">
        <w:rPr>
          <w:rFonts w:ascii="Times New Roman" w:hAnsi="Times New Roman" w:cs="Times New Roman"/>
          <w:b/>
          <w:bCs/>
          <w:sz w:val="28"/>
          <w:szCs w:val="28"/>
        </w:rPr>
        <w:t>FUNDRAISING AND WELL-BEING PROJECT</w:t>
      </w:r>
    </w:p>
    <w:p w14:paraId="7C66C325" w14:textId="77777777" w:rsidR="00A14B02" w:rsidRDefault="00A14B02" w:rsidP="00A14B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REPORT</w:t>
      </w:r>
    </w:p>
    <w:p w14:paraId="71408EE3" w14:textId="77777777" w:rsidR="00A14B02" w:rsidRDefault="00A14B02" w:rsidP="00FD6597">
      <w:pPr>
        <w:ind w:left="2160"/>
        <w:rPr>
          <w:rFonts w:ascii="Times New Roman" w:hAnsi="Times New Roman" w:cs="Times New Roman"/>
          <w:b/>
          <w:bCs/>
        </w:rPr>
      </w:pPr>
    </w:p>
    <w:p w14:paraId="2F1B6F5B" w14:textId="73F1E564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Assignment 1: Re</w:t>
      </w:r>
      <w:r w:rsidR="00136DE9">
        <w:rPr>
          <w:rFonts w:ascii="Times New Roman" w:hAnsi="Times New Roman" w:cs="Times New Roman"/>
          <w:b/>
          <w:bCs/>
        </w:rPr>
        <w:t>port</w:t>
      </w:r>
      <w:r w:rsidR="000679B6">
        <w:rPr>
          <w:rFonts w:ascii="Times New Roman" w:hAnsi="Times New Roman" w:cs="Times New Roman"/>
          <w:b/>
          <w:bCs/>
        </w:rPr>
        <w:t xml:space="preserve"> Project</w:t>
      </w:r>
    </w:p>
    <w:p w14:paraId="4A8BD07F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Moodle Code: BMSW5009</w:t>
      </w:r>
    </w:p>
    <w:p w14:paraId="70CA7B30" w14:textId="25495F95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Moodle Name: Managing Projects in</w:t>
      </w:r>
      <w:r w:rsidR="00D64F1D">
        <w:rPr>
          <w:rFonts w:ascii="Times New Roman" w:hAnsi="Times New Roman" w:cs="Times New Roman"/>
          <w:b/>
          <w:bCs/>
        </w:rPr>
        <w:t xml:space="preserve"> the</w:t>
      </w:r>
      <w:r>
        <w:rPr>
          <w:rFonts w:ascii="Times New Roman" w:hAnsi="Times New Roman" w:cs="Times New Roman"/>
          <w:b/>
          <w:bCs/>
        </w:rPr>
        <w:t xml:space="preserve"> Organisation</w:t>
      </w:r>
    </w:p>
    <w:p w14:paraId="22E4E596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Student ID: 2123934</w:t>
      </w:r>
    </w:p>
    <w:p w14:paraId="42487CCA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Student Name: Abibat Ayinke Bammeke </w:t>
      </w:r>
    </w:p>
    <w:p w14:paraId="71E82E4B" w14:textId="77777777" w:rsidR="00FD6597" w:rsidRDefault="00FD6597" w:rsidP="00FD6597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Lecturer: Giulia Chifari</w:t>
      </w:r>
    </w:p>
    <w:p w14:paraId="6704B70B" w14:textId="048404E9" w:rsidR="00406F90" w:rsidRDefault="00FD6597" w:rsidP="00432306">
      <w:pPr>
        <w:ind w:left="21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Submission Deadline: </w:t>
      </w:r>
      <w:r w:rsidR="00432306">
        <w:rPr>
          <w:rFonts w:ascii="Times New Roman" w:hAnsi="Times New Roman" w:cs="Times New Roman"/>
          <w:b/>
          <w:bCs/>
        </w:rPr>
        <w:t>0</w:t>
      </w:r>
      <w:r w:rsidR="007A5836">
        <w:rPr>
          <w:rFonts w:ascii="Times New Roman" w:hAnsi="Times New Roman" w:cs="Times New Roman"/>
          <w:b/>
          <w:bCs/>
        </w:rPr>
        <w:t>3</w:t>
      </w:r>
      <w:r w:rsidR="00B41D4A">
        <w:rPr>
          <w:rFonts w:ascii="Times New Roman" w:hAnsi="Times New Roman" w:cs="Times New Roman"/>
          <w:b/>
          <w:bCs/>
          <w:vertAlign w:val="superscript"/>
        </w:rPr>
        <w:t>r</w:t>
      </w:r>
      <w:r w:rsidR="00136DE9">
        <w:rPr>
          <w:rFonts w:ascii="Times New Roman" w:hAnsi="Times New Roman" w:cs="Times New Roman"/>
          <w:b/>
          <w:bCs/>
          <w:vertAlign w:val="superscript"/>
        </w:rPr>
        <w:t>d</w:t>
      </w:r>
      <w:r>
        <w:rPr>
          <w:rFonts w:ascii="Times New Roman" w:hAnsi="Times New Roman" w:cs="Times New Roman"/>
          <w:b/>
          <w:bCs/>
        </w:rPr>
        <w:t xml:space="preserve"> Ju</w:t>
      </w:r>
      <w:r w:rsidR="00432306">
        <w:rPr>
          <w:rFonts w:ascii="Times New Roman" w:hAnsi="Times New Roman" w:cs="Times New Roman"/>
          <w:b/>
          <w:bCs/>
        </w:rPr>
        <w:t>ly</w:t>
      </w:r>
      <w:r>
        <w:rPr>
          <w:rFonts w:ascii="Times New Roman" w:hAnsi="Times New Roman" w:cs="Times New Roman"/>
          <w:b/>
          <w:bCs/>
        </w:rPr>
        <w:t xml:space="preserve"> 2026</w:t>
      </w:r>
    </w:p>
    <w:p w14:paraId="7761A777" w14:textId="13141AAD" w:rsidR="00136DE9" w:rsidRPr="00136DE9" w:rsidRDefault="00136DE9" w:rsidP="00136DE9">
      <w:pPr>
        <w:ind w:left="2160"/>
        <w:rPr>
          <w:rFonts w:ascii="Times New Roman" w:hAnsi="Times New Roman" w:cs="Times New Roman"/>
          <w:b/>
          <w:bCs/>
        </w:rPr>
      </w:pPr>
      <w:r w:rsidRPr="00136DE9">
        <w:rPr>
          <w:rFonts w:ascii="Times New Roman" w:hAnsi="Times New Roman" w:cs="Times New Roman"/>
          <w:b/>
          <w:bCs/>
        </w:rPr>
        <w:t xml:space="preserve">Word Count: </w:t>
      </w:r>
      <w:r w:rsidR="00D3290C">
        <w:rPr>
          <w:rFonts w:ascii="Times New Roman" w:hAnsi="Times New Roman" w:cs="Times New Roman"/>
          <w:b/>
          <w:bCs/>
        </w:rPr>
        <w:t>20</w:t>
      </w:r>
      <w:r w:rsidR="00750A23">
        <w:rPr>
          <w:rFonts w:ascii="Times New Roman" w:hAnsi="Times New Roman" w:cs="Times New Roman"/>
          <w:b/>
          <w:bCs/>
        </w:rPr>
        <w:t>45</w:t>
      </w:r>
    </w:p>
    <w:p w14:paraId="4D775E18" w14:textId="77777777" w:rsidR="00136DE9" w:rsidRDefault="00136DE9" w:rsidP="00432306">
      <w:pPr>
        <w:ind w:left="2160"/>
        <w:rPr>
          <w:rFonts w:ascii="Times New Roman" w:hAnsi="Times New Roman" w:cs="Times New Roman"/>
          <w:b/>
          <w:bCs/>
          <w:sz w:val="28"/>
          <w:szCs w:val="28"/>
        </w:rPr>
      </w:pPr>
    </w:p>
    <w:p w14:paraId="1EDB517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6424C7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C3543A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F6FCCC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2482DBB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5FEF71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89262C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021E64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61FF3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9CF780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15975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ECCC64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4B57F33" w14:textId="77777777" w:rsidR="00FD6597" w:rsidRDefault="00FD6597" w:rsidP="003331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ED0047" w14:textId="77777777" w:rsidR="00136DE9" w:rsidRPr="00136DE9" w:rsidRDefault="00136DE9" w:rsidP="00A14B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D4605E" w14:textId="01CF4A71" w:rsidR="009049EA" w:rsidRDefault="00B055D0" w:rsidP="000D193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Executive Summary</w:t>
      </w:r>
    </w:p>
    <w:p w14:paraId="065400B9" w14:textId="713F2F35" w:rsidR="00B055D0" w:rsidRDefault="00DD0F05" w:rsidP="00B055D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report critically evaluates the planning, delivery, and closure of a group fundraising and well-being event organised to support EYST Wales. The project aimed to raise funds for the charity while promoting kindnes</w:t>
      </w:r>
      <w:r w:rsidR="00F259BB">
        <w:rPr>
          <w:rFonts w:ascii="Times New Roman" w:hAnsi="Times New Roman" w:cs="Times New Roman"/>
        </w:rPr>
        <w:t xml:space="preserve">s </w:t>
      </w:r>
      <w:r>
        <w:rPr>
          <w:rFonts w:ascii="Times New Roman" w:hAnsi="Times New Roman" w:cs="Times New Roman"/>
        </w:rPr>
        <w:t>and</w:t>
      </w:r>
      <w:r w:rsidR="00CA65BF">
        <w:rPr>
          <w:rFonts w:ascii="Times New Roman" w:hAnsi="Times New Roman" w:cs="Times New Roman"/>
        </w:rPr>
        <w:t xml:space="preserve"> awareness of </w:t>
      </w:r>
      <w:r w:rsidR="00F9763F">
        <w:rPr>
          <w:rFonts w:ascii="Times New Roman" w:hAnsi="Times New Roman" w:cs="Times New Roman"/>
        </w:rPr>
        <w:t xml:space="preserve">well-being within the university community. It assesses scope </w:t>
      </w:r>
      <w:r w:rsidR="00785A93">
        <w:rPr>
          <w:rFonts w:ascii="Times New Roman" w:hAnsi="Times New Roman" w:cs="Times New Roman"/>
        </w:rPr>
        <w:t>definition,</w:t>
      </w:r>
      <w:r w:rsidR="003C7226">
        <w:rPr>
          <w:rFonts w:ascii="Times New Roman" w:hAnsi="Times New Roman" w:cs="Times New Roman"/>
        </w:rPr>
        <w:t xml:space="preserve"> task breakdown, scheduling, risk management, </w:t>
      </w:r>
      <w:r w:rsidR="00785A93">
        <w:rPr>
          <w:rFonts w:ascii="Times New Roman" w:hAnsi="Times New Roman" w:cs="Times New Roman"/>
        </w:rPr>
        <w:t>stakeholder analysis, communication planning, monitoring, and evaluation</w:t>
      </w:r>
      <w:r w:rsidR="00F102F3">
        <w:rPr>
          <w:rFonts w:ascii="Times New Roman" w:hAnsi="Times New Roman" w:cs="Times New Roman"/>
        </w:rPr>
        <w:t xml:space="preserve"> across the project lifecycle. The event was delivered successfully, raising</w:t>
      </w:r>
      <w:r w:rsidR="00F22982">
        <w:rPr>
          <w:rFonts w:ascii="Times New Roman" w:hAnsi="Times New Roman" w:cs="Times New Roman"/>
        </w:rPr>
        <w:t xml:space="preserve"> </w:t>
      </w:r>
      <w:r w:rsidR="00C356A3">
        <w:rPr>
          <w:rFonts w:ascii="Times New Roman" w:hAnsi="Times New Roman" w:cs="Times New Roman"/>
        </w:rPr>
        <w:t>£115.50</w:t>
      </w:r>
      <w:r w:rsidR="003C7226">
        <w:rPr>
          <w:rFonts w:ascii="Times New Roman" w:hAnsi="Times New Roman" w:cs="Times New Roman"/>
        </w:rPr>
        <w:t xml:space="preserve"> </w:t>
      </w:r>
      <w:r w:rsidR="00C356A3">
        <w:rPr>
          <w:rFonts w:ascii="Times New Roman" w:hAnsi="Times New Roman" w:cs="Times New Roman"/>
        </w:rPr>
        <w:t>and recei</w:t>
      </w:r>
      <w:r w:rsidR="001310D2">
        <w:rPr>
          <w:rFonts w:ascii="Times New Roman" w:hAnsi="Times New Roman" w:cs="Times New Roman"/>
        </w:rPr>
        <w:t xml:space="preserve">ving positive </w:t>
      </w:r>
      <w:r w:rsidR="002D2F69">
        <w:rPr>
          <w:rFonts w:ascii="Times New Roman" w:hAnsi="Times New Roman" w:cs="Times New Roman"/>
        </w:rPr>
        <w:t>feedback via the QR code</w:t>
      </w:r>
      <w:r w:rsidR="00A16318">
        <w:rPr>
          <w:rFonts w:ascii="Times New Roman" w:hAnsi="Times New Roman" w:cs="Times New Roman"/>
        </w:rPr>
        <w:t>. However, informal coordination, limited feedback responses, and insufficiently detailed progress monitoring</w:t>
      </w:r>
      <w:r w:rsidR="007F7C67">
        <w:rPr>
          <w:rFonts w:ascii="Times New Roman" w:hAnsi="Times New Roman" w:cs="Times New Roman"/>
        </w:rPr>
        <w:t xml:space="preserve"> reduced project control and</w:t>
      </w:r>
      <w:r w:rsidR="00ED16FC">
        <w:rPr>
          <w:rFonts w:ascii="Times New Roman" w:hAnsi="Times New Roman" w:cs="Times New Roman"/>
        </w:rPr>
        <w:t xml:space="preserve"> the</w:t>
      </w:r>
      <w:r w:rsidR="007F7C67">
        <w:rPr>
          <w:rFonts w:ascii="Times New Roman" w:hAnsi="Times New Roman" w:cs="Times New Roman"/>
        </w:rPr>
        <w:t xml:space="preserve"> </w:t>
      </w:r>
      <w:r w:rsidR="001C1C01">
        <w:rPr>
          <w:rFonts w:ascii="Times New Roman" w:hAnsi="Times New Roman" w:cs="Times New Roman"/>
        </w:rPr>
        <w:t>evidence</w:t>
      </w:r>
      <w:r w:rsidR="00ED16FC">
        <w:rPr>
          <w:rFonts w:ascii="Times New Roman" w:hAnsi="Times New Roman" w:cs="Times New Roman"/>
        </w:rPr>
        <w:t xml:space="preserve"> available for </w:t>
      </w:r>
      <w:r w:rsidR="007F7C67">
        <w:rPr>
          <w:rFonts w:ascii="Times New Roman" w:hAnsi="Times New Roman" w:cs="Times New Roman"/>
        </w:rPr>
        <w:t>evaluati</w:t>
      </w:r>
      <w:r w:rsidR="00ED16FC">
        <w:rPr>
          <w:rFonts w:ascii="Times New Roman" w:hAnsi="Times New Roman" w:cs="Times New Roman"/>
        </w:rPr>
        <w:t>ng results</w:t>
      </w:r>
      <w:r w:rsidR="007F7C67">
        <w:rPr>
          <w:rFonts w:ascii="Times New Roman" w:hAnsi="Times New Roman" w:cs="Times New Roman"/>
        </w:rPr>
        <w:t>. The report recommends clearer</w:t>
      </w:r>
      <w:r w:rsidR="009528DF">
        <w:rPr>
          <w:rFonts w:ascii="Times New Roman" w:hAnsi="Times New Roman" w:cs="Times New Roman"/>
        </w:rPr>
        <w:t xml:space="preserve"> accountability</w:t>
      </w:r>
      <w:r w:rsidR="00B66A0C">
        <w:rPr>
          <w:rFonts w:ascii="Times New Roman" w:hAnsi="Times New Roman" w:cs="Times New Roman"/>
        </w:rPr>
        <w:t>, formal risk reviews, stronger f</w:t>
      </w:r>
      <w:r w:rsidR="00544DA0">
        <w:rPr>
          <w:rFonts w:ascii="Times New Roman" w:hAnsi="Times New Roman" w:cs="Times New Roman"/>
        </w:rPr>
        <w:t>ee</w:t>
      </w:r>
      <w:r w:rsidR="00B66A0C">
        <w:rPr>
          <w:rFonts w:ascii="Times New Roman" w:hAnsi="Times New Roman" w:cs="Times New Roman"/>
        </w:rPr>
        <w:t>dback</w:t>
      </w:r>
      <w:r w:rsidR="00544DA0">
        <w:rPr>
          <w:rFonts w:ascii="Times New Roman" w:hAnsi="Times New Roman" w:cs="Times New Roman"/>
        </w:rPr>
        <w:t xml:space="preserve"> collection, and a lessons-learned log to improve future projects.</w:t>
      </w:r>
    </w:p>
    <w:p w14:paraId="626D7A73" w14:textId="77777777" w:rsidR="00C70F8D" w:rsidRDefault="00C70F8D" w:rsidP="00B055D0">
      <w:pPr>
        <w:pStyle w:val="ListParagraph"/>
        <w:rPr>
          <w:rFonts w:ascii="Times New Roman" w:hAnsi="Times New Roman" w:cs="Times New Roman"/>
        </w:rPr>
      </w:pPr>
    </w:p>
    <w:p w14:paraId="18BB0CA3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737DC88D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4B0F5E1E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6F0532EC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75F11224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2AC637FA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661CAB82" w14:textId="77777777" w:rsidR="008B5B24" w:rsidRDefault="008B5B24" w:rsidP="00B055D0">
      <w:pPr>
        <w:pStyle w:val="ListParagraph"/>
        <w:rPr>
          <w:rFonts w:ascii="Times New Roman" w:hAnsi="Times New Roman" w:cs="Times New Roman"/>
        </w:rPr>
      </w:pPr>
    </w:p>
    <w:p w14:paraId="5F4FE60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158984F6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431DA297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2A4A5641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9E6B3DB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04BE1B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1D4F600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6D3CA99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A431575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3532D74B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39B2CC4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5C799C8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1878D50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7A7D2CE0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4E123B9E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28D18484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03FD48A3" w14:textId="77777777" w:rsidR="00326D75" w:rsidRDefault="00326D75" w:rsidP="00B055D0">
      <w:pPr>
        <w:pStyle w:val="ListParagraph"/>
        <w:rPr>
          <w:rFonts w:ascii="Times New Roman" w:hAnsi="Times New Roman" w:cs="Times New Roman"/>
        </w:rPr>
      </w:pPr>
    </w:p>
    <w:p w14:paraId="5CFA5807" w14:textId="77777777" w:rsidR="00326D75" w:rsidRDefault="00326D75" w:rsidP="000204CA">
      <w:pPr>
        <w:rPr>
          <w:rFonts w:ascii="Times New Roman" w:hAnsi="Times New Roman" w:cs="Times New Roman"/>
        </w:rPr>
      </w:pPr>
    </w:p>
    <w:p w14:paraId="56187980" w14:textId="77777777" w:rsidR="00350547" w:rsidRDefault="00350547" w:rsidP="000204CA">
      <w:pPr>
        <w:rPr>
          <w:rFonts w:ascii="Times New Roman" w:hAnsi="Times New Roman" w:cs="Times New Roman"/>
        </w:rPr>
      </w:pPr>
    </w:p>
    <w:p w14:paraId="29533A73" w14:textId="77777777" w:rsidR="00350547" w:rsidRDefault="00350547" w:rsidP="000204CA">
      <w:pPr>
        <w:rPr>
          <w:rFonts w:ascii="Times New Roman" w:hAnsi="Times New Roman" w:cs="Times New Roman"/>
        </w:rPr>
      </w:pPr>
    </w:p>
    <w:p w14:paraId="1557F5B6" w14:textId="77777777" w:rsidR="00350547" w:rsidRPr="000204CA" w:rsidRDefault="00350547" w:rsidP="000204CA">
      <w:pPr>
        <w:rPr>
          <w:rFonts w:ascii="Times New Roman" w:hAnsi="Times New Roman" w:cs="Times New Roman"/>
        </w:rPr>
      </w:pPr>
    </w:p>
    <w:p w14:paraId="7CB41FAD" w14:textId="70AC8186" w:rsidR="00B055D0" w:rsidRDefault="00C70F8D" w:rsidP="000D193D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Contents</w:t>
      </w:r>
      <w:r w:rsidR="00BE55F7">
        <w:rPr>
          <w:rFonts w:ascii="Times New Roman" w:hAnsi="Times New Roman" w:cs="Times New Roman"/>
          <w:b/>
          <w:bCs/>
        </w:rPr>
        <w:t xml:space="preserve"> </w:t>
      </w:r>
    </w:p>
    <w:p w14:paraId="048B4BC7" w14:textId="77777777" w:rsidR="00FA4CFB" w:rsidRDefault="00FA4CFB" w:rsidP="000D193D">
      <w:pPr>
        <w:pStyle w:val="ListParagraph"/>
        <w:rPr>
          <w:rFonts w:ascii="Times New Roman" w:hAnsi="Times New Roman" w:cs="Times New Roman"/>
          <w:b/>
          <w:bCs/>
        </w:rPr>
      </w:pPr>
    </w:p>
    <w:p w14:paraId="32DDE551" w14:textId="5757AD11" w:rsidR="0024785E" w:rsidRPr="00FA4CFB" w:rsidRDefault="00FA4CFB" w:rsidP="00FA4CFB">
      <w:pPr>
        <w:pStyle w:val="ListParagraph"/>
        <w:rPr>
          <w:rFonts w:ascii="Times New Roman" w:hAnsi="Times New Roman" w:cs="Times New Roman"/>
        </w:rPr>
      </w:pPr>
      <w:r w:rsidRPr="00FA4CFB">
        <w:rPr>
          <w:rFonts w:ascii="Times New Roman" w:hAnsi="Times New Roman" w:cs="Times New Roman"/>
        </w:rPr>
        <w:t xml:space="preserve">Executive </w:t>
      </w:r>
      <w:r w:rsidR="006D129C">
        <w:rPr>
          <w:rFonts w:ascii="Times New Roman" w:hAnsi="Times New Roman" w:cs="Times New Roman"/>
        </w:rPr>
        <w:t>s</w:t>
      </w:r>
      <w:r w:rsidRPr="00FA4CFB">
        <w:rPr>
          <w:rFonts w:ascii="Times New Roman" w:hAnsi="Times New Roman" w:cs="Times New Roman"/>
        </w:rPr>
        <w:t>ummary</w:t>
      </w:r>
      <w:r w:rsidR="00BB26FF">
        <w:rPr>
          <w:rFonts w:ascii="Times New Roman" w:hAnsi="Times New Roman" w:cs="Times New Roman"/>
        </w:rPr>
        <w:t xml:space="preserve"> ……………………………………………………………………</w:t>
      </w:r>
    </w:p>
    <w:p w14:paraId="4630B64E" w14:textId="136758B2" w:rsidR="0024785E" w:rsidRPr="00FA4CFB" w:rsidRDefault="000D193D" w:rsidP="00FA4CF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………………………………………………………………………...</w:t>
      </w:r>
    </w:p>
    <w:p w14:paraId="35B22E04" w14:textId="6412E303" w:rsidR="00F46ADA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Findings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…………………………………………………………………………….</w:t>
      </w:r>
    </w:p>
    <w:p w14:paraId="7F43BC09" w14:textId="218E0678" w:rsidR="00F46ADA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2B5A">
        <w:rPr>
          <w:rFonts w:ascii="Times New Roman" w:hAnsi="Times New Roman" w:cs="Times New Roman"/>
        </w:rPr>
        <w:t xml:space="preserve">Critical </w:t>
      </w:r>
      <w:r w:rsidR="00085ED0">
        <w:rPr>
          <w:rFonts w:ascii="Times New Roman" w:hAnsi="Times New Roman" w:cs="Times New Roman"/>
        </w:rPr>
        <w:t>discussion of project management tools and techniques in general</w:t>
      </w:r>
      <w:r w:rsidR="00216128">
        <w:rPr>
          <w:rFonts w:ascii="Times New Roman" w:hAnsi="Times New Roman" w:cs="Times New Roman"/>
        </w:rPr>
        <w:t xml:space="preserve"> </w:t>
      </w:r>
      <w:r w:rsidR="00415A2B">
        <w:rPr>
          <w:rFonts w:ascii="Times New Roman" w:hAnsi="Times New Roman" w:cs="Times New Roman"/>
        </w:rPr>
        <w:t>….</w:t>
      </w:r>
    </w:p>
    <w:p w14:paraId="4210C8FE" w14:textId="7122EB99" w:rsidR="00157547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2B5A">
        <w:rPr>
          <w:rFonts w:ascii="Times New Roman" w:hAnsi="Times New Roman" w:cs="Times New Roman"/>
        </w:rPr>
        <w:t xml:space="preserve">Critical </w:t>
      </w:r>
      <w:r w:rsidR="00085ED0">
        <w:rPr>
          <w:rFonts w:ascii="Times New Roman" w:hAnsi="Times New Roman" w:cs="Times New Roman"/>
        </w:rPr>
        <w:t>d</w:t>
      </w:r>
      <w:r w:rsidR="00B12B5A">
        <w:rPr>
          <w:rFonts w:ascii="Times New Roman" w:hAnsi="Times New Roman" w:cs="Times New Roman"/>
        </w:rPr>
        <w:t xml:space="preserve">iscussion of </w:t>
      </w:r>
      <w:r w:rsidR="00085ED0">
        <w:rPr>
          <w:rFonts w:ascii="Times New Roman" w:hAnsi="Times New Roman" w:cs="Times New Roman"/>
        </w:rPr>
        <w:t>h</w:t>
      </w:r>
      <w:r w:rsidR="00B12B5A">
        <w:rPr>
          <w:rFonts w:ascii="Times New Roman" w:hAnsi="Times New Roman" w:cs="Times New Roman"/>
        </w:rPr>
        <w:t xml:space="preserve">ow </w:t>
      </w:r>
      <w:r w:rsidR="00085ED0">
        <w:rPr>
          <w:rFonts w:ascii="Times New Roman" w:hAnsi="Times New Roman" w:cs="Times New Roman"/>
        </w:rPr>
        <w:t>t</w:t>
      </w:r>
      <w:r w:rsidR="00B12B5A">
        <w:rPr>
          <w:rFonts w:ascii="Times New Roman" w:hAnsi="Times New Roman" w:cs="Times New Roman"/>
        </w:rPr>
        <w:t xml:space="preserve">hose </w:t>
      </w:r>
      <w:r w:rsidR="00085ED0">
        <w:rPr>
          <w:rFonts w:ascii="Times New Roman" w:hAnsi="Times New Roman" w:cs="Times New Roman"/>
        </w:rPr>
        <w:t>t</w:t>
      </w:r>
      <w:r w:rsidR="00B12B5A">
        <w:rPr>
          <w:rFonts w:ascii="Times New Roman" w:hAnsi="Times New Roman" w:cs="Times New Roman"/>
        </w:rPr>
        <w:t xml:space="preserve">ools </w:t>
      </w:r>
      <w:r w:rsidR="00085ED0">
        <w:rPr>
          <w:rFonts w:ascii="Times New Roman" w:hAnsi="Times New Roman" w:cs="Times New Roman"/>
        </w:rPr>
        <w:t>w</w:t>
      </w:r>
      <w:r w:rsidR="00B12B5A">
        <w:rPr>
          <w:rFonts w:ascii="Times New Roman" w:hAnsi="Times New Roman" w:cs="Times New Roman"/>
        </w:rPr>
        <w:t xml:space="preserve">ere </w:t>
      </w:r>
      <w:r w:rsidR="00085ED0">
        <w:rPr>
          <w:rFonts w:ascii="Times New Roman" w:hAnsi="Times New Roman" w:cs="Times New Roman"/>
        </w:rPr>
        <w:t>u</w:t>
      </w:r>
      <w:r w:rsidR="00B12B5A">
        <w:rPr>
          <w:rFonts w:ascii="Times New Roman" w:hAnsi="Times New Roman" w:cs="Times New Roman"/>
        </w:rPr>
        <w:t xml:space="preserve">sed in </w:t>
      </w:r>
      <w:r w:rsidR="00BA3AAB">
        <w:rPr>
          <w:rFonts w:ascii="Times New Roman" w:hAnsi="Times New Roman" w:cs="Times New Roman"/>
        </w:rPr>
        <w:t xml:space="preserve">the </w:t>
      </w:r>
      <w:r w:rsidR="00A845A0">
        <w:rPr>
          <w:rFonts w:ascii="Times New Roman" w:hAnsi="Times New Roman" w:cs="Times New Roman"/>
        </w:rPr>
        <w:t>p</w:t>
      </w:r>
      <w:r w:rsidR="00BA3AAB">
        <w:rPr>
          <w:rFonts w:ascii="Times New Roman" w:hAnsi="Times New Roman" w:cs="Times New Roman"/>
        </w:rPr>
        <w:t>roject</w:t>
      </w:r>
      <w:r w:rsidR="00216128">
        <w:rPr>
          <w:rFonts w:ascii="Times New Roman" w:hAnsi="Times New Roman" w:cs="Times New Roman"/>
        </w:rPr>
        <w:t xml:space="preserve"> ………………</w:t>
      </w:r>
    </w:p>
    <w:p w14:paraId="49E156AB" w14:textId="35C2F6AF" w:rsidR="0024785E" w:rsidRPr="00481E8C" w:rsidRDefault="00AB015B" w:rsidP="00481E8C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72D1">
        <w:rPr>
          <w:rFonts w:ascii="Times New Roman" w:hAnsi="Times New Roman" w:cs="Times New Roman"/>
        </w:rPr>
        <w:t>Communication</w:t>
      </w:r>
      <w:r w:rsidR="00A845A0">
        <w:rPr>
          <w:rFonts w:ascii="Times New Roman" w:hAnsi="Times New Roman" w:cs="Times New Roman"/>
        </w:rPr>
        <w:t xml:space="preserve"> and stakeholders</w:t>
      </w:r>
      <w:r w:rsidR="005C5DE4">
        <w:rPr>
          <w:rFonts w:ascii="Times New Roman" w:hAnsi="Times New Roman" w:cs="Times New Roman"/>
        </w:rPr>
        <w:t xml:space="preserve"> </w:t>
      </w:r>
      <w:r w:rsidR="00216128">
        <w:rPr>
          <w:rFonts w:ascii="Times New Roman" w:hAnsi="Times New Roman" w:cs="Times New Roman"/>
        </w:rPr>
        <w:t>……………</w:t>
      </w:r>
      <w:r w:rsidR="005C5DE4">
        <w:rPr>
          <w:rFonts w:ascii="Times New Roman" w:hAnsi="Times New Roman" w:cs="Times New Roman"/>
        </w:rPr>
        <w:t>……………………</w:t>
      </w:r>
      <w:r w:rsidR="00BB26FF">
        <w:rPr>
          <w:rFonts w:ascii="Times New Roman" w:hAnsi="Times New Roman" w:cs="Times New Roman"/>
        </w:rPr>
        <w:t>.</w:t>
      </w:r>
      <w:r w:rsidR="004F1788">
        <w:rPr>
          <w:rFonts w:ascii="Times New Roman" w:hAnsi="Times New Roman" w:cs="Times New Roman"/>
        </w:rPr>
        <w:t>…</w:t>
      </w:r>
    </w:p>
    <w:p w14:paraId="38E20F24" w14:textId="5B81ED6A" w:rsidR="0024785E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</w:t>
      </w:r>
      <w:r w:rsidR="00216128">
        <w:rPr>
          <w:rFonts w:ascii="Times New Roman" w:hAnsi="Times New Roman" w:cs="Times New Roman"/>
        </w:rPr>
        <w:t xml:space="preserve"> ………………………………………………………………………….</w:t>
      </w:r>
    </w:p>
    <w:p w14:paraId="638A2D94" w14:textId="717D59DC" w:rsidR="0024785E" w:rsidRPr="00481E8C" w:rsidRDefault="000D193D" w:rsidP="00481E8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Future </w:t>
      </w:r>
      <w:r w:rsidR="006D129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mprovement</w:t>
      </w:r>
      <w:r w:rsidR="005C5DE4">
        <w:rPr>
          <w:rFonts w:ascii="Times New Roman" w:hAnsi="Times New Roman" w:cs="Times New Roman"/>
        </w:rPr>
        <w:t xml:space="preserve"> …………………………………………………</w:t>
      </w:r>
      <w:r w:rsidR="004F1788">
        <w:rPr>
          <w:rFonts w:ascii="Times New Roman" w:hAnsi="Times New Roman" w:cs="Times New Roman"/>
        </w:rPr>
        <w:t>.</w:t>
      </w:r>
      <w:r w:rsidR="005C5DE4">
        <w:rPr>
          <w:rFonts w:ascii="Times New Roman" w:hAnsi="Times New Roman" w:cs="Times New Roman"/>
        </w:rPr>
        <w:t>…………</w:t>
      </w:r>
      <w:r w:rsidR="004F1788">
        <w:rPr>
          <w:rFonts w:ascii="Times New Roman" w:hAnsi="Times New Roman" w:cs="Times New Roman"/>
        </w:rPr>
        <w:t>….</w:t>
      </w:r>
    </w:p>
    <w:p w14:paraId="4099ADAE" w14:textId="4B26FDD2" w:rsidR="00ED742B" w:rsidRPr="00481E8C" w:rsidRDefault="00C23EC9" w:rsidP="00481E8C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</w:t>
      </w:r>
      <w:r w:rsidR="005C5DE4">
        <w:rPr>
          <w:rFonts w:ascii="Times New Roman" w:hAnsi="Times New Roman" w:cs="Times New Roman"/>
        </w:rPr>
        <w:t xml:space="preserve"> ……………………………………………………………………………...</w:t>
      </w:r>
    </w:p>
    <w:p w14:paraId="4B2BBC23" w14:textId="2F3D8A91" w:rsidR="00C23EC9" w:rsidRDefault="00C23EC9" w:rsidP="00C23EC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Appendices</w:t>
      </w:r>
      <w:r w:rsidR="004F1788">
        <w:rPr>
          <w:rFonts w:ascii="Times New Roman" w:hAnsi="Times New Roman" w:cs="Times New Roman"/>
        </w:rPr>
        <w:t xml:space="preserve"> …………………………………………………………………………</w:t>
      </w:r>
      <w:r w:rsidR="00415A2B">
        <w:rPr>
          <w:rFonts w:ascii="Times New Roman" w:hAnsi="Times New Roman" w:cs="Times New Roman"/>
        </w:rPr>
        <w:t>….</w:t>
      </w:r>
    </w:p>
    <w:p w14:paraId="5C37A60B" w14:textId="1E2C8745" w:rsidR="00534EBA" w:rsidRPr="00534EBA" w:rsidRDefault="00534EBA" w:rsidP="00534E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0646579" w14:textId="01579138" w:rsidR="00C70F8D" w:rsidRDefault="00C70F8D" w:rsidP="00904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Introduction</w:t>
      </w:r>
    </w:p>
    <w:p w14:paraId="2E6ACDE2" w14:textId="77AF439B" w:rsidR="0051677A" w:rsidRDefault="0051677A" w:rsidP="0051677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4C2BE8">
        <w:rPr>
          <w:rFonts w:ascii="Times New Roman" w:hAnsi="Times New Roman" w:cs="Times New Roman"/>
        </w:rPr>
        <w:t xml:space="preserve">e </w:t>
      </w:r>
      <w:r w:rsidR="00EE0322">
        <w:rPr>
          <w:rFonts w:ascii="Times New Roman" w:hAnsi="Times New Roman" w:cs="Times New Roman"/>
        </w:rPr>
        <w:t>EYST Wales fundraising and well-being event was a university</w:t>
      </w:r>
      <w:r w:rsidR="00A35C6D">
        <w:rPr>
          <w:rFonts w:ascii="Times New Roman" w:hAnsi="Times New Roman" w:cs="Times New Roman"/>
        </w:rPr>
        <w:t>-based project combing a bake sale of cultural desserts</w:t>
      </w:r>
      <w:r w:rsidR="000F3E2F">
        <w:rPr>
          <w:rFonts w:ascii="Times New Roman" w:hAnsi="Times New Roman" w:cs="Times New Roman"/>
        </w:rPr>
        <w:t xml:space="preserve">, a well-being information corner, promotional activity, and </w:t>
      </w:r>
      <w:r w:rsidR="002C041A">
        <w:rPr>
          <w:rFonts w:ascii="Times New Roman" w:hAnsi="Times New Roman" w:cs="Times New Roman"/>
        </w:rPr>
        <w:t xml:space="preserve">QR-code feedback survey. Its aim was to raise funds for </w:t>
      </w:r>
      <w:r w:rsidR="00811E33">
        <w:rPr>
          <w:rFonts w:ascii="Times New Roman" w:hAnsi="Times New Roman" w:cs="Times New Roman"/>
        </w:rPr>
        <w:t>EYST Wales</w:t>
      </w:r>
      <w:r w:rsidR="00BE712A">
        <w:rPr>
          <w:rFonts w:ascii="Times New Roman" w:hAnsi="Times New Roman" w:cs="Times New Roman"/>
        </w:rPr>
        <w:t xml:space="preserve"> while encouraging</w:t>
      </w:r>
      <w:r w:rsidR="00A92321">
        <w:rPr>
          <w:rFonts w:ascii="Times New Roman" w:hAnsi="Times New Roman" w:cs="Times New Roman"/>
        </w:rPr>
        <w:t xml:space="preserve"> kindness and awareness of emotional well-being among </w:t>
      </w:r>
      <w:r w:rsidR="00AB73F2">
        <w:rPr>
          <w:rFonts w:ascii="Times New Roman" w:hAnsi="Times New Roman" w:cs="Times New Roman"/>
        </w:rPr>
        <w:t>students and staff. Its objectives</w:t>
      </w:r>
      <w:r w:rsidR="00BE335A">
        <w:rPr>
          <w:rFonts w:ascii="Times New Roman" w:hAnsi="Times New Roman" w:cs="Times New Roman"/>
        </w:rPr>
        <w:t xml:space="preserve"> were to obtain university</w:t>
      </w:r>
      <w:r w:rsidR="00DF777D">
        <w:rPr>
          <w:rFonts w:ascii="Times New Roman" w:hAnsi="Times New Roman" w:cs="Times New Roman"/>
        </w:rPr>
        <w:t xml:space="preserve"> approval, satisfy</w:t>
      </w:r>
      <w:r w:rsidR="006B1E56">
        <w:rPr>
          <w:rFonts w:ascii="Times New Roman" w:hAnsi="Times New Roman" w:cs="Times New Roman"/>
        </w:rPr>
        <w:t xml:space="preserve"> food-safety</w:t>
      </w:r>
      <w:r w:rsidR="00FA219E">
        <w:rPr>
          <w:rFonts w:ascii="Times New Roman" w:hAnsi="Times New Roman" w:cs="Times New Roman"/>
        </w:rPr>
        <w:t>, and allergen requirements, promote the event, coordinate preparation</w:t>
      </w:r>
      <w:r w:rsidR="00490B11">
        <w:rPr>
          <w:rFonts w:ascii="Times New Roman" w:hAnsi="Times New Roman" w:cs="Times New Roman"/>
        </w:rPr>
        <w:t xml:space="preserve"> and delivery, collect participant feedback, and donate the money raised.</w:t>
      </w:r>
    </w:p>
    <w:p w14:paraId="0DB07623" w14:textId="77777777" w:rsidR="00A1659B" w:rsidRDefault="00A1659B" w:rsidP="0051677A">
      <w:pPr>
        <w:pStyle w:val="ListParagraph"/>
        <w:rPr>
          <w:rFonts w:ascii="Times New Roman" w:hAnsi="Times New Roman" w:cs="Times New Roman"/>
        </w:rPr>
      </w:pPr>
    </w:p>
    <w:p w14:paraId="0FEEF7E7" w14:textId="31CDE4A0" w:rsidR="00DA3EC8" w:rsidRDefault="00381D46" w:rsidP="00F73C5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1659B">
        <w:rPr>
          <w:rFonts w:ascii="Times New Roman" w:hAnsi="Times New Roman" w:cs="Times New Roman"/>
        </w:rPr>
        <w:t>roject</w:t>
      </w:r>
      <w:r w:rsidR="00124EEE">
        <w:rPr>
          <w:rFonts w:ascii="Times New Roman" w:hAnsi="Times New Roman" w:cs="Times New Roman"/>
        </w:rPr>
        <w:t>s are temporary undertakings requiring coordinated people, time, and resources to deliver a define</w:t>
      </w:r>
      <w:r w:rsidR="00E23429">
        <w:rPr>
          <w:rFonts w:ascii="Times New Roman" w:hAnsi="Times New Roman" w:cs="Times New Roman"/>
        </w:rPr>
        <w:t xml:space="preserve">d outcome </w:t>
      </w:r>
      <w:r w:rsidR="00DF0B6D">
        <w:rPr>
          <w:rFonts w:ascii="Times New Roman" w:hAnsi="Times New Roman" w:cs="Times New Roman"/>
        </w:rPr>
        <w:t>(Meredith and Mante</w:t>
      </w:r>
      <w:r w:rsidR="00201D61">
        <w:rPr>
          <w:rFonts w:ascii="Times New Roman" w:hAnsi="Times New Roman" w:cs="Times New Roman"/>
        </w:rPr>
        <w:t>l, 2009</w:t>
      </w:r>
      <w:r w:rsidR="00DE2325">
        <w:rPr>
          <w:rFonts w:ascii="Times New Roman" w:hAnsi="Times New Roman" w:cs="Times New Roman"/>
        </w:rPr>
        <w:t>). Consequently, success cannot be judged only by completing activities</w:t>
      </w:r>
      <w:r w:rsidR="00DB482D">
        <w:rPr>
          <w:rFonts w:ascii="Times New Roman" w:hAnsi="Times New Roman" w:cs="Times New Roman"/>
        </w:rPr>
        <w:t>. It also depends on whether decisions remain ali</w:t>
      </w:r>
      <w:r w:rsidR="00A8393C">
        <w:rPr>
          <w:rFonts w:ascii="Times New Roman" w:hAnsi="Times New Roman" w:cs="Times New Roman"/>
        </w:rPr>
        <w:t xml:space="preserve">gned with objectives and stakeholder expectations. </w:t>
      </w:r>
      <w:r w:rsidR="00201D61">
        <w:rPr>
          <w:rFonts w:ascii="Times New Roman" w:hAnsi="Times New Roman" w:cs="Times New Roman"/>
        </w:rPr>
        <w:t>Heagney</w:t>
      </w:r>
      <w:r w:rsidR="00841581">
        <w:rPr>
          <w:rFonts w:ascii="Times New Roman" w:hAnsi="Times New Roman" w:cs="Times New Roman"/>
        </w:rPr>
        <w:t xml:space="preserve"> (</w:t>
      </w:r>
      <w:r w:rsidR="00201D61">
        <w:rPr>
          <w:rFonts w:ascii="Times New Roman" w:hAnsi="Times New Roman" w:cs="Times New Roman"/>
        </w:rPr>
        <w:t>2016</w:t>
      </w:r>
      <w:r w:rsidR="00DF0B6D">
        <w:rPr>
          <w:rFonts w:ascii="Times New Roman" w:hAnsi="Times New Roman" w:cs="Times New Roman"/>
        </w:rPr>
        <w:t>)</w:t>
      </w:r>
      <w:r w:rsidR="00841581">
        <w:rPr>
          <w:rFonts w:ascii="Times New Roman" w:hAnsi="Times New Roman" w:cs="Times New Roman"/>
        </w:rPr>
        <w:t xml:space="preserve"> identifies collaborative planning</w:t>
      </w:r>
      <w:r w:rsidR="006278DA">
        <w:rPr>
          <w:rFonts w:ascii="Times New Roman" w:hAnsi="Times New Roman" w:cs="Times New Roman"/>
        </w:rPr>
        <w:t xml:space="preserve"> as central to this alignment</w:t>
      </w:r>
      <w:r w:rsidR="007E58E8">
        <w:rPr>
          <w:rFonts w:ascii="Times New Roman" w:hAnsi="Times New Roman" w:cs="Times New Roman"/>
        </w:rPr>
        <w:t>,</w:t>
      </w:r>
      <w:r w:rsidR="006278DA">
        <w:rPr>
          <w:rFonts w:ascii="Times New Roman" w:hAnsi="Times New Roman" w:cs="Times New Roman"/>
        </w:rPr>
        <w:t xml:space="preserve"> while Clegg et al. (2020)</w:t>
      </w:r>
      <w:r w:rsidR="007E58E8">
        <w:rPr>
          <w:rFonts w:ascii="Times New Roman" w:hAnsi="Times New Roman" w:cs="Times New Roman"/>
        </w:rPr>
        <w:t xml:space="preserve"> argue that projects should be assessed by the value they create for stakeholders. This project evaluates the </w:t>
      </w:r>
      <w:r w:rsidR="00BF1876">
        <w:rPr>
          <w:rFonts w:ascii="Times New Roman" w:hAnsi="Times New Roman" w:cs="Times New Roman"/>
        </w:rPr>
        <w:t>project across initiation, planning, implementation, monitoring</w:t>
      </w:r>
      <w:r w:rsidR="008C7059">
        <w:rPr>
          <w:rFonts w:ascii="Times New Roman" w:hAnsi="Times New Roman" w:cs="Times New Roman"/>
        </w:rPr>
        <w:t>, evaluation, and closure. It critically consider</w:t>
      </w:r>
      <w:r w:rsidR="00AA2363">
        <w:rPr>
          <w:rFonts w:ascii="Times New Roman" w:hAnsi="Times New Roman" w:cs="Times New Roman"/>
        </w:rPr>
        <w:t>s the tools used, the decisions they supported</w:t>
      </w:r>
      <w:r w:rsidR="005C0556">
        <w:rPr>
          <w:rFonts w:ascii="Times New Roman" w:hAnsi="Times New Roman" w:cs="Times New Roman"/>
        </w:rPr>
        <w:t>, their limits, stakeholder communication, and</w:t>
      </w:r>
      <w:r w:rsidR="0022008D">
        <w:rPr>
          <w:rFonts w:ascii="Times New Roman" w:hAnsi="Times New Roman" w:cs="Times New Roman"/>
        </w:rPr>
        <w:t xml:space="preserve"> improvements for similar future projects</w:t>
      </w:r>
      <w:r w:rsidR="00F73C5E">
        <w:rPr>
          <w:rFonts w:ascii="Times New Roman" w:hAnsi="Times New Roman" w:cs="Times New Roman"/>
        </w:rPr>
        <w:t>.</w:t>
      </w:r>
    </w:p>
    <w:p w14:paraId="24E98E0A" w14:textId="77777777" w:rsidR="00F73C5E" w:rsidRPr="00F73C5E" w:rsidRDefault="00F73C5E" w:rsidP="00F73C5E">
      <w:pPr>
        <w:pStyle w:val="ListParagraph"/>
        <w:rPr>
          <w:rFonts w:ascii="Times New Roman" w:hAnsi="Times New Roman" w:cs="Times New Roman"/>
        </w:rPr>
      </w:pPr>
    </w:p>
    <w:p w14:paraId="5BAFAFE7" w14:textId="5C2B17B1" w:rsidR="003F0C48" w:rsidRDefault="00DA3EC8" w:rsidP="009049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Findings</w:t>
      </w:r>
    </w:p>
    <w:p w14:paraId="26FD2AED" w14:textId="49EF5004" w:rsidR="00DA3EC8" w:rsidRDefault="0048647F" w:rsidP="006B06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Critical discussion of project management tools and techniques in general</w:t>
      </w:r>
    </w:p>
    <w:p w14:paraId="2B1867A6" w14:textId="77777777" w:rsidR="00AD11F9" w:rsidRDefault="00AE5AFB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management </w:t>
      </w:r>
      <w:r w:rsidR="00E054F7">
        <w:rPr>
          <w:rFonts w:ascii="Times New Roman" w:hAnsi="Times New Roman" w:cs="Times New Roman"/>
        </w:rPr>
        <w:t>tools</w:t>
      </w:r>
      <w:r w:rsidR="0037192B">
        <w:rPr>
          <w:rFonts w:ascii="Times New Roman" w:hAnsi="Times New Roman" w:cs="Times New Roman"/>
        </w:rPr>
        <w:t xml:space="preserve"> add value when they inform decisions rather than simply create documentation. Scope definition</w:t>
      </w:r>
      <w:r w:rsidR="00435C1F">
        <w:rPr>
          <w:rFonts w:ascii="Times New Roman" w:hAnsi="Times New Roman" w:cs="Times New Roman"/>
        </w:rPr>
        <w:t xml:space="preserve"> identifies the intended deliverables, included work and </w:t>
      </w:r>
      <w:r w:rsidR="00CB57AF">
        <w:rPr>
          <w:rFonts w:ascii="Times New Roman" w:hAnsi="Times New Roman" w:cs="Times New Roman"/>
        </w:rPr>
        <w:t>boundaries of responsibility. Haniff and Sala</w:t>
      </w:r>
      <w:r w:rsidR="002E7A20">
        <w:rPr>
          <w:rFonts w:ascii="Times New Roman" w:hAnsi="Times New Roman" w:cs="Times New Roman"/>
        </w:rPr>
        <w:t xml:space="preserve">ma </w:t>
      </w:r>
      <w:r w:rsidR="00D47351">
        <w:rPr>
          <w:rFonts w:ascii="Times New Roman" w:hAnsi="Times New Roman" w:cs="Times New Roman"/>
        </w:rPr>
        <w:t>(2016) describe</w:t>
      </w:r>
      <w:r w:rsidR="00EA480E">
        <w:rPr>
          <w:rFonts w:ascii="Times New Roman" w:hAnsi="Times New Roman" w:cs="Times New Roman"/>
        </w:rPr>
        <w:t xml:space="preserve"> scope as a baseline for planning and control. Therefore, it is particular</w:t>
      </w:r>
      <w:r w:rsidR="006D479F">
        <w:rPr>
          <w:rFonts w:ascii="Times New Roman" w:hAnsi="Times New Roman" w:cs="Times New Roman"/>
        </w:rPr>
        <w:t>ly important in a short event where</w:t>
      </w:r>
      <w:r w:rsidR="00A05779">
        <w:rPr>
          <w:rFonts w:ascii="Times New Roman" w:hAnsi="Times New Roman" w:cs="Times New Roman"/>
        </w:rPr>
        <w:t xml:space="preserve"> broad ambitions can exceed a team’s competence</w:t>
      </w:r>
      <w:r w:rsidR="00C8592E">
        <w:rPr>
          <w:rFonts w:ascii="Times New Roman" w:hAnsi="Times New Roman" w:cs="Times New Roman"/>
        </w:rPr>
        <w:t xml:space="preserve"> and time. Its limitation is consequential when scope</w:t>
      </w:r>
      <w:r w:rsidR="00731017">
        <w:rPr>
          <w:rFonts w:ascii="Times New Roman" w:hAnsi="Times New Roman" w:cs="Times New Roman"/>
        </w:rPr>
        <w:t xml:space="preserve"> lacks measurable criteria</w:t>
      </w:r>
      <w:r w:rsidR="00806455">
        <w:rPr>
          <w:rFonts w:ascii="Times New Roman" w:hAnsi="Times New Roman" w:cs="Times New Roman"/>
        </w:rPr>
        <w:t xml:space="preserve">, teams can complete visible </w:t>
      </w:r>
      <w:r w:rsidR="00D974D7">
        <w:rPr>
          <w:rFonts w:ascii="Times New Roman" w:hAnsi="Times New Roman" w:cs="Times New Roman"/>
        </w:rPr>
        <w:t>activities but still lack evidence that the intended</w:t>
      </w:r>
      <w:r w:rsidR="00B74659">
        <w:rPr>
          <w:rFonts w:ascii="Times New Roman" w:hAnsi="Times New Roman" w:cs="Times New Roman"/>
        </w:rPr>
        <w:t xml:space="preserve"> result was achieved.</w:t>
      </w:r>
      <w:r w:rsidR="00AD11F9">
        <w:rPr>
          <w:rFonts w:ascii="Times New Roman" w:hAnsi="Times New Roman" w:cs="Times New Roman"/>
        </w:rPr>
        <w:t xml:space="preserve"> </w:t>
      </w:r>
    </w:p>
    <w:p w14:paraId="106FFF96" w14:textId="77777777" w:rsidR="004457DF" w:rsidRDefault="004457DF" w:rsidP="00F87CDB">
      <w:pPr>
        <w:pStyle w:val="ListParagraph"/>
        <w:rPr>
          <w:rFonts w:ascii="Times New Roman" w:hAnsi="Times New Roman" w:cs="Times New Roman"/>
        </w:rPr>
      </w:pPr>
    </w:p>
    <w:p w14:paraId="49CBE4D5" w14:textId="119B1D65" w:rsidR="00AD11F9" w:rsidRDefault="00AD11F9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Work Breakdown</w:t>
      </w:r>
      <w:r w:rsidR="003D7B75">
        <w:rPr>
          <w:rFonts w:ascii="Times New Roman" w:hAnsi="Times New Roman" w:cs="Times New Roman"/>
        </w:rPr>
        <w:t xml:space="preserve"> Structure (WBS) decomposes</w:t>
      </w:r>
      <w:r w:rsidR="00A71A66">
        <w:rPr>
          <w:rFonts w:ascii="Times New Roman" w:hAnsi="Times New Roman" w:cs="Times New Roman"/>
        </w:rPr>
        <w:t xml:space="preserve"> a project </w:t>
      </w:r>
      <w:r w:rsidR="00F72F36">
        <w:rPr>
          <w:rFonts w:ascii="Times New Roman" w:hAnsi="Times New Roman" w:cs="Times New Roman"/>
        </w:rPr>
        <w:t>into deliverables and work pack</w:t>
      </w:r>
      <w:r w:rsidR="00CA3DCE">
        <w:rPr>
          <w:rFonts w:ascii="Times New Roman" w:hAnsi="Times New Roman" w:cs="Times New Roman"/>
        </w:rPr>
        <w:t xml:space="preserve">ages. Wysocki (2014) presents </w:t>
      </w:r>
      <w:r w:rsidR="00AB6099">
        <w:rPr>
          <w:rFonts w:ascii="Times New Roman" w:hAnsi="Times New Roman" w:cs="Times New Roman"/>
        </w:rPr>
        <w:t>this as a means of making complex work manageable, while Heerkens</w:t>
      </w:r>
      <w:r w:rsidR="00345BE3">
        <w:rPr>
          <w:rFonts w:ascii="Times New Roman" w:hAnsi="Times New Roman" w:cs="Times New Roman"/>
        </w:rPr>
        <w:t xml:space="preserve"> (2015) emphasises that tasks need clear responsibility</w:t>
      </w:r>
      <w:r w:rsidR="00435A89">
        <w:rPr>
          <w:rFonts w:ascii="Times New Roman" w:hAnsi="Times New Roman" w:cs="Times New Roman"/>
        </w:rPr>
        <w:t>. The WBS can expose overlooked work, such as compliance checks</w:t>
      </w:r>
      <w:r w:rsidR="00265BFE">
        <w:rPr>
          <w:rFonts w:ascii="Times New Roman" w:hAnsi="Times New Roman" w:cs="Times New Roman"/>
        </w:rPr>
        <w:t xml:space="preserve">, </w:t>
      </w:r>
      <w:r w:rsidR="00435A89">
        <w:rPr>
          <w:rFonts w:ascii="Times New Roman" w:hAnsi="Times New Roman" w:cs="Times New Roman"/>
        </w:rPr>
        <w:t>closure</w:t>
      </w:r>
      <w:r w:rsidR="00265BFE">
        <w:rPr>
          <w:rFonts w:ascii="Times New Roman" w:hAnsi="Times New Roman" w:cs="Times New Roman"/>
        </w:rPr>
        <w:t xml:space="preserve">, and </w:t>
      </w:r>
      <w:r w:rsidR="00CD1883">
        <w:rPr>
          <w:rFonts w:ascii="Times New Roman" w:hAnsi="Times New Roman" w:cs="Times New Roman"/>
        </w:rPr>
        <w:t>support resource</w:t>
      </w:r>
      <w:r w:rsidR="00265BFE">
        <w:rPr>
          <w:rFonts w:ascii="Times New Roman" w:hAnsi="Times New Roman" w:cs="Times New Roman"/>
        </w:rPr>
        <w:t xml:space="preserve"> allocation</w:t>
      </w:r>
      <w:r w:rsidR="00CD1883">
        <w:rPr>
          <w:rFonts w:ascii="Times New Roman" w:hAnsi="Times New Roman" w:cs="Times New Roman"/>
        </w:rPr>
        <w:t xml:space="preserve">. However, it does not show </w:t>
      </w:r>
      <w:r w:rsidR="00103E61">
        <w:rPr>
          <w:rFonts w:ascii="Times New Roman" w:hAnsi="Times New Roman" w:cs="Times New Roman"/>
        </w:rPr>
        <w:t>task timing</w:t>
      </w:r>
      <w:r w:rsidR="004F7BF3">
        <w:rPr>
          <w:rFonts w:ascii="Times New Roman" w:hAnsi="Times New Roman" w:cs="Times New Roman"/>
        </w:rPr>
        <w:t xml:space="preserve"> and actual completion. If ownership and completion criteria</w:t>
      </w:r>
      <w:r w:rsidR="00144A26">
        <w:rPr>
          <w:rFonts w:ascii="Times New Roman" w:hAnsi="Times New Roman" w:cs="Times New Roman"/>
        </w:rPr>
        <w:t xml:space="preserve"> are absent, the tool identifies work without making any individual accountable for ensuring that work is finished </w:t>
      </w:r>
      <w:r w:rsidR="00F85571">
        <w:rPr>
          <w:rFonts w:ascii="Times New Roman" w:hAnsi="Times New Roman" w:cs="Times New Roman"/>
        </w:rPr>
        <w:t>to the required standard.</w:t>
      </w:r>
    </w:p>
    <w:p w14:paraId="1B9178C9" w14:textId="77777777" w:rsidR="00C4586F" w:rsidRDefault="00C4586F" w:rsidP="00F87CDB">
      <w:pPr>
        <w:pStyle w:val="ListParagraph"/>
        <w:rPr>
          <w:rFonts w:ascii="Times New Roman" w:hAnsi="Times New Roman" w:cs="Times New Roman"/>
        </w:rPr>
      </w:pPr>
    </w:p>
    <w:p w14:paraId="6ADF76D2" w14:textId="52E39DDA" w:rsidR="00C4586F" w:rsidRDefault="00C4586F" w:rsidP="00F87CDB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Gantt chart complements</w:t>
      </w:r>
      <w:r w:rsidR="00953980">
        <w:rPr>
          <w:rFonts w:ascii="Times New Roman" w:hAnsi="Times New Roman" w:cs="Times New Roman"/>
        </w:rPr>
        <w:t xml:space="preserve"> the WBS by showing sequence, timing, milestones, and dependencies. Kidston et al. (201</w:t>
      </w:r>
      <w:r w:rsidR="0079749E">
        <w:rPr>
          <w:rFonts w:ascii="Times New Roman" w:hAnsi="Times New Roman" w:cs="Times New Roman"/>
        </w:rPr>
        <w:t>5</w:t>
      </w:r>
      <w:r w:rsidR="00953980">
        <w:rPr>
          <w:rFonts w:ascii="Times New Roman" w:hAnsi="Times New Roman" w:cs="Times New Roman"/>
        </w:rPr>
        <w:t>)</w:t>
      </w:r>
      <w:r w:rsidR="0079749E">
        <w:rPr>
          <w:rFonts w:ascii="Times New Roman" w:hAnsi="Times New Roman" w:cs="Times New Roman"/>
        </w:rPr>
        <w:t xml:space="preserve"> connect planning, scheduling, monitoring, and control with managing time, cost, and risk.</w:t>
      </w:r>
      <w:r w:rsidR="00C42A37">
        <w:rPr>
          <w:rFonts w:ascii="Times New Roman" w:hAnsi="Times New Roman" w:cs="Times New Roman"/>
        </w:rPr>
        <w:t xml:space="preserve"> A current schedule can reveal slippage early enough</w:t>
      </w:r>
      <w:r w:rsidR="00897C7A">
        <w:rPr>
          <w:rFonts w:ascii="Times New Roman" w:hAnsi="Times New Roman" w:cs="Times New Roman"/>
        </w:rPr>
        <w:t xml:space="preserve"> for corrective</w:t>
      </w:r>
      <w:r w:rsidR="00B9075B">
        <w:rPr>
          <w:rFonts w:ascii="Times New Roman" w:hAnsi="Times New Roman" w:cs="Times New Roman"/>
        </w:rPr>
        <w:t xml:space="preserve"> action. In contrast,</w:t>
      </w:r>
      <w:r w:rsidR="00264B74">
        <w:rPr>
          <w:rFonts w:ascii="Times New Roman" w:hAnsi="Times New Roman" w:cs="Times New Roman"/>
        </w:rPr>
        <w:t xml:space="preserve"> a high-level chart can create </w:t>
      </w:r>
      <w:r w:rsidR="008F08F2">
        <w:rPr>
          <w:rFonts w:ascii="Times New Roman" w:hAnsi="Times New Roman" w:cs="Times New Roman"/>
        </w:rPr>
        <w:t xml:space="preserve">false </w:t>
      </w:r>
      <w:r w:rsidR="008F08F2">
        <w:rPr>
          <w:rFonts w:ascii="Times New Roman" w:hAnsi="Times New Roman" w:cs="Times New Roman"/>
        </w:rPr>
        <w:lastRenderedPageBreak/>
        <w:t>assurance because it cannot show whether a prerequi</w:t>
      </w:r>
      <w:r w:rsidR="00322D4D">
        <w:rPr>
          <w:rFonts w:ascii="Times New Roman" w:hAnsi="Times New Roman" w:cs="Times New Roman"/>
        </w:rPr>
        <w:t>site has delayed the tasks that depend</w:t>
      </w:r>
      <w:r w:rsidR="0038688B">
        <w:rPr>
          <w:rFonts w:ascii="Times New Roman" w:hAnsi="Times New Roman" w:cs="Times New Roman"/>
        </w:rPr>
        <w:t xml:space="preserve"> on it. Hollister (2017) notes that simple</w:t>
      </w:r>
      <w:r w:rsidR="00BD1B7C">
        <w:rPr>
          <w:rFonts w:ascii="Times New Roman" w:hAnsi="Times New Roman" w:cs="Times New Roman"/>
        </w:rPr>
        <w:t xml:space="preserve"> planning tools can help inexpe</w:t>
      </w:r>
      <w:r w:rsidR="00502D6E">
        <w:rPr>
          <w:rFonts w:ascii="Times New Roman" w:hAnsi="Times New Roman" w:cs="Times New Roman"/>
        </w:rPr>
        <w:t>rienced teams organise work</w:t>
      </w:r>
      <w:r w:rsidR="006C27C1">
        <w:rPr>
          <w:rFonts w:ascii="Times New Roman" w:hAnsi="Times New Roman" w:cs="Times New Roman"/>
        </w:rPr>
        <w:t>, but simplification becomes a weakness when it excludes information needed</w:t>
      </w:r>
      <w:r w:rsidR="00D55F32">
        <w:rPr>
          <w:rFonts w:ascii="Times New Roman" w:hAnsi="Times New Roman" w:cs="Times New Roman"/>
        </w:rPr>
        <w:t xml:space="preserve"> for control.</w:t>
      </w:r>
    </w:p>
    <w:p w14:paraId="019282D0" w14:textId="77777777" w:rsidR="00D55F32" w:rsidRDefault="00D55F32" w:rsidP="00F87CDB">
      <w:pPr>
        <w:pStyle w:val="ListParagraph"/>
        <w:rPr>
          <w:rFonts w:ascii="Times New Roman" w:hAnsi="Times New Roman" w:cs="Times New Roman"/>
        </w:rPr>
      </w:pPr>
    </w:p>
    <w:p w14:paraId="7CE7C21C" w14:textId="6CDB72B7" w:rsidR="00D35D65" w:rsidRDefault="00D55F32" w:rsidP="00767FCD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management is similarl</w:t>
      </w:r>
      <w:r w:rsidR="000E3BFF">
        <w:rPr>
          <w:rFonts w:ascii="Times New Roman" w:hAnsi="Times New Roman" w:cs="Times New Roman"/>
        </w:rPr>
        <w:t>y preventative. Reiss (2015) argues that project teams should anticipate problems before they disrupt delivery. A formal register enables risks to be p</w:t>
      </w:r>
      <w:r w:rsidR="00A97764">
        <w:rPr>
          <w:rFonts w:ascii="Times New Roman" w:hAnsi="Times New Roman" w:cs="Times New Roman"/>
        </w:rPr>
        <w:t>rioritised by likelihood and impact, assigned to owners</w:t>
      </w:r>
      <w:r w:rsidR="008A21E6">
        <w:rPr>
          <w:rFonts w:ascii="Times New Roman" w:hAnsi="Times New Roman" w:cs="Times New Roman"/>
        </w:rPr>
        <w:t>,</w:t>
      </w:r>
      <w:r w:rsidR="00A97764">
        <w:rPr>
          <w:rFonts w:ascii="Times New Roman" w:hAnsi="Times New Roman" w:cs="Times New Roman"/>
        </w:rPr>
        <w:t xml:space="preserve"> and revie</w:t>
      </w:r>
      <w:r w:rsidR="001304F5">
        <w:rPr>
          <w:rFonts w:ascii="Times New Roman" w:hAnsi="Times New Roman" w:cs="Times New Roman"/>
        </w:rPr>
        <w:t>we</w:t>
      </w:r>
      <w:r w:rsidR="00ED2C5A">
        <w:rPr>
          <w:rFonts w:ascii="Times New Roman" w:hAnsi="Times New Roman" w:cs="Times New Roman"/>
        </w:rPr>
        <w:t>d. Informal discussion alone may recognise hazards</w:t>
      </w:r>
      <w:r w:rsidR="008A21E6">
        <w:rPr>
          <w:rFonts w:ascii="Times New Roman" w:hAnsi="Times New Roman" w:cs="Times New Roman"/>
        </w:rPr>
        <w:t xml:space="preserve"> </w:t>
      </w:r>
      <w:r w:rsidR="00C90EBD">
        <w:rPr>
          <w:rFonts w:ascii="Times New Roman" w:hAnsi="Times New Roman" w:cs="Times New Roman"/>
        </w:rPr>
        <w:t>but cannot reliably</w:t>
      </w:r>
      <w:r w:rsidR="00543416">
        <w:rPr>
          <w:rFonts w:ascii="Times New Roman" w:hAnsi="Times New Roman" w:cs="Times New Roman"/>
        </w:rPr>
        <w:t xml:space="preserve"> record actions or determine whether</w:t>
      </w:r>
      <w:r w:rsidR="00243F91">
        <w:rPr>
          <w:rFonts w:ascii="Times New Roman" w:hAnsi="Times New Roman" w:cs="Times New Roman"/>
        </w:rPr>
        <w:t xml:space="preserve"> mitigation remains effective. Finally, monitoring</w:t>
      </w:r>
      <w:r w:rsidR="00A14B20">
        <w:rPr>
          <w:rFonts w:ascii="Times New Roman" w:hAnsi="Times New Roman" w:cs="Times New Roman"/>
        </w:rPr>
        <w:t xml:space="preserve"> and evaluation should combine operational measures with stakeholder evidence</w:t>
      </w:r>
      <w:r w:rsidR="003405FD">
        <w:rPr>
          <w:rFonts w:ascii="Times New Roman" w:hAnsi="Times New Roman" w:cs="Times New Roman"/>
        </w:rPr>
        <w:t xml:space="preserve">. Gibbs’ (1988) cycle is useful because it moves teams beyond description to </w:t>
      </w:r>
      <w:r w:rsidR="00BC2E8B">
        <w:rPr>
          <w:rFonts w:ascii="Times New Roman" w:hAnsi="Times New Roman" w:cs="Times New Roman"/>
        </w:rPr>
        <w:t>analyse causes and plan action. These tools are most effective when connected</w:t>
      </w:r>
      <w:r w:rsidR="00575EE3">
        <w:rPr>
          <w:rFonts w:ascii="Times New Roman" w:hAnsi="Times New Roman" w:cs="Times New Roman"/>
        </w:rPr>
        <w:t xml:space="preserve"> because the </w:t>
      </w:r>
      <w:r w:rsidR="001E6314">
        <w:rPr>
          <w:rFonts w:ascii="Times New Roman" w:hAnsi="Times New Roman" w:cs="Times New Roman"/>
        </w:rPr>
        <w:t>scope provides criteria, the WBS defines work, the schedule</w:t>
      </w:r>
      <w:r w:rsidR="00772CEB">
        <w:rPr>
          <w:rFonts w:ascii="Times New Roman" w:hAnsi="Times New Roman" w:cs="Times New Roman"/>
        </w:rPr>
        <w:t xml:space="preserve"> controls timing, risks shape decisions, and evaluation informs future practice.</w:t>
      </w:r>
    </w:p>
    <w:p w14:paraId="7F74EA6D" w14:textId="77777777" w:rsidR="00767FCD" w:rsidRPr="00767FCD" w:rsidRDefault="00767FCD" w:rsidP="00767FCD">
      <w:pPr>
        <w:pStyle w:val="ListParagraph"/>
        <w:rPr>
          <w:rFonts w:ascii="Times New Roman" w:hAnsi="Times New Roman" w:cs="Times New Roman"/>
        </w:rPr>
      </w:pPr>
    </w:p>
    <w:p w14:paraId="1B6F2846" w14:textId="5C995609" w:rsidR="006B06DF" w:rsidRDefault="006B06DF" w:rsidP="006B06D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Critical Discussion of How </w:t>
      </w:r>
      <w:r w:rsidR="00384655">
        <w:rPr>
          <w:rFonts w:ascii="Times New Roman" w:hAnsi="Times New Roman" w:cs="Times New Roman"/>
          <w:b/>
          <w:bCs/>
        </w:rPr>
        <w:t>Those Tools Were Used in the Project</w:t>
      </w:r>
    </w:p>
    <w:p w14:paraId="6AAD2DA5" w14:textId="234096AB" w:rsidR="008A0A2A" w:rsidRDefault="006C57CE" w:rsidP="00D35D6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DE7FDC">
        <w:rPr>
          <w:rFonts w:ascii="Times New Roman" w:hAnsi="Times New Roman" w:cs="Times New Roman"/>
        </w:rPr>
        <w:t xml:space="preserve"> </w:t>
      </w:r>
      <w:r w:rsidR="00542817">
        <w:rPr>
          <w:rFonts w:ascii="Times New Roman" w:hAnsi="Times New Roman" w:cs="Times New Roman"/>
        </w:rPr>
        <w:t>group converted</w:t>
      </w:r>
      <w:r w:rsidR="00E13D8F">
        <w:rPr>
          <w:rFonts w:ascii="Times New Roman" w:hAnsi="Times New Roman" w:cs="Times New Roman"/>
        </w:rPr>
        <w:t xml:space="preserve"> its initial idea into an event with a defined beneficiary, deliverables, and compliance tasks</w:t>
      </w:r>
      <w:r w:rsidR="00E268A9">
        <w:rPr>
          <w:rFonts w:ascii="Times New Roman" w:hAnsi="Times New Roman" w:cs="Times New Roman"/>
        </w:rPr>
        <w:t>. Scope included communication with EYST</w:t>
      </w:r>
      <w:r w:rsidR="002569C4">
        <w:rPr>
          <w:rFonts w:ascii="Times New Roman" w:hAnsi="Times New Roman" w:cs="Times New Roman"/>
        </w:rPr>
        <w:t xml:space="preserve"> Wales and university operations staff, event approval, food safety, allergen information, promotion, dessert prepara</w:t>
      </w:r>
      <w:r w:rsidR="009F60F2">
        <w:rPr>
          <w:rFonts w:ascii="Times New Roman" w:hAnsi="Times New Roman" w:cs="Times New Roman"/>
        </w:rPr>
        <w:t>tion, the well-being area, feedback, and closure. This made safety and approval work visible</w:t>
      </w:r>
      <w:r w:rsidR="00600F5E">
        <w:rPr>
          <w:rFonts w:ascii="Times New Roman" w:hAnsi="Times New Roman" w:cs="Times New Roman"/>
        </w:rPr>
        <w:t xml:space="preserve">. It supported the decision to provide ingredient and allergen information before delivery, reducing the </w:t>
      </w:r>
      <w:r w:rsidR="00B653B9">
        <w:rPr>
          <w:rFonts w:ascii="Times New Roman" w:hAnsi="Times New Roman" w:cs="Times New Roman"/>
        </w:rPr>
        <w:t xml:space="preserve">possibility that attendees would make food </w:t>
      </w:r>
      <w:r w:rsidR="00C64433">
        <w:rPr>
          <w:rFonts w:ascii="Times New Roman" w:hAnsi="Times New Roman" w:cs="Times New Roman"/>
        </w:rPr>
        <w:t>choices without adequate information.</w:t>
      </w:r>
    </w:p>
    <w:p w14:paraId="71EC28B0" w14:textId="77777777" w:rsidR="00C64433" w:rsidRDefault="00C64433" w:rsidP="00D35D65">
      <w:pPr>
        <w:pStyle w:val="ListParagraph"/>
        <w:rPr>
          <w:rFonts w:ascii="Times New Roman" w:hAnsi="Times New Roman" w:cs="Times New Roman"/>
        </w:rPr>
      </w:pPr>
    </w:p>
    <w:p w14:paraId="7168E34B" w14:textId="752A077D" w:rsidR="00C64433" w:rsidRDefault="00C64433" w:rsidP="00D35D6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the scope lacked explicit exclusions and sufficient pre</w:t>
      </w:r>
      <w:r w:rsidR="00693A65">
        <w:rPr>
          <w:rFonts w:ascii="Times New Roman" w:hAnsi="Times New Roman" w:cs="Times New Roman"/>
        </w:rPr>
        <w:t>cise success measures. Promoting well-being was an appropriate</w:t>
      </w:r>
      <w:r w:rsidR="00D2197F">
        <w:rPr>
          <w:rFonts w:ascii="Times New Roman" w:hAnsi="Times New Roman" w:cs="Times New Roman"/>
        </w:rPr>
        <w:t xml:space="preserve"> aim but not, by itself, an observable result.</w:t>
      </w:r>
      <w:r w:rsidR="001C460F">
        <w:rPr>
          <w:rFonts w:ascii="Times New Roman" w:hAnsi="Times New Roman" w:cs="Times New Roman"/>
        </w:rPr>
        <w:t xml:space="preserve"> </w:t>
      </w:r>
      <w:r w:rsidR="00F3719B">
        <w:rPr>
          <w:rFonts w:ascii="Times New Roman" w:hAnsi="Times New Roman" w:cs="Times New Roman"/>
        </w:rPr>
        <w:t>The</w:t>
      </w:r>
      <w:r w:rsidR="00AE4E91">
        <w:rPr>
          <w:rFonts w:ascii="Times New Roman" w:hAnsi="Times New Roman" w:cs="Times New Roman"/>
        </w:rPr>
        <w:t xml:space="preserve"> availability project documentation does not show predetermined targets for att</w:t>
      </w:r>
      <w:r w:rsidR="001F5B18">
        <w:rPr>
          <w:rFonts w:ascii="Times New Roman" w:hAnsi="Times New Roman" w:cs="Times New Roman"/>
        </w:rPr>
        <w:t xml:space="preserve">endance, interactions with the well-being information area </w:t>
      </w:r>
      <w:r w:rsidR="00EB64D8">
        <w:rPr>
          <w:rFonts w:ascii="Times New Roman" w:hAnsi="Times New Roman" w:cs="Times New Roman"/>
        </w:rPr>
        <w:t>or completed feedback forms</w:t>
      </w:r>
      <w:r w:rsidR="00993043">
        <w:rPr>
          <w:rFonts w:ascii="Times New Roman" w:hAnsi="Times New Roman" w:cs="Times New Roman"/>
        </w:rPr>
        <w:t>. As a result, evaluation</w:t>
      </w:r>
      <w:r w:rsidR="009D355D">
        <w:rPr>
          <w:rFonts w:ascii="Times New Roman" w:hAnsi="Times New Roman" w:cs="Times New Roman"/>
        </w:rPr>
        <w:t xml:space="preserve"> could confirm that an event occurred and that some participants responded positi</w:t>
      </w:r>
      <w:r w:rsidR="00C618A2">
        <w:rPr>
          <w:rFonts w:ascii="Times New Roman" w:hAnsi="Times New Roman" w:cs="Times New Roman"/>
        </w:rPr>
        <w:t>vely, but it could not establish the wider awareness impact. Clegg et al. (2020) emphasis</w:t>
      </w:r>
      <w:r w:rsidR="00F40997">
        <w:rPr>
          <w:rFonts w:ascii="Times New Roman" w:hAnsi="Times New Roman" w:cs="Times New Roman"/>
        </w:rPr>
        <w:t>e value creation because a clearer distinction between</w:t>
      </w:r>
      <w:r w:rsidR="00F937FE">
        <w:rPr>
          <w:rFonts w:ascii="Times New Roman" w:hAnsi="Times New Roman" w:cs="Times New Roman"/>
        </w:rPr>
        <w:t xml:space="preserve"> the direct financial value for EYST Wales and the intended</w:t>
      </w:r>
      <w:r w:rsidR="005B69B6">
        <w:rPr>
          <w:rFonts w:ascii="Times New Roman" w:hAnsi="Times New Roman" w:cs="Times New Roman"/>
        </w:rPr>
        <w:t xml:space="preserve"> awareness value for students would have provided a more defen</w:t>
      </w:r>
      <w:r w:rsidR="00385B69">
        <w:rPr>
          <w:rFonts w:ascii="Times New Roman" w:hAnsi="Times New Roman" w:cs="Times New Roman"/>
        </w:rPr>
        <w:t>sible basis for judging success.</w:t>
      </w:r>
    </w:p>
    <w:p w14:paraId="7BF46D43" w14:textId="77777777" w:rsidR="00385B69" w:rsidRDefault="00385B69" w:rsidP="00D35D65">
      <w:pPr>
        <w:pStyle w:val="ListParagraph"/>
        <w:rPr>
          <w:rFonts w:ascii="Times New Roman" w:hAnsi="Times New Roman" w:cs="Times New Roman"/>
        </w:rPr>
      </w:pPr>
    </w:p>
    <w:p w14:paraId="152A6E6B" w14:textId="6EE2492F" w:rsidR="004F1666" w:rsidRDefault="00385B69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WBS identified project definition, stakeholder contact, approval and food-safety</w:t>
      </w:r>
      <w:r w:rsidR="001F37E8">
        <w:rPr>
          <w:rFonts w:ascii="Times New Roman" w:hAnsi="Times New Roman" w:cs="Times New Roman"/>
        </w:rPr>
        <w:t xml:space="preserve"> documentation, promotion, dessert preparation, the well-being corner, </w:t>
      </w:r>
      <w:r w:rsidR="00DB3ED0">
        <w:rPr>
          <w:rFonts w:ascii="Times New Roman" w:hAnsi="Times New Roman" w:cs="Times New Roman"/>
        </w:rPr>
        <w:t>delivery, feedback, and donation (see Appendix C)</w:t>
      </w:r>
      <w:r w:rsidR="00655E99">
        <w:rPr>
          <w:rFonts w:ascii="Times New Roman" w:hAnsi="Times New Roman" w:cs="Times New Roman"/>
        </w:rPr>
        <w:t>. Its contribution was to ensure</w:t>
      </w:r>
      <w:r w:rsidR="005D4952">
        <w:rPr>
          <w:rFonts w:ascii="Times New Roman" w:hAnsi="Times New Roman" w:cs="Times New Roman"/>
        </w:rPr>
        <w:t xml:space="preserve"> that compliance-related tasks were not overshadowed by visible</w:t>
      </w:r>
      <w:r w:rsidR="0022506E">
        <w:rPr>
          <w:rFonts w:ascii="Times New Roman" w:hAnsi="Times New Roman" w:cs="Times New Roman"/>
        </w:rPr>
        <w:t xml:space="preserve"> preparations. This was appropriate because a food event can appear ready while failing to meet safety requirements. Nevertheless, the WBS did not consistently specify owners</w:t>
      </w:r>
      <w:r w:rsidR="00375351">
        <w:rPr>
          <w:rFonts w:ascii="Times New Roman" w:hAnsi="Times New Roman" w:cs="Times New Roman"/>
        </w:rPr>
        <w:t xml:space="preserve"> and resources.</w:t>
      </w:r>
      <w:r w:rsidR="00647982">
        <w:rPr>
          <w:rFonts w:ascii="Times New Roman" w:hAnsi="Times New Roman" w:cs="Times New Roman"/>
        </w:rPr>
        <w:t xml:space="preserve"> “Prepare desserts</w:t>
      </w:r>
      <w:r w:rsidR="00232D37">
        <w:rPr>
          <w:rFonts w:ascii="Times New Roman" w:hAnsi="Times New Roman" w:cs="Times New Roman"/>
        </w:rPr>
        <w:t>,</w:t>
      </w:r>
      <w:r w:rsidR="00647982">
        <w:rPr>
          <w:rFonts w:ascii="Times New Roman" w:hAnsi="Times New Roman" w:cs="Times New Roman"/>
        </w:rPr>
        <w:t xml:space="preserve">” for example, </w:t>
      </w:r>
      <w:r w:rsidR="00191560">
        <w:rPr>
          <w:rFonts w:ascii="Times New Roman" w:hAnsi="Times New Roman" w:cs="Times New Roman"/>
        </w:rPr>
        <w:t xml:space="preserve">could have been divided into recipe </w:t>
      </w:r>
      <w:r w:rsidR="00191560">
        <w:rPr>
          <w:rFonts w:ascii="Times New Roman" w:hAnsi="Times New Roman" w:cs="Times New Roman"/>
        </w:rPr>
        <w:lastRenderedPageBreak/>
        <w:t xml:space="preserve">selection, ingredient purchase, allergen </w:t>
      </w:r>
      <w:r w:rsidR="0068261C">
        <w:rPr>
          <w:rFonts w:ascii="Times New Roman" w:hAnsi="Times New Roman" w:cs="Times New Roman"/>
        </w:rPr>
        <w:t>verification, label production, and safe display. The consequen</w:t>
      </w:r>
      <w:r w:rsidR="005F22AC">
        <w:rPr>
          <w:rFonts w:ascii="Times New Roman" w:hAnsi="Times New Roman" w:cs="Times New Roman"/>
        </w:rPr>
        <w:t>ce of this limited detail was reduced accountability because if a task had been incomplete, the team would have had less clarity about who should act and what completion should</w:t>
      </w:r>
      <w:r w:rsidR="004F1666">
        <w:rPr>
          <w:rFonts w:ascii="Times New Roman" w:hAnsi="Times New Roman" w:cs="Times New Roman"/>
        </w:rPr>
        <w:t xml:space="preserve"> look like.</w:t>
      </w:r>
    </w:p>
    <w:p w14:paraId="3AA88123" w14:textId="77777777" w:rsidR="004F1666" w:rsidRDefault="004F1666" w:rsidP="004F1666">
      <w:pPr>
        <w:pStyle w:val="ListParagraph"/>
        <w:rPr>
          <w:rFonts w:ascii="Times New Roman" w:hAnsi="Times New Roman" w:cs="Times New Roman"/>
        </w:rPr>
      </w:pPr>
    </w:p>
    <w:p w14:paraId="2C76EDC4" w14:textId="34281C44" w:rsidR="006D6288" w:rsidRDefault="004F1666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group used a weekly Gantt-style schedule</w:t>
      </w:r>
      <w:r w:rsidR="00714EE3">
        <w:rPr>
          <w:rFonts w:ascii="Times New Roman" w:hAnsi="Times New Roman" w:cs="Times New Roman"/>
        </w:rPr>
        <w:t xml:space="preserve"> to sequence planning, approval, promotion, preparation, delivery, feedback, and closure (see Appendix D). It helped place approval and food</w:t>
      </w:r>
      <w:r w:rsidR="00405589">
        <w:rPr>
          <w:rFonts w:ascii="Times New Roman" w:hAnsi="Times New Roman" w:cs="Times New Roman"/>
        </w:rPr>
        <w:t>-safety work before food preparation, reducing the risk of investing resources in an una</w:t>
      </w:r>
      <w:r w:rsidR="00973F97">
        <w:rPr>
          <w:rFonts w:ascii="Times New Roman" w:hAnsi="Times New Roman" w:cs="Times New Roman"/>
        </w:rPr>
        <w:t xml:space="preserve">uthorised event. Yet it was a high-level task table rather than </w:t>
      </w:r>
      <w:r w:rsidR="006015DA">
        <w:rPr>
          <w:rFonts w:ascii="Times New Roman" w:hAnsi="Times New Roman" w:cs="Times New Roman"/>
        </w:rPr>
        <w:t>a fully controlled Gantt chart. Exact dates, durations, critical dependencies, task owners</w:t>
      </w:r>
      <w:r w:rsidR="00AC4CA9">
        <w:rPr>
          <w:rFonts w:ascii="Times New Roman" w:hAnsi="Times New Roman" w:cs="Times New Roman"/>
        </w:rPr>
        <w:t>,</w:t>
      </w:r>
      <w:r w:rsidR="003524D8">
        <w:rPr>
          <w:rFonts w:ascii="Times New Roman" w:hAnsi="Times New Roman" w:cs="Times New Roman"/>
        </w:rPr>
        <w:t xml:space="preserve"> and planned-versus-actual progress were absent. University approval was a critical dependency because a delay could have compressed labelling and preparation work. Because this relationship was not visible through updated status information</w:t>
      </w:r>
      <w:r w:rsidR="004D0EF3">
        <w:rPr>
          <w:rFonts w:ascii="Times New Roman" w:hAnsi="Times New Roman" w:cs="Times New Roman"/>
        </w:rPr>
        <w:t>, the schedule had limited capacity to support early esc</w:t>
      </w:r>
      <w:r w:rsidR="00D01AAD">
        <w:rPr>
          <w:rFonts w:ascii="Times New Roman" w:hAnsi="Times New Roman" w:cs="Times New Roman"/>
        </w:rPr>
        <w:t xml:space="preserve">alation. It coordinated initial </w:t>
      </w:r>
      <w:r w:rsidR="006D6288">
        <w:rPr>
          <w:rFonts w:ascii="Times New Roman" w:hAnsi="Times New Roman" w:cs="Times New Roman"/>
        </w:rPr>
        <w:t>activity but</w:t>
      </w:r>
      <w:r w:rsidR="00D01AAD">
        <w:rPr>
          <w:rFonts w:ascii="Times New Roman" w:hAnsi="Times New Roman" w:cs="Times New Roman"/>
        </w:rPr>
        <w:t xml:space="preserve"> did not provide robust control</w:t>
      </w:r>
      <w:r w:rsidR="006D6288">
        <w:rPr>
          <w:rFonts w:ascii="Times New Roman" w:hAnsi="Times New Roman" w:cs="Times New Roman"/>
        </w:rPr>
        <w:t xml:space="preserve"> during implementation.</w:t>
      </w:r>
    </w:p>
    <w:p w14:paraId="7E8B613C" w14:textId="77777777" w:rsidR="006D6288" w:rsidRDefault="006D6288" w:rsidP="004F1666">
      <w:pPr>
        <w:pStyle w:val="ListParagraph"/>
        <w:rPr>
          <w:rFonts w:ascii="Times New Roman" w:hAnsi="Times New Roman" w:cs="Times New Roman"/>
        </w:rPr>
      </w:pPr>
    </w:p>
    <w:p w14:paraId="54465DB7" w14:textId="1EB54D13" w:rsidR="006D6288" w:rsidRDefault="006D6288" w:rsidP="004F166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Risk awareness was a practical strength. The </w:t>
      </w:r>
      <w:r w:rsidR="00E82735">
        <w:rPr>
          <w:rFonts w:ascii="Times New Roman" w:hAnsi="Times New Roman" w:cs="Times New Roman"/>
        </w:rPr>
        <w:t>project team considered food safety, allergens, and university approval, and displayed ingredien</w:t>
      </w:r>
      <w:r w:rsidR="006C091F">
        <w:rPr>
          <w:rFonts w:ascii="Times New Roman" w:hAnsi="Times New Roman" w:cs="Times New Roman"/>
        </w:rPr>
        <w:t>t and allergen information</w:t>
      </w:r>
      <w:r w:rsidR="00826AB9">
        <w:rPr>
          <w:rFonts w:ascii="Times New Roman" w:hAnsi="Times New Roman" w:cs="Times New Roman"/>
        </w:rPr>
        <w:t xml:space="preserve"> at the event. These actions reduced foreseeable harm and supported partici</w:t>
      </w:r>
      <w:r w:rsidR="00532773">
        <w:rPr>
          <w:rFonts w:ascii="Times New Roman" w:hAnsi="Times New Roman" w:cs="Times New Roman"/>
        </w:rPr>
        <w:t xml:space="preserve">pant confidence. They show that risk considerations influenced delivery decisions, rather than being treated as </w:t>
      </w:r>
      <w:r w:rsidR="00D137C3">
        <w:rPr>
          <w:rFonts w:ascii="Times New Roman" w:hAnsi="Times New Roman" w:cs="Times New Roman"/>
        </w:rPr>
        <w:t>theoretical requirements. However,</w:t>
      </w:r>
      <w:r w:rsidR="004D5985">
        <w:rPr>
          <w:rFonts w:ascii="Times New Roman" w:hAnsi="Times New Roman" w:cs="Times New Roman"/>
        </w:rPr>
        <w:t xml:space="preserve"> the</w:t>
      </w:r>
      <w:r w:rsidR="0049448C">
        <w:rPr>
          <w:rFonts w:ascii="Times New Roman" w:hAnsi="Times New Roman" w:cs="Times New Roman"/>
        </w:rPr>
        <w:t xml:space="preserve"> project</w:t>
      </w:r>
      <w:r w:rsidR="00F969C7">
        <w:rPr>
          <w:rFonts w:ascii="Times New Roman" w:hAnsi="Times New Roman" w:cs="Times New Roman"/>
        </w:rPr>
        <w:t xml:space="preserve"> materials r</w:t>
      </w:r>
      <w:r w:rsidR="00884338">
        <w:rPr>
          <w:rFonts w:ascii="Times New Roman" w:hAnsi="Times New Roman" w:cs="Times New Roman"/>
        </w:rPr>
        <w:t>e</w:t>
      </w:r>
      <w:r w:rsidR="00F612AA">
        <w:rPr>
          <w:rFonts w:ascii="Times New Roman" w:hAnsi="Times New Roman" w:cs="Times New Roman"/>
        </w:rPr>
        <w:t>viewed</w:t>
      </w:r>
      <w:r w:rsidR="009436FD">
        <w:rPr>
          <w:rFonts w:ascii="Times New Roman" w:hAnsi="Times New Roman" w:cs="Times New Roman"/>
        </w:rPr>
        <w:t xml:space="preserve"> do not show an operational risk register</w:t>
      </w:r>
      <w:r w:rsidR="000C19F6">
        <w:rPr>
          <w:rFonts w:ascii="Times New Roman" w:hAnsi="Times New Roman" w:cs="Times New Roman"/>
        </w:rPr>
        <w:t xml:space="preserve"> used during</w:t>
      </w:r>
      <w:r w:rsidR="00954434">
        <w:rPr>
          <w:rFonts w:ascii="Times New Roman" w:hAnsi="Times New Roman" w:cs="Times New Roman"/>
        </w:rPr>
        <w:t xml:space="preserve"> delivery to record likelihood</w:t>
      </w:r>
      <w:r w:rsidR="000465C6">
        <w:rPr>
          <w:rFonts w:ascii="Times New Roman" w:hAnsi="Times New Roman" w:cs="Times New Roman"/>
        </w:rPr>
        <w:t>, impact, controls,</w:t>
      </w:r>
      <w:r w:rsidR="002D4F90">
        <w:rPr>
          <w:rFonts w:ascii="Times New Roman" w:hAnsi="Times New Roman" w:cs="Times New Roman"/>
        </w:rPr>
        <w:t xml:space="preserve"> and </w:t>
      </w:r>
      <w:r w:rsidR="000465C6">
        <w:rPr>
          <w:rFonts w:ascii="Times New Roman" w:hAnsi="Times New Roman" w:cs="Times New Roman"/>
        </w:rPr>
        <w:t>owners</w:t>
      </w:r>
      <w:r w:rsidR="00F83CAD">
        <w:rPr>
          <w:rFonts w:ascii="Times New Roman" w:hAnsi="Times New Roman" w:cs="Times New Roman"/>
        </w:rPr>
        <w:t>.</w:t>
      </w:r>
      <w:r w:rsidR="00D5527A">
        <w:rPr>
          <w:rFonts w:ascii="Times New Roman" w:hAnsi="Times New Roman" w:cs="Times New Roman"/>
        </w:rPr>
        <w:t xml:space="preserve"> </w:t>
      </w:r>
      <w:r w:rsidR="00F83CAD">
        <w:rPr>
          <w:rFonts w:ascii="Times New Roman" w:hAnsi="Times New Roman" w:cs="Times New Roman"/>
        </w:rPr>
        <w:t>This constrained</w:t>
      </w:r>
      <w:r w:rsidR="003644C4">
        <w:rPr>
          <w:rFonts w:ascii="Times New Roman" w:hAnsi="Times New Roman" w:cs="Times New Roman"/>
        </w:rPr>
        <w:t xml:space="preserve"> the team’s ability to prioritise non-safe</w:t>
      </w:r>
      <w:r w:rsidR="00493D84">
        <w:rPr>
          <w:rFonts w:ascii="Times New Roman" w:hAnsi="Times New Roman" w:cs="Times New Roman"/>
        </w:rPr>
        <w:t xml:space="preserve">ty risks such as poor attendance, </w:t>
      </w:r>
      <w:r w:rsidR="00815BFF">
        <w:rPr>
          <w:rFonts w:ascii="Times New Roman" w:hAnsi="Times New Roman" w:cs="Times New Roman"/>
        </w:rPr>
        <w:t>insufficient supplies</w:t>
      </w:r>
      <w:r w:rsidR="005C14FF">
        <w:rPr>
          <w:rFonts w:ascii="Times New Roman" w:hAnsi="Times New Roman" w:cs="Times New Roman"/>
        </w:rPr>
        <w:t>,</w:t>
      </w:r>
      <w:r w:rsidR="00492DDA">
        <w:rPr>
          <w:rFonts w:ascii="Times New Roman" w:hAnsi="Times New Roman" w:cs="Times New Roman"/>
        </w:rPr>
        <w:t xml:space="preserve"> and low survey participation</w:t>
      </w:r>
      <w:r w:rsidR="00B736FD">
        <w:rPr>
          <w:rFonts w:ascii="Times New Roman" w:hAnsi="Times New Roman" w:cs="Times New Roman"/>
        </w:rPr>
        <w:t xml:space="preserve"> (see </w:t>
      </w:r>
      <w:r w:rsidR="00881C3A">
        <w:rPr>
          <w:rFonts w:ascii="Times New Roman" w:hAnsi="Times New Roman" w:cs="Times New Roman"/>
        </w:rPr>
        <w:t>Appendix</w:t>
      </w:r>
      <w:r w:rsidR="00FD72EE">
        <w:rPr>
          <w:rFonts w:ascii="Times New Roman" w:hAnsi="Times New Roman" w:cs="Times New Roman"/>
        </w:rPr>
        <w:t xml:space="preserve"> E</w:t>
      </w:r>
      <w:r w:rsidR="00B736FD">
        <w:rPr>
          <w:rFonts w:ascii="Times New Roman" w:hAnsi="Times New Roman" w:cs="Times New Roman"/>
        </w:rPr>
        <w:t>)</w:t>
      </w:r>
      <w:r w:rsidR="00492DDA">
        <w:rPr>
          <w:rFonts w:ascii="Times New Roman" w:hAnsi="Times New Roman" w:cs="Times New Roman"/>
        </w:rPr>
        <w:t>. The project</w:t>
      </w:r>
      <w:r w:rsidR="00DC3F8E">
        <w:rPr>
          <w:rFonts w:ascii="Times New Roman" w:hAnsi="Times New Roman" w:cs="Times New Roman"/>
        </w:rPr>
        <w:t xml:space="preserve"> therefore mitigated obvious hazards but did not </w:t>
      </w:r>
      <w:r w:rsidR="005D36B2">
        <w:rPr>
          <w:rFonts w:ascii="Times New Roman" w:hAnsi="Times New Roman" w:cs="Times New Roman"/>
        </w:rPr>
        <w:t>apply the systematic, review-based control process ad</w:t>
      </w:r>
      <w:r w:rsidR="001C7825">
        <w:rPr>
          <w:rFonts w:ascii="Times New Roman" w:hAnsi="Times New Roman" w:cs="Times New Roman"/>
        </w:rPr>
        <w:t>vocated by Reiss (2015).</w:t>
      </w:r>
    </w:p>
    <w:p w14:paraId="6D4FE587" w14:textId="77777777" w:rsidR="001C7825" w:rsidRDefault="001C7825" w:rsidP="004F1666">
      <w:pPr>
        <w:pStyle w:val="ListParagraph"/>
        <w:rPr>
          <w:rFonts w:ascii="Times New Roman" w:hAnsi="Times New Roman" w:cs="Times New Roman"/>
        </w:rPr>
      </w:pPr>
    </w:p>
    <w:p w14:paraId="7C663CF1" w14:textId="53686B3A" w:rsidR="009036B7" w:rsidRDefault="00CF6F79" w:rsidP="009025E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Monitoring</w:t>
      </w:r>
      <w:r w:rsidR="00EE1924">
        <w:rPr>
          <w:rFonts w:ascii="Times New Roman" w:hAnsi="Times New Roman" w:cs="Times New Roman"/>
        </w:rPr>
        <w:t xml:space="preserve"> and evaluation generated mixed evidence. The event raised £115.50</w:t>
      </w:r>
      <w:r w:rsidR="007F771A">
        <w:rPr>
          <w:rFonts w:ascii="Times New Roman" w:hAnsi="Times New Roman" w:cs="Times New Roman"/>
        </w:rPr>
        <w:t xml:space="preserve"> for EYST Wales, showing achievement of the f</w:t>
      </w:r>
      <w:r w:rsidR="00264C45">
        <w:rPr>
          <w:rFonts w:ascii="Times New Roman" w:hAnsi="Times New Roman" w:cs="Times New Roman"/>
        </w:rPr>
        <w:t>undraising outcome (see Appendix F). Three respon</w:t>
      </w:r>
      <w:r w:rsidR="00D02BB9">
        <w:rPr>
          <w:rFonts w:ascii="Times New Roman" w:hAnsi="Times New Roman" w:cs="Times New Roman"/>
        </w:rPr>
        <w:t>dents gave the QR survey an average could not reliably represent all attendees</w:t>
      </w:r>
      <w:r w:rsidR="00670B1A">
        <w:rPr>
          <w:rFonts w:ascii="Times New Roman" w:hAnsi="Times New Roman" w:cs="Times New Roman"/>
        </w:rPr>
        <w:t xml:space="preserve"> or explain which elements were most valuable. This limitation affected future decision</w:t>
      </w:r>
      <w:r w:rsidR="00D0145D">
        <w:rPr>
          <w:rFonts w:ascii="Times New Roman" w:hAnsi="Times New Roman" w:cs="Times New Roman"/>
        </w:rPr>
        <w:t>-making because the project group could not determin</w:t>
      </w:r>
      <w:r w:rsidR="00002141">
        <w:rPr>
          <w:rFonts w:ascii="Times New Roman" w:hAnsi="Times New Roman" w:cs="Times New Roman"/>
        </w:rPr>
        <w:t>e</w:t>
      </w:r>
      <w:r w:rsidR="00D0145D">
        <w:rPr>
          <w:rFonts w:ascii="Times New Roman" w:hAnsi="Times New Roman" w:cs="Times New Roman"/>
        </w:rPr>
        <w:t xml:space="preserve"> whether</w:t>
      </w:r>
      <w:r w:rsidR="00002141">
        <w:rPr>
          <w:rFonts w:ascii="Times New Roman" w:hAnsi="Times New Roman" w:cs="Times New Roman"/>
        </w:rPr>
        <w:t xml:space="preserve"> promotion reached the intended audience, whether</w:t>
      </w:r>
      <w:r w:rsidR="004408F5">
        <w:rPr>
          <w:rFonts w:ascii="Times New Roman" w:hAnsi="Times New Roman" w:cs="Times New Roman"/>
        </w:rPr>
        <w:t xml:space="preserve"> the well-being area influenced awareness</w:t>
      </w:r>
      <w:r w:rsidR="00D35BDA">
        <w:rPr>
          <w:rFonts w:ascii="Times New Roman" w:hAnsi="Times New Roman" w:cs="Times New Roman"/>
        </w:rPr>
        <w:t>. The project therefore succeeded operationally, but its limited evaluation evidence wea</w:t>
      </w:r>
      <w:r w:rsidR="00130169">
        <w:rPr>
          <w:rFonts w:ascii="Times New Roman" w:hAnsi="Times New Roman" w:cs="Times New Roman"/>
        </w:rPr>
        <w:t>kened claims about broader stakeholder impact.</w:t>
      </w:r>
    </w:p>
    <w:p w14:paraId="25CCEFAC" w14:textId="77777777" w:rsidR="00281AB2" w:rsidRPr="009025EE" w:rsidRDefault="00281AB2" w:rsidP="009025EE">
      <w:pPr>
        <w:pStyle w:val="ListParagraph"/>
        <w:rPr>
          <w:rFonts w:ascii="Times New Roman" w:hAnsi="Times New Roman" w:cs="Times New Roman"/>
        </w:rPr>
      </w:pPr>
    </w:p>
    <w:p w14:paraId="1A1AA29F" w14:textId="7C804C32" w:rsidR="003F0C48" w:rsidRDefault="0040055C" w:rsidP="0040055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Communication</w:t>
      </w:r>
      <w:r w:rsidR="00AF0CAA">
        <w:rPr>
          <w:rFonts w:ascii="Times New Roman" w:hAnsi="Times New Roman" w:cs="Times New Roman"/>
          <w:b/>
          <w:bCs/>
        </w:rPr>
        <w:t xml:space="preserve"> and s</w:t>
      </w:r>
      <w:r w:rsidR="00BE55F7">
        <w:rPr>
          <w:rFonts w:ascii="Times New Roman" w:hAnsi="Times New Roman" w:cs="Times New Roman"/>
          <w:b/>
          <w:bCs/>
        </w:rPr>
        <w:t>takeholders</w:t>
      </w:r>
    </w:p>
    <w:p w14:paraId="7AC1D93D" w14:textId="2EBFFEB2" w:rsidR="0068659A" w:rsidRDefault="00C67DAC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Stakeholder analysis</w:t>
      </w:r>
      <w:r w:rsidR="0068659A">
        <w:rPr>
          <w:rFonts w:ascii="Times New Roman" w:hAnsi="Times New Roman" w:cs="Times New Roman"/>
        </w:rPr>
        <w:t xml:space="preserve"> identified </w:t>
      </w:r>
      <w:r w:rsidR="001911C0">
        <w:rPr>
          <w:rFonts w:ascii="Times New Roman" w:hAnsi="Times New Roman" w:cs="Times New Roman"/>
        </w:rPr>
        <w:t>groups whose approval, participation</w:t>
      </w:r>
      <w:r w:rsidR="005E64EE">
        <w:rPr>
          <w:rFonts w:ascii="Times New Roman" w:hAnsi="Times New Roman" w:cs="Times New Roman"/>
        </w:rPr>
        <w:t xml:space="preserve"> </w:t>
      </w:r>
      <w:r w:rsidR="00B76502">
        <w:rPr>
          <w:rFonts w:ascii="Times New Roman" w:hAnsi="Times New Roman" w:cs="Times New Roman"/>
        </w:rPr>
        <w:t>could affect delivery. The university operations team and EYST</w:t>
      </w:r>
      <w:r w:rsidR="000D456D">
        <w:rPr>
          <w:rFonts w:ascii="Times New Roman" w:hAnsi="Times New Roman" w:cs="Times New Roman"/>
        </w:rPr>
        <w:t xml:space="preserve"> Wales were high-power, high-interest</w:t>
      </w:r>
      <w:r w:rsidR="000944C7">
        <w:rPr>
          <w:rFonts w:ascii="Times New Roman" w:hAnsi="Times New Roman" w:cs="Times New Roman"/>
        </w:rPr>
        <w:t xml:space="preserve"> stakeholders, while students and staff were the main audience with high</w:t>
      </w:r>
      <w:r w:rsidR="00C0429D">
        <w:rPr>
          <w:rFonts w:ascii="Times New Roman" w:hAnsi="Times New Roman" w:cs="Times New Roman"/>
        </w:rPr>
        <w:t xml:space="preserve"> interest but lower formal authority. NHS England and NHS I</w:t>
      </w:r>
      <w:r w:rsidR="00262FC0">
        <w:rPr>
          <w:rFonts w:ascii="Times New Roman" w:hAnsi="Times New Roman" w:cs="Times New Roman"/>
        </w:rPr>
        <w:t xml:space="preserve">mprovement (n.d.) state </w:t>
      </w:r>
      <w:r w:rsidR="0022133D">
        <w:rPr>
          <w:rFonts w:ascii="Times New Roman" w:hAnsi="Times New Roman" w:cs="Times New Roman"/>
        </w:rPr>
        <w:t>that analysis should guide the time and resources allocated to sustaining</w:t>
      </w:r>
      <w:r w:rsidR="0064578B">
        <w:rPr>
          <w:rFonts w:ascii="Times New Roman" w:hAnsi="Times New Roman" w:cs="Times New Roman"/>
        </w:rPr>
        <w:t xml:space="preserve"> stakeholder </w:t>
      </w:r>
      <w:r w:rsidR="0064578B">
        <w:rPr>
          <w:rFonts w:ascii="Times New Roman" w:hAnsi="Times New Roman" w:cs="Times New Roman"/>
        </w:rPr>
        <w:lastRenderedPageBreak/>
        <w:t>involvement. In this project, analysis informed the choice of communication</w:t>
      </w:r>
      <w:r w:rsidR="00FF6B3E">
        <w:rPr>
          <w:rFonts w:ascii="Times New Roman" w:hAnsi="Times New Roman" w:cs="Times New Roman"/>
        </w:rPr>
        <w:t xml:space="preserve"> channels, but it was not fully converted into a documented engagement schedule</w:t>
      </w:r>
      <w:r w:rsidR="005F32C3">
        <w:rPr>
          <w:rFonts w:ascii="Times New Roman" w:hAnsi="Times New Roman" w:cs="Times New Roman"/>
        </w:rPr>
        <w:t>.</w:t>
      </w:r>
    </w:p>
    <w:p w14:paraId="49AA594C" w14:textId="77777777" w:rsidR="005F32C3" w:rsidRDefault="005F32C3" w:rsidP="00ED69CA">
      <w:pPr>
        <w:pStyle w:val="ListParagraph"/>
        <w:rPr>
          <w:rFonts w:ascii="Times New Roman" w:hAnsi="Times New Roman" w:cs="Times New Roman"/>
        </w:rPr>
      </w:pPr>
    </w:p>
    <w:p w14:paraId="0CD3DE70" w14:textId="265EE195" w:rsidR="005F32C3" w:rsidRDefault="005F32C3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 was suitable for university operations staff because it created a record of approval requests, safety requirements</w:t>
      </w:r>
      <w:r w:rsidR="009363D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</w:t>
      </w:r>
      <w:r w:rsidR="00137849">
        <w:rPr>
          <w:rFonts w:ascii="Times New Roman" w:hAnsi="Times New Roman" w:cs="Times New Roman"/>
        </w:rPr>
        <w:t>responses. This strengthened accountability by retaining compliance information. However, a named contact owner and internal approval</w:t>
      </w:r>
      <w:r w:rsidR="00D327C2">
        <w:rPr>
          <w:rFonts w:ascii="Times New Roman" w:hAnsi="Times New Roman" w:cs="Times New Roman"/>
        </w:rPr>
        <w:t xml:space="preserve"> milestone would have made the communication more reliable</w:t>
      </w:r>
      <w:r w:rsidR="00DA3110">
        <w:rPr>
          <w:rFonts w:ascii="Times New Roman" w:hAnsi="Times New Roman" w:cs="Times New Roman"/>
        </w:rPr>
        <w:t>. Without them, an unresolved request could have</w:t>
      </w:r>
      <w:r w:rsidR="00D2128E">
        <w:rPr>
          <w:rFonts w:ascii="Times New Roman" w:hAnsi="Times New Roman" w:cs="Times New Roman"/>
        </w:rPr>
        <w:t xml:space="preserve"> delayed dependent work without prompt escalation.</w:t>
      </w:r>
    </w:p>
    <w:p w14:paraId="43171461" w14:textId="77777777" w:rsidR="00D2128E" w:rsidRDefault="00D2128E" w:rsidP="00ED69CA">
      <w:pPr>
        <w:pStyle w:val="ListParagraph"/>
        <w:rPr>
          <w:rFonts w:ascii="Times New Roman" w:hAnsi="Times New Roman" w:cs="Times New Roman"/>
        </w:rPr>
      </w:pPr>
    </w:p>
    <w:p w14:paraId="2874D1FB" w14:textId="1846B00C" w:rsidR="00D2128E" w:rsidRDefault="00D2128E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EYST Wales was </w:t>
      </w:r>
      <w:r w:rsidR="00001071">
        <w:rPr>
          <w:rFonts w:ascii="Times New Roman" w:hAnsi="Times New Roman" w:cs="Times New Roman"/>
        </w:rPr>
        <w:t>engaged as the beneficiary and received the donation</w:t>
      </w:r>
      <w:r w:rsidR="00854C11">
        <w:rPr>
          <w:rFonts w:ascii="Times New Roman" w:hAnsi="Times New Roman" w:cs="Times New Roman"/>
        </w:rPr>
        <w:t xml:space="preserve"> outcome</w:t>
      </w:r>
      <w:r w:rsidR="00BA6F03">
        <w:rPr>
          <w:rFonts w:ascii="Times New Roman" w:hAnsi="Times New Roman" w:cs="Times New Roman"/>
        </w:rPr>
        <w:t>, yet the evidence does not show a</w:t>
      </w:r>
      <w:r w:rsidR="004712E6">
        <w:rPr>
          <w:rFonts w:ascii="Times New Roman" w:hAnsi="Times New Roman" w:cs="Times New Roman"/>
        </w:rPr>
        <w:t xml:space="preserve"> planned </w:t>
      </w:r>
      <w:r w:rsidR="007F2000">
        <w:rPr>
          <w:rFonts w:ascii="Times New Roman" w:hAnsi="Times New Roman" w:cs="Times New Roman"/>
        </w:rPr>
        <w:t xml:space="preserve">frequency of updates </w:t>
      </w:r>
      <w:r w:rsidR="00657862">
        <w:rPr>
          <w:rFonts w:ascii="Times New Roman" w:hAnsi="Times New Roman" w:cs="Times New Roman"/>
        </w:rPr>
        <w:t>for the charity</w:t>
      </w:r>
      <w:r w:rsidR="008B7BC8">
        <w:rPr>
          <w:rFonts w:ascii="Times New Roman" w:hAnsi="Times New Roman" w:cs="Times New Roman"/>
        </w:rPr>
        <w:t xml:space="preserve"> to influence success criteria</w:t>
      </w:r>
      <w:r w:rsidR="00DC0282">
        <w:rPr>
          <w:rFonts w:ascii="Times New Roman" w:hAnsi="Times New Roman" w:cs="Times New Roman"/>
        </w:rPr>
        <w:t>. This matters because engagement can improve decision quality by inco</w:t>
      </w:r>
      <w:r w:rsidR="00D3688B">
        <w:rPr>
          <w:rFonts w:ascii="Times New Roman" w:hAnsi="Times New Roman" w:cs="Times New Roman"/>
        </w:rPr>
        <w:t xml:space="preserve">rporating beneficiary expectations. The </w:t>
      </w:r>
      <w:r w:rsidR="008B5EB9">
        <w:rPr>
          <w:rFonts w:ascii="Times New Roman" w:hAnsi="Times New Roman" w:cs="Times New Roman"/>
        </w:rPr>
        <w:t>Project Management</w:t>
      </w:r>
      <w:r w:rsidR="0074786C">
        <w:rPr>
          <w:rFonts w:ascii="Times New Roman" w:hAnsi="Times New Roman" w:cs="Times New Roman"/>
        </w:rPr>
        <w:t xml:space="preserve"> Institute (2021) frames stakeholder engagement as an ongoing</w:t>
      </w:r>
      <w:r w:rsidR="000F469F">
        <w:rPr>
          <w:rFonts w:ascii="Times New Roman" w:hAnsi="Times New Roman" w:cs="Times New Roman"/>
        </w:rPr>
        <w:t xml:space="preserve"> management activity. More structured contact</w:t>
      </w:r>
      <w:r w:rsidR="00217A6F">
        <w:rPr>
          <w:rFonts w:ascii="Times New Roman" w:hAnsi="Times New Roman" w:cs="Times New Roman"/>
        </w:rPr>
        <w:t xml:space="preserve"> could have clarified how the charity wished to be represented and what closure</w:t>
      </w:r>
      <w:r w:rsidR="008B5EB9">
        <w:rPr>
          <w:rFonts w:ascii="Times New Roman" w:hAnsi="Times New Roman" w:cs="Times New Roman"/>
        </w:rPr>
        <w:t xml:space="preserve"> information it required</w:t>
      </w:r>
      <w:r w:rsidR="00C95EA5">
        <w:rPr>
          <w:rFonts w:ascii="Times New Roman" w:hAnsi="Times New Roman" w:cs="Times New Roman"/>
        </w:rPr>
        <w:t>.</w:t>
      </w:r>
    </w:p>
    <w:p w14:paraId="27C65EE1" w14:textId="77777777" w:rsidR="00C95EA5" w:rsidRDefault="00C95EA5" w:rsidP="00ED69CA">
      <w:pPr>
        <w:pStyle w:val="ListParagraph"/>
        <w:rPr>
          <w:rFonts w:ascii="Times New Roman" w:hAnsi="Times New Roman" w:cs="Times New Roman"/>
        </w:rPr>
      </w:pPr>
    </w:p>
    <w:p w14:paraId="317D9FAF" w14:textId="333CAE14" w:rsidR="00C95EA5" w:rsidRDefault="00C95EA5" w:rsidP="00ED69C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Posters, LinkedIn promotion, and word-of-mouth were propo</w:t>
      </w:r>
      <w:r w:rsidR="0060374F">
        <w:rPr>
          <w:rFonts w:ascii="Times New Roman" w:hAnsi="Times New Roman" w:cs="Times New Roman"/>
        </w:rPr>
        <w:t>rtionate, low-cost methods for students and staff. Their weakness was evaluative</w:t>
      </w:r>
      <w:r w:rsidR="001C6665">
        <w:rPr>
          <w:rFonts w:ascii="Times New Roman" w:hAnsi="Times New Roman" w:cs="Times New Roman"/>
        </w:rPr>
        <w:t xml:space="preserve"> because the</w:t>
      </w:r>
      <w:r w:rsidR="00790B76">
        <w:rPr>
          <w:rFonts w:ascii="Times New Roman" w:hAnsi="Times New Roman" w:cs="Times New Roman"/>
        </w:rPr>
        <w:t xml:space="preserve"> promotion</w:t>
      </w:r>
      <w:r w:rsidR="00BE363D">
        <w:rPr>
          <w:rFonts w:ascii="Times New Roman" w:hAnsi="Times New Roman" w:cs="Times New Roman"/>
        </w:rPr>
        <w:t xml:space="preserve"> methods</w:t>
      </w:r>
      <w:r w:rsidR="00337331">
        <w:rPr>
          <w:rFonts w:ascii="Times New Roman" w:hAnsi="Times New Roman" w:cs="Times New Roman"/>
        </w:rPr>
        <w:t xml:space="preserve"> </w:t>
      </w:r>
      <w:r w:rsidR="005A0E39">
        <w:rPr>
          <w:rFonts w:ascii="Times New Roman" w:hAnsi="Times New Roman" w:cs="Times New Roman"/>
        </w:rPr>
        <w:t>did not generate measurable eviden</w:t>
      </w:r>
      <w:r w:rsidR="001405C0">
        <w:rPr>
          <w:rFonts w:ascii="Times New Roman" w:hAnsi="Times New Roman" w:cs="Times New Roman"/>
        </w:rPr>
        <w:t>ce of reach</w:t>
      </w:r>
      <w:r w:rsidR="00864711">
        <w:rPr>
          <w:rFonts w:ascii="Times New Roman" w:hAnsi="Times New Roman" w:cs="Times New Roman"/>
        </w:rPr>
        <w:t xml:space="preserve"> </w:t>
      </w:r>
      <w:r w:rsidR="00F7662A">
        <w:rPr>
          <w:rFonts w:ascii="Times New Roman" w:hAnsi="Times New Roman" w:cs="Times New Roman"/>
        </w:rPr>
        <w:t xml:space="preserve">and </w:t>
      </w:r>
      <w:r w:rsidR="00EA364F">
        <w:rPr>
          <w:rFonts w:ascii="Times New Roman" w:hAnsi="Times New Roman" w:cs="Times New Roman"/>
        </w:rPr>
        <w:t>attendance conversion</w:t>
      </w:r>
      <w:r w:rsidR="00F7662A">
        <w:rPr>
          <w:rFonts w:ascii="Times New Roman" w:hAnsi="Times New Roman" w:cs="Times New Roman"/>
        </w:rPr>
        <w:t>.</w:t>
      </w:r>
      <w:r w:rsidR="00864711">
        <w:rPr>
          <w:rFonts w:ascii="Times New Roman" w:hAnsi="Times New Roman" w:cs="Times New Roman"/>
        </w:rPr>
        <w:t xml:space="preserve"> </w:t>
      </w:r>
      <w:r w:rsidR="00EE573B">
        <w:rPr>
          <w:rFonts w:ascii="Times New Roman" w:hAnsi="Times New Roman" w:cs="Times New Roman"/>
        </w:rPr>
        <w:t>A registration process, QR-coded</w:t>
      </w:r>
      <w:r w:rsidR="004C2BCB">
        <w:rPr>
          <w:rFonts w:ascii="Times New Roman" w:hAnsi="Times New Roman" w:cs="Times New Roman"/>
        </w:rPr>
        <w:t xml:space="preserve"> promotion link</w:t>
      </w:r>
      <w:r w:rsidR="00B92448">
        <w:rPr>
          <w:rFonts w:ascii="Times New Roman" w:hAnsi="Times New Roman" w:cs="Times New Roman"/>
        </w:rPr>
        <w:t xml:space="preserve"> would have transformed awareness</w:t>
      </w:r>
      <w:r w:rsidR="00124650">
        <w:rPr>
          <w:rFonts w:ascii="Times New Roman" w:hAnsi="Times New Roman" w:cs="Times New Roman"/>
        </w:rPr>
        <w:t xml:space="preserve"> activity into usable evidence. Internally,</w:t>
      </w:r>
      <w:r w:rsidR="00CE2814">
        <w:rPr>
          <w:rFonts w:ascii="Times New Roman" w:hAnsi="Times New Roman" w:cs="Times New Roman"/>
        </w:rPr>
        <w:t xml:space="preserve"> reli</w:t>
      </w:r>
      <w:r w:rsidR="00812C94">
        <w:rPr>
          <w:rFonts w:ascii="Times New Roman" w:hAnsi="Times New Roman" w:cs="Times New Roman"/>
        </w:rPr>
        <w:t>ance</w:t>
      </w:r>
      <w:r w:rsidR="001A568B">
        <w:rPr>
          <w:rFonts w:ascii="Times New Roman" w:hAnsi="Times New Roman" w:cs="Times New Roman"/>
        </w:rPr>
        <w:t xml:space="preserve"> </w:t>
      </w:r>
      <w:r w:rsidR="001D5122">
        <w:rPr>
          <w:rFonts w:ascii="Times New Roman" w:hAnsi="Times New Roman" w:cs="Times New Roman"/>
        </w:rPr>
        <w:t>on</w:t>
      </w:r>
      <w:r w:rsidR="001A568B">
        <w:rPr>
          <w:rFonts w:ascii="Times New Roman" w:hAnsi="Times New Roman" w:cs="Times New Roman"/>
        </w:rPr>
        <w:t xml:space="preserve"> </w:t>
      </w:r>
      <w:r w:rsidR="00124650">
        <w:rPr>
          <w:rFonts w:ascii="Times New Roman" w:hAnsi="Times New Roman" w:cs="Times New Roman"/>
        </w:rPr>
        <w:t>WhatsApp</w:t>
      </w:r>
      <w:r w:rsidR="00442EEF">
        <w:rPr>
          <w:rFonts w:ascii="Times New Roman" w:hAnsi="Times New Roman" w:cs="Times New Roman"/>
        </w:rPr>
        <w:t xml:space="preserve"> and face-to-face discussion</w:t>
      </w:r>
      <w:r w:rsidR="00302E8E">
        <w:rPr>
          <w:rFonts w:ascii="Times New Roman" w:hAnsi="Times New Roman" w:cs="Times New Roman"/>
        </w:rPr>
        <w:t xml:space="preserve"> supported</w:t>
      </w:r>
      <w:r w:rsidR="00A30057">
        <w:rPr>
          <w:rFonts w:ascii="Times New Roman" w:hAnsi="Times New Roman" w:cs="Times New Roman"/>
        </w:rPr>
        <w:t xml:space="preserve"> rapid coordination</w:t>
      </w:r>
      <w:r w:rsidR="00AE374A">
        <w:rPr>
          <w:rFonts w:ascii="Times New Roman" w:hAnsi="Times New Roman" w:cs="Times New Roman"/>
        </w:rPr>
        <w:t xml:space="preserve"> but did not provide a durable decision trail. Without</w:t>
      </w:r>
      <w:r w:rsidR="00637EA4">
        <w:rPr>
          <w:rFonts w:ascii="Times New Roman" w:hAnsi="Times New Roman" w:cs="Times New Roman"/>
        </w:rPr>
        <w:t xml:space="preserve"> a shared task tracker, this could leave responsibilities</w:t>
      </w:r>
      <w:r w:rsidR="005301B3">
        <w:rPr>
          <w:rFonts w:ascii="Times New Roman" w:hAnsi="Times New Roman" w:cs="Times New Roman"/>
        </w:rPr>
        <w:t xml:space="preserve"> unclear, make follow-up dependent on memory</w:t>
      </w:r>
      <w:r w:rsidR="009A5DFB">
        <w:rPr>
          <w:rFonts w:ascii="Times New Roman" w:hAnsi="Times New Roman" w:cs="Times New Roman"/>
        </w:rPr>
        <w:t>,</w:t>
      </w:r>
      <w:r w:rsidR="005301B3">
        <w:rPr>
          <w:rFonts w:ascii="Times New Roman" w:hAnsi="Times New Roman" w:cs="Times New Roman"/>
        </w:rPr>
        <w:t xml:space="preserve"> and reduce the team</w:t>
      </w:r>
      <w:r w:rsidR="00942149">
        <w:rPr>
          <w:rFonts w:ascii="Times New Roman" w:hAnsi="Times New Roman" w:cs="Times New Roman"/>
        </w:rPr>
        <w:t>’s ability to demonstrate how decisions were reached</w:t>
      </w:r>
      <w:r w:rsidR="000151CD">
        <w:rPr>
          <w:rFonts w:ascii="Times New Roman" w:hAnsi="Times New Roman" w:cs="Times New Roman"/>
        </w:rPr>
        <w:t xml:space="preserve"> (</w:t>
      </w:r>
      <w:r w:rsidR="00CA516E">
        <w:rPr>
          <w:rFonts w:ascii="Times New Roman" w:hAnsi="Times New Roman" w:cs="Times New Roman"/>
        </w:rPr>
        <w:t>Project Management Institute, 2021</w:t>
      </w:r>
      <w:r w:rsidR="000151CD">
        <w:rPr>
          <w:rFonts w:ascii="Times New Roman" w:hAnsi="Times New Roman" w:cs="Times New Roman"/>
        </w:rPr>
        <w:t>)</w:t>
      </w:r>
      <w:r w:rsidR="00CA516E">
        <w:rPr>
          <w:rFonts w:ascii="Times New Roman" w:hAnsi="Times New Roman" w:cs="Times New Roman"/>
        </w:rPr>
        <w:t>.</w:t>
      </w:r>
    </w:p>
    <w:p w14:paraId="1B80FF93" w14:textId="77777777" w:rsidR="009036B7" w:rsidRPr="009036B7" w:rsidRDefault="009036B7" w:rsidP="009036B7">
      <w:pPr>
        <w:pStyle w:val="ListParagraph"/>
        <w:rPr>
          <w:rFonts w:ascii="Times New Roman" w:hAnsi="Times New Roman" w:cs="Times New Roman"/>
        </w:rPr>
      </w:pPr>
    </w:p>
    <w:p w14:paraId="3660C8EE" w14:textId="77777777" w:rsidR="000E0315" w:rsidRDefault="000E0315" w:rsidP="000E03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8D4179">
        <w:rPr>
          <w:rFonts w:ascii="Times New Roman" w:hAnsi="Times New Roman" w:cs="Times New Roman"/>
          <w:b/>
          <w:bCs/>
        </w:rPr>
        <w:t>Conclusion</w:t>
      </w:r>
    </w:p>
    <w:p w14:paraId="0446139C" w14:textId="515FCDE2" w:rsidR="00776F44" w:rsidRPr="00350547" w:rsidRDefault="009F4641" w:rsidP="0035054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A703D8">
        <w:rPr>
          <w:rFonts w:ascii="Times New Roman" w:hAnsi="Times New Roman" w:cs="Times New Roman"/>
        </w:rPr>
        <w:t xml:space="preserve">e </w:t>
      </w:r>
      <w:r w:rsidR="00657AD6">
        <w:rPr>
          <w:rFonts w:ascii="Times New Roman" w:hAnsi="Times New Roman" w:cs="Times New Roman"/>
        </w:rPr>
        <w:t>EYST Wales</w:t>
      </w:r>
      <w:r w:rsidR="00A703D8">
        <w:rPr>
          <w:rFonts w:ascii="Times New Roman" w:hAnsi="Times New Roman" w:cs="Times New Roman"/>
        </w:rPr>
        <w:t xml:space="preserve"> project delivered its professional </w:t>
      </w:r>
      <w:r w:rsidR="007C4F58">
        <w:rPr>
          <w:rFonts w:ascii="Times New Roman" w:hAnsi="Times New Roman" w:cs="Times New Roman"/>
        </w:rPr>
        <w:t>objective as it ran the planned event, addressed important food-safety</w:t>
      </w:r>
      <w:r w:rsidR="0066493E">
        <w:rPr>
          <w:rFonts w:ascii="Times New Roman" w:hAnsi="Times New Roman" w:cs="Times New Roman"/>
        </w:rPr>
        <w:t xml:space="preserve"> requirements, and raised </w:t>
      </w:r>
      <w:r w:rsidR="00646308">
        <w:rPr>
          <w:rFonts w:ascii="Times New Roman" w:hAnsi="Times New Roman" w:cs="Times New Roman"/>
        </w:rPr>
        <w:t>£115.5</w:t>
      </w:r>
      <w:r w:rsidR="00B42109">
        <w:rPr>
          <w:rFonts w:ascii="Times New Roman" w:hAnsi="Times New Roman" w:cs="Times New Roman"/>
        </w:rPr>
        <w:t>0 for</w:t>
      </w:r>
      <w:r w:rsidR="0066493E">
        <w:rPr>
          <w:rFonts w:ascii="Times New Roman" w:hAnsi="Times New Roman" w:cs="Times New Roman"/>
        </w:rPr>
        <w:t xml:space="preserve"> charity</w:t>
      </w:r>
      <w:r w:rsidR="00B63120">
        <w:rPr>
          <w:rFonts w:ascii="Times New Roman" w:hAnsi="Times New Roman" w:cs="Times New Roman"/>
        </w:rPr>
        <w:t>. Scope definition, task breakdown, sequencing, and stakeholder communication</w:t>
      </w:r>
      <w:r w:rsidR="003A4429">
        <w:rPr>
          <w:rFonts w:ascii="Times New Roman" w:hAnsi="Times New Roman" w:cs="Times New Roman"/>
        </w:rPr>
        <w:t xml:space="preserve"> were adequate for practical execution overall</w:t>
      </w:r>
      <w:r w:rsidR="0067357E">
        <w:rPr>
          <w:rFonts w:ascii="Times New Roman" w:hAnsi="Times New Roman" w:cs="Times New Roman"/>
        </w:rPr>
        <w:t>, particularly because approval and allergen requirements were identified early. However</w:t>
      </w:r>
      <w:r w:rsidR="00CA2543">
        <w:rPr>
          <w:rFonts w:ascii="Times New Roman" w:hAnsi="Times New Roman" w:cs="Times New Roman"/>
        </w:rPr>
        <w:t xml:space="preserve">, the tools were less mature as mechanisms for control. The WBS identified </w:t>
      </w:r>
      <w:r w:rsidR="00F30B8B">
        <w:rPr>
          <w:rFonts w:ascii="Times New Roman" w:hAnsi="Times New Roman" w:cs="Times New Roman"/>
        </w:rPr>
        <w:t xml:space="preserve">work but did not consistently allocate </w:t>
      </w:r>
      <w:r w:rsidR="00460550">
        <w:rPr>
          <w:rFonts w:ascii="Times New Roman" w:hAnsi="Times New Roman" w:cs="Times New Roman"/>
        </w:rPr>
        <w:t>ownership because the schedule provided sequence but not updated dependency information</w:t>
      </w:r>
      <w:r w:rsidR="00BF1EFC">
        <w:rPr>
          <w:rFonts w:ascii="Times New Roman" w:hAnsi="Times New Roman" w:cs="Times New Roman"/>
        </w:rPr>
        <w:t>, and risks were recognised without a formal register</w:t>
      </w:r>
      <w:r w:rsidR="00432406">
        <w:rPr>
          <w:rFonts w:ascii="Times New Roman" w:hAnsi="Times New Roman" w:cs="Times New Roman"/>
        </w:rPr>
        <w:t>. Similarly, positive feedback was obtained but was too limited to demonstrate the event</w:t>
      </w:r>
      <w:r w:rsidR="00AC7408">
        <w:rPr>
          <w:rFonts w:ascii="Times New Roman" w:hAnsi="Times New Roman" w:cs="Times New Roman"/>
        </w:rPr>
        <w:t xml:space="preserve">’s wider well-being impact. The </w:t>
      </w:r>
      <w:r w:rsidR="003971C0">
        <w:rPr>
          <w:rFonts w:ascii="Times New Roman" w:hAnsi="Times New Roman" w:cs="Times New Roman"/>
        </w:rPr>
        <w:t>project was therefore</w:t>
      </w:r>
      <w:r w:rsidR="0046617F">
        <w:rPr>
          <w:rFonts w:ascii="Times New Roman" w:hAnsi="Times New Roman" w:cs="Times New Roman"/>
        </w:rPr>
        <w:t xml:space="preserve"> successful in delivery, but less robust in monitoring, evidence-based evaluation, and organisational learning. </w:t>
      </w:r>
      <w:r w:rsidR="009C4300">
        <w:rPr>
          <w:rFonts w:ascii="Times New Roman" w:hAnsi="Times New Roman" w:cs="Times New Roman"/>
        </w:rPr>
        <w:t xml:space="preserve">The central lesson is that tools create their greatest </w:t>
      </w:r>
      <w:r w:rsidR="00A66C9F">
        <w:rPr>
          <w:rFonts w:ascii="Times New Roman" w:hAnsi="Times New Roman" w:cs="Times New Roman"/>
        </w:rPr>
        <w:t xml:space="preserve">value when their outputs are integrated because scope produces </w:t>
      </w:r>
      <w:r w:rsidR="00A95B28">
        <w:rPr>
          <w:rFonts w:ascii="Times New Roman" w:hAnsi="Times New Roman" w:cs="Times New Roman"/>
        </w:rPr>
        <w:t>measurable</w:t>
      </w:r>
      <w:r w:rsidR="00A66C9F">
        <w:rPr>
          <w:rFonts w:ascii="Times New Roman" w:hAnsi="Times New Roman" w:cs="Times New Roman"/>
        </w:rPr>
        <w:t xml:space="preserve"> criteria, tasks have owners, schedules are updated</w:t>
      </w:r>
      <w:r w:rsidR="00A95B28">
        <w:rPr>
          <w:rFonts w:ascii="Times New Roman" w:hAnsi="Times New Roman" w:cs="Times New Roman"/>
        </w:rPr>
        <w:t>, risks are reviewed, and evaluation informs future decisions.</w:t>
      </w:r>
      <w:r w:rsidR="00693407">
        <w:rPr>
          <w:rFonts w:ascii="Times New Roman" w:hAnsi="Times New Roman" w:cs="Times New Roman"/>
        </w:rPr>
        <w:t xml:space="preserve"> </w:t>
      </w:r>
    </w:p>
    <w:p w14:paraId="42D0103A" w14:textId="53E58698" w:rsidR="00A53777" w:rsidRDefault="00AF0CAA" w:rsidP="000E03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F</w:t>
      </w:r>
      <w:r w:rsidR="00C55C0D" w:rsidRPr="008D4179">
        <w:rPr>
          <w:rFonts w:ascii="Times New Roman" w:hAnsi="Times New Roman" w:cs="Times New Roman"/>
          <w:b/>
          <w:bCs/>
        </w:rPr>
        <w:t>uture improvemen</w:t>
      </w:r>
      <w:r w:rsidR="002672D1">
        <w:rPr>
          <w:rFonts w:ascii="Times New Roman" w:hAnsi="Times New Roman" w:cs="Times New Roman"/>
          <w:b/>
          <w:bCs/>
        </w:rPr>
        <w:t>t</w:t>
      </w:r>
    </w:p>
    <w:p w14:paraId="4BFBD76B" w14:textId="4C8A9747" w:rsidR="00EF394A" w:rsidRDefault="00EF394A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Future </w:t>
      </w:r>
      <w:r w:rsidR="00577B4B">
        <w:rPr>
          <w:rFonts w:ascii="Times New Roman" w:hAnsi="Times New Roman" w:cs="Times New Roman"/>
        </w:rPr>
        <w:t>events should begin with a concise project-control pack containing a measurable scope, task-owner WBS, depend</w:t>
      </w:r>
      <w:r w:rsidR="007F3E7C">
        <w:rPr>
          <w:rFonts w:ascii="Times New Roman" w:hAnsi="Times New Roman" w:cs="Times New Roman"/>
        </w:rPr>
        <w:t xml:space="preserve">ency-based schedule, and risk register. This would close the gap between planning </w:t>
      </w:r>
      <w:r w:rsidR="009535A7">
        <w:rPr>
          <w:rFonts w:ascii="Times New Roman" w:hAnsi="Times New Roman" w:cs="Times New Roman"/>
        </w:rPr>
        <w:t>activity and control by specifying what must be delivered</w:t>
      </w:r>
      <w:r w:rsidR="00D159D1">
        <w:rPr>
          <w:rFonts w:ascii="Times New Roman" w:hAnsi="Times New Roman" w:cs="Times New Roman"/>
        </w:rPr>
        <w:t>, who owns it</w:t>
      </w:r>
      <w:r w:rsidR="002D4203">
        <w:rPr>
          <w:rFonts w:ascii="Times New Roman" w:hAnsi="Times New Roman" w:cs="Times New Roman"/>
        </w:rPr>
        <w:t xml:space="preserve">, when it is due and what </w:t>
      </w:r>
      <w:r w:rsidR="008E133B">
        <w:rPr>
          <w:rFonts w:ascii="Times New Roman" w:hAnsi="Times New Roman" w:cs="Times New Roman"/>
        </w:rPr>
        <w:t>evidence demonstrates completion. Kidston et</w:t>
      </w:r>
      <w:r w:rsidR="003C25AD">
        <w:rPr>
          <w:rFonts w:ascii="Times New Roman" w:hAnsi="Times New Roman" w:cs="Times New Roman"/>
        </w:rPr>
        <w:t xml:space="preserve"> al. (2015) support this integration of planning, scheduling, and monitoring as a</w:t>
      </w:r>
      <w:r w:rsidR="0064170F">
        <w:rPr>
          <w:rFonts w:ascii="Times New Roman" w:hAnsi="Times New Roman" w:cs="Times New Roman"/>
        </w:rPr>
        <w:t xml:space="preserve"> </w:t>
      </w:r>
      <w:r w:rsidR="003C25AD">
        <w:rPr>
          <w:rFonts w:ascii="Times New Roman" w:hAnsi="Times New Roman" w:cs="Times New Roman"/>
        </w:rPr>
        <w:t>basis</w:t>
      </w:r>
      <w:r w:rsidR="0064170F">
        <w:rPr>
          <w:rFonts w:ascii="Times New Roman" w:hAnsi="Times New Roman" w:cs="Times New Roman"/>
        </w:rPr>
        <w:t xml:space="preserve"> for controlling time, cost, and task.</w:t>
      </w:r>
    </w:p>
    <w:p w14:paraId="027E70EA" w14:textId="77777777" w:rsidR="0064170F" w:rsidRDefault="0064170F" w:rsidP="00A16197">
      <w:pPr>
        <w:pStyle w:val="ListParagraph"/>
        <w:rPr>
          <w:rFonts w:ascii="Times New Roman" w:hAnsi="Times New Roman" w:cs="Times New Roman"/>
        </w:rPr>
      </w:pPr>
    </w:p>
    <w:p w14:paraId="165E89A4" w14:textId="77777777" w:rsidR="00546F43" w:rsidRDefault="0064170F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7A0389">
        <w:rPr>
          <w:rFonts w:ascii="Times New Roman" w:hAnsi="Times New Roman" w:cs="Times New Roman"/>
        </w:rPr>
        <w:t xml:space="preserve">e </w:t>
      </w:r>
      <w:r w:rsidR="00984065">
        <w:rPr>
          <w:rFonts w:ascii="Times New Roman" w:hAnsi="Times New Roman" w:cs="Times New Roman"/>
        </w:rPr>
        <w:t xml:space="preserve">risk </w:t>
      </w:r>
      <w:r w:rsidR="007A0389">
        <w:rPr>
          <w:rFonts w:ascii="Times New Roman" w:hAnsi="Times New Roman" w:cs="Times New Roman"/>
        </w:rPr>
        <w:t>register should</w:t>
      </w:r>
      <w:r w:rsidR="00984065">
        <w:rPr>
          <w:rFonts w:ascii="Times New Roman" w:hAnsi="Times New Roman" w:cs="Times New Roman"/>
        </w:rPr>
        <w:t xml:space="preserve"> be</w:t>
      </w:r>
      <w:r w:rsidR="007A0389">
        <w:rPr>
          <w:rFonts w:ascii="Times New Roman" w:hAnsi="Times New Roman" w:cs="Times New Roman"/>
        </w:rPr>
        <w:t xml:space="preserve"> reviewed</w:t>
      </w:r>
      <w:r w:rsidR="00984065">
        <w:rPr>
          <w:rFonts w:ascii="Times New Roman" w:hAnsi="Times New Roman" w:cs="Times New Roman"/>
        </w:rPr>
        <w:t xml:space="preserve"> weekly. Alongside food-related risks</w:t>
      </w:r>
      <w:r w:rsidR="0081248B">
        <w:rPr>
          <w:rFonts w:ascii="Times New Roman" w:hAnsi="Times New Roman" w:cs="Times New Roman"/>
        </w:rPr>
        <w:t>, it should capture approval delays, supply shortages, low attendance</w:t>
      </w:r>
      <w:r w:rsidR="00ED1ED8">
        <w:rPr>
          <w:rFonts w:ascii="Times New Roman" w:hAnsi="Times New Roman" w:cs="Times New Roman"/>
        </w:rPr>
        <w:t>, and limited feedback response. Each risk should have a likelihood</w:t>
      </w:r>
      <w:r w:rsidR="00B10EAD">
        <w:rPr>
          <w:rFonts w:ascii="Times New Roman" w:hAnsi="Times New Roman" w:cs="Times New Roman"/>
        </w:rPr>
        <w:t>, impact, mitigation, owner, and review date. This would enable prioritised action before issues threaten the event rather than reliance on informal reminders.</w:t>
      </w:r>
    </w:p>
    <w:p w14:paraId="130960AF" w14:textId="77777777" w:rsidR="00546F43" w:rsidRDefault="00546F43" w:rsidP="00A16197">
      <w:pPr>
        <w:pStyle w:val="ListParagraph"/>
        <w:rPr>
          <w:rFonts w:ascii="Times New Roman" w:hAnsi="Times New Roman" w:cs="Times New Roman"/>
        </w:rPr>
      </w:pPr>
    </w:p>
    <w:p w14:paraId="2CB3D0F1" w14:textId="77777777" w:rsidR="0061289D" w:rsidRDefault="00546F43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 should be stru</w:t>
      </w:r>
      <w:r w:rsidR="00F14AF3">
        <w:rPr>
          <w:rFonts w:ascii="Times New Roman" w:hAnsi="Times New Roman" w:cs="Times New Roman"/>
        </w:rPr>
        <w:t>ctured according to stakeholder need. A named university contact should maintain the approval trail</w:t>
      </w:r>
      <w:r w:rsidR="00647E4D">
        <w:rPr>
          <w:rFonts w:ascii="Times New Roman" w:hAnsi="Times New Roman" w:cs="Times New Roman"/>
        </w:rPr>
        <w:t xml:space="preserve"> since EYST Wales should receive agreed progress</w:t>
      </w:r>
      <w:r w:rsidR="00551F41">
        <w:rPr>
          <w:rFonts w:ascii="Times New Roman" w:hAnsi="Times New Roman" w:cs="Times New Roman"/>
        </w:rPr>
        <w:t xml:space="preserve"> and </w:t>
      </w:r>
      <w:r w:rsidR="00B634F4">
        <w:rPr>
          <w:rFonts w:ascii="Times New Roman" w:hAnsi="Times New Roman" w:cs="Times New Roman"/>
        </w:rPr>
        <w:t>closure updates. However, th</w:t>
      </w:r>
      <w:r w:rsidR="00643FA0">
        <w:rPr>
          <w:rFonts w:ascii="Times New Roman" w:hAnsi="Times New Roman" w:cs="Times New Roman"/>
        </w:rPr>
        <w:t>e project team should use a shared tracker alongside WhatsApp. Promotional effectiveness</w:t>
      </w:r>
      <w:r w:rsidR="007F56F9">
        <w:rPr>
          <w:rFonts w:ascii="Times New Roman" w:hAnsi="Times New Roman" w:cs="Times New Roman"/>
        </w:rPr>
        <w:t xml:space="preserve"> should be measured through QR links</w:t>
      </w:r>
      <w:r w:rsidR="001D54C9">
        <w:rPr>
          <w:rFonts w:ascii="Times New Roman" w:hAnsi="Times New Roman" w:cs="Times New Roman"/>
        </w:rPr>
        <w:t xml:space="preserve"> and </w:t>
      </w:r>
      <w:r w:rsidR="007F56F9">
        <w:rPr>
          <w:rFonts w:ascii="Times New Roman" w:hAnsi="Times New Roman" w:cs="Times New Roman"/>
        </w:rPr>
        <w:t>registrations</w:t>
      </w:r>
      <w:r w:rsidR="001D54C9">
        <w:rPr>
          <w:rFonts w:ascii="Times New Roman" w:hAnsi="Times New Roman" w:cs="Times New Roman"/>
        </w:rPr>
        <w:t xml:space="preserve"> </w:t>
      </w:r>
      <w:r w:rsidR="0061289D">
        <w:rPr>
          <w:rFonts w:ascii="Times New Roman" w:hAnsi="Times New Roman" w:cs="Times New Roman"/>
        </w:rPr>
        <w:t>while enabling them to redirect effort to channels that generate participation.</w:t>
      </w:r>
    </w:p>
    <w:p w14:paraId="482E9171" w14:textId="77777777" w:rsidR="0061289D" w:rsidRDefault="0061289D" w:rsidP="00A16197">
      <w:pPr>
        <w:pStyle w:val="ListParagraph"/>
        <w:rPr>
          <w:rFonts w:ascii="Times New Roman" w:hAnsi="Times New Roman" w:cs="Times New Roman"/>
        </w:rPr>
      </w:pPr>
    </w:p>
    <w:p w14:paraId="72537607" w14:textId="1821508C" w:rsidR="0064170F" w:rsidRDefault="0061289D" w:rsidP="00A1619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Finally, </w:t>
      </w:r>
      <w:r w:rsidR="003E74A9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evaluation should use multiple</w:t>
      </w:r>
      <w:r w:rsidR="003E74A9">
        <w:rPr>
          <w:rFonts w:ascii="Times New Roman" w:hAnsi="Times New Roman" w:cs="Times New Roman"/>
        </w:rPr>
        <w:t xml:space="preserve"> feedback</w:t>
      </w:r>
      <w:r w:rsidR="00BA0F02">
        <w:rPr>
          <w:rFonts w:ascii="Times New Roman" w:hAnsi="Times New Roman" w:cs="Times New Roman"/>
        </w:rPr>
        <w:t xml:space="preserve"> points, direct prompts, and open questions. A lessons-learned log should be maintained during delivery, not created only at closure. Applying</w:t>
      </w:r>
      <w:r w:rsidR="003D73E7">
        <w:rPr>
          <w:rFonts w:ascii="Times New Roman" w:hAnsi="Times New Roman" w:cs="Times New Roman"/>
        </w:rPr>
        <w:t xml:space="preserve"> Gibbs’ (</w:t>
      </w:r>
      <w:r w:rsidR="00CF5DC0">
        <w:rPr>
          <w:rFonts w:ascii="Times New Roman" w:hAnsi="Times New Roman" w:cs="Times New Roman"/>
        </w:rPr>
        <w:t>1988</w:t>
      </w:r>
      <w:r w:rsidR="003D73E7">
        <w:rPr>
          <w:rFonts w:ascii="Times New Roman" w:hAnsi="Times New Roman" w:cs="Times New Roman"/>
        </w:rPr>
        <w:t>)</w:t>
      </w:r>
      <w:r w:rsidR="00CF5DC0">
        <w:rPr>
          <w:rFonts w:ascii="Times New Roman" w:hAnsi="Times New Roman" w:cs="Times New Roman"/>
        </w:rPr>
        <w:t xml:space="preserve"> cycle would enable the team to describe</w:t>
      </w:r>
      <w:r w:rsidR="00B376E9">
        <w:rPr>
          <w:rFonts w:ascii="Times New Roman" w:hAnsi="Times New Roman" w:cs="Times New Roman"/>
        </w:rPr>
        <w:t xml:space="preserve"> events, assess effects, analyse</w:t>
      </w:r>
      <w:r w:rsidR="006477AD">
        <w:rPr>
          <w:rFonts w:ascii="Times New Roman" w:hAnsi="Times New Roman" w:cs="Times New Roman"/>
        </w:rPr>
        <w:t xml:space="preserve"> </w:t>
      </w:r>
      <w:r w:rsidR="00B376E9">
        <w:rPr>
          <w:rFonts w:ascii="Times New Roman" w:hAnsi="Times New Roman" w:cs="Times New Roman"/>
        </w:rPr>
        <w:t>causes</w:t>
      </w:r>
      <w:r w:rsidR="006477AD">
        <w:rPr>
          <w:rFonts w:ascii="Times New Roman" w:hAnsi="Times New Roman" w:cs="Times New Roman"/>
        </w:rPr>
        <w:t>, and assign actions. This would turn a successful one-off activity into evidence for more reliable future project</w:t>
      </w:r>
      <w:r w:rsidR="00F96910">
        <w:rPr>
          <w:rFonts w:ascii="Times New Roman" w:hAnsi="Times New Roman" w:cs="Times New Roman"/>
        </w:rPr>
        <w:t xml:space="preserve"> decisions.</w:t>
      </w:r>
    </w:p>
    <w:p w14:paraId="3FDF4750" w14:textId="77777777" w:rsidR="00EF394A" w:rsidRDefault="00EF394A" w:rsidP="00A13CDD">
      <w:pPr>
        <w:pStyle w:val="ListParagraph"/>
        <w:ind w:left="360"/>
        <w:rPr>
          <w:rFonts w:ascii="Times New Roman" w:hAnsi="Times New Roman" w:cs="Times New Roman"/>
        </w:rPr>
      </w:pPr>
    </w:p>
    <w:p w14:paraId="1053917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1479F09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4405BD12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67F24C21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4D32473B" w14:textId="77777777" w:rsidR="002672D1" w:rsidRDefault="002672D1" w:rsidP="002672D1">
      <w:pPr>
        <w:rPr>
          <w:rFonts w:ascii="Times New Roman" w:hAnsi="Times New Roman" w:cs="Times New Roman"/>
          <w:b/>
          <w:bCs/>
        </w:rPr>
      </w:pPr>
    </w:p>
    <w:p w14:paraId="20524B79" w14:textId="77777777" w:rsidR="002672D1" w:rsidRDefault="002672D1" w:rsidP="004B3E57">
      <w:pPr>
        <w:rPr>
          <w:rFonts w:ascii="Times New Roman" w:hAnsi="Times New Roman" w:cs="Times New Roman"/>
          <w:b/>
          <w:bCs/>
        </w:rPr>
      </w:pPr>
    </w:p>
    <w:p w14:paraId="1784E338" w14:textId="77777777" w:rsidR="00776F44" w:rsidRDefault="00776F44" w:rsidP="004B3E57">
      <w:pPr>
        <w:rPr>
          <w:rFonts w:ascii="Times New Roman" w:hAnsi="Times New Roman" w:cs="Times New Roman"/>
          <w:b/>
          <w:bCs/>
        </w:rPr>
      </w:pPr>
    </w:p>
    <w:p w14:paraId="00501067" w14:textId="77777777" w:rsidR="00A96214" w:rsidRDefault="00A96214" w:rsidP="004B3E57">
      <w:pPr>
        <w:rPr>
          <w:rFonts w:ascii="Times New Roman" w:hAnsi="Times New Roman" w:cs="Times New Roman"/>
          <w:b/>
          <w:bCs/>
        </w:rPr>
      </w:pPr>
    </w:p>
    <w:p w14:paraId="4652D0A7" w14:textId="77777777" w:rsidR="00A16197" w:rsidRDefault="00A16197" w:rsidP="004B3E57">
      <w:pPr>
        <w:rPr>
          <w:rFonts w:ascii="Times New Roman" w:hAnsi="Times New Roman" w:cs="Times New Roman"/>
          <w:b/>
          <w:bCs/>
        </w:rPr>
      </w:pPr>
    </w:p>
    <w:p w14:paraId="1D2EF0F9" w14:textId="77777777" w:rsidR="00A16197" w:rsidRDefault="00A16197" w:rsidP="004B3E57">
      <w:pPr>
        <w:rPr>
          <w:rFonts w:ascii="Times New Roman" w:hAnsi="Times New Roman" w:cs="Times New Roman"/>
          <w:b/>
          <w:bCs/>
        </w:rPr>
      </w:pPr>
    </w:p>
    <w:p w14:paraId="7E2BE4F7" w14:textId="77777777" w:rsidR="00350547" w:rsidRPr="008D4179" w:rsidRDefault="00350547" w:rsidP="004B3E57">
      <w:pPr>
        <w:rPr>
          <w:rFonts w:ascii="Times New Roman" w:hAnsi="Times New Roman" w:cs="Times New Roman"/>
          <w:b/>
          <w:bCs/>
        </w:rPr>
      </w:pPr>
    </w:p>
    <w:p w14:paraId="08AB7890" w14:textId="529A76DE" w:rsidR="00A36756" w:rsidRPr="008D4179" w:rsidRDefault="00A36756" w:rsidP="000E0315">
      <w:pPr>
        <w:pStyle w:val="ListParagraph"/>
        <w:rPr>
          <w:rFonts w:ascii="Times New Roman" w:hAnsi="Times New Roman" w:cs="Times New Roman"/>
          <w:b/>
          <w:bCs/>
        </w:rPr>
      </w:pPr>
      <w:r w:rsidRPr="008D4179">
        <w:rPr>
          <w:rFonts w:ascii="Times New Roman" w:hAnsi="Times New Roman" w:cs="Times New Roman"/>
          <w:b/>
          <w:bCs/>
        </w:rPr>
        <w:lastRenderedPageBreak/>
        <w:t>Reference</w:t>
      </w:r>
    </w:p>
    <w:p w14:paraId="27978162" w14:textId="7994103E" w:rsidR="006659F9" w:rsidRDefault="00DA04F7" w:rsidP="006659F9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Clegg, S</w:t>
      </w:r>
      <w:r w:rsidR="000D6088" w:rsidRPr="008D4179">
        <w:rPr>
          <w:rFonts w:ascii="Times New Roman" w:hAnsi="Times New Roman" w:cs="Times New Roman"/>
        </w:rPr>
        <w:t>.R., Skyttermoen, T</w:t>
      </w:r>
      <w:r w:rsidR="00C012E1" w:rsidRPr="008D4179">
        <w:rPr>
          <w:rFonts w:ascii="Times New Roman" w:hAnsi="Times New Roman" w:cs="Times New Roman"/>
        </w:rPr>
        <w:t>., and Vaagaasar, A.L. (2020)</w:t>
      </w:r>
      <w:r w:rsidR="00DC7EF2" w:rsidRPr="008D4179">
        <w:rPr>
          <w:rFonts w:ascii="Times New Roman" w:hAnsi="Times New Roman" w:cs="Times New Roman"/>
        </w:rPr>
        <w:t xml:space="preserve"> </w:t>
      </w:r>
      <w:r w:rsidR="00DC7EF2" w:rsidRPr="00B16FE0">
        <w:rPr>
          <w:rFonts w:ascii="Times New Roman" w:hAnsi="Times New Roman" w:cs="Times New Roman"/>
          <w:i/>
          <w:iCs/>
        </w:rPr>
        <w:t>Project Management: A Value Creation Approach</w:t>
      </w:r>
      <w:r w:rsidR="00B16FE0">
        <w:rPr>
          <w:rFonts w:ascii="Times New Roman" w:hAnsi="Times New Roman" w:cs="Times New Roman"/>
          <w:i/>
          <w:iCs/>
        </w:rPr>
        <w:t>.</w:t>
      </w:r>
      <w:r w:rsidR="00DC7EF2" w:rsidRPr="008D4179">
        <w:rPr>
          <w:rFonts w:ascii="Times New Roman" w:hAnsi="Times New Roman" w:cs="Times New Roman"/>
        </w:rPr>
        <w:t xml:space="preserve"> London</w:t>
      </w:r>
      <w:r w:rsidR="00CA5930" w:rsidRPr="008D4179">
        <w:rPr>
          <w:rFonts w:ascii="Times New Roman" w:hAnsi="Times New Roman" w:cs="Times New Roman"/>
        </w:rPr>
        <w:t>: S</w:t>
      </w:r>
      <w:r w:rsidR="00052441">
        <w:rPr>
          <w:rFonts w:ascii="Times New Roman" w:hAnsi="Times New Roman" w:cs="Times New Roman"/>
        </w:rPr>
        <w:t>AGE Publications</w:t>
      </w:r>
      <w:r w:rsidR="00631EC1">
        <w:rPr>
          <w:rFonts w:ascii="Times New Roman" w:hAnsi="Times New Roman" w:cs="Times New Roman"/>
        </w:rPr>
        <w:t>.</w:t>
      </w:r>
    </w:p>
    <w:p w14:paraId="6949CBF6" w14:textId="77777777" w:rsidR="004B3566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73D89F90" w14:textId="1615197C" w:rsidR="00631EC1" w:rsidRDefault="00631EC1" w:rsidP="006659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Gibbs, G. (19</w:t>
      </w:r>
      <w:r w:rsidR="00077A8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8)</w:t>
      </w:r>
      <w:r w:rsidR="00077A88">
        <w:rPr>
          <w:rFonts w:ascii="Times New Roman" w:hAnsi="Times New Roman" w:cs="Times New Roman"/>
        </w:rPr>
        <w:t xml:space="preserve"> </w:t>
      </w:r>
      <w:r w:rsidR="00077A88" w:rsidRPr="004B3566">
        <w:rPr>
          <w:rFonts w:ascii="Times New Roman" w:hAnsi="Times New Roman" w:cs="Times New Roman"/>
          <w:i/>
          <w:iCs/>
        </w:rPr>
        <w:t>Learning by Doing: A Guide</w:t>
      </w:r>
      <w:r w:rsidR="00525A2A" w:rsidRPr="004B3566">
        <w:rPr>
          <w:rFonts w:ascii="Times New Roman" w:hAnsi="Times New Roman" w:cs="Times New Roman"/>
          <w:i/>
          <w:iCs/>
        </w:rPr>
        <w:t xml:space="preserve"> to Teaching and Learning Methods. Oxford</w:t>
      </w:r>
      <w:r w:rsidR="00525A2A">
        <w:rPr>
          <w:rFonts w:ascii="Times New Roman" w:hAnsi="Times New Roman" w:cs="Times New Roman"/>
        </w:rPr>
        <w:t>: Further Education Unit</w:t>
      </w:r>
      <w:r w:rsidR="00F42BAE">
        <w:rPr>
          <w:rFonts w:ascii="Times New Roman" w:hAnsi="Times New Roman" w:cs="Times New Roman"/>
        </w:rPr>
        <w:t>, Oxford Polytechnic.</w:t>
      </w:r>
    </w:p>
    <w:p w14:paraId="5BE9B3C0" w14:textId="77777777" w:rsidR="004B3566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2A3C7A7A" w14:textId="2AB0CE62" w:rsidR="00F42BAE" w:rsidRDefault="00F42BAE" w:rsidP="006659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Haniff, A.</w:t>
      </w:r>
      <w:r w:rsidR="00736EBE">
        <w:rPr>
          <w:rFonts w:ascii="Times New Roman" w:hAnsi="Times New Roman" w:cs="Times New Roman"/>
        </w:rPr>
        <w:t xml:space="preserve"> and Salama, M. (eds.) (2016) </w:t>
      </w:r>
      <w:r w:rsidR="00736EBE" w:rsidRPr="001F0854">
        <w:rPr>
          <w:rFonts w:ascii="Times New Roman" w:hAnsi="Times New Roman" w:cs="Times New Roman"/>
          <w:i/>
          <w:iCs/>
        </w:rPr>
        <w:t xml:space="preserve">Project </w:t>
      </w:r>
      <w:r w:rsidR="004174C9" w:rsidRPr="001F0854">
        <w:rPr>
          <w:rFonts w:ascii="Times New Roman" w:hAnsi="Times New Roman" w:cs="Times New Roman"/>
          <w:i/>
          <w:iCs/>
        </w:rPr>
        <w:t>Management</w:t>
      </w:r>
      <w:r w:rsidR="004174C9" w:rsidRPr="001F0854">
        <w:rPr>
          <w:rFonts w:ascii="Times New Roman" w:hAnsi="Times New Roman" w:cs="Times New Roman"/>
        </w:rPr>
        <w:t>. Oxford</w:t>
      </w:r>
      <w:r w:rsidR="004174C9">
        <w:rPr>
          <w:rFonts w:ascii="Times New Roman" w:hAnsi="Times New Roman" w:cs="Times New Roman"/>
        </w:rPr>
        <w:t>: Goodfellow Publishers.</w:t>
      </w:r>
    </w:p>
    <w:p w14:paraId="5CB162E6" w14:textId="77777777" w:rsidR="004B3566" w:rsidRPr="008D4179" w:rsidRDefault="004B3566" w:rsidP="006659F9">
      <w:pPr>
        <w:pStyle w:val="ListParagraph"/>
        <w:rPr>
          <w:rFonts w:ascii="Times New Roman" w:hAnsi="Times New Roman" w:cs="Times New Roman"/>
        </w:rPr>
      </w:pPr>
    </w:p>
    <w:p w14:paraId="638CB077" w14:textId="1162C366" w:rsidR="00012648" w:rsidRDefault="00012648" w:rsidP="006659F9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Heagney</w:t>
      </w:r>
      <w:r w:rsidR="00EC71FE" w:rsidRPr="008D4179">
        <w:rPr>
          <w:rFonts w:ascii="Times New Roman" w:hAnsi="Times New Roman" w:cs="Times New Roman"/>
        </w:rPr>
        <w:t xml:space="preserve">, J., (2016). </w:t>
      </w:r>
      <w:r w:rsidR="00EC71FE" w:rsidRPr="00B16FE0">
        <w:rPr>
          <w:rFonts w:ascii="Times New Roman" w:hAnsi="Times New Roman" w:cs="Times New Roman"/>
          <w:i/>
          <w:iCs/>
        </w:rPr>
        <w:t xml:space="preserve">Fundamentals of </w:t>
      </w:r>
      <w:r w:rsidR="005C2F0A" w:rsidRPr="00B16FE0">
        <w:rPr>
          <w:rFonts w:ascii="Times New Roman" w:hAnsi="Times New Roman" w:cs="Times New Roman"/>
          <w:i/>
          <w:iCs/>
        </w:rPr>
        <w:t>project management</w:t>
      </w:r>
      <w:r w:rsidR="00B16FE0">
        <w:rPr>
          <w:rFonts w:ascii="Times New Roman" w:hAnsi="Times New Roman" w:cs="Times New Roman"/>
          <w:i/>
          <w:iCs/>
        </w:rPr>
        <w:t>.</w:t>
      </w:r>
      <w:r w:rsidR="00260F46">
        <w:rPr>
          <w:rFonts w:ascii="Times New Roman" w:hAnsi="Times New Roman" w:cs="Times New Roman"/>
        </w:rPr>
        <w:t xml:space="preserve"> Fifth</w:t>
      </w:r>
      <w:r w:rsidR="005C2F0A" w:rsidRPr="008D4179">
        <w:rPr>
          <w:rFonts w:ascii="Times New Roman" w:hAnsi="Times New Roman" w:cs="Times New Roman"/>
        </w:rPr>
        <w:t xml:space="preserve"> </w:t>
      </w:r>
      <w:r w:rsidR="00260F46">
        <w:rPr>
          <w:rFonts w:ascii="Times New Roman" w:hAnsi="Times New Roman" w:cs="Times New Roman"/>
        </w:rPr>
        <w:t>e</w:t>
      </w:r>
      <w:r w:rsidR="005C2F0A" w:rsidRPr="008D4179">
        <w:rPr>
          <w:rFonts w:ascii="Times New Roman" w:hAnsi="Times New Roman" w:cs="Times New Roman"/>
        </w:rPr>
        <w:t>dition</w:t>
      </w:r>
      <w:r w:rsidR="00260F46">
        <w:rPr>
          <w:rFonts w:ascii="Times New Roman" w:hAnsi="Times New Roman" w:cs="Times New Roman"/>
        </w:rPr>
        <w:t>.</w:t>
      </w:r>
      <w:r w:rsidR="00F9559A" w:rsidRPr="008D4179">
        <w:rPr>
          <w:rFonts w:ascii="Times New Roman" w:hAnsi="Times New Roman" w:cs="Times New Roman"/>
        </w:rPr>
        <w:t xml:space="preserve"> New York: AMACOM</w:t>
      </w:r>
      <w:r w:rsidR="00C471B6">
        <w:rPr>
          <w:rFonts w:ascii="Times New Roman" w:hAnsi="Times New Roman" w:cs="Times New Roman"/>
        </w:rPr>
        <w:t>.</w:t>
      </w:r>
    </w:p>
    <w:p w14:paraId="23320F68" w14:textId="77777777" w:rsidR="00C471B6" w:rsidRPr="008D4179" w:rsidRDefault="00C471B6" w:rsidP="006659F9">
      <w:pPr>
        <w:pStyle w:val="ListParagraph"/>
        <w:rPr>
          <w:rFonts w:ascii="Times New Roman" w:hAnsi="Times New Roman" w:cs="Times New Roman"/>
        </w:rPr>
      </w:pPr>
    </w:p>
    <w:p w14:paraId="05199ADA" w14:textId="3E5CB01F" w:rsidR="002B7A95" w:rsidRDefault="002B7A95" w:rsidP="002B7A95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Heerkens, G. (20</w:t>
      </w:r>
      <w:r w:rsidR="009677FE">
        <w:rPr>
          <w:rFonts w:ascii="Times New Roman" w:hAnsi="Times New Roman" w:cs="Times New Roman"/>
        </w:rPr>
        <w:t>15</w:t>
      </w:r>
      <w:r w:rsidRPr="008D4179">
        <w:rPr>
          <w:rFonts w:ascii="Times New Roman" w:hAnsi="Times New Roman" w:cs="Times New Roman"/>
        </w:rPr>
        <w:t xml:space="preserve">) </w:t>
      </w:r>
      <w:r w:rsidRPr="00B16FE0">
        <w:rPr>
          <w:rFonts w:ascii="Times New Roman" w:hAnsi="Times New Roman" w:cs="Times New Roman"/>
          <w:i/>
          <w:iCs/>
        </w:rPr>
        <w:t>Project management</w:t>
      </w:r>
      <w:r w:rsidR="001D4111">
        <w:rPr>
          <w:rFonts w:ascii="Times New Roman" w:hAnsi="Times New Roman" w:cs="Times New Roman"/>
          <w:i/>
          <w:iCs/>
        </w:rPr>
        <w:t xml:space="preserve">. </w:t>
      </w:r>
      <w:r w:rsidRPr="00B16FE0">
        <w:rPr>
          <w:rFonts w:ascii="Times New Roman" w:hAnsi="Times New Roman" w:cs="Times New Roman"/>
          <w:i/>
          <w:iCs/>
        </w:rPr>
        <w:t xml:space="preserve">A </w:t>
      </w:r>
      <w:r w:rsidR="001D4111">
        <w:rPr>
          <w:rFonts w:ascii="Times New Roman" w:hAnsi="Times New Roman" w:cs="Times New Roman"/>
          <w:i/>
          <w:iCs/>
        </w:rPr>
        <w:t>B</w:t>
      </w:r>
      <w:r w:rsidRPr="00B16FE0">
        <w:rPr>
          <w:rFonts w:ascii="Times New Roman" w:hAnsi="Times New Roman" w:cs="Times New Roman"/>
          <w:i/>
          <w:iCs/>
        </w:rPr>
        <w:t xml:space="preserve">riefcase </w:t>
      </w:r>
      <w:r w:rsidR="001D4111">
        <w:rPr>
          <w:rFonts w:ascii="Times New Roman" w:hAnsi="Times New Roman" w:cs="Times New Roman"/>
          <w:i/>
          <w:iCs/>
        </w:rPr>
        <w:t>B</w:t>
      </w:r>
      <w:r w:rsidRPr="00B16FE0">
        <w:rPr>
          <w:rFonts w:ascii="Times New Roman" w:hAnsi="Times New Roman" w:cs="Times New Roman"/>
          <w:i/>
          <w:iCs/>
        </w:rPr>
        <w:t>ook</w:t>
      </w:r>
      <w:r w:rsidRPr="008D4179">
        <w:rPr>
          <w:rFonts w:ascii="Times New Roman" w:hAnsi="Times New Roman" w:cs="Times New Roman"/>
        </w:rPr>
        <w:t>. New York: McGraw-Hill</w:t>
      </w:r>
      <w:r w:rsidR="00C471B6">
        <w:rPr>
          <w:rFonts w:ascii="Times New Roman" w:hAnsi="Times New Roman" w:cs="Times New Roman"/>
        </w:rPr>
        <w:t>.</w:t>
      </w:r>
    </w:p>
    <w:p w14:paraId="649F18FB" w14:textId="77777777" w:rsidR="00C471B6" w:rsidRPr="008D4179" w:rsidRDefault="00C471B6" w:rsidP="002B7A95">
      <w:pPr>
        <w:pStyle w:val="ListParagraph"/>
        <w:rPr>
          <w:rFonts w:ascii="Times New Roman" w:hAnsi="Times New Roman" w:cs="Times New Roman"/>
        </w:rPr>
      </w:pPr>
    </w:p>
    <w:p w14:paraId="240CC720" w14:textId="4EA1E651" w:rsidR="00D91E1B" w:rsidRDefault="00D91E1B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 xml:space="preserve">Hollister, S. (2017) </w:t>
      </w:r>
      <w:r w:rsidRPr="00B563A4">
        <w:rPr>
          <w:rFonts w:ascii="Times New Roman" w:hAnsi="Times New Roman" w:cs="Times New Roman"/>
          <w:i/>
          <w:iCs/>
        </w:rPr>
        <w:t>Project Management: A Quick Start</w:t>
      </w:r>
      <w:r w:rsidR="008B031C" w:rsidRPr="00B563A4">
        <w:rPr>
          <w:rFonts w:ascii="Times New Roman" w:hAnsi="Times New Roman" w:cs="Times New Roman"/>
          <w:i/>
          <w:iCs/>
        </w:rPr>
        <w:t xml:space="preserve"> </w:t>
      </w:r>
      <w:r w:rsidR="00EA0F0C" w:rsidRPr="00B563A4">
        <w:rPr>
          <w:rFonts w:ascii="Times New Roman" w:hAnsi="Times New Roman" w:cs="Times New Roman"/>
          <w:i/>
          <w:iCs/>
        </w:rPr>
        <w:t>Beginners</w:t>
      </w:r>
      <w:r w:rsidR="008B031C" w:rsidRPr="00B563A4">
        <w:rPr>
          <w:rFonts w:ascii="Times New Roman" w:hAnsi="Times New Roman" w:cs="Times New Roman"/>
          <w:i/>
          <w:iCs/>
        </w:rPr>
        <w:t xml:space="preserve"> Guide </w:t>
      </w:r>
      <w:r w:rsidR="00735272" w:rsidRPr="00B563A4">
        <w:rPr>
          <w:rFonts w:ascii="Times New Roman" w:hAnsi="Times New Roman" w:cs="Times New Roman"/>
          <w:i/>
          <w:iCs/>
        </w:rPr>
        <w:t>for</w:t>
      </w:r>
      <w:r w:rsidR="008B031C" w:rsidRPr="00B563A4">
        <w:rPr>
          <w:rFonts w:ascii="Times New Roman" w:hAnsi="Times New Roman" w:cs="Times New Roman"/>
          <w:i/>
          <w:iCs/>
        </w:rPr>
        <w:t xml:space="preserve"> Easily Managing </w:t>
      </w:r>
      <w:r w:rsidR="00EA0F0C" w:rsidRPr="00B563A4">
        <w:rPr>
          <w:rFonts w:ascii="Times New Roman" w:hAnsi="Times New Roman" w:cs="Times New Roman"/>
          <w:i/>
          <w:iCs/>
        </w:rPr>
        <w:t xml:space="preserve">Projects </w:t>
      </w:r>
      <w:r w:rsidR="00A87DAF">
        <w:rPr>
          <w:rFonts w:ascii="Times New Roman" w:hAnsi="Times New Roman" w:cs="Times New Roman"/>
          <w:i/>
          <w:iCs/>
        </w:rPr>
        <w:t>t</w:t>
      </w:r>
      <w:r w:rsidR="00EA0F0C" w:rsidRPr="00B563A4">
        <w:rPr>
          <w:rFonts w:ascii="Times New Roman" w:hAnsi="Times New Roman" w:cs="Times New Roman"/>
          <w:i/>
          <w:iCs/>
        </w:rPr>
        <w:t xml:space="preserve">he </w:t>
      </w:r>
      <w:r w:rsidR="00A87DAF">
        <w:rPr>
          <w:rFonts w:ascii="Times New Roman" w:hAnsi="Times New Roman" w:cs="Times New Roman"/>
          <w:i/>
          <w:iCs/>
        </w:rPr>
        <w:t>r</w:t>
      </w:r>
      <w:r w:rsidR="00EA0F0C" w:rsidRPr="00B563A4">
        <w:rPr>
          <w:rFonts w:ascii="Times New Roman" w:hAnsi="Times New Roman" w:cs="Times New Roman"/>
          <w:i/>
          <w:iCs/>
        </w:rPr>
        <w:t xml:space="preserve">ight </w:t>
      </w:r>
      <w:r w:rsidR="00A87DAF">
        <w:rPr>
          <w:rFonts w:ascii="Times New Roman" w:hAnsi="Times New Roman" w:cs="Times New Roman"/>
          <w:i/>
          <w:iCs/>
        </w:rPr>
        <w:t>w</w:t>
      </w:r>
      <w:r w:rsidR="00EA0F0C" w:rsidRPr="00B563A4">
        <w:rPr>
          <w:rFonts w:ascii="Times New Roman" w:hAnsi="Times New Roman" w:cs="Times New Roman"/>
          <w:i/>
          <w:iCs/>
        </w:rPr>
        <w:t>ay</w:t>
      </w:r>
      <w:r w:rsidR="00A87DAF">
        <w:rPr>
          <w:rFonts w:ascii="Times New Roman" w:hAnsi="Times New Roman" w:cs="Times New Roman"/>
        </w:rPr>
        <w:t xml:space="preserve">. </w:t>
      </w:r>
      <w:r w:rsidR="00971B7C">
        <w:rPr>
          <w:rFonts w:ascii="Times New Roman" w:hAnsi="Times New Roman" w:cs="Times New Roman"/>
        </w:rPr>
        <w:t xml:space="preserve">North Charleston, SC: </w:t>
      </w:r>
      <w:r w:rsidR="0023791F" w:rsidRPr="008D4179">
        <w:rPr>
          <w:rFonts w:ascii="Times New Roman" w:hAnsi="Times New Roman" w:cs="Times New Roman"/>
        </w:rPr>
        <w:t>Create</w:t>
      </w:r>
      <w:r w:rsidR="00A87DAF">
        <w:rPr>
          <w:rFonts w:ascii="Times New Roman" w:hAnsi="Times New Roman" w:cs="Times New Roman"/>
        </w:rPr>
        <w:t>S</w:t>
      </w:r>
      <w:r w:rsidR="0023791F" w:rsidRPr="008D4179">
        <w:rPr>
          <w:rFonts w:ascii="Times New Roman" w:hAnsi="Times New Roman" w:cs="Times New Roman"/>
        </w:rPr>
        <w:t>pace</w:t>
      </w:r>
      <w:r w:rsidR="00B1590C" w:rsidRPr="008D4179">
        <w:rPr>
          <w:rFonts w:ascii="Times New Roman" w:hAnsi="Times New Roman" w:cs="Times New Roman"/>
        </w:rPr>
        <w:t xml:space="preserve"> In</w:t>
      </w:r>
      <w:r w:rsidR="00E84B8C" w:rsidRPr="008D4179">
        <w:rPr>
          <w:rFonts w:ascii="Times New Roman" w:hAnsi="Times New Roman" w:cs="Times New Roman"/>
        </w:rPr>
        <w:t>dependent Publishing Platform</w:t>
      </w:r>
      <w:r w:rsidR="00C471B6">
        <w:rPr>
          <w:rFonts w:ascii="Times New Roman" w:hAnsi="Times New Roman" w:cs="Times New Roman"/>
        </w:rPr>
        <w:t>.</w:t>
      </w:r>
    </w:p>
    <w:p w14:paraId="308FF3EB" w14:textId="77777777" w:rsidR="00C471B6" w:rsidRPr="008D4179" w:rsidRDefault="00C471B6" w:rsidP="00F12ADE">
      <w:pPr>
        <w:pStyle w:val="ListParagraph"/>
        <w:rPr>
          <w:rFonts w:ascii="Times New Roman" w:hAnsi="Times New Roman" w:cs="Times New Roman"/>
        </w:rPr>
      </w:pPr>
    </w:p>
    <w:p w14:paraId="44CC43D8" w14:textId="4FCF208D" w:rsidR="00F12ADE" w:rsidRDefault="00F12ADE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Kidston, P., Haward, K.</w:t>
      </w:r>
      <w:r w:rsidR="00890C0F" w:rsidRPr="008D4179">
        <w:rPr>
          <w:rFonts w:ascii="Times New Roman" w:hAnsi="Times New Roman" w:cs="Times New Roman"/>
        </w:rPr>
        <w:t xml:space="preserve"> &amp; Association for Project Management, (2015)</w:t>
      </w:r>
      <w:r w:rsidR="00C04172" w:rsidRPr="008D4179">
        <w:rPr>
          <w:rFonts w:ascii="Times New Roman" w:hAnsi="Times New Roman" w:cs="Times New Roman"/>
        </w:rPr>
        <w:t xml:space="preserve">. </w:t>
      </w:r>
      <w:r w:rsidR="00C04172" w:rsidRPr="00B16FE0">
        <w:rPr>
          <w:rFonts w:ascii="Times New Roman" w:hAnsi="Times New Roman" w:cs="Times New Roman"/>
          <w:i/>
          <w:iCs/>
        </w:rPr>
        <w:t xml:space="preserve">Planning, scheduling, monitoring, and control: the </w:t>
      </w:r>
      <w:r w:rsidR="00310B73" w:rsidRPr="00B16FE0">
        <w:rPr>
          <w:rFonts w:ascii="Times New Roman" w:hAnsi="Times New Roman" w:cs="Times New Roman"/>
          <w:i/>
          <w:iCs/>
        </w:rPr>
        <w:t>practical project managemen</w:t>
      </w:r>
      <w:r w:rsidR="00950C6F" w:rsidRPr="00B16FE0">
        <w:rPr>
          <w:rFonts w:ascii="Times New Roman" w:hAnsi="Times New Roman" w:cs="Times New Roman"/>
          <w:i/>
          <w:iCs/>
        </w:rPr>
        <w:t>t</w:t>
      </w:r>
      <w:r w:rsidR="00DE3DE4" w:rsidRPr="00B16FE0">
        <w:rPr>
          <w:rFonts w:ascii="Times New Roman" w:hAnsi="Times New Roman" w:cs="Times New Roman"/>
          <w:i/>
          <w:iCs/>
        </w:rPr>
        <w:t xml:space="preserve"> of time, cost, and risk</w:t>
      </w:r>
      <w:r w:rsidR="00B773F1" w:rsidRPr="00B16FE0">
        <w:rPr>
          <w:rFonts w:ascii="Times New Roman" w:hAnsi="Times New Roman" w:cs="Times New Roman"/>
          <w:i/>
          <w:iCs/>
        </w:rPr>
        <w:t>.</w:t>
      </w:r>
      <w:r w:rsidR="00B773F1" w:rsidRPr="008D4179">
        <w:rPr>
          <w:rFonts w:ascii="Times New Roman" w:hAnsi="Times New Roman" w:cs="Times New Roman"/>
        </w:rPr>
        <w:t xml:space="preserve"> Buckinghamshire: Association For Project Management</w:t>
      </w:r>
      <w:r w:rsidR="00C03F01">
        <w:rPr>
          <w:rFonts w:ascii="Times New Roman" w:hAnsi="Times New Roman" w:cs="Times New Roman"/>
        </w:rPr>
        <w:t>.</w:t>
      </w:r>
    </w:p>
    <w:p w14:paraId="0A337F77" w14:textId="77777777" w:rsidR="00C03B30" w:rsidRDefault="00C03B30" w:rsidP="00F12ADE">
      <w:pPr>
        <w:pStyle w:val="ListParagraph"/>
        <w:rPr>
          <w:rFonts w:ascii="Times New Roman" w:hAnsi="Times New Roman" w:cs="Times New Roman"/>
        </w:rPr>
      </w:pPr>
    </w:p>
    <w:p w14:paraId="434E0B32" w14:textId="323C1519" w:rsidR="00C03B30" w:rsidRPr="00C03B30" w:rsidRDefault="00C03B30" w:rsidP="00C03B30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Meredith, J.</w:t>
      </w:r>
      <w:r>
        <w:rPr>
          <w:rFonts w:ascii="Times New Roman" w:hAnsi="Times New Roman" w:cs="Times New Roman"/>
        </w:rPr>
        <w:t>R.</w:t>
      </w:r>
      <w:r w:rsidRPr="008D4179">
        <w:rPr>
          <w:rFonts w:ascii="Times New Roman" w:hAnsi="Times New Roman" w:cs="Times New Roman"/>
        </w:rPr>
        <w:t xml:space="preserve"> &amp; Mantel, S.</w:t>
      </w:r>
      <w:r>
        <w:rPr>
          <w:rFonts w:ascii="Times New Roman" w:hAnsi="Times New Roman" w:cs="Times New Roman"/>
        </w:rPr>
        <w:t>J.</w:t>
      </w:r>
      <w:r w:rsidRPr="008D4179">
        <w:rPr>
          <w:rFonts w:ascii="Times New Roman" w:hAnsi="Times New Roman" w:cs="Times New Roman"/>
        </w:rPr>
        <w:t xml:space="preserve"> (2009) </w:t>
      </w:r>
      <w:r w:rsidRPr="00B16FE0">
        <w:rPr>
          <w:rFonts w:ascii="Times New Roman" w:hAnsi="Times New Roman" w:cs="Times New Roman"/>
          <w:i/>
          <w:iCs/>
        </w:rPr>
        <w:t>Project Management: A Managerial Approach</w:t>
      </w:r>
      <w:r>
        <w:rPr>
          <w:rFonts w:ascii="Times New Roman" w:hAnsi="Times New Roman" w:cs="Times New Roman"/>
        </w:rPr>
        <w:t xml:space="preserve">. Seventh edition. Hoboken, NJ: </w:t>
      </w:r>
      <w:r w:rsidRPr="008D4179">
        <w:rPr>
          <w:rFonts w:ascii="Times New Roman" w:hAnsi="Times New Roman" w:cs="Times New Roman"/>
        </w:rPr>
        <w:t>John Wiley &amp; Sons</w:t>
      </w:r>
    </w:p>
    <w:p w14:paraId="0026C252" w14:textId="77777777" w:rsidR="006328A6" w:rsidRDefault="006328A6" w:rsidP="00F12ADE">
      <w:pPr>
        <w:pStyle w:val="ListParagraph"/>
        <w:rPr>
          <w:rFonts w:ascii="Times New Roman" w:hAnsi="Times New Roman" w:cs="Times New Roman"/>
        </w:rPr>
      </w:pPr>
    </w:p>
    <w:p w14:paraId="23023623" w14:textId="5C22050A" w:rsidR="006328A6" w:rsidRDefault="006328A6" w:rsidP="00F12ADE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NHS England and NHS Improvement </w:t>
      </w:r>
      <w:r w:rsidR="0074683B">
        <w:rPr>
          <w:rFonts w:ascii="Times New Roman" w:hAnsi="Times New Roman" w:cs="Times New Roman"/>
        </w:rPr>
        <w:t xml:space="preserve">(n.d.) </w:t>
      </w:r>
      <w:r w:rsidR="0074683B" w:rsidRPr="00131C7D">
        <w:rPr>
          <w:rFonts w:ascii="Times New Roman" w:hAnsi="Times New Roman" w:cs="Times New Roman"/>
          <w:i/>
          <w:iCs/>
        </w:rPr>
        <w:t>Stakeholder Analysis: Quality, Service Improvement, and Red</w:t>
      </w:r>
      <w:r w:rsidR="00CB3A0E" w:rsidRPr="00131C7D">
        <w:rPr>
          <w:rFonts w:ascii="Times New Roman" w:hAnsi="Times New Roman" w:cs="Times New Roman"/>
          <w:i/>
          <w:iCs/>
        </w:rPr>
        <w:t>e</w:t>
      </w:r>
      <w:r w:rsidR="0074683B" w:rsidRPr="00131C7D">
        <w:rPr>
          <w:rFonts w:ascii="Times New Roman" w:hAnsi="Times New Roman" w:cs="Times New Roman"/>
          <w:i/>
          <w:iCs/>
        </w:rPr>
        <w:t>s</w:t>
      </w:r>
      <w:r w:rsidR="00CB3A0E" w:rsidRPr="00131C7D">
        <w:rPr>
          <w:rFonts w:ascii="Times New Roman" w:hAnsi="Times New Roman" w:cs="Times New Roman"/>
          <w:i/>
          <w:iCs/>
        </w:rPr>
        <w:t>ign Tools</w:t>
      </w:r>
      <w:r w:rsidR="00CB3A0E">
        <w:rPr>
          <w:rFonts w:ascii="Times New Roman" w:hAnsi="Times New Roman" w:cs="Times New Roman"/>
        </w:rPr>
        <w:t>. London: NHS England and NHS Improvement.</w:t>
      </w:r>
    </w:p>
    <w:p w14:paraId="6170BB48" w14:textId="77777777" w:rsidR="00131C7D" w:rsidRDefault="00131C7D" w:rsidP="00F12ADE">
      <w:pPr>
        <w:pStyle w:val="ListParagraph"/>
        <w:rPr>
          <w:rFonts w:ascii="Times New Roman" w:hAnsi="Times New Roman" w:cs="Times New Roman"/>
        </w:rPr>
      </w:pPr>
    </w:p>
    <w:p w14:paraId="0A584D9E" w14:textId="6675C2F3" w:rsidR="002772EE" w:rsidRDefault="00131C7D" w:rsidP="00C03B3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Management Institu</w:t>
      </w:r>
      <w:r w:rsidR="003C2888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e (2021)</w:t>
      </w:r>
      <w:r w:rsidR="003C2888">
        <w:rPr>
          <w:rFonts w:ascii="Times New Roman" w:hAnsi="Times New Roman" w:cs="Times New Roman"/>
        </w:rPr>
        <w:t xml:space="preserve"> </w:t>
      </w:r>
      <w:r w:rsidR="003C2888" w:rsidRPr="007A36A9">
        <w:rPr>
          <w:rFonts w:ascii="Times New Roman" w:hAnsi="Times New Roman" w:cs="Times New Roman"/>
          <w:i/>
          <w:iCs/>
        </w:rPr>
        <w:t>A Guide to Project Management Body of Knowledge (PMBOK</w:t>
      </w:r>
      <w:r w:rsidR="00694237" w:rsidRPr="007A36A9">
        <w:rPr>
          <w:rFonts w:ascii="Times New Roman" w:hAnsi="Times New Roman" w:cs="Times New Roman"/>
          <w:i/>
          <w:iCs/>
        </w:rPr>
        <w:t>®</w:t>
      </w:r>
      <w:r w:rsidR="00DF6AE7" w:rsidRPr="007A36A9">
        <w:rPr>
          <w:rFonts w:ascii="Times New Roman" w:hAnsi="Times New Roman" w:cs="Times New Roman"/>
          <w:i/>
          <w:iCs/>
        </w:rPr>
        <w:t xml:space="preserve"> Guide</w:t>
      </w:r>
      <w:r w:rsidR="003C2888" w:rsidRPr="007A36A9">
        <w:rPr>
          <w:rFonts w:ascii="Times New Roman" w:hAnsi="Times New Roman" w:cs="Times New Roman"/>
          <w:i/>
          <w:iCs/>
        </w:rPr>
        <w:t>)</w:t>
      </w:r>
      <w:r w:rsidR="00DF6AE7" w:rsidRPr="007A36A9">
        <w:rPr>
          <w:rFonts w:ascii="Times New Roman" w:hAnsi="Times New Roman" w:cs="Times New Roman"/>
          <w:i/>
          <w:iCs/>
        </w:rPr>
        <w:t xml:space="preserve"> and The Standard for Project Management</w:t>
      </w:r>
      <w:r w:rsidR="00DF6AE7">
        <w:rPr>
          <w:rFonts w:ascii="Times New Roman" w:hAnsi="Times New Roman" w:cs="Times New Roman"/>
        </w:rPr>
        <w:t>. Seventh edition. N</w:t>
      </w:r>
      <w:r w:rsidR="007A36A9">
        <w:rPr>
          <w:rFonts w:ascii="Times New Roman" w:hAnsi="Times New Roman" w:cs="Times New Roman"/>
        </w:rPr>
        <w:t>ew</w:t>
      </w:r>
      <w:r w:rsidR="00DF6AE7">
        <w:rPr>
          <w:rFonts w:ascii="Times New Roman" w:hAnsi="Times New Roman" w:cs="Times New Roman"/>
        </w:rPr>
        <w:t>town Square</w:t>
      </w:r>
      <w:r w:rsidR="007A36A9">
        <w:rPr>
          <w:rFonts w:ascii="Times New Roman" w:hAnsi="Times New Roman" w:cs="Times New Roman"/>
        </w:rPr>
        <w:t>, PA: Project Management Institute.</w:t>
      </w:r>
    </w:p>
    <w:p w14:paraId="6E5C43F2" w14:textId="77777777" w:rsidR="00C03B30" w:rsidRPr="00C03B30" w:rsidRDefault="00C03B30" w:rsidP="00C03B30">
      <w:pPr>
        <w:pStyle w:val="ListParagraph"/>
        <w:rPr>
          <w:rFonts w:ascii="Times New Roman" w:hAnsi="Times New Roman" w:cs="Times New Roman"/>
        </w:rPr>
      </w:pPr>
    </w:p>
    <w:p w14:paraId="7902E2CA" w14:textId="14AD5779" w:rsidR="00C03F01" w:rsidRDefault="004512C3" w:rsidP="004512C3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Reiss, G. (2</w:t>
      </w:r>
      <w:r>
        <w:rPr>
          <w:rFonts w:ascii="Times New Roman" w:hAnsi="Times New Roman" w:cs="Times New Roman"/>
        </w:rPr>
        <w:t>0</w:t>
      </w:r>
      <w:r w:rsidR="00BC7F50">
        <w:rPr>
          <w:rFonts w:ascii="Times New Roman" w:hAnsi="Times New Roman" w:cs="Times New Roman"/>
        </w:rPr>
        <w:t>15</w:t>
      </w:r>
      <w:r w:rsidRPr="008D4179">
        <w:rPr>
          <w:rFonts w:ascii="Times New Roman" w:hAnsi="Times New Roman" w:cs="Times New Roman"/>
        </w:rPr>
        <w:t xml:space="preserve">). </w:t>
      </w:r>
      <w:r w:rsidRPr="00B16FE0">
        <w:rPr>
          <w:rFonts w:ascii="Times New Roman" w:hAnsi="Times New Roman" w:cs="Times New Roman"/>
          <w:i/>
          <w:iCs/>
        </w:rPr>
        <w:t xml:space="preserve">Project </w:t>
      </w:r>
      <w:r>
        <w:rPr>
          <w:rFonts w:ascii="Times New Roman" w:hAnsi="Times New Roman" w:cs="Times New Roman"/>
          <w:i/>
          <w:iCs/>
        </w:rPr>
        <w:t>M</w:t>
      </w:r>
      <w:r w:rsidRPr="00B16FE0">
        <w:rPr>
          <w:rFonts w:ascii="Times New Roman" w:hAnsi="Times New Roman" w:cs="Times New Roman"/>
          <w:i/>
          <w:iCs/>
        </w:rPr>
        <w:t xml:space="preserve">anagement </w:t>
      </w:r>
      <w:r>
        <w:rPr>
          <w:rFonts w:ascii="Times New Roman" w:hAnsi="Times New Roman" w:cs="Times New Roman"/>
          <w:i/>
          <w:iCs/>
        </w:rPr>
        <w:t>D</w:t>
      </w:r>
      <w:r w:rsidRPr="00B16FE0">
        <w:rPr>
          <w:rFonts w:ascii="Times New Roman" w:hAnsi="Times New Roman" w:cs="Times New Roman"/>
          <w:i/>
          <w:iCs/>
        </w:rPr>
        <w:t>emystified.</w:t>
      </w:r>
      <w:r w:rsidR="00BC7F50">
        <w:rPr>
          <w:rFonts w:ascii="Times New Roman" w:hAnsi="Times New Roman" w:cs="Times New Roman"/>
          <w:i/>
          <w:iCs/>
        </w:rPr>
        <w:t xml:space="preserve"> </w:t>
      </w:r>
      <w:r w:rsidRPr="008D4179">
        <w:rPr>
          <w:rFonts w:ascii="Times New Roman" w:hAnsi="Times New Roman" w:cs="Times New Roman"/>
        </w:rPr>
        <w:t>London: Routledge.</w:t>
      </w:r>
    </w:p>
    <w:p w14:paraId="70D4D923" w14:textId="77777777" w:rsidR="004512C3" w:rsidRPr="004512C3" w:rsidRDefault="004512C3" w:rsidP="004512C3">
      <w:pPr>
        <w:pStyle w:val="ListParagraph"/>
        <w:rPr>
          <w:rFonts w:ascii="Times New Roman" w:hAnsi="Times New Roman" w:cs="Times New Roman"/>
        </w:rPr>
      </w:pPr>
    </w:p>
    <w:p w14:paraId="01CB3134" w14:textId="28BBB30E" w:rsidR="00B773F1" w:rsidRDefault="00E21D4C" w:rsidP="00F12ADE">
      <w:pPr>
        <w:pStyle w:val="ListParagraph"/>
        <w:rPr>
          <w:rFonts w:ascii="Times New Roman" w:hAnsi="Times New Roman" w:cs="Times New Roman"/>
        </w:rPr>
      </w:pPr>
      <w:r w:rsidRPr="008D4179">
        <w:rPr>
          <w:rFonts w:ascii="Times New Roman" w:hAnsi="Times New Roman" w:cs="Times New Roman"/>
        </w:rPr>
        <w:t>Wysocki, R.K.</w:t>
      </w:r>
      <w:r w:rsidR="00FB119F">
        <w:rPr>
          <w:rFonts w:ascii="Times New Roman" w:hAnsi="Times New Roman" w:cs="Times New Roman"/>
        </w:rPr>
        <w:t xml:space="preserve"> </w:t>
      </w:r>
      <w:r w:rsidR="00FC4232" w:rsidRPr="008D4179">
        <w:rPr>
          <w:rFonts w:ascii="Times New Roman" w:hAnsi="Times New Roman" w:cs="Times New Roman"/>
        </w:rPr>
        <w:t>(201</w:t>
      </w:r>
      <w:r w:rsidR="00BC7F50">
        <w:rPr>
          <w:rFonts w:ascii="Times New Roman" w:hAnsi="Times New Roman" w:cs="Times New Roman"/>
        </w:rPr>
        <w:t>4</w:t>
      </w:r>
      <w:r w:rsidR="00FC4232" w:rsidRPr="008D4179">
        <w:rPr>
          <w:rFonts w:ascii="Times New Roman" w:hAnsi="Times New Roman" w:cs="Times New Roman"/>
        </w:rPr>
        <w:t>)</w:t>
      </w:r>
      <w:r w:rsidR="00CC6598" w:rsidRPr="008D4179">
        <w:rPr>
          <w:rFonts w:ascii="Times New Roman" w:hAnsi="Times New Roman" w:cs="Times New Roman"/>
        </w:rPr>
        <w:t xml:space="preserve"> E</w:t>
      </w:r>
      <w:r w:rsidR="00CC6598" w:rsidRPr="00B16FE0">
        <w:rPr>
          <w:rFonts w:ascii="Times New Roman" w:hAnsi="Times New Roman" w:cs="Times New Roman"/>
          <w:i/>
          <w:iCs/>
        </w:rPr>
        <w:t xml:space="preserve">ffective project management: </w:t>
      </w:r>
      <w:r w:rsidR="00FB119F">
        <w:rPr>
          <w:rFonts w:ascii="Times New Roman" w:hAnsi="Times New Roman" w:cs="Times New Roman"/>
          <w:i/>
          <w:iCs/>
        </w:rPr>
        <w:t>T</w:t>
      </w:r>
      <w:r w:rsidR="00CC6598" w:rsidRPr="00B16FE0">
        <w:rPr>
          <w:rFonts w:ascii="Times New Roman" w:hAnsi="Times New Roman" w:cs="Times New Roman"/>
          <w:i/>
          <w:iCs/>
        </w:rPr>
        <w:t xml:space="preserve">raditional, </w:t>
      </w:r>
      <w:r w:rsidR="00FB119F">
        <w:rPr>
          <w:rFonts w:ascii="Times New Roman" w:hAnsi="Times New Roman" w:cs="Times New Roman"/>
          <w:i/>
          <w:iCs/>
        </w:rPr>
        <w:t>A</w:t>
      </w:r>
      <w:r w:rsidR="00CC6598" w:rsidRPr="00B16FE0">
        <w:rPr>
          <w:rFonts w:ascii="Times New Roman" w:hAnsi="Times New Roman" w:cs="Times New Roman"/>
          <w:i/>
          <w:iCs/>
        </w:rPr>
        <w:t xml:space="preserve">gile, </w:t>
      </w:r>
      <w:r w:rsidR="00FB119F">
        <w:rPr>
          <w:rFonts w:ascii="Times New Roman" w:hAnsi="Times New Roman" w:cs="Times New Roman"/>
          <w:i/>
          <w:iCs/>
        </w:rPr>
        <w:t>E</w:t>
      </w:r>
      <w:r w:rsidR="00CC6598" w:rsidRPr="00B16FE0">
        <w:rPr>
          <w:rFonts w:ascii="Times New Roman" w:hAnsi="Times New Roman" w:cs="Times New Roman"/>
          <w:i/>
          <w:iCs/>
        </w:rPr>
        <w:t>xtreme</w:t>
      </w:r>
      <w:r w:rsidR="00B16FE0" w:rsidRPr="00B16FE0">
        <w:rPr>
          <w:rFonts w:ascii="Times New Roman" w:hAnsi="Times New Roman" w:cs="Times New Roman"/>
          <w:i/>
          <w:iCs/>
        </w:rPr>
        <w:t>.</w:t>
      </w:r>
      <w:r w:rsidR="00CC6598" w:rsidRPr="00B16FE0">
        <w:rPr>
          <w:rFonts w:ascii="Times New Roman" w:hAnsi="Times New Roman" w:cs="Times New Roman"/>
          <w:i/>
          <w:iCs/>
        </w:rPr>
        <w:t xml:space="preserve"> </w:t>
      </w:r>
      <w:r w:rsidR="00A9573D">
        <w:rPr>
          <w:rFonts w:ascii="Times New Roman" w:hAnsi="Times New Roman" w:cs="Times New Roman"/>
        </w:rPr>
        <w:t>Seventh e</w:t>
      </w:r>
      <w:r w:rsidR="00CC6598" w:rsidRPr="008D4179">
        <w:rPr>
          <w:rFonts w:ascii="Times New Roman" w:hAnsi="Times New Roman" w:cs="Times New Roman"/>
        </w:rPr>
        <w:t>dition</w:t>
      </w:r>
      <w:r w:rsidR="00A9573D">
        <w:rPr>
          <w:rFonts w:ascii="Times New Roman" w:hAnsi="Times New Roman" w:cs="Times New Roman"/>
        </w:rPr>
        <w:t xml:space="preserve">. </w:t>
      </w:r>
      <w:r w:rsidR="00CB4089" w:rsidRPr="008D4179">
        <w:rPr>
          <w:rFonts w:ascii="Times New Roman" w:hAnsi="Times New Roman" w:cs="Times New Roman"/>
        </w:rPr>
        <w:t xml:space="preserve">Indianapolis: </w:t>
      </w:r>
      <w:r w:rsidR="00EF2314">
        <w:rPr>
          <w:rFonts w:ascii="Times New Roman" w:hAnsi="Times New Roman" w:cs="Times New Roman"/>
        </w:rPr>
        <w:t xml:space="preserve">John </w:t>
      </w:r>
      <w:r w:rsidR="00CB4089" w:rsidRPr="008D4179">
        <w:rPr>
          <w:rFonts w:ascii="Times New Roman" w:hAnsi="Times New Roman" w:cs="Times New Roman"/>
        </w:rPr>
        <w:t>Wiley</w:t>
      </w:r>
      <w:r w:rsidR="00EF2314">
        <w:rPr>
          <w:rFonts w:ascii="Times New Roman" w:hAnsi="Times New Roman" w:cs="Times New Roman"/>
        </w:rPr>
        <w:t xml:space="preserve"> </w:t>
      </w:r>
      <w:r w:rsidR="00FB119F">
        <w:rPr>
          <w:rFonts w:ascii="Times New Roman" w:hAnsi="Times New Roman" w:cs="Times New Roman"/>
        </w:rPr>
        <w:t>&amp; Sons</w:t>
      </w:r>
      <w:r w:rsidR="00C03F01">
        <w:rPr>
          <w:rFonts w:ascii="Times New Roman" w:hAnsi="Times New Roman" w:cs="Times New Roman"/>
        </w:rPr>
        <w:t>.</w:t>
      </w:r>
    </w:p>
    <w:p w14:paraId="40C1688D" w14:textId="77777777" w:rsidR="00C03F01" w:rsidRPr="008D4179" w:rsidRDefault="00C03F01" w:rsidP="00F12ADE">
      <w:pPr>
        <w:pStyle w:val="ListParagraph"/>
        <w:rPr>
          <w:rFonts w:ascii="Times New Roman" w:hAnsi="Times New Roman" w:cs="Times New Roman"/>
        </w:rPr>
      </w:pPr>
    </w:p>
    <w:p w14:paraId="5A9F6B5F" w14:textId="77777777" w:rsidR="000E0315" w:rsidRDefault="000E0315" w:rsidP="00F12ADE">
      <w:pPr>
        <w:pStyle w:val="ListParagraph"/>
        <w:rPr>
          <w:rFonts w:ascii="Times New Roman" w:hAnsi="Times New Roman" w:cs="Times New Roman"/>
        </w:rPr>
      </w:pPr>
    </w:p>
    <w:p w14:paraId="6784C6D8" w14:textId="77777777" w:rsidR="00955067" w:rsidRDefault="00955067" w:rsidP="00F12ADE">
      <w:pPr>
        <w:pStyle w:val="ListParagraph"/>
        <w:rPr>
          <w:rFonts w:ascii="Times New Roman" w:hAnsi="Times New Roman" w:cs="Times New Roman"/>
        </w:rPr>
      </w:pPr>
    </w:p>
    <w:p w14:paraId="39ADA614" w14:textId="77777777" w:rsidR="00955067" w:rsidRDefault="00955067" w:rsidP="00F12ADE">
      <w:pPr>
        <w:pStyle w:val="ListParagraph"/>
        <w:rPr>
          <w:rFonts w:ascii="Times New Roman" w:hAnsi="Times New Roman" w:cs="Times New Roman"/>
        </w:rPr>
      </w:pPr>
    </w:p>
    <w:p w14:paraId="3ED1E286" w14:textId="77777777" w:rsidR="00BE5129" w:rsidRDefault="00BE5129" w:rsidP="00F12ADE">
      <w:pPr>
        <w:pStyle w:val="ListParagraph"/>
        <w:rPr>
          <w:rFonts w:ascii="Times New Roman" w:hAnsi="Times New Roman" w:cs="Times New Roman"/>
        </w:rPr>
      </w:pPr>
    </w:p>
    <w:p w14:paraId="506A7219" w14:textId="7E564ED4" w:rsidR="000E0315" w:rsidRDefault="000E0315" w:rsidP="007C12F0">
      <w:pPr>
        <w:ind w:left="720"/>
        <w:rPr>
          <w:rFonts w:ascii="Times New Roman" w:hAnsi="Times New Roman" w:cs="Times New Roman"/>
          <w:b/>
          <w:bCs/>
        </w:rPr>
      </w:pPr>
      <w:r w:rsidRPr="00955067">
        <w:rPr>
          <w:rFonts w:ascii="Times New Roman" w:hAnsi="Times New Roman" w:cs="Times New Roman"/>
          <w:b/>
          <w:bCs/>
        </w:rPr>
        <w:lastRenderedPageBreak/>
        <w:t>Appendices</w:t>
      </w:r>
    </w:p>
    <w:p w14:paraId="7D290C5F" w14:textId="22DEA457" w:rsidR="00326D75" w:rsidRDefault="00223C1E" w:rsidP="007C12F0">
      <w:pPr>
        <w:ind w:left="7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A: Project Quad Chart</w:t>
      </w:r>
    </w:p>
    <w:p w14:paraId="66736996" w14:textId="15F7707B" w:rsidR="00223C1E" w:rsidRPr="00343271" w:rsidRDefault="00EF6EA9" w:rsidP="007C12F0">
      <w:pPr>
        <w:ind w:left="720"/>
        <w:rPr>
          <w:rFonts w:ascii="Times New Roman" w:hAnsi="Times New Roman" w:cs="Times New Roman"/>
        </w:rPr>
      </w:pPr>
      <w:r w:rsidRPr="00343271">
        <w:rPr>
          <w:rFonts w:ascii="Times New Roman" w:hAnsi="Times New Roman" w:cs="Times New Roman"/>
          <w:b/>
          <w:bCs/>
        </w:rPr>
        <w:t>Project title:</w:t>
      </w:r>
      <w:r w:rsidRPr="00343271">
        <w:rPr>
          <w:rFonts w:ascii="Times New Roman" w:hAnsi="Times New Roman" w:cs="Times New Roman"/>
        </w:rPr>
        <w:t xml:space="preserve"> EYST Wales Fundraising and Well-being </w:t>
      </w:r>
      <w:r w:rsidR="00A26677">
        <w:rPr>
          <w:rFonts w:ascii="Times New Roman" w:hAnsi="Times New Roman" w:cs="Times New Roman"/>
        </w:rPr>
        <w:t>Project</w:t>
      </w:r>
    </w:p>
    <w:p w14:paraId="06B6AB27" w14:textId="7DB3294E" w:rsidR="00EF6EA9" w:rsidRPr="00343271" w:rsidRDefault="00EF6EA9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Project aim:</w:t>
      </w:r>
    </w:p>
    <w:p w14:paraId="290D3932" w14:textId="568FCFA1" w:rsidR="00EF6EA9" w:rsidRPr="00343271" w:rsidRDefault="00EF6EA9" w:rsidP="007C12F0">
      <w:pPr>
        <w:ind w:left="720"/>
        <w:rPr>
          <w:rFonts w:ascii="Times New Roman" w:hAnsi="Times New Roman" w:cs="Times New Roman"/>
        </w:rPr>
      </w:pPr>
      <w:r w:rsidRPr="00343271">
        <w:rPr>
          <w:rFonts w:ascii="Times New Roman" w:hAnsi="Times New Roman" w:cs="Times New Roman"/>
        </w:rPr>
        <w:t xml:space="preserve">To raise funds for EYST </w:t>
      </w:r>
      <w:r w:rsidR="00E41D98" w:rsidRPr="00343271">
        <w:rPr>
          <w:rFonts w:ascii="Times New Roman" w:hAnsi="Times New Roman" w:cs="Times New Roman"/>
        </w:rPr>
        <w:t>Wales while promoting kindness and emotional well-being within the university community</w:t>
      </w:r>
      <w:r w:rsidR="00343271" w:rsidRPr="00343271">
        <w:rPr>
          <w:rFonts w:ascii="Times New Roman" w:hAnsi="Times New Roman" w:cs="Times New Roman"/>
        </w:rPr>
        <w:t>.</w:t>
      </w:r>
    </w:p>
    <w:p w14:paraId="0994535A" w14:textId="41C93636" w:rsidR="00343271" w:rsidRDefault="00343271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Project objectives:</w:t>
      </w:r>
    </w:p>
    <w:p w14:paraId="09C9BF28" w14:textId="3687BDD3" w:rsidR="00343271" w:rsidRDefault="0089448C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obtain university approval for the event</w:t>
      </w:r>
      <w:r w:rsidR="000024B8">
        <w:rPr>
          <w:rFonts w:ascii="Times New Roman" w:hAnsi="Times New Roman" w:cs="Times New Roman"/>
        </w:rPr>
        <w:t>.</w:t>
      </w:r>
    </w:p>
    <w:p w14:paraId="0B283CDE" w14:textId="6E25ADC1" w:rsidR="0089448C" w:rsidRDefault="0089448C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meet food-safety and allergen requirements</w:t>
      </w:r>
      <w:r w:rsidR="000024B8">
        <w:rPr>
          <w:rFonts w:ascii="Times New Roman" w:hAnsi="Times New Roman" w:cs="Times New Roman"/>
        </w:rPr>
        <w:t>.</w:t>
      </w:r>
    </w:p>
    <w:p w14:paraId="1C0BC947" w14:textId="1E5DF275" w:rsidR="000024B8" w:rsidRDefault="000024B8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promote the event to students and staff.</w:t>
      </w:r>
    </w:p>
    <w:p w14:paraId="37EBEB5A" w14:textId="5C12BD87" w:rsidR="000024B8" w:rsidRDefault="000024B8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C01317">
        <w:rPr>
          <w:rFonts w:ascii="Times New Roman" w:hAnsi="Times New Roman" w:cs="Times New Roman"/>
        </w:rPr>
        <w:t>deliver a fundraising bake sale and well-being activity.</w:t>
      </w:r>
    </w:p>
    <w:p w14:paraId="065E2B41" w14:textId="726EDF01" w:rsidR="00C01317" w:rsidRPr="00343271" w:rsidRDefault="00C01317" w:rsidP="007C12F0">
      <w:pPr>
        <w:pStyle w:val="ListParagraph"/>
        <w:numPr>
          <w:ilvl w:val="0"/>
          <w:numId w:val="3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collect participant feedback and donate funds to EYST Wales.</w:t>
      </w:r>
    </w:p>
    <w:p w14:paraId="5EE3907E" w14:textId="0B972DEB" w:rsidR="00343271" w:rsidRDefault="00343271" w:rsidP="007C12F0">
      <w:pPr>
        <w:ind w:left="720"/>
        <w:rPr>
          <w:rFonts w:ascii="Times New Roman" w:hAnsi="Times New Roman" w:cs="Times New Roman"/>
          <w:b/>
          <w:bCs/>
        </w:rPr>
      </w:pPr>
      <w:r w:rsidRPr="00343271">
        <w:rPr>
          <w:rFonts w:ascii="Times New Roman" w:hAnsi="Times New Roman" w:cs="Times New Roman"/>
          <w:b/>
          <w:bCs/>
        </w:rPr>
        <w:t>Main deliverables:</w:t>
      </w:r>
    </w:p>
    <w:p w14:paraId="73BC99C5" w14:textId="7EB770ED" w:rsidR="00C01317" w:rsidRDefault="00C01317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Cultural dessert bake sale</w:t>
      </w:r>
    </w:p>
    <w:p w14:paraId="0B5F269A" w14:textId="34F818AC" w:rsidR="004C70AE" w:rsidRDefault="004C70AE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Well-being information corner</w:t>
      </w:r>
    </w:p>
    <w:p w14:paraId="5A3F3286" w14:textId="41FA7B04" w:rsidR="004C70AE" w:rsidRDefault="004C70AE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Promotional posters and Lin</w:t>
      </w:r>
      <w:r w:rsidR="006B4BB8">
        <w:rPr>
          <w:rFonts w:ascii="Times New Roman" w:hAnsi="Times New Roman" w:cs="Times New Roman"/>
        </w:rPr>
        <w:t>kedIn promotion</w:t>
      </w:r>
    </w:p>
    <w:p w14:paraId="6CA912E0" w14:textId="04A0A308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Allergen and ingredient information</w:t>
      </w:r>
    </w:p>
    <w:p w14:paraId="543F273E" w14:textId="4C86ADF6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QR-code feedback survey</w:t>
      </w:r>
    </w:p>
    <w:p w14:paraId="77264BFF" w14:textId="2AA774B8" w:rsidR="006B4BB8" w:rsidRDefault="006B4BB8" w:rsidP="007C12F0">
      <w:pPr>
        <w:pStyle w:val="ListParagraph"/>
        <w:numPr>
          <w:ilvl w:val="0"/>
          <w:numId w:val="4"/>
        </w:num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Donation to EYST Wales.</w:t>
      </w:r>
    </w:p>
    <w:p w14:paraId="6B19DB9E" w14:textId="5C3107B9" w:rsidR="00C90F02" w:rsidRPr="00840039" w:rsidRDefault="00CA5E12" w:rsidP="007C12F0">
      <w:pPr>
        <w:ind w:left="720"/>
        <w:rPr>
          <w:rFonts w:ascii="Times New Roman" w:hAnsi="Times New Roman" w:cs="Times New Roman"/>
          <w:b/>
          <w:bCs/>
        </w:rPr>
      </w:pPr>
      <w:r w:rsidRPr="00840039">
        <w:rPr>
          <w:rFonts w:ascii="Times New Roman" w:hAnsi="Times New Roman" w:cs="Times New Roman"/>
          <w:b/>
          <w:bCs/>
        </w:rPr>
        <w:t xml:space="preserve">Appendix B: </w:t>
      </w:r>
      <w:r w:rsidR="0051405B">
        <w:rPr>
          <w:rFonts w:ascii="Times New Roman" w:hAnsi="Times New Roman" w:cs="Times New Roman"/>
          <w:b/>
          <w:bCs/>
        </w:rPr>
        <w:t>Re</w:t>
      </w:r>
      <w:r w:rsidR="003C6CD0">
        <w:rPr>
          <w:rFonts w:ascii="Times New Roman" w:hAnsi="Times New Roman" w:cs="Times New Roman"/>
          <w:b/>
          <w:bCs/>
        </w:rPr>
        <w:t xml:space="preserve">trospective </w:t>
      </w:r>
      <w:r w:rsidRPr="00840039">
        <w:rPr>
          <w:rFonts w:ascii="Times New Roman" w:hAnsi="Times New Roman" w:cs="Times New Roman"/>
          <w:b/>
          <w:bCs/>
        </w:rPr>
        <w:t>Stakeholder Analysis</w:t>
      </w:r>
      <w:r w:rsidR="003C6CD0">
        <w:rPr>
          <w:rFonts w:ascii="Times New Roman" w:hAnsi="Times New Roman" w:cs="Times New Roman"/>
          <w:b/>
          <w:bCs/>
        </w:rPr>
        <w:t xml:space="preserve"> Used for This Report</w:t>
      </w:r>
    </w:p>
    <w:tbl>
      <w:tblPr>
        <w:tblStyle w:val="TableGrid"/>
        <w:tblW w:w="9302" w:type="dxa"/>
        <w:tblInd w:w="720" w:type="dxa"/>
        <w:tblLook w:val="04A0" w:firstRow="1" w:lastRow="0" w:firstColumn="1" w:lastColumn="0" w:noHBand="0" w:noVBand="1"/>
      </w:tblPr>
      <w:tblGrid>
        <w:gridCol w:w="1457"/>
        <w:gridCol w:w="2016"/>
        <w:gridCol w:w="1030"/>
        <w:gridCol w:w="1012"/>
        <w:gridCol w:w="3787"/>
      </w:tblGrid>
      <w:tr w:rsidR="001314CD" w14:paraId="23C8EF25" w14:textId="77777777" w:rsidTr="007C12F0">
        <w:trPr>
          <w:trHeight w:val="632"/>
        </w:trPr>
        <w:tc>
          <w:tcPr>
            <w:tcW w:w="1416" w:type="dxa"/>
          </w:tcPr>
          <w:p w14:paraId="48AAEAC6" w14:textId="1867777E" w:rsidR="001314CD" w:rsidRPr="00840039" w:rsidRDefault="001314CD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Stakeholder</w:t>
            </w:r>
          </w:p>
        </w:tc>
        <w:tc>
          <w:tcPr>
            <w:tcW w:w="1960" w:type="dxa"/>
          </w:tcPr>
          <w:p w14:paraId="5FFD7E8D" w14:textId="2AB5A44E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Internal/External</w:t>
            </w:r>
          </w:p>
        </w:tc>
        <w:tc>
          <w:tcPr>
            <w:tcW w:w="1001" w:type="dxa"/>
          </w:tcPr>
          <w:p w14:paraId="1AECD226" w14:textId="19194C04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Power</w:t>
            </w:r>
          </w:p>
        </w:tc>
        <w:tc>
          <w:tcPr>
            <w:tcW w:w="984" w:type="dxa"/>
          </w:tcPr>
          <w:p w14:paraId="0A46B700" w14:textId="09733F41" w:rsidR="001314CD" w:rsidRPr="00840039" w:rsidRDefault="003D6CE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Interest</w:t>
            </w:r>
          </w:p>
        </w:tc>
        <w:tc>
          <w:tcPr>
            <w:tcW w:w="3941" w:type="dxa"/>
          </w:tcPr>
          <w:p w14:paraId="55E74182" w14:textId="39EA5096" w:rsidR="001314CD" w:rsidRPr="00840039" w:rsidRDefault="00840039" w:rsidP="00C90F02">
            <w:pPr>
              <w:rPr>
                <w:rFonts w:ascii="Times New Roman" w:hAnsi="Times New Roman" w:cs="Times New Roman"/>
                <w:b/>
                <w:bCs/>
              </w:rPr>
            </w:pPr>
            <w:r w:rsidRPr="00840039">
              <w:rPr>
                <w:rFonts w:ascii="Times New Roman" w:hAnsi="Times New Roman" w:cs="Times New Roman"/>
                <w:b/>
                <w:bCs/>
              </w:rPr>
              <w:t>Engagement and communication method</w:t>
            </w:r>
          </w:p>
        </w:tc>
      </w:tr>
      <w:tr w:rsidR="001314CD" w14:paraId="72AB402D" w14:textId="77777777" w:rsidTr="007C12F0">
        <w:trPr>
          <w:trHeight w:val="947"/>
        </w:trPr>
        <w:tc>
          <w:tcPr>
            <w:tcW w:w="1416" w:type="dxa"/>
          </w:tcPr>
          <w:p w14:paraId="6E8B2CE4" w14:textId="3E9596A3" w:rsidR="001314CD" w:rsidRDefault="001314CD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EYST Wales</w:t>
            </w:r>
          </w:p>
        </w:tc>
        <w:tc>
          <w:tcPr>
            <w:tcW w:w="1960" w:type="dxa"/>
          </w:tcPr>
          <w:p w14:paraId="6C46077C" w14:textId="3A875606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1001" w:type="dxa"/>
          </w:tcPr>
          <w:p w14:paraId="559A062C" w14:textId="427EDA58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10EBB601" w14:textId="6184EC45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3DB20D0B" w14:textId="0BDB992E" w:rsidR="001314CD" w:rsidRDefault="0084003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Email updates</w:t>
            </w:r>
            <w:r w:rsidR="00006A42">
              <w:rPr>
                <w:rFonts w:ascii="Times New Roman" w:hAnsi="Times New Roman" w:cs="Times New Roman"/>
              </w:rPr>
              <w:t>, confirmation of donation, and project outcome.</w:t>
            </w:r>
          </w:p>
        </w:tc>
      </w:tr>
      <w:tr w:rsidR="001314CD" w14:paraId="29DBE427" w14:textId="77777777" w:rsidTr="007C12F0">
        <w:trPr>
          <w:trHeight w:val="935"/>
        </w:trPr>
        <w:tc>
          <w:tcPr>
            <w:tcW w:w="1416" w:type="dxa"/>
          </w:tcPr>
          <w:p w14:paraId="2EC9EEBE" w14:textId="11315816" w:rsidR="001314CD" w:rsidRDefault="001314CD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University </w:t>
            </w:r>
            <w:r w:rsidR="008C3AE7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>perations team</w:t>
            </w:r>
          </w:p>
        </w:tc>
        <w:tc>
          <w:tcPr>
            <w:tcW w:w="1960" w:type="dxa"/>
          </w:tcPr>
          <w:p w14:paraId="13D8B42F" w14:textId="590C94D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7B853BA6" w14:textId="46A50DBA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414E4192" w14:textId="3E375B15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72365806" w14:textId="31BBFBCC" w:rsidR="001314CD" w:rsidRDefault="00006A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Formal email, approval requests, and food-safety information</w:t>
            </w:r>
            <w:r w:rsidR="008A3115">
              <w:rPr>
                <w:rFonts w:ascii="Times New Roman" w:hAnsi="Times New Roman" w:cs="Times New Roman"/>
              </w:rPr>
              <w:t>.</w:t>
            </w:r>
          </w:p>
        </w:tc>
      </w:tr>
      <w:tr w:rsidR="001314CD" w14:paraId="13BBCC31" w14:textId="77777777" w:rsidTr="007C12F0">
        <w:trPr>
          <w:trHeight w:val="947"/>
        </w:trPr>
        <w:tc>
          <w:tcPr>
            <w:tcW w:w="1416" w:type="dxa"/>
          </w:tcPr>
          <w:p w14:paraId="73CC7D50" w14:textId="3A5D291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team</w:t>
            </w:r>
          </w:p>
        </w:tc>
        <w:tc>
          <w:tcPr>
            <w:tcW w:w="1960" w:type="dxa"/>
          </w:tcPr>
          <w:p w14:paraId="06F05B67" w14:textId="0E4F6FC5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4DEF4347" w14:textId="127B4900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84" w:type="dxa"/>
          </w:tcPr>
          <w:p w14:paraId="6EF4D1DB" w14:textId="3AC3887A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4123C14F" w14:textId="53099593" w:rsidR="001314CD" w:rsidRDefault="006E2E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WhatsApp, face-to-face, meetings, and </w:t>
            </w:r>
            <w:r w:rsidR="008A3115">
              <w:rPr>
                <w:rFonts w:ascii="Times New Roman" w:hAnsi="Times New Roman" w:cs="Times New Roman"/>
              </w:rPr>
              <w:t>shared task planning.</w:t>
            </w:r>
          </w:p>
        </w:tc>
      </w:tr>
      <w:tr w:rsidR="001314CD" w14:paraId="4966B7F1" w14:textId="77777777" w:rsidTr="007C12F0">
        <w:trPr>
          <w:trHeight w:val="632"/>
        </w:trPr>
        <w:tc>
          <w:tcPr>
            <w:tcW w:w="1416" w:type="dxa"/>
          </w:tcPr>
          <w:p w14:paraId="26953B22" w14:textId="5051F30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Students and staff</w:t>
            </w:r>
          </w:p>
        </w:tc>
        <w:tc>
          <w:tcPr>
            <w:tcW w:w="1960" w:type="dxa"/>
          </w:tcPr>
          <w:p w14:paraId="460A5E32" w14:textId="59229E4C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Internal</w:t>
            </w:r>
          </w:p>
        </w:tc>
        <w:tc>
          <w:tcPr>
            <w:tcW w:w="1001" w:type="dxa"/>
          </w:tcPr>
          <w:p w14:paraId="16CC6BA6" w14:textId="107AE94C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84" w:type="dxa"/>
          </w:tcPr>
          <w:p w14:paraId="3B4A7DB8" w14:textId="492C6270" w:rsidR="001314CD" w:rsidRDefault="003D6CE9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</w:t>
            </w:r>
            <w:r w:rsidR="00445642">
              <w:rPr>
                <w:rFonts w:ascii="Times New Roman" w:hAnsi="Times New Roman" w:cs="Times New Roman"/>
              </w:rPr>
              <w:t>igh</w:t>
            </w:r>
          </w:p>
        </w:tc>
        <w:tc>
          <w:tcPr>
            <w:tcW w:w="3941" w:type="dxa"/>
          </w:tcPr>
          <w:p w14:paraId="33C5E173" w14:textId="5B57F763" w:rsidR="001314CD" w:rsidRDefault="008A3115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Posters, LinkedIn promotion, and word-of-mouth.</w:t>
            </w:r>
          </w:p>
        </w:tc>
      </w:tr>
      <w:tr w:rsidR="001314CD" w14:paraId="0D38C2B1" w14:textId="77777777" w:rsidTr="007C12F0">
        <w:trPr>
          <w:trHeight w:val="632"/>
        </w:trPr>
        <w:tc>
          <w:tcPr>
            <w:tcW w:w="1416" w:type="dxa"/>
          </w:tcPr>
          <w:p w14:paraId="04AB771D" w14:textId="3F79B8F3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 attendees</w:t>
            </w:r>
          </w:p>
        </w:tc>
        <w:tc>
          <w:tcPr>
            <w:tcW w:w="1960" w:type="dxa"/>
          </w:tcPr>
          <w:p w14:paraId="41054FDA" w14:textId="621024A1" w:rsidR="001314CD" w:rsidRDefault="008C3AE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External</w:t>
            </w:r>
          </w:p>
        </w:tc>
        <w:tc>
          <w:tcPr>
            <w:tcW w:w="1001" w:type="dxa"/>
          </w:tcPr>
          <w:p w14:paraId="03D54081" w14:textId="3C295E90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84" w:type="dxa"/>
          </w:tcPr>
          <w:p w14:paraId="27185454" w14:textId="347B5AF5" w:rsidR="001314CD" w:rsidRDefault="00445642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941" w:type="dxa"/>
          </w:tcPr>
          <w:p w14:paraId="6B67EE95" w14:textId="17689E5A" w:rsidR="001314CD" w:rsidRDefault="006E2F77" w:rsidP="00C90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 information, allergen label</w:t>
            </w:r>
            <w:r w:rsidR="000B2DB1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, and QR-code feedback</w:t>
            </w:r>
          </w:p>
        </w:tc>
      </w:tr>
    </w:tbl>
    <w:p w14:paraId="31470351" w14:textId="77777777" w:rsidR="001A64A6" w:rsidRDefault="001A64A6" w:rsidP="007C12F0">
      <w:pPr>
        <w:pStyle w:val="ListParagraph"/>
        <w:rPr>
          <w:rFonts w:ascii="Times New Roman" w:hAnsi="Times New Roman" w:cs="Times New Roman"/>
          <w:b/>
          <w:bCs/>
        </w:rPr>
      </w:pPr>
    </w:p>
    <w:p w14:paraId="05B8ED77" w14:textId="40AB5FB6" w:rsidR="00A02EEF" w:rsidRDefault="00A02EEF" w:rsidP="007C12F0">
      <w:pPr>
        <w:pStyle w:val="Li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Appendix C:</w:t>
      </w:r>
      <w:r w:rsidR="00720BF1">
        <w:rPr>
          <w:rFonts w:ascii="Times New Roman" w:hAnsi="Times New Roman" w:cs="Times New Roman"/>
          <w:b/>
          <w:bCs/>
        </w:rPr>
        <w:t xml:space="preserve"> </w:t>
      </w:r>
      <w:r w:rsidR="001906D5">
        <w:rPr>
          <w:rFonts w:ascii="Times New Roman" w:hAnsi="Times New Roman" w:cs="Times New Roman"/>
          <w:b/>
          <w:bCs/>
        </w:rPr>
        <w:t xml:space="preserve">Reconstructed </w:t>
      </w:r>
      <w:r w:rsidR="00720BF1">
        <w:rPr>
          <w:rFonts w:ascii="Times New Roman" w:hAnsi="Times New Roman" w:cs="Times New Roman"/>
          <w:b/>
          <w:bCs/>
        </w:rPr>
        <w:t>Work Breakdown Structure</w:t>
      </w:r>
      <w:r w:rsidR="001906D5">
        <w:rPr>
          <w:rFonts w:ascii="Times New Roman" w:hAnsi="Times New Roman" w:cs="Times New Roman"/>
          <w:b/>
          <w:bCs/>
        </w:rPr>
        <w:t xml:space="preserve"> Based on Group</w:t>
      </w:r>
      <w:r w:rsidR="00606DE1">
        <w:rPr>
          <w:rFonts w:ascii="Times New Roman" w:hAnsi="Times New Roman" w:cs="Times New Roman"/>
          <w:b/>
          <w:bCs/>
        </w:rPr>
        <w:t xml:space="preserve"> Project Records</w:t>
      </w:r>
    </w:p>
    <w:p w14:paraId="39944EDF" w14:textId="610B11FA" w:rsidR="00720BF1" w:rsidRPr="00674BD3" w:rsidRDefault="00AD3F95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lastRenderedPageBreak/>
        <w:t>Project initiation</w:t>
      </w:r>
    </w:p>
    <w:p w14:paraId="46E57188" w14:textId="5EC37F33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Agree event idea</w:t>
      </w:r>
    </w:p>
    <w:p w14:paraId="6B4151C2" w14:textId="77777777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Define aim and objectives</w:t>
      </w:r>
    </w:p>
    <w:p w14:paraId="43EA7A22" w14:textId="0CF3A651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Identify stakeholders</w:t>
      </w:r>
    </w:p>
    <w:p w14:paraId="155C5188" w14:textId="7A401C48" w:rsidR="002E4A35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E4A35">
        <w:rPr>
          <w:rFonts w:ascii="Times New Roman" w:hAnsi="Times New Roman" w:cs="Times New Roman"/>
        </w:rPr>
        <w:t>Contact EYST Wales</w:t>
      </w:r>
    </w:p>
    <w:p w14:paraId="117815B5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74867312" w14:textId="316EDE1B" w:rsidR="00F41C62" w:rsidRPr="00674BD3" w:rsidRDefault="00F41C62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Plan</w:t>
      </w:r>
      <w:r w:rsidR="007414EC" w:rsidRPr="00674BD3">
        <w:rPr>
          <w:rFonts w:ascii="Times New Roman" w:hAnsi="Times New Roman" w:cs="Times New Roman"/>
          <w:b/>
          <w:bCs/>
        </w:rPr>
        <w:t>ning and compliance</w:t>
      </w:r>
    </w:p>
    <w:p w14:paraId="21B39CA7" w14:textId="6175AA5B" w:rsidR="002E4A35" w:rsidRDefault="007B45B9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Obtain university approval</w:t>
      </w:r>
    </w:p>
    <w:p w14:paraId="028D7163" w14:textId="3781DEBA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B45B9">
        <w:rPr>
          <w:rFonts w:ascii="Times New Roman" w:hAnsi="Times New Roman" w:cs="Times New Roman"/>
        </w:rPr>
        <w:t xml:space="preserve">Complete food-safety </w:t>
      </w:r>
      <w:r w:rsidR="00A35F28">
        <w:rPr>
          <w:rFonts w:ascii="Times New Roman" w:hAnsi="Times New Roman" w:cs="Times New Roman"/>
        </w:rPr>
        <w:t>requirements</w:t>
      </w:r>
    </w:p>
    <w:p w14:paraId="074397B8" w14:textId="7E542DC5" w:rsidR="002E4A35" w:rsidRDefault="00A35F28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E1FFF">
        <w:rPr>
          <w:rFonts w:ascii="Times New Roman" w:hAnsi="Times New Roman" w:cs="Times New Roman"/>
        </w:rPr>
        <w:t>Prepare allergen and ingredient information</w:t>
      </w:r>
    </w:p>
    <w:p w14:paraId="3C22E4E3" w14:textId="4FDC5643" w:rsidR="002E4A35" w:rsidRDefault="00BE1FFF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 w:rsidRPr="00BE1FFF">
        <w:rPr>
          <w:rFonts w:ascii="Times New Roman" w:hAnsi="Times New Roman" w:cs="Times New Roman"/>
        </w:rPr>
        <w:t xml:space="preserve"> </w:t>
      </w:r>
      <w:r w:rsidR="001A64A6">
        <w:rPr>
          <w:rFonts w:ascii="Times New Roman" w:hAnsi="Times New Roman" w:cs="Times New Roman"/>
        </w:rPr>
        <w:t>Allocate team responsibilities</w:t>
      </w:r>
    </w:p>
    <w:p w14:paraId="6BB58EA3" w14:textId="77777777" w:rsidR="00BE1FFF" w:rsidRPr="00BE1FFF" w:rsidRDefault="00BE1FFF" w:rsidP="007C12F0">
      <w:pPr>
        <w:pStyle w:val="ListParagraph"/>
        <w:ind w:left="1800"/>
        <w:rPr>
          <w:rFonts w:ascii="Times New Roman" w:hAnsi="Times New Roman" w:cs="Times New Roman"/>
        </w:rPr>
      </w:pPr>
    </w:p>
    <w:p w14:paraId="3A7EDBEA" w14:textId="7F730615" w:rsidR="007414EC" w:rsidRPr="00674BD3" w:rsidRDefault="007414EC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Promotion</w:t>
      </w:r>
    </w:p>
    <w:p w14:paraId="7FFF0078" w14:textId="59749D35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Design posters.</w:t>
      </w:r>
    </w:p>
    <w:p w14:paraId="74C1E58A" w14:textId="2E6BC713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84BFC">
        <w:rPr>
          <w:rFonts w:ascii="Times New Roman" w:hAnsi="Times New Roman" w:cs="Times New Roman"/>
        </w:rPr>
        <w:t>Prepare LinkedIn advertisement</w:t>
      </w:r>
    </w:p>
    <w:p w14:paraId="4D8FD957" w14:textId="186D3A9C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Promote through word of mouth</w:t>
      </w:r>
    </w:p>
    <w:p w14:paraId="4EADE38A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4CA79FBA" w14:textId="35D8858F" w:rsidR="007414EC" w:rsidRPr="00674BD3" w:rsidRDefault="007414EC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Event preparation</w:t>
      </w:r>
    </w:p>
    <w:p w14:paraId="6C6E4097" w14:textId="4B9AA1FF" w:rsidR="002E4A35" w:rsidRDefault="00F84BFC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Select and prepare</w:t>
      </w:r>
      <w:r w:rsidR="006B38DE">
        <w:rPr>
          <w:rFonts w:ascii="Times New Roman" w:hAnsi="Times New Roman" w:cs="Times New Roman"/>
        </w:rPr>
        <w:t xml:space="preserve"> cultural desserts</w:t>
      </w:r>
    </w:p>
    <w:p w14:paraId="5CB0CE79" w14:textId="1D636B58" w:rsidR="002E4A35" w:rsidRDefault="002E4A35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B38DE">
        <w:rPr>
          <w:rFonts w:ascii="Times New Roman" w:hAnsi="Times New Roman" w:cs="Times New Roman"/>
        </w:rPr>
        <w:t>Organise event table and materials</w:t>
      </w:r>
    </w:p>
    <w:p w14:paraId="05EDEE46" w14:textId="1C14A46E" w:rsidR="002E4A35" w:rsidRDefault="006B38DE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Prepare well-being </w:t>
      </w:r>
      <w:r w:rsidR="00674BD3">
        <w:rPr>
          <w:rFonts w:ascii="Times New Roman" w:hAnsi="Times New Roman" w:cs="Times New Roman"/>
        </w:rPr>
        <w:t>information corner</w:t>
      </w:r>
    </w:p>
    <w:p w14:paraId="42C721F3" w14:textId="77777777" w:rsidR="002E4A35" w:rsidRDefault="002E4A35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0244D254" w14:textId="07651EC6" w:rsidR="002E4A35" w:rsidRPr="00674BD3" w:rsidRDefault="002E4A35" w:rsidP="007C12F0">
      <w:pPr>
        <w:pStyle w:val="ListParagraph"/>
        <w:numPr>
          <w:ilvl w:val="0"/>
          <w:numId w:val="7"/>
        </w:numPr>
        <w:ind w:left="1440"/>
        <w:rPr>
          <w:rFonts w:ascii="Times New Roman" w:hAnsi="Times New Roman" w:cs="Times New Roman"/>
          <w:b/>
          <w:bCs/>
        </w:rPr>
      </w:pPr>
      <w:r w:rsidRPr="00674BD3">
        <w:rPr>
          <w:rFonts w:ascii="Times New Roman" w:hAnsi="Times New Roman" w:cs="Times New Roman"/>
          <w:b/>
          <w:bCs/>
        </w:rPr>
        <w:t>Delivery and closure</w:t>
      </w:r>
    </w:p>
    <w:p w14:paraId="0461A1D7" w14:textId="45E330D3" w:rsidR="00AD3F95" w:rsidRDefault="008C7AC2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74BD3">
        <w:rPr>
          <w:rFonts w:ascii="Times New Roman" w:hAnsi="Times New Roman" w:cs="Times New Roman"/>
        </w:rPr>
        <w:t>Deliver fundraising event</w:t>
      </w:r>
    </w:p>
    <w:p w14:paraId="117A641F" w14:textId="079FA117" w:rsidR="008C7AC2" w:rsidRDefault="008C7AC2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74BD3">
        <w:rPr>
          <w:rFonts w:ascii="Times New Roman" w:hAnsi="Times New Roman" w:cs="Times New Roman"/>
        </w:rPr>
        <w:t>Collect QR-code feedback</w:t>
      </w:r>
    </w:p>
    <w:p w14:paraId="199029FB" w14:textId="54316889" w:rsidR="008C7AC2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Record funds raised</w:t>
      </w:r>
    </w:p>
    <w:p w14:paraId="366132EB" w14:textId="0EB9F99F" w:rsidR="004F126A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Donate funds to EYST Wales</w:t>
      </w:r>
    </w:p>
    <w:p w14:paraId="6B5EBFF9" w14:textId="0AC2AFD9" w:rsidR="00A02EEF" w:rsidRDefault="00674BD3" w:rsidP="007C12F0">
      <w:pPr>
        <w:pStyle w:val="ListParagraph"/>
        <w:numPr>
          <w:ilvl w:val="1"/>
          <w:numId w:val="7"/>
        </w:numPr>
        <w:ind w:left="18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Complete lessons learned review</w:t>
      </w:r>
    </w:p>
    <w:p w14:paraId="6FBC292E" w14:textId="77777777" w:rsidR="001A64A6" w:rsidRPr="001A64A6" w:rsidRDefault="001A64A6" w:rsidP="007C12F0">
      <w:pPr>
        <w:pStyle w:val="ListParagraph"/>
        <w:ind w:left="1800"/>
        <w:rPr>
          <w:rFonts w:ascii="Times New Roman" w:hAnsi="Times New Roman" w:cs="Times New Roman"/>
        </w:rPr>
      </w:pPr>
    </w:p>
    <w:p w14:paraId="21FFDCBB" w14:textId="5484CCFD" w:rsidR="00F12ADE" w:rsidRPr="00C85C3A" w:rsidRDefault="008F62B2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C85C3A">
        <w:rPr>
          <w:rFonts w:ascii="Times New Roman" w:hAnsi="Times New Roman" w:cs="Times New Roman"/>
          <w:b/>
          <w:bCs/>
        </w:rPr>
        <w:t>Appendix D: Project Ga</w:t>
      </w:r>
      <w:r w:rsidR="00860DE4" w:rsidRPr="00C85C3A">
        <w:rPr>
          <w:rFonts w:ascii="Times New Roman" w:hAnsi="Times New Roman" w:cs="Times New Roman"/>
          <w:b/>
          <w:bCs/>
        </w:rPr>
        <w:t>ntt Chart</w:t>
      </w:r>
    </w:p>
    <w:tbl>
      <w:tblPr>
        <w:tblStyle w:val="TableGrid"/>
        <w:tblW w:w="9352" w:type="dxa"/>
        <w:tblInd w:w="720" w:type="dxa"/>
        <w:tblLook w:val="04A0" w:firstRow="1" w:lastRow="0" w:firstColumn="1" w:lastColumn="0" w:noHBand="0" w:noVBand="1"/>
      </w:tblPr>
      <w:tblGrid>
        <w:gridCol w:w="5535"/>
        <w:gridCol w:w="921"/>
        <w:gridCol w:w="1053"/>
        <w:gridCol w:w="921"/>
        <w:gridCol w:w="922"/>
      </w:tblGrid>
      <w:tr w:rsidR="00FD576A" w14:paraId="5F695FFA" w14:textId="77777777" w:rsidTr="00980C88">
        <w:trPr>
          <w:trHeight w:val="581"/>
        </w:trPr>
        <w:tc>
          <w:tcPr>
            <w:tcW w:w="5535" w:type="dxa"/>
          </w:tcPr>
          <w:p w14:paraId="575058C4" w14:textId="39D622BC" w:rsidR="00FD576A" w:rsidRPr="00F95377" w:rsidRDefault="003252F4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Activity</w:t>
            </w:r>
          </w:p>
        </w:tc>
        <w:tc>
          <w:tcPr>
            <w:tcW w:w="921" w:type="dxa"/>
          </w:tcPr>
          <w:p w14:paraId="406A2EDF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1</w:t>
            </w:r>
          </w:p>
        </w:tc>
        <w:tc>
          <w:tcPr>
            <w:tcW w:w="1053" w:type="dxa"/>
          </w:tcPr>
          <w:p w14:paraId="4494E86B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2</w:t>
            </w:r>
          </w:p>
        </w:tc>
        <w:tc>
          <w:tcPr>
            <w:tcW w:w="921" w:type="dxa"/>
          </w:tcPr>
          <w:p w14:paraId="1FA52EAF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3</w:t>
            </w:r>
          </w:p>
        </w:tc>
        <w:tc>
          <w:tcPr>
            <w:tcW w:w="922" w:type="dxa"/>
          </w:tcPr>
          <w:p w14:paraId="1EFCB2F0" w14:textId="77777777" w:rsidR="00FD576A" w:rsidRPr="00F95377" w:rsidRDefault="00FD576A" w:rsidP="00026AF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95377">
              <w:rPr>
                <w:rFonts w:ascii="Times New Roman" w:hAnsi="Times New Roman" w:cs="Times New Roman"/>
                <w:b/>
                <w:bCs/>
              </w:rPr>
              <w:t>Week 4</w:t>
            </w:r>
          </w:p>
        </w:tc>
      </w:tr>
      <w:tr w:rsidR="00FD576A" w14:paraId="1F75C42C" w14:textId="77777777" w:rsidTr="00980C88">
        <w:trPr>
          <w:trHeight w:val="288"/>
        </w:trPr>
        <w:tc>
          <w:tcPr>
            <w:tcW w:w="5535" w:type="dxa"/>
          </w:tcPr>
          <w:p w14:paraId="6893DBE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t>Planning</w:t>
            </w:r>
            <w:r>
              <w:rPr>
                <w:rFonts w:ascii="Times New Roman" w:hAnsi="Times New Roman" w:cs="Times New Roman"/>
              </w:rPr>
              <w:t>, team discussion, and project idea</w:t>
            </w:r>
          </w:p>
        </w:tc>
        <w:tc>
          <w:tcPr>
            <w:tcW w:w="921" w:type="dxa"/>
          </w:tcPr>
          <w:p w14:paraId="0B67FDD8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2F82018A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2981DC3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75E9A54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4109D6AD" w14:textId="77777777" w:rsidTr="00980C88">
        <w:trPr>
          <w:trHeight w:val="277"/>
        </w:trPr>
        <w:tc>
          <w:tcPr>
            <w:tcW w:w="5535" w:type="dxa"/>
          </w:tcPr>
          <w:p w14:paraId="03F394BE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Defining aims, objectives, and scope</w:t>
            </w:r>
          </w:p>
        </w:tc>
        <w:tc>
          <w:tcPr>
            <w:tcW w:w="921" w:type="dxa"/>
          </w:tcPr>
          <w:p w14:paraId="329DFED0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2453778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646DE27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6696C4D4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16099741" w14:textId="77777777" w:rsidTr="00980C88">
        <w:trPr>
          <w:trHeight w:val="324"/>
        </w:trPr>
        <w:tc>
          <w:tcPr>
            <w:tcW w:w="5535" w:type="dxa"/>
          </w:tcPr>
          <w:p w14:paraId="317D86A3" w14:textId="4513157A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Contacting the University operations team and EYST</w:t>
            </w:r>
            <w:r w:rsidR="0018633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Wales</w:t>
            </w:r>
            <w:r w:rsidR="00186330">
              <w:rPr>
                <w:rFonts w:ascii="Times New Roman" w:hAnsi="Times New Roman" w:cs="Times New Roman"/>
              </w:rPr>
              <w:t xml:space="preserve"> charity</w:t>
            </w:r>
          </w:p>
        </w:tc>
        <w:tc>
          <w:tcPr>
            <w:tcW w:w="921" w:type="dxa"/>
          </w:tcPr>
          <w:p w14:paraId="37A2E23F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ECE6C37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501A784F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2286522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0632ECB4" w14:textId="77777777" w:rsidTr="00980C88">
        <w:trPr>
          <w:trHeight w:val="288"/>
        </w:trPr>
        <w:tc>
          <w:tcPr>
            <w:tcW w:w="5535" w:type="dxa"/>
          </w:tcPr>
          <w:p w14:paraId="08FC553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Completing disclaimer forms and food safety requirements</w:t>
            </w:r>
          </w:p>
        </w:tc>
        <w:tc>
          <w:tcPr>
            <w:tcW w:w="921" w:type="dxa"/>
          </w:tcPr>
          <w:p w14:paraId="535E9040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DD0BC97" w14:textId="77777777" w:rsidR="00FD576A" w:rsidRPr="002456B6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7BDFE8C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57F251A4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259F7263" w14:textId="77777777" w:rsidTr="00980C88">
        <w:trPr>
          <w:trHeight w:val="288"/>
        </w:trPr>
        <w:tc>
          <w:tcPr>
            <w:tcW w:w="5535" w:type="dxa"/>
          </w:tcPr>
          <w:p w14:paraId="6AAF6CF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Creating WBS and Gantt Chart tools</w:t>
            </w:r>
          </w:p>
        </w:tc>
        <w:tc>
          <w:tcPr>
            <w:tcW w:w="921" w:type="dxa"/>
          </w:tcPr>
          <w:p w14:paraId="66F4F73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5EBC892A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01E6F318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1408833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2440AA92" w14:textId="77777777" w:rsidTr="00980C88">
        <w:trPr>
          <w:trHeight w:val="288"/>
        </w:trPr>
        <w:tc>
          <w:tcPr>
            <w:tcW w:w="5535" w:type="dxa"/>
          </w:tcPr>
          <w:p w14:paraId="70F4056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Designing posters and LinkedIn advertisements</w:t>
            </w:r>
          </w:p>
        </w:tc>
        <w:tc>
          <w:tcPr>
            <w:tcW w:w="921" w:type="dxa"/>
          </w:tcPr>
          <w:p w14:paraId="5C80E8AF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586B6381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2AD53537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5067414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50992AC7" w14:textId="77777777" w:rsidTr="00980C88">
        <w:trPr>
          <w:trHeight w:val="288"/>
        </w:trPr>
        <w:tc>
          <w:tcPr>
            <w:tcW w:w="5535" w:type="dxa"/>
          </w:tcPr>
          <w:p w14:paraId="5FDC721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Preparing the ingredients list and desserts</w:t>
            </w:r>
          </w:p>
        </w:tc>
        <w:tc>
          <w:tcPr>
            <w:tcW w:w="921" w:type="dxa"/>
          </w:tcPr>
          <w:p w14:paraId="2711A80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B682647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159156CD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03BBA44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</w:tr>
      <w:tr w:rsidR="00FD576A" w14:paraId="31123D7B" w14:textId="77777777" w:rsidTr="00980C88">
        <w:trPr>
          <w:trHeight w:val="277"/>
        </w:trPr>
        <w:tc>
          <w:tcPr>
            <w:tcW w:w="5535" w:type="dxa"/>
          </w:tcPr>
          <w:p w14:paraId="1F0AF3F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Organising a well-being corner</w:t>
            </w:r>
          </w:p>
        </w:tc>
        <w:tc>
          <w:tcPr>
            <w:tcW w:w="921" w:type="dxa"/>
          </w:tcPr>
          <w:p w14:paraId="023E95F1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360AE30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5AB4E215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68521C3D" w14:textId="77777777" w:rsidR="00FD576A" w:rsidRPr="00D431A4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0BCF2A5B" w14:textId="77777777" w:rsidTr="00980C88">
        <w:trPr>
          <w:trHeight w:val="288"/>
        </w:trPr>
        <w:tc>
          <w:tcPr>
            <w:tcW w:w="5535" w:type="dxa"/>
          </w:tcPr>
          <w:p w14:paraId="23CD720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Delivering a fundraising event</w:t>
            </w:r>
          </w:p>
        </w:tc>
        <w:tc>
          <w:tcPr>
            <w:tcW w:w="921" w:type="dxa"/>
          </w:tcPr>
          <w:p w14:paraId="1B9D1273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73D98251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7A6954A2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35E0CAC1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37E03404" w14:textId="77777777" w:rsidTr="00980C88">
        <w:trPr>
          <w:trHeight w:val="288"/>
        </w:trPr>
        <w:tc>
          <w:tcPr>
            <w:tcW w:w="5535" w:type="dxa"/>
          </w:tcPr>
          <w:p w14:paraId="2598892D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t>Collecting feedback and evaluating results</w:t>
            </w:r>
          </w:p>
        </w:tc>
        <w:tc>
          <w:tcPr>
            <w:tcW w:w="921" w:type="dxa"/>
          </w:tcPr>
          <w:p w14:paraId="67D34BF3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3015A9DB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4A2204B5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161B7EE7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  <w:tr w:rsidR="00FD576A" w14:paraId="0029FBFD" w14:textId="77777777" w:rsidTr="00980C88">
        <w:trPr>
          <w:trHeight w:val="288"/>
        </w:trPr>
        <w:tc>
          <w:tcPr>
            <w:tcW w:w="5535" w:type="dxa"/>
          </w:tcPr>
          <w:p w14:paraId="2F385DF6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  <w:r w:rsidRPr="00F95377">
              <w:rPr>
                <w:rFonts w:ascii="Times New Roman" w:hAnsi="Times New Roman" w:cs="Times New Roman"/>
              </w:rPr>
              <w:lastRenderedPageBreak/>
              <w:t xml:space="preserve">Donating to EYST charity and </w:t>
            </w:r>
            <w:r>
              <w:rPr>
                <w:rFonts w:ascii="Times New Roman" w:hAnsi="Times New Roman" w:cs="Times New Roman"/>
              </w:rPr>
              <w:t xml:space="preserve">the </w:t>
            </w:r>
            <w:r w:rsidRPr="00F95377">
              <w:rPr>
                <w:rFonts w:ascii="Times New Roman" w:hAnsi="Times New Roman" w:cs="Times New Roman"/>
              </w:rPr>
              <w:t>closure of the project</w:t>
            </w:r>
          </w:p>
        </w:tc>
        <w:tc>
          <w:tcPr>
            <w:tcW w:w="921" w:type="dxa"/>
          </w:tcPr>
          <w:p w14:paraId="20797E69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14:paraId="6FF34607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</w:tcPr>
          <w:p w14:paraId="62D26A1C" w14:textId="77777777" w:rsidR="00FD576A" w:rsidRPr="00F95377" w:rsidRDefault="00FD576A" w:rsidP="00026A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2" w:type="dxa"/>
          </w:tcPr>
          <w:p w14:paraId="3D3D9FD8" w14:textId="77777777" w:rsidR="00FD576A" w:rsidRPr="00A52B61" w:rsidRDefault="00FD576A" w:rsidP="00FD576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</w:tr>
    </w:tbl>
    <w:p w14:paraId="1419A8D9" w14:textId="77777777" w:rsidR="00860DE4" w:rsidRDefault="00860DE4" w:rsidP="007C12F0">
      <w:pPr>
        <w:pStyle w:val="ListParagraph"/>
        <w:rPr>
          <w:rFonts w:ascii="Times New Roman" w:hAnsi="Times New Roman" w:cs="Times New Roman"/>
        </w:rPr>
      </w:pPr>
    </w:p>
    <w:p w14:paraId="61919882" w14:textId="5513AC55" w:rsidR="007B663E" w:rsidRDefault="007B663E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BC7A7F">
        <w:rPr>
          <w:rFonts w:ascii="Times New Roman" w:hAnsi="Times New Roman" w:cs="Times New Roman"/>
          <w:b/>
          <w:bCs/>
        </w:rPr>
        <w:t>Appendix E:</w:t>
      </w:r>
      <w:r w:rsidR="00BC7A7F">
        <w:rPr>
          <w:rFonts w:ascii="Times New Roman" w:hAnsi="Times New Roman" w:cs="Times New Roman"/>
          <w:b/>
          <w:bCs/>
        </w:rPr>
        <w:t xml:space="preserve"> </w:t>
      </w:r>
      <w:r w:rsidR="00344AC3">
        <w:rPr>
          <w:rFonts w:ascii="Times New Roman" w:hAnsi="Times New Roman" w:cs="Times New Roman"/>
          <w:b/>
          <w:bCs/>
        </w:rPr>
        <w:t>Proposed</w:t>
      </w:r>
      <w:r w:rsidR="005A7E26">
        <w:rPr>
          <w:rFonts w:ascii="Times New Roman" w:hAnsi="Times New Roman" w:cs="Times New Roman"/>
          <w:b/>
          <w:bCs/>
        </w:rPr>
        <w:t xml:space="preserve"> </w:t>
      </w:r>
      <w:r w:rsidR="00BC7A7F">
        <w:rPr>
          <w:rFonts w:ascii="Times New Roman" w:hAnsi="Times New Roman" w:cs="Times New Roman"/>
          <w:b/>
          <w:bCs/>
        </w:rPr>
        <w:t>Risk Register</w:t>
      </w:r>
      <w:r w:rsidR="005A7E26">
        <w:rPr>
          <w:rFonts w:ascii="Times New Roman" w:hAnsi="Times New Roman" w:cs="Times New Roman"/>
          <w:b/>
          <w:bCs/>
        </w:rPr>
        <w:t xml:space="preserve"> for Future EYST-Style Events.</w:t>
      </w:r>
    </w:p>
    <w:tbl>
      <w:tblPr>
        <w:tblStyle w:val="TableGrid"/>
        <w:tblW w:w="9332" w:type="dxa"/>
        <w:tblInd w:w="720" w:type="dxa"/>
        <w:tblLook w:val="04A0" w:firstRow="1" w:lastRow="0" w:firstColumn="1" w:lastColumn="0" w:noHBand="0" w:noVBand="1"/>
      </w:tblPr>
      <w:tblGrid>
        <w:gridCol w:w="1409"/>
        <w:gridCol w:w="1324"/>
        <w:gridCol w:w="1030"/>
        <w:gridCol w:w="3304"/>
        <w:gridCol w:w="2265"/>
      </w:tblGrid>
      <w:tr w:rsidR="00BC7A7F" w14:paraId="0CADA0C2" w14:textId="77777777" w:rsidTr="00980C88">
        <w:trPr>
          <w:trHeight w:val="552"/>
        </w:trPr>
        <w:tc>
          <w:tcPr>
            <w:tcW w:w="1412" w:type="dxa"/>
          </w:tcPr>
          <w:p w14:paraId="4244783F" w14:textId="6E1F593A" w:rsidR="00BC7A7F" w:rsidRPr="00791E15" w:rsidRDefault="00BC7A7F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Risk</w:t>
            </w:r>
          </w:p>
        </w:tc>
        <w:tc>
          <w:tcPr>
            <w:tcW w:w="1295" w:type="dxa"/>
          </w:tcPr>
          <w:p w14:paraId="57C5EFC3" w14:textId="16DD7C2C" w:rsidR="00BC7A7F" w:rsidRPr="00791E15" w:rsidRDefault="00BC7A7F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Likel</w:t>
            </w:r>
            <w:r w:rsidR="008D1D62" w:rsidRPr="00791E15">
              <w:rPr>
                <w:rFonts w:ascii="Times New Roman" w:hAnsi="Times New Roman" w:cs="Times New Roman"/>
                <w:b/>
                <w:bCs/>
              </w:rPr>
              <w:t>ihood</w:t>
            </w:r>
          </w:p>
        </w:tc>
        <w:tc>
          <w:tcPr>
            <w:tcW w:w="947" w:type="dxa"/>
          </w:tcPr>
          <w:p w14:paraId="5F8BF4BD" w14:textId="523F83E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Impact</w:t>
            </w:r>
          </w:p>
        </w:tc>
        <w:tc>
          <w:tcPr>
            <w:tcW w:w="3379" w:type="dxa"/>
          </w:tcPr>
          <w:p w14:paraId="1738DBE4" w14:textId="0A9DFFF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Mitigating action</w:t>
            </w:r>
          </w:p>
        </w:tc>
        <w:tc>
          <w:tcPr>
            <w:tcW w:w="2299" w:type="dxa"/>
          </w:tcPr>
          <w:p w14:paraId="7B587C83" w14:textId="364EBE2D" w:rsidR="00BC7A7F" w:rsidRPr="00791E15" w:rsidRDefault="008D1D62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791E15">
              <w:rPr>
                <w:rFonts w:ascii="Times New Roman" w:hAnsi="Times New Roman" w:cs="Times New Roman"/>
                <w:b/>
                <w:bCs/>
              </w:rPr>
              <w:t>Responsible person</w:t>
            </w:r>
          </w:p>
        </w:tc>
      </w:tr>
      <w:tr w:rsidR="00BC7A7F" w14:paraId="34C0991A" w14:textId="77777777" w:rsidTr="00980C88">
        <w:trPr>
          <w:trHeight w:val="1105"/>
        </w:trPr>
        <w:tc>
          <w:tcPr>
            <w:tcW w:w="1412" w:type="dxa"/>
          </w:tcPr>
          <w:p w14:paraId="7BFCECFE" w14:textId="54C3CF5B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 allergies</w:t>
            </w:r>
          </w:p>
        </w:tc>
        <w:tc>
          <w:tcPr>
            <w:tcW w:w="1295" w:type="dxa"/>
          </w:tcPr>
          <w:p w14:paraId="311CC728" w14:textId="1EB8BE4D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38111F2D" w14:textId="29CD8231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03E5CC6E" w14:textId="4156B3CD" w:rsidR="00BC7A7F" w:rsidRDefault="00791E1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Provide full ingredient allergen information</w:t>
            </w:r>
          </w:p>
        </w:tc>
        <w:tc>
          <w:tcPr>
            <w:tcW w:w="2299" w:type="dxa"/>
          </w:tcPr>
          <w:p w14:paraId="21E04B97" w14:textId="15F13187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BC7A7F" w14:paraId="16BD4771" w14:textId="77777777" w:rsidTr="00980C88">
        <w:trPr>
          <w:trHeight w:val="1369"/>
        </w:trPr>
        <w:tc>
          <w:tcPr>
            <w:tcW w:w="1412" w:type="dxa"/>
          </w:tcPr>
          <w:p w14:paraId="5BBE4B97" w14:textId="2E02B671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issue</w:t>
            </w:r>
          </w:p>
        </w:tc>
        <w:tc>
          <w:tcPr>
            <w:tcW w:w="1295" w:type="dxa"/>
          </w:tcPr>
          <w:p w14:paraId="2E66D532" w14:textId="11219A05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47" w:type="dxa"/>
          </w:tcPr>
          <w:p w14:paraId="3A0DA3E0" w14:textId="7725E178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38549181" w14:textId="0CBBD567" w:rsidR="00BC7A7F" w:rsidRDefault="00791E1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Follow university requirements and ensure safe preparation</w:t>
            </w:r>
          </w:p>
        </w:tc>
        <w:tc>
          <w:tcPr>
            <w:tcW w:w="2299" w:type="dxa"/>
          </w:tcPr>
          <w:p w14:paraId="1F5EE67F" w14:textId="15F8A6D1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BC7A7F" w14:paraId="079C6DFE" w14:textId="77777777" w:rsidTr="00980C88">
        <w:trPr>
          <w:trHeight w:val="1105"/>
        </w:trPr>
        <w:tc>
          <w:tcPr>
            <w:tcW w:w="1412" w:type="dxa"/>
          </w:tcPr>
          <w:p w14:paraId="766A8174" w14:textId="391DE578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Delay in university approval</w:t>
            </w:r>
          </w:p>
        </w:tc>
        <w:tc>
          <w:tcPr>
            <w:tcW w:w="1295" w:type="dxa"/>
          </w:tcPr>
          <w:p w14:paraId="6EF54350" w14:textId="4625C721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52243DC9" w14:textId="52C2E5A2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3379" w:type="dxa"/>
          </w:tcPr>
          <w:p w14:paraId="53632D3F" w14:textId="497E9DE5" w:rsidR="00BC7A7F" w:rsidRDefault="00903BD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Contact the operations team</w:t>
            </w:r>
            <w:r w:rsidR="00791E15">
              <w:rPr>
                <w:rFonts w:ascii="Times New Roman" w:hAnsi="Times New Roman" w:cs="Times New Roman"/>
              </w:rPr>
              <w:t xml:space="preserve"> early and follow up by email</w:t>
            </w:r>
          </w:p>
        </w:tc>
        <w:tc>
          <w:tcPr>
            <w:tcW w:w="2299" w:type="dxa"/>
          </w:tcPr>
          <w:p w14:paraId="1ECBB2F0" w14:textId="5C977E43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University contact lead</w:t>
            </w:r>
          </w:p>
        </w:tc>
      </w:tr>
      <w:tr w:rsidR="00BC7A7F" w14:paraId="6499210D" w14:textId="77777777" w:rsidTr="00980C88">
        <w:trPr>
          <w:trHeight w:val="1105"/>
        </w:trPr>
        <w:tc>
          <w:tcPr>
            <w:tcW w:w="1412" w:type="dxa"/>
          </w:tcPr>
          <w:p w14:paraId="173463B8" w14:textId="091DCC68" w:rsidR="00BC7A7F" w:rsidRDefault="00B54CD7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attendance</w:t>
            </w:r>
          </w:p>
        </w:tc>
        <w:tc>
          <w:tcPr>
            <w:tcW w:w="1295" w:type="dxa"/>
          </w:tcPr>
          <w:p w14:paraId="4FE25765" w14:textId="73C5B1AC" w:rsidR="00BC7A7F" w:rsidRDefault="00D6359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947" w:type="dxa"/>
          </w:tcPr>
          <w:p w14:paraId="393F9775" w14:textId="24922664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57A22E35" w14:textId="7A44F775" w:rsidR="00BC7A7F" w:rsidRDefault="00DA4234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poster</w:t>
            </w:r>
            <w:r w:rsidR="00903BD6">
              <w:rPr>
                <w:rFonts w:ascii="Times New Roman" w:hAnsi="Times New Roman" w:cs="Times New Roman"/>
              </w:rPr>
              <w:t>s, LinkedIn, and word-of-mouth promotion</w:t>
            </w:r>
          </w:p>
        </w:tc>
        <w:tc>
          <w:tcPr>
            <w:tcW w:w="2299" w:type="dxa"/>
          </w:tcPr>
          <w:p w14:paraId="03D384C5" w14:textId="690BC93F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Promotion lead</w:t>
            </w:r>
          </w:p>
        </w:tc>
      </w:tr>
      <w:tr w:rsidR="00BC7A7F" w14:paraId="312045C2" w14:textId="77777777" w:rsidTr="00980C88">
        <w:trPr>
          <w:trHeight w:val="1105"/>
        </w:trPr>
        <w:tc>
          <w:tcPr>
            <w:tcW w:w="1412" w:type="dxa"/>
          </w:tcPr>
          <w:p w14:paraId="6195E55C" w14:textId="6F4D385C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Insufficient </w:t>
            </w:r>
            <w:r w:rsidR="00B54CD7">
              <w:rPr>
                <w:rFonts w:ascii="Times New Roman" w:hAnsi="Times New Roman" w:cs="Times New Roman"/>
              </w:rPr>
              <w:t>ingredients</w:t>
            </w:r>
          </w:p>
        </w:tc>
        <w:tc>
          <w:tcPr>
            <w:tcW w:w="1295" w:type="dxa"/>
          </w:tcPr>
          <w:p w14:paraId="4E8CDB01" w14:textId="77E13598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947" w:type="dxa"/>
          </w:tcPr>
          <w:p w14:paraId="0CBA9460" w14:textId="0B494258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6CDAE6A3" w14:textId="2DF6DBDB" w:rsidR="00BC7A7F" w:rsidRDefault="00DA4234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Prepare a purchase list and obtain supplies early</w:t>
            </w:r>
          </w:p>
        </w:tc>
        <w:tc>
          <w:tcPr>
            <w:tcW w:w="2299" w:type="dxa"/>
          </w:tcPr>
          <w:p w14:paraId="24CEEB29" w14:textId="2AA8B4C4" w:rsidR="00BC7A7F" w:rsidRDefault="00775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Preparation lead</w:t>
            </w:r>
          </w:p>
        </w:tc>
      </w:tr>
      <w:tr w:rsidR="00BC7A7F" w14:paraId="6CE0BE2D" w14:textId="77777777" w:rsidTr="00980C88">
        <w:trPr>
          <w:trHeight w:val="1381"/>
        </w:trPr>
        <w:tc>
          <w:tcPr>
            <w:tcW w:w="1412" w:type="dxa"/>
          </w:tcPr>
          <w:p w14:paraId="3E20F05A" w14:textId="29C231BA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feedback response</w:t>
            </w:r>
          </w:p>
        </w:tc>
        <w:tc>
          <w:tcPr>
            <w:tcW w:w="1295" w:type="dxa"/>
          </w:tcPr>
          <w:p w14:paraId="10B19479" w14:textId="212A5F29" w:rsidR="00BC7A7F" w:rsidRDefault="00EC14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947" w:type="dxa"/>
          </w:tcPr>
          <w:p w14:paraId="0799AF64" w14:textId="140EDF13" w:rsidR="00BC7A7F" w:rsidRDefault="00E459C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Medium</w:t>
            </w:r>
          </w:p>
        </w:tc>
        <w:tc>
          <w:tcPr>
            <w:tcW w:w="3379" w:type="dxa"/>
          </w:tcPr>
          <w:p w14:paraId="2DEA431B" w14:textId="28E856C1" w:rsidR="00BC7A7F" w:rsidRDefault="002B7A6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Display QR-codes clearly and invite attendees to </w:t>
            </w:r>
            <w:r w:rsidR="00DA4234">
              <w:rPr>
                <w:rFonts w:ascii="Times New Roman" w:hAnsi="Times New Roman" w:cs="Times New Roman"/>
              </w:rPr>
              <w:t>complete survey</w:t>
            </w:r>
          </w:p>
        </w:tc>
        <w:tc>
          <w:tcPr>
            <w:tcW w:w="2299" w:type="dxa"/>
          </w:tcPr>
          <w:p w14:paraId="0F1D29FE" w14:textId="4BD3A5D8" w:rsidR="00BC7A7F" w:rsidRDefault="002B7A6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lead</w:t>
            </w:r>
          </w:p>
        </w:tc>
      </w:tr>
    </w:tbl>
    <w:p w14:paraId="33A3197D" w14:textId="4529D8B3" w:rsidR="009A6A3A" w:rsidRDefault="00B11E8A" w:rsidP="007C12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risk register was developed re</w:t>
      </w:r>
      <w:r w:rsidR="00FC5D3C">
        <w:rPr>
          <w:rFonts w:ascii="Times New Roman" w:hAnsi="Times New Roman" w:cs="Times New Roman"/>
        </w:rPr>
        <w:t>trospectively from the group’s project experience and is proposed as an improvement for future events.</w:t>
      </w:r>
    </w:p>
    <w:p w14:paraId="375DDFB7" w14:textId="77777777" w:rsidR="00FC5D3C" w:rsidRDefault="00FC5D3C" w:rsidP="007C12F0">
      <w:pPr>
        <w:pStyle w:val="ListParagraph"/>
        <w:rPr>
          <w:rFonts w:ascii="Times New Roman" w:hAnsi="Times New Roman" w:cs="Times New Roman"/>
        </w:rPr>
      </w:pPr>
    </w:p>
    <w:p w14:paraId="4C119B5C" w14:textId="43389A56" w:rsidR="007B663E" w:rsidRPr="009A6A3A" w:rsidRDefault="007B663E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9A6A3A">
        <w:rPr>
          <w:rFonts w:ascii="Times New Roman" w:hAnsi="Times New Roman" w:cs="Times New Roman"/>
          <w:b/>
          <w:bCs/>
        </w:rPr>
        <w:t>Appendix F: Event Evaluation Evidence</w:t>
      </w:r>
    </w:p>
    <w:tbl>
      <w:tblPr>
        <w:tblStyle w:val="TableGrid"/>
        <w:tblW w:w="9425" w:type="dxa"/>
        <w:tblInd w:w="720" w:type="dxa"/>
        <w:tblLook w:val="04A0" w:firstRow="1" w:lastRow="0" w:firstColumn="1" w:lastColumn="0" w:noHBand="0" w:noVBand="1"/>
      </w:tblPr>
      <w:tblGrid>
        <w:gridCol w:w="4548"/>
        <w:gridCol w:w="4908"/>
      </w:tblGrid>
      <w:tr w:rsidR="004E71D3" w14:paraId="2F047B56" w14:textId="77777777" w:rsidTr="00690FD3">
        <w:trPr>
          <w:trHeight w:val="2830"/>
        </w:trPr>
        <w:tc>
          <w:tcPr>
            <w:tcW w:w="4516" w:type="dxa"/>
          </w:tcPr>
          <w:p w14:paraId="0AC043C8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477E97" wp14:editId="31A9E2A3">
                  <wp:extent cx="2735580" cy="2011680"/>
                  <wp:effectExtent l="0" t="0" r="7620" b="7620"/>
                  <wp:docPr id="169811948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8119486" name="Picture 169811948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305" cy="2039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14:paraId="0CF5066F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6C0DF9D" wp14:editId="17C17091">
                  <wp:extent cx="2979420" cy="2011680"/>
                  <wp:effectExtent l="0" t="0" r="0" b="7620"/>
                  <wp:docPr id="154405830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058304" name="Picture 154405830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771" cy="2033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1D3" w14:paraId="11838FB2" w14:textId="77777777" w:rsidTr="00690FD3">
        <w:trPr>
          <w:trHeight w:val="225"/>
        </w:trPr>
        <w:tc>
          <w:tcPr>
            <w:tcW w:w="4516" w:type="dxa"/>
          </w:tcPr>
          <w:p w14:paraId="59FC4FC2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QR code</w:t>
            </w:r>
          </w:p>
        </w:tc>
        <w:tc>
          <w:tcPr>
            <w:tcW w:w="4909" w:type="dxa"/>
          </w:tcPr>
          <w:p w14:paraId="3F8CA430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Feedback</w:t>
            </w:r>
          </w:p>
        </w:tc>
      </w:tr>
      <w:tr w:rsidR="004E71D3" w14:paraId="6FB2A5E2" w14:textId="77777777" w:rsidTr="00690FD3">
        <w:trPr>
          <w:trHeight w:val="3084"/>
        </w:trPr>
        <w:tc>
          <w:tcPr>
            <w:tcW w:w="4516" w:type="dxa"/>
          </w:tcPr>
          <w:p w14:paraId="7F2C535C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4016614A" wp14:editId="1BEBB711">
                  <wp:extent cx="2750820" cy="2049623"/>
                  <wp:effectExtent l="0" t="0" r="0" b="8255"/>
                  <wp:docPr id="174900092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000926" name="Picture 174900092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649" cy="2118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9" w:type="dxa"/>
          </w:tcPr>
          <w:p w14:paraId="6286FD5C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6AFA39F" wp14:editId="3D77E728">
                  <wp:extent cx="2979420" cy="2057400"/>
                  <wp:effectExtent l="0" t="0" r="0" b="0"/>
                  <wp:docPr id="18836087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360874" name="Picture 18836087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324" cy="207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71D3" w14:paraId="296A7642" w14:textId="77777777" w:rsidTr="00690FD3">
        <w:trPr>
          <w:trHeight w:val="225"/>
        </w:trPr>
        <w:tc>
          <w:tcPr>
            <w:tcW w:w="4516" w:type="dxa"/>
          </w:tcPr>
          <w:p w14:paraId="3392CBC9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Events table</w:t>
            </w:r>
          </w:p>
        </w:tc>
        <w:tc>
          <w:tcPr>
            <w:tcW w:w="4909" w:type="dxa"/>
          </w:tcPr>
          <w:p w14:paraId="21A09B17" w14:textId="77777777" w:rsidR="004E71D3" w:rsidRDefault="004E71D3" w:rsidP="00026A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115.50 pounds</w:t>
            </w:r>
          </w:p>
        </w:tc>
      </w:tr>
    </w:tbl>
    <w:p w14:paraId="3CF57BAE" w14:textId="77777777" w:rsidR="009A6A3A" w:rsidRDefault="009A6A3A" w:rsidP="007C12F0">
      <w:pPr>
        <w:pStyle w:val="ListParagraph"/>
        <w:rPr>
          <w:rFonts w:ascii="Times New Roman" w:hAnsi="Times New Roman" w:cs="Times New Roman"/>
        </w:rPr>
      </w:pPr>
    </w:p>
    <w:p w14:paraId="1F49D2F8" w14:textId="73AA6997" w:rsidR="000C6804" w:rsidRDefault="000C6804" w:rsidP="007C12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fundraising event raised £115.50 </w:t>
      </w:r>
      <w:r w:rsidR="00066D14">
        <w:rPr>
          <w:rFonts w:ascii="Times New Roman" w:hAnsi="Times New Roman" w:cs="Times New Roman"/>
        </w:rPr>
        <w:t>for EYST Wales. Three participants completed the QR-code feedback survey and gave an average rating of 5. The feedback was positiv</w:t>
      </w:r>
      <w:r w:rsidR="002B0AF5">
        <w:rPr>
          <w:rFonts w:ascii="Times New Roman" w:hAnsi="Times New Roman" w:cs="Times New Roman"/>
        </w:rPr>
        <w:t xml:space="preserve">e, but the small number of </w:t>
      </w:r>
      <w:r w:rsidR="00F67D85">
        <w:rPr>
          <w:rFonts w:ascii="Times New Roman" w:hAnsi="Times New Roman" w:cs="Times New Roman"/>
        </w:rPr>
        <w:t>responses means that it should be treated as ind</w:t>
      </w:r>
      <w:r w:rsidR="006B3F43">
        <w:rPr>
          <w:rFonts w:ascii="Times New Roman" w:hAnsi="Times New Roman" w:cs="Times New Roman"/>
        </w:rPr>
        <w:t>icative rather than representative of all attendees.</w:t>
      </w:r>
    </w:p>
    <w:p w14:paraId="34A30861" w14:textId="77777777" w:rsidR="006B3F43" w:rsidRDefault="006B3F43" w:rsidP="007C12F0">
      <w:pPr>
        <w:pStyle w:val="ListParagraph"/>
        <w:rPr>
          <w:rFonts w:ascii="Times New Roman" w:hAnsi="Times New Roman" w:cs="Times New Roman"/>
        </w:rPr>
      </w:pPr>
    </w:p>
    <w:p w14:paraId="1D27A086" w14:textId="5364107A" w:rsidR="004E71D3" w:rsidRDefault="004E71D3" w:rsidP="007C12F0">
      <w:pPr>
        <w:pStyle w:val="ListParagraph"/>
        <w:rPr>
          <w:rFonts w:ascii="Times New Roman" w:hAnsi="Times New Roman" w:cs="Times New Roman"/>
          <w:b/>
          <w:bCs/>
        </w:rPr>
      </w:pPr>
      <w:r w:rsidRPr="00760474">
        <w:rPr>
          <w:rFonts w:ascii="Times New Roman" w:hAnsi="Times New Roman" w:cs="Times New Roman"/>
          <w:b/>
          <w:bCs/>
        </w:rPr>
        <w:t>Appendix</w:t>
      </w:r>
      <w:r w:rsidR="00532EC4" w:rsidRPr="00760474">
        <w:rPr>
          <w:rFonts w:ascii="Times New Roman" w:hAnsi="Times New Roman" w:cs="Times New Roman"/>
          <w:b/>
          <w:bCs/>
        </w:rPr>
        <w:t xml:space="preserve"> G: Lessons Learn</w:t>
      </w:r>
      <w:r w:rsidR="00BE5428">
        <w:rPr>
          <w:rFonts w:ascii="Times New Roman" w:hAnsi="Times New Roman" w:cs="Times New Roman"/>
          <w:b/>
          <w:bCs/>
        </w:rPr>
        <w:t>ed</w:t>
      </w:r>
      <w:r w:rsidR="00532EC4" w:rsidRPr="00760474">
        <w:rPr>
          <w:rFonts w:ascii="Times New Roman" w:hAnsi="Times New Roman" w:cs="Times New Roman"/>
          <w:b/>
          <w:bCs/>
        </w:rPr>
        <w:t xml:space="preserve"> Log</w:t>
      </w:r>
    </w:p>
    <w:tbl>
      <w:tblPr>
        <w:tblStyle w:val="TableGrid"/>
        <w:tblW w:w="9225" w:type="dxa"/>
        <w:tblInd w:w="720" w:type="dxa"/>
        <w:tblLook w:val="04A0" w:firstRow="1" w:lastRow="0" w:firstColumn="1" w:lastColumn="0" w:noHBand="0" w:noVBand="1"/>
      </w:tblPr>
      <w:tblGrid>
        <w:gridCol w:w="2557"/>
        <w:gridCol w:w="1922"/>
        <w:gridCol w:w="2945"/>
        <w:gridCol w:w="1801"/>
      </w:tblGrid>
      <w:tr w:rsidR="00760474" w14:paraId="7867543A" w14:textId="77777777" w:rsidTr="0030285C">
        <w:trPr>
          <w:trHeight w:val="654"/>
        </w:trPr>
        <w:tc>
          <w:tcPr>
            <w:tcW w:w="2557" w:type="dxa"/>
          </w:tcPr>
          <w:p w14:paraId="47E2C41A" w14:textId="2D0BE0FE" w:rsidR="00760474" w:rsidRPr="001A2CEE" w:rsidRDefault="0076047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Observation</w:t>
            </w:r>
          </w:p>
        </w:tc>
        <w:tc>
          <w:tcPr>
            <w:tcW w:w="1922" w:type="dxa"/>
          </w:tcPr>
          <w:p w14:paraId="6189F35C" w14:textId="1EEEEE29" w:rsidR="00760474" w:rsidRPr="001A2CEE" w:rsidRDefault="0076047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 xml:space="preserve">Lesson </w:t>
            </w:r>
            <w:r w:rsidR="000F129F" w:rsidRPr="001A2CEE">
              <w:rPr>
                <w:rFonts w:ascii="Times New Roman" w:hAnsi="Times New Roman" w:cs="Times New Roman"/>
                <w:b/>
                <w:bCs/>
              </w:rPr>
              <w:t>learn</w:t>
            </w:r>
            <w:r w:rsidR="00BE5428">
              <w:rPr>
                <w:rFonts w:ascii="Times New Roman" w:hAnsi="Times New Roman" w:cs="Times New Roman"/>
                <w:b/>
                <w:bCs/>
              </w:rPr>
              <w:t>ed</w:t>
            </w:r>
          </w:p>
        </w:tc>
        <w:tc>
          <w:tcPr>
            <w:tcW w:w="2945" w:type="dxa"/>
          </w:tcPr>
          <w:p w14:paraId="0449E911" w14:textId="144428A9" w:rsidR="00760474" w:rsidRPr="001A2CEE" w:rsidRDefault="00636684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Improvement for future project</w:t>
            </w:r>
          </w:p>
        </w:tc>
        <w:tc>
          <w:tcPr>
            <w:tcW w:w="1801" w:type="dxa"/>
          </w:tcPr>
          <w:p w14:paraId="227EE015" w14:textId="0651C642" w:rsidR="00760474" w:rsidRPr="001A2CEE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A2CEE">
              <w:rPr>
                <w:rFonts w:ascii="Times New Roman" w:hAnsi="Times New Roman" w:cs="Times New Roman"/>
                <w:b/>
                <w:bCs/>
              </w:rPr>
              <w:t>Responsible role</w:t>
            </w:r>
          </w:p>
        </w:tc>
      </w:tr>
      <w:tr w:rsidR="00760474" w14:paraId="2ED04322" w14:textId="77777777" w:rsidTr="0030285C">
        <w:trPr>
          <w:trHeight w:val="1309"/>
        </w:trPr>
        <w:tc>
          <w:tcPr>
            <w:tcW w:w="2557" w:type="dxa"/>
          </w:tcPr>
          <w:p w14:paraId="2F1723AA" w14:textId="4D325924" w:rsidR="00760474" w:rsidRDefault="00553EF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WhatsApp communication was </w:t>
            </w:r>
            <w:r w:rsidR="00B168C2">
              <w:rPr>
                <w:rFonts w:ascii="Times New Roman" w:hAnsi="Times New Roman" w:cs="Times New Roman"/>
              </w:rPr>
              <w:t>quick,</w:t>
            </w:r>
            <w:r>
              <w:rPr>
                <w:rFonts w:ascii="Times New Roman" w:hAnsi="Times New Roman" w:cs="Times New Roman"/>
              </w:rPr>
              <w:t xml:space="preserve"> but d</w:t>
            </w:r>
            <w:r w:rsidR="00B168C2">
              <w:rPr>
                <w:rFonts w:ascii="Times New Roman" w:hAnsi="Times New Roman" w:cs="Times New Roman"/>
              </w:rPr>
              <w:t>ecisions could be missed</w:t>
            </w:r>
          </w:p>
        </w:tc>
        <w:tc>
          <w:tcPr>
            <w:tcW w:w="1922" w:type="dxa"/>
          </w:tcPr>
          <w:p w14:paraId="25C00E7F" w14:textId="4FA5F720" w:rsidR="00760474" w:rsidRDefault="00987D2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Informal </w:t>
            </w:r>
            <w:r w:rsidR="00193276">
              <w:rPr>
                <w:rFonts w:ascii="Times New Roman" w:hAnsi="Times New Roman" w:cs="Times New Roman"/>
              </w:rPr>
              <w:t>communication needs a formal record</w:t>
            </w:r>
          </w:p>
        </w:tc>
        <w:tc>
          <w:tcPr>
            <w:tcW w:w="2945" w:type="dxa"/>
          </w:tcPr>
          <w:p w14:paraId="53F8DA87" w14:textId="3AE63746" w:rsidR="00760474" w:rsidRDefault="001932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a shared task tracker alongside WhatsApp</w:t>
            </w:r>
          </w:p>
        </w:tc>
        <w:tc>
          <w:tcPr>
            <w:tcW w:w="1801" w:type="dxa"/>
          </w:tcPr>
          <w:p w14:paraId="0CE45652" w14:textId="36BEF96B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team</w:t>
            </w:r>
          </w:p>
        </w:tc>
      </w:tr>
      <w:tr w:rsidR="00760474" w14:paraId="5DD23422" w14:textId="77777777" w:rsidTr="0030285C">
        <w:trPr>
          <w:trHeight w:val="1623"/>
        </w:trPr>
        <w:tc>
          <w:tcPr>
            <w:tcW w:w="2557" w:type="dxa"/>
          </w:tcPr>
          <w:p w14:paraId="06AC43CD" w14:textId="2C66E4A4" w:rsidR="00760474" w:rsidRDefault="00B168C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Only three feedback responses were received</w:t>
            </w:r>
          </w:p>
        </w:tc>
        <w:tc>
          <w:tcPr>
            <w:tcW w:w="1922" w:type="dxa"/>
          </w:tcPr>
          <w:p w14:paraId="19B1B7C9" w14:textId="5AED3A50" w:rsidR="00760474" w:rsidRDefault="00987D2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needs a larger sample</w:t>
            </w:r>
          </w:p>
        </w:tc>
        <w:tc>
          <w:tcPr>
            <w:tcW w:w="2945" w:type="dxa"/>
          </w:tcPr>
          <w:p w14:paraId="51E46938" w14:textId="6DCC211B" w:rsidR="00760474" w:rsidRDefault="0019327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Encourage </w:t>
            </w:r>
            <w:r w:rsidR="001A2CEE">
              <w:rPr>
                <w:rFonts w:ascii="Times New Roman" w:hAnsi="Times New Roman" w:cs="Times New Roman"/>
              </w:rPr>
              <w:t>survey completion during the event and offer more than one feedback method</w:t>
            </w:r>
          </w:p>
        </w:tc>
        <w:tc>
          <w:tcPr>
            <w:tcW w:w="1801" w:type="dxa"/>
          </w:tcPr>
          <w:p w14:paraId="42A562F5" w14:textId="255A8513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lead</w:t>
            </w:r>
          </w:p>
        </w:tc>
      </w:tr>
      <w:tr w:rsidR="00760474" w14:paraId="18BCA760" w14:textId="77777777" w:rsidTr="0030285C">
        <w:trPr>
          <w:trHeight w:val="982"/>
        </w:trPr>
        <w:tc>
          <w:tcPr>
            <w:tcW w:w="2557" w:type="dxa"/>
          </w:tcPr>
          <w:p w14:paraId="6426E21A" w14:textId="2BCA8B9B" w:rsidR="00760474" w:rsidRDefault="00B168C2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Food-a</w:t>
            </w:r>
            <w:r w:rsidR="000077E6">
              <w:rPr>
                <w:rFonts w:ascii="Times New Roman" w:hAnsi="Times New Roman" w:cs="Times New Roman"/>
              </w:rPr>
              <w:t>llergy information required careful preparation</w:t>
            </w:r>
          </w:p>
        </w:tc>
        <w:tc>
          <w:tcPr>
            <w:tcW w:w="1922" w:type="dxa"/>
          </w:tcPr>
          <w:p w14:paraId="42BCF2E9" w14:textId="7DCE13F8" w:rsidR="00760474" w:rsidRDefault="00A407CC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Food-related </w:t>
            </w:r>
            <w:r w:rsidR="00987D29">
              <w:rPr>
                <w:rFonts w:ascii="Times New Roman" w:hAnsi="Times New Roman" w:cs="Times New Roman"/>
              </w:rPr>
              <w:t>risks should be identified early</w:t>
            </w:r>
          </w:p>
        </w:tc>
        <w:tc>
          <w:tcPr>
            <w:tcW w:w="2945" w:type="dxa"/>
          </w:tcPr>
          <w:p w14:paraId="65BFAAF6" w14:textId="529E9035" w:rsidR="00760474" w:rsidRDefault="001A2CEE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Create a formal risk register at initiation</w:t>
            </w:r>
          </w:p>
        </w:tc>
        <w:tc>
          <w:tcPr>
            <w:tcW w:w="1801" w:type="dxa"/>
          </w:tcPr>
          <w:p w14:paraId="050E82CD" w14:textId="38F7A03E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Food-safety lead</w:t>
            </w:r>
          </w:p>
        </w:tc>
      </w:tr>
      <w:tr w:rsidR="00760474" w14:paraId="2BA10232" w14:textId="77777777" w:rsidTr="0030285C">
        <w:trPr>
          <w:trHeight w:val="1309"/>
        </w:trPr>
        <w:tc>
          <w:tcPr>
            <w:tcW w:w="2557" w:type="dxa"/>
          </w:tcPr>
          <w:p w14:paraId="186DCA7F" w14:textId="69B2A1EA" w:rsidR="00760474" w:rsidRDefault="000077E6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Weekly schedule did not show detailed o</w:t>
            </w:r>
            <w:r w:rsidR="00F3539D">
              <w:rPr>
                <w:rFonts w:ascii="Times New Roman" w:hAnsi="Times New Roman" w:cs="Times New Roman"/>
              </w:rPr>
              <w:t>wners</w:t>
            </w:r>
          </w:p>
        </w:tc>
        <w:tc>
          <w:tcPr>
            <w:tcW w:w="1922" w:type="dxa"/>
          </w:tcPr>
          <w:p w14:paraId="46FE1B97" w14:textId="7516E8F2" w:rsidR="00760474" w:rsidRDefault="00A407CC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Planning needs clearer accountability</w:t>
            </w:r>
          </w:p>
        </w:tc>
        <w:tc>
          <w:tcPr>
            <w:tcW w:w="2945" w:type="dxa"/>
          </w:tcPr>
          <w:p w14:paraId="1D754534" w14:textId="2F74CD01" w:rsidR="00760474" w:rsidRDefault="00BE4B99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Use a detailed Gantt Chart with named task owners</w:t>
            </w:r>
            <w:r w:rsidR="00A407CC">
              <w:rPr>
                <w:rFonts w:ascii="Times New Roman" w:hAnsi="Times New Roman" w:cs="Times New Roman"/>
              </w:rPr>
              <w:t xml:space="preserve"> and exact deadlines</w:t>
            </w:r>
          </w:p>
        </w:tc>
        <w:tc>
          <w:tcPr>
            <w:tcW w:w="1801" w:type="dxa"/>
          </w:tcPr>
          <w:p w14:paraId="36EC8B19" w14:textId="0915010D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manager</w:t>
            </w:r>
          </w:p>
        </w:tc>
      </w:tr>
      <w:tr w:rsidR="00760474" w14:paraId="39A09F9F" w14:textId="77777777" w:rsidTr="0030285C">
        <w:trPr>
          <w:trHeight w:val="982"/>
        </w:trPr>
        <w:tc>
          <w:tcPr>
            <w:tcW w:w="2557" w:type="dxa"/>
          </w:tcPr>
          <w:p w14:paraId="5ADDEFE9" w14:textId="7B5BFC3E" w:rsidR="00760474" w:rsidRDefault="00F3539D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University approval was essential before event delivery</w:t>
            </w:r>
          </w:p>
        </w:tc>
        <w:tc>
          <w:tcPr>
            <w:tcW w:w="1922" w:type="dxa"/>
          </w:tcPr>
          <w:p w14:paraId="0F499CE2" w14:textId="03B07A63" w:rsidR="00760474" w:rsidRDefault="0087074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Approval is a critical dependency</w:t>
            </w:r>
          </w:p>
        </w:tc>
        <w:tc>
          <w:tcPr>
            <w:tcW w:w="2945" w:type="dxa"/>
          </w:tcPr>
          <w:p w14:paraId="16143869" w14:textId="5BE8C397" w:rsidR="00760474" w:rsidRDefault="00870743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Set internal approval deadlines and follow</w:t>
            </w:r>
            <w:r w:rsidR="00BE4B99">
              <w:rPr>
                <w:rFonts w:ascii="Times New Roman" w:hAnsi="Times New Roman" w:cs="Times New Roman"/>
              </w:rPr>
              <w:t xml:space="preserve"> up formally</w:t>
            </w:r>
          </w:p>
        </w:tc>
        <w:tc>
          <w:tcPr>
            <w:tcW w:w="1801" w:type="dxa"/>
          </w:tcPr>
          <w:p w14:paraId="20C4D15D" w14:textId="65F74208" w:rsidR="00760474" w:rsidRDefault="00E32AB5" w:rsidP="000133B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University </w:t>
            </w:r>
            <w:r w:rsidR="00553EF5">
              <w:rPr>
                <w:rFonts w:ascii="Times New Roman" w:hAnsi="Times New Roman" w:cs="Times New Roman"/>
              </w:rPr>
              <w:t>contact lead</w:t>
            </w:r>
          </w:p>
        </w:tc>
      </w:tr>
    </w:tbl>
    <w:p w14:paraId="7B2EBC58" w14:textId="77777777" w:rsidR="00760474" w:rsidRPr="00760474" w:rsidRDefault="00760474" w:rsidP="007C12F0">
      <w:pPr>
        <w:pStyle w:val="ListParagraph"/>
        <w:rPr>
          <w:rFonts w:ascii="Times New Roman" w:hAnsi="Times New Roman" w:cs="Times New Roman"/>
        </w:rPr>
      </w:pPr>
    </w:p>
    <w:p w14:paraId="1420CFB8" w14:textId="77777777" w:rsidR="000133B7" w:rsidRPr="008D4179" w:rsidRDefault="000133B7" w:rsidP="007C12F0">
      <w:pPr>
        <w:pStyle w:val="ListParagraph"/>
        <w:ind w:left="1440"/>
        <w:rPr>
          <w:rFonts w:ascii="Times New Roman" w:hAnsi="Times New Roman" w:cs="Times New Roman"/>
        </w:rPr>
      </w:pPr>
    </w:p>
    <w:p w14:paraId="4314E96F" w14:textId="0CFB0074" w:rsidR="00A36756" w:rsidRPr="004B3E57" w:rsidRDefault="00A36756" w:rsidP="007C12F0">
      <w:pPr>
        <w:ind w:left="720"/>
        <w:rPr>
          <w:rFonts w:ascii="Times New Roman" w:hAnsi="Times New Roman" w:cs="Times New Roman"/>
          <w:b/>
          <w:bCs/>
        </w:rPr>
      </w:pPr>
    </w:p>
    <w:sectPr w:rsidR="00A36756" w:rsidRPr="004B3E57" w:rsidSect="00482965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65539" w14:textId="77777777" w:rsidR="006E244B" w:rsidRPr="008D4179" w:rsidRDefault="006E244B" w:rsidP="005A5A19">
      <w:pPr>
        <w:spacing w:after="0" w:line="240" w:lineRule="auto"/>
      </w:pPr>
      <w:r w:rsidRPr="008D4179">
        <w:separator/>
      </w:r>
    </w:p>
  </w:endnote>
  <w:endnote w:type="continuationSeparator" w:id="0">
    <w:p w14:paraId="7EE3CA14" w14:textId="77777777" w:rsidR="006E244B" w:rsidRPr="008D4179" w:rsidRDefault="006E244B" w:rsidP="005A5A19">
      <w:pPr>
        <w:spacing w:after="0" w:line="240" w:lineRule="auto"/>
      </w:pPr>
      <w:r w:rsidRPr="008D417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599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DC642" w14:textId="0A767104" w:rsidR="003C2685" w:rsidRDefault="003C26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27BF3A" w14:textId="77777777" w:rsidR="005A5A19" w:rsidRPr="008D4179" w:rsidRDefault="005A5A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F4D60" w14:textId="77777777" w:rsidR="006E244B" w:rsidRPr="008D4179" w:rsidRDefault="006E244B" w:rsidP="005A5A19">
      <w:pPr>
        <w:spacing w:after="0" w:line="240" w:lineRule="auto"/>
      </w:pPr>
      <w:r w:rsidRPr="008D4179">
        <w:separator/>
      </w:r>
    </w:p>
  </w:footnote>
  <w:footnote w:type="continuationSeparator" w:id="0">
    <w:p w14:paraId="7E79EF00" w14:textId="77777777" w:rsidR="006E244B" w:rsidRPr="008D4179" w:rsidRDefault="006E244B" w:rsidP="005A5A19">
      <w:pPr>
        <w:spacing w:after="0" w:line="240" w:lineRule="auto"/>
      </w:pPr>
      <w:r w:rsidRPr="008D417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DE0AA" w14:textId="0F4B8929" w:rsidR="00611F9B" w:rsidRPr="008D4179" w:rsidRDefault="00611F9B" w:rsidP="00B63BD0">
    <w:pPr>
      <w:pStyle w:val="Header"/>
      <w:rPr>
        <w:rFonts w:ascii="Times New Roman" w:hAnsi="Times New Roman" w:cs="Times New Roman"/>
      </w:rPr>
    </w:pPr>
    <w:r w:rsidRPr="008D4179">
      <w:rPr>
        <w:rFonts w:ascii="Times New Roman" w:hAnsi="Times New Roman" w:cs="Times New Roman"/>
        <w:b/>
        <w:bCs/>
      </w:rPr>
      <w:t>B</w:t>
    </w:r>
    <w:r w:rsidR="00F2518C" w:rsidRPr="008D4179">
      <w:rPr>
        <w:rFonts w:ascii="Times New Roman" w:hAnsi="Times New Roman" w:cs="Times New Roman"/>
        <w:b/>
        <w:bCs/>
      </w:rPr>
      <w:t>MSW5009</w:t>
    </w:r>
    <w:r w:rsidR="00ED1C28" w:rsidRPr="008D4179">
      <w:rPr>
        <w:rFonts w:ascii="Times New Roman" w:hAnsi="Times New Roman" w:cs="Times New Roman"/>
      </w:rPr>
      <w:t xml:space="preserve">                                                                                                                  </w:t>
    </w:r>
    <w:r w:rsidR="00ED1C28" w:rsidRPr="008D4179">
      <w:rPr>
        <w:rFonts w:ascii="Times New Roman" w:hAnsi="Times New Roman" w:cs="Times New Roman"/>
        <w:b/>
        <w:bCs/>
      </w:rPr>
      <w:t>2123934</w:t>
    </w:r>
  </w:p>
  <w:p w14:paraId="5FFD4F87" w14:textId="5D2D20AD" w:rsidR="00F2518C" w:rsidRPr="008D4179" w:rsidRDefault="00F2518C" w:rsidP="00B63BD0">
    <w:pPr>
      <w:pStyle w:val="Header"/>
      <w:rPr>
        <w:rFonts w:ascii="Times New Roman" w:hAnsi="Times New Roman" w:cs="Times New Roman"/>
        <w:b/>
        <w:bCs/>
      </w:rPr>
    </w:pPr>
    <w:r w:rsidRPr="008D4179">
      <w:rPr>
        <w:rFonts w:ascii="Times New Roman" w:hAnsi="Times New Roman" w:cs="Times New Roman"/>
        <w:b/>
        <w:bCs/>
      </w:rPr>
      <w:t>Managing Projects in the Organisation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74E75"/>
    <w:multiLevelType w:val="multilevel"/>
    <w:tmpl w:val="7910CC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66035F4"/>
    <w:multiLevelType w:val="hybridMultilevel"/>
    <w:tmpl w:val="1B003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E3FC4"/>
    <w:multiLevelType w:val="multilevel"/>
    <w:tmpl w:val="63DE9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BD15C1D"/>
    <w:multiLevelType w:val="multilevel"/>
    <w:tmpl w:val="E8F830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E885813"/>
    <w:multiLevelType w:val="hybridMultilevel"/>
    <w:tmpl w:val="C33A3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55441"/>
    <w:multiLevelType w:val="hybridMultilevel"/>
    <w:tmpl w:val="204A0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83EAA"/>
    <w:multiLevelType w:val="hybridMultilevel"/>
    <w:tmpl w:val="3C70FD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657739">
    <w:abstractNumId w:val="3"/>
  </w:num>
  <w:num w:numId="2" w16cid:durableId="1376585871">
    <w:abstractNumId w:val="0"/>
  </w:num>
  <w:num w:numId="3" w16cid:durableId="324403878">
    <w:abstractNumId w:val="5"/>
  </w:num>
  <w:num w:numId="4" w16cid:durableId="1916745605">
    <w:abstractNumId w:val="4"/>
  </w:num>
  <w:num w:numId="5" w16cid:durableId="1073697532">
    <w:abstractNumId w:val="6"/>
  </w:num>
  <w:num w:numId="6" w16cid:durableId="1321350747">
    <w:abstractNumId w:val="1"/>
  </w:num>
  <w:num w:numId="7" w16cid:durableId="1673754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7FE"/>
    <w:rsid w:val="00001071"/>
    <w:rsid w:val="000013D2"/>
    <w:rsid w:val="00002141"/>
    <w:rsid w:val="000024B8"/>
    <w:rsid w:val="00006A42"/>
    <w:rsid w:val="000077E6"/>
    <w:rsid w:val="00012648"/>
    <w:rsid w:val="000133B7"/>
    <w:rsid w:val="000151CD"/>
    <w:rsid w:val="00017D5C"/>
    <w:rsid w:val="000204CA"/>
    <w:rsid w:val="00032484"/>
    <w:rsid w:val="00033D06"/>
    <w:rsid w:val="00037D9C"/>
    <w:rsid w:val="000432EC"/>
    <w:rsid w:val="00045624"/>
    <w:rsid w:val="000465C6"/>
    <w:rsid w:val="00051605"/>
    <w:rsid w:val="00052441"/>
    <w:rsid w:val="00052CAD"/>
    <w:rsid w:val="0005509F"/>
    <w:rsid w:val="00060BF6"/>
    <w:rsid w:val="00062EF5"/>
    <w:rsid w:val="00063717"/>
    <w:rsid w:val="00066D14"/>
    <w:rsid w:val="000679B6"/>
    <w:rsid w:val="00077A88"/>
    <w:rsid w:val="00083ABC"/>
    <w:rsid w:val="00085ED0"/>
    <w:rsid w:val="00086DE9"/>
    <w:rsid w:val="00090A8C"/>
    <w:rsid w:val="00093395"/>
    <w:rsid w:val="000944C7"/>
    <w:rsid w:val="00097906"/>
    <w:rsid w:val="000A63C5"/>
    <w:rsid w:val="000B2DB1"/>
    <w:rsid w:val="000B2E03"/>
    <w:rsid w:val="000C19F6"/>
    <w:rsid w:val="000C1A64"/>
    <w:rsid w:val="000C5373"/>
    <w:rsid w:val="000C6804"/>
    <w:rsid w:val="000C7472"/>
    <w:rsid w:val="000D0131"/>
    <w:rsid w:val="000D193D"/>
    <w:rsid w:val="000D456D"/>
    <w:rsid w:val="000D6088"/>
    <w:rsid w:val="000E0315"/>
    <w:rsid w:val="000E261F"/>
    <w:rsid w:val="000E3BFF"/>
    <w:rsid w:val="000E4855"/>
    <w:rsid w:val="000F129F"/>
    <w:rsid w:val="000F2A7F"/>
    <w:rsid w:val="000F3E2F"/>
    <w:rsid w:val="000F3E5C"/>
    <w:rsid w:val="000F469F"/>
    <w:rsid w:val="00103E61"/>
    <w:rsid w:val="001174A7"/>
    <w:rsid w:val="00117E24"/>
    <w:rsid w:val="00124650"/>
    <w:rsid w:val="00124EEE"/>
    <w:rsid w:val="00130169"/>
    <w:rsid w:val="001304F5"/>
    <w:rsid w:val="001310D2"/>
    <w:rsid w:val="001314CD"/>
    <w:rsid w:val="00131C7D"/>
    <w:rsid w:val="0013615B"/>
    <w:rsid w:val="00136DE9"/>
    <w:rsid w:val="00137849"/>
    <w:rsid w:val="001405C0"/>
    <w:rsid w:val="001415FB"/>
    <w:rsid w:val="001446B3"/>
    <w:rsid w:val="00144A26"/>
    <w:rsid w:val="00147418"/>
    <w:rsid w:val="00153BB1"/>
    <w:rsid w:val="00157378"/>
    <w:rsid w:val="00157547"/>
    <w:rsid w:val="00163B3C"/>
    <w:rsid w:val="00167789"/>
    <w:rsid w:val="00171A58"/>
    <w:rsid w:val="00177034"/>
    <w:rsid w:val="00186330"/>
    <w:rsid w:val="001906D5"/>
    <w:rsid w:val="001911C0"/>
    <w:rsid w:val="00191560"/>
    <w:rsid w:val="00193276"/>
    <w:rsid w:val="001A2CEE"/>
    <w:rsid w:val="001A32B5"/>
    <w:rsid w:val="001A568B"/>
    <w:rsid w:val="001A64A6"/>
    <w:rsid w:val="001A7A57"/>
    <w:rsid w:val="001B0F84"/>
    <w:rsid w:val="001B5F37"/>
    <w:rsid w:val="001C1C01"/>
    <w:rsid w:val="001C460F"/>
    <w:rsid w:val="001C6665"/>
    <w:rsid w:val="001C7351"/>
    <w:rsid w:val="001C7825"/>
    <w:rsid w:val="001D0984"/>
    <w:rsid w:val="001D4111"/>
    <w:rsid w:val="001D5122"/>
    <w:rsid w:val="001D54C9"/>
    <w:rsid w:val="001D7474"/>
    <w:rsid w:val="001D74CB"/>
    <w:rsid w:val="001E6314"/>
    <w:rsid w:val="001E6967"/>
    <w:rsid w:val="001E7975"/>
    <w:rsid w:val="001E799C"/>
    <w:rsid w:val="001F0854"/>
    <w:rsid w:val="001F326C"/>
    <w:rsid w:val="001F37E8"/>
    <w:rsid w:val="001F5937"/>
    <w:rsid w:val="001F5B18"/>
    <w:rsid w:val="001F5C25"/>
    <w:rsid w:val="00201D61"/>
    <w:rsid w:val="00212C8F"/>
    <w:rsid w:val="002148E9"/>
    <w:rsid w:val="00216128"/>
    <w:rsid w:val="00217A6F"/>
    <w:rsid w:val="0022008D"/>
    <w:rsid w:val="0022133D"/>
    <w:rsid w:val="00222232"/>
    <w:rsid w:val="00223C1E"/>
    <w:rsid w:val="0022506E"/>
    <w:rsid w:val="00226698"/>
    <w:rsid w:val="00232570"/>
    <w:rsid w:val="00232644"/>
    <w:rsid w:val="00232D37"/>
    <w:rsid w:val="0023791F"/>
    <w:rsid w:val="00241B36"/>
    <w:rsid w:val="00243F91"/>
    <w:rsid w:val="002474AF"/>
    <w:rsid w:val="0024785E"/>
    <w:rsid w:val="002511AA"/>
    <w:rsid w:val="002569C4"/>
    <w:rsid w:val="00260F46"/>
    <w:rsid w:val="00261B57"/>
    <w:rsid w:val="00262FC0"/>
    <w:rsid w:val="002643B0"/>
    <w:rsid w:val="00264B74"/>
    <w:rsid w:val="00264C45"/>
    <w:rsid w:val="00265BFE"/>
    <w:rsid w:val="002672D1"/>
    <w:rsid w:val="00272AF3"/>
    <w:rsid w:val="00272B8E"/>
    <w:rsid w:val="00272CC5"/>
    <w:rsid w:val="00272EB9"/>
    <w:rsid w:val="00276B5A"/>
    <w:rsid w:val="002772EE"/>
    <w:rsid w:val="00281AB2"/>
    <w:rsid w:val="00294491"/>
    <w:rsid w:val="002B0AF5"/>
    <w:rsid w:val="002B7A63"/>
    <w:rsid w:val="002B7A95"/>
    <w:rsid w:val="002C041A"/>
    <w:rsid w:val="002C20FC"/>
    <w:rsid w:val="002D2281"/>
    <w:rsid w:val="002D2F69"/>
    <w:rsid w:val="002D4203"/>
    <w:rsid w:val="002D4F90"/>
    <w:rsid w:val="002D589D"/>
    <w:rsid w:val="002E08B8"/>
    <w:rsid w:val="002E4A35"/>
    <w:rsid w:val="002E7A20"/>
    <w:rsid w:val="002F4C95"/>
    <w:rsid w:val="0030285C"/>
    <w:rsid w:val="00302D63"/>
    <w:rsid w:val="00302E8E"/>
    <w:rsid w:val="003106A0"/>
    <w:rsid w:val="00310B73"/>
    <w:rsid w:val="0031292F"/>
    <w:rsid w:val="00313708"/>
    <w:rsid w:val="00320140"/>
    <w:rsid w:val="00322D4D"/>
    <w:rsid w:val="003252F4"/>
    <w:rsid w:val="00325973"/>
    <w:rsid w:val="00326D75"/>
    <w:rsid w:val="00327E34"/>
    <w:rsid w:val="00333131"/>
    <w:rsid w:val="00333E1D"/>
    <w:rsid w:val="00337331"/>
    <w:rsid w:val="003405FD"/>
    <w:rsid w:val="00341D2F"/>
    <w:rsid w:val="00343271"/>
    <w:rsid w:val="00344AC3"/>
    <w:rsid w:val="00345BE3"/>
    <w:rsid w:val="00350547"/>
    <w:rsid w:val="003524D8"/>
    <w:rsid w:val="00354BFC"/>
    <w:rsid w:val="00362F30"/>
    <w:rsid w:val="003644C4"/>
    <w:rsid w:val="0036465C"/>
    <w:rsid w:val="00371505"/>
    <w:rsid w:val="0037192B"/>
    <w:rsid w:val="003746DE"/>
    <w:rsid w:val="00375351"/>
    <w:rsid w:val="00381D46"/>
    <w:rsid w:val="00384655"/>
    <w:rsid w:val="00385B69"/>
    <w:rsid w:val="0038688B"/>
    <w:rsid w:val="003971C0"/>
    <w:rsid w:val="003A4429"/>
    <w:rsid w:val="003A65BB"/>
    <w:rsid w:val="003A6E86"/>
    <w:rsid w:val="003C25AD"/>
    <w:rsid w:val="003C2685"/>
    <w:rsid w:val="003C2888"/>
    <w:rsid w:val="003C6CD0"/>
    <w:rsid w:val="003C7226"/>
    <w:rsid w:val="003D02BE"/>
    <w:rsid w:val="003D4769"/>
    <w:rsid w:val="003D6CE9"/>
    <w:rsid w:val="003D73E7"/>
    <w:rsid w:val="003D7B75"/>
    <w:rsid w:val="003E74A9"/>
    <w:rsid w:val="003F0458"/>
    <w:rsid w:val="003F0C48"/>
    <w:rsid w:val="0040055C"/>
    <w:rsid w:val="004021DD"/>
    <w:rsid w:val="00403B71"/>
    <w:rsid w:val="00405589"/>
    <w:rsid w:val="0040679A"/>
    <w:rsid w:val="00406F90"/>
    <w:rsid w:val="00415A2B"/>
    <w:rsid w:val="004174C9"/>
    <w:rsid w:val="0042457E"/>
    <w:rsid w:val="00425412"/>
    <w:rsid w:val="00431FFC"/>
    <w:rsid w:val="004322EC"/>
    <w:rsid w:val="00432306"/>
    <w:rsid w:val="00432406"/>
    <w:rsid w:val="004329BE"/>
    <w:rsid w:val="00435A89"/>
    <w:rsid w:val="00435C1F"/>
    <w:rsid w:val="004408F5"/>
    <w:rsid w:val="00442EEF"/>
    <w:rsid w:val="00445642"/>
    <w:rsid w:val="004457DF"/>
    <w:rsid w:val="00446568"/>
    <w:rsid w:val="004512C3"/>
    <w:rsid w:val="0045799F"/>
    <w:rsid w:val="00460550"/>
    <w:rsid w:val="0046617F"/>
    <w:rsid w:val="00470AAE"/>
    <w:rsid w:val="004712E6"/>
    <w:rsid w:val="00481E8C"/>
    <w:rsid w:val="00482965"/>
    <w:rsid w:val="004832A7"/>
    <w:rsid w:val="0048647F"/>
    <w:rsid w:val="00490B11"/>
    <w:rsid w:val="00491E00"/>
    <w:rsid w:val="00492DDA"/>
    <w:rsid w:val="00493D84"/>
    <w:rsid w:val="0049448C"/>
    <w:rsid w:val="00497021"/>
    <w:rsid w:val="004A278F"/>
    <w:rsid w:val="004A352D"/>
    <w:rsid w:val="004B3566"/>
    <w:rsid w:val="004B3E57"/>
    <w:rsid w:val="004C2BCB"/>
    <w:rsid w:val="004C2BE8"/>
    <w:rsid w:val="004C5073"/>
    <w:rsid w:val="004C70AE"/>
    <w:rsid w:val="004D0E6C"/>
    <w:rsid w:val="004D0EF3"/>
    <w:rsid w:val="004D2F9F"/>
    <w:rsid w:val="004D5985"/>
    <w:rsid w:val="004E44F8"/>
    <w:rsid w:val="004E71D3"/>
    <w:rsid w:val="004F126A"/>
    <w:rsid w:val="004F1666"/>
    <w:rsid w:val="004F1788"/>
    <w:rsid w:val="004F661D"/>
    <w:rsid w:val="004F7BF3"/>
    <w:rsid w:val="00502D6E"/>
    <w:rsid w:val="0051405B"/>
    <w:rsid w:val="0051677A"/>
    <w:rsid w:val="005201EC"/>
    <w:rsid w:val="00525A2A"/>
    <w:rsid w:val="005301B3"/>
    <w:rsid w:val="00532773"/>
    <w:rsid w:val="00532EC4"/>
    <w:rsid w:val="00534EBA"/>
    <w:rsid w:val="0053746B"/>
    <w:rsid w:val="00542817"/>
    <w:rsid w:val="00543416"/>
    <w:rsid w:val="00543A2F"/>
    <w:rsid w:val="00544DA0"/>
    <w:rsid w:val="00546F43"/>
    <w:rsid w:val="00551F41"/>
    <w:rsid w:val="00552331"/>
    <w:rsid w:val="00553EF5"/>
    <w:rsid w:val="0056158B"/>
    <w:rsid w:val="005720C7"/>
    <w:rsid w:val="00575EE3"/>
    <w:rsid w:val="005769CB"/>
    <w:rsid w:val="00577B4B"/>
    <w:rsid w:val="00596AD8"/>
    <w:rsid w:val="005A0E39"/>
    <w:rsid w:val="005A5A19"/>
    <w:rsid w:val="005A62E2"/>
    <w:rsid w:val="005A7E26"/>
    <w:rsid w:val="005B69B6"/>
    <w:rsid w:val="005C0556"/>
    <w:rsid w:val="005C14FF"/>
    <w:rsid w:val="005C218C"/>
    <w:rsid w:val="005C2F0A"/>
    <w:rsid w:val="005C5DE4"/>
    <w:rsid w:val="005D36B2"/>
    <w:rsid w:val="005D4952"/>
    <w:rsid w:val="005D5CCE"/>
    <w:rsid w:val="005D6889"/>
    <w:rsid w:val="005E0099"/>
    <w:rsid w:val="005E0EBF"/>
    <w:rsid w:val="005E64EE"/>
    <w:rsid w:val="005F22AC"/>
    <w:rsid w:val="005F32C3"/>
    <w:rsid w:val="005F4EF6"/>
    <w:rsid w:val="0060009D"/>
    <w:rsid w:val="00600F5E"/>
    <w:rsid w:val="006015DA"/>
    <w:rsid w:val="0060374F"/>
    <w:rsid w:val="00606DE1"/>
    <w:rsid w:val="00610F92"/>
    <w:rsid w:val="00611F9B"/>
    <w:rsid w:val="00612405"/>
    <w:rsid w:val="0061289D"/>
    <w:rsid w:val="00621822"/>
    <w:rsid w:val="00622D53"/>
    <w:rsid w:val="00626DB7"/>
    <w:rsid w:val="006278DA"/>
    <w:rsid w:val="00631EC1"/>
    <w:rsid w:val="006328A6"/>
    <w:rsid w:val="00636684"/>
    <w:rsid w:val="00637EA4"/>
    <w:rsid w:val="00637FF7"/>
    <w:rsid w:val="0064170F"/>
    <w:rsid w:val="00641CCC"/>
    <w:rsid w:val="00643FA0"/>
    <w:rsid w:val="00644D62"/>
    <w:rsid w:val="0064578B"/>
    <w:rsid w:val="00646308"/>
    <w:rsid w:val="00646C49"/>
    <w:rsid w:val="006477AD"/>
    <w:rsid w:val="00647982"/>
    <w:rsid w:val="00647E4D"/>
    <w:rsid w:val="00652A15"/>
    <w:rsid w:val="00655E99"/>
    <w:rsid w:val="00657862"/>
    <w:rsid w:val="00657AD6"/>
    <w:rsid w:val="0066493E"/>
    <w:rsid w:val="006659F9"/>
    <w:rsid w:val="00670B1A"/>
    <w:rsid w:val="0067357E"/>
    <w:rsid w:val="00673810"/>
    <w:rsid w:val="00674BD3"/>
    <w:rsid w:val="0068261C"/>
    <w:rsid w:val="006844AB"/>
    <w:rsid w:val="0068659A"/>
    <w:rsid w:val="00690FD3"/>
    <w:rsid w:val="00693407"/>
    <w:rsid w:val="00693A65"/>
    <w:rsid w:val="00694237"/>
    <w:rsid w:val="00697D96"/>
    <w:rsid w:val="006A0EC7"/>
    <w:rsid w:val="006A11CF"/>
    <w:rsid w:val="006A3A40"/>
    <w:rsid w:val="006B06DF"/>
    <w:rsid w:val="006B1E56"/>
    <w:rsid w:val="006B200E"/>
    <w:rsid w:val="006B258C"/>
    <w:rsid w:val="006B38DE"/>
    <w:rsid w:val="006B3F43"/>
    <w:rsid w:val="006B4BB8"/>
    <w:rsid w:val="006B610E"/>
    <w:rsid w:val="006C091F"/>
    <w:rsid w:val="006C27C1"/>
    <w:rsid w:val="006C57CE"/>
    <w:rsid w:val="006D129C"/>
    <w:rsid w:val="006D38AF"/>
    <w:rsid w:val="006D479F"/>
    <w:rsid w:val="006D6288"/>
    <w:rsid w:val="006D7483"/>
    <w:rsid w:val="006D74C8"/>
    <w:rsid w:val="006E244B"/>
    <w:rsid w:val="006E25F7"/>
    <w:rsid w:val="006E2EE7"/>
    <w:rsid w:val="006E2F77"/>
    <w:rsid w:val="006E7B29"/>
    <w:rsid w:val="00706628"/>
    <w:rsid w:val="00711E5F"/>
    <w:rsid w:val="00714EE3"/>
    <w:rsid w:val="00717F28"/>
    <w:rsid w:val="00720BF1"/>
    <w:rsid w:val="00723CAF"/>
    <w:rsid w:val="00731017"/>
    <w:rsid w:val="00735272"/>
    <w:rsid w:val="00736EBE"/>
    <w:rsid w:val="007414EC"/>
    <w:rsid w:val="00743570"/>
    <w:rsid w:val="00743BE8"/>
    <w:rsid w:val="0074683B"/>
    <w:rsid w:val="0074786C"/>
    <w:rsid w:val="00750A23"/>
    <w:rsid w:val="00754883"/>
    <w:rsid w:val="00760474"/>
    <w:rsid w:val="00760CC1"/>
    <w:rsid w:val="00764103"/>
    <w:rsid w:val="00767FCD"/>
    <w:rsid w:val="0077146E"/>
    <w:rsid w:val="00772346"/>
    <w:rsid w:val="00772CEB"/>
    <w:rsid w:val="00775EF5"/>
    <w:rsid w:val="00776181"/>
    <w:rsid w:val="00776F44"/>
    <w:rsid w:val="007774E8"/>
    <w:rsid w:val="00785A93"/>
    <w:rsid w:val="00786549"/>
    <w:rsid w:val="00790B76"/>
    <w:rsid w:val="00791E15"/>
    <w:rsid w:val="0079749E"/>
    <w:rsid w:val="007A0389"/>
    <w:rsid w:val="007A36A9"/>
    <w:rsid w:val="007A3DCC"/>
    <w:rsid w:val="007A3EF6"/>
    <w:rsid w:val="007A5836"/>
    <w:rsid w:val="007B27FE"/>
    <w:rsid w:val="007B45B9"/>
    <w:rsid w:val="007B663E"/>
    <w:rsid w:val="007C12F0"/>
    <w:rsid w:val="007C1775"/>
    <w:rsid w:val="007C4F58"/>
    <w:rsid w:val="007D60F1"/>
    <w:rsid w:val="007D6AE7"/>
    <w:rsid w:val="007D7136"/>
    <w:rsid w:val="007E0B17"/>
    <w:rsid w:val="007E58E8"/>
    <w:rsid w:val="007F15AF"/>
    <w:rsid w:val="007F2000"/>
    <w:rsid w:val="007F2D10"/>
    <w:rsid w:val="007F3E7C"/>
    <w:rsid w:val="007F4760"/>
    <w:rsid w:val="007F56F9"/>
    <w:rsid w:val="007F771A"/>
    <w:rsid w:val="007F7C67"/>
    <w:rsid w:val="00804660"/>
    <w:rsid w:val="00806455"/>
    <w:rsid w:val="00811E33"/>
    <w:rsid w:val="0081248B"/>
    <w:rsid w:val="00812C94"/>
    <w:rsid w:val="00815BFF"/>
    <w:rsid w:val="008173CE"/>
    <w:rsid w:val="0082043F"/>
    <w:rsid w:val="00825EC9"/>
    <w:rsid w:val="00826AB9"/>
    <w:rsid w:val="00831818"/>
    <w:rsid w:val="00840039"/>
    <w:rsid w:val="00841581"/>
    <w:rsid w:val="00854943"/>
    <w:rsid w:val="00854C11"/>
    <w:rsid w:val="00855F9A"/>
    <w:rsid w:val="008560FF"/>
    <w:rsid w:val="00860DE4"/>
    <w:rsid w:val="00864711"/>
    <w:rsid w:val="00870483"/>
    <w:rsid w:val="00870743"/>
    <w:rsid w:val="00870F70"/>
    <w:rsid w:val="00881C3A"/>
    <w:rsid w:val="00884338"/>
    <w:rsid w:val="00890C0F"/>
    <w:rsid w:val="0089448C"/>
    <w:rsid w:val="00897C7A"/>
    <w:rsid w:val="008A0A2A"/>
    <w:rsid w:val="008A21E6"/>
    <w:rsid w:val="008A3115"/>
    <w:rsid w:val="008B031C"/>
    <w:rsid w:val="008B5B24"/>
    <w:rsid w:val="008B5EB9"/>
    <w:rsid w:val="008B7BC8"/>
    <w:rsid w:val="008C06D0"/>
    <w:rsid w:val="008C28E7"/>
    <w:rsid w:val="008C3AE7"/>
    <w:rsid w:val="008C7059"/>
    <w:rsid w:val="008C7AC2"/>
    <w:rsid w:val="008D1D62"/>
    <w:rsid w:val="008D4179"/>
    <w:rsid w:val="008E133B"/>
    <w:rsid w:val="008F0341"/>
    <w:rsid w:val="008F08F2"/>
    <w:rsid w:val="008F1E41"/>
    <w:rsid w:val="008F4DBA"/>
    <w:rsid w:val="008F62B2"/>
    <w:rsid w:val="009025EE"/>
    <w:rsid w:val="009036B7"/>
    <w:rsid w:val="00903BD6"/>
    <w:rsid w:val="009049EA"/>
    <w:rsid w:val="00905E8D"/>
    <w:rsid w:val="009118D1"/>
    <w:rsid w:val="009246E2"/>
    <w:rsid w:val="00925309"/>
    <w:rsid w:val="00926247"/>
    <w:rsid w:val="00932E5A"/>
    <w:rsid w:val="00933801"/>
    <w:rsid w:val="009363DF"/>
    <w:rsid w:val="00942149"/>
    <w:rsid w:val="00942D26"/>
    <w:rsid w:val="009436FD"/>
    <w:rsid w:val="00950C6F"/>
    <w:rsid w:val="009524DF"/>
    <w:rsid w:val="009528DF"/>
    <w:rsid w:val="009535A7"/>
    <w:rsid w:val="00953980"/>
    <w:rsid w:val="00954434"/>
    <w:rsid w:val="00955067"/>
    <w:rsid w:val="0095510D"/>
    <w:rsid w:val="00962116"/>
    <w:rsid w:val="00964790"/>
    <w:rsid w:val="009677FE"/>
    <w:rsid w:val="00971B7C"/>
    <w:rsid w:val="00972D54"/>
    <w:rsid w:val="00973C89"/>
    <w:rsid w:val="00973E54"/>
    <w:rsid w:val="00973F97"/>
    <w:rsid w:val="00980C88"/>
    <w:rsid w:val="00984065"/>
    <w:rsid w:val="00987D29"/>
    <w:rsid w:val="00993043"/>
    <w:rsid w:val="009955B4"/>
    <w:rsid w:val="009A0366"/>
    <w:rsid w:val="009A5A8A"/>
    <w:rsid w:val="009A5DFB"/>
    <w:rsid w:val="009A6A3A"/>
    <w:rsid w:val="009B3175"/>
    <w:rsid w:val="009B4F79"/>
    <w:rsid w:val="009C4300"/>
    <w:rsid w:val="009D355D"/>
    <w:rsid w:val="009E15E2"/>
    <w:rsid w:val="009F4641"/>
    <w:rsid w:val="009F60F2"/>
    <w:rsid w:val="00A028F8"/>
    <w:rsid w:val="00A02EEF"/>
    <w:rsid w:val="00A032AB"/>
    <w:rsid w:val="00A037B8"/>
    <w:rsid w:val="00A05779"/>
    <w:rsid w:val="00A10574"/>
    <w:rsid w:val="00A11045"/>
    <w:rsid w:val="00A13CDD"/>
    <w:rsid w:val="00A14B02"/>
    <w:rsid w:val="00A14B20"/>
    <w:rsid w:val="00A16197"/>
    <w:rsid w:val="00A16318"/>
    <w:rsid w:val="00A1659B"/>
    <w:rsid w:val="00A207E1"/>
    <w:rsid w:val="00A22BC7"/>
    <w:rsid w:val="00A241D5"/>
    <w:rsid w:val="00A2453A"/>
    <w:rsid w:val="00A25EB9"/>
    <w:rsid w:val="00A265FD"/>
    <w:rsid w:val="00A26677"/>
    <w:rsid w:val="00A30057"/>
    <w:rsid w:val="00A35C6D"/>
    <w:rsid w:val="00A35F28"/>
    <w:rsid w:val="00A36756"/>
    <w:rsid w:val="00A37493"/>
    <w:rsid w:val="00A37E07"/>
    <w:rsid w:val="00A407CC"/>
    <w:rsid w:val="00A42D80"/>
    <w:rsid w:val="00A53777"/>
    <w:rsid w:val="00A57E9C"/>
    <w:rsid w:val="00A61568"/>
    <w:rsid w:val="00A65F31"/>
    <w:rsid w:val="00A66C9F"/>
    <w:rsid w:val="00A703D8"/>
    <w:rsid w:val="00A70657"/>
    <w:rsid w:val="00A71A66"/>
    <w:rsid w:val="00A75EEC"/>
    <w:rsid w:val="00A75FC5"/>
    <w:rsid w:val="00A8393C"/>
    <w:rsid w:val="00A845A0"/>
    <w:rsid w:val="00A87DAF"/>
    <w:rsid w:val="00A92321"/>
    <w:rsid w:val="00A9573D"/>
    <w:rsid w:val="00A95B28"/>
    <w:rsid w:val="00A96214"/>
    <w:rsid w:val="00A964DD"/>
    <w:rsid w:val="00A97764"/>
    <w:rsid w:val="00AA2363"/>
    <w:rsid w:val="00AB015B"/>
    <w:rsid w:val="00AB6099"/>
    <w:rsid w:val="00AB73F2"/>
    <w:rsid w:val="00AC4CA9"/>
    <w:rsid w:val="00AC7408"/>
    <w:rsid w:val="00AD11F9"/>
    <w:rsid w:val="00AD298C"/>
    <w:rsid w:val="00AD3F95"/>
    <w:rsid w:val="00AE16C5"/>
    <w:rsid w:val="00AE374A"/>
    <w:rsid w:val="00AE3916"/>
    <w:rsid w:val="00AE4E91"/>
    <w:rsid w:val="00AE5AFB"/>
    <w:rsid w:val="00AF0CAA"/>
    <w:rsid w:val="00B02661"/>
    <w:rsid w:val="00B02D68"/>
    <w:rsid w:val="00B055D0"/>
    <w:rsid w:val="00B059DC"/>
    <w:rsid w:val="00B05ED4"/>
    <w:rsid w:val="00B10EAD"/>
    <w:rsid w:val="00B11E8A"/>
    <w:rsid w:val="00B12B5A"/>
    <w:rsid w:val="00B153D9"/>
    <w:rsid w:val="00B1590C"/>
    <w:rsid w:val="00B168C2"/>
    <w:rsid w:val="00B16FE0"/>
    <w:rsid w:val="00B25AAC"/>
    <w:rsid w:val="00B376E9"/>
    <w:rsid w:val="00B41D4A"/>
    <w:rsid w:val="00B42109"/>
    <w:rsid w:val="00B45F3B"/>
    <w:rsid w:val="00B54CD7"/>
    <w:rsid w:val="00B563A4"/>
    <w:rsid w:val="00B61268"/>
    <w:rsid w:val="00B63120"/>
    <w:rsid w:val="00B634F4"/>
    <w:rsid w:val="00B63BD0"/>
    <w:rsid w:val="00B653B9"/>
    <w:rsid w:val="00B660A6"/>
    <w:rsid w:val="00B66A0C"/>
    <w:rsid w:val="00B736FD"/>
    <w:rsid w:val="00B74659"/>
    <w:rsid w:val="00B76502"/>
    <w:rsid w:val="00B773F1"/>
    <w:rsid w:val="00B86962"/>
    <w:rsid w:val="00B9075B"/>
    <w:rsid w:val="00B92448"/>
    <w:rsid w:val="00B944CB"/>
    <w:rsid w:val="00B9763A"/>
    <w:rsid w:val="00B97E5A"/>
    <w:rsid w:val="00BA0E95"/>
    <w:rsid w:val="00BA0F02"/>
    <w:rsid w:val="00BA24EB"/>
    <w:rsid w:val="00BA265B"/>
    <w:rsid w:val="00BA3AAB"/>
    <w:rsid w:val="00BA4175"/>
    <w:rsid w:val="00BA6F03"/>
    <w:rsid w:val="00BB20B2"/>
    <w:rsid w:val="00BB26FF"/>
    <w:rsid w:val="00BC1561"/>
    <w:rsid w:val="00BC2E8B"/>
    <w:rsid w:val="00BC7A7F"/>
    <w:rsid w:val="00BC7EC1"/>
    <w:rsid w:val="00BC7F50"/>
    <w:rsid w:val="00BD1B7C"/>
    <w:rsid w:val="00BD3BC2"/>
    <w:rsid w:val="00BD689D"/>
    <w:rsid w:val="00BD6D37"/>
    <w:rsid w:val="00BE1FFF"/>
    <w:rsid w:val="00BE335A"/>
    <w:rsid w:val="00BE363D"/>
    <w:rsid w:val="00BE4B99"/>
    <w:rsid w:val="00BE5129"/>
    <w:rsid w:val="00BE5428"/>
    <w:rsid w:val="00BE55F7"/>
    <w:rsid w:val="00BE712A"/>
    <w:rsid w:val="00BF1876"/>
    <w:rsid w:val="00BF1EFC"/>
    <w:rsid w:val="00BF7E12"/>
    <w:rsid w:val="00C012E1"/>
    <w:rsid w:val="00C01317"/>
    <w:rsid w:val="00C03B30"/>
    <w:rsid w:val="00C03F01"/>
    <w:rsid w:val="00C04172"/>
    <w:rsid w:val="00C0429D"/>
    <w:rsid w:val="00C04F53"/>
    <w:rsid w:val="00C055FB"/>
    <w:rsid w:val="00C121DD"/>
    <w:rsid w:val="00C20574"/>
    <w:rsid w:val="00C23EC9"/>
    <w:rsid w:val="00C24EB3"/>
    <w:rsid w:val="00C356A3"/>
    <w:rsid w:val="00C42A37"/>
    <w:rsid w:val="00C4563A"/>
    <w:rsid w:val="00C4586F"/>
    <w:rsid w:val="00C471B6"/>
    <w:rsid w:val="00C4749A"/>
    <w:rsid w:val="00C55C0D"/>
    <w:rsid w:val="00C6055B"/>
    <w:rsid w:val="00C618A2"/>
    <w:rsid w:val="00C64433"/>
    <w:rsid w:val="00C67DAC"/>
    <w:rsid w:val="00C70F8D"/>
    <w:rsid w:val="00C8592E"/>
    <w:rsid w:val="00C85C3A"/>
    <w:rsid w:val="00C86169"/>
    <w:rsid w:val="00C8721E"/>
    <w:rsid w:val="00C9007A"/>
    <w:rsid w:val="00C90AC2"/>
    <w:rsid w:val="00C90EBD"/>
    <w:rsid w:val="00C90F02"/>
    <w:rsid w:val="00C95EA5"/>
    <w:rsid w:val="00CA2543"/>
    <w:rsid w:val="00CA27A5"/>
    <w:rsid w:val="00CA3DCE"/>
    <w:rsid w:val="00CA516E"/>
    <w:rsid w:val="00CA5930"/>
    <w:rsid w:val="00CA5E12"/>
    <w:rsid w:val="00CA65BF"/>
    <w:rsid w:val="00CB3A0E"/>
    <w:rsid w:val="00CB4089"/>
    <w:rsid w:val="00CB4CC8"/>
    <w:rsid w:val="00CB57AF"/>
    <w:rsid w:val="00CB584A"/>
    <w:rsid w:val="00CC4E2F"/>
    <w:rsid w:val="00CC6598"/>
    <w:rsid w:val="00CD1883"/>
    <w:rsid w:val="00CD27D4"/>
    <w:rsid w:val="00CE2814"/>
    <w:rsid w:val="00CE6E58"/>
    <w:rsid w:val="00CF395C"/>
    <w:rsid w:val="00CF5DC0"/>
    <w:rsid w:val="00CF6F79"/>
    <w:rsid w:val="00D0145D"/>
    <w:rsid w:val="00D01AAD"/>
    <w:rsid w:val="00D02BB9"/>
    <w:rsid w:val="00D11812"/>
    <w:rsid w:val="00D137C3"/>
    <w:rsid w:val="00D13FB2"/>
    <w:rsid w:val="00D15336"/>
    <w:rsid w:val="00D159D1"/>
    <w:rsid w:val="00D2128E"/>
    <w:rsid w:val="00D2197F"/>
    <w:rsid w:val="00D22FE2"/>
    <w:rsid w:val="00D23A74"/>
    <w:rsid w:val="00D26090"/>
    <w:rsid w:val="00D27B5E"/>
    <w:rsid w:val="00D316AF"/>
    <w:rsid w:val="00D327C2"/>
    <w:rsid w:val="00D3290C"/>
    <w:rsid w:val="00D35BDA"/>
    <w:rsid w:val="00D35D65"/>
    <w:rsid w:val="00D3688B"/>
    <w:rsid w:val="00D47351"/>
    <w:rsid w:val="00D504A9"/>
    <w:rsid w:val="00D50E2D"/>
    <w:rsid w:val="00D5527A"/>
    <w:rsid w:val="00D55F32"/>
    <w:rsid w:val="00D61226"/>
    <w:rsid w:val="00D63592"/>
    <w:rsid w:val="00D64F1D"/>
    <w:rsid w:val="00D82015"/>
    <w:rsid w:val="00D822A8"/>
    <w:rsid w:val="00D82A80"/>
    <w:rsid w:val="00D83F99"/>
    <w:rsid w:val="00D85B33"/>
    <w:rsid w:val="00D91E1B"/>
    <w:rsid w:val="00D974D7"/>
    <w:rsid w:val="00D9791E"/>
    <w:rsid w:val="00DA04F7"/>
    <w:rsid w:val="00DA3110"/>
    <w:rsid w:val="00DA3EC8"/>
    <w:rsid w:val="00DA4234"/>
    <w:rsid w:val="00DA4AA6"/>
    <w:rsid w:val="00DB3ED0"/>
    <w:rsid w:val="00DB482D"/>
    <w:rsid w:val="00DC0282"/>
    <w:rsid w:val="00DC2F55"/>
    <w:rsid w:val="00DC3919"/>
    <w:rsid w:val="00DC3F8E"/>
    <w:rsid w:val="00DC5576"/>
    <w:rsid w:val="00DC7DE6"/>
    <w:rsid w:val="00DC7EF2"/>
    <w:rsid w:val="00DD0F05"/>
    <w:rsid w:val="00DE2325"/>
    <w:rsid w:val="00DE3DE4"/>
    <w:rsid w:val="00DE7107"/>
    <w:rsid w:val="00DE7FDC"/>
    <w:rsid w:val="00DF0B6D"/>
    <w:rsid w:val="00DF6AE7"/>
    <w:rsid w:val="00DF777D"/>
    <w:rsid w:val="00E054F7"/>
    <w:rsid w:val="00E070F0"/>
    <w:rsid w:val="00E0715E"/>
    <w:rsid w:val="00E07FBA"/>
    <w:rsid w:val="00E11016"/>
    <w:rsid w:val="00E1388E"/>
    <w:rsid w:val="00E13D8F"/>
    <w:rsid w:val="00E14538"/>
    <w:rsid w:val="00E15CCA"/>
    <w:rsid w:val="00E179E7"/>
    <w:rsid w:val="00E21D4C"/>
    <w:rsid w:val="00E22D90"/>
    <w:rsid w:val="00E230D1"/>
    <w:rsid w:val="00E23429"/>
    <w:rsid w:val="00E2526C"/>
    <w:rsid w:val="00E268A9"/>
    <w:rsid w:val="00E276AF"/>
    <w:rsid w:val="00E31692"/>
    <w:rsid w:val="00E32AB5"/>
    <w:rsid w:val="00E37AC7"/>
    <w:rsid w:val="00E41D98"/>
    <w:rsid w:val="00E4319F"/>
    <w:rsid w:val="00E459CD"/>
    <w:rsid w:val="00E536BB"/>
    <w:rsid w:val="00E53BC0"/>
    <w:rsid w:val="00E54D97"/>
    <w:rsid w:val="00E57C85"/>
    <w:rsid w:val="00E7302D"/>
    <w:rsid w:val="00E8267A"/>
    <w:rsid w:val="00E82735"/>
    <w:rsid w:val="00E84B8C"/>
    <w:rsid w:val="00E8538C"/>
    <w:rsid w:val="00EA0F0C"/>
    <w:rsid w:val="00EA364F"/>
    <w:rsid w:val="00EA480E"/>
    <w:rsid w:val="00EB64D8"/>
    <w:rsid w:val="00EB6FCE"/>
    <w:rsid w:val="00EC05EE"/>
    <w:rsid w:val="00EC1476"/>
    <w:rsid w:val="00EC40BD"/>
    <w:rsid w:val="00EC71FE"/>
    <w:rsid w:val="00ED0296"/>
    <w:rsid w:val="00ED16FC"/>
    <w:rsid w:val="00ED1C28"/>
    <w:rsid w:val="00ED1ED8"/>
    <w:rsid w:val="00ED2C5A"/>
    <w:rsid w:val="00ED47C3"/>
    <w:rsid w:val="00ED69CA"/>
    <w:rsid w:val="00ED742B"/>
    <w:rsid w:val="00EE0322"/>
    <w:rsid w:val="00EE1924"/>
    <w:rsid w:val="00EE573B"/>
    <w:rsid w:val="00EF2314"/>
    <w:rsid w:val="00EF394A"/>
    <w:rsid w:val="00EF5E6A"/>
    <w:rsid w:val="00EF6EA9"/>
    <w:rsid w:val="00F0204A"/>
    <w:rsid w:val="00F069A5"/>
    <w:rsid w:val="00F102F3"/>
    <w:rsid w:val="00F12ADE"/>
    <w:rsid w:val="00F14AF3"/>
    <w:rsid w:val="00F22982"/>
    <w:rsid w:val="00F22E2B"/>
    <w:rsid w:val="00F2518C"/>
    <w:rsid w:val="00F259BB"/>
    <w:rsid w:val="00F30B8B"/>
    <w:rsid w:val="00F32EA5"/>
    <w:rsid w:val="00F3539D"/>
    <w:rsid w:val="00F36E94"/>
    <w:rsid w:val="00F3719B"/>
    <w:rsid w:val="00F40997"/>
    <w:rsid w:val="00F41C62"/>
    <w:rsid w:val="00F42BAE"/>
    <w:rsid w:val="00F468F9"/>
    <w:rsid w:val="00F46ADA"/>
    <w:rsid w:val="00F544BC"/>
    <w:rsid w:val="00F612AA"/>
    <w:rsid w:val="00F65291"/>
    <w:rsid w:val="00F67D85"/>
    <w:rsid w:val="00F72F36"/>
    <w:rsid w:val="00F73C5E"/>
    <w:rsid w:val="00F7662A"/>
    <w:rsid w:val="00F8366C"/>
    <w:rsid w:val="00F8376C"/>
    <w:rsid w:val="00F83CAD"/>
    <w:rsid w:val="00F848B7"/>
    <w:rsid w:val="00F84BFC"/>
    <w:rsid w:val="00F85571"/>
    <w:rsid w:val="00F87CDB"/>
    <w:rsid w:val="00F92AE4"/>
    <w:rsid w:val="00F937FE"/>
    <w:rsid w:val="00F95096"/>
    <w:rsid w:val="00F9559A"/>
    <w:rsid w:val="00F96910"/>
    <w:rsid w:val="00F969C7"/>
    <w:rsid w:val="00F9763F"/>
    <w:rsid w:val="00FA219E"/>
    <w:rsid w:val="00FA4CFB"/>
    <w:rsid w:val="00FB119F"/>
    <w:rsid w:val="00FB1BD2"/>
    <w:rsid w:val="00FB27A0"/>
    <w:rsid w:val="00FB58F8"/>
    <w:rsid w:val="00FC1FB0"/>
    <w:rsid w:val="00FC4232"/>
    <w:rsid w:val="00FC5D3C"/>
    <w:rsid w:val="00FC6CB1"/>
    <w:rsid w:val="00FD576A"/>
    <w:rsid w:val="00FD6597"/>
    <w:rsid w:val="00FD72EE"/>
    <w:rsid w:val="00FE2ABF"/>
    <w:rsid w:val="00FE44A5"/>
    <w:rsid w:val="00FE6B7F"/>
    <w:rsid w:val="00FF27B5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E7AA"/>
  <w15:chartTrackingRefBased/>
  <w15:docId w15:val="{F3941E8E-FA93-4D43-9680-A7830541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7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7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7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7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7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7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7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7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7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7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7F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5A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A19"/>
  </w:style>
  <w:style w:type="paragraph" w:styleId="Footer">
    <w:name w:val="footer"/>
    <w:basedOn w:val="Normal"/>
    <w:link w:val="FooterChar"/>
    <w:uiPriority w:val="99"/>
    <w:unhideWhenUsed/>
    <w:rsid w:val="005A5A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A19"/>
  </w:style>
  <w:style w:type="table" w:styleId="TableGrid">
    <w:name w:val="Table Grid"/>
    <w:basedOn w:val="TableNormal"/>
    <w:uiPriority w:val="39"/>
    <w:rsid w:val="0013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13</Pages>
  <Words>3269</Words>
  <Characters>18634</Characters>
  <Application>Microsoft Office Word</Application>
  <DocSecurity>0</DocSecurity>
  <Lines>155</Lines>
  <Paragraphs>43</Paragraphs>
  <ScaleCrop>false</ScaleCrop>
  <Company/>
  <LinksUpToDate>false</LinksUpToDate>
  <CharactersWithSpaces>21860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Bammeke (2123934)</dc:creator>
  <cp:keywords/>
  <dc:description/>
  <cp:lastModifiedBy>Abi Bammeke (2123934)</cp:lastModifiedBy>
  <cp:revision>2617</cp:revision>
  <dcterms:created xsi:type="dcterms:W3CDTF">2026-06-20T10:59:00Z</dcterms:created>
  <dcterms:modified xsi:type="dcterms:W3CDTF">2026-07-01T14:42:00Z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d24e213a-03e4-4331-aebc-039d9855f106</vt:lpwstr>
  </property>
</Properties>
</file>