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7BBC3" w14:textId="77777777" w:rsidR="00D87A9D" w:rsidRDefault="00D87A9D">
      <w:pPr>
        <w:spacing w:line="360" w:lineRule="auto"/>
        <w:jc w:val="both"/>
        <w:rPr>
          <w:rFonts w:ascii="Arial" w:eastAsia="Arial" w:hAnsi="Arial" w:cs="Arial"/>
          <w:b/>
        </w:rPr>
      </w:pP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6"/>
        <w:gridCol w:w="1237"/>
        <w:gridCol w:w="468"/>
        <w:gridCol w:w="1443"/>
        <w:gridCol w:w="662"/>
      </w:tblGrid>
      <w:tr w:rsidR="00F2752C" w14:paraId="0359E201" w14:textId="77777777">
        <w:trPr>
          <w:trHeight w:val="418"/>
          <w:jc w:val="center"/>
        </w:trPr>
        <w:tc>
          <w:tcPr>
            <w:tcW w:w="5206" w:type="dxa"/>
            <w:vMerge w:val="restart"/>
            <w:tcBorders>
              <w:top w:val="single" w:sz="4" w:space="0" w:color="000000"/>
              <w:left w:val="single" w:sz="4" w:space="0" w:color="000000"/>
              <w:right w:val="single" w:sz="4" w:space="0" w:color="000000"/>
            </w:tcBorders>
            <w:shd w:val="clear" w:color="auto" w:fill="auto"/>
          </w:tcPr>
          <w:p w14:paraId="764AFF34" w14:textId="77777777" w:rsidR="00D87A9D" w:rsidRDefault="00D87A9D">
            <w:pPr>
              <w:keepNext/>
              <w:spacing w:after="0" w:line="360" w:lineRule="auto"/>
              <w:jc w:val="both"/>
              <w:rPr>
                <w:rFonts w:ascii="Arial" w:eastAsia="Arial" w:hAnsi="Arial" w:cs="Arial"/>
                <w:b/>
                <w:color w:val="000000"/>
              </w:rPr>
            </w:pPr>
          </w:p>
          <w:p w14:paraId="362D6627" w14:textId="77777777" w:rsidR="00D87A9D" w:rsidRDefault="00000000">
            <w:pPr>
              <w:keepNext/>
              <w:spacing w:after="0" w:line="360" w:lineRule="auto"/>
              <w:jc w:val="both"/>
              <w:rPr>
                <w:rFonts w:ascii="Arial" w:eastAsia="Arial" w:hAnsi="Arial" w:cs="Arial"/>
                <w:b/>
                <w:color w:val="000000"/>
              </w:rPr>
            </w:pPr>
            <w:r>
              <w:rPr>
                <w:rFonts w:ascii="Arial" w:eastAsia="Arial" w:hAnsi="Arial" w:cs="Arial"/>
                <w:noProof/>
              </w:rPr>
              <w:drawing>
                <wp:inline distT="0" distB="0" distL="0" distR="0" wp14:anchorId="5101561F" wp14:editId="3B51CFE9">
                  <wp:extent cx="2984904" cy="1300091"/>
                  <wp:effectExtent l="0" t="0" r="0" b="0"/>
                  <wp:docPr id="2" name="image1.png" descr="UWTSD new Logo"/>
                  <wp:cNvGraphicFramePr/>
                  <a:graphic xmlns:a="http://schemas.openxmlformats.org/drawingml/2006/main">
                    <a:graphicData uri="http://schemas.openxmlformats.org/drawingml/2006/picture">
                      <pic:pic xmlns:pic="http://schemas.openxmlformats.org/drawingml/2006/picture">
                        <pic:nvPicPr>
                          <pic:cNvPr id="2" name="image1.png" descr="UWTSD new Logo"/>
                          <pic:cNvPicPr/>
                        </pic:nvPicPr>
                        <pic:blipFill>
                          <a:blip r:embed="rId7"/>
                          <a:stretch>
                            <a:fillRect/>
                          </a:stretch>
                        </pic:blipFill>
                        <pic:spPr>
                          <a:xfrm>
                            <a:off x="0" y="0"/>
                            <a:ext cx="2984904" cy="1300091"/>
                          </a:xfrm>
                          <a:prstGeom prst="rect">
                            <a:avLst/>
                          </a:prstGeom>
                        </pic:spPr>
                      </pic:pic>
                    </a:graphicData>
                  </a:graphic>
                </wp:inline>
              </w:drawing>
            </w:r>
          </w:p>
          <w:p w14:paraId="06B4AE2E" w14:textId="77777777" w:rsidR="00D87A9D" w:rsidRDefault="00D87A9D">
            <w:pPr>
              <w:keepNext/>
              <w:spacing w:after="0" w:line="360" w:lineRule="auto"/>
              <w:jc w:val="both"/>
              <w:rPr>
                <w:rFonts w:ascii="Arial" w:eastAsia="Arial" w:hAnsi="Arial" w:cs="Arial"/>
                <w:b/>
                <w:color w:val="000000"/>
              </w:rPr>
            </w:pPr>
          </w:p>
          <w:p w14:paraId="5C8ABD2D" w14:textId="77777777" w:rsidR="00D87A9D" w:rsidRDefault="00000000">
            <w:pPr>
              <w:spacing w:line="360" w:lineRule="auto"/>
              <w:jc w:val="both"/>
              <w:rPr>
                <w:rFonts w:ascii="Arial" w:eastAsia="Arial" w:hAnsi="Arial" w:cs="Arial"/>
                <w:b/>
              </w:rPr>
            </w:pPr>
            <w:r>
              <w:rPr>
                <w:rFonts w:ascii="Arial" w:eastAsia="Arial" w:hAnsi="Arial" w:cs="Arial"/>
                <w:b/>
              </w:rPr>
              <w:t>Component One:</w:t>
            </w:r>
          </w:p>
          <w:p w14:paraId="5ADDA482" w14:textId="19F29FB5" w:rsidR="00D87A9D" w:rsidRPr="00013768" w:rsidRDefault="00000000" w:rsidP="00013768">
            <w:pPr>
              <w:widowControl w:val="0"/>
              <w:spacing w:after="0" w:line="360" w:lineRule="auto"/>
              <w:jc w:val="both"/>
              <w:rPr>
                <w:rFonts w:ascii="Arial" w:eastAsia="Arial" w:hAnsi="Arial" w:cs="Arial"/>
                <w:b/>
                <w:i/>
                <w:color w:val="000000"/>
              </w:rPr>
            </w:pPr>
            <w:r>
              <w:rPr>
                <w:rFonts w:ascii="Arial" w:eastAsia="Arial" w:hAnsi="Arial" w:cs="Arial"/>
                <w:b/>
                <w:i/>
                <w:color w:val="000000"/>
                <w:highlight w:val="white"/>
              </w:rPr>
              <w:t xml:space="preserve">What are the key skills required to work at the hotel's front desk? </w:t>
            </w:r>
            <w:r>
              <w:rPr>
                <w:rFonts w:ascii="Arial" w:eastAsia="Arial" w:hAnsi="Arial" w:cs="Arial"/>
                <w:b/>
                <w:i/>
                <w:color w:val="000000"/>
              </w:rPr>
              <w:t xml:space="preserve">750 words </w:t>
            </w:r>
          </w:p>
        </w:tc>
        <w:tc>
          <w:tcPr>
            <w:tcW w:w="1237" w:type="dxa"/>
            <w:tcBorders>
              <w:top w:val="single" w:sz="4" w:space="0" w:color="000000"/>
              <w:left w:val="single" w:sz="4" w:space="0" w:color="000000"/>
              <w:bottom w:val="nil"/>
              <w:right w:val="nil"/>
            </w:tcBorders>
            <w:shd w:val="clear" w:color="auto" w:fill="auto"/>
            <w:vAlign w:val="center"/>
          </w:tcPr>
          <w:p w14:paraId="03FCFB34" w14:textId="77777777" w:rsidR="00D87A9D" w:rsidRDefault="00000000">
            <w:pPr>
              <w:keepNext/>
              <w:spacing w:before="120" w:after="0" w:line="360" w:lineRule="auto"/>
              <w:jc w:val="both"/>
              <w:rPr>
                <w:rFonts w:ascii="Arial" w:eastAsia="Arial" w:hAnsi="Arial" w:cs="Arial"/>
                <w:b/>
                <w:color w:val="000000"/>
              </w:rPr>
            </w:pPr>
            <w:r>
              <w:rPr>
                <w:rFonts w:ascii="Arial" w:eastAsia="Arial" w:hAnsi="Arial" w:cs="Arial"/>
                <w:b/>
                <w:color w:val="000000"/>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14:paraId="284380D8" w14:textId="77777777" w:rsidR="00D87A9D" w:rsidRDefault="00013768">
            <w:pPr>
              <w:keepNext/>
              <w:spacing w:after="0" w:line="360" w:lineRule="auto"/>
              <w:jc w:val="both"/>
              <w:rPr>
                <w:rFonts w:ascii="Tahoma" w:hAnsi="Tahoma" w:cs="Tahoma"/>
                <w:b/>
                <w:bCs/>
                <w:color w:val="222222"/>
                <w:sz w:val="21"/>
                <w:szCs w:val="21"/>
                <w:shd w:val="clear" w:color="auto" w:fill="FFFFFF"/>
              </w:rPr>
            </w:pPr>
            <w:r>
              <w:rPr>
                <w:rFonts w:ascii="Tahoma" w:hAnsi="Tahoma" w:cs="Tahoma"/>
                <w:b/>
                <w:bCs/>
                <w:color w:val="222222"/>
                <w:sz w:val="21"/>
                <w:szCs w:val="21"/>
                <w:shd w:val="clear" w:color="auto" w:fill="FFFFFF"/>
              </w:rPr>
              <w:t>2207241</w:t>
            </w:r>
          </w:p>
          <w:p w14:paraId="1B3DA38E" w14:textId="5002E643" w:rsidR="006D625A" w:rsidRDefault="006D625A">
            <w:pPr>
              <w:keepNext/>
              <w:spacing w:after="0" w:line="360" w:lineRule="auto"/>
              <w:jc w:val="both"/>
              <w:rPr>
                <w:rFonts w:ascii="Arial" w:eastAsia="Arial" w:hAnsi="Arial" w:cs="Arial"/>
                <w:b/>
                <w:color w:val="000000"/>
              </w:rPr>
            </w:pPr>
            <w:r>
              <w:rPr>
                <w:rFonts w:ascii="Tahoma" w:hAnsi="Tahoma" w:cs="Tahoma"/>
                <w:b/>
                <w:bCs/>
                <w:color w:val="222222"/>
                <w:sz w:val="21"/>
                <w:szCs w:val="21"/>
                <w:shd w:val="clear" w:color="auto" w:fill="FFFFFF"/>
              </w:rPr>
              <w:t>Elena Daniela Gavril</w:t>
            </w:r>
          </w:p>
        </w:tc>
        <w:tc>
          <w:tcPr>
            <w:tcW w:w="662" w:type="dxa"/>
            <w:tcBorders>
              <w:top w:val="single" w:sz="4" w:space="0" w:color="000000"/>
              <w:left w:val="nil"/>
              <w:bottom w:val="nil"/>
              <w:right w:val="single" w:sz="4" w:space="0" w:color="000000"/>
            </w:tcBorders>
            <w:shd w:val="clear" w:color="auto" w:fill="auto"/>
            <w:vAlign w:val="center"/>
          </w:tcPr>
          <w:p w14:paraId="26B831C4" w14:textId="77777777" w:rsidR="00D87A9D" w:rsidRDefault="00D87A9D">
            <w:pPr>
              <w:keepNext/>
              <w:spacing w:after="0" w:line="360" w:lineRule="auto"/>
              <w:jc w:val="both"/>
              <w:rPr>
                <w:rFonts w:ascii="Arial" w:eastAsia="Arial" w:hAnsi="Arial" w:cs="Arial"/>
                <w:b/>
                <w:color w:val="000000"/>
              </w:rPr>
            </w:pPr>
          </w:p>
        </w:tc>
      </w:tr>
      <w:tr w:rsidR="00F2752C" w14:paraId="3886EF11"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2A4003E0" w14:textId="77777777" w:rsidR="00D87A9D" w:rsidRDefault="00D87A9D">
            <w:pPr>
              <w:widowControl w:val="0"/>
              <w:pBdr>
                <w:top w:val="nil"/>
                <w:left w:val="nil"/>
                <w:bottom w:val="nil"/>
                <w:right w:val="nil"/>
                <w:between w:val="nil"/>
              </w:pBdr>
              <w:spacing w:after="0" w:line="360" w:lineRule="auto"/>
              <w:jc w:val="both"/>
              <w:rPr>
                <w:rFonts w:ascii="Arial" w:eastAsia="Arial" w:hAnsi="Arial" w:cs="Arial"/>
                <w:b/>
                <w:color w:val="000000"/>
              </w:rPr>
            </w:pPr>
          </w:p>
        </w:tc>
        <w:tc>
          <w:tcPr>
            <w:tcW w:w="1237" w:type="dxa"/>
            <w:tcBorders>
              <w:top w:val="nil"/>
              <w:left w:val="single" w:sz="4" w:space="0" w:color="000000"/>
              <w:bottom w:val="nil"/>
              <w:right w:val="nil"/>
            </w:tcBorders>
            <w:shd w:val="clear" w:color="auto" w:fill="auto"/>
            <w:vAlign w:val="center"/>
          </w:tcPr>
          <w:p w14:paraId="74E17519" w14:textId="77777777" w:rsidR="00D87A9D" w:rsidRDefault="00D87A9D">
            <w:pPr>
              <w:keepNext/>
              <w:spacing w:after="0" w:line="360" w:lineRule="auto"/>
              <w:jc w:val="both"/>
              <w:rPr>
                <w:rFonts w:ascii="Arial" w:eastAsia="Arial" w:hAnsi="Arial" w:cs="Arial"/>
                <w:color w:val="000000"/>
              </w:rPr>
            </w:pPr>
          </w:p>
          <w:p w14:paraId="0856404A" w14:textId="77777777" w:rsidR="00D87A9D" w:rsidRDefault="00000000">
            <w:pPr>
              <w:keepNext/>
              <w:spacing w:after="0" w:line="360" w:lineRule="auto"/>
              <w:jc w:val="both"/>
              <w:rPr>
                <w:rFonts w:ascii="Arial" w:eastAsia="Arial" w:hAnsi="Arial" w:cs="Arial"/>
                <w:color w:val="000000"/>
              </w:rPr>
            </w:pPr>
            <w:r>
              <w:rPr>
                <w:rFonts w:ascii="Arial" w:eastAsia="Arial" w:hAnsi="Arial" w:cs="Arial"/>
                <w:color w:val="000000"/>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14:paraId="6FED0244" w14:textId="6BD0CF02" w:rsidR="00D87A9D" w:rsidRDefault="00013768">
            <w:pPr>
              <w:keepNext/>
              <w:spacing w:after="0" w:line="360" w:lineRule="auto"/>
              <w:jc w:val="both"/>
              <w:rPr>
                <w:rFonts w:ascii="Arial" w:eastAsia="Arial" w:hAnsi="Arial" w:cs="Arial"/>
                <w:b/>
                <w:color w:val="000000"/>
              </w:rPr>
            </w:pPr>
            <w:r w:rsidRPr="00013768">
              <w:rPr>
                <w:rFonts w:ascii="Arial" w:eastAsia="Arial" w:hAnsi="Arial" w:cs="Arial"/>
                <w:b/>
                <w:color w:val="000000"/>
              </w:rPr>
              <w:t>Hotel Administration and Front Office</w:t>
            </w:r>
          </w:p>
        </w:tc>
        <w:tc>
          <w:tcPr>
            <w:tcW w:w="662" w:type="dxa"/>
            <w:tcBorders>
              <w:top w:val="nil"/>
              <w:left w:val="nil"/>
              <w:bottom w:val="nil"/>
              <w:right w:val="single" w:sz="4" w:space="0" w:color="000000"/>
            </w:tcBorders>
            <w:shd w:val="clear" w:color="auto" w:fill="auto"/>
            <w:vAlign w:val="center"/>
          </w:tcPr>
          <w:p w14:paraId="727CCB0F" w14:textId="77777777" w:rsidR="00D87A9D" w:rsidRDefault="00D87A9D">
            <w:pPr>
              <w:keepNext/>
              <w:spacing w:after="0" w:line="360" w:lineRule="auto"/>
              <w:jc w:val="both"/>
              <w:rPr>
                <w:rFonts w:ascii="Arial" w:eastAsia="Arial" w:hAnsi="Arial" w:cs="Arial"/>
                <w:b/>
                <w:color w:val="000000"/>
              </w:rPr>
            </w:pPr>
          </w:p>
        </w:tc>
      </w:tr>
      <w:tr w:rsidR="00F2752C" w14:paraId="0564D471"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2B8E3951" w14:textId="77777777" w:rsidR="00D87A9D" w:rsidRDefault="00D87A9D">
            <w:pPr>
              <w:widowControl w:val="0"/>
              <w:pBdr>
                <w:top w:val="nil"/>
                <w:left w:val="nil"/>
                <w:bottom w:val="nil"/>
                <w:right w:val="nil"/>
                <w:between w:val="nil"/>
              </w:pBdr>
              <w:spacing w:after="0" w:line="360" w:lineRule="auto"/>
              <w:jc w:val="both"/>
              <w:rPr>
                <w:rFonts w:ascii="Arial" w:eastAsia="Arial" w:hAnsi="Arial" w:cs="Arial"/>
                <w:b/>
                <w:color w:val="000000"/>
              </w:rPr>
            </w:pPr>
          </w:p>
        </w:tc>
        <w:tc>
          <w:tcPr>
            <w:tcW w:w="1237" w:type="dxa"/>
            <w:tcBorders>
              <w:top w:val="nil"/>
              <w:left w:val="single" w:sz="4" w:space="0" w:color="000000"/>
              <w:bottom w:val="nil"/>
              <w:right w:val="nil"/>
            </w:tcBorders>
            <w:shd w:val="clear" w:color="auto" w:fill="auto"/>
            <w:vAlign w:val="center"/>
          </w:tcPr>
          <w:p w14:paraId="0A399F9C" w14:textId="77777777" w:rsidR="00D87A9D" w:rsidRDefault="00000000">
            <w:pPr>
              <w:keepNext/>
              <w:spacing w:after="0" w:line="360" w:lineRule="auto"/>
              <w:jc w:val="both"/>
              <w:rPr>
                <w:rFonts w:ascii="Arial" w:eastAsia="Arial" w:hAnsi="Arial" w:cs="Arial"/>
                <w:color w:val="000000"/>
              </w:rPr>
            </w:pPr>
            <w:r>
              <w:rPr>
                <w:rFonts w:ascii="Arial" w:eastAsia="Arial" w:hAnsi="Arial" w:cs="Arial"/>
                <w:color w:val="000000"/>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14:paraId="5FACEC93" w14:textId="28E4A147" w:rsidR="00D87A9D" w:rsidRDefault="00013768">
            <w:pPr>
              <w:keepNext/>
              <w:spacing w:after="0" w:line="360" w:lineRule="auto"/>
              <w:jc w:val="both"/>
              <w:rPr>
                <w:rFonts w:ascii="Arial" w:eastAsia="Arial" w:hAnsi="Arial" w:cs="Arial"/>
                <w:b/>
                <w:color w:val="000000"/>
              </w:rPr>
            </w:pPr>
            <w:r w:rsidRPr="00013768">
              <w:rPr>
                <w:rFonts w:ascii="Arial" w:eastAsia="Arial" w:hAnsi="Arial" w:cs="Arial"/>
                <w:b/>
                <w:color w:val="000000"/>
              </w:rPr>
              <w:t xml:space="preserve">BMIH4004 </w:t>
            </w:r>
          </w:p>
        </w:tc>
        <w:tc>
          <w:tcPr>
            <w:tcW w:w="662" w:type="dxa"/>
            <w:tcBorders>
              <w:top w:val="nil"/>
              <w:left w:val="nil"/>
              <w:bottom w:val="nil"/>
              <w:right w:val="single" w:sz="4" w:space="0" w:color="000000"/>
            </w:tcBorders>
            <w:shd w:val="clear" w:color="auto" w:fill="auto"/>
            <w:vAlign w:val="center"/>
          </w:tcPr>
          <w:p w14:paraId="07FCB97E" w14:textId="77777777" w:rsidR="00D87A9D" w:rsidRDefault="00D87A9D">
            <w:pPr>
              <w:keepNext/>
              <w:spacing w:after="0" w:line="360" w:lineRule="auto"/>
              <w:jc w:val="both"/>
              <w:rPr>
                <w:rFonts w:ascii="Arial" w:eastAsia="Arial" w:hAnsi="Arial" w:cs="Arial"/>
                <w:b/>
                <w:color w:val="000000"/>
              </w:rPr>
            </w:pPr>
          </w:p>
        </w:tc>
      </w:tr>
      <w:tr w:rsidR="00F2752C" w14:paraId="0E05BD89"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0836B956" w14:textId="77777777" w:rsidR="00D87A9D" w:rsidRDefault="00D87A9D">
            <w:pPr>
              <w:widowControl w:val="0"/>
              <w:pBdr>
                <w:top w:val="nil"/>
                <w:left w:val="nil"/>
                <w:bottom w:val="nil"/>
                <w:right w:val="nil"/>
                <w:between w:val="nil"/>
              </w:pBdr>
              <w:spacing w:after="0" w:line="360" w:lineRule="auto"/>
              <w:jc w:val="both"/>
              <w:rPr>
                <w:rFonts w:ascii="Arial" w:eastAsia="Arial" w:hAnsi="Arial" w:cs="Arial"/>
                <w:b/>
                <w:color w:val="000000"/>
              </w:rPr>
            </w:pPr>
          </w:p>
        </w:tc>
        <w:tc>
          <w:tcPr>
            <w:tcW w:w="1237" w:type="dxa"/>
            <w:tcBorders>
              <w:top w:val="nil"/>
              <w:left w:val="single" w:sz="4" w:space="0" w:color="000000"/>
              <w:bottom w:val="nil"/>
              <w:right w:val="nil"/>
            </w:tcBorders>
            <w:shd w:val="clear" w:color="auto" w:fill="auto"/>
            <w:vAlign w:val="center"/>
          </w:tcPr>
          <w:p w14:paraId="3670DA41" w14:textId="77777777" w:rsidR="00D87A9D" w:rsidRDefault="00000000">
            <w:pPr>
              <w:keepNext/>
              <w:spacing w:after="0" w:line="360" w:lineRule="auto"/>
              <w:jc w:val="both"/>
              <w:rPr>
                <w:rFonts w:ascii="Arial" w:eastAsia="Arial" w:hAnsi="Arial" w:cs="Arial"/>
                <w:color w:val="000000"/>
              </w:rPr>
            </w:pPr>
            <w:r>
              <w:rPr>
                <w:rFonts w:ascii="Arial" w:eastAsia="Arial" w:hAnsi="Arial" w:cs="Arial"/>
                <w:color w:val="000000"/>
              </w:rPr>
              <w:t>Lecturer:</w:t>
            </w:r>
          </w:p>
        </w:tc>
        <w:tc>
          <w:tcPr>
            <w:tcW w:w="1911" w:type="dxa"/>
            <w:gridSpan w:val="2"/>
            <w:tcBorders>
              <w:top w:val="dashed" w:sz="4" w:space="0" w:color="000000"/>
              <w:left w:val="nil"/>
              <w:bottom w:val="dashed" w:sz="4" w:space="0" w:color="000000"/>
              <w:right w:val="nil"/>
            </w:tcBorders>
            <w:shd w:val="clear" w:color="auto" w:fill="auto"/>
            <w:vAlign w:val="center"/>
          </w:tcPr>
          <w:p w14:paraId="2271CA6E" w14:textId="2003CF41" w:rsidR="00D87A9D" w:rsidRDefault="00013768">
            <w:pPr>
              <w:keepNext/>
              <w:spacing w:after="0" w:line="360" w:lineRule="auto"/>
              <w:jc w:val="both"/>
              <w:rPr>
                <w:rFonts w:ascii="Arial" w:eastAsia="Arial" w:hAnsi="Arial" w:cs="Arial"/>
                <w:b/>
                <w:color w:val="000000"/>
              </w:rPr>
            </w:pPr>
            <w:r>
              <w:rPr>
                <w:rFonts w:ascii="Arial" w:eastAsia="Arial" w:hAnsi="Arial" w:cs="Arial"/>
                <w:b/>
                <w:color w:val="000000"/>
              </w:rPr>
              <w:t>Muhammad Cassamo</w:t>
            </w:r>
          </w:p>
        </w:tc>
        <w:tc>
          <w:tcPr>
            <w:tcW w:w="662" w:type="dxa"/>
            <w:tcBorders>
              <w:top w:val="nil"/>
              <w:left w:val="nil"/>
              <w:bottom w:val="nil"/>
              <w:right w:val="single" w:sz="4" w:space="0" w:color="000000"/>
            </w:tcBorders>
            <w:shd w:val="clear" w:color="auto" w:fill="auto"/>
            <w:vAlign w:val="center"/>
          </w:tcPr>
          <w:p w14:paraId="026F9723" w14:textId="77777777" w:rsidR="00D87A9D" w:rsidRDefault="00D87A9D">
            <w:pPr>
              <w:keepNext/>
              <w:spacing w:after="0" w:line="360" w:lineRule="auto"/>
              <w:jc w:val="both"/>
              <w:rPr>
                <w:rFonts w:ascii="Arial" w:eastAsia="Arial" w:hAnsi="Arial" w:cs="Arial"/>
                <w:b/>
                <w:color w:val="000000"/>
              </w:rPr>
            </w:pPr>
          </w:p>
        </w:tc>
      </w:tr>
      <w:tr w:rsidR="00F2752C" w14:paraId="5CC0762B" w14:textId="77777777">
        <w:trPr>
          <w:trHeight w:val="20"/>
          <w:jc w:val="center"/>
        </w:trPr>
        <w:tc>
          <w:tcPr>
            <w:tcW w:w="5206" w:type="dxa"/>
            <w:vMerge/>
            <w:tcBorders>
              <w:top w:val="single" w:sz="4" w:space="0" w:color="000000"/>
              <w:left w:val="single" w:sz="4" w:space="0" w:color="000000"/>
              <w:right w:val="single" w:sz="4" w:space="0" w:color="000000"/>
            </w:tcBorders>
            <w:shd w:val="clear" w:color="auto" w:fill="auto"/>
          </w:tcPr>
          <w:p w14:paraId="0D44DD82" w14:textId="77777777" w:rsidR="00D87A9D" w:rsidRDefault="00D87A9D">
            <w:pPr>
              <w:widowControl w:val="0"/>
              <w:pBdr>
                <w:top w:val="nil"/>
                <w:left w:val="nil"/>
                <w:bottom w:val="nil"/>
                <w:right w:val="nil"/>
                <w:between w:val="nil"/>
              </w:pBdr>
              <w:spacing w:after="0" w:line="360" w:lineRule="auto"/>
              <w:jc w:val="both"/>
              <w:rPr>
                <w:rFonts w:ascii="Arial" w:eastAsia="Arial" w:hAnsi="Arial" w:cs="Arial"/>
                <w:b/>
                <w:color w:val="000000"/>
              </w:rPr>
            </w:pPr>
          </w:p>
        </w:tc>
        <w:tc>
          <w:tcPr>
            <w:tcW w:w="1705" w:type="dxa"/>
            <w:gridSpan w:val="2"/>
            <w:tcBorders>
              <w:top w:val="nil"/>
              <w:left w:val="single" w:sz="4" w:space="0" w:color="000000"/>
              <w:bottom w:val="single" w:sz="4" w:space="0" w:color="000000"/>
              <w:right w:val="nil"/>
            </w:tcBorders>
            <w:shd w:val="clear" w:color="auto" w:fill="auto"/>
            <w:vAlign w:val="center"/>
          </w:tcPr>
          <w:p w14:paraId="25F27934" w14:textId="77777777" w:rsidR="00D87A9D" w:rsidRDefault="00D87A9D">
            <w:pPr>
              <w:keepNext/>
              <w:spacing w:after="0" w:line="360" w:lineRule="auto"/>
              <w:jc w:val="both"/>
              <w:rPr>
                <w:rFonts w:ascii="Arial" w:eastAsia="Arial" w:hAnsi="Arial" w:cs="Arial"/>
                <w:color w:val="000000"/>
              </w:rPr>
            </w:pPr>
          </w:p>
        </w:tc>
        <w:tc>
          <w:tcPr>
            <w:tcW w:w="1443" w:type="dxa"/>
            <w:tcBorders>
              <w:top w:val="dashed" w:sz="4" w:space="0" w:color="000000"/>
              <w:left w:val="nil"/>
              <w:bottom w:val="single" w:sz="4" w:space="0" w:color="000000"/>
              <w:right w:val="nil"/>
            </w:tcBorders>
            <w:shd w:val="clear" w:color="auto" w:fill="auto"/>
            <w:vAlign w:val="center"/>
          </w:tcPr>
          <w:p w14:paraId="62208379" w14:textId="77777777" w:rsidR="00D87A9D" w:rsidRDefault="00D87A9D">
            <w:pPr>
              <w:keepNext/>
              <w:spacing w:after="0" w:line="360" w:lineRule="auto"/>
              <w:jc w:val="both"/>
              <w:rPr>
                <w:rFonts w:ascii="Arial" w:eastAsia="Arial" w:hAnsi="Arial" w:cs="Arial"/>
                <w:b/>
                <w:color w:val="000000"/>
              </w:rPr>
            </w:pPr>
          </w:p>
        </w:tc>
        <w:tc>
          <w:tcPr>
            <w:tcW w:w="662" w:type="dxa"/>
            <w:tcBorders>
              <w:top w:val="nil"/>
              <w:left w:val="nil"/>
              <w:bottom w:val="single" w:sz="4" w:space="0" w:color="000000"/>
              <w:right w:val="single" w:sz="4" w:space="0" w:color="000000"/>
            </w:tcBorders>
            <w:shd w:val="clear" w:color="auto" w:fill="auto"/>
            <w:vAlign w:val="center"/>
          </w:tcPr>
          <w:p w14:paraId="1460B305" w14:textId="77777777" w:rsidR="00D87A9D" w:rsidRDefault="00D87A9D">
            <w:pPr>
              <w:keepNext/>
              <w:spacing w:after="0" w:line="360" w:lineRule="auto"/>
              <w:jc w:val="both"/>
              <w:rPr>
                <w:rFonts w:ascii="Arial" w:eastAsia="Arial" w:hAnsi="Arial" w:cs="Arial"/>
                <w:b/>
                <w:color w:val="000000"/>
              </w:rPr>
            </w:pPr>
          </w:p>
        </w:tc>
      </w:tr>
      <w:tr w:rsidR="00F2752C" w14:paraId="294BC700" w14:textId="77777777">
        <w:trPr>
          <w:trHeight w:val="470"/>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5E824808" w14:textId="77777777" w:rsidR="00D87A9D" w:rsidRDefault="00D87A9D">
            <w:pPr>
              <w:spacing w:after="0" w:line="360" w:lineRule="auto"/>
              <w:jc w:val="both"/>
              <w:rPr>
                <w:rFonts w:ascii="Arial" w:eastAsia="Arial" w:hAnsi="Arial" w:cs="Arial"/>
                <w:color w:val="000000"/>
              </w:rPr>
            </w:pPr>
          </w:p>
          <w:p w14:paraId="471230C6" w14:textId="77777777" w:rsidR="00D87A9D" w:rsidRDefault="00000000">
            <w:pPr>
              <w:spacing w:after="0" w:line="360" w:lineRule="auto"/>
              <w:jc w:val="both"/>
              <w:rPr>
                <w:rFonts w:ascii="Arial" w:eastAsia="Arial" w:hAnsi="Arial" w:cs="Arial"/>
              </w:rPr>
            </w:pPr>
            <w:r>
              <w:rPr>
                <w:rFonts w:ascii="Arial" w:eastAsia="Arial" w:hAnsi="Arial" w:cs="Arial"/>
              </w:rPr>
              <w:t>The following skills that are essential for a front office receptionist in a renowned hotel are discussed in the following section.</w:t>
            </w:r>
          </w:p>
          <w:p w14:paraId="1FE5FBEA" w14:textId="77777777" w:rsidR="00D87A9D" w:rsidRDefault="00000000">
            <w:pPr>
              <w:spacing w:after="0" w:line="360" w:lineRule="auto"/>
              <w:jc w:val="both"/>
              <w:rPr>
                <w:rFonts w:ascii="Arial" w:eastAsia="Arial" w:hAnsi="Arial" w:cs="Arial"/>
                <w:b/>
                <w:i/>
              </w:rPr>
            </w:pPr>
            <w:r>
              <w:rPr>
                <w:rFonts w:ascii="Arial" w:eastAsia="Arial" w:hAnsi="Arial" w:cs="Arial"/>
                <w:b/>
                <w:i/>
              </w:rPr>
              <w:t xml:space="preserve">Communication </w:t>
            </w:r>
          </w:p>
          <w:p w14:paraId="54FE0DA2" w14:textId="6EC9BC98" w:rsidR="00D87A9D" w:rsidRDefault="00000000">
            <w:pPr>
              <w:spacing w:after="0" w:line="360" w:lineRule="auto"/>
              <w:jc w:val="both"/>
              <w:rPr>
                <w:rFonts w:ascii="Arial" w:eastAsia="Arial" w:hAnsi="Arial" w:cs="Arial"/>
              </w:rPr>
            </w:pPr>
            <w:r>
              <w:rPr>
                <w:rFonts w:ascii="Arial" w:eastAsia="Arial" w:hAnsi="Arial" w:cs="Arial"/>
              </w:rPr>
              <w:t xml:space="preserve">Undoubtedly communication is </w:t>
            </w:r>
            <w:r w:rsidR="00013768">
              <w:rPr>
                <w:rFonts w:ascii="Arial" w:eastAsia="Arial" w:hAnsi="Arial" w:cs="Arial"/>
              </w:rPr>
              <w:t>recognized</w:t>
            </w:r>
            <w:r>
              <w:rPr>
                <w:rFonts w:ascii="Arial" w:eastAsia="Arial" w:hAnsi="Arial" w:cs="Arial"/>
              </w:rPr>
              <w:t xml:space="preserve"> as a basic skill as employees working at the front desk have to interact and solve the problems or requirements of the tourists on a constant basis. This is the foundation expertise for them to help </w:t>
            </w:r>
            <w:r w:rsidR="00013768" w:rsidRPr="00013768">
              <w:rPr>
                <w:rFonts w:ascii="Arial" w:eastAsia="Arial" w:hAnsi="Arial" w:cs="Arial"/>
              </w:rPr>
              <w:t xml:space="preserve">talk with the customers in person or over </w:t>
            </w:r>
            <w:r w:rsidR="00013768">
              <w:rPr>
                <w:rFonts w:ascii="Arial" w:eastAsia="Arial" w:hAnsi="Arial" w:cs="Arial"/>
              </w:rPr>
              <w:t xml:space="preserve">the </w:t>
            </w:r>
            <w:r w:rsidR="00013768" w:rsidRPr="00013768">
              <w:rPr>
                <w:rFonts w:ascii="Arial" w:eastAsia="Arial" w:hAnsi="Arial" w:cs="Arial"/>
              </w:rPr>
              <w:t>telephone</w:t>
            </w:r>
            <w:r>
              <w:rPr>
                <w:rFonts w:ascii="Arial" w:eastAsia="Arial" w:hAnsi="Arial" w:cs="Arial"/>
              </w:rPr>
              <w:t>. For instance, they might be required to discuss prices related to rooms, solve room service issues, provide directions</w:t>
            </w:r>
            <w:r w:rsidR="00013768">
              <w:rPr>
                <w:rFonts w:ascii="Arial" w:eastAsia="Arial" w:hAnsi="Arial" w:cs="Arial"/>
              </w:rPr>
              <w:t>,</w:t>
            </w:r>
            <w:r>
              <w:rPr>
                <w:rFonts w:ascii="Arial" w:eastAsia="Arial" w:hAnsi="Arial" w:cs="Arial"/>
              </w:rPr>
              <w:t xml:space="preserve"> and guide customers with detailed information about what facilities and perks can be expected from the hotel during their stay (</w:t>
            </w:r>
            <w:r>
              <w:rPr>
                <w:rFonts w:ascii="Arial" w:eastAsia="Arial" w:hAnsi="Arial" w:cs="Arial"/>
                <w:color w:val="222222"/>
                <w:highlight w:val="white"/>
              </w:rPr>
              <w:t>Olimovich et al., 2020)</w:t>
            </w:r>
            <w:r>
              <w:rPr>
                <w:rFonts w:ascii="Arial" w:eastAsia="Arial" w:hAnsi="Arial" w:cs="Arial"/>
              </w:rPr>
              <w:t xml:space="preserve">. A comfortable environment and </w:t>
            </w:r>
            <w:r w:rsidR="00013768" w:rsidRPr="00013768">
              <w:rPr>
                <w:rFonts w:ascii="Arial" w:eastAsia="Arial" w:hAnsi="Arial" w:cs="Arial"/>
              </w:rPr>
              <w:t xml:space="preserve">assurance to the customers </w:t>
            </w:r>
            <w:r w:rsidR="00013768">
              <w:rPr>
                <w:rFonts w:ascii="Arial" w:eastAsia="Arial" w:hAnsi="Arial" w:cs="Arial"/>
              </w:rPr>
              <w:t>are</w:t>
            </w:r>
            <w:r w:rsidR="00013768" w:rsidRPr="00013768">
              <w:rPr>
                <w:rFonts w:ascii="Arial" w:eastAsia="Arial" w:hAnsi="Arial" w:cs="Arial"/>
              </w:rPr>
              <w:t xml:space="preserve"> the first priority in the service and hospitality industry. Having</w:t>
            </w:r>
            <w:r>
              <w:rPr>
                <w:rFonts w:ascii="Arial" w:eastAsia="Arial" w:hAnsi="Arial" w:cs="Arial"/>
              </w:rPr>
              <w:t xml:space="preserve"> a positive tone while talking to customers is thus important. </w:t>
            </w:r>
          </w:p>
          <w:p w14:paraId="315DE096" w14:textId="77777777" w:rsidR="00D87A9D" w:rsidRDefault="00000000">
            <w:pPr>
              <w:spacing w:after="0" w:line="360" w:lineRule="auto"/>
              <w:jc w:val="both"/>
              <w:rPr>
                <w:rFonts w:ascii="Arial" w:eastAsia="Arial" w:hAnsi="Arial" w:cs="Arial"/>
                <w:b/>
                <w:i/>
              </w:rPr>
            </w:pPr>
            <w:r>
              <w:rPr>
                <w:rFonts w:ascii="Arial" w:eastAsia="Arial" w:hAnsi="Arial" w:cs="Arial"/>
                <w:b/>
                <w:i/>
              </w:rPr>
              <w:t xml:space="preserve">Technical skills </w:t>
            </w:r>
          </w:p>
          <w:p w14:paraId="797DA112" w14:textId="1B20A71A" w:rsidR="00D87A9D" w:rsidRDefault="00000000">
            <w:pPr>
              <w:spacing w:after="0" w:line="360" w:lineRule="auto"/>
              <w:jc w:val="both"/>
              <w:rPr>
                <w:rFonts w:ascii="Arial" w:eastAsia="Arial" w:hAnsi="Arial" w:cs="Arial"/>
              </w:rPr>
            </w:pPr>
            <w:r>
              <w:rPr>
                <w:rFonts w:ascii="Arial" w:eastAsia="Arial" w:hAnsi="Arial" w:cs="Arial"/>
              </w:rPr>
              <w:t xml:space="preserve">Employees working in the front office are required to be skilled with technical expertise in order to work with computers. For example, they are required to use certain software packages and distinct processing systems </w:t>
            </w:r>
            <w:r w:rsidR="00013768">
              <w:rPr>
                <w:rFonts w:ascii="Arial" w:eastAsia="Arial" w:hAnsi="Arial" w:cs="Arial"/>
              </w:rPr>
              <w:t>utilized</w:t>
            </w:r>
            <w:r>
              <w:rPr>
                <w:rFonts w:ascii="Arial" w:eastAsia="Arial" w:hAnsi="Arial" w:cs="Arial"/>
              </w:rPr>
              <w:t xml:space="preserve"> for transaction management along with tracking the receipts between the customers and the hotel. Thus, it is </w:t>
            </w:r>
            <w:r w:rsidR="00013768" w:rsidRPr="00013768">
              <w:rPr>
                <w:rFonts w:ascii="Arial" w:eastAsia="Arial" w:hAnsi="Arial" w:cs="Arial"/>
              </w:rPr>
              <w:t>important that employees working in the hotel office have knowledge of hotel-specific software and know</w:t>
            </w:r>
            <w:r>
              <w:rPr>
                <w:rFonts w:ascii="Arial" w:eastAsia="Arial" w:hAnsi="Arial" w:cs="Arial"/>
              </w:rPr>
              <w:t xml:space="preserve"> how to navigate the system. The application is </w:t>
            </w:r>
            <w:r>
              <w:rPr>
                <w:rFonts w:ascii="Arial" w:eastAsia="Arial" w:hAnsi="Arial" w:cs="Arial"/>
              </w:rPr>
              <w:lastRenderedPageBreak/>
              <w:t>distinct for different hotels and so on-the-job training is often essential (</w:t>
            </w:r>
            <w:r>
              <w:rPr>
                <w:rFonts w:ascii="Arial" w:eastAsia="Arial" w:hAnsi="Arial" w:cs="Arial"/>
                <w:color w:val="222222"/>
                <w:highlight w:val="white"/>
              </w:rPr>
              <w:t>Ozkeser, 2019)</w:t>
            </w:r>
            <w:r>
              <w:rPr>
                <w:rFonts w:ascii="Arial" w:eastAsia="Arial" w:hAnsi="Arial" w:cs="Arial"/>
              </w:rPr>
              <w:t xml:space="preserve">. Having confidence in their technical skills, such employees can ease their job responsibilities with the technology and also serve the </w:t>
            </w:r>
            <w:r w:rsidR="00013768">
              <w:rPr>
                <w:rFonts w:ascii="Arial" w:eastAsia="Arial" w:hAnsi="Arial" w:cs="Arial"/>
              </w:rPr>
              <w:t>organization</w:t>
            </w:r>
            <w:r>
              <w:rPr>
                <w:rFonts w:ascii="Arial" w:eastAsia="Arial" w:hAnsi="Arial" w:cs="Arial"/>
              </w:rPr>
              <w:t xml:space="preserve"> better by keeping accurate records of the customers and other necessary tasks. </w:t>
            </w:r>
          </w:p>
          <w:p w14:paraId="639933C9" w14:textId="53237E52" w:rsidR="00D87A9D" w:rsidRDefault="00013768">
            <w:pPr>
              <w:spacing w:after="0" w:line="360" w:lineRule="auto"/>
              <w:jc w:val="both"/>
              <w:rPr>
                <w:rFonts w:ascii="Arial" w:eastAsia="Arial" w:hAnsi="Arial" w:cs="Arial"/>
                <w:b/>
                <w:i/>
              </w:rPr>
            </w:pPr>
            <w:r>
              <w:rPr>
                <w:rFonts w:ascii="Arial" w:eastAsia="Arial" w:hAnsi="Arial" w:cs="Arial"/>
                <w:b/>
                <w:i/>
              </w:rPr>
              <w:t>Organizational skills</w:t>
            </w:r>
          </w:p>
          <w:p w14:paraId="076496CA" w14:textId="17A36C1D" w:rsidR="00D87A9D" w:rsidRDefault="00000000">
            <w:pPr>
              <w:spacing w:after="0" w:line="360" w:lineRule="auto"/>
              <w:jc w:val="both"/>
              <w:rPr>
                <w:rFonts w:ascii="Arial" w:eastAsia="Arial" w:hAnsi="Arial" w:cs="Arial"/>
              </w:rPr>
            </w:pPr>
            <w:r>
              <w:rPr>
                <w:rFonts w:ascii="Arial" w:eastAsia="Arial" w:hAnsi="Arial" w:cs="Arial"/>
              </w:rPr>
              <w:t xml:space="preserve">Working as a front desk employee in a hotel requires </w:t>
            </w:r>
            <w:r w:rsidR="00013768">
              <w:rPr>
                <w:rFonts w:ascii="Arial" w:eastAsia="Arial" w:hAnsi="Arial" w:cs="Arial"/>
              </w:rPr>
              <w:t>organizational</w:t>
            </w:r>
            <w:r>
              <w:rPr>
                <w:rFonts w:ascii="Arial" w:eastAsia="Arial" w:hAnsi="Arial" w:cs="Arial"/>
              </w:rPr>
              <w:t xml:space="preserve"> skills. Such skill sets particularly prove to be effective for carrying out the multitasking requirements of this job profile. It also keeps them keep a checklist and carries out each task's requirements as per the instructions. For instance, they might be required to greet customers, provide daily reports to the manager, answer phone calls and complaints, and care to solve every kind of problem that the guest faces during their stay along with managing and keeping a log of transactions and customer details on the computer. The benefit of having such </w:t>
            </w:r>
            <w:r w:rsidR="00013768">
              <w:rPr>
                <w:rFonts w:ascii="Arial" w:eastAsia="Arial" w:hAnsi="Arial" w:cs="Arial"/>
              </w:rPr>
              <w:t>organizational</w:t>
            </w:r>
            <w:r>
              <w:rPr>
                <w:rFonts w:ascii="Arial" w:eastAsia="Arial" w:hAnsi="Arial" w:cs="Arial"/>
              </w:rPr>
              <w:t xml:space="preserve"> skills can be </w:t>
            </w:r>
            <w:r w:rsidR="00013768">
              <w:rPr>
                <w:rFonts w:ascii="Arial" w:eastAsia="Arial" w:hAnsi="Arial" w:cs="Arial"/>
              </w:rPr>
              <w:t>recognized</w:t>
            </w:r>
            <w:r>
              <w:rPr>
                <w:rFonts w:ascii="Arial" w:eastAsia="Arial" w:hAnsi="Arial" w:cs="Arial"/>
              </w:rPr>
              <w:t xml:space="preserve"> for making the job of the front desk relatively easier and more systematic (</w:t>
            </w:r>
            <w:r>
              <w:rPr>
                <w:rFonts w:ascii="Arial" w:eastAsia="Arial" w:hAnsi="Arial" w:cs="Arial"/>
                <w:color w:val="222222"/>
                <w:highlight w:val="white"/>
              </w:rPr>
              <w:t>Bardi, 2021)</w:t>
            </w:r>
            <w:r>
              <w:rPr>
                <w:rFonts w:ascii="Arial" w:eastAsia="Arial" w:hAnsi="Arial" w:cs="Arial"/>
              </w:rPr>
              <w:t>. For instance, a balance can be established between having a positive attitude toward customer interaction and the competency for completing other tasks.</w:t>
            </w:r>
          </w:p>
          <w:p w14:paraId="38F98505" w14:textId="77777777" w:rsidR="00D87A9D" w:rsidRDefault="00000000">
            <w:pPr>
              <w:spacing w:after="0" w:line="360" w:lineRule="auto"/>
              <w:jc w:val="both"/>
              <w:rPr>
                <w:rFonts w:ascii="Arial" w:eastAsia="Arial" w:hAnsi="Arial" w:cs="Arial"/>
                <w:b/>
                <w:i/>
              </w:rPr>
            </w:pPr>
            <w:r>
              <w:rPr>
                <w:rFonts w:ascii="Arial" w:eastAsia="Arial" w:hAnsi="Arial" w:cs="Arial"/>
                <w:b/>
                <w:i/>
              </w:rPr>
              <w:t xml:space="preserve">Teamwork </w:t>
            </w:r>
          </w:p>
          <w:p w14:paraId="5770EF26" w14:textId="77777777" w:rsidR="00D87A9D" w:rsidRDefault="00000000">
            <w:pPr>
              <w:spacing w:after="0" w:line="360" w:lineRule="auto"/>
              <w:jc w:val="both"/>
              <w:rPr>
                <w:rFonts w:ascii="Arial" w:eastAsia="Arial" w:hAnsi="Arial" w:cs="Arial"/>
              </w:rPr>
            </w:pPr>
            <w:r>
              <w:rPr>
                <w:rFonts w:ascii="Arial" w:eastAsia="Arial" w:hAnsi="Arial" w:cs="Arial"/>
              </w:rPr>
              <w:t>Strong teamwork is the defining attribute for helping employees at the front desk find common terms such that they can cohesively work together. For instance, in some instances, they might have to work together to solve a crisis that the customer is facing. They might have to plan as a department about some meetings, give feedback or find out different alternatives through which their performance could be extended. They might also have to give their common opinion through which the company will set up the targets for the monthly goals. Collaboration skills will thus be distinctly important for encouraging a positive work environment where harmony prevails and there can be better standards of service given to the consumers (</w:t>
            </w:r>
            <w:r>
              <w:rPr>
                <w:rFonts w:ascii="Arial" w:eastAsia="Arial" w:hAnsi="Arial" w:cs="Arial"/>
                <w:color w:val="222222"/>
                <w:highlight w:val="white"/>
              </w:rPr>
              <w:t>Dreaver et al., 2020)</w:t>
            </w:r>
            <w:r>
              <w:rPr>
                <w:rFonts w:ascii="Arial" w:eastAsia="Arial" w:hAnsi="Arial" w:cs="Arial"/>
              </w:rPr>
              <w:t xml:space="preserve">. With such strong teamwork skills, employees in the front office can work effectively with other hotel staff so that a memorable experience is given to the customers. </w:t>
            </w:r>
          </w:p>
          <w:p w14:paraId="229378F2" w14:textId="77777777" w:rsidR="00D87A9D" w:rsidRDefault="00000000">
            <w:pPr>
              <w:spacing w:after="0" w:line="360" w:lineRule="auto"/>
              <w:jc w:val="both"/>
              <w:rPr>
                <w:rFonts w:ascii="Arial" w:eastAsia="Arial" w:hAnsi="Arial" w:cs="Arial"/>
                <w:b/>
                <w:i/>
              </w:rPr>
            </w:pPr>
            <w:r>
              <w:rPr>
                <w:rFonts w:ascii="Arial" w:eastAsia="Arial" w:hAnsi="Arial" w:cs="Arial"/>
                <w:b/>
                <w:i/>
              </w:rPr>
              <w:t xml:space="preserve">Adaptability </w:t>
            </w:r>
          </w:p>
          <w:p w14:paraId="0E93A439" w14:textId="1891C9AE" w:rsidR="00D87A9D" w:rsidRDefault="00000000">
            <w:pPr>
              <w:spacing w:after="0" w:line="360" w:lineRule="auto"/>
              <w:jc w:val="both"/>
              <w:rPr>
                <w:rFonts w:ascii="Arial" w:eastAsia="Arial" w:hAnsi="Arial" w:cs="Arial"/>
              </w:rPr>
            </w:pPr>
            <w:r>
              <w:rPr>
                <w:rFonts w:ascii="Arial" w:eastAsia="Arial" w:hAnsi="Arial" w:cs="Arial"/>
              </w:rPr>
              <w:t xml:space="preserve">Hotel front desk employees are required to be highly adaptable as they have to manage many different aspects simultaneously. For instance, they might be the first ones who have to deal with how to effectively adapt to new marketing strategies, </w:t>
            </w:r>
            <w:r w:rsidR="00013768">
              <w:rPr>
                <w:rFonts w:ascii="Arial" w:eastAsia="Arial" w:hAnsi="Arial" w:cs="Arial"/>
              </w:rPr>
              <w:t xml:space="preserve">and </w:t>
            </w:r>
            <w:r>
              <w:rPr>
                <w:rFonts w:ascii="Arial" w:eastAsia="Arial" w:hAnsi="Arial" w:cs="Arial"/>
              </w:rPr>
              <w:t>negotiate with customers about the newest and increased pricing of rooms along with team expansion, different desk locations, replacements</w:t>
            </w:r>
            <w:r w:rsidR="00013768">
              <w:rPr>
                <w:rFonts w:ascii="Arial" w:eastAsia="Arial" w:hAnsi="Arial" w:cs="Arial"/>
              </w:rPr>
              <w:t>,</w:t>
            </w:r>
            <w:r>
              <w:rPr>
                <w:rFonts w:ascii="Arial" w:eastAsia="Arial" w:hAnsi="Arial" w:cs="Arial"/>
              </w:rPr>
              <w:t xml:space="preserve"> and changes in </w:t>
            </w:r>
            <w:r>
              <w:rPr>
                <w:rFonts w:ascii="Arial" w:eastAsia="Arial" w:hAnsi="Arial" w:cs="Arial"/>
              </w:rPr>
              <w:lastRenderedPageBreak/>
              <w:t>management and other crucial factors. Such employees are required to put their personal skills in case of how to adapt to such changes and deliver the same standards of customer service (</w:t>
            </w:r>
            <w:r>
              <w:rPr>
                <w:rFonts w:ascii="Arial" w:eastAsia="Arial" w:hAnsi="Arial" w:cs="Arial"/>
                <w:color w:val="222222"/>
                <w:highlight w:val="white"/>
              </w:rPr>
              <w:t>Tarafdar et al., 2019)</w:t>
            </w:r>
            <w:r>
              <w:rPr>
                <w:rFonts w:ascii="Arial" w:eastAsia="Arial" w:hAnsi="Arial" w:cs="Arial"/>
              </w:rPr>
              <w:t xml:space="preserve">. They are required to schedule and deal with developments in other departments too. With such adaptability skills, the changes constantly happening in the hotel could be viewed as positive in the direction of progress and advancement. They will have the potential and willpower to adjust to that environment. </w:t>
            </w:r>
          </w:p>
          <w:p w14:paraId="510FDD0C" w14:textId="2BD04277" w:rsidR="00D87A9D" w:rsidRDefault="00000000">
            <w:pPr>
              <w:spacing w:after="0" w:line="360" w:lineRule="auto"/>
              <w:jc w:val="both"/>
              <w:rPr>
                <w:rFonts w:ascii="Arial" w:eastAsia="Arial" w:hAnsi="Arial" w:cs="Arial"/>
              </w:rPr>
            </w:pPr>
            <w:r>
              <w:rPr>
                <w:rFonts w:ascii="Arial" w:eastAsia="Arial" w:hAnsi="Arial" w:cs="Arial"/>
              </w:rPr>
              <w:t xml:space="preserve">I have been able to implement clear communication skills in engaging in conversations with customers. I have </w:t>
            </w:r>
            <w:r w:rsidR="00013768">
              <w:rPr>
                <w:rFonts w:ascii="Arial" w:eastAsia="Arial" w:hAnsi="Arial" w:cs="Arial"/>
              </w:rPr>
              <w:t>practiced</w:t>
            </w:r>
            <w:r>
              <w:rPr>
                <w:rFonts w:ascii="Arial" w:eastAsia="Arial" w:hAnsi="Arial" w:cs="Arial"/>
              </w:rPr>
              <w:t xml:space="preserve"> my active listening so that I am able to understand the problems of my consumers. For instance, through a conversation with a hyper customer, one of the first things I do is to ensure they are composed so that I could derive meaningful information. After that, I got to know that he locked himself up with keys in the room itself. I asked if he could give me some ID to which he replied he had them in his room. It was a unique situation but I took control by accompanying him to his room, opening the door with a master key</w:t>
            </w:r>
            <w:r w:rsidR="00013768">
              <w:rPr>
                <w:rFonts w:ascii="Arial" w:eastAsia="Arial" w:hAnsi="Arial" w:cs="Arial"/>
              </w:rPr>
              <w:t>,</w:t>
            </w:r>
            <w:r>
              <w:rPr>
                <w:rFonts w:ascii="Arial" w:eastAsia="Arial" w:hAnsi="Arial" w:cs="Arial"/>
              </w:rPr>
              <w:t xml:space="preserve"> and then verifying his identity there. Similarly, once a customer was not sure about a lunch bill paid on the day when he arrived. I asked for the transaction number and effectively searched the log for seven days before and gave him the required information that he wanted. </w:t>
            </w:r>
          </w:p>
          <w:p w14:paraId="460E2FC7" w14:textId="5C877C37" w:rsidR="00D87A9D" w:rsidRPr="000B0535" w:rsidRDefault="00000000">
            <w:pPr>
              <w:spacing w:after="0" w:line="360" w:lineRule="auto"/>
              <w:jc w:val="both"/>
              <w:rPr>
                <w:rFonts w:ascii="Arial" w:eastAsia="Arial" w:hAnsi="Arial" w:cs="Arial"/>
              </w:rPr>
            </w:pPr>
            <w:r>
              <w:rPr>
                <w:rFonts w:ascii="Arial" w:eastAsia="Arial" w:hAnsi="Arial" w:cs="Arial"/>
              </w:rPr>
              <w:t xml:space="preserve">I have taken up the responsibility of being the peacekeeper in the team. I have </w:t>
            </w:r>
            <w:r w:rsidR="00013768">
              <w:rPr>
                <w:rFonts w:ascii="Arial" w:eastAsia="Arial" w:hAnsi="Arial" w:cs="Arial"/>
              </w:rPr>
              <w:t>utilized</w:t>
            </w:r>
            <w:r>
              <w:rPr>
                <w:rFonts w:ascii="Arial" w:eastAsia="Arial" w:hAnsi="Arial" w:cs="Arial"/>
              </w:rPr>
              <w:t xml:space="preserve"> my conflict resolution skills in this context. I have been successful in working with a team of individuals coming from different backgrounds. My experience in working in a cross-cultural team made my interpersonal skills more effective. Moreover, I am attentive and adaptable which gave me the scope to be able to work with any unique situation or experience that the customers might be having. I was able to remain positive and be able to create a harmonious environment so that we could serve the customers better. I am a very calm and reserved person by nature and so I am able to communicate with customers through different stages of their mood. I am patient and observant and good at finding the right solutions. I have been appreciated by my team lead and members for my problem-solving skills. </w:t>
            </w:r>
          </w:p>
        </w:tc>
      </w:tr>
    </w:tbl>
    <w:p w14:paraId="5B1E1F71" w14:textId="77777777" w:rsidR="00D87A9D" w:rsidRDefault="00D87A9D">
      <w:pPr>
        <w:widowControl w:val="0"/>
        <w:pBdr>
          <w:top w:val="nil"/>
          <w:left w:val="nil"/>
          <w:bottom w:val="nil"/>
          <w:right w:val="nil"/>
          <w:between w:val="nil"/>
        </w:pBdr>
        <w:spacing w:after="0" w:line="360" w:lineRule="auto"/>
        <w:jc w:val="both"/>
        <w:rPr>
          <w:rFonts w:ascii="Arial" w:eastAsia="Arial" w:hAnsi="Arial" w:cs="Arial"/>
          <w:color w:val="000000"/>
        </w:rPr>
      </w:pPr>
    </w:p>
    <w:p w14:paraId="1FB122C9" w14:textId="3F9D1736" w:rsidR="00D87A9D" w:rsidRDefault="00D87A9D">
      <w:pPr>
        <w:tabs>
          <w:tab w:val="left" w:pos="1344"/>
        </w:tabs>
        <w:spacing w:line="360" w:lineRule="auto"/>
        <w:jc w:val="both"/>
        <w:rPr>
          <w:rFonts w:ascii="Arial" w:eastAsia="Arial" w:hAnsi="Arial" w:cs="Arial"/>
        </w:rPr>
        <w:sectPr w:rsidR="00D87A9D">
          <w:footerReference w:type="default" r:id="rId8"/>
          <w:pgSz w:w="11906" w:h="16838"/>
          <w:pgMar w:top="1077" w:right="1440" w:bottom="1077" w:left="1440" w:header="709" w:footer="709" w:gutter="0"/>
          <w:pgNumType w:start="1"/>
          <w:cols w:space="720"/>
        </w:sectPr>
      </w:pPr>
    </w:p>
    <w:p w14:paraId="69904645" w14:textId="77777777" w:rsidR="00D87A9D" w:rsidRDefault="00000000">
      <w:pPr>
        <w:spacing w:line="360" w:lineRule="auto"/>
        <w:jc w:val="both"/>
        <w:rPr>
          <w:rFonts w:ascii="Arial" w:eastAsia="Arial" w:hAnsi="Arial" w:cs="Arial"/>
          <w:b/>
        </w:rPr>
      </w:pPr>
      <w:r>
        <w:rPr>
          <w:rFonts w:ascii="Arial" w:eastAsia="Arial" w:hAnsi="Arial" w:cs="Arial"/>
          <w:b/>
        </w:rPr>
        <w:lastRenderedPageBreak/>
        <w:t>Component Two:</w:t>
      </w:r>
    </w:p>
    <w:p w14:paraId="054089FB" w14:textId="77777777" w:rsidR="00D87A9D" w:rsidRDefault="00000000">
      <w:pPr>
        <w:spacing w:line="360" w:lineRule="auto"/>
        <w:jc w:val="both"/>
        <w:rPr>
          <w:rFonts w:ascii="Arial" w:eastAsia="Arial" w:hAnsi="Arial" w:cs="Arial"/>
          <w:color w:val="000000"/>
          <w:highlight w:val="white"/>
        </w:rPr>
      </w:pPr>
      <w:r>
        <w:rPr>
          <w:rFonts w:ascii="Arial" w:eastAsia="Arial" w:hAnsi="Arial" w:cs="Arial"/>
          <w:b/>
          <w:color w:val="000000"/>
        </w:rPr>
        <w:t>In this scenario</w:t>
      </w:r>
      <w:r>
        <w:rPr>
          <w:rFonts w:ascii="Arial" w:eastAsia="Arial" w:hAnsi="Arial" w:cs="Arial"/>
          <w:color w:val="000000"/>
        </w:rPr>
        <w:t xml:space="preserve"> </w:t>
      </w:r>
      <w:r>
        <w:rPr>
          <w:rFonts w:ascii="Arial" w:eastAsia="Arial" w:hAnsi="Arial" w:cs="Arial"/>
          <w:color w:val="000000"/>
          <w:highlight w:val="white"/>
        </w:rPr>
        <w:t>–</w:t>
      </w:r>
      <w:r>
        <w:rPr>
          <w:rFonts w:ascii="Arial" w:eastAsia="Arial" w:hAnsi="Arial" w:cs="Arial"/>
          <w:b/>
          <w:color w:val="000000"/>
        </w:rPr>
        <w:t xml:space="preserve"> </w:t>
      </w:r>
      <w:r>
        <w:rPr>
          <w:rFonts w:ascii="Arial" w:eastAsia="Arial" w:hAnsi="Arial" w:cs="Arial"/>
          <w:color w:val="000000"/>
          <w:highlight w:val="white"/>
        </w:rPr>
        <w:t>It is your first day as a front desk associate and your manager has phoned in sick. Create an action plan and answer the following questions.</w:t>
      </w:r>
    </w:p>
    <w:p w14:paraId="17FA17D6" w14:textId="77777777" w:rsidR="00D87A9D" w:rsidRDefault="00D87A9D">
      <w:pPr>
        <w:widowControl w:val="0"/>
        <w:spacing w:after="0" w:line="360" w:lineRule="auto"/>
        <w:jc w:val="both"/>
        <w:rPr>
          <w:rFonts w:ascii="Arial" w:eastAsia="Arial" w:hAnsi="Arial" w:cs="Arial"/>
          <w:b/>
        </w:rPr>
      </w:pPr>
    </w:p>
    <w:tbl>
      <w:tblPr>
        <w:tblStyle w:val="a1"/>
        <w:tblW w:w="1391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479"/>
        <w:gridCol w:w="3480"/>
        <w:gridCol w:w="3480"/>
        <w:gridCol w:w="3480"/>
      </w:tblGrid>
      <w:tr w:rsidR="00F2752C" w14:paraId="44F2F38D" w14:textId="77777777">
        <w:trPr>
          <w:trHeight w:val="1067"/>
          <w:jc w:val="center"/>
        </w:trPr>
        <w:tc>
          <w:tcPr>
            <w:tcW w:w="3479" w:type="dxa"/>
          </w:tcPr>
          <w:p w14:paraId="70712250" w14:textId="77777777" w:rsidR="00D87A9D" w:rsidRDefault="00000000">
            <w:pPr>
              <w:spacing w:line="360" w:lineRule="auto"/>
              <w:jc w:val="both"/>
              <w:rPr>
                <w:rFonts w:ascii="Arial" w:eastAsia="Arial" w:hAnsi="Arial" w:cs="Arial"/>
                <w:b/>
              </w:rPr>
            </w:pPr>
            <w:r>
              <w:rPr>
                <w:rFonts w:ascii="Arial" w:eastAsia="Arial" w:hAnsi="Arial" w:cs="Arial"/>
                <w:color w:val="000000"/>
                <w:highlight w:val="white"/>
              </w:rPr>
              <w:t>What are you going to do to ensure that the hotel is represented well to guests?</w:t>
            </w:r>
          </w:p>
        </w:tc>
        <w:tc>
          <w:tcPr>
            <w:tcW w:w="3480" w:type="dxa"/>
          </w:tcPr>
          <w:p w14:paraId="3F3E5265" w14:textId="77777777" w:rsidR="00D87A9D" w:rsidRDefault="00000000">
            <w:pPr>
              <w:spacing w:line="360" w:lineRule="auto"/>
              <w:jc w:val="both"/>
              <w:rPr>
                <w:rFonts w:ascii="Arial" w:eastAsia="Arial" w:hAnsi="Arial" w:cs="Arial"/>
              </w:rPr>
            </w:pPr>
            <w:r>
              <w:rPr>
                <w:rFonts w:ascii="Arial" w:eastAsia="Arial" w:hAnsi="Arial" w:cs="Arial"/>
                <w:color w:val="000000"/>
                <w:highlight w:val="white"/>
              </w:rPr>
              <w:t>How will operations run smoothly throughout your shift?</w:t>
            </w:r>
          </w:p>
          <w:p w14:paraId="54EBC5EE" w14:textId="77777777" w:rsidR="00D87A9D" w:rsidRDefault="00D87A9D">
            <w:pPr>
              <w:spacing w:line="360" w:lineRule="auto"/>
              <w:jc w:val="both"/>
              <w:rPr>
                <w:rFonts w:ascii="Arial" w:eastAsia="Arial" w:hAnsi="Arial" w:cs="Arial"/>
                <w:b/>
              </w:rPr>
            </w:pPr>
          </w:p>
        </w:tc>
        <w:tc>
          <w:tcPr>
            <w:tcW w:w="3480" w:type="dxa"/>
          </w:tcPr>
          <w:p w14:paraId="7415221C" w14:textId="77777777" w:rsidR="00D87A9D" w:rsidRDefault="00000000">
            <w:pPr>
              <w:spacing w:line="360" w:lineRule="auto"/>
              <w:jc w:val="both"/>
              <w:rPr>
                <w:rFonts w:ascii="Arial" w:eastAsia="Arial" w:hAnsi="Arial" w:cs="Arial"/>
              </w:rPr>
            </w:pPr>
            <w:r>
              <w:rPr>
                <w:rFonts w:ascii="Arial" w:eastAsia="Arial" w:hAnsi="Arial" w:cs="Arial"/>
                <w:color w:val="000000"/>
                <w:highlight w:val="white"/>
              </w:rPr>
              <w:t>Why would you consider your plan being the most effective?</w:t>
            </w:r>
          </w:p>
          <w:p w14:paraId="69CA8687" w14:textId="77777777" w:rsidR="00D87A9D" w:rsidRDefault="00D87A9D">
            <w:pPr>
              <w:spacing w:line="360" w:lineRule="auto"/>
              <w:jc w:val="both"/>
              <w:rPr>
                <w:rFonts w:ascii="Arial" w:eastAsia="Arial" w:hAnsi="Arial" w:cs="Arial"/>
                <w:b/>
              </w:rPr>
            </w:pPr>
          </w:p>
        </w:tc>
        <w:tc>
          <w:tcPr>
            <w:tcW w:w="3480" w:type="dxa"/>
          </w:tcPr>
          <w:p w14:paraId="1997DAB6" w14:textId="77777777" w:rsidR="00D87A9D" w:rsidRDefault="00000000">
            <w:pPr>
              <w:spacing w:line="360" w:lineRule="auto"/>
              <w:jc w:val="both"/>
              <w:rPr>
                <w:rFonts w:ascii="Arial" w:eastAsia="Arial" w:hAnsi="Arial" w:cs="Arial"/>
              </w:rPr>
            </w:pPr>
            <w:r>
              <w:rPr>
                <w:rFonts w:ascii="Arial" w:eastAsia="Arial" w:hAnsi="Arial" w:cs="Arial"/>
                <w:color w:val="000000"/>
                <w:highlight w:val="white"/>
              </w:rPr>
              <w:t>What contingency plan will you put in place to ensure a quick resolution of this scenario in the future?</w:t>
            </w:r>
          </w:p>
          <w:p w14:paraId="71AE40A5" w14:textId="77777777" w:rsidR="00D87A9D" w:rsidRDefault="00D87A9D">
            <w:pPr>
              <w:spacing w:line="360" w:lineRule="auto"/>
              <w:jc w:val="both"/>
              <w:rPr>
                <w:rFonts w:ascii="Arial" w:eastAsia="Arial" w:hAnsi="Arial" w:cs="Arial"/>
                <w:b/>
              </w:rPr>
            </w:pPr>
          </w:p>
        </w:tc>
      </w:tr>
      <w:tr w:rsidR="00F2752C" w14:paraId="3D48BB2C" w14:textId="77777777">
        <w:trPr>
          <w:trHeight w:val="317"/>
          <w:jc w:val="center"/>
        </w:trPr>
        <w:tc>
          <w:tcPr>
            <w:tcW w:w="3479" w:type="dxa"/>
          </w:tcPr>
          <w:p w14:paraId="37763A92" w14:textId="0A5F662F" w:rsidR="00D87A9D" w:rsidRDefault="00000000">
            <w:pPr>
              <w:spacing w:line="360" w:lineRule="auto"/>
              <w:jc w:val="both"/>
              <w:rPr>
                <w:rFonts w:ascii="Arial" w:eastAsia="Arial" w:hAnsi="Arial" w:cs="Arial"/>
                <w:color w:val="000000"/>
                <w:highlight w:val="white"/>
              </w:rPr>
            </w:pPr>
            <w:r>
              <w:rPr>
                <w:rFonts w:ascii="Arial" w:eastAsia="Arial" w:hAnsi="Arial" w:cs="Arial"/>
                <w:highlight w:val="white"/>
              </w:rPr>
              <w:t xml:space="preserve">When my manager called in sick, I was able to understand that for that day I have no supervisor and have to clock in and out all by myself. I could require to log in all the details and perform such tasks by myself without any help from my head. I have to be determined and focused and not lose confidence as I would </w:t>
            </w:r>
            <w:r>
              <w:rPr>
                <w:rFonts w:ascii="Arial" w:eastAsia="Arial" w:hAnsi="Arial" w:cs="Arial"/>
                <w:highlight w:val="white"/>
              </w:rPr>
              <w:lastRenderedPageBreak/>
              <w:t>affect my standards of customer handling. It can bring down the customer satisfaction level with no supervision from our manager. So, I had to take care of my daily work schedule and also micromanage the instructions that are generally given by our manager</w:t>
            </w:r>
            <w:r w:rsidR="000B0535">
              <w:rPr>
                <w:rFonts w:ascii="Arial" w:eastAsia="Arial" w:hAnsi="Arial" w:cs="Arial"/>
                <w:highlight w:val="white"/>
              </w:rPr>
              <w:t xml:space="preserve"> </w:t>
            </w:r>
            <w:r w:rsidR="000B0535">
              <w:rPr>
                <w:rFonts w:ascii="Arial" w:eastAsia="Arial" w:hAnsi="Arial" w:cs="Arial"/>
              </w:rPr>
              <w:t>(</w:t>
            </w:r>
            <w:r w:rsidR="000B0535">
              <w:rPr>
                <w:rFonts w:ascii="Arial" w:eastAsia="Arial" w:hAnsi="Arial" w:cs="Arial"/>
                <w:color w:val="222222"/>
                <w:highlight w:val="white"/>
              </w:rPr>
              <w:t>Bonaccio et al., 2020)</w:t>
            </w:r>
            <w:r>
              <w:rPr>
                <w:rFonts w:ascii="Arial" w:eastAsia="Arial" w:hAnsi="Arial" w:cs="Arial"/>
                <w:highlight w:val="white"/>
              </w:rPr>
              <w:t xml:space="preserve">. It can help me and the team to somehow be on the track. I have to look after the targets too so that I could serve the customers efficiently and be helpful in gaining more business. So I need to be extra careful with expressing my guests as I have no other option. If I made any mistake, I do not have my manager to </w:t>
            </w:r>
            <w:r>
              <w:rPr>
                <w:rFonts w:ascii="Arial" w:eastAsia="Arial" w:hAnsi="Arial" w:cs="Arial"/>
                <w:highlight w:val="white"/>
              </w:rPr>
              <w:lastRenderedPageBreak/>
              <w:t>sort out issues with the consumers. So, I need to be properly in my gear.</w:t>
            </w:r>
          </w:p>
          <w:p w14:paraId="4DB1BE6B" w14:textId="77777777" w:rsidR="00D87A9D" w:rsidRDefault="00D87A9D">
            <w:pPr>
              <w:spacing w:line="360" w:lineRule="auto"/>
              <w:jc w:val="both"/>
              <w:rPr>
                <w:rFonts w:ascii="Arial" w:eastAsia="Arial" w:hAnsi="Arial" w:cs="Arial"/>
                <w:color w:val="000000"/>
                <w:highlight w:val="white"/>
              </w:rPr>
            </w:pPr>
          </w:p>
        </w:tc>
        <w:tc>
          <w:tcPr>
            <w:tcW w:w="3480" w:type="dxa"/>
          </w:tcPr>
          <w:p w14:paraId="36E2DE5F" w14:textId="77777777" w:rsidR="00D87A9D" w:rsidRDefault="00000000">
            <w:pPr>
              <w:spacing w:line="360" w:lineRule="auto"/>
              <w:jc w:val="both"/>
              <w:rPr>
                <w:rFonts w:ascii="Arial" w:eastAsia="Arial" w:hAnsi="Arial" w:cs="Arial"/>
                <w:highlight w:val="white"/>
              </w:rPr>
            </w:pPr>
            <w:r>
              <w:rPr>
                <w:rFonts w:ascii="Arial" w:eastAsia="Arial" w:hAnsi="Arial" w:cs="Arial"/>
                <w:highlight w:val="white"/>
              </w:rPr>
              <w:lastRenderedPageBreak/>
              <w:t xml:space="preserve">I have to maintain a log in order to ensure that all requirements of tasks are properly completed. This will be greatly beneficial in terms of managing my shifts efficiently. I can get the requirements of the task and forecast the details beforehand. From such predictions, I would be able to get a fair estimate of the tools </w:t>
            </w:r>
            <w:r>
              <w:rPr>
                <w:rFonts w:ascii="Arial" w:eastAsia="Arial" w:hAnsi="Arial" w:cs="Arial"/>
                <w:highlight w:val="white"/>
              </w:rPr>
              <w:lastRenderedPageBreak/>
              <w:t xml:space="preserve">required for managing and catering to my job requirements. Tools such as safe scheduling software and shift management could be effectively utilised in terms of formulating the templates for each working hour. This can greatly help in adapting to a daily basis. After analysis of the entire work shift, I will be looking for my own working schedule. This could help in preparing me for the hectic and be versed with being able to meet with any confusion related to issues in shifts. This can help me actually gain an opportunity to fit into the shoes of our manager. I would be able to take up the managerial </w:t>
            </w:r>
            <w:r>
              <w:rPr>
                <w:rFonts w:ascii="Arial" w:eastAsia="Arial" w:hAnsi="Arial" w:cs="Arial"/>
                <w:highlight w:val="white"/>
              </w:rPr>
              <w:lastRenderedPageBreak/>
              <w:t xml:space="preserve">role and act in his absence for deriving the best interest of the team. </w:t>
            </w:r>
          </w:p>
        </w:tc>
        <w:tc>
          <w:tcPr>
            <w:tcW w:w="3480" w:type="dxa"/>
          </w:tcPr>
          <w:p w14:paraId="3879B1A3" w14:textId="77777777" w:rsidR="00D87A9D" w:rsidRDefault="00000000">
            <w:pPr>
              <w:spacing w:line="360" w:lineRule="auto"/>
              <w:jc w:val="both"/>
              <w:rPr>
                <w:rFonts w:ascii="Arial" w:eastAsia="Arial" w:hAnsi="Arial" w:cs="Arial"/>
              </w:rPr>
            </w:pPr>
            <w:r>
              <w:rPr>
                <w:rFonts w:ascii="Arial" w:eastAsia="Arial" w:hAnsi="Arial" w:cs="Arial"/>
              </w:rPr>
              <w:lastRenderedPageBreak/>
              <w:t xml:space="preserve">I can evaluate the effectiveness of my plan through distinct performance metrics like KPIs. I have to first consider the planning requirements and targets that are required to be fulfilled. In that case, stating objectives and reviewing the goals as per workforce strength, capabilities and potential. I have to assess </w:t>
            </w:r>
            <w:r>
              <w:rPr>
                <w:rFonts w:ascii="Arial" w:eastAsia="Arial" w:hAnsi="Arial" w:cs="Arial"/>
              </w:rPr>
              <w:lastRenderedPageBreak/>
              <w:t xml:space="preserve">the rush hours and time constraints as well. As per the requirements of the plans, the relevant objectives could also be included effectively. As per the changing requirements of the plan, there is a scope for such targets to change as well. In order to ensure that the team is driven to meet the standards, I can appreciate each of the team members who took the initiative in completing the plan such that better standards of customer satisfaction could be established. Through distinct KPIs, I could understand exactly how the contribution of each member was in terms of positively interacting with the </w:t>
            </w:r>
            <w:r>
              <w:rPr>
                <w:rFonts w:ascii="Arial" w:eastAsia="Arial" w:hAnsi="Arial" w:cs="Arial"/>
              </w:rPr>
              <w:lastRenderedPageBreak/>
              <w:t>employees as well as being driven towards finding new businesses.</w:t>
            </w:r>
          </w:p>
        </w:tc>
        <w:tc>
          <w:tcPr>
            <w:tcW w:w="3480" w:type="dxa"/>
          </w:tcPr>
          <w:p w14:paraId="2FA08CDD" w14:textId="5C186386" w:rsidR="00D87A9D" w:rsidRDefault="00000000">
            <w:pPr>
              <w:spacing w:line="360" w:lineRule="auto"/>
              <w:jc w:val="both"/>
              <w:rPr>
                <w:rFonts w:ascii="Arial" w:eastAsia="Arial" w:hAnsi="Arial" w:cs="Arial"/>
              </w:rPr>
            </w:pPr>
            <w:r>
              <w:rPr>
                <w:rFonts w:ascii="Arial" w:eastAsia="Arial" w:hAnsi="Arial" w:cs="Arial"/>
              </w:rPr>
              <w:lastRenderedPageBreak/>
              <w:t>I would make sure to adopt a technology contingency plan. The first priority would be to encrypt the security details and transaction details to ensure complete safety (</w:t>
            </w:r>
            <w:r>
              <w:rPr>
                <w:rFonts w:ascii="Arial" w:eastAsia="Arial" w:hAnsi="Arial" w:cs="Arial"/>
                <w:color w:val="222222"/>
                <w:highlight w:val="white"/>
              </w:rPr>
              <w:t>Sung et al., 2019)</w:t>
            </w:r>
            <w:r>
              <w:rPr>
                <w:rFonts w:ascii="Arial" w:eastAsia="Arial" w:hAnsi="Arial" w:cs="Arial"/>
              </w:rPr>
              <w:t xml:space="preserve">. It would ensure that the customer's personal information is safe. This could add up to the brand's reputation to a great extent. </w:t>
            </w:r>
            <w:r>
              <w:rPr>
                <w:rFonts w:ascii="Arial" w:eastAsia="Arial" w:hAnsi="Arial" w:cs="Arial"/>
              </w:rPr>
              <w:lastRenderedPageBreak/>
              <w:t xml:space="preserve">The technology contingency plan and its distinct recognition could be retrieved particularly for power surges and having a backup to the system ready. It could also ensure that the system is free from hackers trying to opt for infiltrating scopes for ransomware attacks. In case of an emergency, the response and detection of the same will thus be extremely quick. This contingency plan can keep me in control and I posted on what exactly to be done in case of any crisis mediation opportunities. </w:t>
            </w:r>
          </w:p>
        </w:tc>
      </w:tr>
      <w:tr w:rsidR="00F2752C" w14:paraId="6EF18BC0" w14:textId="77777777">
        <w:trPr>
          <w:trHeight w:val="293"/>
          <w:jc w:val="center"/>
        </w:trPr>
        <w:tc>
          <w:tcPr>
            <w:tcW w:w="3479" w:type="dxa"/>
          </w:tcPr>
          <w:p w14:paraId="2A416C5D" w14:textId="77777777" w:rsidR="00D87A9D" w:rsidRDefault="00000000">
            <w:pPr>
              <w:spacing w:line="360" w:lineRule="auto"/>
              <w:jc w:val="both"/>
              <w:rPr>
                <w:rFonts w:ascii="Arial" w:eastAsia="Arial" w:hAnsi="Arial" w:cs="Arial"/>
              </w:rPr>
            </w:pPr>
            <w:r>
              <w:rPr>
                <w:rFonts w:ascii="Arial" w:eastAsia="Arial" w:hAnsi="Arial" w:cs="Arial"/>
              </w:rPr>
              <w:lastRenderedPageBreak/>
              <w:t xml:space="preserve">I could improve my skills to impress the customers. In Particular, I can check the details and understand whether they are staying for business, vacation time or other purposes. Having understood the purpose, I can make complementary arrangements in order to ensure that they have an exemplary experience. I would also suggest to them the exciting things to explore in and around the property of Premier Inn. Furthermore, I can make their stay more </w:t>
            </w:r>
            <w:r>
              <w:rPr>
                <w:rFonts w:ascii="Arial" w:eastAsia="Arial" w:hAnsi="Arial" w:cs="Arial"/>
              </w:rPr>
              <w:lastRenderedPageBreak/>
              <w:t xml:space="preserve">comfortable by arranging them with vouchers and transportation facilities for sightseeing. I could in this way build a rapport with the guests and ask them more about the stay so that I can give valuable suggestions. </w:t>
            </w:r>
          </w:p>
          <w:p w14:paraId="2AE6FC69" w14:textId="77777777" w:rsidR="00D87A9D" w:rsidRDefault="00D87A9D">
            <w:pPr>
              <w:spacing w:line="360" w:lineRule="auto"/>
              <w:jc w:val="both"/>
              <w:rPr>
                <w:rFonts w:ascii="Arial" w:eastAsia="Arial" w:hAnsi="Arial" w:cs="Arial"/>
                <w:b/>
              </w:rPr>
            </w:pPr>
          </w:p>
        </w:tc>
        <w:tc>
          <w:tcPr>
            <w:tcW w:w="3480" w:type="dxa"/>
          </w:tcPr>
          <w:p w14:paraId="7A6E0CB3" w14:textId="77777777" w:rsidR="00D87A9D" w:rsidRDefault="00000000">
            <w:pPr>
              <w:spacing w:line="360" w:lineRule="auto"/>
              <w:jc w:val="both"/>
              <w:rPr>
                <w:rFonts w:ascii="Arial" w:eastAsia="Arial" w:hAnsi="Arial" w:cs="Arial"/>
              </w:rPr>
            </w:pPr>
            <w:r>
              <w:rPr>
                <w:rFonts w:ascii="Arial" w:eastAsia="Arial" w:hAnsi="Arial" w:cs="Arial"/>
              </w:rPr>
              <w:lastRenderedPageBreak/>
              <w:t xml:space="preserve">I would initiate effective communication with my team members such that I am able to understand the issues and provide solutions in case there is a big problem to be mitigated. I have to possibly work with staff and employees from other departments as well. I would be clocking in the time of shifts of each employee and analyse their work effectively so that I could report back systematically to the manager when he comes. In case of supervising in detail, I would be required to analyse </w:t>
            </w:r>
            <w:r>
              <w:rPr>
                <w:rFonts w:ascii="Arial" w:eastAsia="Arial" w:hAnsi="Arial" w:cs="Arial"/>
              </w:rPr>
              <w:lastRenderedPageBreak/>
              <w:t>the entire situation. I have to be careful with the decisions taken as they can directly affect the brand's reputation. Unless it is a big decision to take, I would ask for advice from managers of other departments.</w:t>
            </w:r>
          </w:p>
        </w:tc>
        <w:tc>
          <w:tcPr>
            <w:tcW w:w="3480" w:type="dxa"/>
          </w:tcPr>
          <w:p w14:paraId="6AEA36F2" w14:textId="77777777" w:rsidR="00D87A9D" w:rsidRDefault="00000000">
            <w:pPr>
              <w:spacing w:line="360" w:lineRule="auto"/>
              <w:jc w:val="both"/>
              <w:rPr>
                <w:rFonts w:ascii="Arial" w:eastAsia="Arial" w:hAnsi="Arial" w:cs="Arial"/>
              </w:rPr>
            </w:pPr>
            <w:r>
              <w:rPr>
                <w:rFonts w:ascii="Arial" w:eastAsia="Arial" w:hAnsi="Arial" w:cs="Arial"/>
              </w:rPr>
              <w:lastRenderedPageBreak/>
              <w:t xml:space="preserve">Through the implementation of such effective planning, I was able to understand how to systematically evaluate the situation so that obstacles and hindrances are not the primary reason for damaging the standards of customer satisfaction. I made it a point to review and track the entire progress process with the team such that they feel included and validated throughout the entire process. I could establish harmony in the team. I can also be assured of the team’s commitment and </w:t>
            </w:r>
            <w:r>
              <w:rPr>
                <w:rFonts w:ascii="Arial" w:eastAsia="Arial" w:hAnsi="Arial" w:cs="Arial"/>
              </w:rPr>
              <w:lastRenderedPageBreak/>
              <w:t xml:space="preserve">cooperation so that they could thrive to their fullest in meeting their potential. </w:t>
            </w:r>
          </w:p>
        </w:tc>
        <w:tc>
          <w:tcPr>
            <w:tcW w:w="3480" w:type="dxa"/>
          </w:tcPr>
          <w:p w14:paraId="364ACEF0" w14:textId="77777777" w:rsidR="00D87A9D" w:rsidRDefault="00000000">
            <w:pPr>
              <w:spacing w:line="360" w:lineRule="auto"/>
              <w:jc w:val="both"/>
              <w:rPr>
                <w:rFonts w:ascii="Arial" w:eastAsia="Arial" w:hAnsi="Arial" w:cs="Arial"/>
              </w:rPr>
            </w:pPr>
            <w:r>
              <w:rPr>
                <w:rFonts w:ascii="Arial" w:eastAsia="Arial" w:hAnsi="Arial" w:cs="Arial"/>
              </w:rPr>
              <w:lastRenderedPageBreak/>
              <w:t>This plan will help me be posted and informed about notifying and getting the required data that will be adequately addressed. I can even get the name and information of the shareholders along with the prospects of actually bringing out some changes. For instance, the impact of the database in case of discussing with the shareholders can be made in terms of planning the exact channels through which there can be a better investment for protection (</w:t>
            </w:r>
            <w:r>
              <w:rPr>
                <w:rFonts w:ascii="Arial" w:eastAsia="Arial" w:hAnsi="Arial" w:cs="Arial"/>
                <w:color w:val="222222"/>
                <w:highlight w:val="white"/>
              </w:rPr>
              <w:t xml:space="preserve">Beauregard et al., </w:t>
            </w:r>
            <w:r>
              <w:rPr>
                <w:rFonts w:ascii="Arial" w:eastAsia="Arial" w:hAnsi="Arial" w:cs="Arial"/>
                <w:color w:val="222222"/>
                <w:highlight w:val="white"/>
              </w:rPr>
              <w:lastRenderedPageBreak/>
              <w:t>2020)</w:t>
            </w:r>
            <w:r>
              <w:rPr>
                <w:rFonts w:ascii="Arial" w:eastAsia="Arial" w:hAnsi="Arial" w:cs="Arial"/>
              </w:rPr>
              <w:t xml:space="preserve">. I would also be logged in the progress with a distinct timeline and the activities of databases can be drawn so that similar instances of data breaches can be prevented in the future. </w:t>
            </w:r>
          </w:p>
        </w:tc>
      </w:tr>
    </w:tbl>
    <w:p w14:paraId="438B384A" w14:textId="77777777" w:rsidR="00D87A9D" w:rsidRDefault="00D87A9D">
      <w:pPr>
        <w:spacing w:line="360" w:lineRule="auto"/>
        <w:jc w:val="both"/>
        <w:rPr>
          <w:rFonts w:ascii="Arial" w:eastAsia="Arial" w:hAnsi="Arial" w:cs="Arial"/>
          <w:b/>
        </w:rPr>
        <w:sectPr w:rsidR="00D87A9D">
          <w:pgSz w:w="16838" w:h="11906" w:orient="landscape"/>
          <w:pgMar w:top="1440" w:right="1077" w:bottom="1440" w:left="1077" w:header="709" w:footer="709" w:gutter="0"/>
          <w:cols w:space="720"/>
        </w:sectPr>
      </w:pPr>
    </w:p>
    <w:p w14:paraId="4EFB4C51" w14:textId="77777777" w:rsidR="00D87A9D" w:rsidRDefault="00000000">
      <w:pPr>
        <w:spacing w:line="360" w:lineRule="auto"/>
        <w:jc w:val="both"/>
        <w:rPr>
          <w:rFonts w:ascii="Arial" w:eastAsia="Arial" w:hAnsi="Arial" w:cs="Arial"/>
          <w:b/>
        </w:rPr>
      </w:pPr>
      <w:r>
        <w:rPr>
          <w:rFonts w:ascii="Arial" w:eastAsia="Arial" w:hAnsi="Arial" w:cs="Arial"/>
          <w:b/>
        </w:rPr>
        <w:lastRenderedPageBreak/>
        <w:t>Component Three:</w:t>
      </w:r>
    </w:p>
    <w:p w14:paraId="6CB038F2" w14:textId="740AF022" w:rsidR="00D87A9D" w:rsidRPr="000B0535" w:rsidRDefault="00D87A9D" w:rsidP="000B0535">
      <w:pPr>
        <w:widowControl w:val="0"/>
        <w:spacing w:before="2" w:after="0" w:line="360" w:lineRule="auto"/>
        <w:jc w:val="both"/>
        <w:rPr>
          <w:rFonts w:ascii="Arial" w:eastAsia="Arial" w:hAnsi="Arial" w:cs="Arial"/>
          <w:b/>
          <w:i/>
          <w:color w:val="000000"/>
        </w:rPr>
      </w:pPr>
    </w:p>
    <w:tbl>
      <w:tblPr>
        <w:tblStyle w:val="a2"/>
        <w:tblW w:w="934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48"/>
      </w:tblGrid>
      <w:tr w:rsidR="00F2752C" w14:paraId="5EB511EE" w14:textId="77777777">
        <w:trPr>
          <w:trHeight w:val="495"/>
          <w:jc w:val="center"/>
        </w:trPr>
        <w:tc>
          <w:tcPr>
            <w:tcW w:w="9348" w:type="dxa"/>
          </w:tcPr>
          <w:p w14:paraId="3F857E72" w14:textId="77777777" w:rsidR="00D87A9D" w:rsidRDefault="00D87A9D">
            <w:pPr>
              <w:widowControl w:val="0"/>
              <w:spacing w:before="2" w:line="360" w:lineRule="auto"/>
              <w:jc w:val="both"/>
              <w:rPr>
                <w:rFonts w:ascii="Arial" w:eastAsia="Arial" w:hAnsi="Arial" w:cs="Arial"/>
                <w:b/>
                <w:i/>
                <w:color w:val="000000"/>
              </w:rPr>
            </w:pPr>
          </w:p>
          <w:p w14:paraId="7F50AFDB" w14:textId="77777777" w:rsidR="00D87A9D" w:rsidRDefault="00000000">
            <w:pPr>
              <w:widowControl w:val="0"/>
              <w:spacing w:before="2" w:line="360" w:lineRule="auto"/>
              <w:jc w:val="both"/>
              <w:rPr>
                <w:rFonts w:ascii="Arial" w:eastAsia="Arial" w:hAnsi="Arial" w:cs="Arial"/>
                <w:b/>
                <w:i/>
                <w:color w:val="000000"/>
              </w:rPr>
            </w:pPr>
            <w:r>
              <w:rPr>
                <w:rFonts w:ascii="Arial" w:eastAsia="Arial" w:hAnsi="Arial" w:cs="Arial"/>
                <w:b/>
                <w:i/>
                <w:color w:val="000000"/>
                <w:highlight w:val="white"/>
              </w:rPr>
              <w:t>Element 1 – Property Management Systems (PMS)</w:t>
            </w:r>
          </w:p>
          <w:p w14:paraId="55775998" w14:textId="77777777" w:rsidR="00D87A9D" w:rsidRDefault="00D87A9D">
            <w:pPr>
              <w:spacing w:line="360" w:lineRule="auto"/>
              <w:jc w:val="both"/>
              <w:rPr>
                <w:rFonts w:ascii="Arial" w:eastAsia="Arial" w:hAnsi="Arial" w:cs="Arial"/>
                <w:b/>
              </w:rPr>
            </w:pPr>
          </w:p>
        </w:tc>
      </w:tr>
      <w:tr w:rsidR="00F2752C" w14:paraId="77FE4507" w14:textId="77777777">
        <w:trPr>
          <w:trHeight w:val="495"/>
          <w:jc w:val="center"/>
        </w:trPr>
        <w:tc>
          <w:tcPr>
            <w:tcW w:w="9348" w:type="dxa"/>
          </w:tcPr>
          <w:p w14:paraId="637DBF03" w14:textId="5FA948F1" w:rsidR="00D87A9D" w:rsidRDefault="00000000">
            <w:pPr>
              <w:spacing w:line="360" w:lineRule="auto"/>
              <w:jc w:val="both"/>
              <w:rPr>
                <w:rFonts w:ascii="Arial" w:eastAsia="Arial" w:hAnsi="Arial" w:cs="Arial"/>
                <w:highlight w:val="white"/>
              </w:rPr>
            </w:pPr>
            <w:r>
              <w:rPr>
                <w:rFonts w:ascii="Arial" w:eastAsia="Arial" w:hAnsi="Arial" w:cs="Arial"/>
              </w:rPr>
              <w:t xml:space="preserve">Hotel </w:t>
            </w:r>
            <w:r>
              <w:rPr>
                <w:rFonts w:ascii="Arial" w:eastAsia="Arial" w:hAnsi="Arial" w:cs="Arial"/>
                <w:highlight w:val="white"/>
              </w:rPr>
              <w:t>Property Management Systems (PMS) could be considered as a set of distinct solutions that are used by hoteliers in terms of particular management of the day-to-day hotel operations (</w:t>
            </w:r>
            <w:r>
              <w:rPr>
                <w:rFonts w:ascii="Arial" w:eastAsia="Arial" w:hAnsi="Arial" w:cs="Arial"/>
                <w:color w:val="222222"/>
                <w:highlight w:val="white"/>
              </w:rPr>
              <w:t>Gast et al., 2019)</w:t>
            </w:r>
            <w:r>
              <w:rPr>
                <w:rFonts w:ascii="Arial" w:eastAsia="Arial" w:hAnsi="Arial" w:cs="Arial"/>
                <w:highlight w:val="white"/>
              </w:rPr>
              <w:t>. It involved managing distinct activities like housekeeping, reservations, front desk, maintenance, analytics</w:t>
            </w:r>
            <w:r w:rsidR="00013768">
              <w:rPr>
                <w:rFonts w:ascii="Arial" w:eastAsia="Arial" w:hAnsi="Arial" w:cs="Arial"/>
                <w:highlight w:val="white"/>
              </w:rPr>
              <w:t>,</w:t>
            </w:r>
            <w:r>
              <w:rPr>
                <w:rFonts w:ascii="Arial" w:eastAsia="Arial" w:hAnsi="Arial" w:cs="Arial"/>
                <w:highlight w:val="white"/>
              </w:rPr>
              <w:t xml:space="preserve"> and reporting as well as billing and invoicing. All of such activities can be time-intensive or </w:t>
            </w:r>
            <w:r w:rsidR="00013768">
              <w:rPr>
                <w:rFonts w:ascii="Arial" w:eastAsia="Arial" w:hAnsi="Arial" w:cs="Arial"/>
                <w:highlight w:val="white"/>
              </w:rPr>
              <w:t>laboring</w:t>
            </w:r>
            <w:r>
              <w:rPr>
                <w:rFonts w:ascii="Arial" w:eastAsia="Arial" w:hAnsi="Arial" w:cs="Arial"/>
                <w:highlight w:val="white"/>
              </w:rPr>
              <w:t>. Modern advances in this spectrum like the modern cloud-based system could be the goal in order to ensure an advantage to the hotel managers and the administration with less cost and time management scopes. The PMS capabilities in the contemporary hotel industry have expanded beyond simple core functions. It includes room assignments, inclusive to all areas of the hotel, room inventory</w:t>
            </w:r>
            <w:r w:rsidR="00013768">
              <w:rPr>
                <w:rFonts w:ascii="Arial" w:eastAsia="Arial" w:hAnsi="Arial" w:cs="Arial"/>
                <w:highlight w:val="white"/>
              </w:rPr>
              <w:t>,</w:t>
            </w:r>
            <w:r>
              <w:rPr>
                <w:rFonts w:ascii="Arial" w:eastAsia="Arial" w:hAnsi="Arial" w:cs="Arial"/>
                <w:highlight w:val="white"/>
              </w:rPr>
              <w:t xml:space="preserve"> and other major hotel operating areas too (</w:t>
            </w:r>
            <w:r>
              <w:rPr>
                <w:rFonts w:ascii="Arial" w:eastAsia="Arial" w:hAnsi="Arial" w:cs="Arial"/>
                <w:color w:val="222222"/>
                <w:highlight w:val="white"/>
              </w:rPr>
              <w:t>Tuzovic and Kabadayi, 2021)</w:t>
            </w:r>
            <w:r>
              <w:rPr>
                <w:rFonts w:ascii="Arial" w:eastAsia="Arial" w:hAnsi="Arial" w:cs="Arial"/>
                <w:highlight w:val="white"/>
              </w:rPr>
              <w:t xml:space="preserve">. There is a scope for scheduling preventative maintenance, conference, banqueting halls, drawing up room attendants for housekeeping as well as advancement in the integration areas too. </w:t>
            </w:r>
          </w:p>
          <w:p w14:paraId="175D792C" w14:textId="1CA6BFC7" w:rsidR="00D87A9D" w:rsidRPr="000B0535" w:rsidRDefault="00000000">
            <w:pPr>
              <w:spacing w:line="360" w:lineRule="auto"/>
              <w:jc w:val="both"/>
              <w:rPr>
                <w:rFonts w:ascii="Arial" w:eastAsia="Arial" w:hAnsi="Arial" w:cs="Arial"/>
                <w:highlight w:val="white"/>
              </w:rPr>
            </w:pPr>
            <w:r>
              <w:rPr>
                <w:rFonts w:ascii="Arial" w:eastAsia="Arial" w:hAnsi="Arial" w:cs="Arial"/>
                <w:highlight w:val="white"/>
              </w:rPr>
              <w:t>Premier Inn is also not behind in giving customers a unique experience through implementing advanced PMS (</w:t>
            </w:r>
            <w:r>
              <w:rPr>
                <w:rFonts w:ascii="Arial" w:eastAsia="Arial" w:hAnsi="Arial" w:cs="Arial"/>
                <w:color w:val="222222"/>
                <w:highlight w:val="white"/>
              </w:rPr>
              <w:t>Bardi, 2010)</w:t>
            </w:r>
            <w:r>
              <w:rPr>
                <w:rFonts w:ascii="Arial" w:eastAsia="Arial" w:hAnsi="Arial" w:cs="Arial"/>
                <w:highlight w:val="white"/>
              </w:rPr>
              <w:t xml:space="preserve">. It is a cloud-based and advanced PMS system </w:t>
            </w:r>
            <w:r w:rsidR="00013768">
              <w:rPr>
                <w:rFonts w:ascii="Arial" w:eastAsia="Arial" w:hAnsi="Arial" w:cs="Arial"/>
                <w:highlight w:val="white"/>
              </w:rPr>
              <w:t>that</w:t>
            </w:r>
            <w:r>
              <w:rPr>
                <w:rFonts w:ascii="Arial" w:eastAsia="Arial" w:hAnsi="Arial" w:cs="Arial"/>
                <w:highlight w:val="white"/>
              </w:rPr>
              <w:t xml:space="preserve"> particularly provides a </w:t>
            </w:r>
            <w:r w:rsidR="00013768">
              <w:rPr>
                <w:rFonts w:ascii="Arial" w:eastAsia="Arial" w:hAnsi="Arial" w:cs="Arial"/>
                <w:highlight w:val="white"/>
              </w:rPr>
              <w:t>realistic</w:t>
            </w:r>
            <w:r>
              <w:rPr>
                <w:rFonts w:ascii="Arial" w:eastAsia="Arial" w:hAnsi="Arial" w:cs="Arial"/>
                <w:highlight w:val="white"/>
              </w:rPr>
              <w:t xml:space="preserve"> view of the business in real-time. It helped the management in making informed decisions </w:t>
            </w:r>
            <w:r w:rsidR="00013768">
              <w:rPr>
                <w:rFonts w:ascii="Arial" w:eastAsia="Arial" w:hAnsi="Arial" w:cs="Arial"/>
                <w:highlight w:val="white"/>
              </w:rPr>
              <w:t>that</w:t>
            </w:r>
            <w:r>
              <w:rPr>
                <w:rFonts w:ascii="Arial" w:eastAsia="Arial" w:hAnsi="Arial" w:cs="Arial"/>
                <w:highlight w:val="white"/>
              </w:rPr>
              <w:t xml:space="preserve"> were distinctly tailored to the needs of modern consumers. They specifically upgraded to Amadeus Payments and this platform was a step closer to giving the opportunity of processing the payment from different currencies by guests effectively and more efficiently (</w:t>
            </w:r>
            <w:r>
              <w:rPr>
                <w:rFonts w:ascii="Arial" w:eastAsia="Arial" w:hAnsi="Arial" w:cs="Arial"/>
                <w:color w:val="222222"/>
                <w:highlight w:val="white"/>
              </w:rPr>
              <w:t>Ndiuini and Baum, 2021)</w:t>
            </w:r>
            <w:r>
              <w:rPr>
                <w:rFonts w:ascii="Arial" w:eastAsia="Arial" w:hAnsi="Arial" w:cs="Arial"/>
                <w:highlight w:val="white"/>
              </w:rPr>
              <w:t xml:space="preserve">. As a result of such integration, all the data could be visible on the central screen and was accessible in a single place alone. </w:t>
            </w:r>
          </w:p>
        </w:tc>
      </w:tr>
      <w:tr w:rsidR="00F2752C" w14:paraId="3F330461" w14:textId="77777777">
        <w:trPr>
          <w:trHeight w:val="495"/>
          <w:jc w:val="center"/>
        </w:trPr>
        <w:tc>
          <w:tcPr>
            <w:tcW w:w="9348" w:type="dxa"/>
          </w:tcPr>
          <w:p w14:paraId="70AB18A6" w14:textId="77777777" w:rsidR="00D87A9D" w:rsidRDefault="00D87A9D">
            <w:pPr>
              <w:widowControl w:val="0"/>
              <w:spacing w:before="2" w:line="360" w:lineRule="auto"/>
              <w:jc w:val="both"/>
              <w:rPr>
                <w:rFonts w:ascii="Arial" w:eastAsia="Arial" w:hAnsi="Arial" w:cs="Arial"/>
                <w:b/>
                <w:i/>
                <w:color w:val="000000"/>
                <w:highlight w:val="white"/>
              </w:rPr>
            </w:pPr>
          </w:p>
          <w:p w14:paraId="6EDD82ED" w14:textId="77777777" w:rsidR="00D87A9D" w:rsidRDefault="00000000">
            <w:pPr>
              <w:widowControl w:val="0"/>
              <w:spacing w:before="2" w:line="360" w:lineRule="auto"/>
              <w:jc w:val="both"/>
              <w:rPr>
                <w:rFonts w:ascii="Arial" w:eastAsia="Arial" w:hAnsi="Arial" w:cs="Arial"/>
                <w:b/>
                <w:i/>
                <w:color w:val="000000"/>
              </w:rPr>
            </w:pPr>
            <w:r>
              <w:rPr>
                <w:rFonts w:ascii="Arial" w:eastAsia="Arial" w:hAnsi="Arial" w:cs="Arial"/>
                <w:b/>
                <w:i/>
                <w:color w:val="000000"/>
                <w:highlight w:val="white"/>
              </w:rPr>
              <w:t>Element 2 – Hotel Reputation</w:t>
            </w:r>
          </w:p>
          <w:p w14:paraId="42F4AA38" w14:textId="77777777" w:rsidR="00D87A9D" w:rsidRDefault="00D87A9D">
            <w:pPr>
              <w:spacing w:line="360" w:lineRule="auto"/>
              <w:jc w:val="both"/>
              <w:rPr>
                <w:rFonts w:ascii="Arial" w:eastAsia="Arial" w:hAnsi="Arial" w:cs="Arial"/>
                <w:b/>
              </w:rPr>
            </w:pPr>
          </w:p>
        </w:tc>
      </w:tr>
      <w:tr w:rsidR="00F2752C" w14:paraId="4E3B1EDD" w14:textId="77777777">
        <w:trPr>
          <w:trHeight w:val="495"/>
          <w:jc w:val="center"/>
        </w:trPr>
        <w:tc>
          <w:tcPr>
            <w:tcW w:w="9348" w:type="dxa"/>
          </w:tcPr>
          <w:p w14:paraId="233BD582" w14:textId="77777777" w:rsidR="00D87A9D" w:rsidRDefault="00000000">
            <w:pPr>
              <w:spacing w:line="360" w:lineRule="auto"/>
              <w:jc w:val="both"/>
              <w:rPr>
                <w:rFonts w:ascii="Arial" w:eastAsia="Arial" w:hAnsi="Arial" w:cs="Arial"/>
              </w:rPr>
            </w:pPr>
            <w:r>
              <w:rPr>
                <w:rFonts w:ascii="Arial" w:eastAsia="Arial" w:hAnsi="Arial" w:cs="Arial"/>
              </w:rPr>
              <w:t>Brand equity is everything when it comes to the hotel industry. It is no secret that the reputation of a hotel adds up to positive perceptions among the consumers and this is considered paramount in terms of impacting the sales value as well as revenue prospects (</w:t>
            </w:r>
            <w:r>
              <w:rPr>
                <w:rFonts w:ascii="Arial" w:eastAsia="Arial" w:hAnsi="Arial" w:cs="Arial"/>
                <w:color w:val="222222"/>
                <w:highlight w:val="white"/>
              </w:rPr>
              <w:t>Hammer, 2016)</w:t>
            </w:r>
            <w:r>
              <w:rPr>
                <w:rFonts w:ascii="Arial" w:eastAsia="Arial" w:hAnsi="Arial" w:cs="Arial"/>
              </w:rPr>
              <w:t xml:space="preserve">. It enhances the chances of maximising the revenue to a </w:t>
            </w:r>
            <w:r>
              <w:rPr>
                <w:rFonts w:ascii="Arial" w:eastAsia="Arial" w:hAnsi="Arial" w:cs="Arial"/>
              </w:rPr>
              <w:lastRenderedPageBreak/>
              <w:t>great extent. Reputation management is thus a crucial component of the hotel industry as it is regarded as a key prospect for revenue enhancement. The trust of potential clients is derived from establishing a nurturing relationship with past clients. A sound reputation thus has an impactful role to play in hotel occupancy levels in the long run. Hotel reputation management is thus essential for overall business growth (</w:t>
            </w:r>
            <w:r>
              <w:rPr>
                <w:rFonts w:ascii="Arial" w:eastAsia="Arial" w:hAnsi="Arial" w:cs="Arial"/>
                <w:color w:val="222222"/>
                <w:highlight w:val="white"/>
              </w:rPr>
              <w:t>Solomon, 2018)</w:t>
            </w:r>
            <w:r>
              <w:rPr>
                <w:rFonts w:ascii="Arial" w:eastAsia="Arial" w:hAnsi="Arial" w:cs="Arial"/>
              </w:rPr>
              <w:t xml:space="preserve">. If done properly, it will add up to the enhancement in brand value. This could increase the number of repeat bookings by loyal clients and thus provide boosts to the revenue potential. </w:t>
            </w:r>
          </w:p>
          <w:p w14:paraId="3E61EFD9" w14:textId="4417EE04" w:rsidR="00D87A9D" w:rsidRPr="000B0535" w:rsidRDefault="00000000">
            <w:pPr>
              <w:spacing w:line="360" w:lineRule="auto"/>
              <w:jc w:val="both"/>
              <w:rPr>
                <w:rFonts w:ascii="Arial" w:eastAsia="Arial" w:hAnsi="Arial" w:cs="Arial"/>
              </w:rPr>
            </w:pPr>
            <w:r>
              <w:rPr>
                <w:rFonts w:ascii="Arial" w:eastAsia="Arial" w:hAnsi="Arial" w:cs="Arial"/>
              </w:rPr>
              <w:t>The brand equity of Premier Inn is estimated to contribute to 56% of its operating revenue (</w:t>
            </w:r>
            <w:r>
              <w:rPr>
                <w:rFonts w:ascii="Arial" w:eastAsia="Arial" w:hAnsi="Arial" w:cs="Arial"/>
                <w:color w:val="222222"/>
                <w:highlight w:val="white"/>
              </w:rPr>
              <w:t>Tesone, 2015)</w:t>
            </w:r>
            <w:r>
              <w:rPr>
                <w:rFonts w:ascii="Arial" w:eastAsia="Arial" w:hAnsi="Arial" w:cs="Arial"/>
              </w:rPr>
              <w:t>. It is regarded as one of the best service providers in the nation and the establishment got its name from years of experience, goodwill</w:t>
            </w:r>
            <w:r w:rsidR="00013768">
              <w:rPr>
                <w:rFonts w:ascii="Arial" w:eastAsia="Arial" w:hAnsi="Arial" w:cs="Arial"/>
              </w:rPr>
              <w:t>,</w:t>
            </w:r>
            <w:r>
              <w:rPr>
                <w:rFonts w:ascii="Arial" w:eastAsia="Arial" w:hAnsi="Arial" w:cs="Arial"/>
              </w:rPr>
              <w:t xml:space="preserve"> and loyalty to the hospitality industry. Premier Inn is a British Hotel Service Limited Chain and has curated the tag of being the largest hotel brand. It has more than 800 hotels under its chain. The guests visiting this area come from a variety of countries and the great customer experience accounts for 16% of the repeated booking scopes. </w:t>
            </w:r>
          </w:p>
        </w:tc>
      </w:tr>
      <w:tr w:rsidR="00F2752C" w14:paraId="7B70E680" w14:textId="77777777">
        <w:trPr>
          <w:trHeight w:val="454"/>
          <w:jc w:val="center"/>
        </w:trPr>
        <w:tc>
          <w:tcPr>
            <w:tcW w:w="9348" w:type="dxa"/>
          </w:tcPr>
          <w:p w14:paraId="4D1BE59E" w14:textId="77777777" w:rsidR="00D87A9D" w:rsidRDefault="00D87A9D">
            <w:pPr>
              <w:spacing w:line="360" w:lineRule="auto"/>
              <w:jc w:val="both"/>
              <w:rPr>
                <w:rFonts w:ascii="Arial" w:eastAsia="Arial" w:hAnsi="Arial" w:cs="Arial"/>
                <w:b/>
              </w:rPr>
            </w:pPr>
          </w:p>
          <w:p w14:paraId="4244B65D" w14:textId="77777777" w:rsidR="00D87A9D" w:rsidRDefault="00000000">
            <w:pPr>
              <w:widowControl w:val="0"/>
              <w:spacing w:before="2" w:line="360" w:lineRule="auto"/>
              <w:jc w:val="both"/>
              <w:rPr>
                <w:rFonts w:ascii="Arial" w:eastAsia="Arial" w:hAnsi="Arial" w:cs="Arial"/>
                <w:b/>
                <w:i/>
                <w:color w:val="000000"/>
              </w:rPr>
            </w:pPr>
            <w:r>
              <w:rPr>
                <w:rFonts w:ascii="Arial" w:eastAsia="Arial" w:hAnsi="Arial" w:cs="Arial"/>
                <w:b/>
                <w:i/>
                <w:color w:val="000000"/>
                <w:highlight w:val="white"/>
              </w:rPr>
              <w:t xml:space="preserve">Element 3 - Communication </w:t>
            </w:r>
          </w:p>
          <w:p w14:paraId="6114F110" w14:textId="77777777" w:rsidR="00D87A9D" w:rsidRDefault="00D87A9D">
            <w:pPr>
              <w:spacing w:line="360" w:lineRule="auto"/>
              <w:jc w:val="both"/>
              <w:rPr>
                <w:rFonts w:ascii="Arial" w:eastAsia="Arial" w:hAnsi="Arial" w:cs="Arial"/>
                <w:b/>
              </w:rPr>
            </w:pPr>
          </w:p>
        </w:tc>
      </w:tr>
      <w:tr w:rsidR="00F2752C" w14:paraId="10B28A8A" w14:textId="77777777">
        <w:trPr>
          <w:trHeight w:val="495"/>
          <w:jc w:val="center"/>
        </w:trPr>
        <w:tc>
          <w:tcPr>
            <w:tcW w:w="9348" w:type="dxa"/>
          </w:tcPr>
          <w:p w14:paraId="3547A7B9" w14:textId="1EAFB4E6" w:rsidR="00D87A9D" w:rsidRDefault="00000000">
            <w:pPr>
              <w:spacing w:line="360" w:lineRule="auto"/>
              <w:jc w:val="both"/>
              <w:rPr>
                <w:rFonts w:ascii="Arial" w:eastAsia="Arial" w:hAnsi="Arial" w:cs="Arial"/>
              </w:rPr>
            </w:pPr>
            <w:r>
              <w:rPr>
                <w:rFonts w:ascii="Arial" w:eastAsia="Arial" w:hAnsi="Arial" w:cs="Arial"/>
              </w:rPr>
              <w:t>Communication is a crucial element in the hotel industry pertaining to the role it plays in promoting inclusion, clarity</w:t>
            </w:r>
            <w:r w:rsidR="00013768">
              <w:rPr>
                <w:rFonts w:ascii="Arial" w:eastAsia="Arial" w:hAnsi="Arial" w:cs="Arial"/>
              </w:rPr>
              <w:t>,</w:t>
            </w:r>
            <w:r>
              <w:rPr>
                <w:rFonts w:ascii="Arial" w:eastAsia="Arial" w:hAnsi="Arial" w:cs="Arial"/>
              </w:rPr>
              <w:t xml:space="preserve"> and understanding for customers coming from different backgrounds and communities (</w:t>
            </w:r>
            <w:r>
              <w:rPr>
                <w:rFonts w:ascii="Arial" w:eastAsia="Arial" w:hAnsi="Arial" w:cs="Arial"/>
                <w:color w:val="222222"/>
                <w:highlight w:val="white"/>
              </w:rPr>
              <w:t>Tewan, 2009)</w:t>
            </w:r>
            <w:r>
              <w:rPr>
                <w:rFonts w:ascii="Arial" w:eastAsia="Arial" w:hAnsi="Arial" w:cs="Arial"/>
              </w:rPr>
              <w:t>. The impact is deniable both in the case of communication with the guests to ensure their satisfaction level or in case of conversing with the staff to discuss standards, skills</w:t>
            </w:r>
            <w:r w:rsidR="00013768">
              <w:rPr>
                <w:rFonts w:ascii="Arial" w:eastAsia="Arial" w:hAnsi="Arial" w:cs="Arial"/>
              </w:rPr>
              <w:t>,</w:t>
            </w:r>
            <w:r>
              <w:rPr>
                <w:rFonts w:ascii="Arial" w:eastAsia="Arial" w:hAnsi="Arial" w:cs="Arial"/>
              </w:rPr>
              <w:t xml:space="preserve"> and expertise needed to develop top-notch services. Effective communication and its role cannot be thus ignored in the hotel industry. Excellence in communication increases the chances by 15% in the case of effective rapport-building with gears. It leads to 12% more effective conflict resolution along with creating an overall positive experience for the guests (</w:t>
            </w:r>
            <w:r>
              <w:rPr>
                <w:rFonts w:ascii="Arial" w:eastAsia="Arial" w:hAnsi="Arial" w:cs="Arial"/>
                <w:color w:val="222222"/>
                <w:highlight w:val="white"/>
              </w:rPr>
              <w:t>Johnston et al., 2012)</w:t>
            </w:r>
            <w:r>
              <w:rPr>
                <w:rFonts w:ascii="Arial" w:eastAsia="Arial" w:hAnsi="Arial" w:cs="Arial"/>
              </w:rPr>
              <w:t xml:space="preserve">. Honing communication skills can help in clearing out misunderstandings and be readily available to solve the problems faced by the customers instantly and thus it can be a great opportunity for providing the assistance required for exceptional customer services. </w:t>
            </w:r>
          </w:p>
          <w:p w14:paraId="372B3C3C" w14:textId="67729F2A" w:rsidR="00D87A9D" w:rsidRPr="000B0535" w:rsidRDefault="00000000">
            <w:pPr>
              <w:spacing w:line="360" w:lineRule="auto"/>
              <w:jc w:val="both"/>
              <w:rPr>
                <w:rFonts w:ascii="Arial" w:eastAsia="Arial" w:hAnsi="Arial" w:cs="Arial"/>
              </w:rPr>
            </w:pPr>
            <w:r>
              <w:rPr>
                <w:rFonts w:ascii="Arial" w:eastAsia="Arial" w:hAnsi="Arial" w:cs="Arial"/>
              </w:rPr>
              <w:t>The slogan of Premier Inn is ‘True comfort is knowing what you are getting' and this certainly lays the foundation for communication standards in this hotel (</w:t>
            </w:r>
            <w:r>
              <w:rPr>
                <w:rFonts w:ascii="Arial" w:eastAsia="Arial" w:hAnsi="Arial" w:cs="Arial"/>
                <w:color w:val="222222"/>
                <w:highlight w:val="white"/>
              </w:rPr>
              <w:t>Fallon &amp; Rutherford, 2010)</w:t>
            </w:r>
            <w:r>
              <w:rPr>
                <w:rFonts w:ascii="Arial" w:eastAsia="Arial" w:hAnsi="Arial" w:cs="Arial"/>
              </w:rPr>
              <w:t xml:space="preserve">. The communication standards are so high in this brand that according to BrandVue reports, Premier Inn is the most beloved hotel chain in the UK. </w:t>
            </w:r>
            <w:r>
              <w:rPr>
                <w:rFonts w:ascii="Arial" w:eastAsia="Arial" w:hAnsi="Arial" w:cs="Arial"/>
              </w:rPr>
              <w:lastRenderedPageBreak/>
              <w:t xml:space="preserve">Positive brand image and sheer scale have been maintained through the transparency in the communication channel that this brand has adopted.  According to Travelodge, 95% of the repeat customers of Premier Inn come back to this hotel only as they know the staff are competent and they can communicate their exact preferences and the relevant services will meet the exact standards. </w:t>
            </w:r>
          </w:p>
        </w:tc>
      </w:tr>
      <w:tr w:rsidR="00F2752C" w14:paraId="0368A72A" w14:textId="77777777">
        <w:trPr>
          <w:trHeight w:val="495"/>
          <w:jc w:val="center"/>
        </w:trPr>
        <w:tc>
          <w:tcPr>
            <w:tcW w:w="9348" w:type="dxa"/>
          </w:tcPr>
          <w:p w14:paraId="2C798136" w14:textId="77777777" w:rsidR="00D87A9D" w:rsidRDefault="00D87A9D">
            <w:pPr>
              <w:spacing w:line="360" w:lineRule="auto"/>
              <w:jc w:val="both"/>
              <w:rPr>
                <w:rFonts w:ascii="Arial" w:eastAsia="Arial" w:hAnsi="Arial" w:cs="Arial"/>
                <w:b/>
              </w:rPr>
            </w:pPr>
          </w:p>
          <w:p w14:paraId="4C5ECD7B" w14:textId="77777777" w:rsidR="00D87A9D" w:rsidRDefault="00000000">
            <w:pPr>
              <w:widowControl w:val="0"/>
              <w:spacing w:before="2" w:line="360" w:lineRule="auto"/>
              <w:jc w:val="both"/>
              <w:rPr>
                <w:rFonts w:ascii="Arial" w:eastAsia="Arial" w:hAnsi="Arial" w:cs="Arial"/>
                <w:b/>
                <w:i/>
                <w:color w:val="000000"/>
                <w:highlight w:val="white"/>
              </w:rPr>
            </w:pPr>
            <w:r>
              <w:rPr>
                <w:rFonts w:ascii="Arial" w:eastAsia="Arial" w:hAnsi="Arial" w:cs="Arial"/>
                <w:b/>
                <w:i/>
                <w:color w:val="000000"/>
                <w:highlight w:val="white"/>
              </w:rPr>
              <w:t xml:space="preserve">Element 4 - Staffing </w:t>
            </w:r>
          </w:p>
          <w:p w14:paraId="6BFDD1DB" w14:textId="77777777" w:rsidR="00D87A9D" w:rsidRDefault="00D87A9D">
            <w:pPr>
              <w:spacing w:line="360" w:lineRule="auto"/>
              <w:jc w:val="both"/>
              <w:rPr>
                <w:rFonts w:ascii="Arial" w:eastAsia="Arial" w:hAnsi="Arial" w:cs="Arial"/>
                <w:b/>
              </w:rPr>
            </w:pPr>
          </w:p>
        </w:tc>
      </w:tr>
      <w:tr w:rsidR="00F2752C" w14:paraId="28D2A8A3" w14:textId="77777777">
        <w:trPr>
          <w:trHeight w:val="495"/>
          <w:jc w:val="center"/>
        </w:trPr>
        <w:tc>
          <w:tcPr>
            <w:tcW w:w="9348" w:type="dxa"/>
          </w:tcPr>
          <w:p w14:paraId="60E1993F" w14:textId="7D4B6AD5" w:rsidR="00D87A9D" w:rsidRDefault="00000000">
            <w:pPr>
              <w:spacing w:line="360" w:lineRule="auto"/>
              <w:jc w:val="both"/>
              <w:rPr>
                <w:rFonts w:ascii="Arial" w:eastAsia="Arial" w:hAnsi="Arial" w:cs="Arial"/>
              </w:rPr>
            </w:pPr>
            <w:r>
              <w:rPr>
                <w:rFonts w:ascii="Arial" w:eastAsia="Arial" w:hAnsi="Arial" w:cs="Arial"/>
              </w:rPr>
              <w:t>Like any other business, it is the responsibility of the staff to ensure that the basic hotel functions for ensuring the business runs smoothly happen (</w:t>
            </w:r>
            <w:r>
              <w:rPr>
                <w:rFonts w:ascii="Arial" w:eastAsia="Arial" w:hAnsi="Arial" w:cs="Arial"/>
                <w:color w:val="222222"/>
                <w:highlight w:val="white"/>
              </w:rPr>
              <w:t>Wood, 2013)</w:t>
            </w:r>
            <w:r>
              <w:rPr>
                <w:rFonts w:ascii="Arial" w:eastAsia="Arial" w:hAnsi="Arial" w:cs="Arial"/>
              </w:rPr>
              <w:t xml:space="preserve">. The task is segregated among different departments like the front-desk employees, vendors, laundry room attendants, porters to even the upper hierarchy of the management ladder. Each employee has some distinct role to play in case of prolonging the perpetual and continual operation of a hotel. The job is also extended to ensuring security and safety issues in case of a preventive measure. In case there are chances of an emergency to occur, the staff </w:t>
            </w:r>
            <w:r w:rsidR="00013768">
              <w:rPr>
                <w:rFonts w:ascii="Arial" w:eastAsia="Arial" w:hAnsi="Arial" w:cs="Arial"/>
              </w:rPr>
              <w:t>is</w:t>
            </w:r>
            <w:r>
              <w:rPr>
                <w:rFonts w:ascii="Arial" w:eastAsia="Arial" w:hAnsi="Arial" w:cs="Arial"/>
              </w:rPr>
              <w:t xml:space="preserve"> the first point of contact to ensure that in all circumstances, the guest's safety is given the utmost priority (</w:t>
            </w:r>
            <w:r>
              <w:rPr>
                <w:rFonts w:ascii="Arial" w:eastAsia="Arial" w:hAnsi="Arial" w:cs="Arial"/>
                <w:color w:val="222222"/>
                <w:highlight w:val="white"/>
              </w:rPr>
              <w:t>Priyangika et al., 2020)</w:t>
            </w:r>
            <w:r>
              <w:rPr>
                <w:rFonts w:ascii="Arial" w:eastAsia="Arial" w:hAnsi="Arial" w:cs="Arial"/>
              </w:rPr>
              <w:t xml:space="preserve">. All these approaches are undertaken to keep in mind that there is a sustainable balance in case of providing security and that it must not interfere with the prospects of enjoyment for the guest's stay. </w:t>
            </w:r>
          </w:p>
          <w:p w14:paraId="07217002" w14:textId="5E611609" w:rsidR="00D87A9D" w:rsidRPr="000B0535" w:rsidRDefault="00000000">
            <w:pPr>
              <w:spacing w:line="360" w:lineRule="auto"/>
              <w:jc w:val="both"/>
              <w:rPr>
                <w:rFonts w:ascii="Arial" w:eastAsia="Arial" w:hAnsi="Arial" w:cs="Arial"/>
              </w:rPr>
            </w:pPr>
            <w:r>
              <w:rPr>
                <w:rFonts w:ascii="Arial" w:eastAsia="Arial" w:hAnsi="Arial" w:cs="Arial"/>
              </w:rPr>
              <w:t>Premier Inn Is one of the most successful hotels as per the reports by Brand Advances (</w:t>
            </w:r>
            <w:r>
              <w:rPr>
                <w:rFonts w:ascii="Arial" w:eastAsia="Arial" w:hAnsi="Arial" w:cs="Arial"/>
                <w:color w:val="222222"/>
                <w:highlight w:val="white"/>
              </w:rPr>
              <w:t>Fraser, 2020)</w:t>
            </w:r>
            <w:r>
              <w:rPr>
                <w:rFonts w:ascii="Arial" w:eastAsia="Arial" w:hAnsi="Arial" w:cs="Arial"/>
              </w:rPr>
              <w:t xml:space="preserve">. One of the defining reasons for this brand to remain at the top for so long can be its dedication </w:t>
            </w:r>
            <w:r w:rsidR="00013768">
              <w:rPr>
                <w:rFonts w:ascii="Arial" w:eastAsia="Arial" w:hAnsi="Arial" w:cs="Arial"/>
              </w:rPr>
              <w:t>to</w:t>
            </w:r>
            <w:r>
              <w:rPr>
                <w:rFonts w:ascii="Arial" w:eastAsia="Arial" w:hAnsi="Arial" w:cs="Arial"/>
              </w:rPr>
              <w:t xml:space="preserve"> recruiting and retention of the best talent pool. Customers have responded that more than 85% of staff in all locations were insightful about the tourist spots and gave them valuable insider inputs and suggestions which made their trip more memorable and enjoyable. The staff are competent and adjust to any unique experience while serving the consumers on a daily basis. They are aware that they represent the prestigious name of Premier Inn. </w:t>
            </w:r>
          </w:p>
        </w:tc>
      </w:tr>
    </w:tbl>
    <w:p w14:paraId="349C39A0" w14:textId="77777777" w:rsidR="00D87A9D" w:rsidRDefault="00D87A9D">
      <w:pPr>
        <w:spacing w:line="360" w:lineRule="auto"/>
        <w:ind w:left="-284"/>
        <w:jc w:val="both"/>
        <w:rPr>
          <w:rFonts w:ascii="Arial" w:eastAsia="Arial" w:hAnsi="Arial" w:cs="Arial"/>
          <w:b/>
        </w:rPr>
      </w:pPr>
    </w:p>
    <w:p w14:paraId="48CEDF98" w14:textId="77777777" w:rsidR="00D87A9D" w:rsidRDefault="00D87A9D">
      <w:pPr>
        <w:spacing w:line="360" w:lineRule="auto"/>
        <w:ind w:left="-284"/>
        <w:jc w:val="both"/>
        <w:rPr>
          <w:rFonts w:ascii="Arial" w:eastAsia="Arial" w:hAnsi="Arial" w:cs="Arial"/>
          <w:b/>
        </w:rPr>
      </w:pPr>
    </w:p>
    <w:p w14:paraId="4364ADB9" w14:textId="77777777" w:rsidR="00D87A9D" w:rsidRDefault="00000000">
      <w:pPr>
        <w:pStyle w:val="Heading1"/>
        <w:spacing w:line="360" w:lineRule="auto"/>
        <w:jc w:val="both"/>
        <w:rPr>
          <w:rFonts w:ascii="Arial" w:eastAsia="Arial" w:hAnsi="Arial" w:cs="Arial"/>
          <w:sz w:val="24"/>
          <w:szCs w:val="24"/>
        </w:rPr>
      </w:pPr>
      <w:r>
        <w:br w:type="page"/>
      </w:r>
    </w:p>
    <w:p w14:paraId="08697471" w14:textId="77777777" w:rsidR="00D87A9D" w:rsidRDefault="00000000" w:rsidP="005D5A64">
      <w:pPr>
        <w:pStyle w:val="Heading1"/>
        <w:jc w:val="both"/>
        <w:rPr>
          <w:rFonts w:ascii="Arial" w:hAnsi="Arial" w:cs="Arial"/>
          <w:b/>
          <w:bCs/>
          <w:color w:val="auto"/>
          <w:sz w:val="24"/>
          <w:szCs w:val="24"/>
        </w:rPr>
      </w:pPr>
      <w:r w:rsidRPr="005D5A64">
        <w:rPr>
          <w:rFonts w:ascii="Arial" w:hAnsi="Arial" w:cs="Arial"/>
          <w:b/>
          <w:bCs/>
          <w:color w:val="auto"/>
          <w:sz w:val="24"/>
          <w:szCs w:val="24"/>
        </w:rPr>
        <w:lastRenderedPageBreak/>
        <w:t xml:space="preserve">References </w:t>
      </w:r>
    </w:p>
    <w:p w14:paraId="500B7719" w14:textId="77777777" w:rsidR="000B0535" w:rsidRDefault="000B0535" w:rsidP="000B0535">
      <w:pPr>
        <w:jc w:val="both"/>
        <w:rPr>
          <w:rFonts w:ascii="Arial" w:eastAsia="Arial" w:hAnsi="Arial" w:cs="Arial"/>
          <w:color w:val="222222"/>
          <w:highlight w:val="white"/>
        </w:rPr>
      </w:pPr>
      <w:r>
        <w:rPr>
          <w:rFonts w:ascii="Arial" w:eastAsia="Arial" w:hAnsi="Arial" w:cs="Arial"/>
          <w:color w:val="222222"/>
          <w:highlight w:val="white"/>
        </w:rPr>
        <w:t>Bardi, J. (2010) Hotel FrontOffice Management, Wiley, London</w:t>
      </w:r>
    </w:p>
    <w:p w14:paraId="62E4D126" w14:textId="77777777" w:rsidR="000B0535" w:rsidRDefault="000B0535" w:rsidP="000B0535">
      <w:pPr>
        <w:jc w:val="both"/>
        <w:rPr>
          <w:rFonts w:ascii="Arial" w:eastAsia="Arial" w:hAnsi="Arial" w:cs="Arial"/>
          <w:color w:val="222222"/>
          <w:highlight w:val="white"/>
        </w:rPr>
      </w:pPr>
      <w:r>
        <w:rPr>
          <w:rFonts w:ascii="Arial" w:eastAsia="Arial" w:hAnsi="Arial" w:cs="Arial"/>
          <w:color w:val="222222"/>
          <w:highlight w:val="white"/>
        </w:rPr>
        <w:t>Bardi, J.A., (2021). Hotel-Front-Office-Management.</w:t>
      </w:r>
    </w:p>
    <w:p w14:paraId="7F387B30" w14:textId="77777777" w:rsidR="000B0535" w:rsidRDefault="000B0535" w:rsidP="000B0535">
      <w:pPr>
        <w:jc w:val="both"/>
        <w:rPr>
          <w:rFonts w:ascii="Arial" w:eastAsia="Arial" w:hAnsi="Arial" w:cs="Arial"/>
          <w:color w:val="222222"/>
          <w:highlight w:val="white"/>
        </w:rPr>
      </w:pPr>
      <w:r>
        <w:rPr>
          <w:rFonts w:ascii="Arial" w:eastAsia="Arial" w:hAnsi="Arial" w:cs="Arial"/>
          <w:color w:val="222222"/>
          <w:highlight w:val="white"/>
        </w:rPr>
        <w:t>Beauregard, T.A., Basile, K.A. and Canonico, E., (2019). Telework: Outcomes and facilitators for employees.</w:t>
      </w:r>
    </w:p>
    <w:p w14:paraId="34DADF38" w14:textId="77777777" w:rsidR="000B0535" w:rsidRDefault="000B0535" w:rsidP="000B0535">
      <w:pPr>
        <w:jc w:val="both"/>
        <w:rPr>
          <w:rFonts w:ascii="Arial" w:eastAsia="Arial" w:hAnsi="Arial" w:cs="Arial"/>
          <w:color w:val="222222"/>
          <w:highlight w:val="white"/>
        </w:rPr>
      </w:pPr>
      <w:r>
        <w:rPr>
          <w:rFonts w:ascii="Arial" w:eastAsia="Arial" w:hAnsi="Arial" w:cs="Arial"/>
          <w:color w:val="222222"/>
          <w:highlight w:val="white"/>
        </w:rPr>
        <w:t xml:space="preserve">Bonaccio, S., Connelly, C.E., Gellatly, I.R., Jetha, A. and Martin Ginis, K.A., (2020). The participation of people with disabilities in the workplace across the employment cycle: Employer concerns and research evidence. </w:t>
      </w:r>
      <w:r>
        <w:rPr>
          <w:rFonts w:ascii="Arial" w:eastAsia="Arial" w:hAnsi="Arial" w:cs="Arial"/>
          <w:i/>
          <w:color w:val="222222"/>
          <w:highlight w:val="white"/>
        </w:rPr>
        <w:t>Journal of Business and Psychology</w:t>
      </w:r>
      <w:r>
        <w:rPr>
          <w:rFonts w:ascii="Arial" w:eastAsia="Arial" w:hAnsi="Arial" w:cs="Arial"/>
          <w:color w:val="222222"/>
          <w:highlight w:val="white"/>
        </w:rPr>
        <w:t xml:space="preserve">, </w:t>
      </w:r>
      <w:r>
        <w:rPr>
          <w:rFonts w:ascii="Arial" w:eastAsia="Arial" w:hAnsi="Arial" w:cs="Arial"/>
          <w:i/>
          <w:color w:val="222222"/>
          <w:highlight w:val="white"/>
        </w:rPr>
        <w:t>35</w:t>
      </w:r>
      <w:r>
        <w:rPr>
          <w:rFonts w:ascii="Arial" w:eastAsia="Arial" w:hAnsi="Arial" w:cs="Arial"/>
          <w:color w:val="222222"/>
          <w:highlight w:val="white"/>
        </w:rPr>
        <w:t>, pp.135-158.</w:t>
      </w:r>
    </w:p>
    <w:p w14:paraId="4BB227B5" w14:textId="77777777" w:rsidR="000B0535" w:rsidRDefault="000B0535" w:rsidP="000B0535">
      <w:pPr>
        <w:jc w:val="both"/>
        <w:rPr>
          <w:rFonts w:ascii="Arial" w:eastAsia="Arial" w:hAnsi="Arial" w:cs="Arial"/>
          <w:color w:val="222222"/>
          <w:highlight w:val="white"/>
        </w:rPr>
      </w:pPr>
      <w:r>
        <w:rPr>
          <w:rFonts w:ascii="Arial" w:eastAsia="Arial" w:hAnsi="Arial" w:cs="Arial"/>
          <w:color w:val="222222"/>
          <w:highlight w:val="white"/>
        </w:rPr>
        <w:t xml:space="preserve">Dreaver, J., Thompson, C., Girdler, S., Adolfsson, M., Black, M.H. and Falkmer, M., (2020). Success factors enabling employment for adults on the autism spectrum from employers’ perspective. </w:t>
      </w:r>
      <w:r>
        <w:rPr>
          <w:rFonts w:ascii="Arial" w:eastAsia="Arial" w:hAnsi="Arial" w:cs="Arial"/>
          <w:i/>
          <w:color w:val="222222"/>
          <w:highlight w:val="white"/>
        </w:rPr>
        <w:t>Journal of autism and developmental disorders</w:t>
      </w:r>
      <w:r>
        <w:rPr>
          <w:rFonts w:ascii="Arial" w:eastAsia="Arial" w:hAnsi="Arial" w:cs="Arial"/>
          <w:color w:val="222222"/>
          <w:highlight w:val="white"/>
        </w:rPr>
        <w:t xml:space="preserve">, </w:t>
      </w:r>
      <w:r>
        <w:rPr>
          <w:rFonts w:ascii="Arial" w:eastAsia="Arial" w:hAnsi="Arial" w:cs="Arial"/>
          <w:i/>
          <w:color w:val="222222"/>
          <w:highlight w:val="white"/>
        </w:rPr>
        <w:t>50</w:t>
      </w:r>
      <w:r>
        <w:rPr>
          <w:rFonts w:ascii="Arial" w:eastAsia="Arial" w:hAnsi="Arial" w:cs="Arial"/>
          <w:color w:val="222222"/>
          <w:highlight w:val="white"/>
        </w:rPr>
        <w:t>, pp.1657-1667.</w:t>
      </w:r>
    </w:p>
    <w:p w14:paraId="0CAA25B8" w14:textId="77777777" w:rsidR="000B0535" w:rsidRDefault="000B0535" w:rsidP="000B0535">
      <w:pPr>
        <w:jc w:val="both"/>
        <w:rPr>
          <w:rFonts w:ascii="Arial" w:eastAsia="Arial" w:hAnsi="Arial" w:cs="Arial"/>
          <w:color w:val="222222"/>
          <w:highlight w:val="white"/>
        </w:rPr>
      </w:pPr>
      <w:r>
        <w:rPr>
          <w:rFonts w:ascii="Arial" w:eastAsia="Arial" w:hAnsi="Arial" w:cs="Arial"/>
          <w:color w:val="222222"/>
          <w:highlight w:val="white"/>
        </w:rPr>
        <w:t>Fallon, M. &amp; Rutherford, D. (2010) Hotel Management and Operations, Wiley, London Vallen, G., &amp; Vallen, J. (2014) Check-in check-out. Harlow: Pearson.</w:t>
      </w:r>
    </w:p>
    <w:p w14:paraId="7675CAF3" w14:textId="77777777" w:rsidR="000B0535" w:rsidRDefault="000B0535" w:rsidP="000B0535">
      <w:pPr>
        <w:jc w:val="both"/>
        <w:rPr>
          <w:rFonts w:ascii="Arial" w:eastAsia="Arial" w:hAnsi="Arial" w:cs="Arial"/>
          <w:color w:val="222222"/>
          <w:highlight w:val="white"/>
        </w:rPr>
      </w:pPr>
      <w:r>
        <w:rPr>
          <w:rFonts w:ascii="Arial" w:eastAsia="Arial" w:hAnsi="Arial" w:cs="Arial"/>
          <w:color w:val="222222"/>
          <w:highlight w:val="white"/>
        </w:rPr>
        <w:t xml:space="preserve">Fraser, B., (2020). From hospitality classrooms to successful careers: A current appraisal of Australian international hotel requirements. </w:t>
      </w:r>
      <w:r>
        <w:rPr>
          <w:rFonts w:ascii="Arial" w:eastAsia="Arial" w:hAnsi="Arial" w:cs="Arial"/>
          <w:i/>
          <w:color w:val="222222"/>
          <w:highlight w:val="white"/>
        </w:rPr>
        <w:t>Journal of Hospitality &amp; Tourism Education</w:t>
      </w:r>
      <w:r>
        <w:rPr>
          <w:rFonts w:ascii="Arial" w:eastAsia="Arial" w:hAnsi="Arial" w:cs="Arial"/>
          <w:color w:val="222222"/>
          <w:highlight w:val="white"/>
        </w:rPr>
        <w:t xml:space="preserve">, </w:t>
      </w:r>
      <w:r>
        <w:rPr>
          <w:rFonts w:ascii="Arial" w:eastAsia="Arial" w:hAnsi="Arial" w:cs="Arial"/>
          <w:i/>
          <w:color w:val="222222"/>
          <w:highlight w:val="white"/>
        </w:rPr>
        <w:t>32</w:t>
      </w:r>
      <w:r>
        <w:rPr>
          <w:rFonts w:ascii="Arial" w:eastAsia="Arial" w:hAnsi="Arial" w:cs="Arial"/>
          <w:color w:val="222222"/>
          <w:highlight w:val="white"/>
        </w:rPr>
        <w:t>(4), pp.234-254.</w:t>
      </w:r>
    </w:p>
    <w:p w14:paraId="1FF7B494" w14:textId="77777777" w:rsidR="000B0535" w:rsidRDefault="000B0535" w:rsidP="000B0535">
      <w:pPr>
        <w:jc w:val="both"/>
        <w:rPr>
          <w:rFonts w:ascii="Arial" w:eastAsia="Arial" w:hAnsi="Arial" w:cs="Arial"/>
          <w:color w:val="222222"/>
          <w:highlight w:val="white"/>
        </w:rPr>
      </w:pPr>
      <w:r>
        <w:rPr>
          <w:rFonts w:ascii="Arial" w:eastAsia="Arial" w:hAnsi="Arial" w:cs="Arial"/>
          <w:color w:val="222222"/>
          <w:highlight w:val="white"/>
        </w:rPr>
        <w:t xml:space="preserve">Gast, J., Gundolf, K., Harms, R. and Collado, E.M., (2019). Knowledge management and coopetition: how do cooperating competitors balance the needs to share and protect their knowledge?. </w:t>
      </w:r>
      <w:r>
        <w:rPr>
          <w:rFonts w:ascii="Arial" w:eastAsia="Arial" w:hAnsi="Arial" w:cs="Arial"/>
          <w:i/>
          <w:color w:val="222222"/>
          <w:highlight w:val="white"/>
        </w:rPr>
        <w:t>Industrial marketing management</w:t>
      </w:r>
      <w:r>
        <w:rPr>
          <w:rFonts w:ascii="Arial" w:eastAsia="Arial" w:hAnsi="Arial" w:cs="Arial"/>
          <w:color w:val="222222"/>
          <w:highlight w:val="white"/>
        </w:rPr>
        <w:t xml:space="preserve">, </w:t>
      </w:r>
      <w:r>
        <w:rPr>
          <w:rFonts w:ascii="Arial" w:eastAsia="Arial" w:hAnsi="Arial" w:cs="Arial"/>
          <w:i/>
          <w:color w:val="222222"/>
          <w:highlight w:val="white"/>
        </w:rPr>
        <w:t>77</w:t>
      </w:r>
      <w:r>
        <w:rPr>
          <w:rFonts w:ascii="Arial" w:eastAsia="Arial" w:hAnsi="Arial" w:cs="Arial"/>
          <w:color w:val="222222"/>
          <w:highlight w:val="white"/>
        </w:rPr>
        <w:t>, pp.65-74.</w:t>
      </w:r>
    </w:p>
    <w:p w14:paraId="7CD7659B" w14:textId="77777777" w:rsidR="000B0535" w:rsidRDefault="000B0535" w:rsidP="000B0535">
      <w:pPr>
        <w:jc w:val="both"/>
        <w:rPr>
          <w:rFonts w:ascii="Arial" w:eastAsia="Arial" w:hAnsi="Arial" w:cs="Arial"/>
          <w:color w:val="222222"/>
          <w:highlight w:val="white"/>
        </w:rPr>
      </w:pPr>
      <w:r>
        <w:rPr>
          <w:rFonts w:ascii="Arial" w:eastAsia="Arial" w:hAnsi="Arial" w:cs="Arial"/>
          <w:color w:val="222222"/>
          <w:highlight w:val="white"/>
        </w:rPr>
        <w:t>Hammer, J. (2016) Revenue superstar! The simple rules of hotel revenue management. Great Britain: Amazon.</w:t>
      </w:r>
    </w:p>
    <w:p w14:paraId="6E61F553" w14:textId="77777777" w:rsidR="000B0535" w:rsidRDefault="000B0535" w:rsidP="000B0535">
      <w:pPr>
        <w:jc w:val="both"/>
        <w:rPr>
          <w:rFonts w:ascii="Arial" w:eastAsia="Arial" w:hAnsi="Arial" w:cs="Arial"/>
          <w:color w:val="222222"/>
          <w:highlight w:val="white"/>
        </w:rPr>
      </w:pPr>
      <w:r>
        <w:rPr>
          <w:rFonts w:ascii="Arial" w:eastAsia="Arial" w:hAnsi="Arial" w:cs="Arial"/>
          <w:color w:val="222222"/>
          <w:highlight w:val="white"/>
        </w:rPr>
        <w:t>Johnston, R Clark, G. Shulver, M. (2012) Service Operations Management, Pearson, London Vallen, G. &amp; Vallen, J.(2012) Managing Hotel Operations</w:t>
      </w:r>
    </w:p>
    <w:p w14:paraId="3F0D6178" w14:textId="77777777" w:rsidR="000B0535" w:rsidRDefault="000B0535" w:rsidP="000B0535">
      <w:pPr>
        <w:jc w:val="both"/>
        <w:rPr>
          <w:rFonts w:ascii="Arial" w:eastAsia="Arial" w:hAnsi="Arial" w:cs="Arial"/>
          <w:color w:val="222222"/>
          <w:highlight w:val="white"/>
        </w:rPr>
      </w:pPr>
      <w:r>
        <w:rPr>
          <w:rFonts w:ascii="Arial" w:eastAsia="Arial" w:hAnsi="Arial" w:cs="Arial"/>
          <w:color w:val="222222"/>
          <w:highlight w:val="white"/>
        </w:rPr>
        <w:t xml:space="preserve">Ndiuini, A. and Baum, T., (2021). Underemployment and lived experiences of migrant workers in the hotel industry: policy and industry implications. </w:t>
      </w:r>
      <w:r>
        <w:rPr>
          <w:rFonts w:ascii="Arial" w:eastAsia="Arial" w:hAnsi="Arial" w:cs="Arial"/>
          <w:i/>
          <w:color w:val="222222"/>
          <w:highlight w:val="white"/>
        </w:rPr>
        <w:t>Journal of Policy Research in Tourism, Leisure and Events</w:t>
      </w:r>
      <w:r>
        <w:rPr>
          <w:rFonts w:ascii="Arial" w:eastAsia="Arial" w:hAnsi="Arial" w:cs="Arial"/>
          <w:color w:val="222222"/>
          <w:highlight w:val="white"/>
        </w:rPr>
        <w:t xml:space="preserve">, </w:t>
      </w:r>
      <w:r>
        <w:rPr>
          <w:rFonts w:ascii="Arial" w:eastAsia="Arial" w:hAnsi="Arial" w:cs="Arial"/>
          <w:i/>
          <w:color w:val="222222"/>
          <w:highlight w:val="white"/>
        </w:rPr>
        <w:t>13</w:t>
      </w:r>
      <w:r>
        <w:rPr>
          <w:rFonts w:ascii="Arial" w:eastAsia="Arial" w:hAnsi="Arial" w:cs="Arial"/>
          <w:color w:val="222222"/>
          <w:highlight w:val="white"/>
        </w:rPr>
        <w:t>(1), pp.36-58.</w:t>
      </w:r>
    </w:p>
    <w:p w14:paraId="7F611D38" w14:textId="77777777" w:rsidR="000B0535" w:rsidRDefault="000B0535" w:rsidP="000B0535">
      <w:pPr>
        <w:jc w:val="both"/>
        <w:rPr>
          <w:rFonts w:ascii="Arial" w:eastAsia="Arial" w:hAnsi="Arial" w:cs="Arial"/>
          <w:color w:val="222222"/>
          <w:highlight w:val="white"/>
        </w:rPr>
      </w:pPr>
      <w:r>
        <w:rPr>
          <w:rFonts w:ascii="Arial" w:eastAsia="Arial" w:hAnsi="Arial" w:cs="Arial"/>
          <w:color w:val="222222"/>
          <w:highlight w:val="white"/>
        </w:rPr>
        <w:t xml:space="preserve">Olimovich, D.I., Bakhtiyorovich, T.M. and Salimovna, N.G., (2020). Improving of personnel training in hotel bussines. </w:t>
      </w:r>
      <w:r>
        <w:rPr>
          <w:rFonts w:ascii="Arial" w:eastAsia="Arial" w:hAnsi="Arial" w:cs="Arial"/>
          <w:i/>
          <w:color w:val="222222"/>
          <w:highlight w:val="white"/>
        </w:rPr>
        <w:t>Academy</w:t>
      </w:r>
      <w:r>
        <w:rPr>
          <w:rFonts w:ascii="Arial" w:eastAsia="Arial" w:hAnsi="Arial" w:cs="Arial"/>
          <w:color w:val="222222"/>
          <w:highlight w:val="white"/>
        </w:rPr>
        <w:t>, (2 (53)), pp.18-19.</w:t>
      </w:r>
    </w:p>
    <w:p w14:paraId="4BAAEB5F" w14:textId="77777777" w:rsidR="000B0535" w:rsidRDefault="000B0535" w:rsidP="000B0535">
      <w:pPr>
        <w:jc w:val="both"/>
        <w:rPr>
          <w:rFonts w:ascii="Arial" w:eastAsia="Arial" w:hAnsi="Arial" w:cs="Arial"/>
          <w:color w:val="222222"/>
          <w:highlight w:val="white"/>
        </w:rPr>
      </w:pPr>
      <w:r>
        <w:rPr>
          <w:rFonts w:ascii="Arial" w:eastAsia="Arial" w:hAnsi="Arial" w:cs="Arial"/>
          <w:color w:val="222222"/>
          <w:highlight w:val="white"/>
        </w:rPr>
        <w:t xml:space="preserve">Ozkeser, B., (2019). Impact of training on employee motivation in human resources management. </w:t>
      </w:r>
      <w:r>
        <w:rPr>
          <w:rFonts w:ascii="Arial" w:eastAsia="Arial" w:hAnsi="Arial" w:cs="Arial"/>
          <w:i/>
          <w:color w:val="222222"/>
          <w:highlight w:val="white"/>
        </w:rPr>
        <w:t>Procedia Computer Science</w:t>
      </w:r>
      <w:r>
        <w:rPr>
          <w:rFonts w:ascii="Arial" w:eastAsia="Arial" w:hAnsi="Arial" w:cs="Arial"/>
          <w:color w:val="222222"/>
          <w:highlight w:val="white"/>
        </w:rPr>
        <w:t xml:space="preserve">, </w:t>
      </w:r>
      <w:r>
        <w:rPr>
          <w:rFonts w:ascii="Arial" w:eastAsia="Arial" w:hAnsi="Arial" w:cs="Arial"/>
          <w:i/>
          <w:color w:val="222222"/>
          <w:highlight w:val="white"/>
        </w:rPr>
        <w:t>158</w:t>
      </w:r>
      <w:r>
        <w:rPr>
          <w:rFonts w:ascii="Arial" w:eastAsia="Arial" w:hAnsi="Arial" w:cs="Arial"/>
          <w:color w:val="222222"/>
          <w:highlight w:val="white"/>
        </w:rPr>
        <w:t>, pp.802-810.</w:t>
      </w:r>
    </w:p>
    <w:p w14:paraId="7714896E" w14:textId="77777777" w:rsidR="000B0535" w:rsidRDefault="000B0535" w:rsidP="000B0535">
      <w:pPr>
        <w:jc w:val="both"/>
        <w:rPr>
          <w:rFonts w:ascii="Arial" w:eastAsia="Arial" w:hAnsi="Arial" w:cs="Arial"/>
          <w:color w:val="222222"/>
          <w:highlight w:val="white"/>
        </w:rPr>
      </w:pPr>
      <w:r>
        <w:rPr>
          <w:rFonts w:ascii="Arial" w:eastAsia="Arial" w:hAnsi="Arial" w:cs="Arial"/>
          <w:color w:val="222222"/>
          <w:highlight w:val="white"/>
        </w:rPr>
        <w:t xml:space="preserve">Priyangika, K.D.T., Perera, B.A.K.S. and Wickremanayake Karunaratne, T.L., (2020). Facilities management roles in the hotel industry: the skills and competencies required. </w:t>
      </w:r>
      <w:r>
        <w:rPr>
          <w:rFonts w:ascii="Arial" w:eastAsia="Arial" w:hAnsi="Arial" w:cs="Arial"/>
          <w:i/>
          <w:color w:val="222222"/>
          <w:highlight w:val="white"/>
        </w:rPr>
        <w:t>Journal of Quality Assurance in Hospitality &amp; Tourism</w:t>
      </w:r>
      <w:r>
        <w:rPr>
          <w:rFonts w:ascii="Arial" w:eastAsia="Arial" w:hAnsi="Arial" w:cs="Arial"/>
          <w:color w:val="222222"/>
          <w:highlight w:val="white"/>
        </w:rPr>
        <w:t xml:space="preserve">, </w:t>
      </w:r>
      <w:r>
        <w:rPr>
          <w:rFonts w:ascii="Arial" w:eastAsia="Arial" w:hAnsi="Arial" w:cs="Arial"/>
          <w:i/>
          <w:color w:val="222222"/>
          <w:highlight w:val="white"/>
        </w:rPr>
        <w:t>21</w:t>
      </w:r>
      <w:r>
        <w:rPr>
          <w:rFonts w:ascii="Arial" w:eastAsia="Arial" w:hAnsi="Arial" w:cs="Arial"/>
          <w:color w:val="222222"/>
          <w:highlight w:val="white"/>
        </w:rPr>
        <w:t>(4), pp.454-473.</w:t>
      </w:r>
    </w:p>
    <w:p w14:paraId="69E92CB5" w14:textId="77777777" w:rsidR="000B0535" w:rsidRDefault="000B0535" w:rsidP="000B0535">
      <w:pPr>
        <w:jc w:val="both"/>
        <w:rPr>
          <w:rFonts w:ascii="Arial" w:eastAsia="Arial" w:hAnsi="Arial" w:cs="Arial"/>
          <w:color w:val="222222"/>
          <w:highlight w:val="white"/>
        </w:rPr>
      </w:pPr>
      <w:r>
        <w:rPr>
          <w:rFonts w:ascii="Arial" w:eastAsia="Arial" w:hAnsi="Arial" w:cs="Arial"/>
          <w:color w:val="222222"/>
          <w:highlight w:val="white"/>
        </w:rPr>
        <w:t>Solomon, M. (2018) The Heart of Hospitality. New York: SelectBooks, Inc.</w:t>
      </w:r>
    </w:p>
    <w:p w14:paraId="3164FD63" w14:textId="77777777" w:rsidR="000B0535" w:rsidRDefault="000B0535" w:rsidP="000B0535">
      <w:pPr>
        <w:jc w:val="both"/>
        <w:rPr>
          <w:rFonts w:ascii="Arial" w:eastAsia="Arial" w:hAnsi="Arial" w:cs="Arial"/>
          <w:color w:val="222222"/>
          <w:highlight w:val="white"/>
        </w:rPr>
      </w:pPr>
      <w:r>
        <w:rPr>
          <w:rFonts w:ascii="Arial" w:eastAsia="Arial" w:hAnsi="Arial" w:cs="Arial"/>
          <w:color w:val="222222"/>
          <w:highlight w:val="white"/>
        </w:rPr>
        <w:t xml:space="preserve">Sung, C., Connor, A., Chen, J., Lin, C.C., Kuo, H.J. and Chun, J., (2019). Development, feasibility, and preliminary efficacy of an employment-related social skills intervention for young adults with high-functioning autism. </w:t>
      </w:r>
      <w:r>
        <w:rPr>
          <w:rFonts w:ascii="Arial" w:eastAsia="Arial" w:hAnsi="Arial" w:cs="Arial"/>
          <w:i/>
          <w:color w:val="222222"/>
          <w:highlight w:val="white"/>
        </w:rPr>
        <w:t>Autism</w:t>
      </w:r>
      <w:r>
        <w:rPr>
          <w:rFonts w:ascii="Arial" w:eastAsia="Arial" w:hAnsi="Arial" w:cs="Arial"/>
          <w:color w:val="222222"/>
          <w:highlight w:val="white"/>
        </w:rPr>
        <w:t xml:space="preserve">, </w:t>
      </w:r>
      <w:r>
        <w:rPr>
          <w:rFonts w:ascii="Arial" w:eastAsia="Arial" w:hAnsi="Arial" w:cs="Arial"/>
          <w:i/>
          <w:color w:val="222222"/>
          <w:highlight w:val="white"/>
        </w:rPr>
        <w:t>23</w:t>
      </w:r>
      <w:r>
        <w:rPr>
          <w:rFonts w:ascii="Arial" w:eastAsia="Arial" w:hAnsi="Arial" w:cs="Arial"/>
          <w:color w:val="222222"/>
          <w:highlight w:val="white"/>
        </w:rPr>
        <w:t>(6), pp.1542-1553.</w:t>
      </w:r>
    </w:p>
    <w:p w14:paraId="0A598C72" w14:textId="77777777" w:rsidR="000B0535" w:rsidRDefault="000B0535" w:rsidP="000B0535">
      <w:pPr>
        <w:jc w:val="both"/>
        <w:rPr>
          <w:rFonts w:ascii="Arial" w:eastAsia="Arial" w:hAnsi="Arial" w:cs="Arial"/>
          <w:color w:val="222222"/>
          <w:highlight w:val="white"/>
        </w:rPr>
      </w:pPr>
      <w:r>
        <w:rPr>
          <w:rFonts w:ascii="Arial" w:eastAsia="Arial" w:hAnsi="Arial" w:cs="Arial"/>
          <w:color w:val="222222"/>
          <w:highlight w:val="white"/>
        </w:rPr>
        <w:lastRenderedPageBreak/>
        <w:t xml:space="preserve">Tarafdar, M., Beath, C.M. and Ross, J.W., (2019). Using AI to enhance business operations. </w:t>
      </w:r>
      <w:r>
        <w:rPr>
          <w:rFonts w:ascii="Arial" w:eastAsia="Arial" w:hAnsi="Arial" w:cs="Arial"/>
          <w:i/>
          <w:color w:val="222222"/>
          <w:highlight w:val="white"/>
        </w:rPr>
        <w:t>MIT Sloan Management Review</w:t>
      </w:r>
      <w:r>
        <w:rPr>
          <w:rFonts w:ascii="Arial" w:eastAsia="Arial" w:hAnsi="Arial" w:cs="Arial"/>
          <w:color w:val="222222"/>
          <w:highlight w:val="white"/>
        </w:rPr>
        <w:t xml:space="preserve">, </w:t>
      </w:r>
      <w:r>
        <w:rPr>
          <w:rFonts w:ascii="Arial" w:eastAsia="Arial" w:hAnsi="Arial" w:cs="Arial"/>
          <w:i/>
          <w:color w:val="222222"/>
          <w:highlight w:val="white"/>
        </w:rPr>
        <w:t>60</w:t>
      </w:r>
      <w:r>
        <w:rPr>
          <w:rFonts w:ascii="Arial" w:eastAsia="Arial" w:hAnsi="Arial" w:cs="Arial"/>
          <w:color w:val="222222"/>
          <w:highlight w:val="white"/>
        </w:rPr>
        <w:t>(4).</w:t>
      </w:r>
    </w:p>
    <w:p w14:paraId="286D9DD9" w14:textId="77777777" w:rsidR="000B0535" w:rsidRDefault="000B0535" w:rsidP="000B0535">
      <w:pPr>
        <w:jc w:val="both"/>
        <w:rPr>
          <w:rFonts w:ascii="Arial" w:eastAsia="Arial" w:hAnsi="Arial" w:cs="Arial"/>
          <w:color w:val="222222"/>
          <w:highlight w:val="white"/>
        </w:rPr>
      </w:pPr>
      <w:r>
        <w:rPr>
          <w:rFonts w:ascii="Arial" w:eastAsia="Arial" w:hAnsi="Arial" w:cs="Arial"/>
          <w:color w:val="222222"/>
          <w:highlight w:val="white"/>
        </w:rPr>
        <w:t xml:space="preserve">Tesone, D. (2015) Principles of management for the hospitality industry. London: Routledge. </w:t>
      </w:r>
    </w:p>
    <w:p w14:paraId="104D5CA9" w14:textId="77777777" w:rsidR="000B0535" w:rsidRDefault="000B0535" w:rsidP="000B0535">
      <w:pPr>
        <w:jc w:val="both"/>
        <w:rPr>
          <w:rFonts w:ascii="Arial" w:eastAsia="Arial" w:hAnsi="Arial" w:cs="Arial"/>
          <w:color w:val="222222"/>
          <w:highlight w:val="white"/>
        </w:rPr>
      </w:pPr>
      <w:r>
        <w:rPr>
          <w:rFonts w:ascii="Arial" w:eastAsia="Arial" w:hAnsi="Arial" w:cs="Arial"/>
          <w:color w:val="222222"/>
          <w:highlight w:val="white"/>
        </w:rPr>
        <w:t>Tewan, (2009) Hotel Front Office: Operations and Management, Oxford Higher Education Press</w:t>
      </w:r>
    </w:p>
    <w:p w14:paraId="02E8762C" w14:textId="77777777" w:rsidR="000B0535" w:rsidRDefault="000B0535" w:rsidP="000B0535">
      <w:pPr>
        <w:jc w:val="both"/>
        <w:rPr>
          <w:rFonts w:ascii="Arial" w:eastAsia="Arial" w:hAnsi="Arial" w:cs="Arial"/>
          <w:color w:val="222222"/>
          <w:highlight w:val="white"/>
        </w:rPr>
      </w:pPr>
      <w:r>
        <w:rPr>
          <w:rFonts w:ascii="Arial" w:eastAsia="Arial" w:hAnsi="Arial" w:cs="Arial"/>
          <w:color w:val="222222"/>
          <w:highlight w:val="white"/>
        </w:rPr>
        <w:t xml:space="preserve">Tuzovic, S. and Kabadayi, S., (2021). The influence of social distancing on employee well-being: a conceptual framework and research agenda. </w:t>
      </w:r>
      <w:r>
        <w:rPr>
          <w:rFonts w:ascii="Arial" w:eastAsia="Arial" w:hAnsi="Arial" w:cs="Arial"/>
          <w:i/>
          <w:color w:val="222222"/>
          <w:highlight w:val="white"/>
        </w:rPr>
        <w:t>Journal of Service Management</w:t>
      </w:r>
      <w:r>
        <w:rPr>
          <w:rFonts w:ascii="Arial" w:eastAsia="Arial" w:hAnsi="Arial" w:cs="Arial"/>
          <w:color w:val="222222"/>
          <w:highlight w:val="white"/>
        </w:rPr>
        <w:t xml:space="preserve">, </w:t>
      </w:r>
      <w:r>
        <w:rPr>
          <w:rFonts w:ascii="Arial" w:eastAsia="Arial" w:hAnsi="Arial" w:cs="Arial"/>
          <w:i/>
          <w:color w:val="222222"/>
          <w:highlight w:val="white"/>
        </w:rPr>
        <w:t>32</w:t>
      </w:r>
      <w:r>
        <w:rPr>
          <w:rFonts w:ascii="Arial" w:eastAsia="Arial" w:hAnsi="Arial" w:cs="Arial"/>
          <w:color w:val="222222"/>
          <w:highlight w:val="white"/>
        </w:rPr>
        <w:t>(2), pp.145-160.</w:t>
      </w:r>
    </w:p>
    <w:p w14:paraId="2B0A20FF" w14:textId="77777777" w:rsidR="000B0535" w:rsidRDefault="000B0535" w:rsidP="000B0535">
      <w:pPr>
        <w:jc w:val="both"/>
        <w:rPr>
          <w:rFonts w:ascii="Arial" w:eastAsia="Arial" w:hAnsi="Arial" w:cs="Arial"/>
          <w:color w:val="222222"/>
          <w:highlight w:val="white"/>
        </w:rPr>
      </w:pPr>
      <w:r>
        <w:rPr>
          <w:rFonts w:ascii="Arial" w:eastAsia="Arial" w:hAnsi="Arial" w:cs="Arial"/>
          <w:color w:val="222222"/>
          <w:highlight w:val="white"/>
        </w:rPr>
        <w:t>Wood, R. (2013) Key Conceptsin Hospitality Management, Sage, London</w:t>
      </w:r>
    </w:p>
    <w:p w14:paraId="3B4674BF" w14:textId="77777777" w:rsidR="00D87A9D" w:rsidRDefault="00D87A9D">
      <w:pPr>
        <w:rPr>
          <w:rFonts w:ascii="Arial" w:eastAsia="Arial" w:hAnsi="Arial" w:cs="Arial"/>
          <w:color w:val="222222"/>
          <w:sz w:val="20"/>
          <w:szCs w:val="20"/>
          <w:highlight w:val="white"/>
        </w:rPr>
      </w:pPr>
    </w:p>
    <w:p w14:paraId="18F98C4B" w14:textId="77777777" w:rsidR="00D87A9D" w:rsidRDefault="00D87A9D">
      <w:pPr>
        <w:rPr>
          <w:rFonts w:ascii="Arial" w:eastAsia="Arial" w:hAnsi="Arial" w:cs="Arial"/>
          <w:color w:val="222222"/>
          <w:sz w:val="20"/>
          <w:szCs w:val="20"/>
          <w:highlight w:val="white"/>
        </w:rPr>
      </w:pPr>
    </w:p>
    <w:p w14:paraId="3887E8F8" w14:textId="77777777" w:rsidR="00D87A9D" w:rsidRDefault="00D87A9D">
      <w:pPr>
        <w:rPr>
          <w:b/>
        </w:rPr>
      </w:pPr>
    </w:p>
    <w:sectPr w:rsidR="00D87A9D">
      <w:pgSz w:w="11906" w:h="16838"/>
      <w:pgMar w:top="1077" w:right="1440" w:bottom="1077"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5BA62C" w14:textId="77777777" w:rsidR="004E29E6" w:rsidRDefault="004E29E6">
      <w:pPr>
        <w:spacing w:after="0" w:line="240" w:lineRule="auto"/>
      </w:pPr>
      <w:r>
        <w:separator/>
      </w:r>
    </w:p>
  </w:endnote>
  <w:endnote w:type="continuationSeparator" w:id="0">
    <w:p w14:paraId="6049A18C" w14:textId="77777777" w:rsidR="004E29E6" w:rsidRDefault="004E29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1E225E" w14:textId="77777777" w:rsidR="00D87A9D" w:rsidRDefault="00000000">
    <w:pPr>
      <w:jc w:val="right"/>
      <w:rPr>
        <w:rFonts w:ascii="Arial" w:eastAsia="Arial" w:hAnsi="Arial" w:cs="Arial"/>
        <w:b/>
      </w:rPr>
    </w:pPr>
    <w:r>
      <w:rPr>
        <w:rFonts w:ascii="Arial" w:eastAsia="Arial" w:hAnsi="Arial" w:cs="Arial"/>
        <w:b/>
      </w:rPr>
      <w:t xml:space="preserve">Page </w:t>
    </w:r>
    <w:r>
      <w:rPr>
        <w:rFonts w:ascii="Arial" w:eastAsia="Arial" w:hAnsi="Arial" w:cs="Arial"/>
        <w:b/>
      </w:rPr>
      <w:fldChar w:fldCharType="begin"/>
    </w:r>
    <w:r>
      <w:rPr>
        <w:rFonts w:ascii="Arial" w:eastAsia="Arial" w:hAnsi="Arial" w:cs="Arial"/>
        <w:b/>
      </w:rPr>
      <w:instrText>PAGE</w:instrText>
    </w:r>
    <w:r>
      <w:rPr>
        <w:rFonts w:ascii="Arial" w:eastAsia="Arial" w:hAnsi="Arial" w:cs="Arial"/>
        <w:b/>
      </w:rPr>
      <w:fldChar w:fldCharType="separate"/>
    </w:r>
    <w:r w:rsidR="005D5A64">
      <w:rPr>
        <w:rFonts w:ascii="Arial" w:eastAsia="Arial" w:hAnsi="Arial" w:cs="Arial"/>
        <w:b/>
        <w:noProof/>
      </w:rPr>
      <w:t>1</w:t>
    </w:r>
    <w:r>
      <w:rPr>
        <w:rFonts w:ascii="Arial" w:eastAsia="Arial" w:hAnsi="Arial" w:cs="Arial"/>
        <w:b/>
      </w:rPr>
      <w:fldChar w:fldCharType="end"/>
    </w:r>
    <w:r>
      <w:rPr>
        <w:rFonts w:ascii="Arial" w:eastAsia="Arial" w:hAnsi="Arial" w:cs="Arial"/>
        <w:b/>
      </w:rPr>
      <w:t xml:space="preserve"> of 14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26038E" w14:textId="77777777" w:rsidR="004E29E6" w:rsidRDefault="004E29E6">
      <w:pPr>
        <w:spacing w:after="0" w:line="240" w:lineRule="auto"/>
      </w:pPr>
      <w:r>
        <w:separator/>
      </w:r>
    </w:p>
  </w:footnote>
  <w:footnote w:type="continuationSeparator" w:id="0">
    <w:p w14:paraId="3664E2B5" w14:textId="77777777" w:rsidR="004E29E6" w:rsidRDefault="004E29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7A9D"/>
    <w:rsid w:val="00013768"/>
    <w:rsid w:val="000B0535"/>
    <w:rsid w:val="0026113E"/>
    <w:rsid w:val="00283597"/>
    <w:rsid w:val="002A5109"/>
    <w:rsid w:val="00374A8E"/>
    <w:rsid w:val="004E29E6"/>
    <w:rsid w:val="005D5A64"/>
    <w:rsid w:val="006D625A"/>
    <w:rsid w:val="00837D48"/>
    <w:rsid w:val="00D87A9D"/>
    <w:rsid w:val="00F2752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61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name w:val="a"/>
    <w:basedOn w:val="TableNormal"/>
    <w:tblPr>
      <w:tblStyleRowBandSize w:val="1"/>
      <w:tblStyleColBandSize w:val="1"/>
      <w:tblCellMar>
        <w:left w:w="115" w:type="dxa"/>
        <w:right w:w="115" w:type="dxa"/>
      </w:tblCellMar>
    </w:tblPr>
  </w:style>
  <w:style w:type="table" w:customStyle="1" w:styleId="a0">
    <w:name w:val="a0"/>
    <w:basedOn w:val="TableNormal"/>
    <w:pPr>
      <w:spacing w:after="0" w:line="240" w:lineRule="auto"/>
    </w:pPr>
    <w:tblPr>
      <w:tblStyleRowBandSize w:val="1"/>
      <w:tblStyleColBandSize w:val="1"/>
    </w:tblPr>
  </w:style>
  <w:style w:type="table" w:customStyle="1" w:styleId="a1">
    <w:name w:val="a1"/>
    <w:basedOn w:val="TableNormal"/>
    <w:pPr>
      <w:spacing w:after="0" w:line="240" w:lineRule="auto"/>
    </w:pPr>
    <w:tblPr>
      <w:tblStyleRowBandSize w:val="1"/>
      <w:tblStyleColBandSize w:val="1"/>
    </w:tblPr>
  </w:style>
  <w:style w:type="table" w:customStyle="1" w:styleId="a2">
    <w:name w:val="a2"/>
    <w:basedOn w:val="TableNormal"/>
    <w:pPr>
      <w:spacing w:after="0" w:line="240" w:lineRule="auto"/>
    </w:pPr>
    <w:tblPr>
      <w:tblStyleRowBandSize w:val="1"/>
      <w:tblStyleColBandSize w:val="1"/>
    </w:tblPr>
  </w:style>
  <w:style w:type="table" w:customStyle="1" w:styleId="a3">
    <w:name w:val="a3"/>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Fh5X6tAGXtHgY5FrCI/JTGBhroQ==">CgMxLjA4AHIhMXN5cmloZEFhaEkwMzZnM3ItYUR4LVc3U1BkZFM5VHpM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3810</Words>
  <Characters>19817</Characters>
  <Application>Microsoft Office Word</Application>
  <DocSecurity>0</DocSecurity>
  <Lines>535</Lines>
  <Paragraphs>87</Paragraphs>
  <ScaleCrop>false</ScaleCrop>
  <Company/>
  <LinksUpToDate>false</LinksUpToDate>
  <CharactersWithSpaces>23540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2023-06-07T11:42:00Z</dcterms:created>
  <dcterms:modified xsi:type="dcterms:W3CDTF">2023-06-12T06:45:00Z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893a9e41ba63d2689c4aab221fa916b67804abbf4007e4fefe9ee079bea63255</vt:lpwstr>
  </property>
</Properties>
</file>