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4AA732" w14:textId="73E9D1FA" w:rsidR="00014931" w:rsidRDefault="236CA6D4" w:rsidP="35F8B9E5">
      <w:pPr>
        <w:spacing w:after="0"/>
        <w:ind w:left="720"/>
        <w:jc w:val="center"/>
        <w:rPr>
          <w:rFonts w:ascii="Calibri" w:eastAsia="Calibri" w:hAnsi="Calibri" w:cs="Calibri"/>
          <w:b/>
          <w:bCs/>
          <w:sz w:val="40"/>
          <w:szCs w:val="40"/>
          <w:u w:val="single"/>
        </w:rPr>
      </w:pPr>
      <w:r w:rsidRPr="35F8B9E5">
        <w:rPr>
          <w:rFonts w:ascii="Calibri" w:eastAsia="Calibri" w:hAnsi="Calibri" w:cs="Calibri"/>
          <w:b/>
          <w:bCs/>
          <w:sz w:val="40"/>
          <w:szCs w:val="40"/>
          <w:u w:val="single"/>
        </w:rPr>
        <w:t>Campus Club Management System (CCMS)</w:t>
      </w:r>
    </w:p>
    <w:p w14:paraId="27B6689E" w14:textId="1B13C21E" w:rsidR="00014931" w:rsidRDefault="00014931" w:rsidP="35F8B9E5">
      <w:pPr>
        <w:spacing w:after="0"/>
        <w:ind w:left="720"/>
        <w:jc w:val="center"/>
        <w:rPr>
          <w:rFonts w:ascii="Calibri" w:eastAsia="Calibri" w:hAnsi="Calibri" w:cs="Calibri"/>
          <w:b/>
          <w:bCs/>
        </w:rPr>
      </w:pPr>
    </w:p>
    <w:p w14:paraId="232D32B4" w14:textId="78947BD4" w:rsidR="00014931" w:rsidRDefault="25892E26" w:rsidP="35F8B9E5">
      <w:pPr>
        <w:spacing w:after="0"/>
        <w:ind w:left="720"/>
        <w:jc w:val="center"/>
        <w:rPr>
          <w:rFonts w:ascii="Calibri" w:eastAsia="Calibri" w:hAnsi="Calibri" w:cs="Calibri"/>
          <w:b/>
          <w:bCs/>
        </w:rPr>
      </w:pPr>
      <w:r w:rsidRPr="35F8B9E5">
        <w:rPr>
          <w:rFonts w:ascii="Calibri" w:eastAsia="Calibri" w:hAnsi="Calibri" w:cs="Calibri"/>
          <w:b/>
          <w:bCs/>
        </w:rPr>
        <w:t xml:space="preserve">Aaron Miles </w:t>
      </w:r>
    </w:p>
    <w:p w14:paraId="19AADD29" w14:textId="267BF3BD" w:rsidR="00014931" w:rsidRDefault="25892E26" w:rsidP="35F8B9E5">
      <w:pPr>
        <w:spacing w:after="0"/>
        <w:ind w:left="720"/>
        <w:jc w:val="center"/>
        <w:rPr>
          <w:rFonts w:ascii="Calibri" w:eastAsia="Calibri" w:hAnsi="Calibri" w:cs="Calibri"/>
          <w:b/>
          <w:bCs/>
        </w:rPr>
      </w:pPr>
      <w:r w:rsidRPr="35F8B9E5">
        <w:rPr>
          <w:rFonts w:ascii="Calibri" w:eastAsia="Calibri" w:hAnsi="Calibri" w:cs="Calibri"/>
          <w:b/>
          <w:bCs/>
        </w:rPr>
        <w:t>2404521</w:t>
      </w:r>
    </w:p>
    <w:p w14:paraId="446AD6AB" w14:textId="3B5AA037" w:rsidR="00014931" w:rsidRDefault="25892E26" w:rsidP="35F8B9E5">
      <w:pPr>
        <w:spacing w:after="0"/>
        <w:ind w:left="720"/>
        <w:jc w:val="center"/>
        <w:rPr>
          <w:rFonts w:ascii="Calibri" w:eastAsia="Calibri" w:hAnsi="Calibri" w:cs="Calibri"/>
          <w:b/>
          <w:bCs/>
        </w:rPr>
      </w:pPr>
      <w:r w:rsidRPr="35F8B9E5">
        <w:rPr>
          <w:rFonts w:ascii="Calibri" w:eastAsia="Calibri" w:hAnsi="Calibri" w:cs="Calibri"/>
          <w:b/>
          <w:bCs/>
        </w:rPr>
        <w:t>Databases and Application Development</w:t>
      </w:r>
    </w:p>
    <w:p w14:paraId="7182401E" w14:textId="2684EF22" w:rsidR="00014931" w:rsidRDefault="00014931" w:rsidP="35F8B9E5">
      <w:pPr>
        <w:spacing w:after="0"/>
        <w:jc w:val="center"/>
        <w:rPr>
          <w:rFonts w:ascii="Calibri" w:eastAsia="Calibri" w:hAnsi="Calibri" w:cs="Calibri"/>
          <w:sz w:val="40"/>
          <w:szCs w:val="40"/>
        </w:rPr>
      </w:pPr>
    </w:p>
    <w:p w14:paraId="64E74A98" w14:textId="7F0380C6" w:rsidR="00014931" w:rsidRDefault="00014931" w:rsidP="35F8B9E5">
      <w:pPr>
        <w:spacing w:after="0"/>
        <w:jc w:val="center"/>
        <w:rPr>
          <w:rFonts w:ascii="Calibri" w:eastAsia="Calibri" w:hAnsi="Calibri" w:cs="Calibri"/>
          <w:sz w:val="40"/>
          <w:szCs w:val="40"/>
        </w:rPr>
      </w:pPr>
    </w:p>
    <w:sdt>
      <w:sdtPr>
        <w:id w:val="1175563559"/>
        <w:docPartObj>
          <w:docPartGallery w:val="Table of Contents"/>
          <w:docPartUnique/>
        </w:docPartObj>
      </w:sdtPr>
      <w:sdtContent>
        <w:p w14:paraId="31E157DD" w14:textId="67DAB904" w:rsidR="001545B9" w:rsidRDefault="00473114">
          <w:pPr>
            <w:pStyle w:val="TOC1"/>
            <w:tabs>
              <w:tab w:val="right" w:leader="dot" w:pos="9350"/>
            </w:tabs>
            <w:rPr>
              <w:noProof/>
              <w:kern w:val="2"/>
              <w:lang w:val="en-GB" w:eastAsia="zh-CN"/>
              <w14:ligatures w14:val="standardContextual"/>
            </w:rPr>
          </w:pPr>
          <w:r>
            <w:fldChar w:fldCharType="begin"/>
          </w:r>
          <w:r>
            <w:instrText>TOC \o "1-9" \z \u \h</w:instrText>
          </w:r>
          <w:r>
            <w:fldChar w:fldCharType="separate"/>
          </w:r>
          <w:hyperlink w:anchor="_Toc219363426" w:history="1">
            <w:r w:rsidR="001545B9" w:rsidRPr="00255E8B">
              <w:rPr>
                <w:rStyle w:val="Hyperlink"/>
                <w:b/>
                <w:bCs/>
                <w:noProof/>
              </w:rPr>
              <w:t>1.Introduction</w:t>
            </w:r>
            <w:r w:rsidR="001545B9">
              <w:rPr>
                <w:noProof/>
                <w:webHidden/>
              </w:rPr>
              <w:tab/>
            </w:r>
            <w:r w:rsidR="001545B9">
              <w:rPr>
                <w:noProof/>
                <w:webHidden/>
              </w:rPr>
              <w:fldChar w:fldCharType="begin"/>
            </w:r>
            <w:r w:rsidR="001545B9">
              <w:rPr>
                <w:noProof/>
                <w:webHidden/>
              </w:rPr>
              <w:instrText xml:space="preserve"> PAGEREF _Toc219363426 \h </w:instrText>
            </w:r>
            <w:r w:rsidR="001545B9">
              <w:rPr>
                <w:noProof/>
                <w:webHidden/>
              </w:rPr>
            </w:r>
            <w:r w:rsidR="001545B9">
              <w:rPr>
                <w:noProof/>
                <w:webHidden/>
              </w:rPr>
              <w:fldChar w:fldCharType="separate"/>
            </w:r>
            <w:r w:rsidR="001545B9">
              <w:rPr>
                <w:noProof/>
                <w:webHidden/>
              </w:rPr>
              <w:t>1</w:t>
            </w:r>
            <w:r w:rsidR="001545B9">
              <w:rPr>
                <w:noProof/>
                <w:webHidden/>
              </w:rPr>
              <w:fldChar w:fldCharType="end"/>
            </w:r>
          </w:hyperlink>
        </w:p>
        <w:p w14:paraId="2CF48CC2" w14:textId="7C20799D" w:rsidR="001545B9" w:rsidRDefault="001545B9">
          <w:pPr>
            <w:pStyle w:val="TOC1"/>
            <w:tabs>
              <w:tab w:val="right" w:leader="dot" w:pos="9350"/>
            </w:tabs>
            <w:rPr>
              <w:noProof/>
              <w:kern w:val="2"/>
              <w:lang w:val="en-GB" w:eastAsia="zh-CN"/>
              <w14:ligatures w14:val="standardContextual"/>
            </w:rPr>
          </w:pPr>
          <w:hyperlink w:anchor="_Toc219363427" w:history="1">
            <w:r w:rsidRPr="00255E8B">
              <w:rPr>
                <w:rStyle w:val="Hyperlink"/>
                <w:b/>
                <w:bCs/>
                <w:noProof/>
              </w:rPr>
              <w:t>2. Database Design</w:t>
            </w:r>
            <w:r>
              <w:rPr>
                <w:noProof/>
                <w:webHidden/>
              </w:rPr>
              <w:tab/>
            </w:r>
            <w:r>
              <w:rPr>
                <w:noProof/>
                <w:webHidden/>
              </w:rPr>
              <w:fldChar w:fldCharType="begin"/>
            </w:r>
            <w:r>
              <w:rPr>
                <w:noProof/>
                <w:webHidden/>
              </w:rPr>
              <w:instrText xml:space="preserve"> PAGEREF _Toc219363427 \h </w:instrText>
            </w:r>
            <w:r>
              <w:rPr>
                <w:noProof/>
                <w:webHidden/>
              </w:rPr>
            </w:r>
            <w:r>
              <w:rPr>
                <w:noProof/>
                <w:webHidden/>
              </w:rPr>
              <w:fldChar w:fldCharType="separate"/>
            </w:r>
            <w:r>
              <w:rPr>
                <w:noProof/>
                <w:webHidden/>
              </w:rPr>
              <w:t>2</w:t>
            </w:r>
            <w:r>
              <w:rPr>
                <w:noProof/>
                <w:webHidden/>
              </w:rPr>
              <w:fldChar w:fldCharType="end"/>
            </w:r>
          </w:hyperlink>
        </w:p>
        <w:p w14:paraId="3CC8AF4A" w14:textId="18924969" w:rsidR="001545B9" w:rsidRDefault="001545B9">
          <w:pPr>
            <w:pStyle w:val="TOC2"/>
            <w:tabs>
              <w:tab w:val="right" w:leader="dot" w:pos="9350"/>
            </w:tabs>
            <w:rPr>
              <w:noProof/>
              <w:kern w:val="2"/>
              <w:lang w:val="en-GB" w:eastAsia="zh-CN"/>
              <w14:ligatures w14:val="standardContextual"/>
            </w:rPr>
          </w:pPr>
          <w:hyperlink w:anchor="_Toc219363428" w:history="1">
            <w:r w:rsidRPr="00255E8B">
              <w:rPr>
                <w:rStyle w:val="Hyperlink"/>
                <w:noProof/>
              </w:rPr>
              <w:t>2.1 Conceptual Design and Entity Relationships</w:t>
            </w:r>
            <w:r>
              <w:rPr>
                <w:noProof/>
                <w:webHidden/>
              </w:rPr>
              <w:tab/>
            </w:r>
            <w:r>
              <w:rPr>
                <w:noProof/>
                <w:webHidden/>
              </w:rPr>
              <w:fldChar w:fldCharType="begin"/>
            </w:r>
            <w:r>
              <w:rPr>
                <w:noProof/>
                <w:webHidden/>
              </w:rPr>
              <w:instrText xml:space="preserve"> PAGEREF _Toc219363428 \h </w:instrText>
            </w:r>
            <w:r>
              <w:rPr>
                <w:noProof/>
                <w:webHidden/>
              </w:rPr>
            </w:r>
            <w:r>
              <w:rPr>
                <w:noProof/>
                <w:webHidden/>
              </w:rPr>
              <w:fldChar w:fldCharType="separate"/>
            </w:r>
            <w:r>
              <w:rPr>
                <w:noProof/>
                <w:webHidden/>
              </w:rPr>
              <w:t>2</w:t>
            </w:r>
            <w:r>
              <w:rPr>
                <w:noProof/>
                <w:webHidden/>
              </w:rPr>
              <w:fldChar w:fldCharType="end"/>
            </w:r>
          </w:hyperlink>
        </w:p>
        <w:p w14:paraId="79F9884A" w14:textId="71008EEB" w:rsidR="001545B9" w:rsidRDefault="001545B9">
          <w:pPr>
            <w:pStyle w:val="TOC2"/>
            <w:tabs>
              <w:tab w:val="right" w:leader="dot" w:pos="9350"/>
            </w:tabs>
            <w:rPr>
              <w:noProof/>
              <w:kern w:val="2"/>
              <w:lang w:val="en-GB" w:eastAsia="zh-CN"/>
              <w14:ligatures w14:val="standardContextual"/>
            </w:rPr>
          </w:pPr>
          <w:hyperlink w:anchor="_Toc219363429" w:history="1">
            <w:r w:rsidRPr="00255E8B">
              <w:rPr>
                <w:rStyle w:val="Hyperlink"/>
                <w:noProof/>
              </w:rPr>
              <w:t>2.2 Normalizations and Design Rationale</w:t>
            </w:r>
            <w:r>
              <w:rPr>
                <w:noProof/>
                <w:webHidden/>
              </w:rPr>
              <w:tab/>
            </w:r>
            <w:r>
              <w:rPr>
                <w:noProof/>
                <w:webHidden/>
              </w:rPr>
              <w:fldChar w:fldCharType="begin"/>
            </w:r>
            <w:r>
              <w:rPr>
                <w:noProof/>
                <w:webHidden/>
              </w:rPr>
              <w:instrText xml:space="preserve"> PAGEREF _Toc219363429 \h </w:instrText>
            </w:r>
            <w:r>
              <w:rPr>
                <w:noProof/>
                <w:webHidden/>
              </w:rPr>
            </w:r>
            <w:r>
              <w:rPr>
                <w:noProof/>
                <w:webHidden/>
              </w:rPr>
              <w:fldChar w:fldCharType="separate"/>
            </w:r>
            <w:r>
              <w:rPr>
                <w:noProof/>
                <w:webHidden/>
              </w:rPr>
              <w:t>3</w:t>
            </w:r>
            <w:r>
              <w:rPr>
                <w:noProof/>
                <w:webHidden/>
              </w:rPr>
              <w:fldChar w:fldCharType="end"/>
            </w:r>
          </w:hyperlink>
        </w:p>
        <w:p w14:paraId="74EE79FD" w14:textId="37E5746C" w:rsidR="001545B9" w:rsidRDefault="001545B9">
          <w:pPr>
            <w:pStyle w:val="TOC1"/>
            <w:tabs>
              <w:tab w:val="right" w:leader="dot" w:pos="9350"/>
            </w:tabs>
            <w:rPr>
              <w:noProof/>
              <w:kern w:val="2"/>
              <w:lang w:val="en-GB" w:eastAsia="zh-CN"/>
              <w14:ligatures w14:val="standardContextual"/>
            </w:rPr>
          </w:pPr>
          <w:hyperlink w:anchor="_Toc219363430" w:history="1">
            <w:r w:rsidRPr="00255E8B">
              <w:rPr>
                <w:rStyle w:val="Hyperlink"/>
                <w:b/>
                <w:bCs/>
                <w:noProof/>
              </w:rPr>
              <w:t>3. Database Implementation</w:t>
            </w:r>
            <w:r>
              <w:rPr>
                <w:noProof/>
                <w:webHidden/>
              </w:rPr>
              <w:tab/>
            </w:r>
            <w:r>
              <w:rPr>
                <w:noProof/>
                <w:webHidden/>
              </w:rPr>
              <w:fldChar w:fldCharType="begin"/>
            </w:r>
            <w:r>
              <w:rPr>
                <w:noProof/>
                <w:webHidden/>
              </w:rPr>
              <w:instrText xml:space="preserve"> PAGEREF _Toc219363430 \h </w:instrText>
            </w:r>
            <w:r>
              <w:rPr>
                <w:noProof/>
                <w:webHidden/>
              </w:rPr>
            </w:r>
            <w:r>
              <w:rPr>
                <w:noProof/>
                <w:webHidden/>
              </w:rPr>
              <w:fldChar w:fldCharType="separate"/>
            </w:r>
            <w:r>
              <w:rPr>
                <w:noProof/>
                <w:webHidden/>
              </w:rPr>
              <w:t>3</w:t>
            </w:r>
            <w:r>
              <w:rPr>
                <w:noProof/>
                <w:webHidden/>
              </w:rPr>
              <w:fldChar w:fldCharType="end"/>
            </w:r>
          </w:hyperlink>
        </w:p>
        <w:p w14:paraId="7BCAC988" w14:textId="1AC397CF" w:rsidR="001545B9" w:rsidRDefault="001545B9">
          <w:pPr>
            <w:pStyle w:val="TOC2"/>
            <w:tabs>
              <w:tab w:val="right" w:leader="dot" w:pos="9350"/>
            </w:tabs>
            <w:rPr>
              <w:noProof/>
              <w:kern w:val="2"/>
              <w:lang w:val="en-GB" w:eastAsia="zh-CN"/>
              <w14:ligatures w14:val="standardContextual"/>
            </w:rPr>
          </w:pPr>
          <w:hyperlink w:anchor="_Toc219363431" w:history="1">
            <w:r w:rsidRPr="00255E8B">
              <w:rPr>
                <w:rStyle w:val="Hyperlink"/>
                <w:noProof/>
              </w:rPr>
              <w:t>3.1 Tables and Integrity Constraints</w:t>
            </w:r>
            <w:r>
              <w:rPr>
                <w:noProof/>
                <w:webHidden/>
              </w:rPr>
              <w:tab/>
            </w:r>
            <w:r>
              <w:rPr>
                <w:noProof/>
                <w:webHidden/>
              </w:rPr>
              <w:fldChar w:fldCharType="begin"/>
            </w:r>
            <w:r>
              <w:rPr>
                <w:noProof/>
                <w:webHidden/>
              </w:rPr>
              <w:instrText xml:space="preserve"> PAGEREF _Toc219363431 \h </w:instrText>
            </w:r>
            <w:r>
              <w:rPr>
                <w:noProof/>
                <w:webHidden/>
              </w:rPr>
            </w:r>
            <w:r>
              <w:rPr>
                <w:noProof/>
                <w:webHidden/>
              </w:rPr>
              <w:fldChar w:fldCharType="separate"/>
            </w:r>
            <w:r>
              <w:rPr>
                <w:noProof/>
                <w:webHidden/>
              </w:rPr>
              <w:t>3</w:t>
            </w:r>
            <w:r>
              <w:rPr>
                <w:noProof/>
                <w:webHidden/>
              </w:rPr>
              <w:fldChar w:fldCharType="end"/>
            </w:r>
          </w:hyperlink>
        </w:p>
        <w:p w14:paraId="2DA25287" w14:textId="0BA1574C" w:rsidR="001545B9" w:rsidRDefault="001545B9">
          <w:pPr>
            <w:pStyle w:val="TOC2"/>
            <w:tabs>
              <w:tab w:val="right" w:leader="dot" w:pos="9350"/>
            </w:tabs>
            <w:rPr>
              <w:noProof/>
              <w:kern w:val="2"/>
              <w:lang w:val="en-GB" w:eastAsia="zh-CN"/>
              <w14:ligatures w14:val="standardContextual"/>
            </w:rPr>
          </w:pPr>
          <w:hyperlink w:anchor="_Toc219363432" w:history="1">
            <w:r w:rsidRPr="00255E8B">
              <w:rPr>
                <w:rStyle w:val="Hyperlink"/>
                <w:noProof/>
              </w:rPr>
              <w:t>3.2 Sample Data and System Validation</w:t>
            </w:r>
            <w:r>
              <w:rPr>
                <w:noProof/>
                <w:webHidden/>
              </w:rPr>
              <w:tab/>
            </w:r>
            <w:r>
              <w:rPr>
                <w:noProof/>
                <w:webHidden/>
              </w:rPr>
              <w:fldChar w:fldCharType="begin"/>
            </w:r>
            <w:r>
              <w:rPr>
                <w:noProof/>
                <w:webHidden/>
              </w:rPr>
              <w:instrText xml:space="preserve"> PAGEREF _Toc219363432 \h </w:instrText>
            </w:r>
            <w:r>
              <w:rPr>
                <w:noProof/>
                <w:webHidden/>
              </w:rPr>
            </w:r>
            <w:r>
              <w:rPr>
                <w:noProof/>
                <w:webHidden/>
              </w:rPr>
              <w:fldChar w:fldCharType="separate"/>
            </w:r>
            <w:r>
              <w:rPr>
                <w:noProof/>
                <w:webHidden/>
              </w:rPr>
              <w:t>4</w:t>
            </w:r>
            <w:r>
              <w:rPr>
                <w:noProof/>
                <w:webHidden/>
              </w:rPr>
              <w:fldChar w:fldCharType="end"/>
            </w:r>
          </w:hyperlink>
        </w:p>
        <w:p w14:paraId="4744E314" w14:textId="2F1FBC49" w:rsidR="001545B9" w:rsidRDefault="001545B9">
          <w:pPr>
            <w:pStyle w:val="TOC2"/>
            <w:tabs>
              <w:tab w:val="right" w:leader="dot" w:pos="9350"/>
            </w:tabs>
            <w:rPr>
              <w:noProof/>
              <w:kern w:val="2"/>
              <w:lang w:val="en-GB" w:eastAsia="zh-CN"/>
              <w14:ligatures w14:val="standardContextual"/>
            </w:rPr>
          </w:pPr>
          <w:hyperlink w:anchor="_Toc219363433" w:history="1">
            <w:r w:rsidRPr="00255E8B">
              <w:rPr>
                <w:rStyle w:val="Hyperlink"/>
                <w:noProof/>
              </w:rPr>
              <w:t>3.3 Triggers and Auditing</w:t>
            </w:r>
            <w:r>
              <w:rPr>
                <w:noProof/>
                <w:webHidden/>
              </w:rPr>
              <w:tab/>
            </w:r>
            <w:r>
              <w:rPr>
                <w:noProof/>
                <w:webHidden/>
              </w:rPr>
              <w:fldChar w:fldCharType="begin"/>
            </w:r>
            <w:r>
              <w:rPr>
                <w:noProof/>
                <w:webHidden/>
              </w:rPr>
              <w:instrText xml:space="preserve"> PAGEREF _Toc219363433 \h </w:instrText>
            </w:r>
            <w:r>
              <w:rPr>
                <w:noProof/>
                <w:webHidden/>
              </w:rPr>
            </w:r>
            <w:r>
              <w:rPr>
                <w:noProof/>
                <w:webHidden/>
              </w:rPr>
              <w:fldChar w:fldCharType="separate"/>
            </w:r>
            <w:r>
              <w:rPr>
                <w:noProof/>
                <w:webHidden/>
              </w:rPr>
              <w:t>5</w:t>
            </w:r>
            <w:r>
              <w:rPr>
                <w:noProof/>
                <w:webHidden/>
              </w:rPr>
              <w:fldChar w:fldCharType="end"/>
            </w:r>
          </w:hyperlink>
        </w:p>
        <w:p w14:paraId="38C84E88" w14:textId="29C577E0" w:rsidR="001545B9" w:rsidRDefault="001545B9">
          <w:pPr>
            <w:pStyle w:val="TOC2"/>
            <w:tabs>
              <w:tab w:val="right" w:leader="dot" w:pos="9350"/>
            </w:tabs>
            <w:rPr>
              <w:noProof/>
              <w:kern w:val="2"/>
              <w:lang w:val="en-GB" w:eastAsia="zh-CN"/>
              <w14:ligatures w14:val="standardContextual"/>
            </w:rPr>
          </w:pPr>
          <w:hyperlink w:anchor="_Toc219363434" w:history="1">
            <w:r w:rsidRPr="00255E8B">
              <w:rPr>
                <w:rStyle w:val="Hyperlink"/>
                <w:noProof/>
              </w:rPr>
              <w:t>3.4 Stored Procedures and Encapsulation of Logic</w:t>
            </w:r>
            <w:r>
              <w:rPr>
                <w:noProof/>
                <w:webHidden/>
              </w:rPr>
              <w:tab/>
            </w:r>
            <w:r>
              <w:rPr>
                <w:noProof/>
                <w:webHidden/>
              </w:rPr>
              <w:fldChar w:fldCharType="begin"/>
            </w:r>
            <w:r>
              <w:rPr>
                <w:noProof/>
                <w:webHidden/>
              </w:rPr>
              <w:instrText xml:space="preserve"> PAGEREF _Toc219363434 \h </w:instrText>
            </w:r>
            <w:r>
              <w:rPr>
                <w:noProof/>
                <w:webHidden/>
              </w:rPr>
            </w:r>
            <w:r>
              <w:rPr>
                <w:noProof/>
                <w:webHidden/>
              </w:rPr>
              <w:fldChar w:fldCharType="separate"/>
            </w:r>
            <w:r>
              <w:rPr>
                <w:noProof/>
                <w:webHidden/>
              </w:rPr>
              <w:t>6</w:t>
            </w:r>
            <w:r>
              <w:rPr>
                <w:noProof/>
                <w:webHidden/>
              </w:rPr>
              <w:fldChar w:fldCharType="end"/>
            </w:r>
          </w:hyperlink>
        </w:p>
        <w:p w14:paraId="77799031" w14:textId="3A29FB24" w:rsidR="001545B9" w:rsidRDefault="001545B9">
          <w:pPr>
            <w:pStyle w:val="TOC1"/>
            <w:tabs>
              <w:tab w:val="right" w:leader="dot" w:pos="9350"/>
            </w:tabs>
            <w:rPr>
              <w:noProof/>
              <w:kern w:val="2"/>
              <w:lang w:val="en-GB" w:eastAsia="zh-CN"/>
              <w14:ligatures w14:val="standardContextual"/>
            </w:rPr>
          </w:pPr>
          <w:hyperlink w:anchor="_Toc219363435" w:history="1">
            <w:r w:rsidRPr="00255E8B">
              <w:rPr>
                <w:rStyle w:val="Hyperlink"/>
                <w:b/>
                <w:bCs/>
                <w:noProof/>
              </w:rPr>
              <w:t>4. Transaction Management and Business Scenario</w:t>
            </w:r>
            <w:r>
              <w:rPr>
                <w:noProof/>
                <w:webHidden/>
              </w:rPr>
              <w:tab/>
            </w:r>
            <w:r>
              <w:rPr>
                <w:noProof/>
                <w:webHidden/>
              </w:rPr>
              <w:fldChar w:fldCharType="begin"/>
            </w:r>
            <w:r>
              <w:rPr>
                <w:noProof/>
                <w:webHidden/>
              </w:rPr>
              <w:instrText xml:space="preserve"> PAGEREF _Toc219363435 \h </w:instrText>
            </w:r>
            <w:r>
              <w:rPr>
                <w:noProof/>
                <w:webHidden/>
              </w:rPr>
            </w:r>
            <w:r>
              <w:rPr>
                <w:noProof/>
                <w:webHidden/>
              </w:rPr>
              <w:fldChar w:fldCharType="separate"/>
            </w:r>
            <w:r>
              <w:rPr>
                <w:noProof/>
                <w:webHidden/>
              </w:rPr>
              <w:t>7</w:t>
            </w:r>
            <w:r>
              <w:rPr>
                <w:noProof/>
                <w:webHidden/>
              </w:rPr>
              <w:fldChar w:fldCharType="end"/>
            </w:r>
          </w:hyperlink>
        </w:p>
        <w:p w14:paraId="0D9DB15F" w14:textId="114D0472" w:rsidR="001545B9" w:rsidRDefault="001545B9">
          <w:pPr>
            <w:pStyle w:val="TOC1"/>
            <w:tabs>
              <w:tab w:val="right" w:leader="dot" w:pos="9350"/>
            </w:tabs>
            <w:rPr>
              <w:noProof/>
              <w:kern w:val="2"/>
              <w:lang w:val="en-GB" w:eastAsia="zh-CN"/>
              <w14:ligatures w14:val="standardContextual"/>
            </w:rPr>
          </w:pPr>
          <w:hyperlink w:anchor="_Toc219363436" w:history="1">
            <w:r w:rsidRPr="00255E8B">
              <w:rPr>
                <w:rStyle w:val="Hyperlink"/>
                <w:b/>
                <w:bCs/>
                <w:noProof/>
              </w:rPr>
              <w:t>5. Performance Tuning and Query Optimizations</w:t>
            </w:r>
            <w:r>
              <w:rPr>
                <w:noProof/>
                <w:webHidden/>
              </w:rPr>
              <w:tab/>
            </w:r>
            <w:r>
              <w:rPr>
                <w:noProof/>
                <w:webHidden/>
              </w:rPr>
              <w:fldChar w:fldCharType="begin"/>
            </w:r>
            <w:r>
              <w:rPr>
                <w:noProof/>
                <w:webHidden/>
              </w:rPr>
              <w:instrText xml:space="preserve"> PAGEREF _Toc219363436 \h </w:instrText>
            </w:r>
            <w:r>
              <w:rPr>
                <w:noProof/>
                <w:webHidden/>
              </w:rPr>
            </w:r>
            <w:r>
              <w:rPr>
                <w:noProof/>
                <w:webHidden/>
              </w:rPr>
              <w:fldChar w:fldCharType="separate"/>
            </w:r>
            <w:r>
              <w:rPr>
                <w:noProof/>
                <w:webHidden/>
              </w:rPr>
              <w:t>9</w:t>
            </w:r>
            <w:r>
              <w:rPr>
                <w:noProof/>
                <w:webHidden/>
              </w:rPr>
              <w:fldChar w:fldCharType="end"/>
            </w:r>
          </w:hyperlink>
        </w:p>
        <w:p w14:paraId="75AA4FDE" w14:textId="5158A341" w:rsidR="001545B9" w:rsidRDefault="001545B9">
          <w:pPr>
            <w:pStyle w:val="TOC1"/>
            <w:tabs>
              <w:tab w:val="right" w:leader="dot" w:pos="9350"/>
            </w:tabs>
            <w:rPr>
              <w:noProof/>
              <w:kern w:val="2"/>
              <w:lang w:val="en-GB" w:eastAsia="zh-CN"/>
              <w14:ligatures w14:val="standardContextual"/>
            </w:rPr>
          </w:pPr>
          <w:hyperlink w:anchor="_Toc219363437" w:history="1">
            <w:r w:rsidRPr="00255E8B">
              <w:rPr>
                <w:rStyle w:val="Hyperlink"/>
                <w:b/>
                <w:bCs/>
                <w:noProof/>
              </w:rPr>
              <w:t>6. Conclusion and Reflection</w:t>
            </w:r>
            <w:r>
              <w:rPr>
                <w:noProof/>
                <w:webHidden/>
              </w:rPr>
              <w:tab/>
            </w:r>
            <w:r>
              <w:rPr>
                <w:noProof/>
                <w:webHidden/>
              </w:rPr>
              <w:fldChar w:fldCharType="begin"/>
            </w:r>
            <w:r>
              <w:rPr>
                <w:noProof/>
                <w:webHidden/>
              </w:rPr>
              <w:instrText xml:space="preserve"> PAGEREF _Toc219363437 \h </w:instrText>
            </w:r>
            <w:r>
              <w:rPr>
                <w:noProof/>
                <w:webHidden/>
              </w:rPr>
            </w:r>
            <w:r>
              <w:rPr>
                <w:noProof/>
                <w:webHidden/>
              </w:rPr>
              <w:fldChar w:fldCharType="separate"/>
            </w:r>
            <w:r>
              <w:rPr>
                <w:noProof/>
                <w:webHidden/>
              </w:rPr>
              <w:t>10</w:t>
            </w:r>
            <w:r>
              <w:rPr>
                <w:noProof/>
                <w:webHidden/>
              </w:rPr>
              <w:fldChar w:fldCharType="end"/>
            </w:r>
          </w:hyperlink>
        </w:p>
        <w:p w14:paraId="21C6E6FE" w14:textId="38F6C673" w:rsidR="001545B9" w:rsidRDefault="001545B9">
          <w:pPr>
            <w:pStyle w:val="TOC1"/>
            <w:tabs>
              <w:tab w:val="right" w:leader="dot" w:pos="9350"/>
            </w:tabs>
            <w:rPr>
              <w:noProof/>
              <w:kern w:val="2"/>
              <w:lang w:val="en-GB" w:eastAsia="zh-CN"/>
              <w14:ligatures w14:val="standardContextual"/>
            </w:rPr>
          </w:pPr>
          <w:hyperlink w:anchor="_Toc219363438" w:history="1">
            <w:r w:rsidRPr="00255E8B">
              <w:rPr>
                <w:rStyle w:val="Hyperlink"/>
                <w:b/>
                <w:bCs/>
                <w:noProof/>
                <w:lang w:val="en-GB"/>
              </w:rPr>
              <w:t>7.</w:t>
            </w:r>
            <w:r w:rsidRPr="00255E8B">
              <w:rPr>
                <w:rStyle w:val="Hyperlink"/>
                <w:b/>
                <w:bCs/>
                <w:noProof/>
              </w:rPr>
              <w:t>References</w:t>
            </w:r>
            <w:r>
              <w:rPr>
                <w:noProof/>
                <w:webHidden/>
              </w:rPr>
              <w:tab/>
            </w:r>
            <w:r>
              <w:rPr>
                <w:noProof/>
                <w:webHidden/>
              </w:rPr>
              <w:fldChar w:fldCharType="begin"/>
            </w:r>
            <w:r>
              <w:rPr>
                <w:noProof/>
                <w:webHidden/>
              </w:rPr>
              <w:instrText xml:space="preserve"> PAGEREF _Toc219363438 \h </w:instrText>
            </w:r>
            <w:r>
              <w:rPr>
                <w:noProof/>
                <w:webHidden/>
              </w:rPr>
            </w:r>
            <w:r>
              <w:rPr>
                <w:noProof/>
                <w:webHidden/>
              </w:rPr>
              <w:fldChar w:fldCharType="separate"/>
            </w:r>
            <w:r>
              <w:rPr>
                <w:noProof/>
                <w:webHidden/>
              </w:rPr>
              <w:t>11</w:t>
            </w:r>
            <w:r>
              <w:rPr>
                <w:noProof/>
                <w:webHidden/>
              </w:rPr>
              <w:fldChar w:fldCharType="end"/>
            </w:r>
          </w:hyperlink>
        </w:p>
        <w:p w14:paraId="49D2D606" w14:textId="6698751D" w:rsidR="00014931" w:rsidRDefault="00473114" w:rsidP="35F8B9E5">
          <w:pPr>
            <w:pStyle w:val="TOC1"/>
            <w:tabs>
              <w:tab w:val="right" w:leader="dot" w:pos="9360"/>
            </w:tabs>
            <w:rPr>
              <w:rStyle w:val="Hyperlink"/>
            </w:rPr>
          </w:pPr>
          <w:r>
            <w:fldChar w:fldCharType="end"/>
          </w:r>
        </w:p>
      </w:sdtContent>
    </w:sdt>
    <w:p w14:paraId="1A51A650" w14:textId="343F9768" w:rsidR="00014931" w:rsidRDefault="00014931" w:rsidP="35F8B9E5">
      <w:pPr>
        <w:spacing w:after="0"/>
        <w:rPr>
          <w:rFonts w:ascii="Calibri" w:eastAsia="Calibri" w:hAnsi="Calibri" w:cs="Calibri"/>
          <w:b/>
          <w:bCs/>
          <w:u w:val="single"/>
        </w:rPr>
      </w:pPr>
    </w:p>
    <w:p w14:paraId="1E5F96DA" w14:textId="7D99B739" w:rsidR="00014931" w:rsidRDefault="54F2278F" w:rsidP="35F8B9E5">
      <w:pPr>
        <w:pStyle w:val="Heading1"/>
        <w:rPr>
          <w:b/>
          <w:bCs/>
        </w:rPr>
      </w:pPr>
      <w:bookmarkStart w:id="0" w:name="_Toc219363426"/>
      <w:r w:rsidRPr="35F8B9E5">
        <w:rPr>
          <w:b/>
          <w:bCs/>
        </w:rPr>
        <w:t>1.</w:t>
      </w:r>
      <w:r w:rsidR="25799619" w:rsidRPr="35F8B9E5">
        <w:rPr>
          <w:b/>
          <w:bCs/>
        </w:rPr>
        <w:t>Introduction</w:t>
      </w:r>
      <w:bookmarkEnd w:id="0"/>
    </w:p>
    <w:p w14:paraId="170DB832" w14:textId="4ED48295" w:rsidR="00014931" w:rsidRDefault="00014931" w:rsidP="35F8B9E5">
      <w:pPr>
        <w:spacing w:after="0"/>
        <w:ind w:left="720"/>
        <w:rPr>
          <w:rFonts w:ascii="Calibri" w:eastAsia="Calibri" w:hAnsi="Calibri" w:cs="Calibri"/>
          <w:u w:val="single"/>
        </w:rPr>
      </w:pPr>
    </w:p>
    <w:p w14:paraId="2F84AA08" w14:textId="0DC9B04A" w:rsidR="00014931" w:rsidRPr="00790D0B" w:rsidRDefault="25799619" w:rsidP="35F8B9E5">
      <w:pPr>
        <w:spacing w:after="0"/>
        <w:rPr>
          <w:rFonts w:ascii="Calibri" w:eastAsia="Calibri" w:hAnsi="Calibri" w:cs="Calibri"/>
        </w:rPr>
      </w:pPr>
      <w:r w:rsidRPr="00790D0B">
        <w:rPr>
          <w:rFonts w:ascii="Calibri" w:eastAsia="Calibri" w:hAnsi="Calibri" w:cs="Calibri"/>
        </w:rPr>
        <w:t xml:space="preserve">Clubs and societies are an important aspect of university life for students providing intellectual, </w:t>
      </w:r>
      <w:r w:rsidR="5D5D6024" w:rsidRPr="00790D0B">
        <w:rPr>
          <w:rFonts w:ascii="Calibri" w:eastAsia="Calibri" w:hAnsi="Calibri" w:cs="Calibri"/>
        </w:rPr>
        <w:t>cultural,</w:t>
      </w:r>
      <w:r w:rsidRPr="00790D0B">
        <w:rPr>
          <w:rFonts w:ascii="Calibri" w:eastAsia="Calibri" w:hAnsi="Calibri" w:cs="Calibri"/>
        </w:rPr>
        <w:t xml:space="preserve"> and social activities. However, the Students' Union currently supports the activities of clubs and societies using a collection of independent spreadsheets and paper documents which leads to data redundancy, poor data consistency and a lack of ability to monitor student participation. These data quality problems lead to a lack of information for decision making and strategic planning.</w:t>
      </w:r>
      <w:r w:rsidR="4B586B45" w:rsidRPr="00790D0B">
        <w:rPr>
          <w:rFonts w:ascii="Calibri" w:eastAsia="Calibri" w:hAnsi="Calibri" w:cs="Calibri"/>
        </w:rPr>
        <w:t xml:space="preserve"> </w:t>
      </w:r>
      <w:r w:rsidRPr="00790D0B">
        <w:rPr>
          <w:rFonts w:ascii="Calibri" w:eastAsia="Calibri" w:hAnsi="Calibri" w:cs="Calibri"/>
        </w:rPr>
        <w:t xml:space="preserve">To overcome these issues, this project proposes the design and implementation of a relational database system, called the Campus Club Management System (CCMS), which serves as a </w:t>
      </w:r>
      <w:r w:rsidR="5D77EEB5" w:rsidRPr="00790D0B">
        <w:rPr>
          <w:rFonts w:ascii="Calibri" w:eastAsia="Calibri" w:hAnsi="Calibri" w:cs="Calibri"/>
        </w:rPr>
        <w:t>centralized</w:t>
      </w:r>
      <w:r w:rsidRPr="00790D0B">
        <w:rPr>
          <w:rFonts w:ascii="Calibri" w:eastAsia="Calibri" w:hAnsi="Calibri" w:cs="Calibri"/>
        </w:rPr>
        <w:t xml:space="preserve"> repository for all data concerning students, clubs, memberships, events, attendances and announcements. The CCMS is designed to support data integrity, transactional consistency, </w:t>
      </w:r>
      <w:r w:rsidR="45A0D9F4" w:rsidRPr="00790D0B">
        <w:rPr>
          <w:rFonts w:ascii="Calibri" w:eastAsia="Calibri" w:hAnsi="Calibri" w:cs="Calibri"/>
        </w:rPr>
        <w:t>auditing,</w:t>
      </w:r>
      <w:r w:rsidRPr="00790D0B">
        <w:rPr>
          <w:rFonts w:ascii="Calibri" w:eastAsia="Calibri" w:hAnsi="Calibri" w:cs="Calibri"/>
        </w:rPr>
        <w:t xml:space="preserve"> and performance for operational queries. This report critically appraises the design and </w:t>
      </w:r>
      <w:r w:rsidR="2E75B7BE" w:rsidRPr="00790D0B">
        <w:rPr>
          <w:rFonts w:ascii="Calibri" w:eastAsia="Calibri" w:hAnsi="Calibri" w:cs="Calibri"/>
        </w:rPr>
        <w:t>implementation of</w:t>
      </w:r>
      <w:r w:rsidRPr="00790D0B">
        <w:rPr>
          <w:rFonts w:ascii="Calibri" w:eastAsia="Calibri" w:hAnsi="Calibri" w:cs="Calibri"/>
        </w:rPr>
        <w:t xml:space="preserve"> decisions using theoretical principles of databases and shows how such principles can be applied in practice.</w:t>
      </w:r>
    </w:p>
    <w:p w14:paraId="7A56A821" w14:textId="656B8991" w:rsidR="00014931" w:rsidRDefault="00014931" w:rsidP="35F8B9E5">
      <w:pPr>
        <w:spacing w:after="0"/>
        <w:ind w:left="720"/>
        <w:rPr>
          <w:rFonts w:ascii="Calibri" w:eastAsia="Calibri" w:hAnsi="Calibri" w:cs="Calibri"/>
        </w:rPr>
      </w:pPr>
    </w:p>
    <w:p w14:paraId="5D6B7D94" w14:textId="0ADBF0E5" w:rsidR="00014931" w:rsidRDefault="00014931" w:rsidP="35F8B9E5">
      <w:pPr>
        <w:spacing w:after="0"/>
        <w:ind w:left="720"/>
        <w:rPr>
          <w:rFonts w:ascii="Calibri" w:eastAsia="Calibri" w:hAnsi="Calibri" w:cs="Calibri"/>
          <w:b/>
          <w:bCs/>
        </w:rPr>
      </w:pPr>
    </w:p>
    <w:p w14:paraId="0C042CC8" w14:textId="141141AB" w:rsidR="00014931" w:rsidRDefault="25799619" w:rsidP="35F8B9E5">
      <w:pPr>
        <w:pStyle w:val="Heading1"/>
        <w:rPr>
          <w:b/>
          <w:bCs/>
        </w:rPr>
      </w:pPr>
      <w:bookmarkStart w:id="1" w:name="_Toc219363427"/>
      <w:r w:rsidRPr="3E855695">
        <w:rPr>
          <w:b/>
          <w:bCs/>
        </w:rPr>
        <w:t>2. Database Design</w:t>
      </w:r>
      <w:bookmarkEnd w:id="1"/>
    </w:p>
    <w:p w14:paraId="266C92F8" w14:textId="10F375A4" w:rsidR="3E855695" w:rsidRDefault="00473114" w:rsidP="3E855695">
      <w:r>
        <w:rPr>
          <w:noProof/>
        </w:rPr>
        <w:drawing>
          <wp:inline distT="0" distB="0" distL="0" distR="0" wp14:anchorId="43B11755" wp14:editId="715D4137">
            <wp:extent cx="5943600" cy="3962400"/>
            <wp:effectExtent l="0" t="0" r="0" b="0"/>
            <wp:docPr id="909135888" name="Picture 1" descr="A diagram of a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9135888" name="Picture 1" descr="A diagram of a company&#10;&#10;AI-generated content may be in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31C5EA71" w14:textId="631B186B" w:rsidR="3E855695" w:rsidRDefault="3E855695" w:rsidP="3E855695"/>
    <w:p w14:paraId="530DDBCC" w14:textId="2E8D65C1" w:rsidR="00014931" w:rsidRDefault="25799619" w:rsidP="35F8B9E5">
      <w:pPr>
        <w:pStyle w:val="Heading2"/>
      </w:pPr>
      <w:bookmarkStart w:id="2" w:name="_Toc219363428"/>
      <w:r w:rsidRPr="35F8B9E5">
        <w:t>2.1 Conceptual Design and Entity Relationships</w:t>
      </w:r>
      <w:bookmarkEnd w:id="2"/>
    </w:p>
    <w:p w14:paraId="2C869A24" w14:textId="0082E0C3" w:rsidR="00014931" w:rsidRDefault="00014931" w:rsidP="35F8B9E5"/>
    <w:p w14:paraId="3CDA1821" w14:textId="4DF6B86F" w:rsidR="00014931" w:rsidRPr="00790D0B" w:rsidRDefault="063F65D7" w:rsidP="35F8B9E5">
      <w:pPr>
        <w:rPr>
          <w:rFonts w:ascii="Calibri" w:hAnsi="Calibri" w:cs="Calibri"/>
        </w:rPr>
      </w:pPr>
      <w:r w:rsidRPr="00790D0B">
        <w:rPr>
          <w:rFonts w:ascii="Calibri" w:hAnsi="Calibri" w:cs="Calibri"/>
        </w:rPr>
        <w:t xml:space="preserve">An entity-relationship diagram (ERD) describing the conceptual design of the CCMS is shown in Figure 1. The entities in the system are Students, Clubs, Events, Announcements, Memberships, </w:t>
      </w:r>
      <w:r w:rsidR="6620862E" w:rsidRPr="00790D0B">
        <w:rPr>
          <w:rFonts w:ascii="Calibri" w:hAnsi="Calibri" w:cs="Calibri"/>
        </w:rPr>
        <w:t>Event Attendance</w:t>
      </w:r>
      <w:r w:rsidRPr="00790D0B">
        <w:rPr>
          <w:rFonts w:ascii="Calibri" w:hAnsi="Calibri" w:cs="Calibri"/>
        </w:rPr>
        <w:t xml:space="preserve">, and </w:t>
      </w:r>
      <w:r w:rsidR="066E7515" w:rsidRPr="00790D0B">
        <w:rPr>
          <w:rFonts w:ascii="Calibri" w:hAnsi="Calibri" w:cs="Calibri"/>
        </w:rPr>
        <w:t>Audit Log</w:t>
      </w:r>
      <w:r w:rsidRPr="00790D0B">
        <w:rPr>
          <w:rFonts w:ascii="Calibri" w:hAnsi="Calibri" w:cs="Calibri"/>
        </w:rPr>
        <w:t xml:space="preserve">. Memberships and </w:t>
      </w:r>
      <w:r w:rsidR="1CBEB587" w:rsidRPr="00790D0B">
        <w:rPr>
          <w:rFonts w:ascii="Calibri" w:hAnsi="Calibri" w:cs="Calibri"/>
        </w:rPr>
        <w:t>Event Attendance</w:t>
      </w:r>
      <w:r w:rsidRPr="00790D0B">
        <w:rPr>
          <w:rFonts w:ascii="Calibri" w:hAnsi="Calibri" w:cs="Calibri"/>
        </w:rPr>
        <w:t xml:space="preserve"> are used to associate Students and Clubs and Students and Events, respectively. Using these entities, a student can be a member of any number of </w:t>
      </w:r>
      <w:r w:rsidR="0A887572" w:rsidRPr="00790D0B">
        <w:rPr>
          <w:rFonts w:ascii="Calibri" w:hAnsi="Calibri" w:cs="Calibri"/>
        </w:rPr>
        <w:t>clubs,</w:t>
      </w:r>
      <w:r w:rsidRPr="00790D0B">
        <w:rPr>
          <w:rFonts w:ascii="Calibri" w:hAnsi="Calibri" w:cs="Calibri"/>
        </w:rPr>
        <w:t xml:space="preserve"> and a club can have </w:t>
      </w:r>
      <w:r w:rsidR="00E156E7" w:rsidRPr="00790D0B">
        <w:rPr>
          <w:rFonts w:ascii="Calibri" w:hAnsi="Calibri" w:cs="Calibri"/>
        </w:rPr>
        <w:t>several</w:t>
      </w:r>
      <w:r w:rsidRPr="00790D0B">
        <w:rPr>
          <w:rFonts w:ascii="Calibri" w:hAnsi="Calibri" w:cs="Calibri"/>
        </w:rPr>
        <w:t xml:space="preserve"> members. A student can attend any number of </w:t>
      </w:r>
      <w:r w:rsidR="6CED7585" w:rsidRPr="00790D0B">
        <w:rPr>
          <w:rFonts w:ascii="Calibri" w:hAnsi="Calibri" w:cs="Calibri"/>
        </w:rPr>
        <w:t>events,</w:t>
      </w:r>
      <w:r w:rsidRPr="00790D0B">
        <w:rPr>
          <w:rFonts w:ascii="Calibri" w:hAnsi="Calibri" w:cs="Calibri"/>
        </w:rPr>
        <w:t xml:space="preserve"> and an event can be attended by any number of students.</w:t>
      </w:r>
    </w:p>
    <w:p w14:paraId="55226DC1" w14:textId="3FC85E49" w:rsidR="00014931" w:rsidRPr="00790D0B" w:rsidRDefault="063F65D7" w:rsidP="35F8B9E5">
      <w:pPr>
        <w:rPr>
          <w:rFonts w:ascii="Calibri" w:hAnsi="Calibri" w:cs="Calibri"/>
        </w:rPr>
      </w:pPr>
      <w:r w:rsidRPr="00790D0B">
        <w:rPr>
          <w:rFonts w:ascii="Calibri" w:hAnsi="Calibri" w:cs="Calibri"/>
        </w:rPr>
        <w:t xml:space="preserve"> </w:t>
      </w:r>
    </w:p>
    <w:p w14:paraId="5CA810EF" w14:textId="0F1E2782" w:rsidR="00014931" w:rsidRPr="00790D0B" w:rsidRDefault="063F65D7" w:rsidP="35F8B9E5">
      <w:pPr>
        <w:rPr>
          <w:rFonts w:ascii="Calibri" w:hAnsi="Calibri" w:cs="Calibri"/>
        </w:rPr>
      </w:pPr>
      <w:r w:rsidRPr="4D7BF775">
        <w:rPr>
          <w:rFonts w:ascii="Calibri" w:hAnsi="Calibri" w:cs="Calibri"/>
        </w:rPr>
        <w:t xml:space="preserve">The members of a club and the attendees of an event can be recorded with the Memberships and </w:t>
      </w:r>
      <w:r w:rsidR="76BDA840" w:rsidRPr="4D7BF775">
        <w:rPr>
          <w:rFonts w:ascii="Calibri" w:hAnsi="Calibri" w:cs="Calibri"/>
        </w:rPr>
        <w:t>Event Attendance</w:t>
      </w:r>
      <w:r w:rsidRPr="4D7BF775">
        <w:rPr>
          <w:rFonts w:ascii="Calibri" w:hAnsi="Calibri" w:cs="Calibri"/>
        </w:rPr>
        <w:t xml:space="preserve"> entities, respectively. There cannot be </w:t>
      </w:r>
      <w:r w:rsidR="71C624DE" w:rsidRPr="4D7BF775">
        <w:rPr>
          <w:rFonts w:ascii="Calibri" w:hAnsi="Calibri" w:cs="Calibri"/>
        </w:rPr>
        <w:t>membership</w:t>
      </w:r>
      <w:r w:rsidRPr="4D7BF775">
        <w:rPr>
          <w:rFonts w:ascii="Calibri" w:hAnsi="Calibri" w:cs="Calibri"/>
        </w:rPr>
        <w:t xml:space="preserve"> without a club </w:t>
      </w:r>
      <w:r w:rsidR="36AC0239" w:rsidRPr="4D7BF775">
        <w:rPr>
          <w:rFonts w:ascii="Calibri" w:hAnsi="Calibri" w:cs="Calibri"/>
        </w:rPr>
        <w:t>or</w:t>
      </w:r>
      <w:r w:rsidRPr="4D7BF775">
        <w:rPr>
          <w:rFonts w:ascii="Calibri" w:hAnsi="Calibri" w:cs="Calibri"/>
        </w:rPr>
        <w:t xml:space="preserve"> a student. Similarly, there cannot be an </w:t>
      </w:r>
      <w:r w:rsidR="5DCDFA5A" w:rsidRPr="4D7BF775">
        <w:rPr>
          <w:rFonts w:ascii="Calibri" w:hAnsi="Calibri" w:cs="Calibri"/>
        </w:rPr>
        <w:t>event of</w:t>
      </w:r>
      <w:r w:rsidRPr="4D7BF775">
        <w:rPr>
          <w:rFonts w:ascii="Calibri" w:hAnsi="Calibri" w:cs="Calibri"/>
        </w:rPr>
        <w:t xml:space="preserve"> attendance without an event </w:t>
      </w:r>
      <w:r w:rsidR="2D80CD16" w:rsidRPr="4D7BF775">
        <w:rPr>
          <w:rFonts w:ascii="Calibri" w:hAnsi="Calibri" w:cs="Calibri"/>
        </w:rPr>
        <w:t>or</w:t>
      </w:r>
      <w:r w:rsidRPr="4D7BF775">
        <w:rPr>
          <w:rFonts w:ascii="Calibri" w:hAnsi="Calibri" w:cs="Calibri"/>
        </w:rPr>
        <w:t xml:space="preserve"> a student. The reason that we have the </w:t>
      </w:r>
      <w:r w:rsidR="1251618E" w:rsidRPr="4D7BF775">
        <w:rPr>
          <w:rFonts w:ascii="Calibri" w:hAnsi="Calibri" w:cs="Calibri"/>
        </w:rPr>
        <w:t>Audit Log</w:t>
      </w:r>
      <w:r w:rsidRPr="4D7BF775">
        <w:rPr>
          <w:rFonts w:ascii="Calibri" w:hAnsi="Calibri" w:cs="Calibri"/>
        </w:rPr>
        <w:t xml:space="preserve"> entity is as follows: For operational data, it should be recorded who inserted, updated, or deleted the data and when it was done. Using the </w:t>
      </w:r>
      <w:r w:rsidR="0D2C1A92" w:rsidRPr="4D7BF775">
        <w:rPr>
          <w:rFonts w:ascii="Calibri" w:hAnsi="Calibri" w:cs="Calibri"/>
        </w:rPr>
        <w:t>Audit Log</w:t>
      </w:r>
      <w:r w:rsidRPr="4D7BF775">
        <w:rPr>
          <w:rFonts w:ascii="Calibri" w:hAnsi="Calibri" w:cs="Calibri"/>
        </w:rPr>
        <w:t xml:space="preserve"> entity, we can keep track of such a history for each </w:t>
      </w:r>
      <w:r w:rsidR="00E156E7" w:rsidRPr="4D7BF775">
        <w:rPr>
          <w:rFonts w:ascii="Calibri" w:hAnsi="Calibri" w:cs="Calibri"/>
        </w:rPr>
        <w:t>couple</w:t>
      </w:r>
      <w:r w:rsidRPr="4D7BF775">
        <w:rPr>
          <w:rFonts w:ascii="Calibri" w:hAnsi="Calibri" w:cs="Calibri"/>
        </w:rPr>
        <w:t xml:space="preserve"> in </w:t>
      </w:r>
      <w:r w:rsidR="2B5B5589" w:rsidRPr="4D7BF775">
        <w:rPr>
          <w:rFonts w:ascii="Calibri" w:hAnsi="Calibri" w:cs="Calibri"/>
        </w:rPr>
        <w:t>relation</w:t>
      </w:r>
      <w:r w:rsidRPr="4D7BF775">
        <w:rPr>
          <w:rFonts w:ascii="Calibri" w:hAnsi="Calibri" w:cs="Calibri"/>
        </w:rPr>
        <w:t xml:space="preserve"> to the entities.</w:t>
      </w:r>
    </w:p>
    <w:p w14:paraId="34603FD3" w14:textId="728735CC" w:rsidR="00014931" w:rsidRDefault="00014931" w:rsidP="35F8B9E5">
      <w:pPr>
        <w:pStyle w:val="Heading2"/>
      </w:pPr>
    </w:p>
    <w:p w14:paraId="762F8178" w14:textId="096D0767" w:rsidR="00014931" w:rsidRDefault="063F65D7" w:rsidP="35F8B9E5">
      <w:pPr>
        <w:pStyle w:val="Heading2"/>
      </w:pPr>
      <w:bookmarkStart w:id="3" w:name="_Toc219363429"/>
      <w:r w:rsidRPr="35F8B9E5">
        <w:t xml:space="preserve">2.2 </w:t>
      </w:r>
      <w:r w:rsidR="183FB462" w:rsidRPr="35F8B9E5">
        <w:t>Normalizations</w:t>
      </w:r>
      <w:r w:rsidRPr="35F8B9E5">
        <w:t xml:space="preserve"> and Design Rationale</w:t>
      </w:r>
      <w:bookmarkEnd w:id="3"/>
    </w:p>
    <w:p w14:paraId="4AB18305" w14:textId="3B6E585B" w:rsidR="00014931" w:rsidRPr="00790D0B" w:rsidRDefault="063F65D7" w:rsidP="35F8B9E5">
      <w:pPr>
        <w:spacing w:before="240" w:after="240"/>
        <w:rPr>
          <w:rFonts w:ascii="Calibri" w:hAnsi="Calibri" w:cs="Calibri"/>
        </w:rPr>
      </w:pPr>
      <w:r w:rsidRPr="00790D0B">
        <w:rPr>
          <w:rFonts w:ascii="Calibri" w:eastAsia="Aptos" w:hAnsi="Calibri" w:cs="Calibri"/>
        </w:rPr>
        <w:t xml:space="preserve">Third Normal Form (3NF): CCMS is </w:t>
      </w:r>
      <w:r w:rsidR="442B84A4" w:rsidRPr="00790D0B">
        <w:rPr>
          <w:rFonts w:ascii="Calibri" w:eastAsia="Aptos" w:hAnsi="Calibri" w:cs="Calibri"/>
        </w:rPr>
        <w:t>normalized</w:t>
      </w:r>
      <w:r w:rsidRPr="00790D0B">
        <w:rPr>
          <w:rFonts w:ascii="Calibri" w:eastAsia="Aptos" w:hAnsi="Calibri" w:cs="Calibri"/>
        </w:rPr>
        <w:t xml:space="preserve"> to 3NF </w:t>
      </w:r>
      <w:r w:rsidR="0002513A" w:rsidRPr="00790D0B">
        <w:rPr>
          <w:rFonts w:ascii="Calibri" w:eastAsia="Aptos" w:hAnsi="Calibri" w:cs="Calibri"/>
        </w:rPr>
        <w:t>to</w:t>
      </w:r>
      <w:r w:rsidRPr="00790D0B">
        <w:rPr>
          <w:rFonts w:ascii="Calibri" w:eastAsia="Aptos" w:hAnsi="Calibri" w:cs="Calibri"/>
        </w:rPr>
        <w:t xml:space="preserve"> prevent data redundancy and update, insert and delete anomalies. Each non-key attribute is functionally dependent only on the primary key of the table to which it belongs. For example, data about Students is stored in the </w:t>
      </w:r>
      <w:r w:rsidR="3B041F8C" w:rsidRPr="00790D0B">
        <w:rPr>
          <w:rFonts w:ascii="Calibri" w:eastAsia="Aptos" w:hAnsi="Calibri" w:cs="Calibri"/>
        </w:rPr>
        <w:t>students</w:t>
      </w:r>
      <w:r w:rsidRPr="00790D0B">
        <w:rPr>
          <w:rFonts w:ascii="Calibri" w:eastAsia="Aptos" w:hAnsi="Calibri" w:cs="Calibri"/>
        </w:rPr>
        <w:t xml:space="preserve"> table, and is referenced by foreign keys from other tables. It is not stored in Student Membership or Class Attendance records.</w:t>
      </w:r>
    </w:p>
    <w:p w14:paraId="30CCC75B" w14:textId="0E415D3A" w:rsidR="00014931" w:rsidRPr="00790D0B" w:rsidRDefault="063F65D7" w:rsidP="35F8B9E5">
      <w:pPr>
        <w:spacing w:before="240" w:after="240"/>
        <w:rPr>
          <w:rFonts w:ascii="Calibri" w:hAnsi="Calibri" w:cs="Calibri"/>
        </w:rPr>
      </w:pPr>
      <w:r w:rsidRPr="00790D0B">
        <w:rPr>
          <w:rFonts w:ascii="Calibri" w:eastAsia="Aptos" w:hAnsi="Calibri" w:cs="Calibri"/>
        </w:rPr>
        <w:t xml:space="preserve">The decision to </w:t>
      </w:r>
      <w:r w:rsidR="66FF4729" w:rsidRPr="00790D0B">
        <w:rPr>
          <w:rFonts w:ascii="Calibri" w:eastAsia="Aptos" w:hAnsi="Calibri" w:cs="Calibri"/>
        </w:rPr>
        <w:t>normalize</w:t>
      </w:r>
      <w:r w:rsidRPr="00790D0B">
        <w:rPr>
          <w:rFonts w:ascii="Calibri" w:eastAsia="Aptos" w:hAnsi="Calibri" w:cs="Calibri"/>
        </w:rPr>
        <w:t xml:space="preserve"> the CCMS schema is based on relational theory, where </w:t>
      </w:r>
      <w:r w:rsidR="2E9C0461" w:rsidRPr="00790D0B">
        <w:rPr>
          <w:rFonts w:ascii="Calibri" w:eastAsia="Aptos" w:hAnsi="Calibri" w:cs="Calibri"/>
        </w:rPr>
        <w:t>normalization</w:t>
      </w:r>
      <w:r w:rsidRPr="00790D0B">
        <w:rPr>
          <w:rFonts w:ascii="Calibri" w:eastAsia="Aptos" w:hAnsi="Calibri" w:cs="Calibri"/>
        </w:rPr>
        <w:t xml:space="preserve"> is noted as a key technique in ensuring data integrity and ease of maintenance</w:t>
      </w:r>
      <w:sdt>
        <w:sdtPr>
          <w:rPr>
            <w:rFonts w:ascii="Calibri" w:eastAsia="Aptos" w:hAnsi="Calibri" w:cs="Calibri"/>
          </w:rPr>
          <w:id w:val="-365838670"/>
          <w:citation/>
        </w:sdtPr>
        <w:sdtContent>
          <w:r w:rsidR="00B11B1A" w:rsidRPr="00790D0B">
            <w:rPr>
              <w:rFonts w:ascii="Calibri" w:eastAsia="Aptos" w:hAnsi="Calibri" w:cs="Calibri"/>
            </w:rPr>
            <w:fldChar w:fldCharType="begin"/>
          </w:r>
          <w:r w:rsidR="00B11B1A" w:rsidRPr="00790D0B">
            <w:rPr>
              <w:rFonts w:ascii="Calibri" w:eastAsia="Aptos" w:hAnsi="Calibri" w:cs="Calibri"/>
              <w:lang w:val="en-GB"/>
            </w:rPr>
            <w:instrText xml:space="preserve"> CITATION TCo21 \l 2057 </w:instrText>
          </w:r>
          <w:r w:rsidR="00B11B1A" w:rsidRPr="00790D0B">
            <w:rPr>
              <w:rFonts w:ascii="Calibri" w:eastAsia="Aptos" w:hAnsi="Calibri" w:cs="Calibri"/>
            </w:rPr>
            <w:fldChar w:fldCharType="separate"/>
          </w:r>
          <w:r w:rsidR="00B11B1A" w:rsidRPr="00790D0B">
            <w:rPr>
              <w:rFonts w:ascii="Calibri" w:eastAsia="Aptos" w:hAnsi="Calibri" w:cs="Calibri"/>
              <w:noProof/>
              <w:lang w:val="en-GB"/>
            </w:rPr>
            <w:t xml:space="preserve"> [1]</w:t>
          </w:r>
          <w:r w:rsidR="00B11B1A" w:rsidRPr="00790D0B">
            <w:rPr>
              <w:rFonts w:ascii="Calibri" w:eastAsia="Aptos" w:hAnsi="Calibri" w:cs="Calibri"/>
            </w:rPr>
            <w:fldChar w:fldCharType="end"/>
          </w:r>
        </w:sdtContent>
      </w:sdt>
      <w:sdt>
        <w:sdtPr>
          <w:rPr>
            <w:rFonts w:ascii="Calibri" w:eastAsia="Aptos" w:hAnsi="Calibri" w:cs="Calibri"/>
          </w:rPr>
          <w:id w:val="361183417"/>
          <w:citation/>
        </w:sdtPr>
        <w:sdtContent>
          <w:r w:rsidR="00B11B1A" w:rsidRPr="00790D0B">
            <w:rPr>
              <w:rFonts w:ascii="Calibri" w:eastAsia="Aptos" w:hAnsi="Calibri" w:cs="Calibri"/>
            </w:rPr>
            <w:fldChar w:fldCharType="begin"/>
          </w:r>
          <w:r w:rsidR="00B11B1A" w:rsidRPr="00790D0B">
            <w:rPr>
              <w:rFonts w:ascii="Calibri" w:eastAsia="Aptos" w:hAnsi="Calibri" w:cs="Calibri"/>
              <w:lang w:val="en-GB"/>
            </w:rPr>
            <w:instrText xml:space="preserve"> CITATION ASi20 \l 2057 </w:instrText>
          </w:r>
          <w:r w:rsidR="00B11B1A" w:rsidRPr="00790D0B">
            <w:rPr>
              <w:rFonts w:ascii="Calibri" w:eastAsia="Aptos" w:hAnsi="Calibri" w:cs="Calibri"/>
            </w:rPr>
            <w:fldChar w:fldCharType="separate"/>
          </w:r>
          <w:r w:rsidR="00B11B1A" w:rsidRPr="00790D0B">
            <w:rPr>
              <w:rFonts w:ascii="Calibri" w:eastAsia="Aptos" w:hAnsi="Calibri" w:cs="Calibri"/>
              <w:noProof/>
              <w:lang w:val="en-GB"/>
            </w:rPr>
            <w:t xml:space="preserve"> [2]</w:t>
          </w:r>
          <w:r w:rsidR="00B11B1A" w:rsidRPr="00790D0B">
            <w:rPr>
              <w:rFonts w:ascii="Calibri" w:eastAsia="Aptos" w:hAnsi="Calibri" w:cs="Calibri"/>
            </w:rPr>
            <w:fldChar w:fldCharType="end"/>
          </w:r>
        </w:sdtContent>
      </w:sdt>
      <w:sdt>
        <w:sdtPr>
          <w:rPr>
            <w:rFonts w:ascii="Calibri" w:eastAsia="Aptos" w:hAnsi="Calibri" w:cs="Calibri"/>
          </w:rPr>
          <w:id w:val="-1730151989"/>
          <w:citation/>
        </w:sdtPr>
        <w:sdtContent>
          <w:r w:rsidR="00B11B1A" w:rsidRPr="00790D0B">
            <w:rPr>
              <w:rFonts w:ascii="Calibri" w:eastAsia="Aptos" w:hAnsi="Calibri" w:cs="Calibri"/>
            </w:rPr>
            <w:fldChar w:fldCharType="begin"/>
          </w:r>
          <w:r w:rsidR="00B11B1A" w:rsidRPr="00790D0B">
            <w:rPr>
              <w:rFonts w:ascii="Calibri" w:eastAsia="Aptos" w:hAnsi="Calibri" w:cs="Calibri"/>
              <w:lang w:val="en-GB"/>
            </w:rPr>
            <w:instrText xml:space="preserve"> CITATION REl21 \l 2057 </w:instrText>
          </w:r>
          <w:r w:rsidR="00B11B1A" w:rsidRPr="00790D0B">
            <w:rPr>
              <w:rFonts w:ascii="Calibri" w:eastAsia="Aptos" w:hAnsi="Calibri" w:cs="Calibri"/>
            </w:rPr>
            <w:fldChar w:fldCharType="separate"/>
          </w:r>
          <w:r w:rsidR="00B11B1A" w:rsidRPr="00790D0B">
            <w:rPr>
              <w:rFonts w:ascii="Calibri" w:eastAsia="Aptos" w:hAnsi="Calibri" w:cs="Calibri"/>
              <w:noProof/>
              <w:lang w:val="en-GB"/>
            </w:rPr>
            <w:t xml:space="preserve"> [3]</w:t>
          </w:r>
          <w:r w:rsidR="00B11B1A" w:rsidRPr="00790D0B">
            <w:rPr>
              <w:rFonts w:ascii="Calibri" w:eastAsia="Aptos" w:hAnsi="Calibri" w:cs="Calibri"/>
            </w:rPr>
            <w:fldChar w:fldCharType="end"/>
          </w:r>
        </w:sdtContent>
      </w:sdt>
      <w:r w:rsidRPr="00790D0B">
        <w:rPr>
          <w:rFonts w:ascii="Calibri" w:eastAsia="Aptos" w:hAnsi="Calibri" w:cs="Calibri"/>
        </w:rPr>
        <w:t xml:space="preserve">. A possible drawback of a highly </w:t>
      </w:r>
      <w:r w:rsidR="3C2AB4DA" w:rsidRPr="00790D0B">
        <w:rPr>
          <w:rFonts w:ascii="Calibri" w:eastAsia="Aptos" w:hAnsi="Calibri" w:cs="Calibri"/>
        </w:rPr>
        <w:t>normalized</w:t>
      </w:r>
      <w:r w:rsidRPr="00790D0B">
        <w:rPr>
          <w:rFonts w:ascii="Calibri" w:eastAsia="Aptos" w:hAnsi="Calibri" w:cs="Calibri"/>
        </w:rPr>
        <w:t xml:space="preserve"> schema is that queries may be slowed due to the requirement for increased </w:t>
      </w:r>
      <w:r w:rsidR="00361697" w:rsidRPr="00790D0B">
        <w:rPr>
          <w:rFonts w:ascii="Calibri" w:eastAsia="Aptos" w:hAnsi="Calibri" w:cs="Calibri"/>
        </w:rPr>
        <w:t>joints</w:t>
      </w:r>
      <w:sdt>
        <w:sdtPr>
          <w:rPr>
            <w:rFonts w:ascii="Calibri" w:eastAsia="Aptos" w:hAnsi="Calibri" w:cs="Calibri"/>
          </w:rPr>
          <w:id w:val="-1162076941"/>
          <w:citation/>
        </w:sdtPr>
        <w:sdtContent>
          <w:r w:rsidR="00D07025" w:rsidRPr="00790D0B">
            <w:rPr>
              <w:rFonts w:ascii="Calibri" w:eastAsia="Aptos" w:hAnsi="Calibri" w:cs="Calibri"/>
            </w:rPr>
            <w:fldChar w:fldCharType="begin"/>
          </w:r>
          <w:r w:rsidR="00D07025" w:rsidRPr="00790D0B">
            <w:rPr>
              <w:rFonts w:ascii="Calibri" w:eastAsia="Aptos" w:hAnsi="Calibri" w:cs="Calibri"/>
              <w:lang w:val="en-GB"/>
            </w:rPr>
            <w:instrText xml:space="preserve"> CITATION TCo21 \l 2057 </w:instrText>
          </w:r>
          <w:r w:rsidR="00D07025" w:rsidRPr="00790D0B">
            <w:rPr>
              <w:rFonts w:ascii="Calibri" w:eastAsia="Aptos" w:hAnsi="Calibri" w:cs="Calibri"/>
            </w:rPr>
            <w:fldChar w:fldCharType="separate"/>
          </w:r>
          <w:r w:rsidR="00D07025" w:rsidRPr="00790D0B">
            <w:rPr>
              <w:rFonts w:ascii="Calibri" w:eastAsia="Aptos" w:hAnsi="Calibri" w:cs="Calibri"/>
              <w:noProof/>
              <w:lang w:val="en-GB"/>
            </w:rPr>
            <w:t xml:space="preserve"> [1]</w:t>
          </w:r>
          <w:r w:rsidR="00D07025" w:rsidRPr="00790D0B">
            <w:rPr>
              <w:rFonts w:ascii="Calibri" w:eastAsia="Aptos" w:hAnsi="Calibri" w:cs="Calibri"/>
            </w:rPr>
            <w:fldChar w:fldCharType="end"/>
          </w:r>
        </w:sdtContent>
      </w:sdt>
      <w:sdt>
        <w:sdtPr>
          <w:rPr>
            <w:rFonts w:ascii="Calibri" w:eastAsia="Aptos" w:hAnsi="Calibri" w:cs="Calibri"/>
          </w:rPr>
          <w:id w:val="1200513653"/>
          <w:citation/>
        </w:sdtPr>
        <w:sdtContent>
          <w:r w:rsidR="00D07025" w:rsidRPr="00790D0B">
            <w:rPr>
              <w:rFonts w:ascii="Calibri" w:eastAsia="Aptos" w:hAnsi="Calibri" w:cs="Calibri"/>
            </w:rPr>
            <w:fldChar w:fldCharType="begin"/>
          </w:r>
          <w:r w:rsidR="00D07025" w:rsidRPr="00790D0B">
            <w:rPr>
              <w:rFonts w:ascii="Calibri" w:eastAsia="Aptos" w:hAnsi="Calibri" w:cs="Calibri"/>
              <w:lang w:val="en-GB"/>
            </w:rPr>
            <w:instrText xml:space="preserve"> CITATION HGa22 \l 2057 </w:instrText>
          </w:r>
          <w:r w:rsidR="00D07025" w:rsidRPr="00790D0B">
            <w:rPr>
              <w:rFonts w:ascii="Calibri" w:eastAsia="Aptos" w:hAnsi="Calibri" w:cs="Calibri"/>
            </w:rPr>
            <w:fldChar w:fldCharType="separate"/>
          </w:r>
          <w:r w:rsidR="00D07025" w:rsidRPr="00790D0B">
            <w:rPr>
              <w:rFonts w:ascii="Calibri" w:eastAsia="Aptos" w:hAnsi="Calibri" w:cs="Calibri"/>
              <w:noProof/>
              <w:lang w:val="en-GB"/>
            </w:rPr>
            <w:t xml:space="preserve"> [4]</w:t>
          </w:r>
          <w:r w:rsidR="00D07025" w:rsidRPr="00790D0B">
            <w:rPr>
              <w:rFonts w:ascii="Calibri" w:eastAsia="Aptos" w:hAnsi="Calibri" w:cs="Calibri"/>
            </w:rPr>
            <w:fldChar w:fldCharType="end"/>
          </w:r>
        </w:sdtContent>
      </w:sdt>
      <w:r w:rsidRPr="00790D0B">
        <w:rPr>
          <w:rFonts w:ascii="Calibri" w:eastAsia="Aptos" w:hAnsi="Calibri" w:cs="Calibri"/>
        </w:rPr>
        <w:t xml:space="preserve">. In the CCMS, this trade-off is solved through indexing, not </w:t>
      </w:r>
      <w:r w:rsidR="1DCF75A7" w:rsidRPr="00790D0B">
        <w:rPr>
          <w:rFonts w:ascii="Calibri" w:eastAsia="Aptos" w:hAnsi="Calibri" w:cs="Calibri"/>
        </w:rPr>
        <w:t>denormalization</w:t>
      </w:r>
      <w:r w:rsidRPr="00790D0B">
        <w:rPr>
          <w:rFonts w:ascii="Calibri" w:eastAsia="Aptos" w:hAnsi="Calibri" w:cs="Calibri"/>
        </w:rPr>
        <w:t>, and so is considered good relational system design.</w:t>
      </w:r>
    </w:p>
    <w:p w14:paraId="793B5D04" w14:textId="7FF529C0" w:rsidR="00014931" w:rsidRDefault="063F65D7" w:rsidP="35F8B9E5">
      <w:pPr>
        <w:pStyle w:val="Heading1"/>
        <w:rPr>
          <w:b/>
          <w:bCs/>
        </w:rPr>
      </w:pPr>
      <w:bookmarkStart w:id="4" w:name="_Toc219363430"/>
      <w:r w:rsidRPr="35F8B9E5">
        <w:rPr>
          <w:b/>
          <w:bCs/>
        </w:rPr>
        <w:t>3. Database Implementation</w:t>
      </w:r>
      <w:bookmarkEnd w:id="4"/>
    </w:p>
    <w:p w14:paraId="37D350F4" w14:textId="37227F3A" w:rsidR="00014931" w:rsidRDefault="063F65D7" w:rsidP="35F8B9E5">
      <w:pPr>
        <w:pStyle w:val="Heading2"/>
      </w:pPr>
      <w:bookmarkStart w:id="5" w:name="_Toc219363431"/>
      <w:r w:rsidRPr="35F8B9E5">
        <w:t>3.1 Tables and Integrity Constraints</w:t>
      </w:r>
      <w:bookmarkEnd w:id="5"/>
    </w:p>
    <w:p w14:paraId="10D32C22" w14:textId="2EE335A7" w:rsidR="00014931" w:rsidRPr="00790D0B" w:rsidRDefault="063F65D7" w:rsidP="35F8B9E5">
      <w:pPr>
        <w:rPr>
          <w:rFonts w:ascii="Calibri" w:eastAsia="Aptos" w:hAnsi="Calibri" w:cs="Calibri"/>
        </w:rPr>
      </w:pPr>
      <w:r w:rsidRPr="00790D0B">
        <w:rPr>
          <w:rFonts w:ascii="Calibri" w:eastAsia="Aptos" w:hAnsi="Calibri" w:cs="Calibri"/>
        </w:rPr>
        <w:t xml:space="preserve">In the CCMS implementation, MySQL was used to create tables with specified primary keys, foreign keys, and unique constraints. This means that some business rules (e.g., a </w:t>
      </w:r>
      <w:r w:rsidR="7E27EBB0" w:rsidRPr="00790D0B">
        <w:rPr>
          <w:rFonts w:ascii="Calibri" w:eastAsia="Aptos" w:hAnsi="Calibri" w:cs="Calibri"/>
        </w:rPr>
        <w:t>student's</w:t>
      </w:r>
      <w:r w:rsidRPr="00790D0B">
        <w:rPr>
          <w:rFonts w:ascii="Calibri" w:eastAsia="Aptos" w:hAnsi="Calibri" w:cs="Calibri"/>
        </w:rPr>
        <w:t xml:space="preserve"> number cannot be duplicated; a student cannot be recorded as having attended the same event more than once) are enforced at the database level.</w:t>
      </w:r>
    </w:p>
    <w:p w14:paraId="51D2993F" w14:textId="57DBA303" w:rsidR="00014931" w:rsidRDefault="063F65D7" w:rsidP="35F8B9E5">
      <w:pPr>
        <w:rPr>
          <w:rFonts w:ascii="Aptos" w:eastAsia="Aptos" w:hAnsi="Aptos" w:cs="Aptos"/>
        </w:rPr>
      </w:pPr>
      <w:r w:rsidRPr="35F8B9E5">
        <w:rPr>
          <w:rFonts w:ascii="Aptos" w:eastAsia="Aptos" w:hAnsi="Aptos" w:cs="Aptos"/>
        </w:rPr>
        <w:t xml:space="preserve"> </w:t>
      </w:r>
      <w:r w:rsidR="0002513A">
        <w:rPr>
          <w:noProof/>
        </w:rPr>
        <w:drawing>
          <wp:inline distT="0" distB="0" distL="0" distR="0" wp14:anchorId="0C7F2A7F" wp14:editId="7D20089E">
            <wp:extent cx="5943600" cy="2000250"/>
            <wp:effectExtent l="0" t="0" r="0" b="0"/>
            <wp:docPr id="60144910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1449102" name="Picture 1" descr="A screenshot of a computer&#10;&#10;AI-generated content may be incorrect."/>
                    <pic:cNvPicPr/>
                  </pic:nvPicPr>
                  <pic:blipFill rotWithShape="1">
                    <a:blip r:embed="rId7"/>
                    <a:srcRect b="40171"/>
                    <a:stretch>
                      <a:fillRect/>
                    </a:stretch>
                  </pic:blipFill>
                  <pic:spPr bwMode="auto">
                    <a:xfrm>
                      <a:off x="0" y="0"/>
                      <a:ext cx="5943600" cy="2000250"/>
                    </a:xfrm>
                    <a:prstGeom prst="rect">
                      <a:avLst/>
                    </a:prstGeom>
                    <a:ln>
                      <a:noFill/>
                    </a:ln>
                    <a:extLst>
                      <a:ext uri="{53640926-AAD7-44D8-BBD7-CCE9431645EC}">
                        <a14:shadowObscured xmlns:a14="http://schemas.microsoft.com/office/drawing/2010/main"/>
                      </a:ext>
                    </a:extLst>
                  </pic:spPr>
                </pic:pic>
              </a:graphicData>
            </a:graphic>
          </wp:inline>
        </w:drawing>
      </w:r>
    </w:p>
    <w:p w14:paraId="0D2F3B37" w14:textId="77777777" w:rsidR="00E065B2" w:rsidRDefault="00E065B2" w:rsidP="35F8B9E5">
      <w:pPr>
        <w:rPr>
          <w:rFonts w:ascii="Aptos" w:eastAsia="Aptos" w:hAnsi="Aptos" w:cs="Aptos"/>
        </w:rPr>
      </w:pPr>
    </w:p>
    <w:p w14:paraId="4C6362D0" w14:textId="77777777" w:rsidR="00E065B2" w:rsidRDefault="00E065B2" w:rsidP="35F8B9E5">
      <w:pPr>
        <w:rPr>
          <w:rFonts w:ascii="Aptos" w:eastAsia="Aptos" w:hAnsi="Aptos" w:cs="Aptos"/>
        </w:rPr>
      </w:pPr>
    </w:p>
    <w:p w14:paraId="7CB267A2" w14:textId="77777777" w:rsidR="00E065B2" w:rsidRDefault="00E065B2" w:rsidP="35F8B9E5">
      <w:pPr>
        <w:rPr>
          <w:rFonts w:ascii="Aptos" w:eastAsia="Aptos" w:hAnsi="Aptos" w:cs="Aptos"/>
        </w:rPr>
      </w:pPr>
    </w:p>
    <w:p w14:paraId="794CBD4B" w14:textId="77777777" w:rsidR="00E065B2" w:rsidRDefault="00E065B2" w:rsidP="35F8B9E5">
      <w:pPr>
        <w:rPr>
          <w:rFonts w:ascii="Aptos" w:eastAsia="Aptos" w:hAnsi="Aptos" w:cs="Aptos"/>
        </w:rPr>
      </w:pPr>
    </w:p>
    <w:p w14:paraId="719314AA" w14:textId="77777777" w:rsidR="00E065B2" w:rsidRDefault="00E065B2" w:rsidP="35F8B9E5">
      <w:pPr>
        <w:rPr>
          <w:rFonts w:ascii="Aptos" w:eastAsia="Aptos" w:hAnsi="Aptos" w:cs="Aptos"/>
        </w:rPr>
      </w:pPr>
    </w:p>
    <w:p w14:paraId="5C017C75" w14:textId="77777777" w:rsidR="00E065B2" w:rsidRDefault="00E065B2" w:rsidP="35F8B9E5">
      <w:pPr>
        <w:rPr>
          <w:rFonts w:ascii="Aptos" w:eastAsia="Aptos" w:hAnsi="Aptos" w:cs="Aptos"/>
        </w:rPr>
      </w:pPr>
    </w:p>
    <w:p w14:paraId="50CD9E7F" w14:textId="77777777" w:rsidR="00E065B2" w:rsidRDefault="00E065B2" w:rsidP="35F8B9E5">
      <w:pPr>
        <w:rPr>
          <w:rFonts w:ascii="Aptos" w:eastAsia="Aptos" w:hAnsi="Aptos" w:cs="Aptos"/>
        </w:rPr>
      </w:pPr>
    </w:p>
    <w:p w14:paraId="506F8892" w14:textId="77777777" w:rsidR="00E065B2" w:rsidRDefault="00E065B2" w:rsidP="35F8B9E5">
      <w:pPr>
        <w:rPr>
          <w:rFonts w:ascii="Aptos" w:eastAsia="Aptos" w:hAnsi="Aptos" w:cs="Aptos"/>
        </w:rPr>
      </w:pPr>
    </w:p>
    <w:p w14:paraId="1841C24E" w14:textId="77777777" w:rsidR="00E065B2" w:rsidRDefault="00E065B2" w:rsidP="35F8B9E5"/>
    <w:p w14:paraId="463977C9" w14:textId="2D56F04A" w:rsidR="00E065B2" w:rsidRDefault="00E065B2" w:rsidP="35F8B9E5">
      <w:pPr>
        <w:rPr>
          <w:rFonts w:ascii="Aptos" w:eastAsia="Aptos" w:hAnsi="Aptos" w:cs="Aptos"/>
        </w:rPr>
      </w:pPr>
      <w:r>
        <w:rPr>
          <w:noProof/>
        </w:rPr>
        <w:drawing>
          <wp:inline distT="0" distB="0" distL="0" distR="0" wp14:anchorId="7B4D0705" wp14:editId="4D86652D">
            <wp:extent cx="5943600" cy="742950"/>
            <wp:effectExtent l="0" t="0" r="0" b="0"/>
            <wp:docPr id="21029557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2955731" name=""/>
                    <pic:cNvPicPr/>
                  </pic:nvPicPr>
                  <pic:blipFill rotWithShape="1">
                    <a:blip r:embed="rId8"/>
                    <a:srcRect t="24501" b="53277"/>
                    <a:stretch>
                      <a:fillRect/>
                    </a:stretch>
                  </pic:blipFill>
                  <pic:spPr bwMode="auto">
                    <a:xfrm>
                      <a:off x="0" y="0"/>
                      <a:ext cx="5943600" cy="742950"/>
                    </a:xfrm>
                    <a:prstGeom prst="rect">
                      <a:avLst/>
                    </a:prstGeom>
                    <a:ln>
                      <a:noFill/>
                    </a:ln>
                    <a:extLst>
                      <a:ext uri="{53640926-AAD7-44D8-BBD7-CCE9431645EC}">
                        <a14:shadowObscured xmlns:a14="http://schemas.microsoft.com/office/drawing/2010/main"/>
                      </a:ext>
                    </a:extLst>
                  </pic:spPr>
                </pic:pic>
              </a:graphicData>
            </a:graphic>
          </wp:inline>
        </w:drawing>
      </w:r>
    </w:p>
    <w:p w14:paraId="3174090A" w14:textId="77777777" w:rsidR="00E065B2" w:rsidRDefault="00E065B2" w:rsidP="35F8B9E5">
      <w:pPr>
        <w:rPr>
          <w:rFonts w:ascii="Aptos" w:eastAsia="Aptos" w:hAnsi="Aptos" w:cs="Aptos"/>
        </w:rPr>
      </w:pPr>
    </w:p>
    <w:p w14:paraId="4A9D5330" w14:textId="442A2179" w:rsidR="00014931" w:rsidRPr="00790D0B" w:rsidRDefault="063F65D7" w:rsidP="35F8B9E5">
      <w:pPr>
        <w:rPr>
          <w:rFonts w:ascii="Calibri" w:hAnsi="Calibri" w:cs="Calibri"/>
        </w:rPr>
      </w:pPr>
      <w:r w:rsidRPr="00790D0B">
        <w:rPr>
          <w:rFonts w:ascii="Calibri" w:eastAsia="Aptos" w:hAnsi="Calibri" w:cs="Calibri"/>
        </w:rPr>
        <w:t>Placing integrity constraints in the database schema minimizes the dependence on application-level checks to ensure data integrity, and guarantees that the constraints will be enforced uniformly, regardless of the way that the database is accessed. In fact, placing the integrity constraints in the database schema is commonly cited in database texts as the best way to ensure data integrity in a multi-user environment</w:t>
      </w:r>
      <w:sdt>
        <w:sdtPr>
          <w:rPr>
            <w:rFonts w:ascii="Calibri" w:eastAsia="Aptos" w:hAnsi="Calibri" w:cs="Calibri"/>
          </w:rPr>
          <w:id w:val="667443480"/>
          <w:citation/>
        </w:sdtPr>
        <w:sdtContent>
          <w:r w:rsidR="00D43019" w:rsidRPr="00790D0B">
            <w:rPr>
              <w:rFonts w:ascii="Calibri" w:eastAsia="Aptos" w:hAnsi="Calibri" w:cs="Calibri"/>
            </w:rPr>
            <w:fldChar w:fldCharType="begin"/>
          </w:r>
          <w:r w:rsidR="00D43019" w:rsidRPr="00790D0B">
            <w:rPr>
              <w:rFonts w:ascii="Calibri" w:eastAsia="Aptos" w:hAnsi="Calibri" w:cs="Calibri"/>
              <w:lang w:val="en-GB"/>
            </w:rPr>
            <w:instrText xml:space="preserve"> CITATION TCo21 \l 2057 </w:instrText>
          </w:r>
          <w:r w:rsidR="00D43019" w:rsidRPr="00790D0B">
            <w:rPr>
              <w:rFonts w:ascii="Calibri" w:eastAsia="Aptos" w:hAnsi="Calibri" w:cs="Calibri"/>
            </w:rPr>
            <w:fldChar w:fldCharType="separate"/>
          </w:r>
          <w:r w:rsidR="00D43019" w:rsidRPr="00790D0B">
            <w:rPr>
              <w:rFonts w:ascii="Calibri" w:eastAsia="Aptos" w:hAnsi="Calibri" w:cs="Calibri"/>
              <w:noProof/>
              <w:lang w:val="en-GB"/>
            </w:rPr>
            <w:t xml:space="preserve"> [1]</w:t>
          </w:r>
          <w:r w:rsidR="00D43019" w:rsidRPr="00790D0B">
            <w:rPr>
              <w:rFonts w:ascii="Calibri" w:eastAsia="Aptos" w:hAnsi="Calibri" w:cs="Calibri"/>
            </w:rPr>
            <w:fldChar w:fldCharType="end"/>
          </w:r>
        </w:sdtContent>
      </w:sdt>
      <w:sdt>
        <w:sdtPr>
          <w:rPr>
            <w:rFonts w:ascii="Calibri" w:eastAsia="Aptos" w:hAnsi="Calibri" w:cs="Calibri"/>
          </w:rPr>
          <w:id w:val="-1760280363"/>
          <w:citation/>
        </w:sdtPr>
        <w:sdtContent>
          <w:r w:rsidR="00D43019" w:rsidRPr="00790D0B">
            <w:rPr>
              <w:rFonts w:ascii="Calibri" w:eastAsia="Aptos" w:hAnsi="Calibri" w:cs="Calibri"/>
            </w:rPr>
            <w:fldChar w:fldCharType="begin"/>
          </w:r>
          <w:r w:rsidR="00D43019" w:rsidRPr="00790D0B">
            <w:rPr>
              <w:rFonts w:ascii="Calibri" w:eastAsia="Aptos" w:hAnsi="Calibri" w:cs="Calibri"/>
              <w:lang w:val="en-GB"/>
            </w:rPr>
            <w:instrText xml:space="preserve"> CITATION ASi20 \l 2057 </w:instrText>
          </w:r>
          <w:r w:rsidR="00D43019" w:rsidRPr="00790D0B">
            <w:rPr>
              <w:rFonts w:ascii="Calibri" w:eastAsia="Aptos" w:hAnsi="Calibri" w:cs="Calibri"/>
            </w:rPr>
            <w:fldChar w:fldCharType="separate"/>
          </w:r>
          <w:r w:rsidR="00D43019" w:rsidRPr="00790D0B">
            <w:rPr>
              <w:rFonts w:ascii="Calibri" w:eastAsia="Aptos" w:hAnsi="Calibri" w:cs="Calibri"/>
              <w:noProof/>
              <w:lang w:val="en-GB"/>
            </w:rPr>
            <w:t xml:space="preserve"> [2]</w:t>
          </w:r>
          <w:r w:rsidR="00D43019" w:rsidRPr="00790D0B">
            <w:rPr>
              <w:rFonts w:ascii="Calibri" w:eastAsia="Aptos" w:hAnsi="Calibri" w:cs="Calibri"/>
            </w:rPr>
            <w:fldChar w:fldCharType="end"/>
          </w:r>
        </w:sdtContent>
      </w:sdt>
      <w:r w:rsidRPr="00790D0B">
        <w:rPr>
          <w:rFonts w:ascii="Calibri" w:eastAsia="Aptos" w:hAnsi="Calibri" w:cs="Calibri"/>
        </w:rPr>
        <w:t>.</w:t>
      </w:r>
    </w:p>
    <w:p w14:paraId="30280702" w14:textId="59E7D416" w:rsidR="00014931" w:rsidRDefault="00014931" w:rsidP="35F8B9E5">
      <w:pPr>
        <w:rPr>
          <w:rFonts w:ascii="Aptos" w:eastAsia="Aptos" w:hAnsi="Aptos" w:cs="Aptos"/>
        </w:rPr>
      </w:pPr>
    </w:p>
    <w:p w14:paraId="79978ADA" w14:textId="3F4818C7" w:rsidR="00014931" w:rsidRDefault="00014931" w:rsidP="35F8B9E5">
      <w:pPr>
        <w:pStyle w:val="Heading2"/>
      </w:pPr>
    </w:p>
    <w:p w14:paraId="23CC9DD2" w14:textId="33193F96" w:rsidR="00014931" w:rsidRDefault="063F65D7" w:rsidP="35F8B9E5">
      <w:pPr>
        <w:pStyle w:val="Heading2"/>
      </w:pPr>
      <w:bookmarkStart w:id="6" w:name="_Toc219363432"/>
      <w:r w:rsidRPr="35F8B9E5">
        <w:t>3.2 Sample Data and System Validation</w:t>
      </w:r>
      <w:bookmarkEnd w:id="6"/>
    </w:p>
    <w:p w14:paraId="74484BF3" w14:textId="7FED2360" w:rsidR="00014931" w:rsidRPr="00790D0B" w:rsidRDefault="063F65D7" w:rsidP="35F8B9E5">
      <w:pPr>
        <w:rPr>
          <w:rFonts w:ascii="Calibri" w:eastAsia="Aptos" w:hAnsi="Calibri" w:cs="Calibri"/>
        </w:rPr>
      </w:pPr>
      <w:r w:rsidRPr="00790D0B">
        <w:rPr>
          <w:rFonts w:ascii="Calibri" w:eastAsia="Aptos" w:hAnsi="Calibri" w:cs="Calibri"/>
        </w:rPr>
        <w:t>The tables were populated with valid data to test the design as it would be in actual use. For example, some students were members of more than one club, and some clubs had more than one event, and some events had capacity. This data was used to test the referential constraints, triggers, and stored procedures. The resulting queries showed that the design could correctly produce membership lists, event schedules, and counts of attendees. This shows that the design does not only function in theory but in practice.</w:t>
      </w:r>
    </w:p>
    <w:p w14:paraId="1DAE63A6" w14:textId="3E1C0F8E" w:rsidR="00BE3CC5" w:rsidRDefault="00E266B0" w:rsidP="35F8B9E5">
      <w:pPr>
        <w:rPr>
          <w:rFonts w:ascii="Aptos" w:eastAsia="Aptos" w:hAnsi="Aptos" w:cs="Aptos"/>
        </w:rPr>
      </w:pPr>
      <w:r>
        <w:rPr>
          <w:noProof/>
        </w:rPr>
        <w:drawing>
          <wp:inline distT="0" distB="0" distL="0" distR="0" wp14:anchorId="558D92A0" wp14:editId="36804A66">
            <wp:extent cx="5943600" cy="2209800"/>
            <wp:effectExtent l="0" t="0" r="0" b="0"/>
            <wp:docPr id="40842118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8421186" name="Picture 1" descr="A screenshot of a computer&#10;&#10;AI-generated content may be incorrect."/>
                    <pic:cNvPicPr/>
                  </pic:nvPicPr>
                  <pic:blipFill rotWithShape="1">
                    <a:blip r:embed="rId9"/>
                    <a:srcRect b="33903"/>
                    <a:stretch>
                      <a:fillRect/>
                    </a:stretch>
                  </pic:blipFill>
                  <pic:spPr bwMode="auto">
                    <a:xfrm>
                      <a:off x="0" y="0"/>
                      <a:ext cx="5943600" cy="2209800"/>
                    </a:xfrm>
                    <a:prstGeom prst="rect">
                      <a:avLst/>
                    </a:prstGeom>
                    <a:ln>
                      <a:noFill/>
                    </a:ln>
                    <a:extLst>
                      <a:ext uri="{53640926-AAD7-44D8-BBD7-CCE9431645EC}">
                        <a14:shadowObscured xmlns:a14="http://schemas.microsoft.com/office/drawing/2010/main"/>
                      </a:ext>
                    </a:extLst>
                  </pic:spPr>
                </pic:pic>
              </a:graphicData>
            </a:graphic>
          </wp:inline>
        </w:drawing>
      </w:r>
    </w:p>
    <w:p w14:paraId="4B4BBBAC" w14:textId="36EF0F8E" w:rsidR="00014931" w:rsidRDefault="00B96523" w:rsidP="35F8B9E5">
      <w:pPr>
        <w:rPr>
          <w:rFonts w:ascii="Aptos" w:eastAsia="Aptos" w:hAnsi="Aptos" w:cs="Aptos"/>
        </w:rPr>
      </w:pPr>
      <w:r>
        <w:rPr>
          <w:noProof/>
        </w:rPr>
        <w:drawing>
          <wp:inline distT="0" distB="0" distL="0" distR="0" wp14:anchorId="0C348DD6" wp14:editId="6073D5F3">
            <wp:extent cx="5943600" cy="3343275"/>
            <wp:effectExtent l="0" t="0" r="0" b="9525"/>
            <wp:docPr id="169951629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9516295" name="Picture 1" descr="A screenshot of a computer&#10;&#10;AI-generated content may be incorrect."/>
                    <pic:cNvPicPr/>
                  </pic:nvPicPr>
                  <pic:blipFill>
                    <a:blip r:embed="rId10"/>
                    <a:stretch>
                      <a:fillRect/>
                    </a:stretch>
                  </pic:blipFill>
                  <pic:spPr>
                    <a:xfrm>
                      <a:off x="0" y="0"/>
                      <a:ext cx="5943600" cy="3343275"/>
                    </a:xfrm>
                    <a:prstGeom prst="rect">
                      <a:avLst/>
                    </a:prstGeom>
                  </pic:spPr>
                </pic:pic>
              </a:graphicData>
            </a:graphic>
          </wp:inline>
        </w:drawing>
      </w:r>
    </w:p>
    <w:p w14:paraId="04B662B6" w14:textId="098F9EC8" w:rsidR="00014931" w:rsidRDefault="063F65D7" w:rsidP="35F8B9E5">
      <w:pPr>
        <w:pStyle w:val="Heading2"/>
      </w:pPr>
      <w:bookmarkStart w:id="7" w:name="_Toc219363433"/>
      <w:r w:rsidRPr="35F8B9E5">
        <w:t>3.3 Triggers and Auditing</w:t>
      </w:r>
      <w:bookmarkEnd w:id="7"/>
    </w:p>
    <w:p w14:paraId="23486566" w14:textId="2764027E" w:rsidR="00014931" w:rsidRPr="00790D0B" w:rsidRDefault="537FBB69" w:rsidP="35F8B9E5">
      <w:pPr>
        <w:rPr>
          <w:rFonts w:ascii="Calibri" w:eastAsia="Aptos" w:hAnsi="Calibri" w:cs="Calibri"/>
        </w:rPr>
      </w:pPr>
      <w:r w:rsidRPr="00790D0B">
        <w:rPr>
          <w:rFonts w:ascii="Calibri" w:eastAsia="Aptos" w:hAnsi="Calibri" w:cs="Calibri"/>
        </w:rPr>
        <w:t xml:space="preserve">Auditing is performed in CCMS via database triggers that insert a record into the </w:t>
      </w:r>
      <w:r w:rsidR="7B132B20" w:rsidRPr="00790D0B">
        <w:rPr>
          <w:rFonts w:ascii="Calibri" w:eastAsia="Aptos" w:hAnsi="Calibri" w:cs="Calibri"/>
        </w:rPr>
        <w:t>Audit Log</w:t>
      </w:r>
      <w:r w:rsidRPr="00790D0B">
        <w:rPr>
          <w:rFonts w:ascii="Calibri" w:eastAsia="Aptos" w:hAnsi="Calibri" w:cs="Calibri"/>
        </w:rPr>
        <w:t xml:space="preserve"> table whenever an insert, update or delete is performed on a table. This guarantees that this action is performed for every modification to key tables. It also places the onus of performing this action at the right place – inside the database rather than in an application.</w:t>
      </w:r>
    </w:p>
    <w:p w14:paraId="562D83F9" w14:textId="226DFF60" w:rsidR="00014931" w:rsidRPr="00790D0B" w:rsidRDefault="537FBB69" w:rsidP="35F8B9E5">
      <w:pPr>
        <w:rPr>
          <w:rFonts w:ascii="Calibri" w:hAnsi="Calibri" w:cs="Calibri"/>
        </w:rPr>
      </w:pPr>
      <w:r w:rsidRPr="00790D0B">
        <w:rPr>
          <w:rFonts w:ascii="Calibri" w:eastAsia="Aptos" w:hAnsi="Calibri" w:cs="Calibri"/>
        </w:rPr>
        <w:t xml:space="preserve"> </w:t>
      </w:r>
    </w:p>
    <w:p w14:paraId="61CC86AD" w14:textId="44E07721" w:rsidR="00014931" w:rsidRPr="00790D0B" w:rsidRDefault="537FBB69" w:rsidP="35F8B9E5">
      <w:pPr>
        <w:rPr>
          <w:rFonts w:ascii="Calibri" w:eastAsia="Aptos" w:hAnsi="Calibri" w:cs="Calibri"/>
        </w:rPr>
      </w:pPr>
      <w:r w:rsidRPr="00790D0B">
        <w:rPr>
          <w:rFonts w:ascii="Calibri" w:eastAsia="Aptos" w:hAnsi="Calibri" w:cs="Calibri"/>
        </w:rPr>
        <w:t>Using triggers to implement integrity constraints and other cross-cutting concerns such as auditing inside the database is a well-established technique</w:t>
      </w:r>
      <w:sdt>
        <w:sdtPr>
          <w:rPr>
            <w:rFonts w:ascii="Calibri" w:eastAsia="Aptos" w:hAnsi="Calibri" w:cs="Calibri"/>
          </w:rPr>
          <w:id w:val="-1286498855"/>
          <w:citation/>
        </w:sdtPr>
        <w:sdtContent>
          <w:r w:rsidR="00D43019" w:rsidRPr="00790D0B">
            <w:rPr>
              <w:rFonts w:ascii="Calibri" w:eastAsia="Aptos" w:hAnsi="Calibri" w:cs="Calibri"/>
            </w:rPr>
            <w:fldChar w:fldCharType="begin"/>
          </w:r>
          <w:r w:rsidR="00D43019" w:rsidRPr="00790D0B">
            <w:rPr>
              <w:rFonts w:ascii="Calibri" w:eastAsia="Aptos" w:hAnsi="Calibri" w:cs="Calibri"/>
              <w:lang w:val="en-GB"/>
            </w:rPr>
            <w:instrText xml:space="preserve"> CITATION REl21 \l 2057 </w:instrText>
          </w:r>
          <w:r w:rsidR="00D43019" w:rsidRPr="00790D0B">
            <w:rPr>
              <w:rFonts w:ascii="Calibri" w:eastAsia="Aptos" w:hAnsi="Calibri" w:cs="Calibri"/>
            </w:rPr>
            <w:fldChar w:fldCharType="separate"/>
          </w:r>
          <w:r w:rsidR="00D43019" w:rsidRPr="00790D0B">
            <w:rPr>
              <w:rFonts w:ascii="Calibri" w:eastAsia="Aptos" w:hAnsi="Calibri" w:cs="Calibri"/>
              <w:noProof/>
              <w:lang w:val="en-GB"/>
            </w:rPr>
            <w:t xml:space="preserve"> [3]</w:t>
          </w:r>
          <w:r w:rsidR="00D43019" w:rsidRPr="00790D0B">
            <w:rPr>
              <w:rFonts w:ascii="Calibri" w:eastAsia="Aptos" w:hAnsi="Calibri" w:cs="Calibri"/>
            </w:rPr>
            <w:fldChar w:fldCharType="end"/>
          </w:r>
        </w:sdtContent>
      </w:sdt>
      <w:sdt>
        <w:sdtPr>
          <w:rPr>
            <w:rFonts w:ascii="Calibri" w:eastAsia="Aptos" w:hAnsi="Calibri" w:cs="Calibri"/>
          </w:rPr>
          <w:id w:val="-54317220"/>
          <w:citation/>
        </w:sdtPr>
        <w:sdtContent>
          <w:r w:rsidR="00D43019" w:rsidRPr="00790D0B">
            <w:rPr>
              <w:rFonts w:ascii="Calibri" w:eastAsia="Aptos" w:hAnsi="Calibri" w:cs="Calibri"/>
            </w:rPr>
            <w:fldChar w:fldCharType="begin"/>
          </w:r>
          <w:r w:rsidR="00D43019" w:rsidRPr="00790D0B">
            <w:rPr>
              <w:rFonts w:ascii="Calibri" w:eastAsia="Aptos" w:hAnsi="Calibri" w:cs="Calibri"/>
              <w:lang w:val="en-GB"/>
            </w:rPr>
            <w:instrText xml:space="preserve"> CITATION MSt23 \l 2057 </w:instrText>
          </w:r>
          <w:r w:rsidR="00D43019" w:rsidRPr="00790D0B">
            <w:rPr>
              <w:rFonts w:ascii="Calibri" w:eastAsia="Aptos" w:hAnsi="Calibri" w:cs="Calibri"/>
            </w:rPr>
            <w:fldChar w:fldCharType="separate"/>
          </w:r>
          <w:r w:rsidR="00D43019" w:rsidRPr="00790D0B">
            <w:rPr>
              <w:rFonts w:ascii="Calibri" w:eastAsia="Aptos" w:hAnsi="Calibri" w:cs="Calibri"/>
              <w:noProof/>
              <w:lang w:val="en-GB"/>
            </w:rPr>
            <w:t xml:space="preserve"> [5]</w:t>
          </w:r>
          <w:r w:rsidR="00D43019" w:rsidRPr="00790D0B">
            <w:rPr>
              <w:rFonts w:ascii="Calibri" w:eastAsia="Aptos" w:hAnsi="Calibri" w:cs="Calibri"/>
            </w:rPr>
            <w:fldChar w:fldCharType="end"/>
          </w:r>
        </w:sdtContent>
      </w:sdt>
      <w:r w:rsidRPr="00790D0B">
        <w:rPr>
          <w:rFonts w:ascii="Calibri" w:eastAsia="Aptos" w:hAnsi="Calibri" w:cs="Calibri"/>
        </w:rPr>
        <w:t>. In CCMS, it helps with accountability and can be extended to meet needs such as performing a compliance audit or resolving disputes in the future.</w:t>
      </w:r>
    </w:p>
    <w:p w14:paraId="3656E6BC" w14:textId="06054B1C" w:rsidR="005C0A0E" w:rsidRDefault="002C2097" w:rsidP="35F8B9E5">
      <w:r>
        <w:rPr>
          <w:noProof/>
        </w:rPr>
        <w:drawing>
          <wp:inline distT="0" distB="0" distL="0" distR="0" wp14:anchorId="141F26AC" wp14:editId="7074A5F2">
            <wp:extent cx="5943600" cy="3343275"/>
            <wp:effectExtent l="0" t="0" r="0" b="9525"/>
            <wp:docPr id="102940521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405210" name="Picture 1" descr="A screenshot of a computer&#10;&#10;AI-generated content may be incorrect."/>
                    <pic:cNvPicPr/>
                  </pic:nvPicPr>
                  <pic:blipFill>
                    <a:blip r:embed="rId11"/>
                    <a:stretch>
                      <a:fillRect/>
                    </a:stretch>
                  </pic:blipFill>
                  <pic:spPr>
                    <a:xfrm>
                      <a:off x="0" y="0"/>
                      <a:ext cx="5943600" cy="3343275"/>
                    </a:xfrm>
                    <a:prstGeom prst="rect">
                      <a:avLst/>
                    </a:prstGeom>
                  </pic:spPr>
                </pic:pic>
              </a:graphicData>
            </a:graphic>
          </wp:inline>
        </w:drawing>
      </w:r>
    </w:p>
    <w:p w14:paraId="4575FD64" w14:textId="3B1011D0" w:rsidR="0073147D" w:rsidRDefault="0073147D" w:rsidP="35F8B9E5">
      <w:r>
        <w:rPr>
          <w:noProof/>
        </w:rPr>
        <w:drawing>
          <wp:inline distT="0" distB="0" distL="0" distR="0" wp14:anchorId="72882CC8" wp14:editId="494586E8">
            <wp:extent cx="5943600" cy="238125"/>
            <wp:effectExtent l="0" t="0" r="0" b="9525"/>
            <wp:docPr id="203094562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0945623" name="Picture 1" descr="A screenshot of a computer&#10;&#10;AI-generated content may be incorrect."/>
                    <pic:cNvPicPr/>
                  </pic:nvPicPr>
                  <pic:blipFill rotWithShape="1">
                    <a:blip r:embed="rId12"/>
                    <a:srcRect t="25926" b="66952"/>
                    <a:stretch>
                      <a:fillRect/>
                    </a:stretch>
                  </pic:blipFill>
                  <pic:spPr bwMode="auto">
                    <a:xfrm>
                      <a:off x="0" y="0"/>
                      <a:ext cx="5943600" cy="238125"/>
                    </a:xfrm>
                    <a:prstGeom prst="rect">
                      <a:avLst/>
                    </a:prstGeom>
                    <a:ln>
                      <a:noFill/>
                    </a:ln>
                    <a:extLst>
                      <a:ext uri="{53640926-AAD7-44D8-BBD7-CCE9431645EC}">
                        <a14:shadowObscured xmlns:a14="http://schemas.microsoft.com/office/drawing/2010/main"/>
                      </a:ext>
                    </a:extLst>
                  </pic:spPr>
                </pic:pic>
              </a:graphicData>
            </a:graphic>
          </wp:inline>
        </w:drawing>
      </w:r>
    </w:p>
    <w:p w14:paraId="0E6A8ECC" w14:textId="2DAC2BB4" w:rsidR="00014931" w:rsidRDefault="00014931" w:rsidP="35F8B9E5">
      <w:pPr>
        <w:rPr>
          <w:rFonts w:ascii="Aptos" w:eastAsia="Aptos" w:hAnsi="Aptos" w:cs="Aptos"/>
        </w:rPr>
      </w:pPr>
    </w:p>
    <w:p w14:paraId="1DE70796" w14:textId="28E2B232" w:rsidR="00014931" w:rsidRDefault="537FBB69" w:rsidP="35F8B9E5">
      <w:pPr>
        <w:pStyle w:val="Heading2"/>
      </w:pPr>
      <w:bookmarkStart w:id="8" w:name="_Toc219363434"/>
      <w:r w:rsidRPr="35F8B9E5">
        <w:t>3.4 Stored Procedures and Encapsulation of Logic</w:t>
      </w:r>
      <w:bookmarkEnd w:id="8"/>
    </w:p>
    <w:p w14:paraId="1E5AE30C" w14:textId="182E9204" w:rsidR="00014931" w:rsidRPr="00790D0B" w:rsidRDefault="005C0A0E" w:rsidP="35F8B9E5">
      <w:pPr>
        <w:rPr>
          <w:rFonts w:ascii="Calibri" w:eastAsia="Aptos" w:hAnsi="Calibri" w:cs="Calibri"/>
        </w:rPr>
      </w:pPr>
      <w:r w:rsidRPr="00790D0B">
        <w:rPr>
          <w:rFonts w:ascii="Calibri" w:eastAsia="Aptos" w:hAnsi="Calibri" w:cs="Calibri"/>
        </w:rPr>
        <w:t>Store</w:t>
      </w:r>
      <w:r w:rsidR="537FBB69" w:rsidRPr="00790D0B">
        <w:rPr>
          <w:rFonts w:ascii="Calibri" w:eastAsia="Aptos" w:hAnsi="Calibri" w:cs="Calibri"/>
        </w:rPr>
        <w:t xml:space="preserve"> procedures were developed for the main entities to perform Create, Update, and Delete operations. The procedures contain business logic, perform validation, and provide a uniform way of data access. Making use of stored procedures for data modification provides a level of control over the data changes, minimizing the chance for ad-hoc changes.</w:t>
      </w:r>
    </w:p>
    <w:p w14:paraId="1B070D99" w14:textId="5EB6D1AD" w:rsidR="00014931" w:rsidRPr="00790D0B" w:rsidRDefault="537FBB69" w:rsidP="35F8B9E5">
      <w:pPr>
        <w:rPr>
          <w:rFonts w:ascii="Calibri" w:hAnsi="Calibri" w:cs="Calibri"/>
        </w:rPr>
      </w:pPr>
      <w:r w:rsidRPr="00790D0B">
        <w:rPr>
          <w:rFonts w:ascii="Calibri" w:eastAsia="Aptos" w:hAnsi="Calibri" w:cs="Calibri"/>
        </w:rPr>
        <w:t xml:space="preserve"> </w:t>
      </w:r>
    </w:p>
    <w:p w14:paraId="3F462636" w14:textId="280FA571" w:rsidR="00014931" w:rsidRPr="00790D0B" w:rsidRDefault="537FBB69" w:rsidP="35F8B9E5">
      <w:pPr>
        <w:rPr>
          <w:rFonts w:ascii="Calibri" w:eastAsia="Aptos" w:hAnsi="Calibri" w:cs="Calibri"/>
        </w:rPr>
      </w:pPr>
      <w:r w:rsidRPr="00790D0B">
        <w:rPr>
          <w:rFonts w:ascii="Calibri" w:eastAsia="Aptos" w:hAnsi="Calibri" w:cs="Calibri"/>
        </w:rPr>
        <w:t>The use of stored procedures to enhance maintainability, performance, and security by avoiding repeated client-side SQL code and concentrating on the logic in a single place has been advocated in the database literature</w:t>
      </w:r>
      <w:sdt>
        <w:sdtPr>
          <w:rPr>
            <w:rFonts w:ascii="Calibri" w:eastAsia="Aptos" w:hAnsi="Calibri" w:cs="Calibri"/>
          </w:rPr>
          <w:id w:val="504793839"/>
          <w:citation/>
        </w:sdtPr>
        <w:sdtContent>
          <w:r w:rsidR="00D5378D" w:rsidRPr="00790D0B">
            <w:rPr>
              <w:rFonts w:ascii="Calibri" w:eastAsia="Aptos" w:hAnsi="Calibri" w:cs="Calibri"/>
            </w:rPr>
            <w:fldChar w:fldCharType="begin"/>
          </w:r>
          <w:r w:rsidR="00D5378D" w:rsidRPr="00790D0B">
            <w:rPr>
              <w:rFonts w:ascii="Calibri" w:eastAsia="Aptos" w:hAnsi="Calibri" w:cs="Calibri"/>
              <w:lang w:val="en-GB"/>
            </w:rPr>
            <w:instrText xml:space="preserve"> CITATION ASi20 \l 2057 </w:instrText>
          </w:r>
          <w:r w:rsidR="00D5378D" w:rsidRPr="00790D0B">
            <w:rPr>
              <w:rFonts w:ascii="Calibri" w:eastAsia="Aptos" w:hAnsi="Calibri" w:cs="Calibri"/>
            </w:rPr>
            <w:fldChar w:fldCharType="separate"/>
          </w:r>
          <w:r w:rsidR="00D5378D" w:rsidRPr="00790D0B">
            <w:rPr>
              <w:rFonts w:ascii="Calibri" w:eastAsia="Aptos" w:hAnsi="Calibri" w:cs="Calibri"/>
              <w:noProof/>
              <w:lang w:val="en-GB"/>
            </w:rPr>
            <w:t xml:space="preserve"> [2]</w:t>
          </w:r>
          <w:r w:rsidR="00D5378D" w:rsidRPr="00790D0B">
            <w:rPr>
              <w:rFonts w:ascii="Calibri" w:eastAsia="Aptos" w:hAnsi="Calibri" w:cs="Calibri"/>
            </w:rPr>
            <w:fldChar w:fldCharType="end"/>
          </w:r>
        </w:sdtContent>
      </w:sdt>
      <w:sdt>
        <w:sdtPr>
          <w:rPr>
            <w:rFonts w:ascii="Calibri" w:eastAsia="Aptos" w:hAnsi="Calibri" w:cs="Calibri"/>
          </w:rPr>
          <w:id w:val="1560902528"/>
          <w:citation/>
        </w:sdtPr>
        <w:sdtContent>
          <w:r w:rsidR="00D5378D" w:rsidRPr="00790D0B">
            <w:rPr>
              <w:rFonts w:ascii="Calibri" w:eastAsia="Aptos" w:hAnsi="Calibri" w:cs="Calibri"/>
            </w:rPr>
            <w:fldChar w:fldCharType="begin"/>
          </w:r>
          <w:r w:rsidR="00D5378D" w:rsidRPr="00790D0B">
            <w:rPr>
              <w:rFonts w:ascii="Calibri" w:eastAsia="Aptos" w:hAnsi="Calibri" w:cs="Calibri"/>
              <w:lang w:val="en-GB"/>
            </w:rPr>
            <w:instrText xml:space="preserve"> CITATION HGa22 \l 2057 </w:instrText>
          </w:r>
          <w:r w:rsidR="00D5378D" w:rsidRPr="00790D0B">
            <w:rPr>
              <w:rFonts w:ascii="Calibri" w:eastAsia="Aptos" w:hAnsi="Calibri" w:cs="Calibri"/>
            </w:rPr>
            <w:fldChar w:fldCharType="separate"/>
          </w:r>
          <w:r w:rsidR="00D5378D" w:rsidRPr="00790D0B">
            <w:rPr>
              <w:rFonts w:ascii="Calibri" w:eastAsia="Aptos" w:hAnsi="Calibri" w:cs="Calibri"/>
              <w:noProof/>
              <w:lang w:val="en-GB"/>
            </w:rPr>
            <w:t xml:space="preserve"> [4]</w:t>
          </w:r>
          <w:r w:rsidR="00D5378D" w:rsidRPr="00790D0B">
            <w:rPr>
              <w:rFonts w:ascii="Calibri" w:eastAsia="Aptos" w:hAnsi="Calibri" w:cs="Calibri"/>
            </w:rPr>
            <w:fldChar w:fldCharType="end"/>
          </w:r>
        </w:sdtContent>
      </w:sdt>
      <w:r w:rsidRPr="00790D0B">
        <w:rPr>
          <w:rFonts w:ascii="Calibri" w:eastAsia="Aptos" w:hAnsi="Calibri" w:cs="Calibri"/>
        </w:rPr>
        <w:t>. Their implementation in CCMS proves that the designers were aware of the theoretical and practical advantages.</w:t>
      </w:r>
    </w:p>
    <w:p w14:paraId="016CAD38" w14:textId="0E4CF5C2" w:rsidR="00282B53" w:rsidRDefault="002A37DB" w:rsidP="35F8B9E5">
      <w:r>
        <w:rPr>
          <w:noProof/>
        </w:rPr>
        <w:drawing>
          <wp:inline distT="0" distB="0" distL="0" distR="0" wp14:anchorId="397CD2CB" wp14:editId="743E8545">
            <wp:extent cx="5943600" cy="3343275"/>
            <wp:effectExtent l="0" t="0" r="0" b="9525"/>
            <wp:docPr id="114011847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0118475" name="Picture 1" descr="A screenshot of a computer&#10;&#10;AI-generated content may be incorrect."/>
                    <pic:cNvPicPr/>
                  </pic:nvPicPr>
                  <pic:blipFill>
                    <a:blip r:embed="rId13"/>
                    <a:stretch>
                      <a:fillRect/>
                    </a:stretch>
                  </pic:blipFill>
                  <pic:spPr>
                    <a:xfrm>
                      <a:off x="0" y="0"/>
                      <a:ext cx="5943600" cy="3343275"/>
                    </a:xfrm>
                    <a:prstGeom prst="rect">
                      <a:avLst/>
                    </a:prstGeom>
                  </pic:spPr>
                </pic:pic>
              </a:graphicData>
            </a:graphic>
          </wp:inline>
        </w:drawing>
      </w:r>
    </w:p>
    <w:p w14:paraId="0A6BE925" w14:textId="124BE2E7" w:rsidR="00014931" w:rsidRDefault="00B328FC" w:rsidP="35F8B9E5">
      <w:pPr>
        <w:rPr>
          <w:rFonts w:ascii="Aptos" w:eastAsia="Aptos" w:hAnsi="Aptos" w:cs="Aptos"/>
        </w:rPr>
      </w:pPr>
      <w:r>
        <w:rPr>
          <w:noProof/>
        </w:rPr>
        <w:drawing>
          <wp:inline distT="0" distB="0" distL="0" distR="0" wp14:anchorId="044C797C" wp14:editId="485C253C">
            <wp:extent cx="5943600" cy="3343275"/>
            <wp:effectExtent l="0" t="0" r="0" b="9525"/>
            <wp:docPr id="145533450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5334505" name="Picture 1" descr="A screenshot of a computer&#10;&#10;AI-generated content may be incorrect."/>
                    <pic:cNvPicPr/>
                  </pic:nvPicPr>
                  <pic:blipFill>
                    <a:blip r:embed="rId14"/>
                    <a:stretch>
                      <a:fillRect/>
                    </a:stretch>
                  </pic:blipFill>
                  <pic:spPr>
                    <a:xfrm>
                      <a:off x="0" y="0"/>
                      <a:ext cx="5943600" cy="3343275"/>
                    </a:xfrm>
                    <a:prstGeom prst="rect">
                      <a:avLst/>
                    </a:prstGeom>
                  </pic:spPr>
                </pic:pic>
              </a:graphicData>
            </a:graphic>
          </wp:inline>
        </w:drawing>
      </w:r>
    </w:p>
    <w:p w14:paraId="707F8097" w14:textId="00DCE233" w:rsidR="00014931" w:rsidRDefault="537FBB69" w:rsidP="35F8B9E5">
      <w:pPr>
        <w:pStyle w:val="Heading1"/>
        <w:rPr>
          <w:b/>
          <w:bCs/>
        </w:rPr>
      </w:pPr>
      <w:bookmarkStart w:id="9" w:name="_Toc219363435"/>
      <w:r w:rsidRPr="35F8B9E5">
        <w:rPr>
          <w:b/>
          <w:bCs/>
        </w:rPr>
        <w:t>4. Transaction Management and Business Scenario</w:t>
      </w:r>
      <w:bookmarkEnd w:id="9"/>
    </w:p>
    <w:p w14:paraId="55A0501D" w14:textId="201842E5" w:rsidR="00014931" w:rsidRPr="00790D0B" w:rsidRDefault="537FBB69" w:rsidP="35F8B9E5">
      <w:pPr>
        <w:rPr>
          <w:rFonts w:ascii="Calibri" w:eastAsia="Aptos" w:hAnsi="Calibri" w:cs="Calibri"/>
        </w:rPr>
      </w:pPr>
      <w:r w:rsidRPr="00790D0B">
        <w:rPr>
          <w:rFonts w:ascii="Calibri" w:eastAsia="Aptos" w:hAnsi="Calibri" w:cs="Calibri"/>
        </w:rPr>
        <w:t>The implementation of transactional control in CCMS is important, especially for transactions that involve more than one table. The sp_Register</w:t>
      </w:r>
      <w:r w:rsidR="3B9299EA" w:rsidRPr="00790D0B">
        <w:rPr>
          <w:rFonts w:ascii="Calibri" w:eastAsia="Aptos" w:hAnsi="Calibri" w:cs="Calibri"/>
        </w:rPr>
        <w:t xml:space="preserve"> </w:t>
      </w:r>
      <w:r w:rsidR="699D3215" w:rsidRPr="00790D0B">
        <w:rPr>
          <w:rFonts w:ascii="Calibri" w:eastAsia="Aptos" w:hAnsi="Calibri" w:cs="Calibri"/>
        </w:rPr>
        <w:t>and</w:t>
      </w:r>
      <w:r w:rsidR="49C17A3B" w:rsidRPr="00790D0B">
        <w:rPr>
          <w:rFonts w:ascii="Calibri" w:eastAsia="Aptos" w:hAnsi="Calibri" w:cs="Calibri"/>
        </w:rPr>
        <w:t xml:space="preserve"> </w:t>
      </w:r>
      <w:r w:rsidRPr="00790D0B">
        <w:rPr>
          <w:rFonts w:ascii="Calibri" w:eastAsia="Aptos" w:hAnsi="Calibri" w:cs="Calibri"/>
        </w:rPr>
        <w:t>RSVP stored procedure is an example of a multi-table transaction. It checks for space in the event, for valid membership, and then updates the database accordingly, or rolls back if any part of the procedure fails.</w:t>
      </w:r>
      <w:r w:rsidR="286BD0D0" w:rsidRPr="00790D0B">
        <w:rPr>
          <w:rFonts w:ascii="Calibri" w:eastAsia="Aptos" w:hAnsi="Calibri" w:cs="Calibri"/>
        </w:rPr>
        <w:t xml:space="preserve"> </w:t>
      </w:r>
      <w:r w:rsidRPr="00790D0B">
        <w:rPr>
          <w:rFonts w:ascii="Calibri" w:eastAsia="Aptos" w:hAnsi="Calibri" w:cs="Calibri"/>
        </w:rPr>
        <w:t xml:space="preserve">This implements the properties of </w:t>
      </w:r>
      <w:r w:rsidR="0090372C" w:rsidRPr="00790D0B">
        <w:rPr>
          <w:rFonts w:ascii="Calibri" w:eastAsia="Aptos" w:hAnsi="Calibri" w:cs="Calibri"/>
        </w:rPr>
        <w:t>ACID and</w:t>
      </w:r>
      <w:r w:rsidRPr="00790D0B">
        <w:rPr>
          <w:rFonts w:ascii="Calibri" w:eastAsia="Aptos" w:hAnsi="Calibri" w:cs="Calibri"/>
        </w:rPr>
        <w:t xml:space="preserve"> follows the rules of transaction processing and recovery</w:t>
      </w:r>
      <w:sdt>
        <w:sdtPr>
          <w:rPr>
            <w:rFonts w:ascii="Calibri" w:eastAsia="Aptos" w:hAnsi="Calibri" w:cs="Calibri"/>
          </w:rPr>
          <w:id w:val="348463641"/>
          <w:citation/>
        </w:sdtPr>
        <w:sdtContent>
          <w:r w:rsidR="00711A65" w:rsidRPr="00790D0B">
            <w:rPr>
              <w:rFonts w:ascii="Calibri" w:eastAsia="Aptos" w:hAnsi="Calibri" w:cs="Calibri"/>
            </w:rPr>
            <w:fldChar w:fldCharType="begin"/>
          </w:r>
          <w:r w:rsidR="00711A65" w:rsidRPr="00790D0B">
            <w:rPr>
              <w:rFonts w:ascii="Calibri" w:eastAsia="Aptos" w:hAnsi="Calibri" w:cs="Calibri"/>
              <w:lang w:val="en-GB"/>
            </w:rPr>
            <w:instrText xml:space="preserve"> CITATION JGr93 \l 2057 </w:instrText>
          </w:r>
          <w:r w:rsidR="00711A65" w:rsidRPr="00790D0B">
            <w:rPr>
              <w:rFonts w:ascii="Calibri" w:eastAsia="Aptos" w:hAnsi="Calibri" w:cs="Calibri"/>
            </w:rPr>
            <w:fldChar w:fldCharType="separate"/>
          </w:r>
          <w:r w:rsidR="00711A65" w:rsidRPr="00790D0B">
            <w:rPr>
              <w:rFonts w:ascii="Calibri" w:eastAsia="Aptos" w:hAnsi="Calibri" w:cs="Calibri"/>
              <w:noProof/>
              <w:lang w:val="en-GB"/>
            </w:rPr>
            <w:t xml:space="preserve"> [6]</w:t>
          </w:r>
          <w:r w:rsidR="00711A65" w:rsidRPr="00790D0B">
            <w:rPr>
              <w:rFonts w:ascii="Calibri" w:eastAsia="Aptos" w:hAnsi="Calibri" w:cs="Calibri"/>
            </w:rPr>
            <w:fldChar w:fldCharType="end"/>
          </w:r>
        </w:sdtContent>
      </w:sdt>
      <w:r w:rsidRPr="00790D0B">
        <w:rPr>
          <w:rFonts w:ascii="Calibri" w:eastAsia="Aptos" w:hAnsi="Calibri" w:cs="Calibri"/>
        </w:rPr>
        <w:t>. The inclusion of commit and rollback shows that the designer understands the importance of transactions to real-world systems.</w:t>
      </w:r>
      <w:r w:rsidR="23B6F2B8" w:rsidRPr="00790D0B">
        <w:rPr>
          <w:rFonts w:ascii="Calibri" w:eastAsia="Aptos" w:hAnsi="Calibri" w:cs="Calibri"/>
        </w:rPr>
        <w:t xml:space="preserve"> </w:t>
      </w:r>
      <w:r w:rsidR="3193F655" w:rsidRPr="00790D0B">
        <w:rPr>
          <w:rFonts w:ascii="Calibri" w:eastAsia="Aptos" w:hAnsi="Calibri" w:cs="Calibri"/>
        </w:rPr>
        <w:t xml:space="preserve">Firstly, from a system perspective, the transactional approach in CCMS is essential in a multi-user setting, where multiple users can attempt to register for a membership or attend an event at the same time, and some of them may fail. If the above SQL commands are not enclosed within a transaction, a user’s update for membership expiry date could be mixed with another user’s update for event capacity, for example, resulting in potential lost update problem. Secondly, from a system perspective, conditional rollback in CCMS also presents </w:t>
      </w:r>
      <w:r w:rsidR="00B328FC" w:rsidRPr="00790D0B">
        <w:rPr>
          <w:rFonts w:ascii="Calibri" w:eastAsia="Aptos" w:hAnsi="Calibri" w:cs="Calibri"/>
        </w:rPr>
        <w:t>good</w:t>
      </w:r>
      <w:r w:rsidR="3193F655" w:rsidRPr="00790D0B">
        <w:rPr>
          <w:rFonts w:ascii="Calibri" w:eastAsia="Aptos" w:hAnsi="Calibri" w:cs="Calibri"/>
        </w:rPr>
        <w:t xml:space="preserve"> practice of defensive database programming. Instead of hoping for the best, i</w:t>
      </w:r>
      <w:r w:rsidR="00242AD7" w:rsidRPr="00790D0B">
        <w:rPr>
          <w:rFonts w:ascii="Calibri" w:eastAsia="Aptos" w:hAnsi="Calibri" w:cs="Calibri"/>
        </w:rPr>
        <w:t>.e</w:t>
      </w:r>
      <w:r w:rsidR="3193F655" w:rsidRPr="00790D0B">
        <w:rPr>
          <w:rFonts w:ascii="Calibri" w:eastAsia="Aptos" w:hAnsi="Calibri" w:cs="Calibri"/>
        </w:rPr>
        <w:t>., assuming both the update for membership expiry date and event capacity will always succeed, the system is programmed to handle for the worst, i</w:t>
      </w:r>
      <w:r w:rsidR="00242AD7" w:rsidRPr="00790D0B">
        <w:rPr>
          <w:rFonts w:ascii="Calibri" w:eastAsia="Aptos" w:hAnsi="Calibri" w:cs="Calibri"/>
        </w:rPr>
        <w:t>.e</w:t>
      </w:r>
      <w:r w:rsidR="3193F655" w:rsidRPr="00790D0B">
        <w:rPr>
          <w:rFonts w:ascii="Calibri" w:eastAsia="Aptos" w:hAnsi="Calibri" w:cs="Calibri"/>
        </w:rPr>
        <w:t xml:space="preserve">., when maximum capacity of an event has been reached or a user is not yet a member. In either of these two cases, a conditional rollback is executed to ensure the data in database </w:t>
      </w:r>
      <w:r w:rsidR="00B328FC" w:rsidRPr="00790D0B">
        <w:rPr>
          <w:rFonts w:ascii="Calibri" w:eastAsia="Aptos" w:hAnsi="Calibri" w:cs="Calibri"/>
        </w:rPr>
        <w:t>remains</w:t>
      </w:r>
      <w:r w:rsidR="3193F655" w:rsidRPr="00790D0B">
        <w:rPr>
          <w:rFonts w:ascii="Calibri" w:eastAsia="Aptos" w:hAnsi="Calibri" w:cs="Calibri"/>
        </w:rPr>
        <w:t xml:space="preserve"> consistent. This philosophy follows the failure model in </w:t>
      </w:r>
      <w:r w:rsidR="394DDD33" w:rsidRPr="00790D0B">
        <w:rPr>
          <w:rFonts w:ascii="Calibri" w:eastAsia="Aptos" w:hAnsi="Calibri" w:cs="Calibri"/>
        </w:rPr>
        <w:t>the TP</w:t>
      </w:r>
      <w:r w:rsidR="3193F655" w:rsidRPr="00790D0B">
        <w:rPr>
          <w:rFonts w:ascii="Calibri" w:eastAsia="Aptos" w:hAnsi="Calibri" w:cs="Calibri"/>
        </w:rPr>
        <w:t xml:space="preserve"> model, which assumes failure is a fact of life and must be accommodated. Note that the isolation level of MySQL is set as REPEATABLE READ by default, and in this problem, it works without explicitly set at the beginning of a SQL script file. If contention among the users increases in the future, isolation level can be explicitly set to SERIALIZABLE in the SQL script file to accommodate the increased concurrency.</w:t>
      </w:r>
    </w:p>
    <w:p w14:paraId="678151E4" w14:textId="306CD8AE" w:rsidR="00014931" w:rsidRDefault="00ED076E" w:rsidP="35F8B9E5">
      <w:pPr>
        <w:rPr>
          <w:rFonts w:ascii="Aptos" w:eastAsia="Aptos" w:hAnsi="Aptos" w:cs="Aptos"/>
        </w:rPr>
      </w:pPr>
      <w:r>
        <w:rPr>
          <w:noProof/>
        </w:rPr>
        <w:drawing>
          <wp:inline distT="0" distB="0" distL="0" distR="0" wp14:anchorId="5AC14A26" wp14:editId="127C787B">
            <wp:extent cx="5943600" cy="2076450"/>
            <wp:effectExtent l="0" t="0" r="0" b="0"/>
            <wp:docPr id="11704809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048096" name="Picture 1" descr="A screenshot of a computer&#10;&#10;AI-generated content may be incorrect."/>
                    <pic:cNvPicPr/>
                  </pic:nvPicPr>
                  <pic:blipFill rotWithShape="1">
                    <a:blip r:embed="rId15"/>
                    <a:srcRect t="37892"/>
                    <a:stretch>
                      <a:fillRect/>
                    </a:stretch>
                  </pic:blipFill>
                  <pic:spPr bwMode="auto">
                    <a:xfrm>
                      <a:off x="0" y="0"/>
                      <a:ext cx="5943600" cy="2076450"/>
                    </a:xfrm>
                    <a:prstGeom prst="rect">
                      <a:avLst/>
                    </a:prstGeom>
                    <a:ln>
                      <a:noFill/>
                    </a:ln>
                    <a:extLst>
                      <a:ext uri="{53640926-AAD7-44D8-BBD7-CCE9431645EC}">
                        <a14:shadowObscured xmlns:a14="http://schemas.microsoft.com/office/drawing/2010/main"/>
                      </a:ext>
                    </a:extLst>
                  </pic:spPr>
                </pic:pic>
              </a:graphicData>
            </a:graphic>
          </wp:inline>
        </w:drawing>
      </w:r>
    </w:p>
    <w:p w14:paraId="625E2803" w14:textId="49AC09F5" w:rsidR="00014931" w:rsidRDefault="00014931" w:rsidP="35F8B9E5">
      <w:pPr>
        <w:rPr>
          <w:rFonts w:ascii="Aptos" w:eastAsia="Aptos" w:hAnsi="Aptos" w:cs="Aptos"/>
        </w:rPr>
      </w:pPr>
    </w:p>
    <w:p w14:paraId="76678A3D" w14:textId="74ABCCC3" w:rsidR="00014931" w:rsidRDefault="00014931" w:rsidP="35F8B9E5">
      <w:pPr>
        <w:rPr>
          <w:rFonts w:ascii="Aptos" w:eastAsia="Aptos" w:hAnsi="Aptos" w:cs="Aptos"/>
        </w:rPr>
      </w:pPr>
    </w:p>
    <w:p w14:paraId="5350316D" w14:textId="304CEB0C" w:rsidR="00014931" w:rsidRDefault="537FBB69" w:rsidP="35F8B9E5">
      <w:pPr>
        <w:pStyle w:val="Heading1"/>
        <w:rPr>
          <w:rFonts w:ascii="Aptos" w:eastAsia="Aptos" w:hAnsi="Aptos" w:cs="Aptos"/>
          <w:b/>
          <w:bCs/>
          <w:sz w:val="36"/>
          <w:szCs w:val="36"/>
        </w:rPr>
      </w:pPr>
      <w:bookmarkStart w:id="10" w:name="_Toc219363436"/>
      <w:r w:rsidRPr="35F8B9E5">
        <w:rPr>
          <w:b/>
          <w:bCs/>
        </w:rPr>
        <w:t xml:space="preserve">5. Performance Tuning and Query </w:t>
      </w:r>
      <w:r w:rsidR="573A55EA" w:rsidRPr="35F8B9E5">
        <w:rPr>
          <w:b/>
          <w:bCs/>
        </w:rPr>
        <w:t>Optimizations</w:t>
      </w:r>
      <w:bookmarkEnd w:id="10"/>
    </w:p>
    <w:p w14:paraId="60A55AA5" w14:textId="66BCBE06" w:rsidR="00014931" w:rsidRPr="00790D0B" w:rsidRDefault="537FBB69" w:rsidP="35F8B9E5">
      <w:pPr>
        <w:rPr>
          <w:rFonts w:ascii="Calibri" w:eastAsia="Aptos" w:hAnsi="Calibri" w:cs="Calibri"/>
        </w:rPr>
      </w:pPr>
      <w:r w:rsidRPr="00790D0B">
        <w:rPr>
          <w:rFonts w:ascii="Calibri" w:eastAsia="Aptos" w:hAnsi="Calibri" w:cs="Calibri"/>
        </w:rPr>
        <w:t>Indexing</w:t>
      </w:r>
      <w:r w:rsidR="0EE2A6BA" w:rsidRPr="00790D0B">
        <w:rPr>
          <w:rFonts w:ascii="Calibri" w:eastAsia="Aptos" w:hAnsi="Calibri" w:cs="Calibri"/>
        </w:rPr>
        <w:t xml:space="preserve"> is</w:t>
      </w:r>
      <w:r w:rsidRPr="00790D0B">
        <w:rPr>
          <w:rFonts w:ascii="Calibri" w:eastAsia="Aptos" w:hAnsi="Calibri" w:cs="Calibri"/>
        </w:rPr>
        <w:t xml:space="preserve"> </w:t>
      </w:r>
      <w:r w:rsidR="37D14605" w:rsidRPr="00790D0B">
        <w:rPr>
          <w:rFonts w:ascii="Calibri" w:eastAsia="Aptos" w:hAnsi="Calibri" w:cs="Calibri"/>
        </w:rPr>
        <w:t>aiding</w:t>
      </w:r>
      <w:r w:rsidRPr="00790D0B">
        <w:rPr>
          <w:rFonts w:ascii="Calibri" w:eastAsia="Aptos" w:hAnsi="Calibri" w:cs="Calibri"/>
        </w:rPr>
        <w:t xml:space="preserve"> frequently accessed and performance sensitive </w:t>
      </w:r>
      <w:r w:rsidR="2455CA7E" w:rsidRPr="00790D0B">
        <w:rPr>
          <w:rFonts w:ascii="Calibri" w:eastAsia="Aptos" w:hAnsi="Calibri" w:cs="Calibri"/>
        </w:rPr>
        <w:t>queries;</w:t>
      </w:r>
      <w:r w:rsidRPr="00790D0B">
        <w:rPr>
          <w:rFonts w:ascii="Calibri" w:eastAsia="Aptos" w:hAnsi="Calibri" w:cs="Calibri"/>
        </w:rPr>
        <w:t xml:space="preserve"> an intentional indexing policy was adopted in the CCMS system. Specifically, indexes were built on foreign keys </w:t>
      </w:r>
      <w:r w:rsidR="4FCC83F9" w:rsidRPr="00790D0B">
        <w:rPr>
          <w:rFonts w:ascii="Calibri" w:eastAsia="Aptos" w:hAnsi="Calibri" w:cs="Calibri"/>
        </w:rPr>
        <w:t>and</w:t>
      </w:r>
      <w:r w:rsidRPr="00790D0B">
        <w:rPr>
          <w:rFonts w:ascii="Calibri" w:eastAsia="Aptos" w:hAnsi="Calibri" w:cs="Calibri"/>
        </w:rPr>
        <w:t xml:space="preserve"> columns used for filtering and sorting, such as membership id, event date, and announcement time. These indexes facilitate queries used in reporting and analysis.</w:t>
      </w:r>
      <w:r w:rsidR="530B919F" w:rsidRPr="00790D0B">
        <w:rPr>
          <w:rFonts w:ascii="Calibri" w:eastAsia="Aptos" w:hAnsi="Calibri" w:cs="Calibri"/>
        </w:rPr>
        <w:t xml:space="preserve"> </w:t>
      </w:r>
      <w:r w:rsidRPr="00790D0B">
        <w:rPr>
          <w:rFonts w:ascii="Calibri" w:eastAsia="Aptos" w:hAnsi="Calibri" w:cs="Calibri"/>
        </w:rPr>
        <w:t xml:space="preserve">Their impact can be seen by running the </w:t>
      </w:r>
      <w:r w:rsidR="00B328FC" w:rsidRPr="00790D0B">
        <w:rPr>
          <w:rFonts w:ascii="Calibri" w:eastAsia="Aptos" w:hAnsi="Calibri" w:cs="Calibri"/>
        </w:rPr>
        <w:t>explained</w:t>
      </w:r>
      <w:r w:rsidRPr="00790D0B">
        <w:rPr>
          <w:rFonts w:ascii="Calibri" w:eastAsia="Aptos" w:hAnsi="Calibri" w:cs="Calibri"/>
        </w:rPr>
        <w:t xml:space="preserve"> command on queries, which reveals a decrease in the amount of table scans needed. Existing research illustrates that an efficient indexing policy is crucial to ensuring the scalability of relational databases, especially if </w:t>
      </w:r>
      <w:r w:rsidR="00B328FC" w:rsidRPr="00790D0B">
        <w:rPr>
          <w:rFonts w:ascii="Calibri" w:eastAsia="Aptos" w:hAnsi="Calibri" w:cs="Calibri"/>
        </w:rPr>
        <w:t>joints</w:t>
      </w:r>
      <w:r w:rsidRPr="00790D0B">
        <w:rPr>
          <w:rFonts w:ascii="Calibri" w:eastAsia="Aptos" w:hAnsi="Calibri" w:cs="Calibri"/>
        </w:rPr>
        <w:t xml:space="preserve"> and aggregations are prevalent</w:t>
      </w:r>
      <w:sdt>
        <w:sdtPr>
          <w:rPr>
            <w:rFonts w:ascii="Calibri" w:eastAsia="Aptos" w:hAnsi="Calibri" w:cs="Calibri"/>
          </w:rPr>
          <w:id w:val="599921991"/>
          <w:citation/>
        </w:sdtPr>
        <w:sdtContent>
          <w:r w:rsidR="00A23CFC" w:rsidRPr="00790D0B">
            <w:rPr>
              <w:rFonts w:ascii="Calibri" w:eastAsia="Aptos" w:hAnsi="Calibri" w:cs="Calibri"/>
            </w:rPr>
            <w:fldChar w:fldCharType="begin"/>
          </w:r>
          <w:r w:rsidR="00A23CFC" w:rsidRPr="00790D0B">
            <w:rPr>
              <w:rFonts w:ascii="Calibri" w:eastAsia="Aptos" w:hAnsi="Calibri" w:cs="Calibri"/>
              <w:lang w:val="en-GB"/>
            </w:rPr>
            <w:instrText xml:space="preserve"> CITATION MSt23 \l 2057 </w:instrText>
          </w:r>
          <w:r w:rsidR="00A23CFC" w:rsidRPr="00790D0B">
            <w:rPr>
              <w:rFonts w:ascii="Calibri" w:eastAsia="Aptos" w:hAnsi="Calibri" w:cs="Calibri"/>
            </w:rPr>
            <w:fldChar w:fldCharType="separate"/>
          </w:r>
          <w:r w:rsidR="00A23CFC" w:rsidRPr="00790D0B">
            <w:rPr>
              <w:rFonts w:ascii="Calibri" w:eastAsia="Aptos" w:hAnsi="Calibri" w:cs="Calibri"/>
              <w:noProof/>
              <w:lang w:val="en-GB"/>
            </w:rPr>
            <w:t xml:space="preserve"> [5]</w:t>
          </w:r>
          <w:r w:rsidR="00A23CFC" w:rsidRPr="00790D0B">
            <w:rPr>
              <w:rFonts w:ascii="Calibri" w:eastAsia="Aptos" w:hAnsi="Calibri" w:cs="Calibri"/>
            </w:rPr>
            <w:fldChar w:fldCharType="end"/>
          </w:r>
        </w:sdtContent>
      </w:sdt>
      <w:sdt>
        <w:sdtPr>
          <w:rPr>
            <w:rFonts w:ascii="Calibri" w:eastAsia="Aptos" w:hAnsi="Calibri" w:cs="Calibri"/>
          </w:rPr>
          <w:id w:val="1709298079"/>
          <w:citation/>
        </w:sdtPr>
        <w:sdtContent>
          <w:r w:rsidR="00A23CFC" w:rsidRPr="00790D0B">
            <w:rPr>
              <w:rFonts w:ascii="Calibri" w:eastAsia="Aptos" w:hAnsi="Calibri" w:cs="Calibri"/>
            </w:rPr>
            <w:fldChar w:fldCharType="begin"/>
          </w:r>
          <w:r w:rsidR="00A23CFC" w:rsidRPr="00790D0B">
            <w:rPr>
              <w:rFonts w:ascii="Calibri" w:eastAsia="Aptos" w:hAnsi="Calibri" w:cs="Calibri"/>
              <w:lang w:val="en-GB"/>
            </w:rPr>
            <w:instrText xml:space="preserve"> CITATION DCo79 \l 2057 </w:instrText>
          </w:r>
          <w:r w:rsidR="00A23CFC" w:rsidRPr="00790D0B">
            <w:rPr>
              <w:rFonts w:ascii="Calibri" w:eastAsia="Aptos" w:hAnsi="Calibri" w:cs="Calibri"/>
            </w:rPr>
            <w:fldChar w:fldCharType="separate"/>
          </w:r>
          <w:r w:rsidR="00A23CFC" w:rsidRPr="00790D0B">
            <w:rPr>
              <w:rFonts w:ascii="Calibri" w:eastAsia="Aptos" w:hAnsi="Calibri" w:cs="Calibri"/>
              <w:noProof/>
              <w:lang w:val="en-GB"/>
            </w:rPr>
            <w:t xml:space="preserve"> [7]</w:t>
          </w:r>
          <w:r w:rsidR="00A23CFC" w:rsidRPr="00790D0B">
            <w:rPr>
              <w:rFonts w:ascii="Calibri" w:eastAsia="Aptos" w:hAnsi="Calibri" w:cs="Calibri"/>
            </w:rPr>
            <w:fldChar w:fldCharType="end"/>
          </w:r>
        </w:sdtContent>
      </w:sdt>
      <w:r w:rsidRPr="00790D0B">
        <w:rPr>
          <w:rFonts w:ascii="Calibri" w:eastAsia="Aptos" w:hAnsi="Calibri" w:cs="Calibri"/>
        </w:rPr>
        <w:t>. We see that the policy used in CCMS is a tradeoff between improving performance and increasing storage and maintenance costs, which seems to be a well-considered decision.</w:t>
      </w:r>
    </w:p>
    <w:p w14:paraId="31B97CA0" w14:textId="5C1E09F0" w:rsidR="00014931" w:rsidRPr="00790D0B" w:rsidRDefault="0841F6A2" w:rsidP="35F8B9E5">
      <w:pPr>
        <w:rPr>
          <w:rFonts w:ascii="Calibri" w:eastAsia="Aptos" w:hAnsi="Calibri" w:cs="Calibri"/>
        </w:rPr>
      </w:pPr>
      <w:r w:rsidRPr="00790D0B">
        <w:rPr>
          <w:rFonts w:ascii="Calibri" w:eastAsia="Aptos" w:hAnsi="Calibri" w:cs="Calibri"/>
        </w:rPr>
        <w:t xml:space="preserve">While indexes are useful for improving the performance of the system, they also come at a cost. The database </w:t>
      </w:r>
      <w:r w:rsidR="00C601A6" w:rsidRPr="00790D0B">
        <w:rPr>
          <w:rFonts w:ascii="Calibri" w:eastAsia="Aptos" w:hAnsi="Calibri" w:cs="Calibri"/>
        </w:rPr>
        <w:t>must</w:t>
      </w:r>
      <w:r w:rsidRPr="00790D0B">
        <w:rPr>
          <w:rFonts w:ascii="Calibri" w:eastAsia="Aptos" w:hAnsi="Calibri" w:cs="Calibri"/>
        </w:rPr>
        <w:t xml:space="preserve"> maintain indexes, so they have an additional cost in storage, and it takes longer to insert, update, and delete rows from the tables. To mitigate this, the most used indexes, such as foreign keys, and the event dates, are used for queries in CCMS, but less useful indexes, such as indexes on low selectivity or non-queried columns, are not created. We can also predict that the attendance and member tables will continue to grow, as students continue to attend more events, and participate in more clubs. This will lead to long run times for queries on the table, such as how engaged members are, or to check the capacity of an event. By creating the indexes that were created, the database can find the relevant rows quickly and continue to create optimal execution plans even as the tables continue to grow. Finally, we can see that indexes can always be changed, or new ones created to meet the requirements of the workload, and we can continue to monitor the system, and add new indexes, or create new indexes on queries to continue to improve the system.</w:t>
      </w:r>
    </w:p>
    <w:p w14:paraId="72C13C04" w14:textId="688B91BF" w:rsidR="00956EC1" w:rsidRDefault="00C601A6" w:rsidP="35F8B9E5">
      <w:pPr>
        <w:rPr>
          <w:rFonts w:ascii="Aptos" w:eastAsia="Aptos" w:hAnsi="Aptos" w:cs="Aptos"/>
        </w:rPr>
      </w:pPr>
      <w:r>
        <w:rPr>
          <w:noProof/>
        </w:rPr>
        <w:drawing>
          <wp:inline distT="0" distB="0" distL="0" distR="0" wp14:anchorId="4D632ADF" wp14:editId="674AEEC3">
            <wp:extent cx="5943600" cy="3343275"/>
            <wp:effectExtent l="0" t="0" r="0" b="9525"/>
            <wp:docPr id="167700634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7006346" name="Picture 1" descr="A screenshot of a computer&#10;&#10;AI-generated content may be incorrect."/>
                    <pic:cNvPicPr/>
                  </pic:nvPicPr>
                  <pic:blipFill>
                    <a:blip r:embed="rId16"/>
                    <a:stretch>
                      <a:fillRect/>
                    </a:stretch>
                  </pic:blipFill>
                  <pic:spPr>
                    <a:xfrm>
                      <a:off x="0" y="0"/>
                      <a:ext cx="5943600" cy="3343275"/>
                    </a:xfrm>
                    <a:prstGeom prst="rect">
                      <a:avLst/>
                    </a:prstGeom>
                  </pic:spPr>
                </pic:pic>
              </a:graphicData>
            </a:graphic>
          </wp:inline>
        </w:drawing>
      </w:r>
    </w:p>
    <w:p w14:paraId="104AA610" w14:textId="7A4E5DB2" w:rsidR="00014931" w:rsidRDefault="00BC1F89" w:rsidP="35F8B9E5">
      <w:pPr>
        <w:rPr>
          <w:rFonts w:ascii="Aptos" w:eastAsia="Aptos" w:hAnsi="Aptos" w:cs="Aptos"/>
        </w:rPr>
      </w:pPr>
      <w:r>
        <w:rPr>
          <w:noProof/>
        </w:rPr>
        <w:drawing>
          <wp:inline distT="0" distB="0" distL="0" distR="0" wp14:anchorId="2B6D5C9E" wp14:editId="05C7BC67">
            <wp:extent cx="5943600" cy="2238375"/>
            <wp:effectExtent l="0" t="0" r="0" b="9525"/>
            <wp:docPr id="74183630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1836306" name="Picture 1" descr="A screenshot of a computer&#10;&#10;AI-generated content may be incorrect."/>
                    <pic:cNvPicPr/>
                  </pic:nvPicPr>
                  <pic:blipFill rotWithShape="1">
                    <a:blip r:embed="rId17"/>
                    <a:srcRect t="33049"/>
                    <a:stretch>
                      <a:fillRect/>
                    </a:stretch>
                  </pic:blipFill>
                  <pic:spPr bwMode="auto">
                    <a:xfrm>
                      <a:off x="0" y="0"/>
                      <a:ext cx="5943600" cy="2238375"/>
                    </a:xfrm>
                    <a:prstGeom prst="rect">
                      <a:avLst/>
                    </a:prstGeom>
                    <a:ln>
                      <a:noFill/>
                    </a:ln>
                    <a:extLst>
                      <a:ext uri="{53640926-AAD7-44D8-BBD7-CCE9431645EC}">
                        <a14:shadowObscured xmlns:a14="http://schemas.microsoft.com/office/drawing/2010/main"/>
                      </a:ext>
                    </a:extLst>
                  </pic:spPr>
                </pic:pic>
              </a:graphicData>
            </a:graphic>
          </wp:inline>
        </w:drawing>
      </w:r>
    </w:p>
    <w:p w14:paraId="74F5776C" w14:textId="470CD9A8" w:rsidR="00014931" w:rsidRDefault="00014931" w:rsidP="35F8B9E5">
      <w:pPr>
        <w:rPr>
          <w:rFonts w:ascii="Aptos" w:eastAsia="Aptos" w:hAnsi="Aptos" w:cs="Aptos"/>
        </w:rPr>
      </w:pPr>
    </w:p>
    <w:p w14:paraId="3CB99FCC" w14:textId="43F413BD" w:rsidR="00014931" w:rsidRDefault="537FBB69" w:rsidP="35F8B9E5">
      <w:pPr>
        <w:pStyle w:val="Heading1"/>
        <w:rPr>
          <w:b/>
          <w:bCs/>
        </w:rPr>
      </w:pPr>
      <w:bookmarkStart w:id="11" w:name="_Toc219363437"/>
      <w:r w:rsidRPr="35F8B9E5">
        <w:rPr>
          <w:b/>
          <w:bCs/>
        </w:rPr>
        <w:t>6. Conclusion and Reflection</w:t>
      </w:r>
      <w:bookmarkEnd w:id="11"/>
    </w:p>
    <w:p w14:paraId="39B08645" w14:textId="7552E475" w:rsidR="00014931" w:rsidRPr="00790D0B" w:rsidRDefault="314B1EA3" w:rsidP="35F8B9E5">
      <w:pPr>
        <w:rPr>
          <w:rFonts w:ascii="Calibri" w:eastAsia="Aptos" w:hAnsi="Calibri" w:cs="Calibri"/>
        </w:rPr>
      </w:pPr>
      <w:r w:rsidRPr="00790D0B">
        <w:rPr>
          <w:rFonts w:ascii="Calibri" w:eastAsia="Aptos" w:hAnsi="Calibri" w:cs="Calibri"/>
        </w:rPr>
        <w:t xml:space="preserve">The proposed system, the Campus Club Management </w:t>
      </w:r>
      <w:r w:rsidR="24DE770A" w:rsidRPr="00790D0B">
        <w:rPr>
          <w:rFonts w:ascii="Calibri" w:eastAsia="Aptos" w:hAnsi="Calibri" w:cs="Calibri"/>
        </w:rPr>
        <w:t>System,</w:t>
      </w:r>
      <w:r w:rsidRPr="00790D0B">
        <w:rPr>
          <w:rFonts w:ascii="Calibri" w:eastAsia="Aptos" w:hAnsi="Calibri" w:cs="Calibri"/>
        </w:rPr>
        <w:t xml:space="preserve"> is a reliable, </w:t>
      </w:r>
      <w:r w:rsidR="03B74967" w:rsidRPr="00790D0B">
        <w:rPr>
          <w:rFonts w:ascii="Calibri" w:eastAsia="Aptos" w:hAnsi="Calibri" w:cs="Calibri"/>
        </w:rPr>
        <w:t>efficient,</w:t>
      </w:r>
      <w:r w:rsidRPr="00790D0B">
        <w:rPr>
          <w:rFonts w:ascii="Calibri" w:eastAsia="Aptos" w:hAnsi="Calibri" w:cs="Calibri"/>
        </w:rPr>
        <w:t xml:space="preserve"> and scalable system that </w:t>
      </w:r>
      <w:r w:rsidR="41112A20" w:rsidRPr="00790D0B">
        <w:rPr>
          <w:rFonts w:ascii="Calibri" w:eastAsia="Aptos" w:hAnsi="Calibri" w:cs="Calibri"/>
        </w:rPr>
        <w:t>meets</w:t>
      </w:r>
      <w:r w:rsidRPr="00790D0B">
        <w:rPr>
          <w:rFonts w:ascii="Calibri" w:eastAsia="Aptos" w:hAnsi="Calibri" w:cs="Calibri"/>
        </w:rPr>
        <w:t xml:space="preserve"> the Students' Union requirements. We have implemented all the traditional database design concepts like </w:t>
      </w:r>
      <w:r w:rsidR="38C159AD" w:rsidRPr="00790D0B">
        <w:rPr>
          <w:rFonts w:ascii="Calibri" w:eastAsia="Aptos" w:hAnsi="Calibri" w:cs="Calibri"/>
        </w:rPr>
        <w:t>normalization</w:t>
      </w:r>
      <w:r w:rsidRPr="00790D0B">
        <w:rPr>
          <w:rFonts w:ascii="Calibri" w:eastAsia="Aptos" w:hAnsi="Calibri" w:cs="Calibri"/>
        </w:rPr>
        <w:t xml:space="preserve">, referential integrity, transactions, </w:t>
      </w:r>
      <w:r w:rsidR="5C0434F5" w:rsidRPr="00790D0B">
        <w:rPr>
          <w:rFonts w:ascii="Calibri" w:eastAsia="Aptos" w:hAnsi="Calibri" w:cs="Calibri"/>
        </w:rPr>
        <w:t>auditing,</w:t>
      </w:r>
      <w:r w:rsidRPr="00790D0B">
        <w:rPr>
          <w:rFonts w:ascii="Calibri" w:eastAsia="Aptos" w:hAnsi="Calibri" w:cs="Calibri"/>
        </w:rPr>
        <w:t xml:space="preserve"> and indexing to ensure the integrity and performance of the system.</w:t>
      </w:r>
      <w:r w:rsidR="0D1A2FEE" w:rsidRPr="00790D0B">
        <w:rPr>
          <w:rFonts w:ascii="Calibri" w:eastAsia="Aptos" w:hAnsi="Calibri" w:cs="Calibri"/>
        </w:rPr>
        <w:t xml:space="preserve"> </w:t>
      </w:r>
      <w:r w:rsidRPr="00790D0B">
        <w:rPr>
          <w:rFonts w:ascii="Calibri" w:eastAsia="Aptos" w:hAnsi="Calibri" w:cs="Calibri"/>
        </w:rPr>
        <w:t xml:space="preserve">The most critical problems that we faced were the representation of the many-to-many relationships and the implementation of the transactions to ensure their atomicity. We effectively solved these problems by introducing associative entities and the use of stored procedures and rollbacks. Potential improvements to our system include the creation of </w:t>
      </w:r>
      <w:r w:rsidR="37817C79" w:rsidRPr="00790D0B">
        <w:rPr>
          <w:rFonts w:ascii="Calibri" w:eastAsia="Aptos" w:hAnsi="Calibri" w:cs="Calibri"/>
        </w:rPr>
        <w:t>materialized</w:t>
      </w:r>
      <w:r w:rsidRPr="00790D0B">
        <w:rPr>
          <w:rFonts w:ascii="Calibri" w:eastAsia="Aptos" w:hAnsi="Calibri" w:cs="Calibri"/>
        </w:rPr>
        <w:t xml:space="preserve"> views for trend analysis, the implementation of </w:t>
      </w:r>
      <w:r w:rsidR="541E2A98" w:rsidRPr="00790D0B">
        <w:rPr>
          <w:rFonts w:ascii="Calibri" w:eastAsia="Aptos" w:hAnsi="Calibri" w:cs="Calibri"/>
        </w:rPr>
        <w:t>role-based</w:t>
      </w:r>
      <w:r w:rsidRPr="00790D0B">
        <w:rPr>
          <w:rFonts w:ascii="Calibri" w:eastAsia="Aptos" w:hAnsi="Calibri" w:cs="Calibri"/>
        </w:rPr>
        <w:t xml:space="preserve"> </w:t>
      </w:r>
      <w:r w:rsidR="4B5B42E0" w:rsidRPr="00790D0B">
        <w:rPr>
          <w:rFonts w:ascii="Calibri" w:eastAsia="Aptos" w:hAnsi="Calibri" w:cs="Calibri"/>
        </w:rPr>
        <w:t>security,</w:t>
      </w:r>
      <w:r w:rsidRPr="00790D0B">
        <w:rPr>
          <w:rFonts w:ascii="Calibri" w:eastAsia="Aptos" w:hAnsi="Calibri" w:cs="Calibri"/>
        </w:rPr>
        <w:t xml:space="preserve"> and the use of distributed databases to share data with other university student databases.</w:t>
      </w:r>
      <w:r w:rsidR="50DBD679" w:rsidRPr="00790D0B">
        <w:rPr>
          <w:rFonts w:ascii="Calibri" w:eastAsia="Aptos" w:hAnsi="Calibri" w:cs="Calibri"/>
        </w:rPr>
        <w:t xml:space="preserve"> </w:t>
      </w:r>
      <w:r w:rsidRPr="00790D0B">
        <w:rPr>
          <w:rFonts w:ascii="Calibri" w:eastAsia="Aptos" w:hAnsi="Calibri" w:cs="Calibri"/>
        </w:rPr>
        <w:t>We are confident that we have shown a high level of understanding and skills in the design and implementation of a relational database system.</w:t>
      </w:r>
    </w:p>
    <w:bookmarkStart w:id="12" w:name="_Toc219363438" w:displacedByCustomXml="next"/>
    <w:sdt>
      <w:sdtPr>
        <w:rPr>
          <w:rFonts w:asciiTheme="minorHAnsi" w:eastAsiaTheme="minorEastAsia" w:hAnsiTheme="minorHAnsi" w:cstheme="minorBidi"/>
          <w:color w:val="auto"/>
          <w:sz w:val="24"/>
          <w:szCs w:val="24"/>
          <w:lang w:val="en-GB"/>
        </w:rPr>
        <w:id w:val="854456619"/>
        <w:docPartObj>
          <w:docPartGallery w:val="Bibliographies"/>
          <w:docPartUnique/>
        </w:docPartObj>
      </w:sdtPr>
      <w:sdtEndPr>
        <w:rPr>
          <w:lang w:val="en-US"/>
        </w:rPr>
      </w:sdtEndPr>
      <w:sdtContent>
        <w:p w14:paraId="5532967F" w14:textId="20EF6B37" w:rsidR="001545B9" w:rsidRPr="001545B9" w:rsidRDefault="001545B9">
          <w:pPr>
            <w:pStyle w:val="Heading1"/>
            <w:rPr>
              <w:b/>
              <w:bCs/>
            </w:rPr>
          </w:pPr>
          <w:r w:rsidRPr="001545B9">
            <w:rPr>
              <w:b/>
              <w:bCs/>
              <w:lang w:val="en-GB"/>
            </w:rPr>
            <w:t>7.</w:t>
          </w:r>
          <w:r w:rsidRPr="001545B9">
            <w:rPr>
              <w:b/>
              <w:bCs/>
            </w:rPr>
            <w:t>References</w:t>
          </w:r>
          <w:bookmarkEnd w:id="12"/>
        </w:p>
        <w:sdt>
          <w:sdtPr>
            <w:id w:val="-573587230"/>
            <w:bibliography/>
          </w:sdtPr>
          <w:sdtContent>
            <w:p w14:paraId="6077E9F5" w14:textId="77777777" w:rsidR="001545B9" w:rsidRDefault="001545B9">
              <w:pPr>
                <w:rPr>
                  <w:noProof/>
                </w:rPr>
              </w:pPr>
              <w:r>
                <w:fldChar w:fldCharType="begin"/>
              </w:r>
              <w:r>
                <w:instrText>BIBLIOGRAPHY</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4"/>
                <w:gridCol w:w="9016"/>
              </w:tblGrid>
              <w:tr w:rsidR="001545B9" w14:paraId="08394616" w14:textId="77777777">
                <w:trPr>
                  <w:divId w:val="524712665"/>
                  <w:tblCellSpacing w:w="15" w:type="dxa"/>
                </w:trPr>
                <w:tc>
                  <w:tcPr>
                    <w:tcW w:w="50" w:type="pct"/>
                    <w:hideMark/>
                  </w:tcPr>
                  <w:p w14:paraId="7457228C" w14:textId="5B22C8A3" w:rsidR="001545B9" w:rsidRDefault="001545B9">
                    <w:pPr>
                      <w:pStyle w:val="Bibliography"/>
                      <w:rPr>
                        <w:noProof/>
                      </w:rPr>
                    </w:pPr>
                    <w:r>
                      <w:rPr>
                        <w:noProof/>
                      </w:rPr>
                      <w:t xml:space="preserve">[1] </w:t>
                    </w:r>
                  </w:p>
                </w:tc>
                <w:tc>
                  <w:tcPr>
                    <w:tcW w:w="0" w:type="auto"/>
                    <w:hideMark/>
                  </w:tcPr>
                  <w:p w14:paraId="4DD53AB0" w14:textId="77777777" w:rsidR="001545B9" w:rsidRDefault="001545B9">
                    <w:pPr>
                      <w:pStyle w:val="Bibliography"/>
                      <w:rPr>
                        <w:noProof/>
                      </w:rPr>
                    </w:pPr>
                    <w:r>
                      <w:rPr>
                        <w:noProof/>
                      </w:rPr>
                      <w:t xml:space="preserve">T. Connolly and C. Begg, Database Systems: A Practical Approach to Design, Implementation, and Management, 7th ed. Harlow, UK: Pearson, 2021. </w:t>
                    </w:r>
                  </w:p>
                </w:tc>
              </w:tr>
              <w:tr w:rsidR="001545B9" w14:paraId="10DC5F14" w14:textId="77777777">
                <w:trPr>
                  <w:divId w:val="524712665"/>
                  <w:tblCellSpacing w:w="15" w:type="dxa"/>
                </w:trPr>
                <w:tc>
                  <w:tcPr>
                    <w:tcW w:w="50" w:type="pct"/>
                    <w:hideMark/>
                  </w:tcPr>
                  <w:p w14:paraId="18426CCC" w14:textId="77777777" w:rsidR="001545B9" w:rsidRDefault="001545B9">
                    <w:pPr>
                      <w:pStyle w:val="Bibliography"/>
                      <w:rPr>
                        <w:noProof/>
                      </w:rPr>
                    </w:pPr>
                    <w:r>
                      <w:rPr>
                        <w:noProof/>
                      </w:rPr>
                      <w:t xml:space="preserve">[2] </w:t>
                    </w:r>
                  </w:p>
                </w:tc>
                <w:tc>
                  <w:tcPr>
                    <w:tcW w:w="0" w:type="auto"/>
                    <w:hideMark/>
                  </w:tcPr>
                  <w:p w14:paraId="4754876E" w14:textId="77777777" w:rsidR="001545B9" w:rsidRDefault="001545B9">
                    <w:pPr>
                      <w:pStyle w:val="Bibliography"/>
                      <w:rPr>
                        <w:noProof/>
                      </w:rPr>
                    </w:pPr>
                    <w:r>
                      <w:rPr>
                        <w:noProof/>
                      </w:rPr>
                      <w:t xml:space="preserve">H. F. K. a. S. S. A. Silberschatz, Database System Concepts, New York, NY, USA: McGraw-Hill, 2020. </w:t>
                    </w:r>
                  </w:p>
                </w:tc>
              </w:tr>
              <w:tr w:rsidR="001545B9" w14:paraId="6F371316" w14:textId="77777777">
                <w:trPr>
                  <w:divId w:val="524712665"/>
                  <w:tblCellSpacing w:w="15" w:type="dxa"/>
                </w:trPr>
                <w:tc>
                  <w:tcPr>
                    <w:tcW w:w="50" w:type="pct"/>
                    <w:hideMark/>
                  </w:tcPr>
                  <w:p w14:paraId="71384D1E" w14:textId="77777777" w:rsidR="001545B9" w:rsidRDefault="001545B9">
                    <w:pPr>
                      <w:pStyle w:val="Bibliography"/>
                      <w:rPr>
                        <w:noProof/>
                      </w:rPr>
                    </w:pPr>
                    <w:r>
                      <w:rPr>
                        <w:noProof/>
                      </w:rPr>
                      <w:t xml:space="preserve">[3] </w:t>
                    </w:r>
                  </w:p>
                </w:tc>
                <w:tc>
                  <w:tcPr>
                    <w:tcW w:w="0" w:type="auto"/>
                    <w:hideMark/>
                  </w:tcPr>
                  <w:p w14:paraId="17F36359" w14:textId="77777777" w:rsidR="001545B9" w:rsidRDefault="001545B9">
                    <w:pPr>
                      <w:pStyle w:val="Bibliography"/>
                      <w:rPr>
                        <w:noProof/>
                      </w:rPr>
                    </w:pPr>
                    <w:r>
                      <w:rPr>
                        <w:noProof/>
                      </w:rPr>
                      <w:t xml:space="preserve">R. E. a. S. B. Navathe, Fundamentals of Database Systems, 7th ed. Boston, MA, USA: Pearson, 2021. </w:t>
                    </w:r>
                  </w:p>
                </w:tc>
              </w:tr>
              <w:tr w:rsidR="001545B9" w14:paraId="7E4128DB" w14:textId="77777777">
                <w:trPr>
                  <w:divId w:val="524712665"/>
                  <w:tblCellSpacing w:w="15" w:type="dxa"/>
                </w:trPr>
                <w:tc>
                  <w:tcPr>
                    <w:tcW w:w="50" w:type="pct"/>
                    <w:hideMark/>
                  </w:tcPr>
                  <w:p w14:paraId="2EE43751" w14:textId="77777777" w:rsidR="001545B9" w:rsidRDefault="001545B9">
                    <w:pPr>
                      <w:pStyle w:val="Bibliography"/>
                      <w:rPr>
                        <w:noProof/>
                      </w:rPr>
                    </w:pPr>
                    <w:r>
                      <w:rPr>
                        <w:noProof/>
                      </w:rPr>
                      <w:t xml:space="preserve">[4] </w:t>
                    </w:r>
                  </w:p>
                </w:tc>
                <w:tc>
                  <w:tcPr>
                    <w:tcW w:w="0" w:type="auto"/>
                    <w:hideMark/>
                  </w:tcPr>
                  <w:p w14:paraId="042AEFE0" w14:textId="77777777" w:rsidR="001545B9" w:rsidRDefault="001545B9">
                    <w:pPr>
                      <w:pStyle w:val="Bibliography"/>
                      <w:rPr>
                        <w:noProof/>
                      </w:rPr>
                    </w:pPr>
                    <w:r>
                      <w:rPr>
                        <w:noProof/>
                      </w:rPr>
                      <w:t xml:space="preserve">J. D. U. a. J. W. H. Garcia-Molina, Database Systems: The Complete Book, 2nd ed. Global Edition. Pearson, 2022. </w:t>
                    </w:r>
                  </w:p>
                </w:tc>
              </w:tr>
              <w:tr w:rsidR="001545B9" w14:paraId="757100C1" w14:textId="77777777">
                <w:trPr>
                  <w:divId w:val="524712665"/>
                  <w:tblCellSpacing w:w="15" w:type="dxa"/>
                </w:trPr>
                <w:tc>
                  <w:tcPr>
                    <w:tcW w:w="50" w:type="pct"/>
                    <w:hideMark/>
                  </w:tcPr>
                  <w:p w14:paraId="24C95A83" w14:textId="77777777" w:rsidR="001545B9" w:rsidRDefault="001545B9">
                    <w:pPr>
                      <w:pStyle w:val="Bibliography"/>
                      <w:rPr>
                        <w:noProof/>
                      </w:rPr>
                    </w:pPr>
                    <w:r>
                      <w:rPr>
                        <w:noProof/>
                      </w:rPr>
                      <w:t xml:space="preserve">[5] </w:t>
                    </w:r>
                  </w:p>
                </w:tc>
                <w:tc>
                  <w:tcPr>
                    <w:tcW w:w="0" w:type="auto"/>
                    <w:hideMark/>
                  </w:tcPr>
                  <w:p w14:paraId="5BA21E4B" w14:textId="77777777" w:rsidR="001545B9" w:rsidRDefault="001545B9">
                    <w:pPr>
                      <w:pStyle w:val="Bibliography"/>
                      <w:rPr>
                        <w:noProof/>
                      </w:rPr>
                    </w:pPr>
                    <w:r>
                      <w:rPr>
                        <w:noProof/>
                      </w:rPr>
                      <w:t xml:space="preserve">M. Stonebraker, “Future of relational database systems,” </w:t>
                    </w:r>
                    <w:r>
                      <w:rPr>
                        <w:i/>
                        <w:iCs/>
                        <w:noProof/>
                      </w:rPr>
                      <w:t xml:space="preserve">Communications of the ACM,, </w:t>
                    </w:r>
                    <w:r>
                      <w:rPr>
                        <w:noProof/>
                      </w:rPr>
                      <w:t xml:space="preserve">vol. 66, pp. 44-50, 2023. </w:t>
                    </w:r>
                  </w:p>
                </w:tc>
              </w:tr>
              <w:tr w:rsidR="001545B9" w14:paraId="29DB96D6" w14:textId="77777777">
                <w:trPr>
                  <w:divId w:val="524712665"/>
                  <w:tblCellSpacing w:w="15" w:type="dxa"/>
                </w:trPr>
                <w:tc>
                  <w:tcPr>
                    <w:tcW w:w="50" w:type="pct"/>
                    <w:hideMark/>
                  </w:tcPr>
                  <w:p w14:paraId="0B36E055" w14:textId="77777777" w:rsidR="001545B9" w:rsidRDefault="001545B9">
                    <w:pPr>
                      <w:pStyle w:val="Bibliography"/>
                      <w:rPr>
                        <w:noProof/>
                      </w:rPr>
                    </w:pPr>
                    <w:r>
                      <w:rPr>
                        <w:noProof/>
                      </w:rPr>
                      <w:t xml:space="preserve">[6] </w:t>
                    </w:r>
                  </w:p>
                </w:tc>
                <w:tc>
                  <w:tcPr>
                    <w:tcW w:w="0" w:type="auto"/>
                    <w:hideMark/>
                  </w:tcPr>
                  <w:p w14:paraId="5348C5DD" w14:textId="77777777" w:rsidR="001545B9" w:rsidRDefault="001545B9">
                    <w:pPr>
                      <w:pStyle w:val="Bibliography"/>
                      <w:rPr>
                        <w:noProof/>
                      </w:rPr>
                    </w:pPr>
                    <w:r>
                      <w:rPr>
                        <w:noProof/>
                      </w:rPr>
                      <w:t xml:space="preserve">J. G. a. A. Reuter, Transaction Processing: Concepts and Techniques, San Francisco, CA, USA: Morgan Kaufmann, 1993. </w:t>
                    </w:r>
                  </w:p>
                </w:tc>
              </w:tr>
              <w:tr w:rsidR="001545B9" w14:paraId="0B853E56" w14:textId="77777777">
                <w:trPr>
                  <w:divId w:val="524712665"/>
                  <w:tblCellSpacing w:w="15" w:type="dxa"/>
                </w:trPr>
                <w:tc>
                  <w:tcPr>
                    <w:tcW w:w="50" w:type="pct"/>
                    <w:hideMark/>
                  </w:tcPr>
                  <w:p w14:paraId="68366AA1" w14:textId="77777777" w:rsidR="001545B9" w:rsidRDefault="001545B9">
                    <w:pPr>
                      <w:pStyle w:val="Bibliography"/>
                      <w:rPr>
                        <w:noProof/>
                      </w:rPr>
                    </w:pPr>
                    <w:r>
                      <w:rPr>
                        <w:noProof/>
                      </w:rPr>
                      <w:t xml:space="preserve">[7] </w:t>
                    </w:r>
                  </w:p>
                </w:tc>
                <w:tc>
                  <w:tcPr>
                    <w:tcW w:w="0" w:type="auto"/>
                    <w:hideMark/>
                  </w:tcPr>
                  <w:p w14:paraId="0AA588FE" w14:textId="77777777" w:rsidR="001545B9" w:rsidRDefault="001545B9">
                    <w:pPr>
                      <w:pStyle w:val="Bibliography"/>
                      <w:rPr>
                        <w:noProof/>
                      </w:rPr>
                    </w:pPr>
                    <w:r>
                      <w:rPr>
                        <w:noProof/>
                      </w:rPr>
                      <w:t xml:space="preserve">D. Comer, “The ubiquitous B-tree,” </w:t>
                    </w:r>
                    <w:r>
                      <w:rPr>
                        <w:i/>
                        <w:iCs/>
                        <w:noProof/>
                      </w:rPr>
                      <w:t xml:space="preserve">ACM Computing Surveys, </w:t>
                    </w:r>
                    <w:r>
                      <w:rPr>
                        <w:noProof/>
                      </w:rPr>
                      <w:t xml:space="preserve">vol. 11, pp. 121-137, 1979. </w:t>
                    </w:r>
                  </w:p>
                </w:tc>
              </w:tr>
            </w:tbl>
            <w:p w14:paraId="11B5165A" w14:textId="77777777" w:rsidR="001545B9" w:rsidRDefault="001545B9">
              <w:pPr>
                <w:divId w:val="524712665"/>
                <w:rPr>
                  <w:rFonts w:eastAsia="Times New Roman"/>
                  <w:noProof/>
                </w:rPr>
              </w:pPr>
            </w:p>
            <w:p w14:paraId="10C45A96" w14:textId="763A744C" w:rsidR="001545B9" w:rsidRDefault="001545B9">
              <w:r>
                <w:rPr>
                  <w:b/>
                  <w:bCs/>
                </w:rPr>
                <w:fldChar w:fldCharType="end"/>
              </w:r>
            </w:p>
          </w:sdtContent>
        </w:sdt>
      </w:sdtContent>
    </w:sdt>
    <w:p w14:paraId="7CE137A7" w14:textId="657C839D" w:rsidR="00014931" w:rsidRDefault="00014931" w:rsidP="35F8B9E5">
      <w:pPr>
        <w:spacing w:before="240" w:after="240"/>
      </w:pPr>
    </w:p>
    <w:p w14:paraId="3F660FFC" w14:textId="60ED0D3F" w:rsidR="00014931" w:rsidRDefault="00014931" w:rsidP="35F8B9E5">
      <w:pPr>
        <w:rPr>
          <w:rFonts w:ascii="Aptos" w:eastAsia="Aptos" w:hAnsi="Aptos" w:cs="Aptos"/>
        </w:rPr>
      </w:pPr>
    </w:p>
    <w:p w14:paraId="5FE3ED6F" w14:textId="4BD40A11" w:rsidR="00014931" w:rsidRDefault="00014931" w:rsidP="35F8B9E5"/>
    <w:p w14:paraId="30069613" w14:textId="7B2346D2" w:rsidR="00014931" w:rsidRDefault="00014931" w:rsidP="35F8B9E5"/>
    <w:p w14:paraId="4751B9CD" w14:textId="09BAACAD" w:rsidR="00014931" w:rsidRDefault="00014931" w:rsidP="35F8B9E5">
      <w:pPr>
        <w:rPr>
          <w:rFonts w:ascii="Aptos" w:eastAsia="Aptos" w:hAnsi="Aptos" w:cs="Aptos"/>
        </w:rPr>
      </w:pPr>
    </w:p>
    <w:p w14:paraId="0A2DF471" w14:textId="63A4C38E" w:rsidR="00014931" w:rsidRDefault="00014931" w:rsidP="35F8B9E5">
      <w:pPr>
        <w:rPr>
          <w:rFonts w:ascii="Aptos" w:eastAsia="Aptos" w:hAnsi="Aptos" w:cs="Aptos"/>
        </w:rPr>
      </w:pPr>
    </w:p>
    <w:p w14:paraId="3B8EDC21" w14:textId="21EFB94B" w:rsidR="00014931" w:rsidRDefault="00014931" w:rsidP="35F8B9E5">
      <w:pPr>
        <w:rPr>
          <w:rFonts w:ascii="Aptos" w:eastAsia="Aptos" w:hAnsi="Aptos" w:cs="Aptos"/>
        </w:rPr>
      </w:pPr>
    </w:p>
    <w:p w14:paraId="1F7F4DEA" w14:textId="5E8AAEE7" w:rsidR="00014931" w:rsidRDefault="00014931" w:rsidP="35F8B9E5">
      <w:pPr>
        <w:rPr>
          <w:rFonts w:ascii="Aptos" w:eastAsia="Aptos" w:hAnsi="Aptos" w:cs="Aptos"/>
        </w:rPr>
      </w:pPr>
    </w:p>
    <w:p w14:paraId="495B3C01" w14:textId="63A95437" w:rsidR="00014931" w:rsidRDefault="00014931" w:rsidP="35F8B9E5">
      <w:pPr>
        <w:rPr>
          <w:rFonts w:ascii="Aptos" w:eastAsia="Aptos" w:hAnsi="Aptos" w:cs="Aptos"/>
        </w:rPr>
      </w:pPr>
    </w:p>
    <w:p w14:paraId="2F97A9ED" w14:textId="2F874C10" w:rsidR="00014931" w:rsidRDefault="00014931" w:rsidP="35F8B9E5">
      <w:pPr>
        <w:rPr>
          <w:rFonts w:ascii="Aptos" w:eastAsia="Aptos" w:hAnsi="Aptos" w:cs="Aptos"/>
        </w:rPr>
      </w:pPr>
    </w:p>
    <w:p w14:paraId="5AEF0B45" w14:textId="17ECE319" w:rsidR="00014931" w:rsidRDefault="00014931" w:rsidP="35F8B9E5">
      <w:pPr>
        <w:rPr>
          <w:rFonts w:ascii="Aptos" w:eastAsia="Aptos" w:hAnsi="Aptos" w:cs="Aptos"/>
        </w:rPr>
      </w:pPr>
    </w:p>
    <w:p w14:paraId="00CD7DF4" w14:textId="0F2480F1" w:rsidR="00014931" w:rsidRDefault="00014931" w:rsidP="35F8B9E5">
      <w:pPr>
        <w:rPr>
          <w:rFonts w:ascii="Aptos" w:eastAsia="Aptos" w:hAnsi="Aptos" w:cs="Aptos"/>
        </w:rPr>
      </w:pPr>
    </w:p>
    <w:p w14:paraId="4B3EEC38" w14:textId="188DFBA7" w:rsidR="00014931" w:rsidRDefault="00014931" w:rsidP="35F8B9E5">
      <w:pPr>
        <w:spacing w:after="0"/>
        <w:ind w:left="720"/>
        <w:rPr>
          <w:rFonts w:ascii="Calibri" w:eastAsia="Calibri" w:hAnsi="Calibri" w:cs="Calibri"/>
        </w:rPr>
      </w:pPr>
    </w:p>
    <w:p w14:paraId="2FF7E6E9" w14:textId="57F87573" w:rsidR="00014931" w:rsidRDefault="00014931" w:rsidP="35F8B9E5">
      <w:pPr>
        <w:spacing w:after="0"/>
        <w:ind w:left="720"/>
        <w:rPr>
          <w:rFonts w:ascii="Calibri" w:eastAsia="Calibri" w:hAnsi="Calibri" w:cs="Calibri"/>
          <w:u w:val="single"/>
        </w:rPr>
      </w:pPr>
    </w:p>
    <w:p w14:paraId="325AD9B7" w14:textId="294BD31A" w:rsidR="00014931" w:rsidRDefault="00014931" w:rsidP="35F8B9E5">
      <w:pPr>
        <w:spacing w:after="0"/>
        <w:ind w:left="720"/>
        <w:rPr>
          <w:rFonts w:ascii="Calibri" w:eastAsia="Calibri" w:hAnsi="Calibri" w:cs="Calibri"/>
          <w:u w:val="single"/>
        </w:rPr>
      </w:pPr>
    </w:p>
    <w:p w14:paraId="1F1A9B1C" w14:textId="7BBF69D7" w:rsidR="00014931" w:rsidRDefault="00014931" w:rsidP="35F8B9E5">
      <w:pPr>
        <w:spacing w:before="240" w:after="240"/>
        <w:rPr>
          <w:rFonts w:ascii="Courier New" w:eastAsia="Courier New" w:hAnsi="Courier New" w:cs="Courier New"/>
        </w:rPr>
      </w:pPr>
    </w:p>
    <w:p w14:paraId="2C078E63" w14:textId="113491E1" w:rsidR="00014931" w:rsidRDefault="00014931"/>
    <w:sectPr w:rsidR="0001493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altName w:val="Calibri"/>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DGoT9jynYCxuIB" int2:id="fllz1QkX">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48BCB24"/>
    <w:rsid w:val="00014931"/>
    <w:rsid w:val="0002513A"/>
    <w:rsid w:val="000506FB"/>
    <w:rsid w:val="001545B9"/>
    <w:rsid w:val="00242AD7"/>
    <w:rsid w:val="00282B53"/>
    <w:rsid w:val="002A37DB"/>
    <w:rsid w:val="002C2097"/>
    <w:rsid w:val="003137F8"/>
    <w:rsid w:val="00361697"/>
    <w:rsid w:val="00473114"/>
    <w:rsid w:val="005C0A0E"/>
    <w:rsid w:val="00711A65"/>
    <w:rsid w:val="0073147D"/>
    <w:rsid w:val="00790D0B"/>
    <w:rsid w:val="007D7721"/>
    <w:rsid w:val="0090372C"/>
    <w:rsid w:val="00956EC1"/>
    <w:rsid w:val="00A23CFC"/>
    <w:rsid w:val="00B11B1A"/>
    <w:rsid w:val="00B328FC"/>
    <w:rsid w:val="00B96523"/>
    <w:rsid w:val="00BA036C"/>
    <w:rsid w:val="00BC1F89"/>
    <w:rsid w:val="00BE3CC5"/>
    <w:rsid w:val="00C057A0"/>
    <w:rsid w:val="00C601A6"/>
    <w:rsid w:val="00D07025"/>
    <w:rsid w:val="00D1C088"/>
    <w:rsid w:val="00D43019"/>
    <w:rsid w:val="00D5378D"/>
    <w:rsid w:val="00D71431"/>
    <w:rsid w:val="00E065B2"/>
    <w:rsid w:val="00E156E7"/>
    <w:rsid w:val="00E266B0"/>
    <w:rsid w:val="00ED076E"/>
    <w:rsid w:val="00F06630"/>
    <w:rsid w:val="03B74967"/>
    <w:rsid w:val="063F65D7"/>
    <w:rsid w:val="066E7515"/>
    <w:rsid w:val="0841F6A2"/>
    <w:rsid w:val="0A887572"/>
    <w:rsid w:val="0BD51A8B"/>
    <w:rsid w:val="0C7D3AD6"/>
    <w:rsid w:val="0D1A2FEE"/>
    <w:rsid w:val="0D2C1A92"/>
    <w:rsid w:val="0DEE724F"/>
    <w:rsid w:val="0EE2A6BA"/>
    <w:rsid w:val="10327E07"/>
    <w:rsid w:val="117B5588"/>
    <w:rsid w:val="1251618E"/>
    <w:rsid w:val="13022236"/>
    <w:rsid w:val="162C8646"/>
    <w:rsid w:val="183FB462"/>
    <w:rsid w:val="18DF75D8"/>
    <w:rsid w:val="19817D5A"/>
    <w:rsid w:val="1C7AE2FA"/>
    <w:rsid w:val="1CBEB587"/>
    <w:rsid w:val="1DCF75A7"/>
    <w:rsid w:val="235D5601"/>
    <w:rsid w:val="236CA6D4"/>
    <w:rsid w:val="23B6F2B8"/>
    <w:rsid w:val="2455CA7E"/>
    <w:rsid w:val="24DE770A"/>
    <w:rsid w:val="25799619"/>
    <w:rsid w:val="25892E26"/>
    <w:rsid w:val="2615B2C5"/>
    <w:rsid w:val="2623007A"/>
    <w:rsid w:val="265BFC77"/>
    <w:rsid w:val="26C695FD"/>
    <w:rsid w:val="282829DC"/>
    <w:rsid w:val="286BD0D0"/>
    <w:rsid w:val="2A05159E"/>
    <w:rsid w:val="2B5B5589"/>
    <w:rsid w:val="2BCCF800"/>
    <w:rsid w:val="2D797362"/>
    <w:rsid w:val="2D80CD16"/>
    <w:rsid w:val="2DF74B49"/>
    <w:rsid w:val="2E6E010A"/>
    <w:rsid w:val="2E75B7BE"/>
    <w:rsid w:val="2E9C0461"/>
    <w:rsid w:val="30AC45DE"/>
    <w:rsid w:val="314B1EA3"/>
    <w:rsid w:val="3193F655"/>
    <w:rsid w:val="32C42869"/>
    <w:rsid w:val="34189D28"/>
    <w:rsid w:val="345B7185"/>
    <w:rsid w:val="348BCB24"/>
    <w:rsid w:val="35F8B9E5"/>
    <w:rsid w:val="36AC0239"/>
    <w:rsid w:val="36E44F18"/>
    <w:rsid w:val="37817C79"/>
    <w:rsid w:val="37D14605"/>
    <w:rsid w:val="38C159AD"/>
    <w:rsid w:val="394DDD33"/>
    <w:rsid w:val="3AC6EB0A"/>
    <w:rsid w:val="3B041F8C"/>
    <w:rsid w:val="3B9299EA"/>
    <w:rsid w:val="3C2AB4DA"/>
    <w:rsid w:val="3C8BAA7C"/>
    <w:rsid w:val="3CF1B4D7"/>
    <w:rsid w:val="3D98F7A9"/>
    <w:rsid w:val="3E855695"/>
    <w:rsid w:val="41112A20"/>
    <w:rsid w:val="442B84A4"/>
    <w:rsid w:val="4459A938"/>
    <w:rsid w:val="44CC120E"/>
    <w:rsid w:val="45A0D9F4"/>
    <w:rsid w:val="49C17A3B"/>
    <w:rsid w:val="4B586B45"/>
    <w:rsid w:val="4B5B42E0"/>
    <w:rsid w:val="4BAD6337"/>
    <w:rsid w:val="4D033943"/>
    <w:rsid w:val="4D7BF775"/>
    <w:rsid w:val="4E71D88D"/>
    <w:rsid w:val="4FCC83F9"/>
    <w:rsid w:val="50DBD679"/>
    <w:rsid w:val="530B919F"/>
    <w:rsid w:val="537FBB69"/>
    <w:rsid w:val="541E2A98"/>
    <w:rsid w:val="54F2278F"/>
    <w:rsid w:val="573A55EA"/>
    <w:rsid w:val="5B24706D"/>
    <w:rsid w:val="5C0434F5"/>
    <w:rsid w:val="5D5D6024"/>
    <w:rsid w:val="5D77EEB5"/>
    <w:rsid w:val="5DBD0526"/>
    <w:rsid w:val="5DCDFA5A"/>
    <w:rsid w:val="60F64719"/>
    <w:rsid w:val="61BFF581"/>
    <w:rsid w:val="645EAAF1"/>
    <w:rsid w:val="6620862E"/>
    <w:rsid w:val="66FF4729"/>
    <w:rsid w:val="67274ABA"/>
    <w:rsid w:val="699D3215"/>
    <w:rsid w:val="6B962CD4"/>
    <w:rsid w:val="6CED7585"/>
    <w:rsid w:val="7152855B"/>
    <w:rsid w:val="71C624DE"/>
    <w:rsid w:val="72868452"/>
    <w:rsid w:val="73BD3BED"/>
    <w:rsid w:val="76BDA840"/>
    <w:rsid w:val="7963B24D"/>
    <w:rsid w:val="7AD7628B"/>
    <w:rsid w:val="7B132B20"/>
    <w:rsid w:val="7E27EBB0"/>
    <w:rsid w:val="7E82C3F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8BCB24"/>
  <w15:chartTrackingRefBased/>
  <w15:docId w15:val="{06FFA35F-C1F7-4ADF-B6FA-C4FBFC713F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35F8B9E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uiPriority w:val="9"/>
    <w:unhideWhenUsed/>
    <w:qFormat/>
    <w:rsid w:val="35F8B9E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uiPriority w:val="9"/>
    <w:unhideWhenUsed/>
    <w:qFormat/>
    <w:rsid w:val="35F8B9E5"/>
    <w:pPr>
      <w:keepNext/>
      <w:keepLines/>
      <w:spacing w:before="160" w:after="80"/>
      <w:outlineLvl w:val="2"/>
    </w:pPr>
    <w:rPr>
      <w:rFonts w:eastAsiaTheme="majorEastAsia" w:cstheme="majorBidi"/>
      <w:color w:val="0F476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uiPriority w:val="39"/>
    <w:unhideWhenUsed/>
    <w:rsid w:val="35F8B9E5"/>
    <w:pPr>
      <w:spacing w:after="100"/>
    </w:pPr>
  </w:style>
  <w:style w:type="character" w:styleId="Hyperlink">
    <w:name w:val="Hyperlink"/>
    <w:basedOn w:val="DefaultParagraphFont"/>
    <w:uiPriority w:val="99"/>
    <w:unhideWhenUsed/>
    <w:rsid w:val="35F8B9E5"/>
    <w:rPr>
      <w:color w:val="467886"/>
      <w:u w:val="single"/>
    </w:rPr>
  </w:style>
  <w:style w:type="paragraph" w:styleId="TOC2">
    <w:name w:val="toc 2"/>
    <w:basedOn w:val="Normal"/>
    <w:next w:val="Normal"/>
    <w:uiPriority w:val="39"/>
    <w:unhideWhenUsed/>
    <w:rsid w:val="35F8B9E5"/>
    <w:pPr>
      <w:spacing w:after="100"/>
      <w:ind w:left="220"/>
    </w:pPr>
  </w:style>
  <w:style w:type="character" w:customStyle="1" w:styleId="Heading1Char">
    <w:name w:val="Heading 1 Char"/>
    <w:basedOn w:val="DefaultParagraphFont"/>
    <w:link w:val="Heading1"/>
    <w:uiPriority w:val="9"/>
    <w:rsid w:val="001545B9"/>
    <w:rPr>
      <w:rFonts w:asciiTheme="majorHAnsi" w:eastAsiaTheme="majorEastAsia" w:hAnsiTheme="majorHAnsi" w:cstheme="majorBidi"/>
      <w:color w:val="0F4761" w:themeColor="accent1" w:themeShade="BF"/>
      <w:sz w:val="40"/>
      <w:szCs w:val="40"/>
    </w:rPr>
  </w:style>
  <w:style w:type="paragraph" w:styleId="Bibliography">
    <w:name w:val="Bibliography"/>
    <w:basedOn w:val="Normal"/>
    <w:next w:val="Normal"/>
    <w:uiPriority w:val="37"/>
    <w:unhideWhenUsed/>
    <w:rsid w:val="001545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86500">
      <w:bodyDiv w:val="1"/>
      <w:marLeft w:val="0"/>
      <w:marRight w:val="0"/>
      <w:marTop w:val="0"/>
      <w:marBottom w:val="0"/>
      <w:divBdr>
        <w:top w:val="none" w:sz="0" w:space="0" w:color="auto"/>
        <w:left w:val="none" w:sz="0" w:space="0" w:color="auto"/>
        <w:bottom w:val="none" w:sz="0" w:space="0" w:color="auto"/>
        <w:right w:val="none" w:sz="0" w:space="0" w:color="auto"/>
      </w:divBdr>
    </w:div>
    <w:div w:id="145172941">
      <w:bodyDiv w:val="1"/>
      <w:marLeft w:val="0"/>
      <w:marRight w:val="0"/>
      <w:marTop w:val="0"/>
      <w:marBottom w:val="0"/>
      <w:divBdr>
        <w:top w:val="none" w:sz="0" w:space="0" w:color="auto"/>
        <w:left w:val="none" w:sz="0" w:space="0" w:color="auto"/>
        <w:bottom w:val="none" w:sz="0" w:space="0" w:color="auto"/>
        <w:right w:val="none" w:sz="0" w:space="0" w:color="auto"/>
      </w:divBdr>
    </w:div>
    <w:div w:id="321157834">
      <w:bodyDiv w:val="1"/>
      <w:marLeft w:val="0"/>
      <w:marRight w:val="0"/>
      <w:marTop w:val="0"/>
      <w:marBottom w:val="0"/>
      <w:divBdr>
        <w:top w:val="none" w:sz="0" w:space="0" w:color="auto"/>
        <w:left w:val="none" w:sz="0" w:space="0" w:color="auto"/>
        <w:bottom w:val="none" w:sz="0" w:space="0" w:color="auto"/>
        <w:right w:val="none" w:sz="0" w:space="0" w:color="auto"/>
      </w:divBdr>
    </w:div>
    <w:div w:id="400367784">
      <w:bodyDiv w:val="1"/>
      <w:marLeft w:val="0"/>
      <w:marRight w:val="0"/>
      <w:marTop w:val="0"/>
      <w:marBottom w:val="0"/>
      <w:divBdr>
        <w:top w:val="none" w:sz="0" w:space="0" w:color="auto"/>
        <w:left w:val="none" w:sz="0" w:space="0" w:color="auto"/>
        <w:bottom w:val="none" w:sz="0" w:space="0" w:color="auto"/>
        <w:right w:val="none" w:sz="0" w:space="0" w:color="auto"/>
      </w:divBdr>
    </w:div>
    <w:div w:id="430055734">
      <w:bodyDiv w:val="1"/>
      <w:marLeft w:val="0"/>
      <w:marRight w:val="0"/>
      <w:marTop w:val="0"/>
      <w:marBottom w:val="0"/>
      <w:divBdr>
        <w:top w:val="none" w:sz="0" w:space="0" w:color="auto"/>
        <w:left w:val="none" w:sz="0" w:space="0" w:color="auto"/>
        <w:bottom w:val="none" w:sz="0" w:space="0" w:color="auto"/>
        <w:right w:val="none" w:sz="0" w:space="0" w:color="auto"/>
      </w:divBdr>
    </w:div>
    <w:div w:id="460805345">
      <w:bodyDiv w:val="1"/>
      <w:marLeft w:val="0"/>
      <w:marRight w:val="0"/>
      <w:marTop w:val="0"/>
      <w:marBottom w:val="0"/>
      <w:divBdr>
        <w:top w:val="none" w:sz="0" w:space="0" w:color="auto"/>
        <w:left w:val="none" w:sz="0" w:space="0" w:color="auto"/>
        <w:bottom w:val="none" w:sz="0" w:space="0" w:color="auto"/>
        <w:right w:val="none" w:sz="0" w:space="0" w:color="auto"/>
      </w:divBdr>
    </w:div>
    <w:div w:id="478155740">
      <w:bodyDiv w:val="1"/>
      <w:marLeft w:val="0"/>
      <w:marRight w:val="0"/>
      <w:marTop w:val="0"/>
      <w:marBottom w:val="0"/>
      <w:divBdr>
        <w:top w:val="none" w:sz="0" w:space="0" w:color="auto"/>
        <w:left w:val="none" w:sz="0" w:space="0" w:color="auto"/>
        <w:bottom w:val="none" w:sz="0" w:space="0" w:color="auto"/>
        <w:right w:val="none" w:sz="0" w:space="0" w:color="auto"/>
      </w:divBdr>
    </w:div>
    <w:div w:id="524712665">
      <w:bodyDiv w:val="1"/>
      <w:marLeft w:val="0"/>
      <w:marRight w:val="0"/>
      <w:marTop w:val="0"/>
      <w:marBottom w:val="0"/>
      <w:divBdr>
        <w:top w:val="none" w:sz="0" w:space="0" w:color="auto"/>
        <w:left w:val="none" w:sz="0" w:space="0" w:color="auto"/>
        <w:bottom w:val="none" w:sz="0" w:space="0" w:color="auto"/>
        <w:right w:val="none" w:sz="0" w:space="0" w:color="auto"/>
      </w:divBdr>
    </w:div>
    <w:div w:id="818811519">
      <w:bodyDiv w:val="1"/>
      <w:marLeft w:val="0"/>
      <w:marRight w:val="0"/>
      <w:marTop w:val="0"/>
      <w:marBottom w:val="0"/>
      <w:divBdr>
        <w:top w:val="none" w:sz="0" w:space="0" w:color="auto"/>
        <w:left w:val="none" w:sz="0" w:space="0" w:color="auto"/>
        <w:bottom w:val="none" w:sz="0" w:space="0" w:color="auto"/>
        <w:right w:val="none" w:sz="0" w:space="0" w:color="auto"/>
      </w:divBdr>
    </w:div>
    <w:div w:id="842207971">
      <w:bodyDiv w:val="1"/>
      <w:marLeft w:val="0"/>
      <w:marRight w:val="0"/>
      <w:marTop w:val="0"/>
      <w:marBottom w:val="0"/>
      <w:divBdr>
        <w:top w:val="none" w:sz="0" w:space="0" w:color="auto"/>
        <w:left w:val="none" w:sz="0" w:space="0" w:color="auto"/>
        <w:bottom w:val="none" w:sz="0" w:space="0" w:color="auto"/>
        <w:right w:val="none" w:sz="0" w:space="0" w:color="auto"/>
      </w:divBdr>
    </w:div>
    <w:div w:id="948197270">
      <w:bodyDiv w:val="1"/>
      <w:marLeft w:val="0"/>
      <w:marRight w:val="0"/>
      <w:marTop w:val="0"/>
      <w:marBottom w:val="0"/>
      <w:divBdr>
        <w:top w:val="none" w:sz="0" w:space="0" w:color="auto"/>
        <w:left w:val="none" w:sz="0" w:space="0" w:color="auto"/>
        <w:bottom w:val="none" w:sz="0" w:space="0" w:color="auto"/>
        <w:right w:val="none" w:sz="0" w:space="0" w:color="auto"/>
      </w:divBdr>
    </w:div>
    <w:div w:id="1199513112">
      <w:bodyDiv w:val="1"/>
      <w:marLeft w:val="0"/>
      <w:marRight w:val="0"/>
      <w:marTop w:val="0"/>
      <w:marBottom w:val="0"/>
      <w:divBdr>
        <w:top w:val="none" w:sz="0" w:space="0" w:color="auto"/>
        <w:left w:val="none" w:sz="0" w:space="0" w:color="auto"/>
        <w:bottom w:val="none" w:sz="0" w:space="0" w:color="auto"/>
        <w:right w:val="none" w:sz="0" w:space="0" w:color="auto"/>
      </w:divBdr>
    </w:div>
    <w:div w:id="1217811583">
      <w:bodyDiv w:val="1"/>
      <w:marLeft w:val="0"/>
      <w:marRight w:val="0"/>
      <w:marTop w:val="0"/>
      <w:marBottom w:val="0"/>
      <w:divBdr>
        <w:top w:val="none" w:sz="0" w:space="0" w:color="auto"/>
        <w:left w:val="none" w:sz="0" w:space="0" w:color="auto"/>
        <w:bottom w:val="none" w:sz="0" w:space="0" w:color="auto"/>
        <w:right w:val="none" w:sz="0" w:space="0" w:color="auto"/>
      </w:divBdr>
    </w:div>
    <w:div w:id="1744136914">
      <w:bodyDiv w:val="1"/>
      <w:marLeft w:val="0"/>
      <w:marRight w:val="0"/>
      <w:marTop w:val="0"/>
      <w:marBottom w:val="0"/>
      <w:divBdr>
        <w:top w:val="none" w:sz="0" w:space="0" w:color="auto"/>
        <w:left w:val="none" w:sz="0" w:space="0" w:color="auto"/>
        <w:bottom w:val="none" w:sz="0" w:space="0" w:color="auto"/>
        <w:right w:val="none" w:sz="0" w:space="0" w:color="auto"/>
      </w:divBdr>
    </w:div>
    <w:div w:id="1788811650">
      <w:bodyDiv w:val="1"/>
      <w:marLeft w:val="0"/>
      <w:marRight w:val="0"/>
      <w:marTop w:val="0"/>
      <w:marBottom w:val="0"/>
      <w:divBdr>
        <w:top w:val="none" w:sz="0" w:space="0" w:color="auto"/>
        <w:left w:val="none" w:sz="0" w:space="0" w:color="auto"/>
        <w:bottom w:val="none" w:sz="0" w:space="0" w:color="auto"/>
        <w:right w:val="none" w:sz="0" w:space="0" w:color="auto"/>
      </w:divBdr>
    </w:div>
    <w:div w:id="2031107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numbering" Target="numbering.xml"/><Relationship Id="rId16" Type="http://schemas.openxmlformats.org/officeDocument/2006/relationships/image" Target="media/image11.png"/><Relationship Id="rId20"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TCo21</b:Tag>
    <b:SourceType>Book</b:SourceType>
    <b:Guid>{933A54DE-E52A-4E86-9B69-8AD67092B5A0}</b:Guid>
    <b:Title>Database Systems: A Practical Approach to Design</b:Title>
    <b:Year>2021</b:Year>
    <b:Author>
      <b:Author>
        <b:NameList>
          <b:Person>
            <b:Last>T. Connolly and C. Begg</b:Last>
          </b:Person>
        </b:NameList>
      </b:Author>
    </b:Author>
    <b:Publisher>Implementation, and Management, 7th ed. Harlow, UK: Pearson</b:Publisher>
    <b:RefOrder>1</b:RefOrder>
  </b:Source>
  <b:Source>
    <b:Tag>ASi20</b:Tag>
    <b:SourceType>Book</b:SourceType>
    <b:Guid>{31BBAC7D-2B57-41B1-89EC-281CC6AECD03}</b:Guid>
    <b:Author>
      <b:Author>
        <b:NameList>
          <b:Person>
            <b:Last>A. Silberschatz</b:Last>
            <b:First>H.</b:First>
            <b:Middle>F. Korth, and S. Sudarshan</b:Middle>
          </b:Person>
        </b:NameList>
      </b:Author>
    </b:Author>
    <b:Title>Database System Concepts</b:Title>
    <b:Year>2020</b:Year>
    <b:Publisher>New York, NY, USA: McGraw-Hill</b:Publisher>
    <b:RefOrder>2</b:RefOrder>
  </b:Source>
  <b:Source>
    <b:Tag>REl21</b:Tag>
    <b:SourceType>Book</b:SourceType>
    <b:Guid>{A9EBCACE-D234-47A4-B751-E91A3CC34E6D}</b:Guid>
    <b:Author>
      <b:Author>
        <b:NameList>
          <b:Person>
            <b:Last>Navathe</b:Last>
            <b:First>R.</b:First>
            <b:Middle>Elmasri and S. B.</b:Middle>
          </b:Person>
        </b:NameList>
      </b:Author>
    </b:Author>
    <b:Title>Fundamentals of Database Systems</b:Title>
    <b:Year>2021</b:Year>
    <b:Publisher>7th ed. Boston, MA, USA: Pearson</b:Publisher>
    <b:RefOrder>3</b:RefOrder>
  </b:Source>
  <b:Source>
    <b:Tag>HGa22</b:Tag>
    <b:SourceType>Book</b:SourceType>
    <b:Guid>{0E1F6C0D-597A-4E6E-A904-6F1123495BC5}</b:Guid>
    <b:Author>
      <b:Author>
        <b:NameList>
          <b:Person>
            <b:Last>H. Garcia-Molina</b:Last>
            <b:First>J.</b:First>
            <b:Middle>D. Ullman, and J. Widom</b:Middle>
          </b:Person>
        </b:NameList>
      </b:Author>
    </b:Author>
    <b:Title>Database Systems: The Complete Book</b:Title>
    <b:Year>2022</b:Year>
    <b:Publisher>2nd ed. Global Edition. Pearson</b:Publisher>
    <b:RefOrder>4</b:RefOrder>
  </b:Source>
  <b:Source>
    <b:Tag>MSt23</b:Tag>
    <b:SourceType>JournalArticle</b:SourceType>
    <b:Guid>{AAA2A22F-7959-485F-8A09-C8997E26AEF3}</b:Guid>
    <b:Title>Future of relational database systems</b:Title>
    <b:Year>2023</b:Year>
    <b:Author>
      <b:Author>
        <b:NameList>
          <b:Person>
            <b:Last>Stonebraker</b:Last>
            <b:First>M.</b:First>
          </b:Person>
        </b:NameList>
      </b:Author>
    </b:Author>
    <b:JournalName>Communications of the ACM,</b:JournalName>
    <b:Pages>44-50</b:Pages>
    <b:Volume>66</b:Volume>
    <b:RefOrder>5</b:RefOrder>
  </b:Source>
  <b:Source>
    <b:Tag>JGr93</b:Tag>
    <b:SourceType>Book</b:SourceType>
    <b:Guid>{DDB35691-DBA0-44F5-8DF6-8D4D0A9491A0}</b:Guid>
    <b:Title>Transaction Processing: Concepts and Techniques</b:Title>
    <b:Year>1993</b:Year>
    <b:Author>
      <b:Author>
        <b:NameList>
          <b:Person>
            <b:Last>Reuter</b:Last>
            <b:First>J.</b:First>
            <b:Middle>Gray and A.</b:Middle>
          </b:Person>
        </b:NameList>
      </b:Author>
    </b:Author>
    <b:Publisher>San Francisco, CA, USA: Morgan Kaufmann</b:Publisher>
    <b:RefOrder>6</b:RefOrder>
  </b:Source>
  <b:Source>
    <b:Tag>DCo79</b:Tag>
    <b:SourceType>JournalArticle</b:SourceType>
    <b:Guid>{FFFE04AA-C73A-4381-9824-D41AB53CB5E7}</b:Guid>
    <b:Title>The ubiquitous B-tree</b:Title>
    <b:Year>1979</b:Year>
    <b:Author>
      <b:Author>
        <b:NameList>
          <b:Person>
            <b:Last>Comer</b:Last>
            <b:First>D.</b:First>
          </b:Person>
        </b:NameList>
      </b:Author>
    </b:Author>
    <b:JournalName>ACM Computing Surveys</b:JournalName>
    <b:Pages>121-137</b:Pages>
    <b:Volume>11</b:Volume>
    <b:RefOrder>7</b:RefOrder>
  </b:Source>
</b:Sources>
</file>

<file path=customXml/itemProps1.xml><?xml version="1.0" encoding="utf-8"?>
<ds:datastoreItem xmlns:ds="http://schemas.openxmlformats.org/officeDocument/2006/customXml" ds:itemID="{3B22210C-3881-4289-8409-FAE08C841A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2074</Words>
  <Characters>11824</Characters>
  <Application>Microsoft Office Word</Application>
  <DocSecurity>4</DocSecurity>
  <Lines>98</Lines>
  <Paragraphs>27</Paragraphs>
  <ScaleCrop>false</ScaleCrop>
  <Company/>
  <LinksUpToDate>false</LinksUpToDate>
  <CharactersWithSpaces>13871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Aaron Miles (2404521)</dc:creator>
  <cp:keywords/>
  <dc:description/>
  <cp:lastModifiedBy>Aaron Miles (2404521)</cp:lastModifiedBy>
  <cp:revision>32</cp:revision>
  <dcterms:created xsi:type="dcterms:W3CDTF">2026-01-14T09:53:00Z</dcterms:created>
  <dcterms:modified xsi:type="dcterms:W3CDTF">2026-01-15T10:08:00Z</dcterms:modified>
</cp:coreProperties>
</file>