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numPr>
          <w:ilvl w:val="0"/>
          <w:numId w:val="0"/>
        </w:numPr>
        <w:jc w:val="center"/>
        <w:rPr>
          <w:rFonts w:hint="default"/>
          <w:b/>
          <w:bCs/>
          <w:sz w:val="36"/>
          <w:szCs w:val="44"/>
          <w:highlight w:val="none"/>
          <w:lang w:eastAsia="zh-Hans"/>
        </w:rPr>
      </w:pPr>
      <w:r>
        <w:rPr>
          <w:rFonts w:hint="default"/>
          <w:b/>
          <w:bCs/>
          <w:sz w:val="36"/>
          <w:szCs w:val="44"/>
          <w:highlight w:val="none"/>
          <w:lang w:eastAsia="zh-Hans"/>
        </w:rPr>
        <w:t>Problems and optimization of performance management in Hebei Bank</w:t>
      </w:r>
    </w:p>
    <w:p>
      <w:pPr>
        <w:numPr>
          <w:ilvl w:val="0"/>
          <w:numId w:val="0"/>
        </w:numPr>
        <w:jc w:val="center"/>
        <w:rPr>
          <w:rFonts w:hint="default"/>
          <w:b/>
          <w:bCs/>
          <w:sz w:val="36"/>
          <w:szCs w:val="44"/>
          <w:highlight w:val="yellow"/>
          <w:lang w:eastAsia="zh-Hans"/>
        </w:rPr>
      </w:pPr>
    </w:p>
    <w:p>
      <w:pPr>
        <w:numPr>
          <w:ilvl w:val="0"/>
          <w:numId w:val="0"/>
        </w:numPr>
        <w:jc w:val="center"/>
        <w:rPr>
          <w:rFonts w:hint="default"/>
          <w:b/>
          <w:bCs/>
          <w:sz w:val="32"/>
          <w:szCs w:val="40"/>
          <w:lang w:eastAsia="zh-CN"/>
        </w:rPr>
      </w:pPr>
      <w:r>
        <w:rPr>
          <w:rFonts w:hint="default"/>
          <w:b/>
          <w:bCs/>
          <w:sz w:val="32"/>
          <w:szCs w:val="40"/>
          <w:lang w:eastAsia="zh-CN"/>
        </w:rPr>
        <w:drawing>
          <wp:inline distT="0" distB="0" distL="114300" distR="114300">
            <wp:extent cx="3840480" cy="4267200"/>
            <wp:effectExtent l="0" t="0" r="20320" b="0"/>
            <wp:docPr id="1" name="图片 1" descr="15351670903857_.p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5351670903857_.pic"/>
                    <pic:cNvPicPr>
                      <a:picLocks noChangeAspect="1"/>
                    </pic:cNvPicPr>
                  </pic:nvPicPr>
                  <pic:blipFill>
                    <a:blip r:embed="rId5"/>
                    <a:stretch>
                      <a:fillRect/>
                    </a:stretch>
                  </pic:blipFill>
                  <pic:spPr>
                    <a:xfrm>
                      <a:off x="0" y="0"/>
                      <a:ext cx="3840480" cy="4267200"/>
                    </a:xfrm>
                    <a:prstGeom prst="rect">
                      <a:avLst/>
                    </a:prstGeom>
                  </pic:spPr>
                </pic:pic>
              </a:graphicData>
            </a:graphic>
          </wp:inline>
        </w:drawing>
      </w:r>
    </w:p>
    <w:p>
      <w:pPr>
        <w:numPr>
          <w:ilvl w:val="0"/>
          <w:numId w:val="0"/>
        </w:numPr>
        <w:rPr>
          <w:rFonts w:hint="default"/>
          <w:b/>
          <w:bCs/>
          <w:sz w:val="32"/>
          <w:szCs w:val="40"/>
          <w:lang w:eastAsia="zh-CN"/>
        </w:rPr>
      </w:pPr>
    </w:p>
    <w:p>
      <w:pPr>
        <w:numPr>
          <w:ilvl w:val="0"/>
          <w:numId w:val="0"/>
        </w:numPr>
        <w:rPr>
          <w:rFonts w:hint="default"/>
          <w:b/>
          <w:bCs/>
          <w:color w:val="auto"/>
          <w:sz w:val="32"/>
          <w:szCs w:val="40"/>
          <w:lang w:eastAsia="zh-CN"/>
        </w:rPr>
      </w:pPr>
    </w:p>
    <w:p>
      <w:pPr>
        <w:numPr>
          <w:ilvl w:val="0"/>
          <w:numId w:val="0"/>
        </w:numPr>
        <w:rPr>
          <w:rFonts w:hint="default"/>
          <w:b/>
          <w:bCs/>
          <w:color w:val="auto"/>
          <w:sz w:val="32"/>
          <w:szCs w:val="40"/>
          <w:lang w:eastAsia="zh-CN"/>
        </w:rPr>
      </w:pPr>
    </w:p>
    <w:p>
      <w:pPr>
        <w:numPr>
          <w:ilvl w:val="0"/>
          <w:numId w:val="0"/>
        </w:numPr>
        <w:rPr>
          <w:rFonts w:hint="default"/>
          <w:color w:val="auto"/>
          <w:sz w:val="32"/>
          <w:szCs w:val="40"/>
          <w:lang w:eastAsia="zh-CN"/>
        </w:rPr>
      </w:pPr>
      <w:r>
        <w:rPr>
          <w:rFonts w:hint="default"/>
          <w:b/>
          <w:bCs/>
          <w:color w:val="auto"/>
          <w:sz w:val="32"/>
          <w:szCs w:val="40"/>
          <w:lang w:eastAsia="zh-CN"/>
        </w:rPr>
        <w:t>MODULE</w:t>
      </w:r>
      <w:r>
        <w:rPr>
          <w:rFonts w:hint="eastAsia"/>
          <w:b/>
          <w:bCs/>
          <w:color w:val="auto"/>
          <w:sz w:val="32"/>
          <w:szCs w:val="40"/>
          <w:lang w:val="en-US" w:eastAsia="zh-CN"/>
        </w:rPr>
        <w:t>:</w:t>
      </w:r>
      <w:r>
        <w:rPr>
          <w:rFonts w:hint="default"/>
          <w:b/>
          <w:bCs/>
          <w:color w:val="auto"/>
          <w:sz w:val="32"/>
          <w:szCs w:val="40"/>
          <w:lang w:eastAsia="zh-CN"/>
        </w:rPr>
        <w:t xml:space="preserve"> </w:t>
      </w:r>
      <w:r>
        <w:rPr>
          <w:rFonts w:hint="eastAsia"/>
          <w:color w:val="auto"/>
          <w:sz w:val="32"/>
          <w:szCs w:val="40"/>
          <w:lang w:val="en-US" w:eastAsia="zh-CN"/>
        </w:rPr>
        <w:t>Human Resource Management</w:t>
      </w:r>
      <w:r>
        <w:rPr>
          <w:rFonts w:hint="default"/>
          <w:color w:val="auto"/>
          <w:sz w:val="32"/>
          <w:szCs w:val="40"/>
          <w:lang w:eastAsia="zh-CN"/>
        </w:rPr>
        <w:t>（</w:t>
      </w:r>
      <w:r>
        <w:rPr>
          <w:rFonts w:hint="eastAsia"/>
          <w:color w:val="auto"/>
          <w:sz w:val="32"/>
          <w:szCs w:val="40"/>
          <w:lang w:val="en-US" w:eastAsia="zh-CN"/>
        </w:rPr>
        <w:t>BMMB700</w:t>
      </w:r>
      <w:r>
        <w:rPr>
          <w:rFonts w:hint="default"/>
          <w:color w:val="auto"/>
          <w:sz w:val="32"/>
          <w:szCs w:val="40"/>
          <w:lang w:eastAsia="zh-CN"/>
        </w:rPr>
        <w:t>7</w:t>
      </w:r>
      <w:r>
        <w:rPr>
          <w:rFonts w:hint="default"/>
          <w:color w:val="auto"/>
          <w:sz w:val="32"/>
          <w:szCs w:val="40"/>
          <w:lang w:eastAsia="zh-CN"/>
        </w:rPr>
        <w:t>）</w:t>
      </w:r>
    </w:p>
    <w:p>
      <w:pPr>
        <w:rPr>
          <w:rFonts w:hint="eastAsia"/>
          <w:lang w:val="en-US" w:eastAsia="zh-Hans"/>
        </w:rPr>
        <w:sectPr>
          <w:pgSz w:w="11906" w:h="16838"/>
          <w:pgMar w:top="1440" w:right="1800" w:bottom="1440" w:left="1800" w:header="851" w:footer="992" w:gutter="0"/>
          <w:pgNumType w:fmt="decimal" w:start="1"/>
          <w:cols w:space="425" w:num="1"/>
          <w:docGrid w:type="lines" w:linePitch="312" w:charSpace="0"/>
        </w:sectPr>
      </w:pPr>
      <w:r>
        <w:rPr>
          <w:rFonts w:hint="eastAsia"/>
          <w:b/>
          <w:bCs/>
          <w:color w:val="auto"/>
          <w:sz w:val="32"/>
          <w:szCs w:val="40"/>
          <w:lang w:val="en-US" w:eastAsia="zh-CN"/>
        </w:rPr>
        <w:t>N</w:t>
      </w:r>
      <w:r>
        <w:rPr>
          <w:rFonts w:hint="default"/>
          <w:b/>
          <w:bCs/>
          <w:color w:val="auto"/>
          <w:sz w:val="32"/>
          <w:szCs w:val="40"/>
          <w:lang w:eastAsia="zh-CN"/>
        </w:rPr>
        <w:t>AME</w:t>
      </w:r>
      <w:r>
        <w:rPr>
          <w:rFonts w:hint="eastAsia"/>
          <w:b/>
          <w:bCs/>
          <w:color w:val="auto"/>
          <w:sz w:val="32"/>
          <w:szCs w:val="40"/>
          <w:lang w:val="en-US" w:eastAsia="zh-CN"/>
        </w:rPr>
        <w:t>:</w:t>
      </w:r>
      <w:r>
        <w:rPr>
          <w:rFonts w:hint="eastAsia"/>
          <w:color w:val="auto"/>
          <w:sz w:val="32"/>
          <w:szCs w:val="40"/>
          <w:lang w:val="en-US" w:eastAsia="zh-CN"/>
        </w:rPr>
        <w:t xml:space="preserve"> </w:t>
      </w:r>
      <w:r>
        <w:rPr>
          <w:rFonts w:hint="eastAsia"/>
          <w:color w:val="auto"/>
          <w:sz w:val="32"/>
          <w:szCs w:val="40"/>
          <w:lang w:val="en-US" w:eastAsia="zh-Hans"/>
        </w:rPr>
        <w:t>Jingran</w:t>
      </w:r>
      <w:r>
        <w:rPr>
          <w:rFonts w:hint="eastAsia"/>
          <w:color w:val="auto"/>
          <w:sz w:val="32"/>
          <w:szCs w:val="40"/>
          <w:lang w:val="en-US" w:eastAsia="zh-CN"/>
        </w:rPr>
        <w:t xml:space="preserve"> </w:t>
      </w:r>
      <w:r>
        <w:rPr>
          <w:rFonts w:hint="default"/>
          <w:color w:val="auto"/>
          <w:sz w:val="32"/>
          <w:szCs w:val="40"/>
          <w:lang w:eastAsia="zh-CN"/>
        </w:rPr>
        <w:t>Z</w:t>
      </w:r>
      <w:r>
        <w:rPr>
          <w:rFonts w:hint="eastAsia"/>
          <w:color w:val="auto"/>
          <w:sz w:val="32"/>
          <w:szCs w:val="40"/>
          <w:lang w:val="en-US" w:eastAsia="zh-Hans"/>
        </w:rPr>
        <w:t>hang</w:t>
      </w:r>
      <w:r>
        <w:rPr>
          <w:rFonts w:hint="eastAsia"/>
          <w:b/>
          <w:bCs/>
          <w:color w:val="auto"/>
          <w:sz w:val="40"/>
          <w:szCs w:val="48"/>
          <w:lang w:val="en-US" w:eastAsia="zh-CN"/>
        </w:rPr>
        <w:br w:type="textWrapping"/>
      </w:r>
      <w:r>
        <w:rPr>
          <w:rFonts w:hint="default"/>
          <w:b/>
          <w:bCs/>
          <w:color w:val="auto"/>
          <w:sz w:val="32"/>
          <w:szCs w:val="40"/>
          <w:lang w:eastAsia="zh-CN"/>
        </w:rPr>
        <w:t>STUDENT NUMBER</w:t>
      </w:r>
      <w:r>
        <w:rPr>
          <w:rFonts w:hint="eastAsia"/>
          <w:b/>
          <w:bCs/>
          <w:color w:val="auto"/>
          <w:sz w:val="32"/>
          <w:szCs w:val="40"/>
          <w:lang w:val="en-US" w:eastAsia="zh-CN"/>
        </w:rPr>
        <w:t>:</w:t>
      </w:r>
      <w:r>
        <w:rPr>
          <w:rFonts w:hint="default"/>
          <w:b/>
          <w:bCs/>
          <w:color w:val="auto"/>
          <w:sz w:val="32"/>
          <w:szCs w:val="40"/>
          <w:lang w:eastAsia="zh-CN"/>
        </w:rPr>
        <w:t xml:space="preserve"> </w:t>
      </w:r>
      <w:r>
        <w:rPr>
          <w:rFonts w:hint="eastAsia"/>
          <w:color w:val="auto"/>
          <w:sz w:val="32"/>
          <w:szCs w:val="40"/>
          <w:lang w:val="en-US" w:eastAsia="zh-CN"/>
        </w:rPr>
        <w:t>22033</w:t>
      </w:r>
    </w:p>
    <w:p>
      <w:pPr>
        <w:spacing w:before="0" w:beforeLines="0" w:after="0" w:afterLines="0" w:line="240" w:lineRule="auto"/>
        <w:ind w:left="0" w:leftChars="0" w:right="0" w:rightChars="0" w:firstLine="0" w:firstLineChars="0"/>
        <w:jc w:val="both"/>
        <w:rPr>
          <w:rFonts w:hint="default" w:ascii="Arial Regular" w:hAnsi="Arial Regular" w:eastAsia="宋体" w:cs="Arial Regular"/>
          <w:b w:val="0"/>
          <w:bCs/>
          <w:sz w:val="28"/>
          <w:szCs w:val="36"/>
          <w:lang w:val="en-US" w:eastAsia="zh-CN"/>
        </w:rPr>
      </w:pPr>
    </w:p>
    <w:p>
      <w:pPr>
        <w:spacing w:before="0" w:beforeLines="0" w:after="0" w:afterLines="0" w:line="240" w:lineRule="auto"/>
        <w:ind w:left="0" w:leftChars="0" w:right="0" w:rightChars="0" w:firstLine="0" w:firstLineChars="0"/>
        <w:jc w:val="center"/>
        <w:rPr>
          <w:rFonts w:hint="default" w:ascii="Arial Regular" w:hAnsi="Arial Regular" w:eastAsia="宋体" w:cs="Arial Regular"/>
          <w:b w:val="0"/>
          <w:bCs/>
          <w:sz w:val="28"/>
          <w:szCs w:val="36"/>
          <w:lang w:val="en-US" w:eastAsia="zh-CN"/>
        </w:rPr>
      </w:pPr>
      <w:r>
        <w:rPr>
          <w:rFonts w:hint="default" w:ascii="Arial Regular" w:hAnsi="Arial Regular" w:eastAsia="宋体" w:cs="Arial Regular"/>
          <w:b w:val="0"/>
          <w:bCs/>
          <w:sz w:val="28"/>
          <w:szCs w:val="36"/>
          <w:lang w:val="en-US" w:eastAsia="zh-CN"/>
        </w:rPr>
        <w:t>Catalogue</w:t>
      </w:r>
    </w:p>
    <w:p>
      <w:pPr>
        <w:rPr>
          <w:rFonts w:hint="default"/>
        </w:rPr>
      </w:pPr>
    </w:p>
    <w:p>
      <w:pPr>
        <w:tabs>
          <w:tab w:val="left" w:pos="1552"/>
          <w:tab w:val="center" w:pos="4213"/>
        </w:tabs>
        <w:spacing w:before="0" w:beforeLines="0" w:after="0" w:afterLines="0" w:line="240" w:lineRule="auto"/>
        <w:ind w:left="0" w:leftChars="0" w:right="0" w:rightChars="0" w:firstLine="0" w:firstLineChars="0"/>
        <w:jc w:val="center"/>
        <w:rPr>
          <w:rFonts w:ascii="宋体" w:hAnsi="宋体" w:eastAsia="宋体" w:cstheme="minorBidi"/>
          <w:kern w:val="2"/>
          <w:sz w:val="21"/>
          <w:szCs w:val="24"/>
          <w:lang w:eastAsia="zh-CN" w:bidi="ar-SA"/>
        </w:rPr>
      </w:pPr>
      <w:r>
        <w:rPr>
          <w:rFonts w:ascii="宋体" w:hAnsi="宋体" w:eastAsia="宋体" w:cstheme="minorBidi"/>
          <w:kern w:val="2"/>
          <w:sz w:val="21"/>
          <w:szCs w:val="24"/>
          <w:lang w:eastAsia="zh-CN" w:bidi="ar-SA"/>
        </w:rPr>
        <w:tab/>
      </w:r>
    </w:p>
    <w:sdt>
      <w:sdtPr>
        <w:rPr>
          <w:rFonts w:ascii="宋体" w:hAnsi="宋体" w:eastAsia="宋体" w:cstheme="minorBidi"/>
          <w:kern w:val="2"/>
          <w:sz w:val="21"/>
          <w:szCs w:val="24"/>
          <w:lang w:val="en-US" w:eastAsia="zh-CN" w:bidi="ar-SA"/>
        </w:rPr>
        <w:id w:val="112826071"/>
        <w15:color w:val="DBDBDB"/>
        <w:docPartObj>
          <w:docPartGallery w:val="Table of Contents"/>
          <w:docPartUnique/>
        </w:docPartObj>
      </w:sdtPr>
      <w:sdtContent>
        <w:p>
          <w:pPr>
            <w:tabs>
              <w:tab w:val="left" w:pos="1552"/>
              <w:tab w:val="center" w:pos="4213"/>
            </w:tabs>
            <w:spacing w:before="0" w:beforeLines="0" w:after="0" w:afterLines="0" w:line="240" w:lineRule="auto"/>
            <w:ind w:left="0" w:leftChars="0" w:right="0" w:rightChars="0" w:firstLine="0" w:firstLineChars="0"/>
            <w:jc w:val="left"/>
            <w:rPr>
              <w:rFonts w:hint="default"/>
            </w:rPr>
          </w:pPr>
          <w:r>
            <w:rPr>
              <w:rFonts w:ascii="宋体" w:hAnsi="宋体" w:eastAsia="宋体" w:cstheme="minorBidi"/>
              <w:kern w:val="2"/>
              <w:sz w:val="21"/>
              <w:szCs w:val="24"/>
              <w:lang w:eastAsia="zh-CN" w:bidi="ar-SA"/>
            </w:rPr>
            <w:tab/>
          </w:r>
        </w:p>
        <w:p>
          <w:pPr>
            <w:pStyle w:val="9"/>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sz w:val="21"/>
              <w:szCs w:val="21"/>
            </w:rPr>
          </w:pPr>
          <w:r>
            <w:rPr>
              <w:sz w:val="21"/>
              <w:szCs w:val="21"/>
            </w:rPr>
            <w:fldChar w:fldCharType="begin"/>
          </w:r>
          <w:r>
            <w:rPr>
              <w:sz w:val="21"/>
              <w:szCs w:val="21"/>
            </w:rPr>
            <w:instrText xml:space="preserve">TOC \o "1-3" \h \u </w:instrText>
          </w:r>
          <w:r>
            <w:rPr>
              <w:sz w:val="21"/>
              <w:szCs w:val="21"/>
            </w:rPr>
            <w:fldChar w:fldCharType="separate"/>
          </w:r>
          <w:r>
            <w:rPr>
              <w:sz w:val="21"/>
              <w:szCs w:val="21"/>
            </w:rPr>
            <w:fldChar w:fldCharType="begin"/>
          </w:r>
          <w:r>
            <w:rPr>
              <w:sz w:val="21"/>
              <w:szCs w:val="21"/>
            </w:rPr>
            <w:instrText xml:space="preserve"> HYPERLINK \l _Toc960543029 </w:instrText>
          </w:r>
          <w:r>
            <w:rPr>
              <w:sz w:val="21"/>
              <w:szCs w:val="21"/>
            </w:rPr>
            <w:fldChar w:fldCharType="separate"/>
          </w:r>
          <w:r>
            <w:rPr>
              <w:rFonts w:hint="eastAsia"/>
              <w:sz w:val="21"/>
              <w:szCs w:val="21"/>
              <w:highlight w:val="none"/>
              <w:lang w:val="en-US" w:eastAsia="zh-Hans"/>
            </w:rPr>
            <w:t>Executive summary</w:t>
          </w:r>
          <w:r>
            <w:rPr>
              <w:sz w:val="21"/>
              <w:szCs w:val="21"/>
            </w:rPr>
            <w:tab/>
          </w:r>
          <w:r>
            <w:rPr>
              <w:sz w:val="21"/>
              <w:szCs w:val="21"/>
            </w:rPr>
            <w:fldChar w:fldCharType="begin"/>
          </w:r>
          <w:r>
            <w:rPr>
              <w:sz w:val="21"/>
              <w:szCs w:val="21"/>
            </w:rPr>
            <w:instrText xml:space="preserve"> PAGEREF _Toc960543029 \h </w:instrText>
          </w:r>
          <w:r>
            <w:rPr>
              <w:sz w:val="21"/>
              <w:szCs w:val="21"/>
            </w:rPr>
            <w:fldChar w:fldCharType="separate"/>
          </w:r>
          <w:r>
            <w:rPr>
              <w:sz w:val="21"/>
              <w:szCs w:val="21"/>
            </w:rPr>
            <w:t>2</w:t>
          </w:r>
          <w:r>
            <w:rPr>
              <w:sz w:val="21"/>
              <w:szCs w:val="21"/>
            </w:rPr>
            <w:fldChar w:fldCharType="end"/>
          </w:r>
          <w:r>
            <w:rPr>
              <w:sz w:val="21"/>
              <w:szCs w:val="21"/>
            </w:rPr>
            <w:fldChar w:fldCharType="end"/>
          </w:r>
        </w:p>
        <w:p>
          <w:pPr>
            <w:pStyle w:val="9"/>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sz w:val="21"/>
              <w:szCs w:val="21"/>
            </w:rPr>
          </w:pPr>
          <w:r>
            <w:rPr>
              <w:sz w:val="21"/>
              <w:szCs w:val="21"/>
            </w:rPr>
            <w:fldChar w:fldCharType="begin"/>
          </w:r>
          <w:r>
            <w:rPr>
              <w:sz w:val="21"/>
              <w:szCs w:val="21"/>
            </w:rPr>
            <w:instrText xml:space="preserve"> HYPERLINK \l _Toc1212113904 </w:instrText>
          </w:r>
          <w:r>
            <w:rPr>
              <w:sz w:val="21"/>
              <w:szCs w:val="21"/>
            </w:rPr>
            <w:fldChar w:fldCharType="separate"/>
          </w:r>
          <w:r>
            <w:rPr>
              <w:rFonts w:hint="default"/>
              <w:sz w:val="21"/>
              <w:szCs w:val="21"/>
              <w:highlight w:val="none"/>
              <w:lang w:eastAsia="en-US"/>
            </w:rPr>
            <w:t>1</w:t>
          </w:r>
          <w:r>
            <w:rPr>
              <w:rFonts w:hint="eastAsia"/>
              <w:sz w:val="21"/>
              <w:szCs w:val="21"/>
              <w:highlight w:val="none"/>
              <w:lang w:val="en-US" w:eastAsia="zh-Hans"/>
            </w:rPr>
            <w:t>.</w:t>
          </w:r>
          <w:r>
            <w:rPr>
              <w:rFonts w:hint="eastAsia"/>
              <w:sz w:val="21"/>
              <w:szCs w:val="21"/>
              <w:highlight w:val="none"/>
              <w:lang w:val="en-US" w:eastAsia="en-US"/>
            </w:rPr>
            <w:t>Introduction</w:t>
          </w:r>
          <w:r>
            <w:rPr>
              <w:sz w:val="21"/>
              <w:szCs w:val="21"/>
            </w:rPr>
            <w:tab/>
          </w:r>
          <w:r>
            <w:rPr>
              <w:sz w:val="21"/>
              <w:szCs w:val="21"/>
            </w:rPr>
            <w:fldChar w:fldCharType="begin"/>
          </w:r>
          <w:r>
            <w:rPr>
              <w:sz w:val="21"/>
              <w:szCs w:val="21"/>
            </w:rPr>
            <w:instrText xml:space="preserve"> PAGEREF _Toc1212113904 \h </w:instrText>
          </w:r>
          <w:r>
            <w:rPr>
              <w:sz w:val="21"/>
              <w:szCs w:val="21"/>
            </w:rPr>
            <w:fldChar w:fldCharType="separate"/>
          </w:r>
          <w:r>
            <w:rPr>
              <w:sz w:val="21"/>
              <w:szCs w:val="21"/>
            </w:rPr>
            <w:t>3</w:t>
          </w:r>
          <w:r>
            <w:rPr>
              <w:sz w:val="21"/>
              <w:szCs w:val="21"/>
            </w:rPr>
            <w:fldChar w:fldCharType="end"/>
          </w:r>
          <w:r>
            <w:rPr>
              <w:sz w:val="21"/>
              <w:szCs w:val="21"/>
            </w:rPr>
            <w:fldChar w:fldCharType="end"/>
          </w:r>
        </w:p>
        <w:p>
          <w:pPr>
            <w:pStyle w:val="9"/>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sz w:val="21"/>
              <w:szCs w:val="21"/>
            </w:rPr>
          </w:pPr>
          <w:r>
            <w:rPr>
              <w:sz w:val="21"/>
              <w:szCs w:val="21"/>
            </w:rPr>
            <w:fldChar w:fldCharType="begin"/>
          </w:r>
          <w:r>
            <w:rPr>
              <w:sz w:val="21"/>
              <w:szCs w:val="21"/>
            </w:rPr>
            <w:instrText xml:space="preserve"> HYPERLINK \l _Toc968509086 </w:instrText>
          </w:r>
          <w:r>
            <w:rPr>
              <w:sz w:val="21"/>
              <w:szCs w:val="21"/>
            </w:rPr>
            <w:fldChar w:fldCharType="separate"/>
          </w:r>
          <w:r>
            <w:rPr>
              <w:rFonts w:hint="default"/>
              <w:sz w:val="21"/>
              <w:szCs w:val="21"/>
              <w:highlight w:val="none"/>
              <w:lang w:eastAsia="zh-Hans"/>
            </w:rPr>
            <w:t>2</w:t>
          </w:r>
          <w:r>
            <w:rPr>
              <w:rFonts w:hint="eastAsia"/>
              <w:sz w:val="21"/>
              <w:szCs w:val="21"/>
              <w:highlight w:val="none"/>
              <w:lang w:val="en-US" w:eastAsia="zh-Hans"/>
            </w:rPr>
            <w:t>.Existing problems and impacts of performance management in Hebei</w:t>
          </w:r>
          <w:r>
            <w:rPr>
              <w:rFonts w:hint="default"/>
              <w:sz w:val="21"/>
              <w:szCs w:val="21"/>
              <w:highlight w:val="none"/>
              <w:lang w:eastAsia="zh-Hans"/>
            </w:rPr>
            <w:t xml:space="preserve"> </w:t>
          </w:r>
          <w:r>
            <w:rPr>
              <w:rFonts w:hint="eastAsia"/>
              <w:sz w:val="21"/>
              <w:szCs w:val="21"/>
              <w:highlight w:val="none"/>
              <w:lang w:val="en-US" w:eastAsia="zh-Hans"/>
            </w:rPr>
            <w:t>Bank</w:t>
          </w:r>
          <w:r>
            <w:rPr>
              <w:sz w:val="21"/>
              <w:szCs w:val="21"/>
            </w:rPr>
            <w:tab/>
          </w:r>
          <w:r>
            <w:rPr>
              <w:sz w:val="21"/>
              <w:szCs w:val="21"/>
            </w:rPr>
            <w:fldChar w:fldCharType="begin"/>
          </w:r>
          <w:r>
            <w:rPr>
              <w:sz w:val="21"/>
              <w:szCs w:val="21"/>
            </w:rPr>
            <w:instrText xml:space="preserve"> PAGEREF _Toc968509086 \h </w:instrText>
          </w:r>
          <w:r>
            <w:rPr>
              <w:sz w:val="21"/>
              <w:szCs w:val="21"/>
            </w:rPr>
            <w:fldChar w:fldCharType="separate"/>
          </w:r>
          <w:r>
            <w:rPr>
              <w:sz w:val="21"/>
              <w:szCs w:val="21"/>
            </w:rPr>
            <w:t>3</w:t>
          </w:r>
          <w:r>
            <w:rPr>
              <w:sz w:val="21"/>
              <w:szCs w:val="21"/>
            </w:rPr>
            <w:fldChar w:fldCharType="end"/>
          </w:r>
          <w:r>
            <w:rPr>
              <w:sz w:val="21"/>
              <w:szCs w:val="21"/>
            </w:rPr>
            <w:fldChar w:fldCharType="end"/>
          </w:r>
        </w:p>
        <w:p>
          <w:pPr>
            <w:pStyle w:val="6"/>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sz w:val="21"/>
              <w:szCs w:val="21"/>
            </w:rPr>
          </w:pPr>
          <w:r>
            <w:rPr>
              <w:sz w:val="21"/>
              <w:szCs w:val="21"/>
            </w:rPr>
            <w:fldChar w:fldCharType="begin"/>
          </w:r>
          <w:r>
            <w:rPr>
              <w:sz w:val="21"/>
              <w:szCs w:val="21"/>
            </w:rPr>
            <w:instrText xml:space="preserve"> HYPERLINK \l _Toc1953647789 </w:instrText>
          </w:r>
          <w:r>
            <w:rPr>
              <w:sz w:val="21"/>
              <w:szCs w:val="21"/>
            </w:rPr>
            <w:fldChar w:fldCharType="separate"/>
          </w:r>
          <w:r>
            <w:rPr>
              <w:rFonts w:hint="default"/>
              <w:sz w:val="21"/>
              <w:szCs w:val="21"/>
              <w:highlight w:val="none"/>
              <w:lang w:eastAsia="zh-Hans"/>
            </w:rPr>
            <w:t>2</w:t>
          </w:r>
          <w:r>
            <w:rPr>
              <w:rFonts w:hint="eastAsia"/>
              <w:sz w:val="21"/>
              <w:szCs w:val="21"/>
              <w:highlight w:val="none"/>
              <w:lang w:val="en-US" w:eastAsia="zh-Hans"/>
            </w:rPr>
            <w:t>.</w:t>
          </w:r>
          <w:r>
            <w:rPr>
              <w:rFonts w:hint="default"/>
              <w:sz w:val="21"/>
              <w:szCs w:val="21"/>
              <w:highlight w:val="none"/>
              <w:lang w:eastAsia="zh-Hans"/>
            </w:rPr>
            <w:t>1 Planning：Unreasonable indicator setting</w:t>
          </w:r>
          <w:r>
            <w:rPr>
              <w:sz w:val="21"/>
              <w:szCs w:val="21"/>
            </w:rPr>
            <w:tab/>
          </w:r>
          <w:r>
            <w:rPr>
              <w:sz w:val="21"/>
              <w:szCs w:val="21"/>
            </w:rPr>
            <w:fldChar w:fldCharType="begin"/>
          </w:r>
          <w:r>
            <w:rPr>
              <w:sz w:val="21"/>
              <w:szCs w:val="21"/>
            </w:rPr>
            <w:instrText xml:space="preserve"> PAGEREF _Toc1953647789 \h </w:instrText>
          </w:r>
          <w:r>
            <w:rPr>
              <w:sz w:val="21"/>
              <w:szCs w:val="21"/>
            </w:rPr>
            <w:fldChar w:fldCharType="separate"/>
          </w:r>
          <w:r>
            <w:rPr>
              <w:sz w:val="21"/>
              <w:szCs w:val="21"/>
            </w:rPr>
            <w:t>4</w:t>
          </w:r>
          <w:r>
            <w:rPr>
              <w:sz w:val="21"/>
              <w:szCs w:val="21"/>
            </w:rPr>
            <w:fldChar w:fldCharType="end"/>
          </w:r>
          <w:r>
            <w:rPr>
              <w:sz w:val="21"/>
              <w:szCs w:val="21"/>
            </w:rPr>
            <w:fldChar w:fldCharType="end"/>
          </w:r>
        </w:p>
        <w:p>
          <w:pPr>
            <w:pStyle w:val="6"/>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sz w:val="21"/>
              <w:szCs w:val="21"/>
            </w:rPr>
          </w:pPr>
          <w:r>
            <w:rPr>
              <w:sz w:val="21"/>
              <w:szCs w:val="21"/>
            </w:rPr>
            <w:fldChar w:fldCharType="begin"/>
          </w:r>
          <w:r>
            <w:rPr>
              <w:sz w:val="21"/>
              <w:szCs w:val="21"/>
            </w:rPr>
            <w:instrText xml:space="preserve"> HYPERLINK \l _Toc2080910740 </w:instrText>
          </w:r>
          <w:r>
            <w:rPr>
              <w:sz w:val="21"/>
              <w:szCs w:val="21"/>
            </w:rPr>
            <w:fldChar w:fldCharType="separate"/>
          </w:r>
          <w:r>
            <w:rPr>
              <w:rFonts w:hint="default"/>
              <w:sz w:val="21"/>
              <w:szCs w:val="21"/>
              <w:highlight w:val="none"/>
              <w:lang w:eastAsia="zh-Hans"/>
            </w:rPr>
            <w:t>2.2 Implementation：Lack of communication</w:t>
          </w:r>
          <w:r>
            <w:rPr>
              <w:sz w:val="21"/>
              <w:szCs w:val="21"/>
            </w:rPr>
            <w:tab/>
          </w:r>
          <w:r>
            <w:rPr>
              <w:sz w:val="21"/>
              <w:szCs w:val="21"/>
            </w:rPr>
            <w:fldChar w:fldCharType="begin"/>
          </w:r>
          <w:r>
            <w:rPr>
              <w:sz w:val="21"/>
              <w:szCs w:val="21"/>
            </w:rPr>
            <w:instrText xml:space="preserve"> PAGEREF _Toc2080910740 \h </w:instrText>
          </w:r>
          <w:r>
            <w:rPr>
              <w:sz w:val="21"/>
              <w:szCs w:val="21"/>
            </w:rPr>
            <w:fldChar w:fldCharType="separate"/>
          </w:r>
          <w:r>
            <w:rPr>
              <w:sz w:val="21"/>
              <w:szCs w:val="21"/>
            </w:rPr>
            <w:t>5</w:t>
          </w:r>
          <w:r>
            <w:rPr>
              <w:sz w:val="21"/>
              <w:szCs w:val="21"/>
            </w:rPr>
            <w:fldChar w:fldCharType="end"/>
          </w:r>
          <w:r>
            <w:rPr>
              <w:sz w:val="21"/>
              <w:szCs w:val="21"/>
            </w:rPr>
            <w:fldChar w:fldCharType="end"/>
          </w:r>
        </w:p>
        <w:p>
          <w:pPr>
            <w:pStyle w:val="6"/>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sz w:val="21"/>
              <w:szCs w:val="21"/>
            </w:rPr>
          </w:pPr>
          <w:r>
            <w:rPr>
              <w:sz w:val="21"/>
              <w:szCs w:val="21"/>
            </w:rPr>
            <w:fldChar w:fldCharType="begin"/>
          </w:r>
          <w:r>
            <w:rPr>
              <w:sz w:val="21"/>
              <w:szCs w:val="21"/>
            </w:rPr>
            <w:instrText xml:space="preserve"> HYPERLINK \l _Toc2095615785 </w:instrText>
          </w:r>
          <w:r>
            <w:rPr>
              <w:sz w:val="21"/>
              <w:szCs w:val="21"/>
            </w:rPr>
            <w:fldChar w:fldCharType="separate"/>
          </w:r>
          <w:r>
            <w:rPr>
              <w:rFonts w:hint="default"/>
              <w:sz w:val="21"/>
              <w:szCs w:val="21"/>
              <w:highlight w:val="none"/>
              <w:lang w:eastAsia="zh-CN"/>
            </w:rPr>
            <w:t>2</w:t>
          </w:r>
          <w:r>
            <w:rPr>
              <w:rFonts w:hint="eastAsia"/>
              <w:sz w:val="21"/>
              <w:szCs w:val="21"/>
              <w:highlight w:val="none"/>
              <w:lang w:val="en-US" w:eastAsia="zh-Hans"/>
            </w:rPr>
            <w:t>.</w:t>
          </w:r>
          <w:r>
            <w:rPr>
              <w:rFonts w:hint="default"/>
              <w:sz w:val="21"/>
              <w:szCs w:val="21"/>
              <w:highlight w:val="none"/>
              <w:lang w:eastAsia="zh-Hans"/>
            </w:rPr>
            <w:t>3 Evaluation：Lack of feedback</w:t>
          </w:r>
          <w:r>
            <w:rPr>
              <w:sz w:val="21"/>
              <w:szCs w:val="21"/>
            </w:rPr>
            <w:tab/>
          </w:r>
          <w:r>
            <w:rPr>
              <w:sz w:val="21"/>
              <w:szCs w:val="21"/>
            </w:rPr>
            <w:fldChar w:fldCharType="begin"/>
          </w:r>
          <w:r>
            <w:rPr>
              <w:sz w:val="21"/>
              <w:szCs w:val="21"/>
            </w:rPr>
            <w:instrText xml:space="preserve"> PAGEREF _Toc2095615785 \h </w:instrText>
          </w:r>
          <w:r>
            <w:rPr>
              <w:sz w:val="21"/>
              <w:szCs w:val="21"/>
            </w:rPr>
            <w:fldChar w:fldCharType="separate"/>
          </w:r>
          <w:r>
            <w:rPr>
              <w:sz w:val="21"/>
              <w:szCs w:val="21"/>
            </w:rPr>
            <w:t>5</w:t>
          </w:r>
          <w:r>
            <w:rPr>
              <w:sz w:val="21"/>
              <w:szCs w:val="21"/>
            </w:rPr>
            <w:fldChar w:fldCharType="end"/>
          </w:r>
          <w:r>
            <w:rPr>
              <w:sz w:val="21"/>
              <w:szCs w:val="21"/>
            </w:rPr>
            <w:fldChar w:fldCharType="end"/>
          </w:r>
        </w:p>
        <w:p>
          <w:pPr>
            <w:pStyle w:val="6"/>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sz w:val="21"/>
              <w:szCs w:val="21"/>
            </w:rPr>
          </w:pPr>
          <w:r>
            <w:rPr>
              <w:sz w:val="21"/>
              <w:szCs w:val="21"/>
            </w:rPr>
            <w:fldChar w:fldCharType="begin"/>
          </w:r>
          <w:r>
            <w:rPr>
              <w:sz w:val="21"/>
              <w:szCs w:val="21"/>
            </w:rPr>
            <w:instrText xml:space="preserve"> HYPERLINK \l _Toc135204048 </w:instrText>
          </w:r>
          <w:r>
            <w:rPr>
              <w:sz w:val="21"/>
              <w:szCs w:val="21"/>
            </w:rPr>
            <w:fldChar w:fldCharType="separate"/>
          </w:r>
          <w:r>
            <w:rPr>
              <w:rFonts w:hint="default"/>
              <w:sz w:val="21"/>
              <w:szCs w:val="21"/>
              <w:highlight w:val="none"/>
              <w:lang w:eastAsia="zh-Hans"/>
            </w:rPr>
            <w:t>2</w:t>
          </w:r>
          <w:r>
            <w:rPr>
              <w:rFonts w:hint="eastAsia"/>
              <w:sz w:val="21"/>
              <w:szCs w:val="21"/>
              <w:highlight w:val="none"/>
              <w:lang w:val="en-US" w:eastAsia="zh-Hans"/>
            </w:rPr>
            <w:t>.</w:t>
          </w:r>
          <w:r>
            <w:rPr>
              <w:rFonts w:hint="default"/>
              <w:sz w:val="21"/>
              <w:szCs w:val="21"/>
              <w:highlight w:val="none"/>
              <w:lang w:eastAsia="zh-Hans"/>
            </w:rPr>
            <w:t>4 Application：</w:t>
          </w:r>
          <w:r>
            <w:rPr>
              <w:rFonts w:hint="default"/>
              <w:sz w:val="21"/>
              <w:szCs w:val="21"/>
              <w:highlight w:val="none"/>
              <w:lang w:val="en-US" w:eastAsia="zh-Hans"/>
            </w:rPr>
            <w:t>Single way of application</w:t>
          </w:r>
          <w:r>
            <w:rPr>
              <w:sz w:val="21"/>
              <w:szCs w:val="21"/>
            </w:rPr>
            <w:tab/>
          </w:r>
          <w:r>
            <w:rPr>
              <w:sz w:val="21"/>
              <w:szCs w:val="21"/>
            </w:rPr>
            <w:fldChar w:fldCharType="begin"/>
          </w:r>
          <w:r>
            <w:rPr>
              <w:sz w:val="21"/>
              <w:szCs w:val="21"/>
            </w:rPr>
            <w:instrText xml:space="preserve"> PAGEREF _Toc135204048 \h </w:instrText>
          </w:r>
          <w:r>
            <w:rPr>
              <w:sz w:val="21"/>
              <w:szCs w:val="21"/>
            </w:rPr>
            <w:fldChar w:fldCharType="separate"/>
          </w:r>
          <w:r>
            <w:rPr>
              <w:sz w:val="21"/>
              <w:szCs w:val="21"/>
            </w:rPr>
            <w:t>6</w:t>
          </w:r>
          <w:r>
            <w:rPr>
              <w:sz w:val="21"/>
              <w:szCs w:val="21"/>
            </w:rPr>
            <w:fldChar w:fldCharType="end"/>
          </w:r>
          <w:r>
            <w:rPr>
              <w:sz w:val="21"/>
              <w:szCs w:val="21"/>
            </w:rPr>
            <w:fldChar w:fldCharType="end"/>
          </w:r>
        </w:p>
        <w:p>
          <w:pPr>
            <w:pStyle w:val="9"/>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sz w:val="21"/>
              <w:szCs w:val="21"/>
            </w:rPr>
          </w:pPr>
          <w:r>
            <w:rPr>
              <w:sz w:val="21"/>
              <w:szCs w:val="21"/>
            </w:rPr>
            <w:fldChar w:fldCharType="begin"/>
          </w:r>
          <w:r>
            <w:rPr>
              <w:sz w:val="21"/>
              <w:szCs w:val="21"/>
            </w:rPr>
            <w:instrText xml:space="preserve"> HYPERLINK \l _Toc336736210 </w:instrText>
          </w:r>
          <w:r>
            <w:rPr>
              <w:sz w:val="21"/>
              <w:szCs w:val="21"/>
            </w:rPr>
            <w:fldChar w:fldCharType="separate"/>
          </w:r>
          <w:r>
            <w:rPr>
              <w:rFonts w:hint="default"/>
              <w:sz w:val="21"/>
              <w:szCs w:val="21"/>
              <w:highlight w:val="none"/>
              <w:lang w:eastAsia="zh-Hans"/>
            </w:rPr>
            <w:t>3</w:t>
          </w:r>
          <w:r>
            <w:rPr>
              <w:rFonts w:hint="eastAsia"/>
              <w:sz w:val="21"/>
              <w:szCs w:val="21"/>
              <w:highlight w:val="none"/>
              <w:lang w:val="en-US" w:eastAsia="zh-Hans"/>
            </w:rPr>
            <w:t xml:space="preserve">.The significance of performance management for </w:t>
          </w:r>
          <w:r>
            <w:rPr>
              <w:rFonts w:hint="default"/>
              <w:sz w:val="21"/>
              <w:szCs w:val="21"/>
              <w:highlight w:val="none"/>
              <w:lang w:eastAsia="zh-Hans"/>
            </w:rPr>
            <w:t>H</w:t>
          </w:r>
          <w:r>
            <w:rPr>
              <w:rFonts w:hint="eastAsia"/>
              <w:sz w:val="21"/>
              <w:szCs w:val="21"/>
              <w:highlight w:val="none"/>
              <w:lang w:val="en-US" w:eastAsia="zh-Hans"/>
            </w:rPr>
            <w:t>ebei</w:t>
          </w:r>
          <w:r>
            <w:rPr>
              <w:rFonts w:hint="default"/>
              <w:sz w:val="21"/>
              <w:szCs w:val="21"/>
              <w:highlight w:val="none"/>
              <w:lang w:eastAsia="zh-Hans"/>
            </w:rPr>
            <w:t xml:space="preserve"> B</w:t>
          </w:r>
          <w:r>
            <w:rPr>
              <w:rFonts w:hint="eastAsia"/>
              <w:sz w:val="21"/>
              <w:szCs w:val="21"/>
              <w:highlight w:val="none"/>
              <w:lang w:val="en-US" w:eastAsia="zh-Hans"/>
            </w:rPr>
            <w:t>ank</w:t>
          </w:r>
          <w:r>
            <w:rPr>
              <w:sz w:val="21"/>
              <w:szCs w:val="21"/>
            </w:rPr>
            <w:tab/>
          </w:r>
          <w:r>
            <w:rPr>
              <w:sz w:val="21"/>
              <w:szCs w:val="21"/>
            </w:rPr>
            <w:fldChar w:fldCharType="begin"/>
          </w:r>
          <w:r>
            <w:rPr>
              <w:sz w:val="21"/>
              <w:szCs w:val="21"/>
            </w:rPr>
            <w:instrText xml:space="preserve"> PAGEREF _Toc336736210 \h </w:instrText>
          </w:r>
          <w:r>
            <w:rPr>
              <w:sz w:val="21"/>
              <w:szCs w:val="21"/>
            </w:rPr>
            <w:fldChar w:fldCharType="separate"/>
          </w:r>
          <w:r>
            <w:rPr>
              <w:sz w:val="21"/>
              <w:szCs w:val="21"/>
            </w:rPr>
            <w:t>7</w:t>
          </w:r>
          <w:r>
            <w:rPr>
              <w:sz w:val="21"/>
              <w:szCs w:val="21"/>
            </w:rPr>
            <w:fldChar w:fldCharType="end"/>
          </w:r>
          <w:r>
            <w:rPr>
              <w:sz w:val="21"/>
              <w:szCs w:val="21"/>
            </w:rPr>
            <w:fldChar w:fldCharType="end"/>
          </w:r>
        </w:p>
        <w:p>
          <w:pPr>
            <w:pStyle w:val="6"/>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sz w:val="21"/>
              <w:szCs w:val="21"/>
            </w:rPr>
          </w:pPr>
          <w:r>
            <w:rPr>
              <w:sz w:val="21"/>
              <w:szCs w:val="21"/>
            </w:rPr>
            <w:fldChar w:fldCharType="begin"/>
          </w:r>
          <w:r>
            <w:rPr>
              <w:sz w:val="21"/>
              <w:szCs w:val="21"/>
            </w:rPr>
            <w:instrText xml:space="preserve"> HYPERLINK \l _Toc906071625 </w:instrText>
          </w:r>
          <w:r>
            <w:rPr>
              <w:sz w:val="21"/>
              <w:szCs w:val="21"/>
            </w:rPr>
            <w:fldChar w:fldCharType="separate"/>
          </w:r>
          <w:r>
            <w:rPr>
              <w:rFonts w:hint="default"/>
              <w:sz w:val="21"/>
              <w:szCs w:val="21"/>
              <w:highlight w:val="none"/>
              <w:lang w:eastAsia="zh-Hans"/>
            </w:rPr>
            <w:t>3</w:t>
          </w:r>
          <w:r>
            <w:rPr>
              <w:rFonts w:hint="eastAsia"/>
              <w:sz w:val="21"/>
              <w:szCs w:val="21"/>
              <w:highlight w:val="none"/>
              <w:lang w:val="en-US" w:eastAsia="zh-Hans"/>
            </w:rPr>
            <w:t>.1 Organisation: optimising business management</w:t>
          </w:r>
          <w:r>
            <w:rPr>
              <w:sz w:val="21"/>
              <w:szCs w:val="21"/>
            </w:rPr>
            <w:tab/>
          </w:r>
          <w:r>
            <w:rPr>
              <w:sz w:val="21"/>
              <w:szCs w:val="21"/>
            </w:rPr>
            <w:fldChar w:fldCharType="begin"/>
          </w:r>
          <w:r>
            <w:rPr>
              <w:sz w:val="21"/>
              <w:szCs w:val="21"/>
            </w:rPr>
            <w:instrText xml:space="preserve"> PAGEREF _Toc906071625 \h </w:instrText>
          </w:r>
          <w:r>
            <w:rPr>
              <w:sz w:val="21"/>
              <w:szCs w:val="21"/>
            </w:rPr>
            <w:fldChar w:fldCharType="separate"/>
          </w:r>
          <w:r>
            <w:rPr>
              <w:sz w:val="21"/>
              <w:szCs w:val="21"/>
            </w:rPr>
            <w:t>7</w:t>
          </w:r>
          <w:r>
            <w:rPr>
              <w:sz w:val="21"/>
              <w:szCs w:val="21"/>
            </w:rPr>
            <w:fldChar w:fldCharType="end"/>
          </w:r>
          <w:r>
            <w:rPr>
              <w:sz w:val="21"/>
              <w:szCs w:val="21"/>
            </w:rPr>
            <w:fldChar w:fldCharType="end"/>
          </w:r>
        </w:p>
        <w:p>
          <w:pPr>
            <w:pStyle w:val="6"/>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sz w:val="21"/>
              <w:szCs w:val="21"/>
            </w:rPr>
          </w:pPr>
          <w:r>
            <w:rPr>
              <w:sz w:val="21"/>
              <w:szCs w:val="21"/>
            </w:rPr>
            <w:fldChar w:fldCharType="begin"/>
          </w:r>
          <w:r>
            <w:rPr>
              <w:sz w:val="21"/>
              <w:szCs w:val="21"/>
            </w:rPr>
            <w:instrText xml:space="preserve"> HYPERLINK \l _Toc539260498 </w:instrText>
          </w:r>
          <w:r>
            <w:rPr>
              <w:sz w:val="21"/>
              <w:szCs w:val="21"/>
            </w:rPr>
            <w:fldChar w:fldCharType="separate"/>
          </w:r>
          <w:r>
            <w:rPr>
              <w:rFonts w:hint="eastAsia"/>
              <w:sz w:val="21"/>
              <w:szCs w:val="21"/>
              <w:highlight w:val="none"/>
              <w:lang w:val="en-US" w:eastAsia="zh-Hans"/>
            </w:rPr>
            <w:t>3.2 Managers: improving management</w:t>
          </w:r>
          <w:r>
            <w:rPr>
              <w:sz w:val="21"/>
              <w:szCs w:val="21"/>
            </w:rPr>
            <w:tab/>
          </w:r>
          <w:r>
            <w:rPr>
              <w:sz w:val="21"/>
              <w:szCs w:val="21"/>
            </w:rPr>
            <w:fldChar w:fldCharType="begin"/>
          </w:r>
          <w:r>
            <w:rPr>
              <w:sz w:val="21"/>
              <w:szCs w:val="21"/>
            </w:rPr>
            <w:instrText xml:space="preserve"> PAGEREF _Toc539260498 \h </w:instrText>
          </w:r>
          <w:r>
            <w:rPr>
              <w:sz w:val="21"/>
              <w:szCs w:val="21"/>
            </w:rPr>
            <w:fldChar w:fldCharType="separate"/>
          </w:r>
          <w:r>
            <w:rPr>
              <w:sz w:val="21"/>
              <w:szCs w:val="21"/>
            </w:rPr>
            <w:t>8</w:t>
          </w:r>
          <w:r>
            <w:rPr>
              <w:sz w:val="21"/>
              <w:szCs w:val="21"/>
            </w:rPr>
            <w:fldChar w:fldCharType="end"/>
          </w:r>
          <w:r>
            <w:rPr>
              <w:sz w:val="21"/>
              <w:szCs w:val="21"/>
            </w:rPr>
            <w:fldChar w:fldCharType="end"/>
          </w:r>
        </w:p>
        <w:p>
          <w:pPr>
            <w:pStyle w:val="6"/>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sz w:val="21"/>
              <w:szCs w:val="21"/>
            </w:rPr>
          </w:pPr>
          <w:r>
            <w:rPr>
              <w:sz w:val="21"/>
              <w:szCs w:val="21"/>
            </w:rPr>
            <w:fldChar w:fldCharType="begin"/>
          </w:r>
          <w:r>
            <w:rPr>
              <w:sz w:val="21"/>
              <w:szCs w:val="21"/>
            </w:rPr>
            <w:instrText xml:space="preserve"> HYPERLINK \l _Toc970199546 </w:instrText>
          </w:r>
          <w:r>
            <w:rPr>
              <w:sz w:val="21"/>
              <w:szCs w:val="21"/>
            </w:rPr>
            <w:fldChar w:fldCharType="separate"/>
          </w:r>
          <w:r>
            <w:rPr>
              <w:rFonts w:hint="eastAsia"/>
              <w:sz w:val="21"/>
              <w:szCs w:val="21"/>
              <w:highlight w:val="none"/>
              <w:lang w:val="en-US" w:eastAsia="zh-Hans"/>
            </w:rPr>
            <w:t>3.3 Employees: Improving work competencies</w:t>
          </w:r>
          <w:r>
            <w:rPr>
              <w:sz w:val="21"/>
              <w:szCs w:val="21"/>
            </w:rPr>
            <w:tab/>
          </w:r>
          <w:r>
            <w:rPr>
              <w:sz w:val="21"/>
              <w:szCs w:val="21"/>
            </w:rPr>
            <w:fldChar w:fldCharType="begin"/>
          </w:r>
          <w:r>
            <w:rPr>
              <w:sz w:val="21"/>
              <w:szCs w:val="21"/>
            </w:rPr>
            <w:instrText xml:space="preserve"> PAGEREF _Toc970199546 \h </w:instrText>
          </w:r>
          <w:r>
            <w:rPr>
              <w:sz w:val="21"/>
              <w:szCs w:val="21"/>
            </w:rPr>
            <w:fldChar w:fldCharType="separate"/>
          </w:r>
          <w:r>
            <w:rPr>
              <w:sz w:val="21"/>
              <w:szCs w:val="21"/>
            </w:rPr>
            <w:t>8</w:t>
          </w:r>
          <w:r>
            <w:rPr>
              <w:sz w:val="21"/>
              <w:szCs w:val="21"/>
            </w:rPr>
            <w:fldChar w:fldCharType="end"/>
          </w:r>
          <w:r>
            <w:rPr>
              <w:sz w:val="21"/>
              <w:szCs w:val="21"/>
            </w:rPr>
            <w:fldChar w:fldCharType="end"/>
          </w:r>
        </w:p>
        <w:p>
          <w:pPr>
            <w:pStyle w:val="9"/>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sz w:val="21"/>
              <w:szCs w:val="21"/>
            </w:rPr>
          </w:pPr>
          <w:r>
            <w:rPr>
              <w:sz w:val="21"/>
              <w:szCs w:val="21"/>
            </w:rPr>
            <w:fldChar w:fldCharType="begin"/>
          </w:r>
          <w:r>
            <w:rPr>
              <w:sz w:val="21"/>
              <w:szCs w:val="21"/>
            </w:rPr>
            <w:instrText xml:space="preserve"> HYPERLINK \l _Toc300437951 </w:instrText>
          </w:r>
          <w:r>
            <w:rPr>
              <w:sz w:val="21"/>
              <w:szCs w:val="21"/>
            </w:rPr>
            <w:fldChar w:fldCharType="separate"/>
          </w:r>
          <w:r>
            <w:rPr>
              <w:rFonts w:hint="default"/>
              <w:sz w:val="21"/>
              <w:szCs w:val="21"/>
              <w:highlight w:val="none"/>
              <w:lang w:eastAsia="zh-Hans"/>
            </w:rPr>
            <w:t>4</w:t>
          </w:r>
          <w:r>
            <w:rPr>
              <w:rFonts w:hint="eastAsia"/>
              <w:sz w:val="21"/>
              <w:szCs w:val="21"/>
              <w:highlight w:val="none"/>
              <w:lang w:val="en-US" w:eastAsia="zh-Hans"/>
            </w:rPr>
            <w:t>.</w:t>
          </w:r>
          <w:r>
            <w:rPr>
              <w:rFonts w:hint="eastAsia"/>
              <w:sz w:val="21"/>
              <w:szCs w:val="21"/>
              <w:highlight w:val="none"/>
              <w:lang w:val="en-US" w:eastAsia="en-US"/>
            </w:rPr>
            <w:t>Conclusions</w:t>
          </w:r>
          <w:r>
            <w:rPr>
              <w:sz w:val="21"/>
              <w:szCs w:val="21"/>
            </w:rPr>
            <w:tab/>
          </w:r>
          <w:r>
            <w:rPr>
              <w:sz w:val="21"/>
              <w:szCs w:val="21"/>
            </w:rPr>
            <w:fldChar w:fldCharType="begin"/>
          </w:r>
          <w:r>
            <w:rPr>
              <w:sz w:val="21"/>
              <w:szCs w:val="21"/>
            </w:rPr>
            <w:instrText xml:space="preserve"> PAGEREF _Toc300437951 \h </w:instrText>
          </w:r>
          <w:r>
            <w:rPr>
              <w:sz w:val="21"/>
              <w:szCs w:val="21"/>
            </w:rPr>
            <w:fldChar w:fldCharType="separate"/>
          </w:r>
          <w:r>
            <w:rPr>
              <w:sz w:val="21"/>
              <w:szCs w:val="21"/>
            </w:rPr>
            <w:t>9</w:t>
          </w:r>
          <w:r>
            <w:rPr>
              <w:sz w:val="21"/>
              <w:szCs w:val="21"/>
            </w:rPr>
            <w:fldChar w:fldCharType="end"/>
          </w:r>
          <w:r>
            <w:rPr>
              <w:sz w:val="21"/>
              <w:szCs w:val="21"/>
            </w:rPr>
            <w:fldChar w:fldCharType="end"/>
          </w:r>
        </w:p>
        <w:p>
          <w:pPr>
            <w:pStyle w:val="9"/>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sz w:val="21"/>
              <w:szCs w:val="21"/>
            </w:rPr>
          </w:pPr>
          <w:r>
            <w:rPr>
              <w:sz w:val="21"/>
              <w:szCs w:val="21"/>
            </w:rPr>
            <w:fldChar w:fldCharType="begin"/>
          </w:r>
          <w:r>
            <w:rPr>
              <w:sz w:val="21"/>
              <w:szCs w:val="21"/>
            </w:rPr>
            <w:instrText xml:space="preserve"> HYPERLINK \l _Toc726588360 </w:instrText>
          </w:r>
          <w:r>
            <w:rPr>
              <w:sz w:val="21"/>
              <w:szCs w:val="21"/>
            </w:rPr>
            <w:fldChar w:fldCharType="separate"/>
          </w:r>
          <w:r>
            <w:rPr>
              <w:rFonts w:hint="default"/>
              <w:sz w:val="21"/>
              <w:szCs w:val="21"/>
              <w:highlight w:val="none"/>
              <w:lang w:eastAsia="zh-Hans"/>
            </w:rPr>
            <w:t>5</w:t>
          </w:r>
          <w:r>
            <w:rPr>
              <w:rFonts w:hint="eastAsia"/>
              <w:sz w:val="21"/>
              <w:szCs w:val="21"/>
              <w:highlight w:val="none"/>
              <w:lang w:val="en-US" w:eastAsia="zh-Hans"/>
            </w:rPr>
            <w:t>.</w:t>
          </w:r>
          <w:r>
            <w:rPr>
              <w:rFonts w:hint="default"/>
              <w:sz w:val="21"/>
              <w:szCs w:val="21"/>
              <w:highlight w:val="none"/>
              <w:lang w:eastAsia="zh-Hans"/>
            </w:rPr>
            <w:t>Recommendations</w:t>
          </w:r>
          <w:r>
            <w:rPr>
              <w:sz w:val="21"/>
              <w:szCs w:val="21"/>
            </w:rPr>
            <w:tab/>
          </w:r>
          <w:r>
            <w:rPr>
              <w:sz w:val="21"/>
              <w:szCs w:val="21"/>
            </w:rPr>
            <w:fldChar w:fldCharType="begin"/>
          </w:r>
          <w:r>
            <w:rPr>
              <w:sz w:val="21"/>
              <w:szCs w:val="21"/>
            </w:rPr>
            <w:instrText xml:space="preserve"> PAGEREF _Toc726588360 \h </w:instrText>
          </w:r>
          <w:r>
            <w:rPr>
              <w:sz w:val="21"/>
              <w:szCs w:val="21"/>
            </w:rPr>
            <w:fldChar w:fldCharType="separate"/>
          </w:r>
          <w:r>
            <w:rPr>
              <w:sz w:val="21"/>
              <w:szCs w:val="21"/>
            </w:rPr>
            <w:t>9</w:t>
          </w:r>
          <w:r>
            <w:rPr>
              <w:sz w:val="21"/>
              <w:szCs w:val="21"/>
            </w:rPr>
            <w:fldChar w:fldCharType="end"/>
          </w:r>
          <w:r>
            <w:rPr>
              <w:sz w:val="21"/>
              <w:szCs w:val="21"/>
            </w:rPr>
            <w:fldChar w:fldCharType="end"/>
          </w:r>
        </w:p>
        <w:p>
          <w:pPr>
            <w:pStyle w:val="6"/>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sz w:val="21"/>
              <w:szCs w:val="21"/>
            </w:rPr>
          </w:pPr>
          <w:r>
            <w:rPr>
              <w:sz w:val="21"/>
              <w:szCs w:val="21"/>
            </w:rPr>
            <w:fldChar w:fldCharType="begin"/>
          </w:r>
          <w:r>
            <w:rPr>
              <w:sz w:val="21"/>
              <w:szCs w:val="21"/>
            </w:rPr>
            <w:instrText xml:space="preserve"> HYPERLINK \l _Toc1178549678 </w:instrText>
          </w:r>
          <w:r>
            <w:rPr>
              <w:sz w:val="21"/>
              <w:szCs w:val="21"/>
            </w:rPr>
            <w:fldChar w:fldCharType="separate"/>
          </w:r>
          <w:r>
            <w:rPr>
              <w:rFonts w:hint="default"/>
              <w:sz w:val="21"/>
              <w:szCs w:val="21"/>
              <w:highlight w:val="none"/>
              <w:lang w:eastAsia="zh-Hans"/>
            </w:rPr>
            <w:t>5</w:t>
          </w:r>
          <w:r>
            <w:rPr>
              <w:rFonts w:hint="eastAsia"/>
              <w:sz w:val="21"/>
              <w:szCs w:val="21"/>
              <w:highlight w:val="none"/>
              <w:lang w:val="en-US" w:eastAsia="zh-Hans"/>
            </w:rPr>
            <w:t>.</w:t>
          </w:r>
          <w:r>
            <w:rPr>
              <w:rFonts w:hint="default"/>
              <w:sz w:val="21"/>
              <w:szCs w:val="21"/>
              <w:highlight w:val="none"/>
              <w:lang w:eastAsia="zh-Hans"/>
            </w:rPr>
            <w:t>1 Performance planning link</w:t>
          </w:r>
          <w:r>
            <w:rPr>
              <w:sz w:val="21"/>
              <w:szCs w:val="21"/>
            </w:rPr>
            <w:tab/>
          </w:r>
          <w:r>
            <w:rPr>
              <w:sz w:val="21"/>
              <w:szCs w:val="21"/>
            </w:rPr>
            <w:fldChar w:fldCharType="begin"/>
          </w:r>
          <w:r>
            <w:rPr>
              <w:sz w:val="21"/>
              <w:szCs w:val="21"/>
            </w:rPr>
            <w:instrText xml:space="preserve"> PAGEREF _Toc1178549678 \h </w:instrText>
          </w:r>
          <w:r>
            <w:rPr>
              <w:sz w:val="21"/>
              <w:szCs w:val="21"/>
            </w:rPr>
            <w:fldChar w:fldCharType="separate"/>
          </w:r>
          <w:r>
            <w:rPr>
              <w:sz w:val="21"/>
              <w:szCs w:val="21"/>
            </w:rPr>
            <w:t>9</w:t>
          </w:r>
          <w:r>
            <w:rPr>
              <w:sz w:val="21"/>
              <w:szCs w:val="21"/>
            </w:rPr>
            <w:fldChar w:fldCharType="end"/>
          </w:r>
          <w:r>
            <w:rPr>
              <w:sz w:val="21"/>
              <w:szCs w:val="21"/>
            </w:rPr>
            <w:fldChar w:fldCharType="end"/>
          </w:r>
        </w:p>
        <w:p>
          <w:pPr>
            <w:pStyle w:val="6"/>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sz w:val="21"/>
              <w:szCs w:val="21"/>
            </w:rPr>
          </w:pPr>
          <w:r>
            <w:rPr>
              <w:sz w:val="21"/>
              <w:szCs w:val="21"/>
            </w:rPr>
            <w:fldChar w:fldCharType="begin"/>
          </w:r>
          <w:r>
            <w:rPr>
              <w:sz w:val="21"/>
              <w:szCs w:val="21"/>
            </w:rPr>
            <w:instrText xml:space="preserve"> HYPERLINK \l _Toc1642761865 </w:instrText>
          </w:r>
          <w:r>
            <w:rPr>
              <w:sz w:val="21"/>
              <w:szCs w:val="21"/>
            </w:rPr>
            <w:fldChar w:fldCharType="separate"/>
          </w:r>
          <w:r>
            <w:rPr>
              <w:rFonts w:hint="default"/>
              <w:sz w:val="21"/>
              <w:szCs w:val="21"/>
              <w:highlight w:val="none"/>
              <w:lang w:eastAsia="zh-Hans"/>
            </w:rPr>
            <w:t>5</w:t>
          </w:r>
          <w:r>
            <w:rPr>
              <w:rFonts w:hint="eastAsia"/>
              <w:sz w:val="21"/>
              <w:szCs w:val="21"/>
              <w:highlight w:val="none"/>
              <w:lang w:val="en-US" w:eastAsia="zh-Hans"/>
            </w:rPr>
            <w:t>.</w:t>
          </w:r>
          <w:r>
            <w:rPr>
              <w:rFonts w:hint="default"/>
              <w:sz w:val="21"/>
              <w:szCs w:val="21"/>
              <w:highlight w:val="none"/>
              <w:lang w:eastAsia="zh-Hans"/>
            </w:rPr>
            <w:t xml:space="preserve">2 </w:t>
          </w:r>
          <w:r>
            <w:rPr>
              <w:rFonts w:hint="default"/>
              <w:sz w:val="21"/>
              <w:szCs w:val="21"/>
              <w:highlight w:val="none"/>
              <w:lang w:val="en-US" w:eastAsia="zh-Hans"/>
            </w:rPr>
            <w:t xml:space="preserve">Performance communication </w:t>
          </w:r>
          <w:r>
            <w:rPr>
              <w:rFonts w:hint="default"/>
              <w:sz w:val="21"/>
              <w:szCs w:val="21"/>
              <w:highlight w:val="none"/>
              <w:lang w:eastAsia="zh-Hans"/>
            </w:rPr>
            <w:t>link</w:t>
          </w:r>
          <w:r>
            <w:rPr>
              <w:sz w:val="21"/>
              <w:szCs w:val="21"/>
            </w:rPr>
            <w:tab/>
          </w:r>
          <w:r>
            <w:rPr>
              <w:sz w:val="21"/>
              <w:szCs w:val="21"/>
            </w:rPr>
            <w:fldChar w:fldCharType="begin"/>
          </w:r>
          <w:r>
            <w:rPr>
              <w:sz w:val="21"/>
              <w:szCs w:val="21"/>
            </w:rPr>
            <w:instrText xml:space="preserve"> PAGEREF _Toc1642761865 \h </w:instrText>
          </w:r>
          <w:r>
            <w:rPr>
              <w:sz w:val="21"/>
              <w:szCs w:val="21"/>
            </w:rPr>
            <w:fldChar w:fldCharType="separate"/>
          </w:r>
          <w:r>
            <w:rPr>
              <w:sz w:val="21"/>
              <w:szCs w:val="21"/>
            </w:rPr>
            <w:t>10</w:t>
          </w:r>
          <w:r>
            <w:rPr>
              <w:sz w:val="21"/>
              <w:szCs w:val="21"/>
            </w:rPr>
            <w:fldChar w:fldCharType="end"/>
          </w:r>
          <w:r>
            <w:rPr>
              <w:sz w:val="21"/>
              <w:szCs w:val="21"/>
            </w:rPr>
            <w:fldChar w:fldCharType="end"/>
          </w:r>
        </w:p>
        <w:p>
          <w:pPr>
            <w:pStyle w:val="6"/>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sz w:val="21"/>
              <w:szCs w:val="21"/>
            </w:rPr>
          </w:pPr>
          <w:r>
            <w:rPr>
              <w:sz w:val="21"/>
              <w:szCs w:val="21"/>
            </w:rPr>
            <w:fldChar w:fldCharType="begin"/>
          </w:r>
          <w:r>
            <w:rPr>
              <w:sz w:val="21"/>
              <w:szCs w:val="21"/>
            </w:rPr>
            <w:instrText xml:space="preserve"> HYPERLINK \l _Toc1848899223 </w:instrText>
          </w:r>
          <w:r>
            <w:rPr>
              <w:sz w:val="21"/>
              <w:szCs w:val="21"/>
            </w:rPr>
            <w:fldChar w:fldCharType="separate"/>
          </w:r>
          <w:r>
            <w:rPr>
              <w:rFonts w:hint="default"/>
              <w:sz w:val="21"/>
              <w:szCs w:val="21"/>
              <w:highlight w:val="none"/>
              <w:lang w:eastAsia="zh-Hans"/>
            </w:rPr>
            <w:t>5</w:t>
          </w:r>
          <w:r>
            <w:rPr>
              <w:rFonts w:hint="eastAsia"/>
              <w:sz w:val="21"/>
              <w:szCs w:val="21"/>
              <w:highlight w:val="none"/>
              <w:lang w:val="en-US" w:eastAsia="zh-Hans"/>
            </w:rPr>
            <w:t>.</w:t>
          </w:r>
          <w:r>
            <w:rPr>
              <w:rFonts w:hint="default"/>
              <w:sz w:val="21"/>
              <w:szCs w:val="21"/>
              <w:highlight w:val="none"/>
              <w:lang w:eastAsia="zh-Hans"/>
            </w:rPr>
            <w:t>3 Performance evaluation</w:t>
          </w:r>
          <w:r>
            <w:rPr>
              <w:rFonts w:hint="default"/>
              <w:sz w:val="21"/>
              <w:szCs w:val="21"/>
              <w:highlight w:val="none"/>
              <w:lang w:val="en-US" w:eastAsia="zh-Hans"/>
            </w:rPr>
            <w:t xml:space="preserve"> link</w:t>
          </w:r>
          <w:r>
            <w:rPr>
              <w:sz w:val="21"/>
              <w:szCs w:val="21"/>
            </w:rPr>
            <w:tab/>
          </w:r>
          <w:r>
            <w:rPr>
              <w:sz w:val="21"/>
              <w:szCs w:val="21"/>
            </w:rPr>
            <w:fldChar w:fldCharType="begin"/>
          </w:r>
          <w:r>
            <w:rPr>
              <w:sz w:val="21"/>
              <w:szCs w:val="21"/>
            </w:rPr>
            <w:instrText xml:space="preserve"> PAGEREF _Toc1848899223 \h </w:instrText>
          </w:r>
          <w:r>
            <w:rPr>
              <w:sz w:val="21"/>
              <w:szCs w:val="21"/>
            </w:rPr>
            <w:fldChar w:fldCharType="separate"/>
          </w:r>
          <w:r>
            <w:rPr>
              <w:sz w:val="21"/>
              <w:szCs w:val="21"/>
            </w:rPr>
            <w:t>11</w:t>
          </w:r>
          <w:r>
            <w:rPr>
              <w:sz w:val="21"/>
              <w:szCs w:val="21"/>
            </w:rPr>
            <w:fldChar w:fldCharType="end"/>
          </w:r>
          <w:r>
            <w:rPr>
              <w:sz w:val="21"/>
              <w:szCs w:val="21"/>
            </w:rPr>
            <w:fldChar w:fldCharType="end"/>
          </w:r>
        </w:p>
        <w:p>
          <w:pPr>
            <w:pStyle w:val="6"/>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sz w:val="21"/>
              <w:szCs w:val="21"/>
            </w:rPr>
          </w:pPr>
          <w:r>
            <w:rPr>
              <w:sz w:val="21"/>
              <w:szCs w:val="21"/>
            </w:rPr>
            <w:fldChar w:fldCharType="begin"/>
          </w:r>
          <w:r>
            <w:rPr>
              <w:sz w:val="21"/>
              <w:szCs w:val="21"/>
            </w:rPr>
            <w:instrText xml:space="preserve"> HYPERLINK \l _Toc360868871 </w:instrText>
          </w:r>
          <w:r>
            <w:rPr>
              <w:sz w:val="21"/>
              <w:szCs w:val="21"/>
            </w:rPr>
            <w:fldChar w:fldCharType="separate"/>
          </w:r>
          <w:r>
            <w:rPr>
              <w:rFonts w:hint="default"/>
              <w:sz w:val="21"/>
              <w:szCs w:val="21"/>
              <w:highlight w:val="none"/>
              <w:lang w:eastAsia="zh-Hans"/>
            </w:rPr>
            <w:t>5</w:t>
          </w:r>
          <w:r>
            <w:rPr>
              <w:rFonts w:hint="eastAsia"/>
              <w:sz w:val="21"/>
              <w:szCs w:val="21"/>
              <w:highlight w:val="none"/>
              <w:lang w:val="en-US" w:eastAsia="zh-Hans"/>
            </w:rPr>
            <w:t>.</w:t>
          </w:r>
          <w:r>
            <w:rPr>
              <w:rFonts w:hint="default"/>
              <w:sz w:val="21"/>
              <w:szCs w:val="21"/>
              <w:highlight w:val="none"/>
              <w:lang w:eastAsia="zh-Hans"/>
            </w:rPr>
            <w:t>4 Application of performance results link</w:t>
          </w:r>
          <w:r>
            <w:rPr>
              <w:sz w:val="21"/>
              <w:szCs w:val="21"/>
            </w:rPr>
            <w:tab/>
          </w:r>
          <w:r>
            <w:rPr>
              <w:sz w:val="21"/>
              <w:szCs w:val="21"/>
            </w:rPr>
            <w:fldChar w:fldCharType="begin"/>
          </w:r>
          <w:r>
            <w:rPr>
              <w:sz w:val="21"/>
              <w:szCs w:val="21"/>
            </w:rPr>
            <w:instrText xml:space="preserve"> PAGEREF _Toc360868871 \h </w:instrText>
          </w:r>
          <w:r>
            <w:rPr>
              <w:sz w:val="21"/>
              <w:szCs w:val="21"/>
            </w:rPr>
            <w:fldChar w:fldCharType="separate"/>
          </w:r>
          <w:r>
            <w:rPr>
              <w:sz w:val="21"/>
              <w:szCs w:val="21"/>
            </w:rPr>
            <w:t>12</w:t>
          </w:r>
          <w:r>
            <w:rPr>
              <w:sz w:val="21"/>
              <w:szCs w:val="21"/>
            </w:rPr>
            <w:fldChar w:fldCharType="end"/>
          </w:r>
          <w:r>
            <w:rPr>
              <w:sz w:val="21"/>
              <w:szCs w:val="21"/>
            </w:rPr>
            <w:fldChar w:fldCharType="end"/>
          </w:r>
        </w:p>
        <w:p>
          <w:pPr>
            <w:pStyle w:val="9"/>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sz w:val="21"/>
              <w:szCs w:val="21"/>
            </w:rPr>
          </w:pPr>
          <w:r>
            <w:rPr>
              <w:sz w:val="21"/>
              <w:szCs w:val="21"/>
            </w:rPr>
            <w:fldChar w:fldCharType="begin"/>
          </w:r>
          <w:r>
            <w:rPr>
              <w:sz w:val="21"/>
              <w:szCs w:val="21"/>
            </w:rPr>
            <w:instrText xml:space="preserve"> HYPERLINK \l _Toc629295769 </w:instrText>
          </w:r>
          <w:r>
            <w:rPr>
              <w:sz w:val="21"/>
              <w:szCs w:val="21"/>
            </w:rPr>
            <w:fldChar w:fldCharType="separate"/>
          </w:r>
          <w:r>
            <w:rPr>
              <w:rFonts w:hint="eastAsia"/>
              <w:sz w:val="21"/>
              <w:szCs w:val="21"/>
              <w:lang w:val="en-US" w:eastAsia="zh-CN"/>
            </w:rPr>
            <w:t>Reference list</w:t>
          </w:r>
          <w:r>
            <w:rPr>
              <w:sz w:val="21"/>
              <w:szCs w:val="21"/>
            </w:rPr>
            <w:tab/>
          </w:r>
          <w:r>
            <w:rPr>
              <w:sz w:val="21"/>
              <w:szCs w:val="21"/>
            </w:rPr>
            <w:fldChar w:fldCharType="begin"/>
          </w:r>
          <w:r>
            <w:rPr>
              <w:sz w:val="21"/>
              <w:szCs w:val="21"/>
            </w:rPr>
            <w:instrText xml:space="preserve"> PAGEREF _Toc629295769 \h </w:instrText>
          </w:r>
          <w:r>
            <w:rPr>
              <w:sz w:val="21"/>
              <w:szCs w:val="21"/>
            </w:rPr>
            <w:fldChar w:fldCharType="separate"/>
          </w:r>
          <w:r>
            <w:rPr>
              <w:sz w:val="21"/>
              <w:szCs w:val="21"/>
            </w:rPr>
            <w:t>13</w:t>
          </w:r>
          <w:r>
            <w:rPr>
              <w:sz w:val="21"/>
              <w:szCs w:val="21"/>
            </w:rPr>
            <w:fldChar w:fldCharType="end"/>
          </w:r>
          <w:r>
            <w:rPr>
              <w:sz w:val="21"/>
              <w:szCs w:val="21"/>
            </w:rPr>
            <w:fldChar w:fldCharType="end"/>
          </w:r>
        </w:p>
        <w:p>
          <w:pPr>
            <w:keepNext w:val="0"/>
            <w:keepLines w:val="0"/>
            <w:pageBreakBefore w:val="0"/>
            <w:kinsoku/>
            <w:wordWrap/>
            <w:overflowPunct/>
            <w:topLinePunct w:val="0"/>
            <w:autoSpaceDE/>
            <w:autoSpaceDN/>
            <w:bidi w:val="0"/>
            <w:adjustRightInd/>
            <w:snapToGrid/>
            <w:spacing w:line="360" w:lineRule="auto"/>
            <w:textAlignment w:val="auto"/>
          </w:pPr>
          <w:r>
            <w:rPr>
              <w:sz w:val="21"/>
              <w:szCs w:val="21"/>
            </w:rPr>
            <w:fldChar w:fldCharType="end"/>
          </w:r>
        </w:p>
      </w:sdtContent>
    </w:sdt>
    <w:p>
      <w:pPr>
        <w:rPr>
          <w:rFonts w:hint="eastAsia"/>
          <w:sz w:val="28"/>
          <w:szCs w:val="28"/>
          <w:highlight w:val="none"/>
          <w:lang w:val="en-US" w:eastAsia="zh-Hans"/>
        </w:rPr>
      </w:pPr>
      <w:r>
        <w:rPr>
          <w:rFonts w:hint="eastAsia"/>
          <w:sz w:val="28"/>
          <w:szCs w:val="28"/>
          <w:highlight w:val="none"/>
          <w:lang w:val="en-US" w:eastAsia="zh-Hans"/>
        </w:rPr>
        <w:br w:type="page"/>
      </w:r>
    </w:p>
    <w:p>
      <w:pPr>
        <w:pStyle w:val="2"/>
        <w:pageBreakBefore w:val="0"/>
        <w:widowControl w:val="0"/>
        <w:kinsoku/>
        <w:wordWrap/>
        <w:overflowPunct/>
        <w:topLinePunct w:val="0"/>
        <w:autoSpaceDE/>
        <w:autoSpaceDN/>
        <w:bidi w:val="0"/>
        <w:adjustRightInd/>
        <w:snapToGrid/>
        <w:spacing w:line="480" w:lineRule="auto"/>
        <w:jc w:val="center"/>
        <w:textAlignment w:val="auto"/>
        <w:rPr>
          <w:rFonts w:hint="default"/>
          <w:sz w:val="28"/>
          <w:szCs w:val="28"/>
          <w:highlight w:val="none"/>
          <w:lang w:eastAsia="zh-Hans"/>
        </w:rPr>
      </w:pPr>
      <w:bookmarkStart w:id="0" w:name="_Toc960543029"/>
      <w:r>
        <w:rPr>
          <w:rFonts w:hint="eastAsia"/>
          <w:sz w:val="28"/>
          <w:szCs w:val="28"/>
          <w:highlight w:val="none"/>
          <w:lang w:val="en-US" w:eastAsia="zh-Hans"/>
        </w:rPr>
        <w:t>Executive summary</w:t>
      </w:r>
      <w:bookmarkEnd w:id="0"/>
    </w:p>
    <w:p>
      <w:pPr>
        <w:pageBreakBefore w:val="0"/>
        <w:widowControl w:val="0"/>
        <w:numPr>
          <w:ilvl w:val="0"/>
          <w:numId w:val="0"/>
        </w:numPr>
        <w:kinsoku/>
        <w:wordWrap/>
        <w:overflowPunct/>
        <w:topLinePunct w:val="0"/>
        <w:autoSpaceDE/>
        <w:autoSpaceDN/>
        <w:bidi w:val="0"/>
        <w:adjustRightInd/>
        <w:snapToGrid/>
        <w:spacing w:line="480" w:lineRule="auto"/>
        <w:ind w:leftChars="0"/>
        <w:jc w:val="both"/>
        <w:textAlignment w:val="auto"/>
        <w:rPr>
          <w:rFonts w:hint="default" w:ascii="Arial" w:hAnsi="Arial" w:cs="Arial"/>
          <w:sz w:val="24"/>
          <w:szCs w:val="24"/>
          <w:highlight w:val="none"/>
          <w:lang w:eastAsia="zh-Hans"/>
        </w:rPr>
      </w:pPr>
      <w:r>
        <w:rPr>
          <w:rFonts w:hint="default" w:ascii="Arial" w:hAnsi="Arial" w:cs="Arial"/>
          <w:sz w:val="24"/>
          <w:szCs w:val="24"/>
          <w:highlight w:val="none"/>
          <w:lang w:eastAsia="zh-Hans"/>
        </w:rPr>
        <w:t>With the profound changes in the financial industry, commercial banks are facing unprecedented challenges. To meet such challenges, commercial banks must transform their development. Performance management can have a direct impact on the level of human resource management of an enterprise, and is the focus and key to the internal management activities of an enterprise. As early as its establishment, Hebei Bank emphasized the importance of performance management, however, the lack of scientific and effective management methods has not only caused a waste of resources, but also hindered the improvement of performance management level. How to give full play to the role and advantages of performance management to mobilise staff motivation and initiative is an important issue that the bank urgently needs to address at present This report investigates and studies the current performance management of Hebei Bank, addresses the problems of unreasonable indicator setting, lack of communication in the implementation process, a single way of assessment and evaluation and feedback, and unreasonable assessment and incentive mechanisms, and combines the actual operation of Hebei Bank with performance management process, with a view to improving the bank's internal performance management and enhancing its comprehensive competitiveness in the industry. At the same time, it also hopes to provide reference for similar banks to carry out performance management activities.</w:t>
      </w:r>
    </w:p>
    <w:p>
      <w:pPr>
        <w:pStyle w:val="2"/>
        <w:pageBreakBefore w:val="0"/>
        <w:widowControl w:val="0"/>
        <w:kinsoku/>
        <w:wordWrap/>
        <w:overflowPunct/>
        <w:topLinePunct w:val="0"/>
        <w:autoSpaceDE/>
        <w:autoSpaceDN/>
        <w:bidi w:val="0"/>
        <w:adjustRightInd/>
        <w:snapToGrid/>
        <w:spacing w:line="480" w:lineRule="auto"/>
        <w:jc w:val="center"/>
        <w:textAlignment w:val="auto"/>
        <w:rPr>
          <w:rFonts w:hint="default"/>
          <w:sz w:val="28"/>
          <w:szCs w:val="28"/>
          <w:highlight w:val="none"/>
          <w:lang w:val="en-US" w:eastAsia="zh-Hans"/>
        </w:rPr>
      </w:pPr>
      <w:bookmarkStart w:id="1" w:name="_Toc2121453008"/>
      <w:bookmarkStart w:id="2" w:name="_Toc839289358"/>
      <w:bookmarkStart w:id="3" w:name="_Toc1813321483"/>
      <w:bookmarkStart w:id="4" w:name="_Toc462105641"/>
      <w:bookmarkStart w:id="5" w:name="_Toc1212113904"/>
      <w:r>
        <w:rPr>
          <w:rFonts w:hint="default"/>
          <w:sz w:val="28"/>
          <w:szCs w:val="28"/>
          <w:highlight w:val="none"/>
          <w:lang w:eastAsia="en-US"/>
        </w:rPr>
        <w:t>1</w:t>
      </w:r>
      <w:r>
        <w:rPr>
          <w:rFonts w:hint="eastAsia"/>
          <w:sz w:val="28"/>
          <w:szCs w:val="28"/>
          <w:highlight w:val="none"/>
          <w:lang w:val="en-US" w:eastAsia="zh-Hans"/>
        </w:rPr>
        <w:t>.</w:t>
      </w:r>
      <w:r>
        <w:rPr>
          <w:rFonts w:hint="eastAsia"/>
          <w:sz w:val="28"/>
          <w:szCs w:val="28"/>
          <w:highlight w:val="none"/>
          <w:lang w:val="en-US" w:eastAsia="en-US"/>
        </w:rPr>
        <w:t>Introduction</w:t>
      </w:r>
      <w:bookmarkEnd w:id="1"/>
      <w:bookmarkEnd w:id="2"/>
      <w:bookmarkEnd w:id="3"/>
      <w:bookmarkEnd w:id="4"/>
      <w:bookmarkEnd w:id="5"/>
    </w:p>
    <w:p>
      <w:pPr>
        <w:pageBreakBefore w:val="0"/>
        <w:widowControl w:val="0"/>
        <w:numPr>
          <w:ilvl w:val="0"/>
          <w:numId w:val="0"/>
        </w:numPr>
        <w:kinsoku/>
        <w:wordWrap/>
        <w:overflowPunct/>
        <w:topLinePunct w:val="0"/>
        <w:autoSpaceDE/>
        <w:autoSpaceDN/>
        <w:bidi w:val="0"/>
        <w:adjustRightInd/>
        <w:snapToGrid/>
        <w:spacing w:line="480" w:lineRule="auto"/>
        <w:ind w:leftChars="0"/>
        <w:jc w:val="both"/>
        <w:textAlignment w:val="auto"/>
        <w:rPr>
          <w:rFonts w:hint="default" w:ascii="Arial" w:hAnsi="Arial" w:cs="Arial"/>
          <w:sz w:val="24"/>
          <w:szCs w:val="24"/>
          <w:highlight w:val="none"/>
          <w:lang w:eastAsia="zh-Hans"/>
        </w:rPr>
      </w:pPr>
      <w:r>
        <w:rPr>
          <w:rFonts w:hint="default" w:ascii="Arial" w:hAnsi="Arial" w:cs="Arial"/>
          <w:sz w:val="24"/>
          <w:szCs w:val="24"/>
          <w:highlight w:val="none"/>
          <w:lang w:eastAsia="zh-Hans"/>
        </w:rPr>
        <w:t>Established in 1996, Hebei Bank has grown into a modern joint-stock commercial bank with a developed economy, rigorous management, excellent results and a large commercial market share in Hebei Province, China and even in the Bohai Sea region (Hebei Bank, 2021). The performance management of Hebei Bank's employees is under the overall responsibility of the head office (Hebei Bank, 2021). A Performance Management Committee has been established and headed by the President of the Bank. The Human Resources Department is the office of the Performance Management Committee and is responsible for the day-to-day work of the Committee to achieve performance management at three levels: overall bank performance, branch (work department) performance and individual employee performance(Fu, 2022).</w:t>
      </w:r>
    </w:p>
    <w:p>
      <w:pPr>
        <w:rPr>
          <w:rFonts w:hint="default"/>
        </w:rPr>
      </w:pPr>
    </w:p>
    <w:p>
      <w:pPr>
        <w:pStyle w:val="2"/>
        <w:pageBreakBefore w:val="0"/>
        <w:widowControl w:val="0"/>
        <w:kinsoku/>
        <w:wordWrap/>
        <w:overflowPunct/>
        <w:topLinePunct w:val="0"/>
        <w:autoSpaceDE/>
        <w:autoSpaceDN/>
        <w:bidi w:val="0"/>
        <w:adjustRightInd/>
        <w:snapToGrid/>
        <w:spacing w:line="480" w:lineRule="auto"/>
        <w:jc w:val="center"/>
        <w:textAlignment w:val="auto"/>
        <w:rPr>
          <w:rFonts w:hint="eastAsia"/>
          <w:sz w:val="28"/>
          <w:szCs w:val="28"/>
          <w:highlight w:val="none"/>
          <w:lang w:val="en-US" w:eastAsia="zh-Hans"/>
        </w:rPr>
      </w:pPr>
      <w:bookmarkStart w:id="6" w:name="_Toc968509086"/>
      <w:r>
        <w:rPr>
          <w:rFonts w:hint="default"/>
          <w:sz w:val="28"/>
          <w:szCs w:val="28"/>
          <w:highlight w:val="none"/>
          <w:lang w:eastAsia="zh-Hans"/>
        </w:rPr>
        <w:t>2</w:t>
      </w:r>
      <w:r>
        <w:rPr>
          <w:rFonts w:hint="eastAsia"/>
          <w:sz w:val="28"/>
          <w:szCs w:val="28"/>
          <w:highlight w:val="none"/>
          <w:lang w:val="en-US" w:eastAsia="zh-Hans"/>
        </w:rPr>
        <w:t>.Existing problems and impacts of performance management in Hebei</w:t>
      </w:r>
      <w:r>
        <w:rPr>
          <w:rFonts w:hint="default"/>
          <w:sz w:val="28"/>
          <w:szCs w:val="28"/>
          <w:highlight w:val="none"/>
          <w:lang w:eastAsia="zh-Hans"/>
        </w:rPr>
        <w:t xml:space="preserve"> </w:t>
      </w:r>
      <w:r>
        <w:rPr>
          <w:rFonts w:hint="eastAsia"/>
          <w:sz w:val="28"/>
          <w:szCs w:val="28"/>
          <w:highlight w:val="none"/>
          <w:lang w:val="en-US" w:eastAsia="zh-Hans"/>
        </w:rPr>
        <w:t>Bank</w:t>
      </w:r>
      <w:bookmarkEnd w:id="6"/>
    </w:p>
    <w:p>
      <w:pPr>
        <w:pageBreakBefore w:val="0"/>
        <w:widowControl w:val="0"/>
        <w:numPr>
          <w:ilvl w:val="0"/>
          <w:numId w:val="0"/>
        </w:numPr>
        <w:kinsoku/>
        <w:wordWrap/>
        <w:overflowPunct/>
        <w:topLinePunct w:val="0"/>
        <w:autoSpaceDE/>
        <w:autoSpaceDN/>
        <w:bidi w:val="0"/>
        <w:adjustRightInd/>
        <w:snapToGrid/>
        <w:spacing w:line="480" w:lineRule="auto"/>
        <w:ind w:leftChars="0"/>
        <w:jc w:val="both"/>
        <w:textAlignment w:val="auto"/>
        <w:rPr>
          <w:rFonts w:hint="default" w:ascii="Arial" w:hAnsi="Arial" w:cs="Arial"/>
          <w:sz w:val="24"/>
          <w:szCs w:val="24"/>
          <w:highlight w:val="none"/>
          <w:lang w:eastAsia="zh-Hans"/>
        </w:rPr>
      </w:pPr>
      <w:r>
        <w:rPr>
          <w:rFonts w:hint="default" w:ascii="Arial" w:hAnsi="Arial" w:cs="Arial"/>
          <w:sz w:val="24"/>
          <w:szCs w:val="24"/>
          <w:highlight w:val="none"/>
          <w:lang w:eastAsia="zh-Hans"/>
        </w:rPr>
        <w:t xml:space="preserve">Performance management is a management method to achieve organisational goals by motivating and helping employees to achieve excellent performance on the basis of a consensus between managers and employees on goals and how to achieve them (Martins et al., 2021), and performance management has a crucial impact on company performance. This section will analyse the problems in the current performance management of Hebei Bank from the four aspects of performance management, namely performance </w:t>
      </w:r>
      <w:r>
        <w:rPr>
          <w:rFonts w:hint="default" w:ascii="Arial" w:hAnsi="Arial" w:cs="Arial"/>
          <w:sz w:val="24"/>
          <w:szCs w:val="24"/>
          <w:highlight w:val="yellow"/>
          <w:lang w:eastAsia="zh-Hans"/>
        </w:rPr>
        <w:t>planning,</w:t>
      </w:r>
      <w:r>
        <w:rPr>
          <w:rFonts w:hint="default" w:ascii="Arial" w:hAnsi="Arial" w:cs="Arial"/>
          <w:sz w:val="24"/>
          <w:szCs w:val="24"/>
          <w:highlight w:val="none"/>
          <w:lang w:eastAsia="zh-Hans"/>
        </w:rPr>
        <w:t xml:space="preserve"> performance </w:t>
      </w:r>
      <w:r>
        <w:rPr>
          <w:rFonts w:hint="default" w:ascii="Arial" w:hAnsi="Arial" w:cs="Arial"/>
          <w:sz w:val="24"/>
          <w:szCs w:val="24"/>
          <w:highlight w:val="yellow"/>
          <w:lang w:eastAsia="zh-Hans"/>
        </w:rPr>
        <w:t>implementation</w:t>
      </w:r>
      <w:r>
        <w:rPr>
          <w:rFonts w:hint="default" w:ascii="Arial" w:hAnsi="Arial" w:cs="Arial"/>
          <w:sz w:val="24"/>
          <w:szCs w:val="24"/>
          <w:highlight w:val="none"/>
          <w:lang w:eastAsia="zh-Hans"/>
        </w:rPr>
        <w:t xml:space="preserve"> and coaching, performance </w:t>
      </w:r>
      <w:r>
        <w:rPr>
          <w:rFonts w:hint="default" w:ascii="Arial" w:hAnsi="Arial" w:cs="Arial"/>
          <w:sz w:val="24"/>
          <w:szCs w:val="24"/>
          <w:highlight w:val="yellow"/>
          <w:lang w:eastAsia="zh-Hans"/>
        </w:rPr>
        <w:t>evaluation</w:t>
      </w:r>
      <w:r>
        <w:rPr>
          <w:rFonts w:hint="default" w:ascii="Arial" w:hAnsi="Arial" w:cs="Arial"/>
          <w:sz w:val="24"/>
          <w:szCs w:val="24"/>
          <w:highlight w:val="none"/>
          <w:lang w:eastAsia="zh-Hans"/>
        </w:rPr>
        <w:t xml:space="preserve"> and </w:t>
      </w:r>
      <w:r>
        <w:rPr>
          <w:rFonts w:hint="default" w:ascii="Arial" w:hAnsi="Arial" w:cs="Arial"/>
          <w:sz w:val="24"/>
          <w:szCs w:val="24"/>
          <w:highlight w:val="yellow"/>
          <w:lang w:eastAsia="zh-Hans"/>
        </w:rPr>
        <w:t xml:space="preserve">application </w:t>
      </w:r>
      <w:r>
        <w:rPr>
          <w:rFonts w:hint="default" w:ascii="Arial" w:hAnsi="Arial" w:cs="Arial"/>
          <w:sz w:val="24"/>
          <w:szCs w:val="24"/>
          <w:highlight w:val="none"/>
          <w:lang w:eastAsia="zh-Hans"/>
        </w:rPr>
        <w:t>of performance results. (Moisan et al., 2021).</w:t>
      </w:r>
    </w:p>
    <w:p>
      <w:pPr>
        <w:pStyle w:val="4"/>
        <w:pageBreakBefore w:val="0"/>
        <w:widowControl w:val="0"/>
        <w:kinsoku/>
        <w:wordWrap/>
        <w:overflowPunct/>
        <w:topLinePunct w:val="0"/>
        <w:autoSpaceDE/>
        <w:autoSpaceDN/>
        <w:bidi w:val="0"/>
        <w:adjustRightInd/>
        <w:snapToGrid/>
        <w:spacing w:line="480" w:lineRule="auto"/>
        <w:textAlignment w:val="auto"/>
        <w:outlineLvl w:val="0"/>
        <w:rPr>
          <w:rFonts w:hint="default" w:ascii="Arial" w:hAnsi="Arial" w:cs="Arial"/>
          <w:sz w:val="24"/>
          <w:szCs w:val="24"/>
          <w:highlight w:val="none"/>
          <w:lang w:eastAsia="zh-Hans"/>
        </w:rPr>
      </w:pPr>
      <w:bookmarkStart w:id="7" w:name="_Toc1953647789"/>
      <w:r>
        <w:rPr>
          <w:rFonts w:hint="default"/>
          <w:sz w:val="28"/>
          <w:szCs w:val="22"/>
          <w:highlight w:val="none"/>
          <w:lang w:eastAsia="zh-Hans"/>
        </w:rPr>
        <w:t>2</w:t>
      </w:r>
      <w:r>
        <w:rPr>
          <w:rFonts w:hint="eastAsia"/>
          <w:sz w:val="28"/>
          <w:szCs w:val="22"/>
          <w:highlight w:val="none"/>
          <w:lang w:val="en-US" w:eastAsia="zh-Hans"/>
        </w:rPr>
        <w:t>.</w:t>
      </w:r>
      <w:r>
        <w:rPr>
          <w:rFonts w:hint="default"/>
          <w:sz w:val="28"/>
          <w:szCs w:val="22"/>
          <w:highlight w:val="none"/>
          <w:lang w:eastAsia="zh-Hans"/>
        </w:rPr>
        <w:t>1 Planning：Unreasonable indicator setting</w:t>
      </w:r>
      <w:bookmarkEnd w:id="7"/>
    </w:p>
    <w:p>
      <w:pPr>
        <w:pageBreakBefore w:val="0"/>
        <w:widowControl w:val="0"/>
        <w:numPr>
          <w:ilvl w:val="0"/>
          <w:numId w:val="0"/>
        </w:numPr>
        <w:kinsoku/>
        <w:wordWrap/>
        <w:overflowPunct/>
        <w:topLinePunct w:val="0"/>
        <w:autoSpaceDE/>
        <w:autoSpaceDN/>
        <w:bidi w:val="0"/>
        <w:adjustRightInd/>
        <w:snapToGrid/>
        <w:spacing w:line="480" w:lineRule="auto"/>
        <w:ind w:leftChars="0"/>
        <w:jc w:val="both"/>
        <w:textAlignment w:val="auto"/>
        <w:rPr>
          <w:rFonts w:hint="default" w:ascii="Arial" w:hAnsi="Arial" w:cs="Arial"/>
          <w:sz w:val="24"/>
          <w:szCs w:val="24"/>
          <w:highlight w:val="none"/>
          <w:lang w:eastAsia="zh-Hans"/>
        </w:rPr>
      </w:pPr>
      <w:r>
        <w:rPr>
          <w:rFonts w:hint="default" w:ascii="Arial" w:hAnsi="Arial" w:cs="Arial"/>
          <w:sz w:val="24"/>
          <w:szCs w:val="24"/>
          <w:highlight w:val="none"/>
          <w:lang w:val="en-US" w:eastAsia="zh-Hans"/>
        </w:rPr>
        <w:t xml:space="preserve">Performance </w:t>
      </w:r>
      <w:r>
        <w:rPr>
          <w:rFonts w:hint="default" w:ascii="Arial" w:hAnsi="Arial" w:cs="Arial"/>
          <w:sz w:val="24"/>
          <w:szCs w:val="24"/>
          <w:highlight w:val="none"/>
          <w:lang w:eastAsia="zh-Hans"/>
        </w:rPr>
        <w:t xml:space="preserve">management indicators are an important basis for evaluating and measuring the performance level of employees (Dong, 2021). Specifically, firstly, the performance indicators of </w:t>
      </w:r>
      <w:r>
        <w:rPr>
          <w:rFonts w:hint="default" w:ascii="Arial" w:hAnsi="Arial" w:cs="Arial"/>
          <w:sz w:val="24"/>
          <w:szCs w:val="24"/>
          <w:highlight w:val="none"/>
          <w:lang w:eastAsia="zh-Hans"/>
        </w:rPr>
        <w:t>He</w:t>
      </w:r>
      <w:r>
        <w:rPr>
          <w:rFonts w:hint="eastAsia" w:ascii="Arial" w:hAnsi="Arial" w:cs="Arial"/>
          <w:sz w:val="24"/>
          <w:szCs w:val="24"/>
          <w:highlight w:val="none"/>
          <w:lang w:val="en-US" w:eastAsia="zh-Hans"/>
        </w:rPr>
        <w:t>bei</w:t>
      </w:r>
      <w:r>
        <w:rPr>
          <w:rFonts w:hint="default" w:ascii="Arial" w:hAnsi="Arial" w:cs="Arial"/>
          <w:sz w:val="24"/>
          <w:szCs w:val="24"/>
          <w:highlight w:val="none"/>
          <w:lang w:eastAsia="zh-Hans"/>
        </w:rPr>
        <w:t xml:space="preserve"> B</w:t>
      </w:r>
      <w:r>
        <w:rPr>
          <w:rFonts w:hint="eastAsia" w:ascii="Arial" w:hAnsi="Arial" w:cs="Arial"/>
          <w:sz w:val="24"/>
          <w:szCs w:val="24"/>
          <w:highlight w:val="none"/>
          <w:lang w:val="en-US" w:eastAsia="zh-Hans"/>
        </w:rPr>
        <w:t>ank</w:t>
      </w:r>
      <w:r>
        <w:rPr>
          <w:rFonts w:hint="default" w:ascii="Arial" w:hAnsi="Arial" w:cs="Arial"/>
          <w:sz w:val="24"/>
          <w:szCs w:val="24"/>
          <w:highlight w:val="none"/>
          <w:lang w:eastAsia="zh-Hans"/>
        </w:rPr>
        <w:t xml:space="preserve"> focus too much on short-term targets and neglect long-term indicators, failing to reflect the importance of long-term business development. Secondly, the indicators are not comprehensive, mainly financial and performance indicators, and there is a relative lack of indicators for customer service, staff growth and other aspects. Once again the appraisal indicators are too detailed and the pressure of appraisal on grassroots staff is too great.</w:t>
      </w:r>
    </w:p>
    <w:p>
      <w:pPr>
        <w:pageBreakBefore w:val="0"/>
        <w:widowControl w:val="0"/>
        <w:numPr>
          <w:ilvl w:val="0"/>
          <w:numId w:val="0"/>
        </w:numPr>
        <w:kinsoku/>
        <w:wordWrap/>
        <w:overflowPunct/>
        <w:topLinePunct w:val="0"/>
        <w:autoSpaceDE/>
        <w:autoSpaceDN/>
        <w:bidi w:val="0"/>
        <w:adjustRightInd/>
        <w:snapToGrid/>
        <w:spacing w:line="480" w:lineRule="auto"/>
        <w:ind w:leftChars="0"/>
        <w:jc w:val="both"/>
        <w:textAlignment w:val="auto"/>
        <w:rPr>
          <w:rFonts w:hint="default" w:ascii="Arial" w:hAnsi="Arial" w:cs="Arial"/>
          <w:sz w:val="24"/>
          <w:szCs w:val="24"/>
          <w:highlight w:val="none"/>
          <w:lang w:eastAsia="zh-Hans"/>
        </w:rPr>
      </w:pPr>
      <w:r>
        <w:rPr>
          <w:rFonts w:hint="default" w:ascii="Arial" w:hAnsi="Arial" w:cs="Arial"/>
          <w:sz w:val="24"/>
          <w:szCs w:val="24"/>
          <w:highlight w:val="none"/>
          <w:lang w:eastAsia="zh-Hans"/>
        </w:rPr>
        <w:t>The unreasonable setting of performance appraisal indicators will directly affect the effect of performance appraisal. Although the current performance appraisal indicators of Hebei Bank can, to a certain extent, reflect the work performance of employees, they do not fit well with the long-term development strategy of the enterprise from a macro level</w:t>
      </w:r>
      <w:r>
        <w:rPr>
          <w:rFonts w:hint="default" w:ascii="Arial" w:hAnsi="Arial" w:cs="Arial"/>
          <w:sz w:val="24"/>
          <w:szCs w:val="24"/>
          <w:highlight w:val="none"/>
          <w:lang w:eastAsia="zh-Hans"/>
        </w:rPr>
        <w:t xml:space="preserve"> </w:t>
      </w:r>
      <w:r>
        <w:rPr>
          <w:rFonts w:hint="default" w:ascii="Arial" w:hAnsi="Arial" w:cs="Arial"/>
          <w:sz w:val="24"/>
          <w:szCs w:val="24"/>
          <w:highlight w:val="none"/>
          <w:lang w:eastAsia="zh-Hans"/>
        </w:rPr>
        <w:t>(Wang, 2022), and do not play a full and comprehensive role in motivating employees from a micro level.</w:t>
      </w:r>
    </w:p>
    <w:p>
      <w:pPr>
        <w:pStyle w:val="4"/>
        <w:pageBreakBefore w:val="0"/>
        <w:widowControl w:val="0"/>
        <w:kinsoku/>
        <w:wordWrap/>
        <w:overflowPunct/>
        <w:topLinePunct w:val="0"/>
        <w:autoSpaceDE/>
        <w:autoSpaceDN/>
        <w:bidi w:val="0"/>
        <w:adjustRightInd/>
        <w:snapToGrid/>
        <w:spacing w:line="480" w:lineRule="auto"/>
        <w:jc w:val="left"/>
        <w:textAlignment w:val="auto"/>
        <w:outlineLvl w:val="0"/>
        <w:rPr>
          <w:rFonts w:hint="default"/>
          <w:sz w:val="28"/>
          <w:szCs w:val="22"/>
          <w:highlight w:val="none"/>
          <w:lang w:eastAsia="zh-Hans"/>
        </w:rPr>
      </w:pPr>
      <w:bookmarkStart w:id="8" w:name="_Toc2080910740"/>
      <w:r>
        <w:rPr>
          <w:rFonts w:hint="default"/>
          <w:sz w:val="28"/>
          <w:szCs w:val="22"/>
          <w:highlight w:val="none"/>
          <w:lang w:eastAsia="zh-Hans"/>
        </w:rPr>
        <w:t>2.2 Implementation：Lack of communication</w:t>
      </w:r>
      <w:bookmarkEnd w:id="8"/>
      <w:r>
        <w:rPr>
          <w:rFonts w:hint="default"/>
          <w:sz w:val="28"/>
          <w:szCs w:val="22"/>
          <w:highlight w:val="none"/>
          <w:lang w:eastAsia="zh-Hans"/>
        </w:rPr>
        <w:t xml:space="preserve"> </w:t>
      </w:r>
    </w:p>
    <w:p>
      <w:pPr>
        <w:pageBreakBefore w:val="0"/>
        <w:widowControl w:val="0"/>
        <w:numPr>
          <w:ilvl w:val="0"/>
          <w:numId w:val="0"/>
        </w:numPr>
        <w:kinsoku/>
        <w:wordWrap/>
        <w:overflowPunct/>
        <w:topLinePunct w:val="0"/>
        <w:autoSpaceDE/>
        <w:autoSpaceDN/>
        <w:bidi w:val="0"/>
        <w:adjustRightInd/>
        <w:snapToGrid/>
        <w:spacing w:line="480" w:lineRule="auto"/>
        <w:ind w:leftChars="0"/>
        <w:jc w:val="both"/>
        <w:textAlignment w:val="auto"/>
        <w:rPr>
          <w:rFonts w:hint="default" w:ascii="Arial" w:hAnsi="Arial" w:cs="Arial"/>
          <w:sz w:val="24"/>
          <w:szCs w:val="24"/>
          <w:highlight w:val="none"/>
          <w:lang w:val="en-US" w:eastAsia="zh-CN"/>
        </w:rPr>
      </w:pPr>
      <w:r>
        <w:rPr>
          <w:rFonts w:hint="default" w:ascii="Arial" w:hAnsi="Arial" w:cs="Arial"/>
          <w:sz w:val="24"/>
          <w:szCs w:val="24"/>
          <w:highlight w:val="none"/>
          <w:lang w:val="en-US" w:eastAsia="zh-CN"/>
        </w:rPr>
        <w:t>Performance communication is the soul and core of performance management, and good performance communication can remove obstacles and maximise performance in a timely manner (Wang, 2011). In the implementation of performance management in Hebei Bank, there is the problem of inadequate communication; there are no institutional regulations on the frequency, content and channels of communication, which are mostly communicated by superiors to subordinates and lack a comprehensive communication mechanism. (Stone, 2021)</w:t>
      </w:r>
    </w:p>
    <w:p>
      <w:pPr>
        <w:pageBreakBefore w:val="0"/>
        <w:widowControl w:val="0"/>
        <w:numPr>
          <w:ilvl w:val="0"/>
          <w:numId w:val="0"/>
        </w:numPr>
        <w:kinsoku/>
        <w:wordWrap/>
        <w:overflowPunct/>
        <w:topLinePunct w:val="0"/>
        <w:autoSpaceDE/>
        <w:autoSpaceDN/>
        <w:bidi w:val="0"/>
        <w:adjustRightInd/>
        <w:snapToGrid/>
        <w:spacing w:line="480" w:lineRule="auto"/>
        <w:ind w:leftChars="0"/>
        <w:jc w:val="both"/>
        <w:textAlignment w:val="auto"/>
        <w:rPr>
          <w:rFonts w:hint="default" w:ascii="Arial" w:hAnsi="Arial" w:cs="Arial"/>
          <w:sz w:val="24"/>
          <w:szCs w:val="24"/>
          <w:highlight w:val="none"/>
          <w:lang w:val="en-US" w:eastAsia="zh-CN"/>
        </w:rPr>
      </w:pPr>
      <w:r>
        <w:rPr>
          <w:rFonts w:hint="default" w:ascii="Arial" w:hAnsi="Arial" w:cs="Arial"/>
          <w:sz w:val="24"/>
          <w:szCs w:val="24"/>
          <w:highlight w:val="none"/>
          <w:lang w:val="en-US" w:eastAsia="zh-CN"/>
        </w:rPr>
        <w:t>The lack of attention to timely and effective performance communication with employees will not only make it difficult for employees to identify with the currently implemented performance management system, but may also lead to cognitive biases and possibly even resistance to work as a result. This is not only detrimental to the implementation of performance management, but also to the long-term development of employees and the company.</w:t>
      </w:r>
    </w:p>
    <w:p>
      <w:pPr>
        <w:pStyle w:val="4"/>
        <w:pageBreakBefore w:val="0"/>
        <w:widowControl w:val="0"/>
        <w:kinsoku/>
        <w:wordWrap/>
        <w:overflowPunct/>
        <w:topLinePunct w:val="0"/>
        <w:autoSpaceDE/>
        <w:autoSpaceDN/>
        <w:bidi w:val="0"/>
        <w:adjustRightInd/>
        <w:snapToGrid/>
        <w:spacing w:line="480" w:lineRule="auto"/>
        <w:textAlignment w:val="auto"/>
        <w:outlineLvl w:val="0"/>
        <w:rPr>
          <w:rFonts w:hint="default"/>
          <w:sz w:val="28"/>
          <w:szCs w:val="22"/>
          <w:highlight w:val="none"/>
          <w:lang w:eastAsia="zh-Hans"/>
        </w:rPr>
      </w:pPr>
      <w:bookmarkStart w:id="9" w:name="_Toc2095615785"/>
      <w:r>
        <w:rPr>
          <w:rFonts w:hint="default"/>
          <w:sz w:val="28"/>
          <w:szCs w:val="22"/>
          <w:highlight w:val="none"/>
          <w:lang w:eastAsia="zh-CN"/>
        </w:rPr>
        <w:t>2</w:t>
      </w:r>
      <w:r>
        <w:rPr>
          <w:rFonts w:hint="eastAsia"/>
          <w:sz w:val="28"/>
          <w:szCs w:val="22"/>
          <w:highlight w:val="none"/>
          <w:lang w:val="en-US" w:eastAsia="zh-Hans"/>
        </w:rPr>
        <w:t>.</w:t>
      </w:r>
      <w:r>
        <w:rPr>
          <w:rFonts w:hint="default"/>
          <w:sz w:val="28"/>
          <w:szCs w:val="22"/>
          <w:highlight w:val="none"/>
          <w:lang w:eastAsia="zh-Hans"/>
        </w:rPr>
        <w:t>3 Evaluation：Lack of feedback</w:t>
      </w:r>
      <w:bookmarkEnd w:id="9"/>
    </w:p>
    <w:p>
      <w:pPr>
        <w:pageBreakBefore w:val="0"/>
        <w:widowControl w:val="0"/>
        <w:numPr>
          <w:ilvl w:val="0"/>
          <w:numId w:val="0"/>
        </w:numPr>
        <w:kinsoku/>
        <w:wordWrap/>
        <w:overflowPunct/>
        <w:topLinePunct w:val="0"/>
        <w:autoSpaceDE/>
        <w:autoSpaceDN/>
        <w:bidi w:val="0"/>
        <w:adjustRightInd/>
        <w:snapToGrid/>
        <w:spacing w:line="480" w:lineRule="auto"/>
        <w:ind w:leftChars="0"/>
        <w:jc w:val="both"/>
        <w:textAlignment w:val="auto"/>
        <w:rPr>
          <w:rFonts w:hint="default" w:ascii="Arial" w:hAnsi="Arial" w:cs="Arial"/>
          <w:sz w:val="24"/>
          <w:szCs w:val="24"/>
          <w:highlight w:val="none"/>
          <w:lang w:val="en-US" w:eastAsia="zh-CN"/>
        </w:rPr>
      </w:pPr>
      <w:r>
        <w:rPr>
          <w:rFonts w:hint="default" w:ascii="Arial" w:hAnsi="Arial" w:cs="Arial"/>
          <w:sz w:val="24"/>
          <w:szCs w:val="24"/>
          <w:highlight w:val="none"/>
          <w:lang w:val="en-US" w:eastAsia="zh-CN"/>
        </w:rPr>
        <w:t>The process of performance appraisal, which is the process of comparing an employee's actual performance with the performance standards required of them, is a key part of performance management, but it should not stop there and ignore the particularly important feedback on performance appraisal results (Samimi, 2023). HBOS currently suffers from serious deficiencies in the feedback of performance assessment results. On the one hand, performance feedback is more often conducted through centralised departmental meetings, which are not relevant to individual employees. On the other hand, the current performance feedback is merely a briefing on the results of the performance appraisal without further analysis of performance gaps, improvement measures and targets for the next stage of work.</w:t>
      </w:r>
    </w:p>
    <w:p>
      <w:pPr>
        <w:pageBreakBefore w:val="0"/>
        <w:widowControl w:val="0"/>
        <w:numPr>
          <w:ilvl w:val="0"/>
          <w:numId w:val="0"/>
        </w:numPr>
        <w:kinsoku/>
        <w:wordWrap/>
        <w:overflowPunct/>
        <w:topLinePunct w:val="0"/>
        <w:autoSpaceDE/>
        <w:autoSpaceDN/>
        <w:bidi w:val="0"/>
        <w:adjustRightInd/>
        <w:snapToGrid/>
        <w:spacing w:line="480" w:lineRule="auto"/>
        <w:ind w:leftChars="0"/>
        <w:jc w:val="both"/>
        <w:textAlignment w:val="auto"/>
        <w:rPr>
          <w:rFonts w:hint="default" w:ascii="Arial" w:hAnsi="Arial" w:cs="Arial"/>
          <w:sz w:val="24"/>
          <w:szCs w:val="24"/>
          <w:highlight w:val="none"/>
          <w:lang w:eastAsia="zh-Hans"/>
        </w:rPr>
      </w:pPr>
      <w:r>
        <w:rPr>
          <w:rFonts w:hint="default" w:ascii="Arial" w:hAnsi="Arial" w:cs="Arial"/>
          <w:sz w:val="24"/>
          <w:szCs w:val="24"/>
          <w:highlight w:val="none"/>
          <w:lang w:val="en-US" w:eastAsia="zh-CN"/>
        </w:rPr>
        <w:t>Inadequate performance feedback greatly diminishes the value of performance management and makes it difficult for employees to identify their own problems and shortcomings and to position their own capabilities. For companies, the lack of in-depth analysis of employees' work competencies can affect</w:t>
      </w:r>
      <w:r>
        <w:rPr>
          <w:rFonts w:hint="default" w:ascii="Arial" w:hAnsi="Arial" w:cs="Arial"/>
          <w:sz w:val="24"/>
          <w:szCs w:val="24"/>
          <w:highlight w:val="none"/>
          <w:lang w:eastAsia="zh-CN"/>
        </w:rPr>
        <w:t xml:space="preserve"> </w:t>
      </w:r>
      <w:r>
        <w:rPr>
          <w:rFonts w:hint="default" w:ascii="Arial" w:hAnsi="Arial" w:cs="Arial"/>
          <w:sz w:val="24"/>
          <w:szCs w:val="24"/>
          <w:highlight w:val="none"/>
          <w:lang w:val="en-US" w:eastAsia="zh-CN"/>
        </w:rPr>
        <w:t>the division of functions and makes it difficult to achieve an optimal division of jobs.</w:t>
      </w:r>
    </w:p>
    <w:p>
      <w:pPr>
        <w:pStyle w:val="4"/>
        <w:pageBreakBefore w:val="0"/>
        <w:widowControl w:val="0"/>
        <w:kinsoku/>
        <w:wordWrap/>
        <w:overflowPunct/>
        <w:topLinePunct w:val="0"/>
        <w:autoSpaceDE/>
        <w:autoSpaceDN/>
        <w:bidi w:val="0"/>
        <w:adjustRightInd/>
        <w:snapToGrid/>
        <w:spacing w:line="480" w:lineRule="auto"/>
        <w:textAlignment w:val="auto"/>
        <w:outlineLvl w:val="0"/>
        <w:rPr>
          <w:rFonts w:hint="default"/>
          <w:sz w:val="28"/>
          <w:szCs w:val="28"/>
          <w:highlight w:val="none"/>
          <w:lang w:val="en-US" w:eastAsia="zh-CN"/>
        </w:rPr>
      </w:pPr>
      <w:bookmarkStart w:id="10" w:name="_Toc135204048"/>
      <w:r>
        <w:rPr>
          <w:rFonts w:hint="default"/>
          <w:sz w:val="28"/>
          <w:szCs w:val="28"/>
          <w:highlight w:val="none"/>
          <w:lang w:eastAsia="zh-Hans"/>
        </w:rPr>
        <w:t>2</w:t>
      </w:r>
      <w:r>
        <w:rPr>
          <w:rFonts w:hint="eastAsia"/>
          <w:sz w:val="28"/>
          <w:szCs w:val="28"/>
          <w:highlight w:val="none"/>
          <w:lang w:val="en-US" w:eastAsia="zh-Hans"/>
        </w:rPr>
        <w:t>.</w:t>
      </w:r>
      <w:r>
        <w:rPr>
          <w:rFonts w:hint="default"/>
          <w:sz w:val="28"/>
          <w:szCs w:val="28"/>
          <w:highlight w:val="none"/>
          <w:lang w:eastAsia="zh-Hans"/>
        </w:rPr>
        <w:t>4 Application：</w:t>
      </w:r>
      <w:r>
        <w:rPr>
          <w:rFonts w:hint="default"/>
          <w:sz w:val="28"/>
          <w:szCs w:val="28"/>
          <w:highlight w:val="none"/>
          <w:lang w:val="en-US" w:eastAsia="zh-Hans"/>
        </w:rPr>
        <w:t>Single way of application</w:t>
      </w:r>
      <w:bookmarkEnd w:id="10"/>
    </w:p>
    <w:p>
      <w:pPr>
        <w:pageBreakBefore w:val="0"/>
        <w:widowControl w:val="0"/>
        <w:numPr>
          <w:ilvl w:val="0"/>
          <w:numId w:val="0"/>
        </w:numPr>
        <w:kinsoku/>
        <w:wordWrap/>
        <w:overflowPunct/>
        <w:topLinePunct w:val="0"/>
        <w:autoSpaceDE/>
        <w:autoSpaceDN/>
        <w:bidi w:val="0"/>
        <w:adjustRightInd/>
        <w:snapToGrid/>
        <w:spacing w:line="480" w:lineRule="auto"/>
        <w:ind w:leftChars="0"/>
        <w:jc w:val="both"/>
        <w:textAlignment w:val="auto"/>
        <w:rPr>
          <w:rFonts w:hint="default" w:ascii="Arial" w:hAnsi="Arial" w:cs="Arial"/>
          <w:sz w:val="24"/>
          <w:szCs w:val="24"/>
          <w:highlight w:val="none"/>
          <w:lang w:eastAsia="zh-Hans"/>
        </w:rPr>
      </w:pPr>
      <w:r>
        <w:rPr>
          <w:rFonts w:hint="default" w:ascii="Arial" w:hAnsi="Arial" w:cs="Arial"/>
          <w:sz w:val="24"/>
          <w:szCs w:val="24"/>
          <w:highlight w:val="none"/>
          <w:lang w:eastAsia="zh-Hans"/>
        </w:rPr>
        <w:t>The final aspect of performance management is the application of performance evaluation results. By rewarding those who perform well and punishing those who do not, it encourages the right behaviours within the company and motivates employees to work together to achieve company goals (Yu et al., 2022). The current application of performance appraisal results in HBOS is mainly limited to employee remuneration and is not linked to personnel adjustment and human resource development, failing to achieve full utilisation of performance appraisal results.</w:t>
      </w:r>
    </w:p>
    <w:p>
      <w:pPr>
        <w:pageBreakBefore w:val="0"/>
        <w:widowControl w:val="0"/>
        <w:numPr>
          <w:ilvl w:val="0"/>
          <w:numId w:val="0"/>
        </w:numPr>
        <w:kinsoku/>
        <w:wordWrap/>
        <w:overflowPunct/>
        <w:topLinePunct w:val="0"/>
        <w:autoSpaceDE/>
        <w:autoSpaceDN/>
        <w:bidi w:val="0"/>
        <w:adjustRightInd/>
        <w:snapToGrid/>
        <w:spacing w:line="480" w:lineRule="auto"/>
        <w:ind w:leftChars="0"/>
        <w:jc w:val="both"/>
        <w:textAlignment w:val="auto"/>
        <w:rPr>
          <w:rFonts w:hint="default" w:ascii="Arial" w:hAnsi="Arial" w:cs="Arial"/>
          <w:sz w:val="24"/>
          <w:szCs w:val="24"/>
          <w:highlight w:val="none"/>
          <w:lang w:eastAsia="zh-Hans"/>
        </w:rPr>
      </w:pPr>
      <w:r>
        <w:rPr>
          <w:rFonts w:hint="default" w:ascii="Arial" w:hAnsi="Arial" w:cs="Arial"/>
          <w:sz w:val="24"/>
          <w:szCs w:val="24"/>
          <w:highlight w:val="none"/>
          <w:lang w:eastAsia="zh-Hans"/>
        </w:rPr>
        <w:t>Linking performance appraisal results to employee benefits is indeed the simplest and most direct way to motivate employees. However, the lack of influence on employees' career development makes it difficult to maximise their motivation, which is not conducive to the long-term development of employees and the company, and thus affects the achievement of the company's strategic goals (Jing and Yan, 2022).</w:t>
      </w:r>
    </w:p>
    <w:p>
      <w:pPr>
        <w:pStyle w:val="2"/>
        <w:pageBreakBefore w:val="0"/>
        <w:widowControl w:val="0"/>
        <w:kinsoku/>
        <w:wordWrap/>
        <w:overflowPunct/>
        <w:topLinePunct w:val="0"/>
        <w:autoSpaceDE/>
        <w:autoSpaceDN/>
        <w:bidi w:val="0"/>
        <w:adjustRightInd/>
        <w:snapToGrid/>
        <w:spacing w:line="480" w:lineRule="auto"/>
        <w:jc w:val="center"/>
        <w:textAlignment w:val="auto"/>
        <w:rPr>
          <w:rFonts w:hint="eastAsia"/>
          <w:sz w:val="28"/>
          <w:szCs w:val="28"/>
          <w:highlight w:val="none"/>
          <w:lang w:val="en-US" w:eastAsia="zh-Hans"/>
        </w:rPr>
      </w:pPr>
      <w:bookmarkStart w:id="11" w:name="_Toc336736210"/>
      <w:r>
        <w:rPr>
          <w:rFonts w:hint="default"/>
          <w:sz w:val="28"/>
          <w:szCs w:val="28"/>
          <w:highlight w:val="none"/>
          <w:lang w:eastAsia="zh-Hans"/>
        </w:rPr>
        <w:t>3</w:t>
      </w:r>
      <w:r>
        <w:rPr>
          <w:rFonts w:hint="eastAsia"/>
          <w:sz w:val="28"/>
          <w:szCs w:val="28"/>
          <w:highlight w:val="none"/>
          <w:lang w:val="en-US" w:eastAsia="zh-Hans"/>
        </w:rPr>
        <w:t xml:space="preserve">.The significance of performance management for </w:t>
      </w:r>
      <w:r>
        <w:rPr>
          <w:rFonts w:hint="default"/>
          <w:sz w:val="28"/>
          <w:szCs w:val="28"/>
          <w:highlight w:val="none"/>
          <w:lang w:eastAsia="zh-Hans"/>
        </w:rPr>
        <w:t>H</w:t>
      </w:r>
      <w:r>
        <w:rPr>
          <w:rFonts w:hint="eastAsia"/>
          <w:sz w:val="28"/>
          <w:szCs w:val="28"/>
          <w:highlight w:val="none"/>
          <w:lang w:val="en-US" w:eastAsia="zh-Hans"/>
        </w:rPr>
        <w:t>ebei</w:t>
      </w:r>
      <w:r>
        <w:rPr>
          <w:rFonts w:hint="default"/>
          <w:sz w:val="28"/>
          <w:szCs w:val="28"/>
          <w:highlight w:val="none"/>
          <w:lang w:eastAsia="zh-Hans"/>
        </w:rPr>
        <w:t xml:space="preserve"> B</w:t>
      </w:r>
      <w:r>
        <w:rPr>
          <w:rFonts w:hint="eastAsia"/>
          <w:sz w:val="28"/>
          <w:szCs w:val="28"/>
          <w:highlight w:val="none"/>
          <w:lang w:val="en-US" w:eastAsia="zh-Hans"/>
        </w:rPr>
        <w:t>ank</w:t>
      </w:r>
      <w:bookmarkEnd w:id="11"/>
    </w:p>
    <w:p>
      <w:pPr>
        <w:pStyle w:val="4"/>
        <w:pageBreakBefore w:val="0"/>
        <w:widowControl w:val="0"/>
        <w:kinsoku/>
        <w:wordWrap/>
        <w:overflowPunct/>
        <w:topLinePunct w:val="0"/>
        <w:autoSpaceDE/>
        <w:autoSpaceDN/>
        <w:bidi w:val="0"/>
        <w:adjustRightInd/>
        <w:snapToGrid/>
        <w:spacing w:line="480" w:lineRule="auto"/>
        <w:textAlignment w:val="auto"/>
        <w:outlineLvl w:val="0"/>
        <w:rPr>
          <w:rFonts w:hint="eastAsia"/>
          <w:sz w:val="28"/>
          <w:szCs w:val="28"/>
          <w:highlight w:val="none"/>
          <w:lang w:val="en-US" w:eastAsia="zh-Hans"/>
        </w:rPr>
      </w:pPr>
      <w:bookmarkStart w:id="12" w:name="_Toc906071625"/>
      <w:r>
        <w:rPr>
          <w:rFonts w:hint="default"/>
          <w:sz w:val="28"/>
          <w:szCs w:val="28"/>
          <w:highlight w:val="none"/>
          <w:lang w:eastAsia="zh-Hans"/>
        </w:rPr>
        <w:t>3</w:t>
      </w:r>
      <w:r>
        <w:rPr>
          <w:rFonts w:hint="eastAsia"/>
          <w:sz w:val="28"/>
          <w:szCs w:val="28"/>
          <w:highlight w:val="none"/>
          <w:lang w:val="en-US" w:eastAsia="zh-Hans"/>
        </w:rPr>
        <w:t>.1 Organisation: optimising business management</w:t>
      </w:r>
      <w:bookmarkEnd w:id="12"/>
    </w:p>
    <w:p>
      <w:pPr>
        <w:pStyle w:val="5"/>
        <w:bidi w:val="0"/>
        <w:rPr>
          <w:rFonts w:hint="eastAsia"/>
          <w:highlight w:val="none"/>
          <w:lang w:val="en-US" w:eastAsia="zh-Hans"/>
        </w:rPr>
      </w:pPr>
      <w:r>
        <w:rPr>
          <w:rFonts w:hint="eastAsia"/>
          <w:highlight w:val="none"/>
          <w:lang w:val="en-US" w:eastAsia="zh-Hans"/>
        </w:rPr>
        <w:t>3.1.1 Streamlining bank management and improving efficiency</w:t>
      </w:r>
    </w:p>
    <w:p>
      <w:pPr>
        <w:pageBreakBefore w:val="0"/>
        <w:widowControl w:val="0"/>
        <w:numPr>
          <w:ilvl w:val="0"/>
          <w:numId w:val="0"/>
        </w:numPr>
        <w:kinsoku/>
        <w:wordWrap/>
        <w:overflowPunct/>
        <w:topLinePunct w:val="0"/>
        <w:autoSpaceDE/>
        <w:autoSpaceDN/>
        <w:bidi w:val="0"/>
        <w:adjustRightInd/>
        <w:snapToGrid/>
        <w:spacing w:line="480" w:lineRule="auto"/>
        <w:ind w:leftChars="0"/>
        <w:jc w:val="both"/>
        <w:textAlignment w:val="auto"/>
        <w:rPr>
          <w:rFonts w:hint="eastAsia" w:ascii="Arial" w:hAnsi="Arial" w:cs="Arial"/>
          <w:sz w:val="24"/>
          <w:szCs w:val="24"/>
          <w:highlight w:val="none"/>
          <w:lang w:val="en-US" w:eastAsia="zh-Hans"/>
        </w:rPr>
      </w:pPr>
      <w:r>
        <w:rPr>
          <w:rFonts w:hint="eastAsia" w:ascii="Arial" w:hAnsi="Arial" w:cs="Arial"/>
          <w:sz w:val="24"/>
          <w:szCs w:val="24"/>
          <w:highlight w:val="none"/>
          <w:lang w:val="en-US" w:eastAsia="zh-Hans"/>
        </w:rPr>
        <w:t>For Hebei Bank, reasonable performance management, linking staff income and performance, is the main means to improve staff motivation, improve the efficiency of work and services, and thus improve the bank's services and performance; at the same time, effective performance management can make the bank management process, and thus ensure the scientific and rational operation of the bank.</w:t>
      </w:r>
    </w:p>
    <w:p>
      <w:pPr>
        <w:pStyle w:val="5"/>
        <w:bidi w:val="0"/>
        <w:rPr>
          <w:rFonts w:hint="eastAsia"/>
          <w:highlight w:val="none"/>
          <w:lang w:val="en-US" w:eastAsia="zh-Hans"/>
        </w:rPr>
      </w:pPr>
      <w:r>
        <w:rPr>
          <w:rFonts w:hint="eastAsia"/>
          <w:highlight w:val="none"/>
          <w:lang w:val="en-US" w:eastAsia="zh-Hans"/>
        </w:rPr>
        <w:t>3.1.2 Effectively promoting the implementation of Hebei Bank's strategic objectives</w:t>
      </w:r>
    </w:p>
    <w:p>
      <w:pPr>
        <w:pageBreakBefore w:val="0"/>
        <w:widowControl w:val="0"/>
        <w:numPr>
          <w:ilvl w:val="0"/>
          <w:numId w:val="0"/>
        </w:numPr>
        <w:kinsoku/>
        <w:wordWrap/>
        <w:overflowPunct/>
        <w:topLinePunct w:val="0"/>
        <w:autoSpaceDE/>
        <w:autoSpaceDN/>
        <w:bidi w:val="0"/>
        <w:adjustRightInd/>
        <w:snapToGrid/>
        <w:spacing w:line="480" w:lineRule="auto"/>
        <w:ind w:leftChars="0"/>
        <w:jc w:val="both"/>
        <w:textAlignment w:val="auto"/>
        <w:rPr>
          <w:rFonts w:hint="eastAsia" w:ascii="Arial" w:hAnsi="Arial" w:cs="Arial"/>
          <w:sz w:val="24"/>
          <w:szCs w:val="24"/>
          <w:highlight w:val="none"/>
          <w:lang w:val="en-US" w:eastAsia="zh-Hans"/>
        </w:rPr>
      </w:pPr>
      <w:r>
        <w:rPr>
          <w:rFonts w:hint="eastAsia" w:ascii="Arial" w:hAnsi="Arial" w:cs="Arial"/>
          <w:sz w:val="24"/>
          <w:szCs w:val="24"/>
          <w:highlight w:val="none"/>
          <w:lang w:val="en-US" w:eastAsia="zh-Hans"/>
        </w:rPr>
        <w:t>For Hebei Bank, it has a clear positioning and development objectives at the beginning of its corporate development, and then makes annual operation and investment plans based on external market changes and internal conditions of the commercial bank. Proper performance management helps to ensure that these plans are accurate and provide reliable guidance for Hebei Bank's next steps, thus ensuring that the bank's strategic objectives are met.</w:t>
      </w:r>
    </w:p>
    <w:p>
      <w:pPr>
        <w:pStyle w:val="4"/>
        <w:pageBreakBefore w:val="0"/>
        <w:widowControl w:val="0"/>
        <w:kinsoku/>
        <w:wordWrap/>
        <w:overflowPunct/>
        <w:topLinePunct w:val="0"/>
        <w:autoSpaceDE/>
        <w:autoSpaceDN/>
        <w:bidi w:val="0"/>
        <w:adjustRightInd/>
        <w:snapToGrid/>
        <w:spacing w:line="480" w:lineRule="auto"/>
        <w:textAlignment w:val="auto"/>
        <w:outlineLvl w:val="0"/>
        <w:rPr>
          <w:rFonts w:hint="eastAsia"/>
          <w:sz w:val="28"/>
          <w:szCs w:val="28"/>
          <w:highlight w:val="none"/>
          <w:lang w:val="en-US" w:eastAsia="zh-Hans"/>
        </w:rPr>
      </w:pPr>
      <w:bookmarkStart w:id="13" w:name="_Toc539260498"/>
      <w:r>
        <w:rPr>
          <w:rFonts w:hint="eastAsia"/>
          <w:sz w:val="28"/>
          <w:szCs w:val="28"/>
          <w:highlight w:val="none"/>
          <w:lang w:val="en-US" w:eastAsia="zh-Hans"/>
        </w:rPr>
        <w:t>3.2 Managers: improving management</w:t>
      </w:r>
      <w:bookmarkEnd w:id="13"/>
    </w:p>
    <w:p>
      <w:pPr>
        <w:pageBreakBefore w:val="0"/>
        <w:widowControl w:val="0"/>
        <w:numPr>
          <w:ilvl w:val="0"/>
          <w:numId w:val="0"/>
        </w:numPr>
        <w:kinsoku/>
        <w:wordWrap/>
        <w:overflowPunct/>
        <w:topLinePunct w:val="0"/>
        <w:autoSpaceDE/>
        <w:autoSpaceDN/>
        <w:bidi w:val="0"/>
        <w:adjustRightInd/>
        <w:snapToGrid/>
        <w:spacing w:line="480" w:lineRule="auto"/>
        <w:ind w:leftChars="0"/>
        <w:jc w:val="both"/>
        <w:textAlignment w:val="auto"/>
        <w:rPr>
          <w:rFonts w:hint="eastAsia" w:ascii="Arial" w:hAnsi="Arial" w:cs="Arial"/>
          <w:sz w:val="24"/>
          <w:szCs w:val="24"/>
          <w:highlight w:val="none"/>
          <w:lang w:val="en-US" w:eastAsia="zh-Hans"/>
        </w:rPr>
      </w:pPr>
      <w:r>
        <w:rPr>
          <w:rFonts w:hint="eastAsia" w:ascii="Arial" w:hAnsi="Arial" w:cs="Arial"/>
          <w:sz w:val="24"/>
          <w:szCs w:val="24"/>
          <w:highlight w:val="none"/>
          <w:lang w:val="en-US" w:eastAsia="zh-Hans"/>
        </w:rPr>
        <w:t>Performance management is a process of continuous communication between managers and those being managed. Managers need to make work plans and evaluate the work of their subordinates according to the direction of HBOS, discuss their performance fully with them, and help them improve their performance. The behaviour of each manager is regulated through an institutionalised approach, thus effectively enhancing the manager's management skills and continuously improving management standards.</w:t>
      </w:r>
    </w:p>
    <w:p>
      <w:pPr>
        <w:pStyle w:val="4"/>
        <w:pageBreakBefore w:val="0"/>
        <w:widowControl w:val="0"/>
        <w:kinsoku/>
        <w:wordWrap/>
        <w:overflowPunct/>
        <w:topLinePunct w:val="0"/>
        <w:autoSpaceDE/>
        <w:autoSpaceDN/>
        <w:bidi w:val="0"/>
        <w:adjustRightInd/>
        <w:snapToGrid/>
        <w:spacing w:line="480" w:lineRule="auto"/>
        <w:textAlignment w:val="auto"/>
        <w:outlineLvl w:val="0"/>
        <w:rPr>
          <w:rFonts w:hint="eastAsia"/>
          <w:sz w:val="28"/>
          <w:szCs w:val="28"/>
          <w:highlight w:val="none"/>
          <w:lang w:val="en-US" w:eastAsia="zh-Hans"/>
        </w:rPr>
      </w:pPr>
      <w:bookmarkStart w:id="14" w:name="_Toc970199546"/>
      <w:r>
        <w:rPr>
          <w:rFonts w:hint="eastAsia"/>
          <w:sz w:val="28"/>
          <w:szCs w:val="28"/>
          <w:highlight w:val="none"/>
          <w:lang w:val="en-US" w:eastAsia="zh-Hans"/>
        </w:rPr>
        <w:t>3.3 Employees: Improving work competencies</w:t>
      </w:r>
      <w:bookmarkEnd w:id="14"/>
      <w:r>
        <w:rPr>
          <w:rFonts w:hint="eastAsia"/>
          <w:sz w:val="28"/>
          <w:szCs w:val="28"/>
          <w:highlight w:val="none"/>
          <w:lang w:val="en-US" w:eastAsia="zh-Hans"/>
        </w:rPr>
        <w:t xml:space="preserve"> </w:t>
      </w:r>
    </w:p>
    <w:p>
      <w:pPr>
        <w:pageBreakBefore w:val="0"/>
        <w:widowControl w:val="0"/>
        <w:numPr>
          <w:ilvl w:val="0"/>
          <w:numId w:val="0"/>
        </w:numPr>
        <w:kinsoku/>
        <w:wordWrap/>
        <w:overflowPunct/>
        <w:topLinePunct w:val="0"/>
        <w:autoSpaceDE/>
        <w:autoSpaceDN/>
        <w:bidi w:val="0"/>
        <w:adjustRightInd/>
        <w:snapToGrid/>
        <w:spacing w:line="480" w:lineRule="auto"/>
        <w:ind w:leftChars="0"/>
        <w:jc w:val="both"/>
        <w:textAlignment w:val="auto"/>
        <w:rPr>
          <w:rFonts w:hint="default" w:ascii="Arial" w:hAnsi="Arial" w:cs="Arial"/>
          <w:sz w:val="24"/>
          <w:szCs w:val="24"/>
          <w:highlight w:val="none"/>
          <w:lang w:eastAsia="zh-Hans"/>
        </w:rPr>
      </w:pPr>
      <w:r>
        <w:rPr>
          <w:rFonts w:hint="eastAsia" w:ascii="Arial" w:hAnsi="Arial" w:cs="Arial"/>
          <w:sz w:val="24"/>
          <w:szCs w:val="24"/>
          <w:highlight w:val="none"/>
          <w:lang w:val="en-US" w:eastAsia="zh-Hans"/>
        </w:rPr>
        <w:t>Employees can achieve the bank's recognition of the value of their work through performance management, and also have a clear understanding of their personal strengths and weaknesses, check for gaps, make up for deficiencies in a timely manner, develop their strengths, improve their professional quality and business quality, and contribute to the improvement of work efficiency and work ability.</w:t>
      </w:r>
    </w:p>
    <w:p>
      <w:pPr>
        <w:pStyle w:val="2"/>
        <w:keepNext/>
        <w:keepLines/>
        <w:pageBreakBefore w:val="0"/>
        <w:widowControl w:val="0"/>
        <w:numPr>
          <w:ilvl w:val="0"/>
          <w:numId w:val="0"/>
        </w:numPr>
        <w:kinsoku/>
        <w:wordWrap/>
        <w:overflowPunct/>
        <w:topLinePunct w:val="0"/>
        <w:autoSpaceDE/>
        <w:autoSpaceDN/>
        <w:bidi w:val="0"/>
        <w:adjustRightInd/>
        <w:snapToGrid/>
        <w:spacing w:line="480" w:lineRule="auto"/>
        <w:jc w:val="center"/>
        <w:textAlignment w:val="auto"/>
        <w:rPr>
          <w:rFonts w:hint="default"/>
          <w:sz w:val="28"/>
          <w:szCs w:val="28"/>
          <w:highlight w:val="none"/>
          <w:lang w:val="en-US" w:eastAsia="zh-Hans"/>
        </w:rPr>
      </w:pPr>
      <w:bookmarkStart w:id="15" w:name="_Toc300437951"/>
      <w:bookmarkStart w:id="22" w:name="_GoBack"/>
      <w:r>
        <w:rPr>
          <w:rFonts w:hint="default"/>
          <w:sz w:val="28"/>
          <w:szCs w:val="28"/>
          <w:highlight w:val="none"/>
          <w:lang w:eastAsia="zh-Hans"/>
        </w:rPr>
        <w:t>4</w:t>
      </w:r>
      <w:r>
        <w:rPr>
          <w:rFonts w:hint="eastAsia"/>
          <w:sz w:val="28"/>
          <w:szCs w:val="28"/>
          <w:highlight w:val="none"/>
          <w:lang w:val="en-US" w:eastAsia="zh-Hans"/>
        </w:rPr>
        <w:t>.</w:t>
      </w:r>
      <w:r>
        <w:rPr>
          <w:rFonts w:hint="eastAsia"/>
          <w:sz w:val="28"/>
          <w:szCs w:val="28"/>
          <w:highlight w:val="none"/>
          <w:lang w:val="en-US" w:eastAsia="en-US"/>
        </w:rPr>
        <w:t>Conclusions</w:t>
      </w:r>
      <w:bookmarkEnd w:id="15"/>
    </w:p>
    <w:p>
      <w:pPr>
        <w:pageBreakBefore w:val="0"/>
        <w:widowControl w:val="0"/>
        <w:numPr>
          <w:ilvl w:val="0"/>
          <w:numId w:val="0"/>
        </w:numPr>
        <w:kinsoku/>
        <w:wordWrap/>
        <w:overflowPunct/>
        <w:topLinePunct w:val="0"/>
        <w:autoSpaceDE/>
        <w:autoSpaceDN/>
        <w:bidi w:val="0"/>
        <w:adjustRightInd/>
        <w:snapToGrid/>
        <w:spacing w:line="480" w:lineRule="auto"/>
        <w:ind w:leftChars="0"/>
        <w:jc w:val="both"/>
        <w:textAlignment w:val="auto"/>
        <w:rPr>
          <w:rFonts w:hint="default" w:ascii="Arial" w:hAnsi="Arial" w:cs="Arial"/>
          <w:sz w:val="24"/>
          <w:szCs w:val="24"/>
          <w:highlight w:val="none"/>
          <w:lang w:eastAsia="zh-Hans"/>
        </w:rPr>
      </w:pPr>
      <w:r>
        <w:rPr>
          <w:rFonts w:hint="default" w:ascii="Arial" w:hAnsi="Arial" w:cs="Arial"/>
          <w:sz w:val="24"/>
          <w:szCs w:val="24"/>
          <w:highlight w:val="none"/>
          <w:lang w:eastAsia="zh-Hans"/>
        </w:rPr>
        <w:t xml:space="preserve">This report analyses the current performance management of </w:t>
      </w:r>
      <w:r>
        <w:rPr>
          <w:rFonts w:hint="default" w:ascii="Arial" w:hAnsi="Arial" w:cs="Arial"/>
          <w:sz w:val="24"/>
          <w:szCs w:val="24"/>
          <w:highlight w:val="none"/>
          <w:lang w:eastAsia="zh-Hans"/>
        </w:rPr>
        <w:t>Hebei Bank</w:t>
      </w:r>
      <w:r>
        <w:rPr>
          <w:rFonts w:hint="default" w:ascii="Arial" w:hAnsi="Arial" w:cs="Arial"/>
          <w:sz w:val="24"/>
          <w:szCs w:val="24"/>
          <w:highlight w:val="none"/>
          <w:lang w:eastAsia="zh-Hans"/>
        </w:rPr>
        <w:t xml:space="preserve">. Overall, it is clear that the performance management approach currently used by </w:t>
      </w:r>
      <w:r>
        <w:rPr>
          <w:rFonts w:hint="default" w:ascii="Arial" w:hAnsi="Arial" w:cs="Arial"/>
          <w:sz w:val="24"/>
          <w:szCs w:val="24"/>
          <w:highlight w:val="none"/>
          <w:lang w:eastAsia="zh-Hans"/>
        </w:rPr>
        <w:t>Hebei Bank</w:t>
      </w:r>
      <w:r>
        <w:rPr>
          <w:rFonts w:hint="default" w:ascii="Arial" w:hAnsi="Arial" w:cs="Arial"/>
          <w:sz w:val="24"/>
          <w:szCs w:val="24"/>
          <w:highlight w:val="none"/>
          <w:lang w:eastAsia="zh-Hans"/>
        </w:rPr>
        <w:t xml:space="preserve"> could be improved. The most important issue is that the current performance management approach is not fully aligned with </w:t>
      </w:r>
      <w:r>
        <w:rPr>
          <w:rFonts w:hint="default" w:ascii="Arial" w:hAnsi="Arial" w:cs="Arial"/>
          <w:sz w:val="24"/>
          <w:szCs w:val="24"/>
          <w:highlight w:val="none"/>
          <w:lang w:eastAsia="zh-Hans"/>
        </w:rPr>
        <w:t>Hebei Bank</w:t>
      </w:r>
      <w:r>
        <w:rPr>
          <w:rFonts w:hint="default" w:ascii="Arial" w:hAnsi="Arial" w:cs="Arial"/>
          <w:sz w:val="24"/>
          <w:szCs w:val="24"/>
          <w:highlight w:val="none"/>
          <w:lang w:eastAsia="zh-Hans"/>
        </w:rPr>
        <w:t>'s own strategic objectives, which means that it does not truly reflect the value of human resource management in achieving strategic objectives. Specifically, the following problems exist in the current performance management system of HBOS. Firstly, in the performance planning process, the performance appraisal indicators are unreasonably set, which does not fully motivate employees and is not conducive to the achievement of the bank's strategic objectives. Secondly, in the performance implementation process, performance communication is not in place, which may lead to cognitive bias or even resistance among employees. Thirdly, in the performance evaluation process, the lack of in-depth feedback on performance evaluation results not only leads to employees' inability to clearly and deeply understand their own work capabilities, but also makes it difficult for H</w:t>
      </w:r>
      <w:r>
        <w:rPr>
          <w:rFonts w:hint="eastAsia" w:ascii="Arial" w:hAnsi="Arial" w:cs="Arial"/>
          <w:sz w:val="24"/>
          <w:szCs w:val="24"/>
          <w:highlight w:val="none"/>
          <w:lang w:val="en-US" w:eastAsia="zh-Hans"/>
        </w:rPr>
        <w:t>ebei</w:t>
      </w:r>
      <w:r>
        <w:rPr>
          <w:rFonts w:hint="default" w:ascii="Arial" w:hAnsi="Arial" w:cs="Arial"/>
          <w:sz w:val="24"/>
          <w:szCs w:val="24"/>
          <w:highlight w:val="none"/>
          <w:lang w:eastAsia="zh-Hans"/>
        </w:rPr>
        <w:t xml:space="preserve"> B</w:t>
      </w:r>
      <w:r>
        <w:rPr>
          <w:rFonts w:hint="eastAsia" w:ascii="Arial" w:hAnsi="Arial" w:cs="Arial"/>
          <w:sz w:val="24"/>
          <w:szCs w:val="24"/>
          <w:highlight w:val="none"/>
          <w:lang w:val="en-US" w:eastAsia="zh-Hans"/>
        </w:rPr>
        <w:t>an</w:t>
      </w:r>
      <w:r>
        <w:rPr>
          <w:rFonts w:hint="default" w:ascii="Arial" w:hAnsi="Arial" w:cs="Arial"/>
          <w:sz w:val="24"/>
          <w:szCs w:val="24"/>
          <w:highlight w:val="none"/>
          <w:lang w:eastAsia="zh-Hans"/>
        </w:rPr>
        <w:t xml:space="preserve"> to achieve the best human resources layout. Fourthly, the application of performance evaluation results is mainly limited to staff remuneration, and fails to integrate with the overall development of human resources, thus failing to bring the maximum value of performance management into play.</w:t>
      </w:r>
    </w:p>
    <w:bookmarkEnd w:id="22"/>
    <w:p>
      <w:pPr>
        <w:pStyle w:val="2"/>
        <w:keepNext/>
        <w:keepLines/>
        <w:pageBreakBefore w:val="0"/>
        <w:widowControl w:val="0"/>
        <w:numPr>
          <w:ilvl w:val="0"/>
          <w:numId w:val="0"/>
        </w:numPr>
        <w:kinsoku/>
        <w:wordWrap/>
        <w:overflowPunct/>
        <w:topLinePunct w:val="0"/>
        <w:autoSpaceDE/>
        <w:autoSpaceDN/>
        <w:bidi w:val="0"/>
        <w:adjustRightInd/>
        <w:snapToGrid/>
        <w:spacing w:line="480" w:lineRule="auto"/>
        <w:jc w:val="center"/>
        <w:textAlignment w:val="auto"/>
        <w:rPr>
          <w:rFonts w:hint="default"/>
          <w:sz w:val="28"/>
          <w:szCs w:val="28"/>
          <w:highlight w:val="none"/>
          <w:lang w:eastAsia="zh-Hans"/>
        </w:rPr>
      </w:pPr>
      <w:bookmarkStart w:id="16" w:name="_Toc726588360"/>
      <w:r>
        <w:rPr>
          <w:rFonts w:hint="default"/>
          <w:sz w:val="28"/>
          <w:szCs w:val="28"/>
          <w:highlight w:val="none"/>
          <w:lang w:eastAsia="zh-Hans"/>
        </w:rPr>
        <w:t>5</w:t>
      </w:r>
      <w:r>
        <w:rPr>
          <w:rFonts w:hint="eastAsia"/>
          <w:sz w:val="28"/>
          <w:szCs w:val="28"/>
          <w:highlight w:val="none"/>
          <w:lang w:val="en-US" w:eastAsia="zh-Hans"/>
        </w:rPr>
        <w:t>.</w:t>
      </w:r>
      <w:r>
        <w:rPr>
          <w:rFonts w:hint="default"/>
          <w:sz w:val="28"/>
          <w:szCs w:val="28"/>
          <w:highlight w:val="none"/>
          <w:lang w:eastAsia="zh-Hans"/>
        </w:rPr>
        <w:t>Recommendations</w:t>
      </w:r>
      <w:bookmarkEnd w:id="16"/>
    </w:p>
    <w:p>
      <w:pPr>
        <w:pStyle w:val="4"/>
        <w:pageBreakBefore w:val="0"/>
        <w:widowControl w:val="0"/>
        <w:kinsoku/>
        <w:wordWrap/>
        <w:overflowPunct/>
        <w:topLinePunct w:val="0"/>
        <w:autoSpaceDE/>
        <w:autoSpaceDN/>
        <w:bidi w:val="0"/>
        <w:adjustRightInd/>
        <w:snapToGrid/>
        <w:spacing w:line="480" w:lineRule="auto"/>
        <w:textAlignment w:val="auto"/>
        <w:rPr>
          <w:rFonts w:hint="default"/>
          <w:sz w:val="28"/>
          <w:szCs w:val="22"/>
          <w:highlight w:val="none"/>
          <w:lang w:eastAsia="zh-Hans"/>
        </w:rPr>
      </w:pPr>
      <w:bookmarkStart w:id="17" w:name="_Toc1178549678"/>
      <w:r>
        <w:rPr>
          <w:rFonts w:hint="default"/>
          <w:sz w:val="28"/>
          <w:szCs w:val="22"/>
          <w:highlight w:val="none"/>
          <w:lang w:eastAsia="zh-Hans"/>
        </w:rPr>
        <w:t>5</w:t>
      </w:r>
      <w:r>
        <w:rPr>
          <w:rFonts w:hint="eastAsia"/>
          <w:sz w:val="28"/>
          <w:szCs w:val="22"/>
          <w:highlight w:val="none"/>
          <w:lang w:val="en-US" w:eastAsia="zh-Hans"/>
        </w:rPr>
        <w:t>.</w:t>
      </w:r>
      <w:r>
        <w:rPr>
          <w:rFonts w:hint="default"/>
          <w:sz w:val="28"/>
          <w:szCs w:val="22"/>
          <w:highlight w:val="none"/>
          <w:lang w:eastAsia="zh-Hans"/>
        </w:rPr>
        <w:t>1 Performance planning link</w:t>
      </w:r>
      <w:bookmarkEnd w:id="17"/>
    </w:p>
    <w:p>
      <w:pPr>
        <w:pageBreakBefore w:val="0"/>
        <w:widowControl w:val="0"/>
        <w:numPr>
          <w:ilvl w:val="0"/>
          <w:numId w:val="0"/>
        </w:numPr>
        <w:kinsoku/>
        <w:wordWrap/>
        <w:overflowPunct/>
        <w:topLinePunct w:val="0"/>
        <w:autoSpaceDE/>
        <w:autoSpaceDN/>
        <w:bidi w:val="0"/>
        <w:adjustRightInd/>
        <w:snapToGrid/>
        <w:spacing w:line="480" w:lineRule="auto"/>
        <w:ind w:leftChars="0"/>
        <w:jc w:val="both"/>
        <w:textAlignment w:val="auto"/>
        <w:rPr>
          <w:rFonts w:hint="default" w:ascii="Arial" w:hAnsi="Arial" w:cs="Arial"/>
          <w:sz w:val="24"/>
          <w:szCs w:val="24"/>
          <w:highlight w:val="none"/>
          <w:lang w:val="en-US" w:eastAsia="zh-Hans"/>
        </w:rPr>
      </w:pPr>
      <w:r>
        <w:rPr>
          <w:rFonts w:hint="default" w:ascii="Arial" w:hAnsi="Arial" w:cs="Arial"/>
          <w:sz w:val="24"/>
          <w:szCs w:val="24"/>
          <w:highlight w:val="none"/>
          <w:lang w:val="en-US" w:eastAsia="zh-Hans"/>
        </w:rPr>
        <w:t xml:space="preserve">Performance plans provide a clear direction for performance management and should be based on factors such as the company's strategic goals and plans, corporate values and the company's existing self (Mahmood and Arslan, 2020). The reasonable setting of performance appraisal indicators is a prerequisite and key to ensuring the effectiveness of the appraisal. When formulating performance plans, </w:t>
      </w:r>
      <w:r>
        <w:rPr>
          <w:rFonts w:hint="default" w:ascii="Arial" w:hAnsi="Arial" w:cs="Arial"/>
          <w:sz w:val="24"/>
          <w:szCs w:val="24"/>
          <w:highlight w:val="none"/>
          <w:lang w:eastAsia="zh-Hans"/>
        </w:rPr>
        <w:t>H</w:t>
      </w:r>
      <w:r>
        <w:rPr>
          <w:rFonts w:hint="eastAsia" w:ascii="Arial" w:hAnsi="Arial" w:cs="Arial"/>
          <w:sz w:val="24"/>
          <w:szCs w:val="24"/>
          <w:highlight w:val="none"/>
          <w:lang w:val="en-US" w:eastAsia="zh-Hans"/>
        </w:rPr>
        <w:t>ebei</w:t>
      </w:r>
      <w:r>
        <w:rPr>
          <w:rFonts w:hint="default" w:ascii="Arial" w:hAnsi="Arial" w:cs="Arial"/>
          <w:sz w:val="24"/>
          <w:szCs w:val="24"/>
          <w:highlight w:val="none"/>
          <w:lang w:eastAsia="zh-Hans"/>
        </w:rPr>
        <w:t xml:space="preserve"> B</w:t>
      </w:r>
      <w:r>
        <w:rPr>
          <w:rFonts w:hint="eastAsia" w:ascii="Arial" w:hAnsi="Arial" w:cs="Arial"/>
          <w:sz w:val="24"/>
          <w:szCs w:val="24"/>
          <w:highlight w:val="none"/>
          <w:lang w:val="en-US" w:eastAsia="zh-Hans"/>
        </w:rPr>
        <w:t>ank</w:t>
      </w:r>
      <w:r>
        <w:rPr>
          <w:rFonts w:hint="default" w:ascii="Arial" w:hAnsi="Arial" w:cs="Arial"/>
          <w:sz w:val="24"/>
          <w:szCs w:val="24"/>
          <w:highlight w:val="none"/>
          <w:lang w:val="en-US" w:eastAsia="zh-Hans"/>
        </w:rPr>
        <w:t xml:space="preserve"> should follow the principle of "try to quantify what can be quantified, refine what cannot be quantified, and process what cannot be refined" and insist on combining quantitative and qualitative indicators, balancing economic and non-economic indicators, long-term and short-term indicators, and balancing lagging and leading indicators. We also insist on combining quantitative and qualitative indicators, balancing economic and non-economic indicators, balancing long-term and short-term indicators, balancing lagging and leading indicators, balancing internal and external indicators, and taking into account the company's objectives and tasks, job responsibilities and work processes to extract performance appraisal indicators, while taking into account commonality and individuality, and reflecting the differentiated appraisal of different departments and positions</w:t>
      </w:r>
      <w:r>
        <w:rPr>
          <w:rFonts w:hint="default" w:ascii="Arial" w:hAnsi="Arial" w:cs="Arial"/>
          <w:sz w:val="24"/>
          <w:szCs w:val="24"/>
          <w:highlight w:val="none"/>
          <w:lang w:eastAsia="zh-Hans"/>
        </w:rPr>
        <w:t xml:space="preserve"> </w:t>
      </w:r>
      <w:r>
        <w:rPr>
          <w:rFonts w:hint="default" w:ascii="Arial" w:hAnsi="Arial" w:cs="Arial"/>
          <w:sz w:val="24"/>
          <w:szCs w:val="24"/>
          <w:highlight w:val="none"/>
          <w:lang w:val="en-US" w:eastAsia="zh-Hans"/>
        </w:rPr>
        <w:t>(Sun, 2022).</w:t>
      </w:r>
    </w:p>
    <w:p>
      <w:pPr>
        <w:pStyle w:val="4"/>
        <w:pageBreakBefore w:val="0"/>
        <w:widowControl w:val="0"/>
        <w:kinsoku/>
        <w:wordWrap/>
        <w:overflowPunct/>
        <w:topLinePunct w:val="0"/>
        <w:autoSpaceDE/>
        <w:autoSpaceDN/>
        <w:bidi w:val="0"/>
        <w:adjustRightInd/>
        <w:snapToGrid/>
        <w:spacing w:line="480" w:lineRule="auto"/>
        <w:textAlignment w:val="auto"/>
        <w:rPr>
          <w:rFonts w:hint="default"/>
          <w:sz w:val="28"/>
          <w:szCs w:val="22"/>
          <w:highlight w:val="none"/>
          <w:lang w:eastAsia="zh-Hans"/>
        </w:rPr>
      </w:pPr>
      <w:bookmarkStart w:id="18" w:name="_Toc1642761865"/>
      <w:r>
        <w:rPr>
          <w:rFonts w:hint="default"/>
          <w:sz w:val="28"/>
          <w:szCs w:val="22"/>
          <w:highlight w:val="none"/>
          <w:lang w:eastAsia="zh-Hans"/>
        </w:rPr>
        <w:t>5</w:t>
      </w:r>
      <w:r>
        <w:rPr>
          <w:rFonts w:hint="eastAsia"/>
          <w:sz w:val="28"/>
          <w:szCs w:val="22"/>
          <w:highlight w:val="none"/>
          <w:lang w:val="en-US" w:eastAsia="zh-Hans"/>
        </w:rPr>
        <w:t>.</w:t>
      </w:r>
      <w:r>
        <w:rPr>
          <w:rFonts w:hint="default"/>
          <w:sz w:val="28"/>
          <w:szCs w:val="22"/>
          <w:highlight w:val="none"/>
          <w:lang w:eastAsia="zh-Hans"/>
        </w:rPr>
        <w:t xml:space="preserve">2 </w:t>
      </w:r>
      <w:r>
        <w:rPr>
          <w:rFonts w:hint="default"/>
          <w:sz w:val="28"/>
          <w:szCs w:val="22"/>
          <w:highlight w:val="none"/>
          <w:lang w:val="en-US" w:eastAsia="zh-Hans"/>
        </w:rPr>
        <w:t xml:space="preserve">Performance communication </w:t>
      </w:r>
      <w:r>
        <w:rPr>
          <w:rFonts w:hint="default"/>
          <w:sz w:val="28"/>
          <w:szCs w:val="22"/>
          <w:highlight w:val="none"/>
          <w:lang w:eastAsia="zh-Hans"/>
        </w:rPr>
        <w:t>link</w:t>
      </w:r>
      <w:bookmarkEnd w:id="18"/>
    </w:p>
    <w:p>
      <w:pPr>
        <w:pageBreakBefore w:val="0"/>
        <w:widowControl w:val="0"/>
        <w:numPr>
          <w:ilvl w:val="0"/>
          <w:numId w:val="0"/>
        </w:numPr>
        <w:kinsoku/>
        <w:wordWrap/>
        <w:overflowPunct/>
        <w:topLinePunct w:val="0"/>
        <w:autoSpaceDE/>
        <w:autoSpaceDN/>
        <w:bidi w:val="0"/>
        <w:adjustRightInd/>
        <w:snapToGrid/>
        <w:spacing w:line="480" w:lineRule="auto"/>
        <w:ind w:leftChars="0"/>
        <w:jc w:val="both"/>
        <w:textAlignment w:val="auto"/>
        <w:rPr>
          <w:rFonts w:hint="default" w:ascii="Arial" w:hAnsi="Arial" w:cs="Arial"/>
          <w:sz w:val="24"/>
          <w:szCs w:val="24"/>
          <w:highlight w:val="none"/>
          <w:lang w:val="en-US" w:eastAsia="zh-Hans"/>
        </w:rPr>
      </w:pPr>
      <w:r>
        <w:rPr>
          <w:rFonts w:hint="default" w:ascii="Arial" w:hAnsi="Arial" w:cs="Arial"/>
          <w:sz w:val="24"/>
          <w:szCs w:val="24"/>
          <w:highlight w:val="none"/>
          <w:lang w:val="en-US" w:eastAsia="zh-Hans"/>
        </w:rPr>
        <w:t>Performance coaching and communication is the intermediate link between performance planning and performance appraisal, and is the main link that reflects the manager's management and leadership skills</w:t>
      </w:r>
      <w:r>
        <w:rPr>
          <w:rFonts w:hint="default" w:ascii="Arial" w:hAnsi="Arial" w:cs="Arial"/>
          <w:sz w:val="24"/>
          <w:szCs w:val="24"/>
          <w:highlight w:val="none"/>
          <w:lang w:eastAsia="zh-Hans"/>
        </w:rPr>
        <w:t xml:space="preserve"> </w:t>
      </w:r>
      <w:r>
        <w:rPr>
          <w:rFonts w:hint="default" w:ascii="Arial" w:hAnsi="Arial" w:cs="Arial"/>
          <w:sz w:val="24"/>
          <w:szCs w:val="24"/>
          <w:highlight w:val="none"/>
          <w:lang w:val="en-US" w:eastAsia="zh-Hans"/>
        </w:rPr>
        <w:t>(Liu, 2020).</w:t>
      </w:r>
      <w:r>
        <w:rPr>
          <w:rFonts w:hint="default" w:ascii="Arial" w:hAnsi="Arial" w:cs="Arial"/>
          <w:sz w:val="24"/>
          <w:szCs w:val="24"/>
          <w:highlight w:val="none"/>
          <w:lang w:eastAsia="zh-Hans"/>
        </w:rPr>
        <w:t>Hebei Bank</w:t>
      </w:r>
      <w:r>
        <w:rPr>
          <w:rFonts w:hint="default" w:ascii="Arial" w:hAnsi="Arial" w:cs="Arial"/>
          <w:sz w:val="24"/>
          <w:szCs w:val="24"/>
          <w:highlight w:val="none"/>
          <w:lang w:val="en-US" w:eastAsia="zh-Hans"/>
        </w:rPr>
        <w:t xml:space="preserve"> should establish a performance communication system that is mandatory for implementation</w:t>
      </w:r>
      <w:r>
        <w:rPr>
          <w:rFonts w:hint="default" w:ascii="Arial" w:hAnsi="Arial" w:cs="Arial"/>
          <w:sz w:val="24"/>
          <w:szCs w:val="24"/>
          <w:highlight w:val="none"/>
          <w:lang w:eastAsia="zh-Hans"/>
        </w:rPr>
        <w:t xml:space="preserve"> </w:t>
      </w:r>
      <w:r>
        <w:rPr>
          <w:rFonts w:hint="default" w:ascii="Arial" w:hAnsi="Arial" w:cs="Arial"/>
          <w:sz w:val="24"/>
          <w:szCs w:val="24"/>
          <w:highlight w:val="none"/>
          <w:lang w:val="en-US" w:eastAsia="zh-Hans"/>
        </w:rPr>
        <w:t>(HR Classroom, 2022). As far as leaders are concerned, those involved in performance management should clarify the entire content of performance appraisals and enhance communication and coaching with employees so that they truly understand the performance appraisal objectives set by the bank. As far as the management is concerned, the performance management function of HBOS can provide training to employees on performance appraisal in the process of conducting performance appraisals, so that employees can truly understand the meaning of performance objectives and thus improve their own performance appraisal performance</w:t>
      </w:r>
      <w:r>
        <w:rPr>
          <w:rFonts w:hint="default" w:ascii="Arial" w:hAnsi="Arial" w:cs="Arial"/>
          <w:sz w:val="24"/>
          <w:szCs w:val="24"/>
          <w:highlight w:val="none"/>
          <w:lang w:eastAsia="zh-Hans"/>
        </w:rPr>
        <w:t xml:space="preserve"> </w:t>
      </w:r>
      <w:r>
        <w:rPr>
          <w:rFonts w:hint="default" w:ascii="Arial" w:hAnsi="Arial" w:cs="Arial"/>
          <w:sz w:val="24"/>
          <w:szCs w:val="24"/>
          <w:highlight w:val="none"/>
          <w:lang w:val="en-US" w:eastAsia="zh-Hans"/>
        </w:rPr>
        <w:t>(International Business Machines Corporation, 2020).</w:t>
      </w:r>
    </w:p>
    <w:p>
      <w:pPr>
        <w:pStyle w:val="4"/>
        <w:pageBreakBefore w:val="0"/>
        <w:widowControl w:val="0"/>
        <w:kinsoku/>
        <w:wordWrap/>
        <w:overflowPunct/>
        <w:topLinePunct w:val="0"/>
        <w:autoSpaceDE/>
        <w:autoSpaceDN/>
        <w:bidi w:val="0"/>
        <w:adjustRightInd/>
        <w:snapToGrid/>
        <w:spacing w:line="480" w:lineRule="auto"/>
        <w:textAlignment w:val="auto"/>
        <w:rPr>
          <w:rFonts w:hint="default"/>
          <w:sz w:val="28"/>
          <w:szCs w:val="22"/>
          <w:highlight w:val="none"/>
          <w:lang w:val="en-US" w:eastAsia="zh-Hans"/>
        </w:rPr>
      </w:pPr>
      <w:bookmarkStart w:id="19" w:name="_Toc1848899223"/>
      <w:r>
        <w:rPr>
          <w:rFonts w:hint="default"/>
          <w:sz w:val="28"/>
          <w:szCs w:val="22"/>
          <w:highlight w:val="none"/>
          <w:lang w:eastAsia="zh-Hans"/>
        </w:rPr>
        <w:t>5</w:t>
      </w:r>
      <w:r>
        <w:rPr>
          <w:rFonts w:hint="eastAsia"/>
          <w:sz w:val="28"/>
          <w:szCs w:val="22"/>
          <w:highlight w:val="none"/>
          <w:lang w:val="en-US" w:eastAsia="zh-Hans"/>
        </w:rPr>
        <w:t>.</w:t>
      </w:r>
      <w:r>
        <w:rPr>
          <w:rFonts w:hint="default"/>
          <w:sz w:val="28"/>
          <w:szCs w:val="22"/>
          <w:highlight w:val="none"/>
          <w:lang w:eastAsia="zh-Hans"/>
        </w:rPr>
        <w:t>3 Performance evaluation</w:t>
      </w:r>
      <w:r>
        <w:rPr>
          <w:rFonts w:hint="default"/>
          <w:sz w:val="28"/>
          <w:szCs w:val="22"/>
          <w:highlight w:val="none"/>
          <w:lang w:val="en-US" w:eastAsia="zh-Hans"/>
        </w:rPr>
        <w:t xml:space="preserve"> link</w:t>
      </w:r>
      <w:bookmarkEnd w:id="19"/>
    </w:p>
    <w:p>
      <w:pPr>
        <w:pageBreakBefore w:val="0"/>
        <w:widowControl w:val="0"/>
        <w:numPr>
          <w:ilvl w:val="0"/>
          <w:numId w:val="0"/>
        </w:numPr>
        <w:kinsoku/>
        <w:wordWrap/>
        <w:overflowPunct/>
        <w:topLinePunct w:val="0"/>
        <w:autoSpaceDE/>
        <w:autoSpaceDN/>
        <w:bidi w:val="0"/>
        <w:adjustRightInd/>
        <w:snapToGrid/>
        <w:spacing w:line="480" w:lineRule="auto"/>
        <w:ind w:leftChars="0"/>
        <w:jc w:val="both"/>
        <w:textAlignment w:val="auto"/>
        <w:rPr>
          <w:rFonts w:hint="default" w:ascii="Arial" w:hAnsi="Arial" w:cs="Arial"/>
          <w:sz w:val="24"/>
          <w:szCs w:val="24"/>
          <w:highlight w:val="none"/>
          <w:lang w:eastAsia="zh-Hans"/>
        </w:rPr>
      </w:pPr>
      <w:r>
        <w:rPr>
          <w:rFonts w:hint="default" w:ascii="Arial" w:hAnsi="Arial" w:cs="Arial"/>
          <w:sz w:val="24"/>
          <w:szCs w:val="24"/>
          <w:highlight w:val="none"/>
          <w:lang w:eastAsia="zh-Hans"/>
        </w:rPr>
        <w:t>Effective and comprehensive performance feedback not only allows employees to clearly understand their own work results, but also their own strengths and weaknesses, so that they can continuously optimise their own capabilities</w:t>
      </w:r>
      <w:r>
        <w:rPr>
          <w:rFonts w:hint="default" w:ascii="Arial" w:hAnsi="Arial" w:cs="Arial"/>
          <w:sz w:val="24"/>
          <w:szCs w:val="24"/>
          <w:highlight w:val="none"/>
          <w:lang w:eastAsia="zh-Hans"/>
        </w:rPr>
        <w:t xml:space="preserve"> </w:t>
      </w:r>
      <w:r>
        <w:rPr>
          <w:rFonts w:hint="default" w:ascii="Arial" w:hAnsi="Arial" w:cs="Arial"/>
          <w:sz w:val="24"/>
          <w:szCs w:val="24"/>
          <w:highlight w:val="none"/>
          <w:lang w:eastAsia="zh-Hans"/>
        </w:rPr>
        <w:t>(Xiao, Liu and Dai, 2021). It also allows managers to identify possible weaknesses in employees or the organisation, and to carry out targeted improvements to facilitate long-term business development</w:t>
      </w:r>
      <w:r>
        <w:rPr>
          <w:rFonts w:hint="default" w:ascii="Arial" w:hAnsi="Arial" w:cs="Arial"/>
          <w:sz w:val="24"/>
          <w:szCs w:val="24"/>
          <w:highlight w:val="none"/>
          <w:lang w:eastAsia="zh-Hans"/>
        </w:rPr>
        <w:t xml:space="preserve"> </w:t>
      </w:r>
      <w:r>
        <w:rPr>
          <w:rFonts w:hint="default" w:ascii="Arial" w:hAnsi="Arial" w:cs="Arial"/>
          <w:sz w:val="24"/>
          <w:szCs w:val="24"/>
          <w:highlight w:val="none"/>
          <w:lang w:eastAsia="zh-Hans"/>
        </w:rPr>
        <w:t>(Li, 2021).</w:t>
      </w:r>
      <w:r>
        <w:rPr>
          <w:rFonts w:hint="default" w:ascii="Arial" w:hAnsi="Arial" w:cs="Arial"/>
          <w:sz w:val="24"/>
          <w:szCs w:val="24"/>
          <w:highlight w:val="none"/>
          <w:lang w:eastAsia="zh-Hans"/>
        </w:rPr>
        <w:t xml:space="preserve"> Hebei Bank</w:t>
      </w:r>
      <w:r>
        <w:rPr>
          <w:rFonts w:hint="default" w:ascii="Arial" w:hAnsi="Arial" w:cs="Arial"/>
          <w:sz w:val="24"/>
          <w:szCs w:val="24"/>
          <w:highlight w:val="none"/>
          <w:lang w:eastAsia="zh-Hans"/>
        </w:rPr>
        <w:t xml:space="preserve"> managers must evaluate staff performance appraisals from an objective and fair perspective, praising staff for good performance but also identifying problems in their work, actively communicating with staff to solve problems and taking timely measures to prevent and control possible risks and hazards. It allows employees to truly accept feedback from managers on performance appraisal results</w:t>
      </w:r>
      <w:r>
        <w:rPr>
          <w:rFonts w:hint="default" w:ascii="Arial" w:hAnsi="Arial" w:cs="Arial"/>
          <w:sz w:val="24"/>
          <w:szCs w:val="24"/>
          <w:highlight w:val="none"/>
          <w:lang w:eastAsia="zh-Hans"/>
        </w:rPr>
        <w:t xml:space="preserve"> </w:t>
      </w:r>
      <w:r>
        <w:rPr>
          <w:rFonts w:hint="default" w:ascii="Arial" w:hAnsi="Arial" w:cs="Arial"/>
          <w:sz w:val="24"/>
          <w:szCs w:val="24"/>
          <w:highlight w:val="none"/>
          <w:lang w:eastAsia="zh-Hans"/>
        </w:rPr>
        <w:t>(Zhang, 2022).</w:t>
      </w:r>
    </w:p>
    <w:p>
      <w:pPr>
        <w:pStyle w:val="4"/>
        <w:pageBreakBefore w:val="0"/>
        <w:widowControl w:val="0"/>
        <w:kinsoku/>
        <w:wordWrap/>
        <w:overflowPunct/>
        <w:topLinePunct w:val="0"/>
        <w:autoSpaceDE/>
        <w:autoSpaceDN/>
        <w:bidi w:val="0"/>
        <w:adjustRightInd/>
        <w:snapToGrid/>
        <w:spacing w:line="480" w:lineRule="auto"/>
        <w:textAlignment w:val="auto"/>
        <w:rPr>
          <w:rFonts w:hint="default"/>
          <w:sz w:val="28"/>
          <w:szCs w:val="22"/>
          <w:highlight w:val="none"/>
          <w:lang w:eastAsia="zh-Hans"/>
        </w:rPr>
      </w:pPr>
      <w:bookmarkStart w:id="20" w:name="_Toc360868871"/>
      <w:r>
        <w:rPr>
          <w:rFonts w:hint="default"/>
          <w:sz w:val="28"/>
          <w:szCs w:val="22"/>
          <w:highlight w:val="none"/>
          <w:lang w:eastAsia="zh-Hans"/>
        </w:rPr>
        <w:t>5</w:t>
      </w:r>
      <w:r>
        <w:rPr>
          <w:rFonts w:hint="eastAsia"/>
          <w:sz w:val="28"/>
          <w:szCs w:val="22"/>
          <w:highlight w:val="none"/>
          <w:lang w:val="en-US" w:eastAsia="zh-Hans"/>
        </w:rPr>
        <w:t>.</w:t>
      </w:r>
      <w:r>
        <w:rPr>
          <w:rFonts w:hint="default"/>
          <w:sz w:val="28"/>
          <w:szCs w:val="22"/>
          <w:highlight w:val="none"/>
          <w:lang w:eastAsia="zh-Hans"/>
        </w:rPr>
        <w:t>4 Application of performance results link</w:t>
      </w:r>
      <w:bookmarkEnd w:id="20"/>
    </w:p>
    <w:p>
      <w:pPr>
        <w:pageBreakBefore w:val="0"/>
        <w:widowControl w:val="0"/>
        <w:numPr>
          <w:ilvl w:val="0"/>
          <w:numId w:val="0"/>
        </w:numPr>
        <w:kinsoku/>
        <w:wordWrap/>
        <w:overflowPunct/>
        <w:topLinePunct w:val="0"/>
        <w:autoSpaceDE/>
        <w:autoSpaceDN/>
        <w:bidi w:val="0"/>
        <w:adjustRightInd/>
        <w:snapToGrid/>
        <w:spacing w:line="480" w:lineRule="auto"/>
        <w:ind w:leftChars="0"/>
        <w:jc w:val="both"/>
        <w:textAlignment w:val="auto"/>
        <w:rPr>
          <w:rFonts w:hint="default" w:ascii="Arial" w:hAnsi="Arial" w:cs="Arial"/>
          <w:sz w:val="24"/>
          <w:szCs w:val="24"/>
          <w:highlight w:val="none"/>
          <w:lang w:val="en-US" w:eastAsia="zh-Hans"/>
        </w:rPr>
      </w:pPr>
      <w:r>
        <w:rPr>
          <w:rFonts w:hint="default" w:ascii="Arial" w:hAnsi="Arial" w:cs="Arial"/>
          <w:sz w:val="24"/>
          <w:szCs w:val="24"/>
          <w:highlight w:val="none"/>
          <w:lang w:val="en-US" w:eastAsia="zh-Hans"/>
        </w:rPr>
        <w:t>The application of performance appraisal results includes two levels of content: first, value evaluation, as an important basis for enterprise personnel decisions, for relevant rewards and punishments, salary adjustments and personnel transfers; second, performance improvement, analysis of performance appraisal results, to provide a basis for enterprises to arrange staff training, employee career planning and other aspects</w:t>
      </w:r>
      <w:r>
        <w:rPr>
          <w:rFonts w:hint="default" w:ascii="Arial" w:hAnsi="Arial" w:cs="Arial"/>
          <w:sz w:val="24"/>
          <w:szCs w:val="24"/>
          <w:highlight w:val="none"/>
          <w:lang w:eastAsia="zh-Hans"/>
        </w:rPr>
        <w:t xml:space="preserve"> </w:t>
      </w:r>
      <w:r>
        <w:rPr>
          <w:rFonts w:hint="default" w:ascii="Arial" w:hAnsi="Arial" w:cs="Arial"/>
          <w:sz w:val="24"/>
          <w:szCs w:val="24"/>
          <w:highlight w:val="none"/>
          <w:lang w:val="en-US" w:eastAsia="zh-Hans"/>
        </w:rPr>
        <w:t>(</w:t>
      </w:r>
      <w:r>
        <w:rPr>
          <w:rFonts w:hint="default" w:ascii="Arial" w:hAnsi="Arial" w:cs="Arial"/>
          <w:sz w:val="24"/>
          <w:szCs w:val="24"/>
          <w:highlight w:val="yellow"/>
          <w:lang w:val="en-US" w:eastAsia="zh-Hans"/>
        </w:rPr>
        <w:t>Xiong, 2021</w:t>
      </w:r>
      <w:r>
        <w:rPr>
          <w:rFonts w:hint="default" w:ascii="Arial" w:hAnsi="Arial" w:cs="Arial"/>
          <w:sz w:val="24"/>
          <w:szCs w:val="24"/>
          <w:highlight w:val="none"/>
          <w:lang w:val="en-US" w:eastAsia="zh-Hans"/>
        </w:rPr>
        <w:t>).Performance appraisal results are not easy to obtain, and HBOS managers should pay attention to the comprehensive application of appraisal results.</w:t>
      </w:r>
    </w:p>
    <w:p>
      <w:pPr>
        <w:pStyle w:val="5"/>
        <w:bidi w:val="0"/>
        <w:rPr>
          <w:rFonts w:hint="default"/>
          <w:highlight w:val="none"/>
          <w:lang w:eastAsia="zh-Hans"/>
        </w:rPr>
      </w:pPr>
      <w:r>
        <w:rPr>
          <w:rFonts w:hint="default"/>
          <w:highlight w:val="none"/>
          <w:lang w:eastAsia="zh-Hans"/>
        </w:rPr>
        <w:t>5.4.1 Annual evaluation of excellence</w:t>
      </w:r>
    </w:p>
    <w:p>
      <w:pPr>
        <w:pageBreakBefore w:val="0"/>
        <w:widowControl w:val="0"/>
        <w:numPr>
          <w:ilvl w:val="0"/>
          <w:numId w:val="0"/>
        </w:numPr>
        <w:kinsoku/>
        <w:wordWrap/>
        <w:overflowPunct/>
        <w:topLinePunct w:val="0"/>
        <w:autoSpaceDE/>
        <w:autoSpaceDN/>
        <w:bidi w:val="0"/>
        <w:adjustRightInd/>
        <w:snapToGrid/>
        <w:spacing w:line="480" w:lineRule="auto"/>
        <w:ind w:leftChars="0"/>
        <w:jc w:val="both"/>
        <w:textAlignment w:val="auto"/>
        <w:rPr>
          <w:rFonts w:hint="default" w:ascii="Arial" w:hAnsi="Arial" w:cs="Arial"/>
          <w:sz w:val="24"/>
          <w:szCs w:val="24"/>
          <w:highlight w:val="none"/>
          <w:lang w:eastAsia="zh-Hans"/>
        </w:rPr>
      </w:pPr>
      <w:r>
        <w:rPr>
          <w:rFonts w:hint="default" w:ascii="Arial" w:hAnsi="Arial" w:cs="Arial"/>
          <w:sz w:val="24"/>
          <w:szCs w:val="24"/>
          <w:highlight w:val="none"/>
          <w:lang w:eastAsia="zh-Hans"/>
        </w:rPr>
        <w:t>The annual selection of advanced individuals should be closely combined with the results of the annual performance appraisal. On the one hand, for employees who have performed well during their work, the enterprise needs to give them certain rewards in spirit; on the other hand, by setting an example, not only can the employees be given corresponding spiritual rewards, but also can have an inspiring and guiding effect on other employees, encouraging more employees to continuously improve their own work (Wu, Gong and Liu, 2022).</w:t>
      </w:r>
    </w:p>
    <w:p>
      <w:pPr>
        <w:pStyle w:val="5"/>
        <w:bidi w:val="0"/>
        <w:rPr>
          <w:rFonts w:hint="default"/>
          <w:highlight w:val="none"/>
          <w:lang w:eastAsia="zh-Hans"/>
        </w:rPr>
      </w:pPr>
      <w:r>
        <w:rPr>
          <w:rFonts w:hint="default"/>
          <w:highlight w:val="none"/>
          <w:lang w:eastAsia="zh-Hans"/>
        </w:rPr>
        <w:t>5</w:t>
      </w:r>
      <w:r>
        <w:rPr>
          <w:rFonts w:hint="eastAsia"/>
          <w:highlight w:val="none"/>
          <w:lang w:val="en-US" w:eastAsia="zh-Hans"/>
        </w:rPr>
        <w:t>.</w:t>
      </w:r>
      <w:r>
        <w:rPr>
          <w:rFonts w:hint="default"/>
          <w:highlight w:val="none"/>
          <w:lang w:eastAsia="zh-Hans"/>
        </w:rPr>
        <w:t>4</w:t>
      </w:r>
      <w:r>
        <w:rPr>
          <w:rFonts w:hint="eastAsia"/>
          <w:highlight w:val="none"/>
          <w:lang w:val="en-US" w:eastAsia="zh-Hans"/>
        </w:rPr>
        <w:t>.</w:t>
      </w:r>
      <w:r>
        <w:rPr>
          <w:rFonts w:hint="default"/>
          <w:highlight w:val="none"/>
          <w:lang w:eastAsia="zh-Hans"/>
        </w:rPr>
        <w:t>2 Training and learning</w:t>
      </w:r>
    </w:p>
    <w:p>
      <w:pPr>
        <w:pageBreakBefore w:val="0"/>
        <w:widowControl w:val="0"/>
        <w:numPr>
          <w:ilvl w:val="0"/>
          <w:numId w:val="0"/>
        </w:numPr>
        <w:kinsoku/>
        <w:wordWrap/>
        <w:overflowPunct/>
        <w:topLinePunct w:val="0"/>
        <w:autoSpaceDE/>
        <w:autoSpaceDN/>
        <w:bidi w:val="0"/>
        <w:adjustRightInd/>
        <w:snapToGrid/>
        <w:spacing w:line="480" w:lineRule="auto"/>
        <w:ind w:leftChars="0"/>
        <w:jc w:val="both"/>
        <w:textAlignment w:val="auto"/>
        <w:rPr>
          <w:rFonts w:hint="default" w:ascii="Arial" w:hAnsi="Arial" w:cs="Arial"/>
          <w:sz w:val="24"/>
          <w:szCs w:val="24"/>
          <w:highlight w:val="none"/>
          <w:lang w:eastAsia="zh-Hans"/>
        </w:rPr>
      </w:pPr>
      <w:r>
        <w:rPr>
          <w:rFonts w:hint="default" w:ascii="Arial" w:hAnsi="Arial" w:cs="Arial"/>
          <w:sz w:val="24"/>
          <w:szCs w:val="24"/>
          <w:highlight w:val="none"/>
          <w:lang w:eastAsia="zh-Hans"/>
        </w:rPr>
        <w:t>Training and learning opportunities can be given to outstanding class of employees based on performance appraisal results to help employees further improve their business level and working ability (Su et al., 2023). At the same time, the departmental and individual performance appraisal results are integrated to understand the needs of employees in terms of career development planning, and targeted skills training courses are arranged to improve the match between employees and positions, thus achieving a win-win situation for both personal improvement and corporate development (New Words on Finance, 2022).</w:t>
      </w:r>
    </w:p>
    <w:p>
      <w:pPr>
        <w:pStyle w:val="5"/>
        <w:bidi w:val="0"/>
        <w:rPr>
          <w:rFonts w:hint="default"/>
          <w:highlight w:val="none"/>
          <w:lang w:eastAsia="zh-Hans"/>
        </w:rPr>
      </w:pPr>
      <w:r>
        <w:rPr>
          <w:rFonts w:hint="default"/>
          <w:highlight w:val="none"/>
          <w:lang w:eastAsia="zh-Hans"/>
        </w:rPr>
        <w:t>5</w:t>
      </w:r>
      <w:r>
        <w:rPr>
          <w:rFonts w:hint="eastAsia"/>
          <w:highlight w:val="none"/>
          <w:lang w:val="en-US" w:eastAsia="zh-Hans"/>
        </w:rPr>
        <w:t>.</w:t>
      </w:r>
      <w:r>
        <w:rPr>
          <w:rFonts w:hint="default"/>
          <w:highlight w:val="none"/>
          <w:lang w:eastAsia="zh-Hans"/>
        </w:rPr>
        <w:t>4</w:t>
      </w:r>
      <w:r>
        <w:rPr>
          <w:rFonts w:hint="eastAsia"/>
          <w:highlight w:val="none"/>
          <w:lang w:val="en-US" w:eastAsia="zh-Hans"/>
        </w:rPr>
        <w:t>.</w:t>
      </w:r>
      <w:r>
        <w:rPr>
          <w:rFonts w:hint="default"/>
          <w:highlight w:val="none"/>
          <w:lang w:eastAsia="zh-Hans"/>
        </w:rPr>
        <w:t>3 Job Promotion and Reserve Cultivation</w:t>
      </w:r>
    </w:p>
    <w:p>
      <w:pPr>
        <w:pageBreakBefore w:val="0"/>
        <w:widowControl w:val="0"/>
        <w:numPr>
          <w:ilvl w:val="0"/>
          <w:numId w:val="0"/>
        </w:numPr>
        <w:kinsoku/>
        <w:wordWrap/>
        <w:overflowPunct/>
        <w:topLinePunct w:val="0"/>
        <w:autoSpaceDE/>
        <w:autoSpaceDN/>
        <w:bidi w:val="0"/>
        <w:adjustRightInd/>
        <w:snapToGrid/>
        <w:spacing w:line="480" w:lineRule="auto"/>
        <w:ind w:leftChars="0"/>
        <w:jc w:val="both"/>
        <w:textAlignment w:val="auto"/>
        <w:rPr>
          <w:rFonts w:hint="default" w:ascii="Arial" w:hAnsi="Arial" w:cs="Arial"/>
          <w:sz w:val="24"/>
          <w:szCs w:val="24"/>
          <w:highlight w:val="none"/>
          <w:lang w:eastAsia="zh-Hans"/>
        </w:rPr>
      </w:pPr>
      <w:r>
        <w:rPr>
          <w:rFonts w:hint="default" w:ascii="Arial" w:hAnsi="Arial" w:cs="Arial"/>
          <w:sz w:val="24"/>
          <w:szCs w:val="24"/>
          <w:highlight w:val="none"/>
          <w:lang w:eastAsia="zh-Hans"/>
        </w:rPr>
        <w:t>After completing the performance appraisal, Hebei Bank should collate the final employee performance appraisal results and develop a more scientific reserve cadre training programme accordingly. If the employee is able to excel in the performance appraisal for a number of consecutive years, he/she can be given priority in job promotion (yjbys, 2023).</w:t>
      </w:r>
    </w:p>
    <w:p>
      <w:pPr>
        <w:pageBreakBefore w:val="0"/>
        <w:widowControl w:val="0"/>
        <w:numPr>
          <w:ilvl w:val="0"/>
          <w:numId w:val="0"/>
        </w:numPr>
        <w:kinsoku/>
        <w:wordWrap/>
        <w:overflowPunct/>
        <w:topLinePunct w:val="0"/>
        <w:autoSpaceDE/>
        <w:autoSpaceDN/>
        <w:bidi w:val="0"/>
        <w:adjustRightInd/>
        <w:snapToGrid/>
        <w:spacing w:line="480" w:lineRule="auto"/>
        <w:ind w:leftChars="0"/>
        <w:jc w:val="both"/>
        <w:textAlignment w:val="auto"/>
        <w:rPr>
          <w:rFonts w:hint="default" w:ascii="Arial" w:hAnsi="Arial" w:cs="Arial"/>
          <w:sz w:val="24"/>
          <w:szCs w:val="24"/>
          <w:highlight w:val="none"/>
          <w:lang w:eastAsia="zh-Hans"/>
        </w:rPr>
      </w:pPr>
    </w:p>
    <w:p>
      <w:pPr>
        <w:pStyle w:val="2"/>
        <w:pageBreakBefore w:val="0"/>
        <w:widowControl w:val="0"/>
        <w:kinsoku/>
        <w:wordWrap/>
        <w:overflowPunct/>
        <w:topLinePunct w:val="0"/>
        <w:autoSpaceDE/>
        <w:autoSpaceDN/>
        <w:bidi w:val="0"/>
        <w:adjustRightInd/>
        <w:snapToGrid/>
        <w:spacing w:line="480" w:lineRule="auto"/>
        <w:jc w:val="center"/>
        <w:textAlignment w:val="auto"/>
        <w:rPr>
          <w:rFonts w:hint="default"/>
          <w:sz w:val="28"/>
          <w:szCs w:val="18"/>
          <w:lang w:eastAsia="zh-Hans"/>
        </w:rPr>
      </w:pPr>
      <w:bookmarkStart w:id="21" w:name="_Toc629295769"/>
      <w:r>
        <w:rPr>
          <w:rFonts w:hint="eastAsia"/>
          <w:sz w:val="28"/>
          <w:szCs w:val="18"/>
          <w:lang w:val="en-US" w:eastAsia="zh-CN"/>
        </w:rPr>
        <w:t>Reference list</w:t>
      </w:r>
      <w:bookmarkEnd w:id="21"/>
    </w:p>
    <w:p>
      <w:pPr>
        <w:pStyle w:val="10"/>
        <w:keepNext w:val="0"/>
        <w:keepLines w:val="0"/>
        <w:widowControl/>
        <w:suppressLineNumbers w:val="0"/>
        <w:spacing w:before="0" w:beforeAutospacing="0" w:after="210" w:afterAutospacing="0" w:line="360" w:lineRule="auto"/>
        <w:rPr>
          <w:rFonts w:hint="default" w:ascii="Times New Roman" w:hAnsi="Times New Roman" w:cs="Times New Roman"/>
          <w:color w:val="000000"/>
          <w:sz w:val="24"/>
          <w:szCs w:val="24"/>
          <w:shd w:val="clear" w:fill="FFFFFF"/>
        </w:rPr>
      </w:pPr>
      <w:r>
        <w:rPr>
          <w:rFonts w:hint="default" w:ascii="Times New Roman" w:hAnsi="Times New Roman" w:cs="Times New Roman"/>
          <w:color w:val="000000"/>
          <w:sz w:val="24"/>
          <w:szCs w:val="24"/>
          <w:shd w:val="clear" w:fill="FFFFFF"/>
        </w:rPr>
        <w:t xml:space="preserve">Hebei Bank (2021). </w:t>
      </w:r>
      <w:r>
        <w:rPr>
          <w:rFonts w:hint="default" w:ascii="Times New Roman" w:hAnsi="Times New Roman" w:cs="Times New Roman"/>
          <w:i/>
          <w:iCs/>
          <w:color w:val="000000"/>
          <w:sz w:val="24"/>
          <w:szCs w:val="24"/>
          <w:shd w:val="clear" w:fill="FFFFFF"/>
        </w:rPr>
        <w:t>About Us</w:t>
      </w:r>
      <w:r>
        <w:rPr>
          <w:rFonts w:hint="default" w:ascii="Times New Roman" w:hAnsi="Times New Roman" w:cs="Times New Roman"/>
          <w:color w:val="000000"/>
          <w:sz w:val="24"/>
          <w:szCs w:val="24"/>
          <w:shd w:val="clear" w:fill="FFFFFF"/>
        </w:rPr>
        <w:t>. Available at: http://www.hebbank.com/hbbank/index/index.html [Accessed 19 Mar. 2023].</w:t>
      </w:r>
    </w:p>
    <w:p>
      <w:pPr>
        <w:pStyle w:val="10"/>
        <w:keepNext w:val="0"/>
        <w:keepLines w:val="0"/>
        <w:widowControl/>
        <w:suppressLineNumbers w:val="0"/>
        <w:spacing w:before="0" w:beforeAutospacing="0" w:after="210" w:afterAutospacing="0" w:line="360" w:lineRule="auto"/>
        <w:rPr>
          <w:rFonts w:hint="default" w:ascii="Times New Roman" w:hAnsi="Times New Roman" w:cs="Times New Roman"/>
          <w:color w:val="000000"/>
          <w:sz w:val="24"/>
          <w:szCs w:val="24"/>
          <w:shd w:val="clear" w:fill="FFFFFF"/>
        </w:rPr>
      </w:pPr>
    </w:p>
    <w:p>
      <w:pPr>
        <w:pStyle w:val="10"/>
        <w:keepNext w:val="0"/>
        <w:keepLines w:val="0"/>
        <w:widowControl/>
        <w:suppressLineNumbers w:val="0"/>
        <w:spacing w:before="0" w:beforeAutospacing="0" w:after="210" w:afterAutospacing="0" w:line="360" w:lineRule="auto"/>
        <w:rPr>
          <w:rFonts w:hint="default" w:ascii="Times New Roman" w:hAnsi="Times New Roman" w:cs="Times New Roman"/>
          <w:color w:val="000000"/>
          <w:sz w:val="24"/>
          <w:szCs w:val="24"/>
          <w:shd w:val="clear" w:fill="FFFFFF"/>
        </w:rPr>
      </w:pPr>
      <w:r>
        <w:rPr>
          <w:rFonts w:hint="default" w:ascii="Times New Roman" w:hAnsi="Times New Roman" w:cs="Times New Roman"/>
          <w:color w:val="000000"/>
          <w:sz w:val="24"/>
          <w:szCs w:val="24"/>
          <w:shd w:val="clear" w:fill="FFFFFF"/>
        </w:rPr>
        <w:t xml:space="preserve">Martins, J.M., Aftab, H., Mata, M.N., Majeed, M.U., Aslam, S., Correia, A.B. and Mata, P.N. (2021). Assessing the Impact of Green Hiring on Sustainable Performance: Mediating Role of Green Performance Management and Compensation. </w:t>
      </w:r>
      <w:r>
        <w:rPr>
          <w:rFonts w:hint="default" w:ascii="Times New Roman" w:hAnsi="Times New Roman" w:cs="Times New Roman"/>
          <w:i/>
          <w:iCs/>
          <w:color w:val="000000"/>
          <w:sz w:val="24"/>
          <w:szCs w:val="24"/>
          <w:shd w:val="clear" w:fill="FFFFFF"/>
        </w:rPr>
        <w:t>International Journal of Environmental Research and Public Health</w:t>
      </w:r>
      <w:r>
        <w:rPr>
          <w:rFonts w:hint="default" w:ascii="Times New Roman" w:hAnsi="Times New Roman" w:cs="Times New Roman"/>
          <w:color w:val="000000"/>
          <w:sz w:val="24"/>
          <w:szCs w:val="24"/>
          <w:shd w:val="clear" w:fill="FFFFFF"/>
        </w:rPr>
        <w:t>, 18(11), p.5654.</w:t>
      </w:r>
    </w:p>
    <w:p>
      <w:pPr>
        <w:pStyle w:val="10"/>
        <w:keepNext w:val="0"/>
        <w:keepLines w:val="0"/>
        <w:widowControl/>
        <w:suppressLineNumbers w:val="0"/>
        <w:spacing w:before="0" w:beforeAutospacing="0" w:after="210" w:afterAutospacing="0" w:line="360" w:lineRule="auto"/>
        <w:rPr>
          <w:rFonts w:hint="default" w:ascii="Times New Roman" w:hAnsi="Times New Roman" w:cs="Times New Roman"/>
          <w:color w:val="000000"/>
          <w:sz w:val="24"/>
          <w:szCs w:val="24"/>
          <w:shd w:val="clear" w:fill="FFFFFF"/>
        </w:rPr>
      </w:pPr>
      <w:r>
        <w:rPr>
          <w:rFonts w:hint="eastAsia" w:ascii="Times New Roman" w:hAnsi="Times New Roman" w:cs="Times New Roman"/>
          <w:color w:val="000000"/>
          <w:sz w:val="24"/>
          <w:szCs w:val="24"/>
          <w:shd w:val="clear" w:fill="FFFFFF"/>
          <w:lang w:val="en-US" w:eastAsia="zh-Hans"/>
        </w:rPr>
        <w:t>Doi</w:t>
      </w:r>
      <w:r>
        <w:rPr>
          <w:rFonts w:hint="default" w:ascii="Times New Roman" w:hAnsi="Times New Roman" w:cs="Times New Roman"/>
          <w:color w:val="000000"/>
          <w:sz w:val="24"/>
          <w:szCs w:val="24"/>
          <w:shd w:val="clear" w:fill="FFFFFF"/>
          <w:lang w:eastAsia="zh-Hans"/>
        </w:rPr>
        <w:t>：10.3390/ijerph18115654</w:t>
      </w:r>
    </w:p>
    <w:p>
      <w:pPr>
        <w:keepNext w:val="0"/>
        <w:keepLines w:val="0"/>
        <w:widowControl/>
        <w:suppressLineNumbers w:val="0"/>
        <w:shd w:val="clear" w:fill="FFFFFF"/>
        <w:jc w:val="left"/>
        <w:rPr>
          <w:rFonts w:hint="default" w:ascii="Times New Roman" w:hAnsi="Times New Roman" w:cs="Times New Roman"/>
          <w:color w:val="000000"/>
          <w:sz w:val="24"/>
          <w:szCs w:val="24"/>
        </w:rPr>
      </w:pPr>
      <w:r>
        <w:rPr>
          <w:rFonts w:hint="default" w:ascii="Times New Roman" w:hAnsi="Times New Roman" w:eastAsia="宋体" w:cs="Times New Roman"/>
          <w:color w:val="000000"/>
          <w:kern w:val="0"/>
          <w:sz w:val="24"/>
          <w:szCs w:val="24"/>
          <w:shd w:val="clear" w:fill="FFFFFF"/>
          <w:lang w:val="en-US" w:eastAsia="zh-CN" w:bidi="ar"/>
        </w:rPr>
        <w:t>‌</w:t>
      </w:r>
    </w:p>
    <w:p>
      <w:pPr>
        <w:pStyle w:val="10"/>
        <w:keepNext w:val="0"/>
        <w:keepLines w:val="0"/>
        <w:widowControl/>
        <w:suppressLineNumbers w:val="0"/>
        <w:spacing w:before="0" w:beforeAutospacing="0" w:after="210" w:afterAutospacing="0" w:line="360" w:lineRule="auto"/>
        <w:rPr>
          <w:rFonts w:hint="default" w:ascii="Times New Roman" w:hAnsi="Times New Roman" w:cs="Times New Roman"/>
          <w:color w:val="000000"/>
          <w:sz w:val="24"/>
          <w:szCs w:val="24"/>
          <w:shd w:val="clear" w:fill="FFFFFF"/>
        </w:rPr>
      </w:pPr>
      <w:r>
        <w:rPr>
          <w:rFonts w:hint="default" w:ascii="Times New Roman" w:hAnsi="Times New Roman" w:cs="Times New Roman"/>
          <w:color w:val="000000"/>
          <w:sz w:val="24"/>
          <w:szCs w:val="24"/>
          <w:shd w:val="clear" w:fill="FFFFFF"/>
        </w:rPr>
        <w:t xml:space="preserve">Moisan, L., Fournier, P.-L., Lagacé, D. and Landry, S. (2021). The Integrated Performance Management System: a Key to Service Trajectory Integration. </w:t>
      </w:r>
      <w:r>
        <w:rPr>
          <w:rFonts w:hint="default" w:ascii="Times New Roman" w:hAnsi="Times New Roman" w:cs="Times New Roman"/>
          <w:i/>
          <w:iCs/>
          <w:color w:val="000000"/>
          <w:sz w:val="24"/>
          <w:szCs w:val="24"/>
          <w:shd w:val="clear" w:fill="FFFFFF"/>
        </w:rPr>
        <w:t>International Journal of Integrated Care</w:t>
      </w:r>
      <w:r>
        <w:rPr>
          <w:rFonts w:hint="default" w:ascii="Times New Roman" w:hAnsi="Times New Roman" w:cs="Times New Roman"/>
          <w:color w:val="000000"/>
          <w:sz w:val="24"/>
          <w:szCs w:val="24"/>
          <w:shd w:val="clear" w:fill="FFFFFF"/>
        </w:rPr>
        <w:t>, 21(4).</w:t>
      </w:r>
    </w:p>
    <w:p>
      <w:pPr>
        <w:pStyle w:val="10"/>
        <w:keepNext w:val="0"/>
        <w:keepLines w:val="0"/>
        <w:widowControl/>
        <w:suppressLineNumbers w:val="0"/>
        <w:spacing w:before="0" w:beforeAutospacing="0" w:after="210" w:afterAutospacing="0" w:line="360" w:lineRule="auto"/>
        <w:rPr>
          <w:rFonts w:hint="default" w:ascii="Times New Roman" w:hAnsi="Times New Roman" w:cs="Times New Roman" w:eastAsiaTheme="minorEastAsia"/>
          <w:color w:val="000000"/>
          <w:sz w:val="24"/>
          <w:szCs w:val="24"/>
          <w:shd w:val="clear" w:fill="FFFFFF"/>
          <w:lang w:eastAsia="zh-Hans"/>
        </w:rPr>
      </w:pPr>
      <w:r>
        <w:rPr>
          <w:rFonts w:hint="eastAsia" w:ascii="Times New Roman" w:hAnsi="Times New Roman" w:cs="Times New Roman"/>
          <w:color w:val="000000"/>
          <w:sz w:val="24"/>
          <w:szCs w:val="24"/>
          <w:shd w:val="clear" w:fill="FFFFFF"/>
          <w:lang w:val="en-US" w:eastAsia="zh-Hans"/>
        </w:rPr>
        <w:t>Doi</w:t>
      </w:r>
      <w:r>
        <w:rPr>
          <w:rFonts w:hint="default" w:ascii="Times New Roman" w:hAnsi="Times New Roman" w:cs="Times New Roman"/>
          <w:color w:val="000000"/>
          <w:sz w:val="24"/>
          <w:szCs w:val="24"/>
          <w:shd w:val="clear" w:fill="FFFFFF"/>
          <w:lang w:eastAsia="zh-Hans"/>
        </w:rPr>
        <w:t>：10.5334/ijic.5701</w:t>
      </w:r>
    </w:p>
    <w:p>
      <w:pPr>
        <w:keepNext w:val="0"/>
        <w:keepLines w:val="0"/>
        <w:widowControl/>
        <w:suppressLineNumbers w:val="0"/>
        <w:shd w:val="clear" w:fill="FFFFFF"/>
        <w:jc w:val="left"/>
        <w:rPr>
          <w:rFonts w:hint="default" w:ascii="Times New Roman" w:hAnsi="Times New Roman" w:eastAsia="宋体" w:cs="Times New Roman"/>
          <w:color w:val="000000"/>
          <w:kern w:val="0"/>
          <w:sz w:val="24"/>
          <w:szCs w:val="24"/>
          <w:shd w:val="clear" w:fill="FFFFFF"/>
          <w:lang w:val="en-US" w:eastAsia="zh-CN" w:bidi="ar"/>
        </w:rPr>
      </w:pPr>
    </w:p>
    <w:p>
      <w:pPr>
        <w:pStyle w:val="10"/>
        <w:keepNext w:val="0"/>
        <w:keepLines w:val="0"/>
        <w:widowControl/>
        <w:suppressLineNumbers w:val="0"/>
        <w:spacing w:before="0" w:beforeAutospacing="0" w:after="210" w:afterAutospacing="0" w:line="360" w:lineRule="auto"/>
        <w:rPr>
          <w:rFonts w:hint="default" w:ascii="Times New Roman" w:hAnsi="Times New Roman" w:cs="Times New Roman"/>
          <w:color w:val="000000"/>
          <w:sz w:val="24"/>
          <w:szCs w:val="24"/>
          <w:shd w:val="clear" w:fill="FFFFFF"/>
        </w:rPr>
      </w:pPr>
      <w:r>
        <w:rPr>
          <w:rFonts w:hint="default" w:ascii="Times New Roman" w:hAnsi="Times New Roman" w:cs="Times New Roman"/>
          <w:color w:val="000000"/>
          <w:sz w:val="24"/>
          <w:szCs w:val="24"/>
          <w:shd w:val="clear" w:fill="FFFFFF"/>
        </w:rPr>
        <w:t xml:space="preserve">Dong, H. (2021). Exploring the Impact of Performance Management on Business Management. </w:t>
      </w:r>
      <w:r>
        <w:rPr>
          <w:rFonts w:hint="default" w:ascii="Times New Roman" w:hAnsi="Times New Roman" w:cs="Times New Roman"/>
          <w:i/>
          <w:iCs/>
          <w:color w:val="000000"/>
          <w:sz w:val="24"/>
          <w:szCs w:val="24"/>
          <w:shd w:val="clear" w:fill="FFFFFF"/>
        </w:rPr>
        <w:t>Modernisation of Shopping Centres</w:t>
      </w:r>
      <w:r>
        <w:rPr>
          <w:rFonts w:hint="default" w:ascii="Times New Roman" w:hAnsi="Times New Roman" w:cs="Times New Roman"/>
          <w:color w:val="000000"/>
          <w:sz w:val="24"/>
          <w:szCs w:val="24"/>
          <w:shd w:val="clear" w:fill="FFFFFF"/>
        </w:rPr>
        <w:t>, 2021(19), pp.87–89.</w:t>
      </w:r>
    </w:p>
    <w:p>
      <w:pPr>
        <w:pStyle w:val="10"/>
        <w:keepNext w:val="0"/>
        <w:keepLines w:val="0"/>
        <w:widowControl/>
        <w:suppressLineNumbers w:val="0"/>
        <w:spacing w:before="0" w:beforeAutospacing="0" w:after="210" w:afterAutospacing="0" w:line="360" w:lineRule="auto"/>
        <w:rPr>
          <w:rFonts w:hint="default" w:ascii="Times New Roman" w:hAnsi="Times New Roman" w:cs="Times New Roman"/>
          <w:color w:val="000000"/>
          <w:sz w:val="24"/>
          <w:szCs w:val="24"/>
          <w:shd w:val="clear" w:fill="FFFFFF"/>
          <w:lang w:eastAsia="zh-Hans"/>
        </w:rPr>
      </w:pPr>
      <w:r>
        <w:rPr>
          <w:rFonts w:hint="eastAsia" w:ascii="Times New Roman" w:hAnsi="Times New Roman" w:cs="Times New Roman"/>
          <w:color w:val="000000"/>
          <w:sz w:val="24"/>
          <w:szCs w:val="24"/>
          <w:shd w:val="clear" w:fill="FFFFFF"/>
          <w:lang w:val="en-US" w:eastAsia="zh-Hans"/>
        </w:rPr>
        <w:t>Doi</w:t>
      </w:r>
      <w:r>
        <w:rPr>
          <w:rFonts w:hint="default" w:ascii="Times New Roman" w:hAnsi="Times New Roman" w:cs="Times New Roman"/>
          <w:color w:val="000000"/>
          <w:sz w:val="24"/>
          <w:szCs w:val="24"/>
          <w:shd w:val="clear" w:fill="FFFFFF"/>
          <w:lang w:eastAsia="zh-Hans"/>
        </w:rPr>
        <w:t>：10.14013/j.cnki.scxdh.2021.19.031</w:t>
      </w:r>
    </w:p>
    <w:p>
      <w:pPr>
        <w:pStyle w:val="10"/>
        <w:keepNext w:val="0"/>
        <w:keepLines w:val="0"/>
        <w:widowControl/>
        <w:suppressLineNumbers w:val="0"/>
        <w:spacing w:before="0" w:beforeAutospacing="0" w:after="210" w:afterAutospacing="0" w:line="360" w:lineRule="auto"/>
        <w:rPr>
          <w:rFonts w:hint="default" w:ascii="Times New Roman" w:hAnsi="Times New Roman" w:cs="Times New Roman"/>
          <w:color w:val="000000"/>
          <w:sz w:val="24"/>
          <w:szCs w:val="24"/>
          <w:shd w:val="clear" w:fill="FFFFFF"/>
          <w:lang w:eastAsia="zh-Hans"/>
        </w:rPr>
      </w:pPr>
    </w:p>
    <w:p>
      <w:pPr>
        <w:pStyle w:val="10"/>
        <w:keepNext w:val="0"/>
        <w:keepLines w:val="0"/>
        <w:widowControl/>
        <w:suppressLineNumbers w:val="0"/>
        <w:spacing w:before="0" w:beforeAutospacing="0" w:after="210" w:afterAutospacing="0" w:line="360" w:lineRule="auto"/>
        <w:rPr>
          <w:rFonts w:hint="default" w:ascii="Times New Roman" w:hAnsi="Times New Roman" w:cs="Times New Roman"/>
          <w:color w:val="000000"/>
          <w:sz w:val="24"/>
          <w:szCs w:val="24"/>
          <w:shd w:val="clear" w:fill="FFFFFF"/>
        </w:rPr>
      </w:pPr>
      <w:r>
        <w:rPr>
          <w:rFonts w:hint="default" w:ascii="Times New Roman" w:hAnsi="Times New Roman" w:cs="Times New Roman"/>
          <w:color w:val="000000"/>
          <w:sz w:val="24"/>
          <w:szCs w:val="24"/>
          <w:shd w:val="clear" w:fill="FFFFFF"/>
        </w:rPr>
        <w:t xml:space="preserve">Wang, J. (2011). Performance communication: the Lubricant of Performance Management. </w:t>
      </w:r>
      <w:r>
        <w:rPr>
          <w:rFonts w:hint="default" w:ascii="Times New Roman" w:hAnsi="Times New Roman" w:cs="Times New Roman"/>
          <w:i/>
          <w:iCs/>
          <w:color w:val="000000"/>
          <w:sz w:val="24"/>
          <w:szCs w:val="24"/>
          <w:shd w:val="clear" w:fill="FFFFFF"/>
        </w:rPr>
        <w:t>Leadership Science</w:t>
      </w:r>
      <w:r>
        <w:rPr>
          <w:rFonts w:hint="default" w:ascii="Times New Roman" w:hAnsi="Times New Roman" w:cs="Times New Roman"/>
          <w:color w:val="000000"/>
          <w:sz w:val="24"/>
          <w:szCs w:val="24"/>
          <w:shd w:val="clear" w:fill="FFFFFF"/>
        </w:rPr>
        <w:t>, 2011(19), pp.51–53.</w:t>
      </w:r>
    </w:p>
    <w:p>
      <w:pPr>
        <w:pStyle w:val="10"/>
        <w:keepNext w:val="0"/>
        <w:keepLines w:val="0"/>
        <w:widowControl/>
        <w:suppressLineNumbers w:val="0"/>
        <w:spacing w:before="0" w:beforeAutospacing="0" w:after="210" w:afterAutospacing="0" w:line="360" w:lineRule="auto"/>
        <w:rPr>
          <w:rFonts w:hint="default" w:ascii="Times New Roman" w:hAnsi="Times New Roman" w:cs="Times New Roman"/>
          <w:color w:val="000000"/>
          <w:sz w:val="24"/>
          <w:szCs w:val="24"/>
          <w:shd w:val="clear" w:fill="FFFFFF"/>
        </w:rPr>
      </w:pPr>
      <w:r>
        <w:rPr>
          <w:rFonts w:hint="default" w:ascii="Times New Roman" w:hAnsi="Times New Roman" w:cs="Times New Roman"/>
          <w:color w:val="000000"/>
          <w:sz w:val="24"/>
          <w:szCs w:val="24"/>
          <w:shd w:val="clear" w:fill="FFFFFF"/>
        </w:rPr>
        <w:t>DOI：</w:t>
      </w:r>
      <w:r>
        <w:rPr>
          <w:rFonts w:hint="default" w:ascii="Times New Roman" w:hAnsi="Times New Roman" w:cs="Times New Roman"/>
          <w:color w:val="000000"/>
          <w:sz w:val="24"/>
          <w:szCs w:val="24"/>
          <w:shd w:val="clear" w:fill="FFFFFF"/>
        </w:rPr>
        <w:tab/>
      </w:r>
      <w:r>
        <w:rPr>
          <w:rFonts w:hint="default" w:ascii="Times New Roman" w:hAnsi="Times New Roman" w:cs="Times New Roman"/>
          <w:color w:val="000000"/>
          <w:sz w:val="24"/>
          <w:szCs w:val="24"/>
          <w:shd w:val="clear" w:fill="FFFFFF"/>
        </w:rPr>
        <w:t>10.19572/j.cnki.ldkx.2011.19.023</w:t>
      </w:r>
    </w:p>
    <w:p>
      <w:pPr>
        <w:pStyle w:val="10"/>
        <w:keepNext w:val="0"/>
        <w:keepLines w:val="0"/>
        <w:widowControl/>
        <w:suppressLineNumbers w:val="0"/>
        <w:spacing w:before="0" w:beforeAutospacing="0" w:after="210" w:afterAutospacing="0" w:line="360" w:lineRule="auto"/>
        <w:rPr>
          <w:rFonts w:hint="default" w:ascii="Times New Roman" w:hAnsi="Times New Roman" w:cs="Times New Roman"/>
          <w:color w:val="000000"/>
          <w:sz w:val="24"/>
          <w:szCs w:val="24"/>
          <w:shd w:val="clear" w:fill="FFFFFF"/>
        </w:rPr>
      </w:pPr>
    </w:p>
    <w:p>
      <w:pPr>
        <w:pStyle w:val="10"/>
        <w:keepNext w:val="0"/>
        <w:keepLines w:val="0"/>
        <w:widowControl/>
        <w:suppressLineNumbers w:val="0"/>
        <w:spacing w:before="0" w:beforeAutospacing="0" w:after="210" w:afterAutospacing="0" w:line="360" w:lineRule="auto"/>
        <w:rPr>
          <w:rFonts w:hint="default" w:ascii="Times New Roman" w:hAnsi="Times New Roman" w:cs="Times New Roman"/>
          <w:color w:val="000000"/>
          <w:sz w:val="24"/>
          <w:szCs w:val="24"/>
        </w:rPr>
      </w:pPr>
      <w:r>
        <w:rPr>
          <w:rFonts w:hint="default" w:ascii="Times New Roman" w:hAnsi="Times New Roman" w:cs="Times New Roman"/>
          <w:color w:val="000000"/>
          <w:sz w:val="24"/>
          <w:szCs w:val="24"/>
          <w:shd w:val="clear" w:fill="FFFFFF"/>
        </w:rPr>
        <w:t xml:space="preserve">Samimi, E. (2023). Walking at the edge: How tempo-spatial Nexus Forms HRM Practices in project-based Organizations. </w:t>
      </w:r>
      <w:r>
        <w:rPr>
          <w:rFonts w:hint="default" w:ascii="Times New Roman" w:hAnsi="Times New Roman" w:cs="Times New Roman"/>
          <w:i/>
          <w:iCs/>
          <w:color w:val="000000"/>
          <w:sz w:val="24"/>
          <w:szCs w:val="24"/>
          <w:shd w:val="clear" w:fill="FFFFFF"/>
        </w:rPr>
        <w:t>Frontiers in Psychology</w:t>
      </w:r>
      <w:r>
        <w:rPr>
          <w:rFonts w:hint="default" w:ascii="Times New Roman" w:hAnsi="Times New Roman" w:cs="Times New Roman"/>
          <w:color w:val="000000"/>
          <w:sz w:val="24"/>
          <w:szCs w:val="24"/>
          <w:shd w:val="clear" w:fill="FFFFFF"/>
        </w:rPr>
        <w:t>, 14, p.974117.</w:t>
      </w:r>
      <w:r>
        <w:rPr>
          <w:rFonts w:hint="default" w:ascii="Times New Roman" w:hAnsi="Times New Roman" w:eastAsia="宋体" w:cs="Times New Roman"/>
          <w:color w:val="000000"/>
          <w:kern w:val="0"/>
          <w:sz w:val="24"/>
          <w:szCs w:val="24"/>
          <w:shd w:val="clear" w:fill="FFFFFF"/>
          <w:lang w:val="en-US" w:eastAsia="zh-CN" w:bidi="ar"/>
        </w:rPr>
        <w:t>‌</w:t>
      </w:r>
    </w:p>
    <w:p>
      <w:pPr>
        <w:pStyle w:val="10"/>
        <w:keepNext w:val="0"/>
        <w:keepLines w:val="0"/>
        <w:widowControl/>
        <w:suppressLineNumbers w:val="0"/>
        <w:spacing w:before="0" w:beforeAutospacing="0" w:after="210" w:afterAutospacing="0" w:line="360" w:lineRule="auto"/>
        <w:rPr>
          <w:rFonts w:hint="default" w:ascii="Times New Roman" w:hAnsi="Times New Roman" w:cs="Times New Roman"/>
          <w:color w:val="000000"/>
          <w:sz w:val="24"/>
          <w:szCs w:val="24"/>
          <w:shd w:val="clear" w:fill="FFFFFF"/>
        </w:rPr>
      </w:pPr>
      <w:r>
        <w:rPr>
          <w:rFonts w:hint="default" w:ascii="Times New Roman" w:hAnsi="Times New Roman" w:cs="Times New Roman"/>
          <w:color w:val="000000"/>
          <w:sz w:val="24"/>
          <w:szCs w:val="24"/>
          <w:shd w:val="clear" w:fill="FFFFFF"/>
        </w:rPr>
        <w:t>DOI：</w:t>
      </w:r>
      <w:r>
        <w:rPr>
          <w:rFonts w:hint="default" w:ascii="Times New Roman" w:hAnsi="Times New Roman" w:cs="Times New Roman"/>
          <w:color w:val="000000"/>
          <w:sz w:val="24"/>
          <w:szCs w:val="24"/>
          <w:shd w:val="clear" w:fill="FFFFFF"/>
        </w:rPr>
        <w:t>10.3389/fpsyg.2023.974117.</w:t>
      </w:r>
    </w:p>
    <w:p>
      <w:pPr>
        <w:pStyle w:val="10"/>
        <w:keepNext w:val="0"/>
        <w:keepLines w:val="0"/>
        <w:widowControl/>
        <w:suppressLineNumbers w:val="0"/>
        <w:spacing w:before="0" w:beforeAutospacing="0" w:after="210" w:afterAutospacing="0" w:line="360" w:lineRule="auto"/>
        <w:rPr>
          <w:rFonts w:hint="default" w:ascii="Times New Roman" w:hAnsi="Times New Roman" w:cs="Times New Roman"/>
          <w:color w:val="000000"/>
          <w:sz w:val="24"/>
          <w:szCs w:val="24"/>
          <w:shd w:val="clear" w:fill="FFFFFF"/>
        </w:rPr>
      </w:pPr>
    </w:p>
    <w:p>
      <w:pPr>
        <w:pStyle w:val="10"/>
        <w:keepNext w:val="0"/>
        <w:keepLines w:val="0"/>
        <w:widowControl/>
        <w:suppressLineNumbers w:val="0"/>
        <w:spacing w:before="0" w:beforeAutospacing="0" w:after="210" w:afterAutospacing="0" w:line="360" w:lineRule="auto"/>
      </w:pPr>
      <w:r>
        <w:rPr>
          <w:rFonts w:hint="default" w:ascii="Times New Roman" w:hAnsi="Times New Roman" w:cs="Times New Roman"/>
          <w:color w:val="000000"/>
          <w:sz w:val="24"/>
          <w:szCs w:val="24"/>
          <w:shd w:val="clear" w:fill="FFFFFF"/>
        </w:rPr>
        <w:t xml:space="preserve">Yu, J., Yuan, L., Han, G., Li, H. and Li, P. (2022). A Study of the Impact of Strategic Human Resource Management on Organizational Resilience. </w:t>
      </w:r>
      <w:r>
        <w:rPr>
          <w:rFonts w:hint="default" w:ascii="Times New Roman" w:hAnsi="Times New Roman" w:cs="Times New Roman"/>
          <w:i/>
          <w:iCs/>
          <w:color w:val="000000"/>
          <w:sz w:val="24"/>
          <w:szCs w:val="24"/>
          <w:shd w:val="clear" w:fill="FFFFFF"/>
        </w:rPr>
        <w:t>Behavioral Sciences</w:t>
      </w:r>
      <w:r>
        <w:rPr>
          <w:rFonts w:hint="default" w:ascii="Times New Roman" w:hAnsi="Times New Roman" w:cs="Times New Roman"/>
          <w:color w:val="000000"/>
          <w:sz w:val="24"/>
          <w:szCs w:val="24"/>
          <w:shd w:val="clear" w:fill="FFFFFF"/>
        </w:rPr>
        <w:t>, 12(12), p.508.</w:t>
      </w:r>
    </w:p>
    <w:p>
      <w:pPr>
        <w:keepNext w:val="0"/>
        <w:keepLines w:val="0"/>
        <w:widowControl/>
        <w:suppressLineNumbers w:val="0"/>
        <w:shd w:val="clear" w:fill="FFFFFF"/>
        <w:jc w:val="left"/>
        <w:rPr>
          <w:rFonts w:hint="default" w:ascii="Times New Roman" w:hAnsi="Times New Roman" w:cs="Times New Roman"/>
          <w:color w:val="000000"/>
          <w:sz w:val="24"/>
          <w:szCs w:val="24"/>
          <w:shd w:val="clear" w:fill="FFFFFF"/>
        </w:rPr>
      </w:pPr>
      <w:r>
        <w:rPr>
          <w:rFonts w:hint="default" w:ascii="Times New Roman" w:hAnsi="Times New Roman" w:cs="Times New Roman"/>
          <w:color w:val="000000"/>
          <w:sz w:val="24"/>
          <w:szCs w:val="24"/>
          <w:shd w:val="clear" w:fill="FFFFFF"/>
        </w:rPr>
        <w:t>DOI：10.3390/bs12120508</w:t>
      </w:r>
    </w:p>
    <w:p>
      <w:pPr>
        <w:keepNext w:val="0"/>
        <w:keepLines w:val="0"/>
        <w:widowControl/>
        <w:suppressLineNumbers w:val="0"/>
        <w:shd w:val="clear" w:fill="FFFFFF"/>
        <w:jc w:val="left"/>
        <w:rPr>
          <w:rFonts w:hint="default" w:ascii="Times New Roman" w:hAnsi="Times New Roman" w:cs="Times New Roman"/>
          <w:color w:val="000000"/>
          <w:sz w:val="24"/>
          <w:szCs w:val="24"/>
          <w:shd w:val="clear" w:fill="FFFFFF"/>
        </w:rPr>
      </w:pPr>
    </w:p>
    <w:p>
      <w:pPr>
        <w:keepNext w:val="0"/>
        <w:keepLines w:val="0"/>
        <w:widowControl/>
        <w:suppressLineNumbers w:val="0"/>
        <w:shd w:val="clear" w:fill="FFFFFF"/>
        <w:jc w:val="left"/>
        <w:rPr>
          <w:rFonts w:hint="default" w:ascii="Times New Roman" w:hAnsi="Times New Roman" w:cs="Times New Roman"/>
          <w:color w:val="000000"/>
          <w:sz w:val="24"/>
          <w:szCs w:val="24"/>
          <w:shd w:val="clear" w:fill="FFFFFF"/>
        </w:rPr>
      </w:pPr>
    </w:p>
    <w:p>
      <w:pPr>
        <w:pStyle w:val="10"/>
        <w:keepNext w:val="0"/>
        <w:keepLines w:val="0"/>
        <w:widowControl/>
        <w:suppressLineNumbers w:val="0"/>
        <w:spacing w:before="0" w:beforeAutospacing="0" w:after="210" w:afterAutospacing="0" w:line="360" w:lineRule="auto"/>
      </w:pPr>
      <w:r>
        <w:rPr>
          <w:rFonts w:hint="default" w:ascii="Times New Roman" w:hAnsi="Times New Roman" w:cs="Times New Roman"/>
          <w:color w:val="000000"/>
          <w:sz w:val="24"/>
          <w:szCs w:val="24"/>
          <w:shd w:val="clear" w:fill="FFFFFF"/>
        </w:rPr>
        <w:t xml:space="preserve">Mahmood, A. and Arslan, A. (2020). Ahead of the Curve: Leveraging Antecedents of Corporate Entrepreneurship to Pull off Competitive Advantage. </w:t>
      </w:r>
      <w:r>
        <w:rPr>
          <w:rFonts w:hint="default" w:ascii="Times New Roman" w:hAnsi="Times New Roman" w:cs="Times New Roman"/>
          <w:i/>
          <w:iCs/>
          <w:color w:val="000000"/>
          <w:sz w:val="24"/>
          <w:szCs w:val="24"/>
          <w:shd w:val="clear" w:fill="FFFFFF"/>
        </w:rPr>
        <w:t>Frontiers in Psychology</w:t>
      </w:r>
      <w:r>
        <w:rPr>
          <w:rFonts w:hint="default" w:ascii="Times New Roman" w:hAnsi="Times New Roman" w:cs="Times New Roman"/>
          <w:color w:val="000000"/>
          <w:sz w:val="24"/>
          <w:szCs w:val="24"/>
          <w:shd w:val="clear" w:fill="FFFFFF"/>
        </w:rPr>
        <w:t>, 11, p.531886.</w:t>
      </w:r>
    </w:p>
    <w:p>
      <w:pPr>
        <w:keepNext w:val="0"/>
        <w:keepLines w:val="0"/>
        <w:widowControl/>
        <w:suppressLineNumbers w:val="0"/>
        <w:shd w:val="clear" w:fill="FFFFFF"/>
        <w:jc w:val="left"/>
        <w:rPr>
          <w:rFonts w:hint="default" w:ascii="Times New Roman" w:hAnsi="Times New Roman" w:cs="Times New Roman"/>
          <w:color w:val="000000"/>
          <w:sz w:val="24"/>
          <w:szCs w:val="24"/>
        </w:rPr>
      </w:pPr>
      <w:r>
        <w:rPr>
          <w:rFonts w:hint="default" w:ascii="Times New Roman" w:hAnsi="Times New Roman" w:cs="Times New Roman"/>
          <w:color w:val="000000"/>
          <w:sz w:val="24"/>
          <w:szCs w:val="24"/>
          <w:shd w:val="clear" w:fill="FFFFFF"/>
        </w:rPr>
        <w:t>DOI： 10.3389/fpsyg.2020.531886</w:t>
      </w:r>
      <w:r>
        <w:rPr>
          <w:rFonts w:hint="default" w:ascii="Times New Roman" w:hAnsi="Times New Roman" w:eastAsia="宋体" w:cs="Times New Roman"/>
          <w:color w:val="000000"/>
          <w:kern w:val="0"/>
          <w:sz w:val="24"/>
          <w:szCs w:val="24"/>
          <w:shd w:val="clear" w:fill="FFFFFF"/>
          <w:lang w:val="en-US" w:eastAsia="zh-CN" w:bidi="ar"/>
        </w:rPr>
        <w:t>‌</w:t>
      </w:r>
    </w:p>
    <w:p>
      <w:pPr>
        <w:keepNext w:val="0"/>
        <w:keepLines w:val="0"/>
        <w:widowControl/>
        <w:suppressLineNumbers w:val="0"/>
        <w:shd w:val="clear" w:fill="FFFFFF"/>
        <w:jc w:val="left"/>
        <w:rPr>
          <w:rFonts w:hint="default" w:ascii="Times New Roman" w:hAnsi="Times New Roman" w:cs="Times New Roman"/>
          <w:color w:val="000000"/>
          <w:sz w:val="24"/>
          <w:szCs w:val="24"/>
        </w:rPr>
      </w:pPr>
      <w:r>
        <w:rPr>
          <w:rFonts w:hint="default" w:ascii="Times New Roman" w:hAnsi="Times New Roman" w:eastAsia="宋体" w:cs="Times New Roman"/>
          <w:color w:val="000000"/>
          <w:kern w:val="0"/>
          <w:sz w:val="24"/>
          <w:szCs w:val="24"/>
          <w:shd w:val="clear" w:fill="FFFFFF"/>
          <w:lang w:val="en-US" w:eastAsia="zh-CN" w:bidi="ar"/>
        </w:rPr>
        <w:t>‌</w:t>
      </w:r>
    </w:p>
    <w:p>
      <w:pPr>
        <w:pStyle w:val="10"/>
        <w:keepNext w:val="0"/>
        <w:keepLines w:val="0"/>
        <w:widowControl/>
        <w:suppressLineNumbers w:val="0"/>
        <w:spacing w:before="0" w:beforeAutospacing="0" w:after="210" w:afterAutospacing="0" w:line="360" w:lineRule="auto"/>
        <w:rPr>
          <w:rFonts w:hint="default" w:ascii="Times New Roman" w:hAnsi="Times New Roman" w:cs="Times New Roman"/>
          <w:color w:val="000000"/>
          <w:sz w:val="24"/>
          <w:szCs w:val="24"/>
          <w:shd w:val="clear" w:fill="FFFFFF"/>
        </w:rPr>
      </w:pPr>
    </w:p>
    <w:p>
      <w:pPr>
        <w:keepNext w:val="0"/>
        <w:keepLines w:val="0"/>
        <w:widowControl/>
        <w:suppressLineNumbers w:val="0"/>
        <w:shd w:val="clear" w:fill="FFFFFF"/>
        <w:jc w:val="left"/>
        <w:rPr>
          <w:rFonts w:hint="default" w:ascii="Times New Roman" w:hAnsi="Times New Roman" w:cs="Times New Roman"/>
          <w:color w:val="000000"/>
          <w:sz w:val="24"/>
          <w:szCs w:val="24"/>
        </w:rPr>
      </w:pPr>
      <w:r>
        <w:rPr>
          <w:rFonts w:hint="default" w:ascii="Times New Roman" w:hAnsi="Times New Roman" w:eastAsia="宋体" w:cs="Times New Roman"/>
          <w:color w:val="000000"/>
          <w:kern w:val="0"/>
          <w:sz w:val="24"/>
          <w:szCs w:val="24"/>
          <w:shd w:val="clear" w:fill="FFFFFF"/>
          <w:lang w:val="en-US" w:eastAsia="zh-CN" w:bidi="ar"/>
        </w:rPr>
        <w:t>‌</w:t>
      </w:r>
    </w:p>
    <w:p>
      <w:pPr>
        <w:pStyle w:val="10"/>
        <w:keepNext w:val="0"/>
        <w:keepLines w:val="0"/>
        <w:widowControl/>
        <w:suppressLineNumbers w:val="0"/>
        <w:spacing w:before="0" w:beforeAutospacing="0" w:after="210" w:afterAutospacing="0" w:line="360" w:lineRule="auto"/>
      </w:pPr>
      <w:r>
        <w:rPr>
          <w:rFonts w:hint="default" w:ascii="Times New Roman" w:hAnsi="Times New Roman" w:cs="Times New Roman"/>
          <w:color w:val="000000"/>
          <w:sz w:val="24"/>
          <w:szCs w:val="24"/>
          <w:shd w:val="clear" w:fill="FFFFFF"/>
        </w:rPr>
        <w:t xml:space="preserve">Sun, T. (2022). Problems of Performance Appraisal Management in Urban Commercial Banks and Suggestions for Improvement. </w:t>
      </w:r>
      <w:r>
        <w:rPr>
          <w:rFonts w:hint="default" w:ascii="Times New Roman" w:hAnsi="Times New Roman" w:cs="Times New Roman"/>
          <w:i/>
          <w:iCs/>
          <w:color w:val="000000"/>
          <w:sz w:val="24"/>
          <w:szCs w:val="24"/>
          <w:shd w:val="clear" w:fill="FFFFFF"/>
        </w:rPr>
        <w:t>Chinese Market</w:t>
      </w:r>
      <w:r>
        <w:rPr>
          <w:rFonts w:hint="default" w:ascii="Times New Roman" w:hAnsi="Times New Roman" w:cs="Times New Roman"/>
          <w:color w:val="000000"/>
          <w:sz w:val="24"/>
          <w:szCs w:val="24"/>
          <w:shd w:val="clear" w:fill="FFFFFF"/>
        </w:rPr>
        <w:t>, 1108(9), pp.40–41.</w:t>
      </w:r>
    </w:p>
    <w:p>
      <w:pPr>
        <w:keepNext w:val="0"/>
        <w:keepLines w:val="0"/>
        <w:widowControl/>
        <w:suppressLineNumbers w:val="0"/>
        <w:shd w:val="clear" w:fill="FFFFFF"/>
        <w:jc w:val="left"/>
        <w:rPr>
          <w:rFonts w:hint="default" w:ascii="Times New Roman" w:hAnsi="Times New Roman" w:cs="Times New Roman"/>
          <w:color w:val="000000"/>
          <w:sz w:val="24"/>
          <w:szCs w:val="24"/>
        </w:rPr>
      </w:pPr>
      <w:r>
        <w:rPr>
          <w:rFonts w:hint="default" w:ascii="Times New Roman" w:hAnsi="Times New Roman" w:cs="Times New Roman"/>
          <w:color w:val="000000"/>
          <w:sz w:val="24"/>
          <w:szCs w:val="24"/>
          <w:shd w:val="clear" w:fill="FFFFFF"/>
        </w:rPr>
        <w:t>DOI：10.13939/j.cnki.zgsc.2022.09.040</w:t>
      </w:r>
      <w:r>
        <w:rPr>
          <w:rFonts w:hint="default" w:ascii="Times New Roman" w:hAnsi="Times New Roman" w:eastAsia="宋体" w:cs="Times New Roman"/>
          <w:color w:val="000000"/>
          <w:kern w:val="0"/>
          <w:sz w:val="24"/>
          <w:szCs w:val="24"/>
          <w:shd w:val="clear" w:fill="FFFFFF"/>
          <w:lang w:val="en-US" w:eastAsia="zh-CN" w:bidi="ar"/>
        </w:rPr>
        <w:t>‌</w:t>
      </w:r>
    </w:p>
    <w:p>
      <w:pPr>
        <w:pStyle w:val="10"/>
        <w:keepNext w:val="0"/>
        <w:keepLines w:val="0"/>
        <w:widowControl/>
        <w:suppressLineNumbers w:val="0"/>
        <w:spacing w:before="0" w:beforeAutospacing="0" w:after="210" w:afterAutospacing="0" w:line="360" w:lineRule="auto"/>
        <w:rPr>
          <w:rFonts w:hint="default" w:ascii="Times New Roman" w:hAnsi="Times New Roman" w:cs="Times New Roman"/>
          <w:color w:val="000000"/>
          <w:sz w:val="24"/>
          <w:szCs w:val="24"/>
          <w:shd w:val="clear" w:fill="FFFFFF"/>
          <w:lang w:eastAsia="zh-Hans"/>
        </w:rPr>
      </w:pPr>
    </w:p>
    <w:p>
      <w:pPr>
        <w:keepNext w:val="0"/>
        <w:keepLines w:val="0"/>
        <w:widowControl/>
        <w:suppressLineNumbers w:val="0"/>
        <w:shd w:val="clear" w:fill="FFFFFF"/>
        <w:jc w:val="left"/>
        <w:rPr>
          <w:rFonts w:hint="default" w:ascii="Times New Roman" w:hAnsi="Times New Roman" w:cs="Times New Roman"/>
          <w:color w:val="000000"/>
          <w:sz w:val="24"/>
          <w:szCs w:val="24"/>
        </w:rPr>
      </w:pPr>
      <w:r>
        <w:rPr>
          <w:rFonts w:hint="default" w:ascii="Times New Roman" w:hAnsi="Times New Roman" w:eastAsia="宋体" w:cs="Times New Roman"/>
          <w:color w:val="000000"/>
          <w:kern w:val="0"/>
          <w:sz w:val="24"/>
          <w:szCs w:val="24"/>
          <w:shd w:val="clear" w:fill="FFFFFF"/>
          <w:lang w:val="en-US" w:eastAsia="zh-CN" w:bidi="ar"/>
        </w:rPr>
        <w:t>‌</w:t>
      </w:r>
    </w:p>
    <w:p>
      <w:pPr>
        <w:pStyle w:val="10"/>
        <w:keepNext w:val="0"/>
        <w:keepLines w:val="0"/>
        <w:widowControl/>
        <w:suppressLineNumbers w:val="0"/>
        <w:spacing w:before="0" w:beforeAutospacing="0" w:after="210" w:afterAutospacing="0" w:line="360" w:lineRule="auto"/>
        <w:rPr>
          <w:rFonts w:hint="default" w:ascii="Times New Roman" w:hAnsi="Times New Roman" w:cs="Times New Roman"/>
          <w:color w:val="000000"/>
          <w:sz w:val="24"/>
          <w:szCs w:val="24"/>
          <w:shd w:val="clear" w:fill="FFFFFF"/>
        </w:rPr>
      </w:pPr>
      <w:r>
        <w:rPr>
          <w:rFonts w:hint="default" w:ascii="Times New Roman" w:hAnsi="Times New Roman" w:cs="Times New Roman"/>
          <w:color w:val="000000"/>
          <w:sz w:val="24"/>
          <w:szCs w:val="24"/>
          <w:shd w:val="clear" w:fill="FFFFFF"/>
        </w:rPr>
        <w:t xml:space="preserve">Liu, L. (2020). </w:t>
      </w:r>
      <w:r>
        <w:rPr>
          <w:rFonts w:hint="default" w:ascii="Times New Roman" w:hAnsi="Times New Roman" w:cs="Times New Roman"/>
          <w:i/>
          <w:iCs/>
          <w:color w:val="000000"/>
          <w:sz w:val="24"/>
          <w:szCs w:val="24"/>
          <w:shd w:val="clear" w:fill="FFFFFF"/>
        </w:rPr>
        <w:t>Performance Communication and Coaching</w:t>
      </w:r>
      <w:r>
        <w:rPr>
          <w:rFonts w:hint="default" w:ascii="Times New Roman" w:hAnsi="Times New Roman" w:cs="Times New Roman"/>
          <w:color w:val="000000"/>
          <w:sz w:val="24"/>
          <w:szCs w:val="24"/>
          <w:shd w:val="clear" w:fill="FFFFFF"/>
        </w:rPr>
        <w:t xml:space="preserve">. Available at: https://www.docin.com/p-442128704.html </w:t>
      </w:r>
      <w:r>
        <w:rPr>
          <w:rFonts w:hint="default" w:ascii="Times New Roman" w:hAnsi="Times New Roman" w:cs="Times New Roman"/>
          <w:color w:val="000000"/>
          <w:sz w:val="24"/>
          <w:szCs w:val="24"/>
          <w:shd w:val="clear" w:fill="FFFFFF"/>
        </w:rPr>
        <w:t xml:space="preserve"> </w:t>
      </w:r>
      <w:r>
        <w:rPr>
          <w:rFonts w:hint="default" w:ascii="Times New Roman" w:hAnsi="Times New Roman" w:cs="Times New Roman"/>
          <w:color w:val="000000"/>
          <w:sz w:val="24"/>
          <w:szCs w:val="24"/>
          <w:shd w:val="clear" w:fill="FFFFFF"/>
        </w:rPr>
        <w:t>[Accessed 19 Mar. 2023].</w:t>
      </w:r>
    </w:p>
    <w:p>
      <w:pPr>
        <w:pStyle w:val="10"/>
        <w:keepNext w:val="0"/>
        <w:keepLines w:val="0"/>
        <w:widowControl/>
        <w:suppressLineNumbers w:val="0"/>
        <w:spacing w:before="0" w:beforeAutospacing="0" w:after="210" w:afterAutospacing="0" w:line="360" w:lineRule="auto"/>
        <w:rPr>
          <w:rFonts w:hint="default" w:ascii="Times New Roman" w:hAnsi="Times New Roman" w:cs="Times New Roman"/>
          <w:color w:val="000000"/>
          <w:sz w:val="24"/>
          <w:szCs w:val="24"/>
          <w:shd w:val="clear" w:fill="FFFFFF"/>
        </w:rPr>
      </w:pPr>
    </w:p>
    <w:p>
      <w:pPr>
        <w:pStyle w:val="10"/>
        <w:keepNext w:val="0"/>
        <w:keepLines w:val="0"/>
        <w:widowControl/>
        <w:suppressLineNumbers w:val="0"/>
        <w:spacing w:before="0" w:beforeAutospacing="0" w:after="210" w:afterAutospacing="0" w:line="360" w:lineRule="auto"/>
      </w:pPr>
      <w:r>
        <w:rPr>
          <w:rFonts w:hint="default" w:ascii="Times New Roman" w:hAnsi="Times New Roman" w:cs="Times New Roman"/>
          <w:color w:val="000000"/>
          <w:sz w:val="24"/>
          <w:szCs w:val="24"/>
          <w:shd w:val="clear" w:fill="FFFFFF"/>
        </w:rPr>
        <w:t xml:space="preserve">International Business Machines Corporation (2020). </w:t>
      </w:r>
      <w:r>
        <w:rPr>
          <w:rFonts w:hint="default" w:ascii="Times New Roman" w:hAnsi="Times New Roman" w:cs="Times New Roman"/>
          <w:i/>
          <w:iCs/>
          <w:color w:val="000000"/>
          <w:sz w:val="24"/>
          <w:szCs w:val="24"/>
          <w:shd w:val="clear" w:fill="FFFFFF"/>
        </w:rPr>
        <w:t>Agricultural Bank of China Branch Performance Coaching</w:t>
      </w:r>
      <w:r>
        <w:rPr>
          <w:rFonts w:hint="default" w:ascii="Times New Roman" w:hAnsi="Times New Roman" w:cs="Times New Roman"/>
          <w:color w:val="000000"/>
          <w:sz w:val="24"/>
          <w:szCs w:val="24"/>
          <w:shd w:val="clear" w:fill="FFFFFF"/>
        </w:rPr>
        <w:t>. Available at: https://max.book118.com/html/2017/0603/111334982.shtm</w:t>
      </w:r>
      <w:r>
        <w:rPr>
          <w:rFonts w:hint="default" w:ascii="Times New Roman" w:hAnsi="Times New Roman" w:cs="Times New Roman"/>
          <w:color w:val="000000"/>
          <w:sz w:val="24"/>
          <w:szCs w:val="24"/>
          <w:shd w:val="clear" w:fill="FFFFFF"/>
        </w:rPr>
        <w:t xml:space="preserve"> </w:t>
      </w:r>
      <w:r>
        <w:rPr>
          <w:rFonts w:hint="default" w:ascii="Times New Roman" w:hAnsi="Times New Roman" w:cs="Times New Roman"/>
          <w:color w:val="000000"/>
          <w:sz w:val="24"/>
          <w:szCs w:val="24"/>
          <w:shd w:val="clear" w:fill="FFFFFF"/>
        </w:rPr>
        <w:t xml:space="preserve"> [Accessed 19 Mar. 2023].</w:t>
      </w:r>
    </w:p>
    <w:p>
      <w:pPr>
        <w:keepNext w:val="0"/>
        <w:keepLines w:val="0"/>
        <w:widowControl/>
        <w:suppressLineNumbers w:val="0"/>
        <w:shd w:val="clear" w:fill="FFFFFF"/>
        <w:jc w:val="left"/>
        <w:rPr>
          <w:rFonts w:hint="default" w:ascii="Times New Roman" w:hAnsi="Times New Roman" w:cs="Times New Roman"/>
          <w:color w:val="000000"/>
          <w:sz w:val="24"/>
          <w:szCs w:val="24"/>
        </w:rPr>
      </w:pPr>
      <w:r>
        <w:rPr>
          <w:rFonts w:hint="default" w:ascii="Times New Roman" w:hAnsi="Times New Roman" w:eastAsia="宋体" w:cs="Times New Roman"/>
          <w:color w:val="000000"/>
          <w:kern w:val="0"/>
          <w:sz w:val="24"/>
          <w:szCs w:val="24"/>
          <w:shd w:val="clear" w:fill="FFFFFF"/>
          <w:lang w:val="en-US" w:eastAsia="zh-CN" w:bidi="ar"/>
        </w:rPr>
        <w:t>‌</w:t>
      </w:r>
    </w:p>
    <w:p>
      <w:pPr>
        <w:pStyle w:val="10"/>
        <w:keepNext w:val="0"/>
        <w:keepLines w:val="0"/>
        <w:widowControl/>
        <w:suppressLineNumbers w:val="0"/>
        <w:spacing w:before="0" w:beforeAutospacing="0" w:after="210" w:afterAutospacing="0" w:line="360" w:lineRule="auto"/>
        <w:rPr>
          <w:rFonts w:hint="default" w:ascii="Times New Roman" w:hAnsi="Times New Roman" w:cs="Times New Roman"/>
          <w:color w:val="000000"/>
          <w:sz w:val="24"/>
          <w:szCs w:val="24"/>
          <w:shd w:val="clear" w:fill="FFFFFF"/>
        </w:rPr>
      </w:pPr>
    </w:p>
    <w:p>
      <w:pPr>
        <w:pStyle w:val="10"/>
        <w:keepNext w:val="0"/>
        <w:keepLines w:val="0"/>
        <w:widowControl/>
        <w:suppressLineNumbers w:val="0"/>
        <w:spacing w:before="0" w:beforeAutospacing="0" w:after="210" w:afterAutospacing="0" w:line="360" w:lineRule="auto"/>
      </w:pPr>
      <w:r>
        <w:rPr>
          <w:rFonts w:hint="default" w:ascii="Times New Roman" w:hAnsi="Times New Roman" w:cs="Times New Roman"/>
          <w:color w:val="000000"/>
          <w:sz w:val="24"/>
          <w:szCs w:val="24"/>
          <w:shd w:val="clear" w:fill="FFFFFF"/>
        </w:rPr>
        <w:t xml:space="preserve">Xiao, Y., Liu, S. and Dai, T. (2021). Positive and Negative Supervisor Development Feedback, Team Harmonious Innovation Passion and Team Creativity. </w:t>
      </w:r>
      <w:r>
        <w:rPr>
          <w:rFonts w:hint="default" w:ascii="Times New Roman" w:hAnsi="Times New Roman" w:cs="Times New Roman"/>
          <w:i/>
          <w:iCs/>
          <w:color w:val="000000"/>
          <w:sz w:val="24"/>
          <w:szCs w:val="24"/>
          <w:shd w:val="clear" w:fill="FFFFFF"/>
        </w:rPr>
        <w:t>Frontiers in Psychology</w:t>
      </w:r>
      <w:r>
        <w:rPr>
          <w:rFonts w:hint="default" w:ascii="Times New Roman" w:hAnsi="Times New Roman" w:cs="Times New Roman"/>
          <w:color w:val="000000"/>
          <w:sz w:val="24"/>
          <w:szCs w:val="24"/>
          <w:shd w:val="clear" w:fill="FFFFFF"/>
        </w:rPr>
        <w:t>, 12(6), pp.10–15.</w:t>
      </w:r>
    </w:p>
    <w:p>
      <w:pPr>
        <w:keepNext w:val="0"/>
        <w:keepLines w:val="0"/>
        <w:widowControl/>
        <w:suppressLineNumbers w:val="0"/>
        <w:shd w:val="clear" w:fill="FFFFFF"/>
        <w:jc w:val="left"/>
        <w:rPr>
          <w:rFonts w:hint="default" w:ascii="Times New Roman" w:hAnsi="Times New Roman" w:cs="Times New Roman"/>
          <w:color w:val="000000"/>
          <w:sz w:val="24"/>
          <w:szCs w:val="24"/>
        </w:rPr>
      </w:pPr>
      <w:r>
        <w:rPr>
          <w:rFonts w:hint="default" w:ascii="Times New Roman" w:hAnsi="Times New Roman" w:cs="Times New Roman"/>
          <w:color w:val="000000"/>
          <w:sz w:val="24"/>
          <w:szCs w:val="24"/>
          <w:shd w:val="clear" w:fill="FFFFFF"/>
        </w:rPr>
        <w:t>DOI：10.3389/fpsyg.2021.681910</w:t>
      </w:r>
      <w:r>
        <w:rPr>
          <w:rFonts w:hint="default" w:ascii="Times New Roman" w:hAnsi="Times New Roman" w:eastAsia="宋体" w:cs="Times New Roman"/>
          <w:color w:val="000000"/>
          <w:kern w:val="0"/>
          <w:sz w:val="24"/>
          <w:szCs w:val="24"/>
          <w:shd w:val="clear" w:fill="FFFFFF"/>
          <w:lang w:val="en-US" w:eastAsia="zh-CN" w:bidi="ar"/>
        </w:rPr>
        <w:t>‌</w:t>
      </w:r>
    </w:p>
    <w:p>
      <w:pPr>
        <w:keepNext w:val="0"/>
        <w:keepLines w:val="0"/>
        <w:widowControl/>
        <w:suppressLineNumbers w:val="0"/>
        <w:shd w:val="clear" w:fill="FFFFFF"/>
        <w:jc w:val="left"/>
        <w:rPr>
          <w:rFonts w:hint="default" w:ascii="Times New Roman" w:hAnsi="Times New Roman" w:cs="Times New Roman"/>
          <w:color w:val="000000"/>
          <w:sz w:val="24"/>
          <w:szCs w:val="24"/>
        </w:rPr>
      </w:pPr>
      <w:r>
        <w:rPr>
          <w:rFonts w:hint="default" w:ascii="Times New Roman" w:hAnsi="Times New Roman" w:eastAsia="宋体" w:cs="Times New Roman"/>
          <w:color w:val="000000"/>
          <w:kern w:val="0"/>
          <w:sz w:val="24"/>
          <w:szCs w:val="24"/>
          <w:shd w:val="clear" w:fill="FFFFFF"/>
          <w:lang w:val="en-US" w:eastAsia="zh-CN" w:bidi="ar"/>
        </w:rPr>
        <w:t>‌</w:t>
      </w:r>
    </w:p>
    <w:p>
      <w:pPr>
        <w:keepNext w:val="0"/>
        <w:keepLines w:val="0"/>
        <w:widowControl/>
        <w:suppressLineNumbers w:val="0"/>
        <w:shd w:val="clear" w:fill="FFFFFF"/>
        <w:jc w:val="left"/>
        <w:rPr>
          <w:rFonts w:hint="default" w:ascii="Times New Roman" w:hAnsi="Times New Roman" w:cs="Times New Roman"/>
          <w:color w:val="000000"/>
          <w:sz w:val="24"/>
          <w:szCs w:val="24"/>
        </w:rPr>
      </w:pPr>
      <w:r>
        <w:rPr>
          <w:rFonts w:hint="default" w:ascii="Times New Roman" w:hAnsi="Times New Roman" w:eastAsia="宋体" w:cs="Times New Roman"/>
          <w:color w:val="000000"/>
          <w:kern w:val="0"/>
          <w:sz w:val="24"/>
          <w:szCs w:val="24"/>
          <w:shd w:val="clear" w:fill="FFFFFF"/>
          <w:lang w:val="en-US" w:eastAsia="zh-CN" w:bidi="ar"/>
        </w:rPr>
        <w:t>‌</w:t>
      </w:r>
    </w:p>
    <w:p>
      <w:pPr>
        <w:pStyle w:val="10"/>
        <w:keepNext w:val="0"/>
        <w:keepLines w:val="0"/>
        <w:widowControl/>
        <w:suppressLineNumbers w:val="0"/>
        <w:spacing w:before="0" w:beforeAutospacing="0" w:after="210" w:afterAutospacing="0" w:line="360" w:lineRule="auto"/>
        <w:rPr>
          <w:rFonts w:hint="default" w:ascii="Times New Roman" w:hAnsi="Times New Roman" w:cs="Times New Roman"/>
          <w:color w:val="000000"/>
          <w:sz w:val="24"/>
          <w:szCs w:val="24"/>
          <w:shd w:val="clear" w:fill="FFFFFF"/>
        </w:rPr>
      </w:pPr>
    </w:p>
    <w:p>
      <w:pPr>
        <w:keepNext w:val="0"/>
        <w:keepLines w:val="0"/>
        <w:widowControl/>
        <w:suppressLineNumbers w:val="0"/>
        <w:shd w:val="clear" w:fill="FFFFFF"/>
        <w:jc w:val="left"/>
        <w:rPr>
          <w:rFonts w:hint="default" w:ascii="Times New Roman" w:hAnsi="Times New Roman" w:cs="Times New Roman"/>
          <w:color w:val="000000"/>
          <w:sz w:val="24"/>
          <w:szCs w:val="24"/>
        </w:rPr>
      </w:pPr>
      <w:r>
        <w:rPr>
          <w:rFonts w:hint="default" w:ascii="Times New Roman" w:hAnsi="Times New Roman" w:eastAsia="宋体" w:cs="Times New Roman"/>
          <w:color w:val="000000"/>
          <w:kern w:val="0"/>
          <w:sz w:val="24"/>
          <w:szCs w:val="24"/>
          <w:shd w:val="clear" w:fill="FFFFFF"/>
          <w:lang w:val="en-US" w:eastAsia="zh-CN" w:bidi="ar"/>
        </w:rPr>
        <w:t>‌</w:t>
      </w:r>
    </w:p>
    <w:p>
      <w:pPr>
        <w:pStyle w:val="10"/>
        <w:keepNext w:val="0"/>
        <w:keepLines w:val="0"/>
        <w:widowControl/>
        <w:suppressLineNumbers w:val="0"/>
        <w:spacing w:before="0" w:beforeAutospacing="0" w:after="210" w:afterAutospacing="0" w:line="360" w:lineRule="auto"/>
      </w:pPr>
      <w:r>
        <w:rPr>
          <w:rFonts w:hint="default" w:ascii="Times New Roman" w:hAnsi="Times New Roman" w:cs="Times New Roman"/>
          <w:color w:val="000000"/>
          <w:sz w:val="24"/>
          <w:szCs w:val="24"/>
          <w:shd w:val="clear" w:fill="FFFFFF"/>
        </w:rPr>
        <w:t xml:space="preserve">Li, L. (2021). </w:t>
      </w:r>
      <w:r>
        <w:rPr>
          <w:rFonts w:hint="default" w:ascii="Times New Roman" w:hAnsi="Times New Roman" w:cs="Times New Roman"/>
          <w:i/>
          <w:iCs/>
          <w:color w:val="000000"/>
          <w:sz w:val="24"/>
          <w:szCs w:val="24"/>
          <w:shd w:val="clear" w:fill="FFFFFF"/>
        </w:rPr>
        <w:t>The role of performance feedback in performance management</w:t>
      </w:r>
      <w:r>
        <w:rPr>
          <w:rFonts w:hint="default" w:ascii="Times New Roman" w:hAnsi="Times New Roman" w:cs="Times New Roman"/>
          <w:color w:val="000000"/>
          <w:sz w:val="24"/>
          <w:szCs w:val="24"/>
          <w:shd w:val="clear" w:fill="FFFFFF"/>
        </w:rPr>
        <w:t xml:space="preserve">. [online] Available at: https://www.yjbys.com/hr/jixiaokaohe/553056.html </w:t>
      </w:r>
      <w:r>
        <w:rPr>
          <w:rFonts w:hint="default" w:ascii="Times New Roman" w:hAnsi="Times New Roman" w:cs="Times New Roman"/>
          <w:color w:val="000000"/>
          <w:sz w:val="24"/>
          <w:szCs w:val="24"/>
          <w:shd w:val="clear" w:fill="FFFFFF"/>
        </w:rPr>
        <w:t xml:space="preserve"> </w:t>
      </w:r>
      <w:r>
        <w:rPr>
          <w:rFonts w:hint="default" w:ascii="Times New Roman" w:hAnsi="Times New Roman" w:cs="Times New Roman"/>
          <w:color w:val="000000"/>
          <w:sz w:val="24"/>
          <w:szCs w:val="24"/>
          <w:shd w:val="clear" w:fill="FFFFFF"/>
        </w:rPr>
        <w:t>[Accessed 20 Mar. 2023].</w:t>
      </w:r>
    </w:p>
    <w:p>
      <w:pPr>
        <w:keepNext w:val="0"/>
        <w:keepLines w:val="0"/>
        <w:widowControl/>
        <w:suppressLineNumbers w:val="0"/>
        <w:shd w:val="clear" w:fill="FFFFFF"/>
        <w:jc w:val="left"/>
        <w:rPr>
          <w:rFonts w:hint="default" w:ascii="Times New Roman" w:hAnsi="Times New Roman" w:cs="Times New Roman"/>
          <w:color w:val="000000"/>
          <w:sz w:val="24"/>
          <w:szCs w:val="24"/>
        </w:rPr>
      </w:pPr>
      <w:r>
        <w:rPr>
          <w:rFonts w:hint="default" w:ascii="Times New Roman" w:hAnsi="Times New Roman" w:eastAsia="宋体" w:cs="Times New Roman"/>
          <w:color w:val="000000"/>
          <w:kern w:val="0"/>
          <w:sz w:val="24"/>
          <w:szCs w:val="24"/>
          <w:shd w:val="clear" w:fill="FFFFFF"/>
          <w:lang w:val="en-US" w:eastAsia="zh-CN" w:bidi="ar"/>
        </w:rPr>
        <w:t>‌</w:t>
      </w:r>
    </w:p>
    <w:p>
      <w:pPr>
        <w:pStyle w:val="10"/>
        <w:keepNext w:val="0"/>
        <w:keepLines w:val="0"/>
        <w:widowControl/>
        <w:suppressLineNumbers w:val="0"/>
        <w:spacing w:before="0" w:beforeAutospacing="0" w:after="210" w:afterAutospacing="0" w:line="360" w:lineRule="auto"/>
      </w:pPr>
      <w:r>
        <w:rPr>
          <w:rFonts w:hint="default" w:ascii="Times New Roman" w:hAnsi="Times New Roman" w:cs="Times New Roman"/>
          <w:color w:val="000000"/>
          <w:sz w:val="24"/>
          <w:szCs w:val="24"/>
          <w:shd w:val="clear" w:fill="FFFFFF"/>
        </w:rPr>
        <w:t xml:space="preserve">Xiong, L. (2021). </w:t>
      </w:r>
      <w:r>
        <w:rPr>
          <w:rFonts w:hint="default" w:ascii="Times New Roman" w:hAnsi="Times New Roman" w:cs="Times New Roman"/>
          <w:i/>
          <w:iCs/>
          <w:color w:val="000000"/>
          <w:sz w:val="24"/>
          <w:szCs w:val="24"/>
          <w:shd w:val="clear" w:fill="FFFFFF"/>
        </w:rPr>
        <w:t>Directions and Principles for the Application of Performance Appraisal Results</w:t>
      </w:r>
      <w:r>
        <w:rPr>
          <w:rFonts w:hint="default" w:ascii="Times New Roman" w:hAnsi="Times New Roman" w:cs="Times New Roman"/>
          <w:color w:val="000000"/>
          <w:sz w:val="24"/>
          <w:szCs w:val="24"/>
          <w:shd w:val="clear" w:fill="FFFFFF"/>
        </w:rPr>
        <w:t>. Available at: https://baijiahao.baidu.com/s?id=1669736898886780931&amp;wfr=spider&amp;for=pc [Accessed 19 Mar. 2023].</w:t>
      </w:r>
    </w:p>
    <w:p>
      <w:pPr>
        <w:keepNext w:val="0"/>
        <w:keepLines w:val="0"/>
        <w:widowControl/>
        <w:suppressLineNumbers w:val="0"/>
        <w:shd w:val="clear" w:fill="FFFFFF"/>
        <w:jc w:val="left"/>
        <w:rPr>
          <w:rFonts w:hint="default" w:ascii="Times New Roman" w:hAnsi="Times New Roman" w:cs="Times New Roman"/>
          <w:color w:val="000000"/>
          <w:sz w:val="24"/>
          <w:szCs w:val="24"/>
        </w:rPr>
      </w:pPr>
      <w:r>
        <w:rPr>
          <w:rFonts w:hint="default" w:ascii="Times New Roman" w:hAnsi="Times New Roman" w:eastAsia="宋体" w:cs="Times New Roman"/>
          <w:color w:val="000000"/>
          <w:kern w:val="0"/>
          <w:sz w:val="24"/>
          <w:szCs w:val="24"/>
          <w:shd w:val="clear" w:fill="FFFFFF"/>
          <w:lang w:val="en-US" w:eastAsia="zh-CN" w:bidi="ar"/>
        </w:rPr>
        <w:t>‌</w:t>
      </w:r>
    </w:p>
    <w:p>
      <w:pPr>
        <w:pStyle w:val="10"/>
        <w:keepNext w:val="0"/>
        <w:keepLines w:val="0"/>
        <w:widowControl/>
        <w:suppressLineNumbers w:val="0"/>
        <w:spacing w:before="0" w:beforeAutospacing="0" w:after="210" w:afterAutospacing="0" w:line="360" w:lineRule="auto"/>
      </w:pPr>
      <w:r>
        <w:rPr>
          <w:rFonts w:hint="default" w:ascii="Times New Roman" w:hAnsi="Times New Roman" w:cs="Times New Roman"/>
          <w:color w:val="000000"/>
          <w:sz w:val="24"/>
          <w:szCs w:val="24"/>
          <w:shd w:val="clear" w:fill="FFFFFF"/>
        </w:rPr>
        <w:t xml:space="preserve">Wu, J., Gong, X. and Liu, Y. (2022). Research on the Influence Mechanism of Employees’ Innovation Behavior in the Context of Digital Transformation. </w:t>
      </w:r>
      <w:r>
        <w:rPr>
          <w:rFonts w:hint="default" w:ascii="Times New Roman" w:hAnsi="Times New Roman" w:cs="Times New Roman"/>
          <w:i/>
          <w:iCs/>
          <w:color w:val="000000"/>
          <w:sz w:val="24"/>
          <w:szCs w:val="24"/>
          <w:shd w:val="clear" w:fill="FFFFFF"/>
        </w:rPr>
        <w:t>Frontiers in Psychology</w:t>
      </w:r>
      <w:r>
        <w:rPr>
          <w:rFonts w:hint="default" w:ascii="Times New Roman" w:hAnsi="Times New Roman" w:cs="Times New Roman"/>
          <w:color w:val="000000"/>
          <w:sz w:val="24"/>
          <w:szCs w:val="24"/>
          <w:shd w:val="clear" w:fill="FFFFFF"/>
        </w:rPr>
        <w:t>, 13(6), pp.32–37.</w:t>
      </w:r>
    </w:p>
    <w:p>
      <w:pPr>
        <w:keepNext w:val="0"/>
        <w:keepLines w:val="0"/>
        <w:widowControl/>
        <w:suppressLineNumbers w:val="0"/>
        <w:shd w:val="clear" w:fill="FFFFFF"/>
        <w:jc w:val="left"/>
        <w:rPr>
          <w:rFonts w:hint="default" w:ascii="Times New Roman" w:hAnsi="Times New Roman" w:cs="Times New Roman"/>
          <w:color w:val="000000"/>
          <w:sz w:val="24"/>
          <w:szCs w:val="24"/>
        </w:rPr>
      </w:pPr>
      <w:r>
        <w:rPr>
          <w:rFonts w:hint="default" w:ascii="Times New Roman" w:hAnsi="Times New Roman" w:eastAsia="宋体" w:cs="Times New Roman"/>
          <w:color w:val="000000"/>
          <w:kern w:val="0"/>
          <w:sz w:val="24"/>
          <w:szCs w:val="24"/>
          <w:shd w:val="clear" w:fill="FFFFFF"/>
          <w:lang w:val="en-US" w:eastAsia="zh-CN" w:bidi="ar"/>
        </w:rPr>
        <w:t>‌</w:t>
      </w:r>
    </w:p>
    <w:p>
      <w:pPr>
        <w:pStyle w:val="10"/>
        <w:keepNext w:val="0"/>
        <w:keepLines w:val="0"/>
        <w:widowControl/>
        <w:suppressLineNumbers w:val="0"/>
        <w:spacing w:before="0" w:beforeAutospacing="0" w:after="210" w:afterAutospacing="0" w:line="360" w:lineRule="auto"/>
        <w:rPr>
          <w:rFonts w:hint="default" w:ascii="Times New Roman" w:hAnsi="Times New Roman" w:cs="Times New Roman"/>
          <w:color w:val="000000"/>
          <w:sz w:val="24"/>
          <w:szCs w:val="24"/>
          <w:shd w:val="clear" w:fill="FFFFFF"/>
        </w:rPr>
      </w:pPr>
      <w:r>
        <w:rPr>
          <w:rFonts w:hint="default" w:ascii="Times New Roman" w:hAnsi="Times New Roman" w:cs="Times New Roman"/>
          <w:color w:val="000000"/>
          <w:sz w:val="24"/>
          <w:szCs w:val="24"/>
          <w:shd w:val="clear" w:fill="FFFFFF"/>
        </w:rPr>
        <w:t xml:space="preserve">New Words on Finance (2022). </w:t>
      </w:r>
      <w:r>
        <w:rPr>
          <w:rFonts w:hint="default" w:ascii="Times New Roman" w:hAnsi="Times New Roman" w:cs="Times New Roman"/>
          <w:i/>
          <w:iCs/>
          <w:color w:val="000000"/>
          <w:sz w:val="24"/>
          <w:szCs w:val="24"/>
          <w:shd w:val="clear" w:fill="FFFFFF"/>
        </w:rPr>
        <w:t>Personal Development of Employees and Achievement of the company’s Strategic Development Goals</w:t>
      </w:r>
      <w:r>
        <w:rPr>
          <w:rFonts w:hint="default" w:ascii="Times New Roman" w:hAnsi="Times New Roman" w:cs="Times New Roman"/>
          <w:color w:val="000000"/>
          <w:sz w:val="24"/>
          <w:szCs w:val="24"/>
          <w:shd w:val="clear" w:fill="FFFFFF"/>
        </w:rPr>
        <w:t>.Available at: https://baijiahao.baidu.com/s?id=1751196472609236778&amp;wfr=spider&amp;for=pc [Accessed 20 Mar. 2023].</w:t>
      </w:r>
    </w:p>
    <w:p>
      <w:pPr>
        <w:pStyle w:val="10"/>
        <w:keepNext w:val="0"/>
        <w:keepLines w:val="0"/>
        <w:widowControl/>
        <w:suppressLineNumbers w:val="0"/>
        <w:spacing w:before="0" w:beforeAutospacing="0" w:after="210" w:afterAutospacing="0" w:line="360" w:lineRule="auto"/>
        <w:rPr>
          <w:rFonts w:hint="default" w:ascii="Times New Roman" w:hAnsi="Times New Roman" w:cs="Times New Roman"/>
          <w:color w:val="000000"/>
          <w:sz w:val="24"/>
          <w:szCs w:val="24"/>
          <w:shd w:val="clear" w:fill="FFFFFF"/>
        </w:rPr>
      </w:pPr>
    </w:p>
    <w:p>
      <w:pPr>
        <w:pStyle w:val="10"/>
        <w:keepNext w:val="0"/>
        <w:keepLines w:val="0"/>
        <w:widowControl/>
        <w:suppressLineNumbers w:val="0"/>
        <w:spacing w:before="0" w:beforeAutospacing="0" w:after="210" w:afterAutospacing="0" w:line="360" w:lineRule="auto"/>
      </w:pPr>
      <w:r>
        <w:rPr>
          <w:rFonts w:hint="default" w:ascii="Times New Roman" w:hAnsi="Times New Roman" w:cs="Times New Roman"/>
          <w:color w:val="000000"/>
          <w:sz w:val="24"/>
          <w:szCs w:val="24"/>
          <w:shd w:val="clear" w:fill="FFFFFF"/>
        </w:rPr>
        <w:t>Fu, G. (20</w:t>
      </w:r>
      <w:r>
        <w:rPr>
          <w:rFonts w:hint="default" w:ascii="Times New Roman" w:hAnsi="Times New Roman" w:cs="Times New Roman"/>
          <w:color w:val="000000"/>
          <w:sz w:val="24"/>
          <w:szCs w:val="24"/>
          <w:shd w:val="clear" w:fill="FFFFFF"/>
        </w:rPr>
        <w:t>22</w:t>
      </w:r>
      <w:r>
        <w:rPr>
          <w:rFonts w:hint="default" w:ascii="Times New Roman" w:hAnsi="Times New Roman" w:cs="Times New Roman"/>
          <w:color w:val="000000"/>
          <w:sz w:val="24"/>
          <w:szCs w:val="24"/>
          <w:shd w:val="clear" w:fill="FFFFFF"/>
        </w:rPr>
        <w:t xml:space="preserve">). Research on Performance Appraisal Management of Hebei Bank. </w:t>
      </w:r>
      <w:r>
        <w:rPr>
          <w:rFonts w:hint="default" w:ascii="Times New Roman" w:hAnsi="Times New Roman" w:cs="Times New Roman"/>
          <w:i/>
          <w:iCs/>
          <w:color w:val="000000"/>
          <w:sz w:val="24"/>
          <w:szCs w:val="24"/>
          <w:shd w:val="clear" w:fill="FFFFFF"/>
        </w:rPr>
        <w:t>Value Engineering</w:t>
      </w:r>
      <w:r>
        <w:rPr>
          <w:rFonts w:hint="default" w:ascii="Times New Roman" w:hAnsi="Times New Roman" w:cs="Times New Roman"/>
          <w:color w:val="000000"/>
          <w:sz w:val="24"/>
          <w:szCs w:val="24"/>
          <w:shd w:val="clear" w:fill="FFFFFF"/>
        </w:rPr>
        <w:t>, 38(17), pp.87–89.</w:t>
      </w:r>
    </w:p>
    <w:p>
      <w:pPr>
        <w:keepNext w:val="0"/>
        <w:keepLines w:val="0"/>
        <w:widowControl/>
        <w:suppressLineNumbers w:val="0"/>
        <w:shd w:val="clear" w:fill="FFFFFF"/>
        <w:jc w:val="left"/>
        <w:rPr>
          <w:rFonts w:hint="default" w:ascii="Times New Roman" w:hAnsi="Times New Roman" w:cs="Times New Roman"/>
          <w:color w:val="000000"/>
          <w:sz w:val="24"/>
          <w:szCs w:val="24"/>
          <w:shd w:val="clear" w:fill="FFFFFF"/>
        </w:rPr>
      </w:pPr>
      <w:r>
        <w:rPr>
          <w:rFonts w:hint="default" w:ascii="Times New Roman" w:hAnsi="Times New Roman" w:eastAsia="宋体" w:cs="Times New Roman"/>
          <w:color w:val="000000"/>
          <w:kern w:val="0"/>
          <w:sz w:val="24"/>
          <w:szCs w:val="24"/>
          <w:shd w:val="clear" w:fill="FFFFFF"/>
          <w:lang w:val="en-US" w:eastAsia="zh-CN" w:bidi="ar"/>
        </w:rPr>
        <w:t>‌</w:t>
      </w:r>
    </w:p>
    <w:p>
      <w:pPr>
        <w:keepNext w:val="0"/>
        <w:keepLines w:val="0"/>
        <w:widowControl/>
        <w:suppressLineNumbers w:val="0"/>
        <w:shd w:val="clear" w:fill="FFFFFF"/>
        <w:jc w:val="left"/>
        <w:rPr>
          <w:rFonts w:hint="default" w:ascii="Times New Roman" w:hAnsi="Times New Roman" w:cs="Times New Roman"/>
          <w:color w:val="000000"/>
          <w:sz w:val="24"/>
          <w:szCs w:val="24"/>
        </w:rPr>
      </w:pPr>
      <w:r>
        <w:rPr>
          <w:rFonts w:hint="default" w:ascii="Times New Roman" w:hAnsi="Times New Roman" w:eastAsia="宋体" w:cs="Times New Roman"/>
          <w:color w:val="000000"/>
          <w:kern w:val="0"/>
          <w:sz w:val="24"/>
          <w:szCs w:val="24"/>
          <w:shd w:val="clear" w:fill="FFFFFF"/>
          <w:lang w:val="en-US" w:eastAsia="zh-CN" w:bidi="ar"/>
        </w:rPr>
        <w:t>‌</w:t>
      </w:r>
    </w:p>
    <w:p>
      <w:pPr>
        <w:pStyle w:val="10"/>
        <w:keepNext w:val="0"/>
        <w:keepLines w:val="0"/>
        <w:widowControl/>
        <w:suppressLineNumbers w:val="0"/>
        <w:spacing w:before="0" w:beforeAutospacing="0" w:after="210" w:afterAutospacing="0" w:line="360" w:lineRule="auto"/>
      </w:pPr>
      <w:r>
        <w:rPr>
          <w:rFonts w:hint="default" w:ascii="Times New Roman" w:hAnsi="Times New Roman" w:cs="Times New Roman"/>
          <w:color w:val="000000"/>
          <w:sz w:val="24"/>
          <w:szCs w:val="24"/>
          <w:shd w:val="clear" w:fill="FFFFFF"/>
        </w:rPr>
        <w:t xml:space="preserve">Wang, Y. (2022). </w:t>
      </w:r>
      <w:r>
        <w:rPr>
          <w:rFonts w:hint="default" w:ascii="Times New Roman" w:hAnsi="Times New Roman" w:cs="Times New Roman"/>
          <w:i/>
          <w:iCs/>
          <w:color w:val="000000"/>
          <w:sz w:val="24"/>
          <w:szCs w:val="24"/>
          <w:shd w:val="clear" w:fill="FFFFFF"/>
        </w:rPr>
        <w:t>Study on the Development Status and Business Performance of Urban Commercial Banks in Hebei Province</w:t>
      </w:r>
      <w:r>
        <w:rPr>
          <w:rFonts w:hint="default" w:ascii="Times New Roman" w:hAnsi="Times New Roman" w:cs="Times New Roman"/>
          <w:color w:val="000000"/>
          <w:sz w:val="24"/>
          <w:szCs w:val="24"/>
          <w:shd w:val="clear" w:fill="FFFFFF"/>
        </w:rPr>
        <w:t xml:space="preserve">. Available at: https://wenku.baidu.com/view/238c4a347cd5360cba1aa8114431b90d6c858922.html?_wkts_=1679368847765&amp;bdQuery= </w:t>
      </w:r>
      <w:r>
        <w:rPr>
          <w:rFonts w:hint="default" w:ascii="Times New Roman" w:hAnsi="Times New Roman" w:cs="Times New Roman"/>
          <w:color w:val="000000"/>
          <w:sz w:val="24"/>
          <w:szCs w:val="24"/>
          <w:shd w:val="clear" w:fill="FFFFFF"/>
        </w:rPr>
        <w:t xml:space="preserve"> </w:t>
      </w:r>
      <w:r>
        <w:rPr>
          <w:rFonts w:hint="default" w:ascii="Times New Roman" w:hAnsi="Times New Roman" w:cs="Times New Roman"/>
          <w:color w:val="000000"/>
          <w:sz w:val="24"/>
          <w:szCs w:val="24"/>
          <w:shd w:val="clear" w:fill="FFFFFF"/>
        </w:rPr>
        <w:t>[Accessed Mar. 2023].</w:t>
      </w:r>
    </w:p>
    <w:p>
      <w:pPr>
        <w:keepNext w:val="0"/>
        <w:keepLines w:val="0"/>
        <w:widowControl/>
        <w:suppressLineNumbers w:val="0"/>
        <w:shd w:val="clear" w:fill="FFFFFF"/>
        <w:jc w:val="left"/>
        <w:rPr>
          <w:rFonts w:hint="default" w:ascii="Times New Roman" w:hAnsi="Times New Roman" w:cs="Times New Roman"/>
          <w:color w:val="000000"/>
          <w:sz w:val="24"/>
          <w:szCs w:val="24"/>
        </w:rPr>
      </w:pPr>
      <w:r>
        <w:rPr>
          <w:rFonts w:hint="default" w:ascii="Times New Roman" w:hAnsi="Times New Roman" w:eastAsia="宋体" w:cs="Times New Roman"/>
          <w:color w:val="000000"/>
          <w:kern w:val="0"/>
          <w:sz w:val="24"/>
          <w:szCs w:val="24"/>
          <w:shd w:val="clear" w:fill="FFFFFF"/>
          <w:lang w:val="en-US" w:eastAsia="zh-CN" w:bidi="ar"/>
        </w:rPr>
        <w:t>‌</w:t>
      </w:r>
    </w:p>
    <w:p>
      <w:pPr>
        <w:pStyle w:val="10"/>
        <w:keepNext w:val="0"/>
        <w:keepLines w:val="0"/>
        <w:widowControl/>
        <w:suppressLineNumbers w:val="0"/>
        <w:spacing w:before="0" w:beforeAutospacing="0" w:after="210" w:afterAutospacing="0" w:line="360" w:lineRule="auto"/>
      </w:pPr>
      <w:r>
        <w:rPr>
          <w:rFonts w:hint="default" w:ascii="Times New Roman" w:hAnsi="Times New Roman" w:cs="Times New Roman"/>
          <w:color w:val="000000"/>
          <w:sz w:val="24"/>
          <w:szCs w:val="24"/>
          <w:shd w:val="clear" w:fill="FFFFFF"/>
        </w:rPr>
        <w:t xml:space="preserve">Shi, J. (2021a). </w:t>
      </w:r>
      <w:r>
        <w:rPr>
          <w:rFonts w:hint="default" w:ascii="Times New Roman" w:hAnsi="Times New Roman" w:cs="Times New Roman"/>
          <w:i/>
          <w:iCs/>
          <w:color w:val="000000"/>
          <w:sz w:val="24"/>
          <w:szCs w:val="24"/>
          <w:shd w:val="clear" w:fill="FFFFFF"/>
        </w:rPr>
        <w:t>Analysis of the Current Situation of Performance Management in Hebei Banks and Countermeasures Research</w:t>
      </w:r>
      <w:r>
        <w:rPr>
          <w:rFonts w:hint="default" w:ascii="Times New Roman" w:hAnsi="Times New Roman" w:cs="Times New Roman"/>
          <w:color w:val="000000"/>
          <w:sz w:val="24"/>
          <w:szCs w:val="24"/>
          <w:shd w:val="clear" w:fill="FFFFFF"/>
        </w:rPr>
        <w:t xml:space="preserve">. [online] Available at: </w:t>
      </w:r>
      <w:r>
        <w:rPr>
          <w:rFonts w:hint="default" w:ascii="Times New Roman" w:hAnsi="Times New Roman" w:cs="Times New Roman"/>
          <w:color w:val="000000"/>
          <w:sz w:val="24"/>
          <w:szCs w:val="24"/>
          <w:shd w:val="clear" w:fill="FFFFFF"/>
        </w:rPr>
        <w:fldChar w:fldCharType="begin"/>
      </w:r>
      <w:r>
        <w:rPr>
          <w:rFonts w:hint="default" w:ascii="Times New Roman" w:hAnsi="Times New Roman" w:cs="Times New Roman"/>
          <w:color w:val="000000"/>
          <w:sz w:val="24"/>
          <w:szCs w:val="24"/>
          <w:shd w:val="clear" w:fill="FFFFFF"/>
        </w:rPr>
        <w:instrText xml:space="preserve"> HYPERLINK "http://www.yidu.edu.cn/detail/article/5fc601c4b61860c86fb761e4.html?org=100000&amp;uorg=999999" </w:instrText>
      </w:r>
      <w:r>
        <w:rPr>
          <w:rFonts w:hint="default" w:ascii="Times New Roman" w:hAnsi="Times New Roman" w:cs="Times New Roman"/>
          <w:color w:val="000000"/>
          <w:sz w:val="24"/>
          <w:szCs w:val="24"/>
          <w:shd w:val="clear" w:fill="FFFFFF"/>
        </w:rPr>
        <w:fldChar w:fldCharType="separate"/>
      </w:r>
      <w:r>
        <w:rPr>
          <w:rStyle w:val="13"/>
          <w:rFonts w:hint="default" w:ascii="Times New Roman" w:hAnsi="Times New Roman" w:cs="Times New Roman"/>
          <w:sz w:val="24"/>
          <w:szCs w:val="24"/>
          <w:shd w:val="clear" w:fill="FFFFFF"/>
        </w:rPr>
        <w:t>http://www.yidu.edu.cn/detail/article/5fc601c4b61860c86fb761e4.html?org=100000&amp;uorg=999999</w:t>
      </w:r>
      <w:r>
        <w:rPr>
          <w:rFonts w:hint="default" w:ascii="Times New Roman" w:hAnsi="Times New Roman" w:cs="Times New Roman"/>
          <w:color w:val="000000"/>
          <w:sz w:val="24"/>
          <w:szCs w:val="24"/>
          <w:shd w:val="clear" w:fill="FFFFFF"/>
        </w:rPr>
        <w:fldChar w:fldCharType="end"/>
      </w:r>
      <w:r>
        <w:rPr>
          <w:rFonts w:hint="default" w:ascii="Times New Roman" w:hAnsi="Times New Roman" w:cs="Times New Roman"/>
          <w:color w:val="000000"/>
          <w:sz w:val="24"/>
          <w:szCs w:val="24"/>
          <w:shd w:val="clear" w:fill="FFFFFF"/>
        </w:rPr>
        <w:t xml:space="preserve"> </w:t>
      </w:r>
      <w:r>
        <w:rPr>
          <w:rFonts w:hint="default" w:ascii="Times New Roman" w:hAnsi="Times New Roman" w:cs="Times New Roman"/>
          <w:color w:val="000000"/>
          <w:sz w:val="24"/>
          <w:szCs w:val="24"/>
          <w:shd w:val="clear" w:fill="FFFFFF"/>
        </w:rPr>
        <w:t xml:space="preserve"> [Accessed 20 Mar. 2023].</w:t>
      </w:r>
    </w:p>
    <w:p>
      <w:pPr>
        <w:keepNext w:val="0"/>
        <w:keepLines w:val="0"/>
        <w:widowControl/>
        <w:suppressLineNumbers w:val="0"/>
        <w:shd w:val="clear" w:fill="FFFFFF"/>
        <w:jc w:val="left"/>
        <w:rPr>
          <w:rFonts w:hint="default" w:ascii="Times New Roman" w:hAnsi="Times New Roman" w:cs="Times New Roman"/>
          <w:color w:val="000000"/>
          <w:sz w:val="24"/>
          <w:szCs w:val="24"/>
        </w:rPr>
      </w:pPr>
      <w:r>
        <w:rPr>
          <w:rFonts w:hint="default" w:ascii="Times New Roman" w:hAnsi="Times New Roman" w:eastAsia="宋体" w:cs="Times New Roman"/>
          <w:color w:val="000000"/>
          <w:kern w:val="0"/>
          <w:sz w:val="24"/>
          <w:szCs w:val="24"/>
          <w:shd w:val="clear" w:fill="FFFFFF"/>
          <w:lang w:val="en-US" w:eastAsia="zh-CN" w:bidi="ar"/>
        </w:rPr>
        <w:t>‌</w:t>
      </w:r>
    </w:p>
    <w:p>
      <w:pPr>
        <w:pStyle w:val="10"/>
        <w:keepNext w:val="0"/>
        <w:keepLines w:val="0"/>
        <w:widowControl/>
        <w:suppressLineNumbers w:val="0"/>
        <w:spacing w:before="0" w:beforeAutospacing="0" w:after="210" w:afterAutospacing="0" w:line="360" w:lineRule="auto"/>
        <w:rPr>
          <w:rFonts w:hint="default" w:ascii="Times New Roman" w:hAnsi="Times New Roman" w:cs="Times New Roman"/>
          <w:color w:val="000000"/>
          <w:sz w:val="24"/>
          <w:szCs w:val="24"/>
          <w:shd w:val="clear" w:fill="FFFFFF"/>
        </w:rPr>
      </w:pPr>
      <w:r>
        <w:rPr>
          <w:rFonts w:hint="default" w:ascii="Times New Roman" w:hAnsi="Times New Roman" w:cs="Times New Roman"/>
          <w:color w:val="000000"/>
          <w:sz w:val="24"/>
          <w:szCs w:val="24"/>
          <w:shd w:val="clear" w:fill="FFFFFF"/>
        </w:rPr>
        <w:t xml:space="preserve">Jing, J. and Yan, J. (2022). Study on the Effect of Employees’ Perceived Organizational Support, Psychological Ownership, and Turnover Intention: a Case of China’s Employee. </w:t>
      </w:r>
      <w:r>
        <w:rPr>
          <w:rFonts w:hint="default" w:ascii="Times New Roman" w:hAnsi="Times New Roman" w:cs="Times New Roman"/>
          <w:i/>
          <w:iCs/>
          <w:color w:val="000000"/>
          <w:sz w:val="24"/>
          <w:szCs w:val="24"/>
          <w:shd w:val="clear" w:fill="FFFFFF"/>
        </w:rPr>
        <w:t>International Journal of Environmental Research and Public Health</w:t>
      </w:r>
      <w:r>
        <w:rPr>
          <w:rFonts w:hint="default" w:ascii="Times New Roman" w:hAnsi="Times New Roman" w:cs="Times New Roman"/>
          <w:color w:val="000000"/>
          <w:sz w:val="24"/>
          <w:szCs w:val="24"/>
          <w:shd w:val="clear" w:fill="FFFFFF"/>
        </w:rPr>
        <w:t>, 19(10), p.6016.</w:t>
      </w:r>
    </w:p>
    <w:p>
      <w:pPr>
        <w:pStyle w:val="10"/>
        <w:keepNext w:val="0"/>
        <w:keepLines w:val="0"/>
        <w:widowControl/>
        <w:suppressLineNumbers w:val="0"/>
        <w:spacing w:before="0" w:beforeAutospacing="0" w:after="210" w:afterAutospacing="0" w:line="360" w:lineRule="auto"/>
        <w:rPr>
          <w:rFonts w:hint="default" w:eastAsiaTheme="minorEastAsia"/>
          <w:lang w:eastAsia="zh-Hans"/>
        </w:rPr>
      </w:pPr>
      <w:r>
        <w:rPr>
          <w:rFonts w:hint="eastAsia" w:ascii="Times New Roman" w:hAnsi="Times New Roman" w:cs="Times New Roman"/>
          <w:color w:val="000000"/>
          <w:sz w:val="24"/>
          <w:szCs w:val="24"/>
          <w:shd w:val="clear" w:fill="FFFFFF"/>
          <w:lang w:val="en-US" w:eastAsia="zh-Hans"/>
        </w:rPr>
        <w:t>doi</w:t>
      </w:r>
      <w:r>
        <w:rPr>
          <w:rFonts w:hint="default" w:ascii="Times New Roman" w:hAnsi="Times New Roman" w:cs="Times New Roman"/>
          <w:color w:val="000000"/>
          <w:sz w:val="24"/>
          <w:szCs w:val="24"/>
          <w:shd w:val="clear" w:fill="FFFFFF"/>
          <w:lang w:eastAsia="zh-Hans"/>
        </w:rPr>
        <w:t>：10.3390/ijerph19106016</w:t>
      </w:r>
    </w:p>
    <w:p>
      <w:pPr>
        <w:keepNext w:val="0"/>
        <w:keepLines w:val="0"/>
        <w:widowControl/>
        <w:suppressLineNumbers w:val="0"/>
        <w:shd w:val="clear" w:fill="FFFFFF"/>
        <w:jc w:val="left"/>
        <w:rPr>
          <w:rFonts w:hint="default" w:ascii="Times New Roman" w:hAnsi="Times New Roman" w:cs="Times New Roman"/>
          <w:color w:val="000000"/>
          <w:sz w:val="24"/>
          <w:szCs w:val="24"/>
        </w:rPr>
      </w:pPr>
      <w:r>
        <w:rPr>
          <w:rFonts w:hint="default" w:ascii="Times New Roman" w:hAnsi="Times New Roman" w:eastAsia="宋体" w:cs="Times New Roman"/>
          <w:color w:val="000000"/>
          <w:kern w:val="0"/>
          <w:sz w:val="24"/>
          <w:szCs w:val="24"/>
          <w:shd w:val="clear" w:fill="FFFFFF"/>
          <w:lang w:val="en-US" w:eastAsia="zh-CN" w:bidi="ar"/>
        </w:rPr>
        <w:t>‌</w:t>
      </w:r>
    </w:p>
    <w:p>
      <w:pPr>
        <w:pStyle w:val="10"/>
        <w:keepNext w:val="0"/>
        <w:keepLines w:val="0"/>
        <w:widowControl/>
        <w:suppressLineNumbers w:val="0"/>
        <w:spacing w:before="0" w:beforeAutospacing="0" w:after="210" w:afterAutospacing="0" w:line="360" w:lineRule="auto"/>
        <w:rPr>
          <w:rFonts w:hint="default" w:ascii="Times New Roman" w:hAnsi="Times New Roman" w:cs="Times New Roman"/>
          <w:color w:val="000000"/>
          <w:sz w:val="24"/>
          <w:szCs w:val="24"/>
          <w:shd w:val="clear" w:fill="FFFFFF"/>
        </w:rPr>
      </w:pPr>
      <w:r>
        <w:rPr>
          <w:rFonts w:hint="default" w:ascii="Times New Roman" w:hAnsi="Times New Roman" w:cs="Times New Roman"/>
          <w:color w:val="000000"/>
          <w:sz w:val="24"/>
          <w:szCs w:val="24"/>
          <w:shd w:val="clear" w:fill="FFFFFF"/>
        </w:rPr>
        <w:t xml:space="preserve">yjbys (2023). </w:t>
      </w:r>
      <w:r>
        <w:rPr>
          <w:rFonts w:hint="default" w:ascii="Times New Roman" w:hAnsi="Times New Roman" w:cs="Times New Roman"/>
          <w:i/>
          <w:iCs/>
          <w:color w:val="000000"/>
          <w:sz w:val="24"/>
          <w:szCs w:val="24"/>
          <w:shd w:val="clear" w:fill="FFFFFF"/>
        </w:rPr>
        <w:t>Staff Promotion System</w:t>
      </w:r>
      <w:r>
        <w:rPr>
          <w:rFonts w:hint="default" w:ascii="Times New Roman" w:hAnsi="Times New Roman" w:cs="Times New Roman"/>
          <w:color w:val="000000"/>
          <w:sz w:val="24"/>
          <w:szCs w:val="24"/>
          <w:shd w:val="clear" w:fill="FFFFFF"/>
        </w:rPr>
        <w:t>. [online] Available at: https://www.yjbys.com/hr/yuangongguanli/3596233.html [Accessed 20 Mar. 2023].</w:t>
      </w:r>
    </w:p>
    <w:p>
      <w:pPr>
        <w:pStyle w:val="10"/>
        <w:keepNext w:val="0"/>
        <w:keepLines w:val="0"/>
        <w:widowControl/>
        <w:suppressLineNumbers w:val="0"/>
        <w:spacing w:before="0" w:beforeAutospacing="0" w:after="210" w:afterAutospacing="0" w:line="360" w:lineRule="auto"/>
        <w:rPr>
          <w:rFonts w:hint="default" w:ascii="Times New Roman" w:hAnsi="Times New Roman" w:cs="Times New Roman"/>
          <w:color w:val="000000"/>
          <w:sz w:val="24"/>
          <w:szCs w:val="24"/>
          <w:shd w:val="clear" w:fill="FFFFFF"/>
        </w:rPr>
      </w:pPr>
    </w:p>
    <w:p>
      <w:pPr>
        <w:pStyle w:val="10"/>
        <w:keepNext w:val="0"/>
        <w:keepLines w:val="0"/>
        <w:widowControl/>
        <w:suppressLineNumbers w:val="0"/>
        <w:spacing w:before="0" w:beforeAutospacing="0" w:after="210" w:afterAutospacing="0" w:line="360" w:lineRule="auto"/>
      </w:pPr>
      <w:r>
        <w:rPr>
          <w:rFonts w:hint="default" w:ascii="Times New Roman" w:hAnsi="Times New Roman" w:cs="Times New Roman"/>
          <w:color w:val="000000"/>
          <w:sz w:val="24"/>
          <w:szCs w:val="24"/>
          <w:shd w:val="clear" w:fill="FFFFFF"/>
        </w:rPr>
        <w:t xml:space="preserve">Hebei Bank (2021b). </w:t>
      </w:r>
      <w:r>
        <w:rPr>
          <w:rFonts w:hint="default" w:ascii="Times New Roman" w:hAnsi="Times New Roman" w:cs="Times New Roman"/>
          <w:i/>
          <w:iCs/>
          <w:color w:val="000000"/>
          <w:sz w:val="24"/>
          <w:szCs w:val="24"/>
          <w:shd w:val="clear" w:fill="FFFFFF"/>
        </w:rPr>
        <w:t>Hebei Bank Organisation</w:t>
      </w:r>
      <w:r>
        <w:rPr>
          <w:rFonts w:hint="default" w:ascii="Times New Roman" w:hAnsi="Times New Roman" w:cs="Times New Roman"/>
          <w:color w:val="000000"/>
          <w:sz w:val="24"/>
          <w:szCs w:val="24"/>
          <w:shd w:val="clear" w:fill="FFFFFF"/>
        </w:rPr>
        <w:t>. [online] Available at: https://baike.baidu.com/item/ [Accessed 20 Mar. 2023].</w:t>
      </w:r>
    </w:p>
    <w:p>
      <w:pPr>
        <w:keepNext w:val="0"/>
        <w:keepLines w:val="0"/>
        <w:widowControl/>
        <w:suppressLineNumbers w:val="0"/>
        <w:shd w:val="clear" w:fill="FFFFFF"/>
        <w:jc w:val="left"/>
        <w:rPr>
          <w:rFonts w:hint="default" w:ascii="Times New Roman" w:hAnsi="Times New Roman" w:cs="Times New Roman"/>
          <w:color w:val="000000"/>
          <w:sz w:val="24"/>
          <w:szCs w:val="24"/>
        </w:rPr>
      </w:pPr>
      <w:r>
        <w:rPr>
          <w:rFonts w:hint="default" w:ascii="Times New Roman" w:hAnsi="Times New Roman" w:eastAsia="宋体" w:cs="Times New Roman"/>
          <w:color w:val="000000"/>
          <w:kern w:val="0"/>
          <w:sz w:val="24"/>
          <w:szCs w:val="24"/>
          <w:shd w:val="clear" w:fill="FFFFFF"/>
          <w:lang w:val="en-US" w:eastAsia="zh-CN" w:bidi="ar"/>
        </w:rPr>
        <w:t>‌</w:t>
      </w:r>
    </w:p>
    <w:p>
      <w:pPr>
        <w:keepNext w:val="0"/>
        <w:keepLines w:val="0"/>
        <w:widowControl/>
        <w:suppressLineNumbers w:val="0"/>
        <w:shd w:val="clear" w:fill="FFFFFF"/>
        <w:jc w:val="left"/>
        <w:rPr>
          <w:rFonts w:hint="default" w:ascii="Times New Roman" w:hAnsi="Times New Roman" w:cs="Times New Roman"/>
          <w:color w:val="000000"/>
          <w:sz w:val="24"/>
          <w:szCs w:val="24"/>
        </w:rPr>
      </w:pPr>
      <w:r>
        <w:rPr>
          <w:rFonts w:hint="default" w:ascii="Times New Roman" w:hAnsi="Times New Roman" w:eastAsia="宋体" w:cs="Times New Roman"/>
          <w:color w:val="000000"/>
          <w:kern w:val="0"/>
          <w:sz w:val="24"/>
          <w:szCs w:val="24"/>
          <w:shd w:val="clear" w:fill="FFFFFF"/>
          <w:lang w:val="en-US" w:eastAsia="zh-CN" w:bidi="ar"/>
        </w:rPr>
        <w:t>‌</w:t>
      </w:r>
    </w:p>
    <w:p>
      <w:pPr>
        <w:pStyle w:val="10"/>
        <w:keepNext w:val="0"/>
        <w:keepLines w:val="0"/>
        <w:widowControl/>
        <w:suppressLineNumbers w:val="0"/>
        <w:spacing w:before="0" w:beforeAutospacing="0" w:after="210" w:afterAutospacing="0" w:line="360" w:lineRule="auto"/>
      </w:pPr>
      <w:r>
        <w:rPr>
          <w:rFonts w:hint="default" w:ascii="Times New Roman" w:hAnsi="Times New Roman" w:cs="Times New Roman"/>
          <w:color w:val="000000"/>
          <w:sz w:val="24"/>
          <w:szCs w:val="24"/>
          <w:shd w:val="clear" w:fill="FFFFFF"/>
        </w:rPr>
        <w:t xml:space="preserve">Su, Z., Zhou, M., Li, X., Yang, Y. and Shi, W. (2023). Collaborative HRM, Climate for cooperation, and Employee intra-organizational Social Ties in high-technology Firms in China: a cross-level Analysis. </w:t>
      </w:r>
      <w:r>
        <w:rPr>
          <w:rFonts w:hint="default" w:ascii="Times New Roman" w:hAnsi="Times New Roman" w:cs="Times New Roman"/>
          <w:i/>
          <w:iCs/>
          <w:color w:val="000000"/>
          <w:sz w:val="24"/>
          <w:szCs w:val="24"/>
          <w:shd w:val="clear" w:fill="FFFFFF"/>
        </w:rPr>
        <w:t>Frontiers in Psychology</w:t>
      </w:r>
      <w:r>
        <w:rPr>
          <w:rFonts w:hint="default" w:ascii="Times New Roman" w:hAnsi="Times New Roman" w:cs="Times New Roman"/>
          <w:color w:val="000000"/>
          <w:sz w:val="24"/>
          <w:szCs w:val="24"/>
          <w:shd w:val="clear" w:fill="FFFFFF"/>
        </w:rPr>
        <w:t>, 14(3), pp.34–36.</w:t>
      </w:r>
    </w:p>
    <w:p>
      <w:pPr>
        <w:keepNext w:val="0"/>
        <w:keepLines w:val="0"/>
        <w:widowControl/>
        <w:suppressLineNumbers w:val="0"/>
        <w:shd w:val="clear" w:fill="FFFFFF"/>
        <w:jc w:val="left"/>
        <w:rPr>
          <w:rFonts w:hint="default" w:ascii="Times New Roman" w:hAnsi="Times New Roman" w:cs="Times New Roman"/>
          <w:color w:val="000000"/>
          <w:sz w:val="24"/>
          <w:szCs w:val="24"/>
        </w:rPr>
      </w:pPr>
      <w:r>
        <w:rPr>
          <w:rFonts w:hint="eastAsia" w:ascii="Times New Roman" w:hAnsi="Times New Roman" w:cs="Times New Roman"/>
          <w:color w:val="000000"/>
          <w:sz w:val="24"/>
          <w:szCs w:val="24"/>
          <w:shd w:val="clear" w:fill="FFFFFF"/>
          <w:lang w:val="en-US" w:eastAsia="zh-Hans"/>
        </w:rPr>
        <w:t>doi</w:t>
      </w:r>
      <w:r>
        <w:rPr>
          <w:rFonts w:hint="default" w:ascii="Times New Roman" w:hAnsi="Times New Roman" w:cs="Times New Roman"/>
          <w:color w:val="000000"/>
          <w:sz w:val="24"/>
          <w:szCs w:val="24"/>
          <w:shd w:val="clear" w:fill="FFFFFF"/>
          <w:lang w:eastAsia="zh-Hans"/>
        </w:rPr>
        <w:t>：10.3389/fpsyg.2023.1036113</w:t>
      </w:r>
      <w:r>
        <w:rPr>
          <w:rFonts w:hint="default" w:ascii="Times New Roman" w:hAnsi="Times New Roman" w:eastAsia="宋体" w:cs="Times New Roman"/>
          <w:color w:val="000000"/>
          <w:kern w:val="0"/>
          <w:sz w:val="24"/>
          <w:szCs w:val="24"/>
          <w:shd w:val="clear" w:fill="FFFFFF"/>
          <w:lang w:val="en-US" w:eastAsia="zh-CN" w:bidi="ar"/>
        </w:rPr>
        <w:t>‌</w:t>
      </w:r>
    </w:p>
    <w:p>
      <w:pPr>
        <w:pageBreakBefore w:val="0"/>
        <w:widowControl w:val="0"/>
        <w:numPr>
          <w:ilvl w:val="0"/>
          <w:numId w:val="0"/>
        </w:numPr>
        <w:kinsoku/>
        <w:wordWrap/>
        <w:overflowPunct/>
        <w:topLinePunct w:val="0"/>
        <w:autoSpaceDE/>
        <w:autoSpaceDN/>
        <w:bidi w:val="0"/>
        <w:adjustRightInd/>
        <w:snapToGrid/>
        <w:spacing w:line="480" w:lineRule="auto"/>
        <w:ind w:leftChars="0"/>
        <w:jc w:val="both"/>
        <w:textAlignment w:val="auto"/>
        <w:rPr>
          <w:rFonts w:hint="default" w:ascii="Arial" w:hAnsi="Arial" w:cs="Arial"/>
          <w:sz w:val="24"/>
          <w:szCs w:val="24"/>
          <w:highlight w:val="none"/>
          <w:lang w:eastAsia="zh-Hans"/>
        </w:rPr>
      </w:pPr>
    </w:p>
    <w:p>
      <w:pPr>
        <w:pStyle w:val="10"/>
        <w:keepNext w:val="0"/>
        <w:keepLines w:val="0"/>
        <w:widowControl/>
        <w:suppressLineNumbers w:val="0"/>
        <w:spacing w:before="0" w:beforeAutospacing="0" w:after="210" w:afterAutospacing="0" w:line="360" w:lineRule="auto"/>
      </w:pPr>
      <w:r>
        <w:rPr>
          <w:rFonts w:hint="default" w:ascii="Times New Roman" w:hAnsi="Times New Roman" w:cs="Times New Roman"/>
          <w:color w:val="000000"/>
          <w:sz w:val="24"/>
          <w:szCs w:val="24"/>
          <w:shd w:val="clear" w:fill="FFFFFF"/>
        </w:rPr>
        <w:t xml:space="preserve">HR Classroom (2022). </w:t>
      </w:r>
      <w:r>
        <w:rPr>
          <w:rFonts w:hint="default" w:ascii="Times New Roman" w:hAnsi="Times New Roman" w:cs="Times New Roman"/>
          <w:i/>
          <w:iCs/>
          <w:color w:val="000000"/>
          <w:sz w:val="24"/>
          <w:szCs w:val="24"/>
          <w:shd w:val="clear" w:fill="FFFFFF"/>
        </w:rPr>
        <w:t>How to Establish an Effective Performance Communication Mechanism</w:t>
      </w:r>
      <w:r>
        <w:rPr>
          <w:rFonts w:hint="default" w:ascii="Times New Roman" w:hAnsi="Times New Roman" w:cs="Times New Roman"/>
          <w:color w:val="000000"/>
          <w:sz w:val="24"/>
          <w:szCs w:val="24"/>
          <w:shd w:val="clear" w:fill="FFFFFF"/>
        </w:rPr>
        <w:t>. Available at: https://wenku.baidu.com/view/b2e03d330708763231126edb6f1aff00bfd57005.html?_wkts_=1679390815470&amp;bdQuery=</w:t>
      </w:r>
      <w:r>
        <w:rPr>
          <w:rFonts w:hint="default" w:ascii="Times New Roman" w:hAnsi="Times New Roman" w:cs="Times New Roman"/>
          <w:color w:val="000000"/>
          <w:sz w:val="24"/>
          <w:szCs w:val="24"/>
          <w:shd w:val="clear" w:fill="FFFFFF"/>
        </w:rPr>
        <w:t xml:space="preserve"> </w:t>
      </w:r>
      <w:r>
        <w:rPr>
          <w:rFonts w:hint="default" w:ascii="Times New Roman" w:hAnsi="Times New Roman" w:cs="Times New Roman"/>
          <w:color w:val="000000"/>
          <w:sz w:val="24"/>
          <w:szCs w:val="24"/>
          <w:shd w:val="clear" w:fill="FFFFFF"/>
        </w:rPr>
        <w:t xml:space="preserve"> [Accessed 21 Mar. 2023].</w:t>
      </w:r>
    </w:p>
    <w:p>
      <w:pPr>
        <w:keepNext w:val="0"/>
        <w:keepLines w:val="0"/>
        <w:widowControl/>
        <w:suppressLineNumbers w:val="0"/>
        <w:shd w:val="clear" w:fill="FFFFFF"/>
        <w:jc w:val="left"/>
        <w:rPr>
          <w:rFonts w:hint="default" w:ascii="Times New Roman" w:hAnsi="Times New Roman" w:cs="Times New Roman"/>
          <w:color w:val="000000"/>
          <w:sz w:val="24"/>
          <w:szCs w:val="24"/>
        </w:rPr>
      </w:pPr>
      <w:r>
        <w:rPr>
          <w:rFonts w:hint="default" w:ascii="Times New Roman" w:hAnsi="Times New Roman" w:eastAsia="宋体" w:cs="Times New Roman"/>
          <w:color w:val="000000"/>
          <w:kern w:val="0"/>
          <w:sz w:val="24"/>
          <w:szCs w:val="24"/>
          <w:shd w:val="clear" w:fill="FFFFFF"/>
          <w:lang w:val="en-US" w:eastAsia="zh-CN" w:bidi="ar"/>
        </w:rPr>
        <w:t>‌</w:t>
      </w:r>
    </w:p>
    <w:p>
      <w:pPr>
        <w:pStyle w:val="10"/>
        <w:keepNext w:val="0"/>
        <w:keepLines w:val="0"/>
        <w:widowControl/>
        <w:suppressLineNumbers w:val="0"/>
        <w:spacing w:before="0" w:beforeAutospacing="0" w:after="210" w:afterAutospacing="0" w:line="360" w:lineRule="auto"/>
        <w:rPr>
          <w:rFonts w:hint="default" w:ascii="Arial" w:hAnsi="Arial" w:cs="Arial"/>
          <w:sz w:val="24"/>
          <w:szCs w:val="24"/>
          <w:highlight w:val="none"/>
          <w:lang w:eastAsia="zh-Hans"/>
        </w:rPr>
      </w:pPr>
      <w:r>
        <w:rPr>
          <w:rFonts w:hint="default" w:ascii="Times New Roman" w:hAnsi="Times New Roman" w:cs="Times New Roman"/>
          <w:color w:val="000000"/>
          <w:sz w:val="24"/>
          <w:szCs w:val="24"/>
          <w:shd w:val="clear" w:fill="FFFFFF"/>
        </w:rPr>
        <w:t xml:space="preserve">Zhang, L. (2022). </w:t>
      </w:r>
      <w:r>
        <w:rPr>
          <w:rFonts w:hint="default" w:ascii="Times New Roman" w:hAnsi="Times New Roman" w:cs="Times New Roman"/>
          <w:i/>
          <w:iCs/>
          <w:color w:val="000000"/>
          <w:sz w:val="24"/>
          <w:szCs w:val="24"/>
          <w:shd w:val="clear" w:fill="FFFFFF"/>
        </w:rPr>
        <w:t>Management of Staff Performance Appraisal Results and Performance Feedback and Improvement</w:t>
      </w:r>
      <w:r>
        <w:rPr>
          <w:rFonts w:hint="default" w:ascii="Times New Roman" w:hAnsi="Times New Roman" w:cs="Times New Roman"/>
          <w:color w:val="000000"/>
          <w:sz w:val="24"/>
          <w:szCs w:val="24"/>
          <w:shd w:val="clear" w:fill="FFFFFF"/>
        </w:rPr>
        <w:t>. [online] Available at: https://baijiahao.baidu.com/s?id=1660503135154637189&amp;wfr=spider&amp;for=pc [Accessed 21 Mar. 2023].</w:t>
      </w:r>
    </w:p>
    <w:sectPr>
      <w:footerReference r:id="rId3"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00000000" w:usb1="00000000" w:usb2="00000000" w:usb3="00000000" w:csb0="00000000" w:csb1="0000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00000000" w:csb1="00000000"/>
  </w:font>
  <w:font w:name="Arial">
    <w:panose1 w:val="020B0604020202020204"/>
    <w:charset w:val="01"/>
    <w:family w:val="swiss"/>
    <w:pitch w:val="default"/>
    <w:sig w:usb0="00000000" w:usb1="00000000" w:usb2="00000000" w:usb3="00000000" w:csb0="00000000" w:csb1="00000000"/>
  </w:font>
  <w:font w:name="黑体">
    <w:altName w:val="汉仪中黑KW"/>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0000" w:usb1="00000000" w:usb2="00000000" w:usb3="00000000" w:csb0="00000000" w:csb1="0000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Helvetica Neue">
    <w:panose1 w:val="02000503000000020004"/>
    <w:charset w:val="00"/>
    <w:family w:val="auto"/>
    <w:pitch w:val="default"/>
    <w:sig w:usb0="00000000" w:usb1="00000000" w:usb2="00000000" w:usb3="00000000" w:csb0="00000000" w:csb1="00000000"/>
  </w:font>
  <w:font w:name="汉仪书宋二KW">
    <w:panose1 w:val="00020600040101010101"/>
    <w:charset w:val="86"/>
    <w:family w:val="auto"/>
    <w:pitch w:val="default"/>
    <w:sig w:usb0="00000000" w:usb1="00000000" w:usb2="00000000" w:usb3="00000000" w:csb0="00160000" w:csb1="00000000"/>
  </w:font>
  <w:font w:name="汉仪中黑KW">
    <w:panose1 w:val="00020600040101010101"/>
    <w:charset w:val="86"/>
    <w:family w:val="auto"/>
    <w:pitch w:val="default"/>
    <w:sig w:usb0="00000000" w:usb1="00000000" w:usb2="00000000" w:usb3="00000000" w:csb0="00160000" w:csb1="00000000"/>
  </w:font>
  <w:font w:name="Kingsoft Sign">
    <w:panose1 w:val="05050102010706020507"/>
    <w:charset w:val="00"/>
    <w:family w:val="auto"/>
    <w:pitch w:val="default"/>
    <w:sig w:usb0="00000000" w:usb1="00000000" w:usb2="00000000" w:usb3="00000000" w:csb0="00000000" w:csb1="00000000"/>
  </w:font>
  <w:font w:name="Microsoft yahei">
    <w:altName w:val="苹方-简"/>
    <w:panose1 w:val="00000000000000000000"/>
    <w:charset w:val="00"/>
    <w:family w:val="auto"/>
    <w:pitch w:val="default"/>
    <w:sig w:usb0="00000000" w:usb1="00000000" w:usb2="00000000" w:usb3="00000000" w:csb0="00000000" w:csb1="00000000"/>
  </w:font>
  <w:font w:name="苹方-简">
    <w:panose1 w:val="020B0400000000000000"/>
    <w:charset w:val="86"/>
    <w:family w:val="auto"/>
    <w:pitch w:val="default"/>
    <w:sig w:usb0="00000000" w:usb1="00000000" w:usb2="00000000" w:usb3="00000000" w:csb0="00160000" w:csb1="00000000"/>
  </w:font>
  <w:font w:name="Symbol">
    <w:altName w:val="Kingsoft Sign"/>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00000000" w:usb1="00000000" w:usb2="00000000" w:usb3="00000000" w:csb0="00000000" w:csb1="00000000"/>
  </w:font>
  <w:font w:name="Arial Regular">
    <w:panose1 w:val="020B0604020202020204"/>
    <w:charset w:val="00"/>
    <w:family w:val="auto"/>
    <w:pitch w:val="default"/>
    <w:sig w:usb0="00000000" w:usb1="00000000" w:usb2="00000000" w:usb3="00000000" w:csb0="00000000" w:csb1="00000000"/>
  </w:font>
  <w:font w:name="冬青黑体简体中文">
    <w:panose1 w:val="020B0300000000000000"/>
    <w:charset w:val="86"/>
    <w:family w:val="auto"/>
    <w:pitch w:val="default"/>
    <w:sig w:usb0="00000000" w:usb1="00000000" w:usb2="00000000" w:usb3="00000000" w:csb0="00160000" w:csb1="00000000"/>
  </w:font>
  <w:font w:name="PingFang SC">
    <w:panose1 w:val="020B0400000000000000"/>
    <w:charset w:val="86"/>
    <w:family w:val="auto"/>
    <w:pitch w:val="default"/>
    <w:sig w:usb0="00000000" w:usb1="00000000" w:usb2="00000000" w:usb3="00000000" w:csb0="00160000" w:csb1="00000000"/>
  </w:font>
  <w:font w:name="Tahoma">
    <w:panose1 w:val="020B0604030504040204"/>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FgAAAGRycy9QSwECFAAUAAAACACHTuJAs0lY7tAAAAAFAQAADwAAAAAAAAABACAAAAA4AAAA&#10;ZHJzL2Rvd25yZXYueG1sUEsBAhQAFAAAAAgAh07iQOGA044yAgAAYQQAAA4AAAAAAAAAAQAgAAAA&#10;NQEAAGRycy9lMm9Eb2MueG1sUEsFBgAAAAAGAAYAWQEAANkFA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6E6767E"/>
    <w:rsid w:val="03FF4B0C"/>
    <w:rsid w:val="0DDF767D"/>
    <w:rsid w:val="158F9859"/>
    <w:rsid w:val="167E1926"/>
    <w:rsid w:val="23F07463"/>
    <w:rsid w:val="26DE199B"/>
    <w:rsid w:val="26F4418B"/>
    <w:rsid w:val="276FDA3A"/>
    <w:rsid w:val="2AFF6B53"/>
    <w:rsid w:val="2CFD861E"/>
    <w:rsid w:val="2FFAD4C2"/>
    <w:rsid w:val="317CDAE9"/>
    <w:rsid w:val="32B250C3"/>
    <w:rsid w:val="33FECCC3"/>
    <w:rsid w:val="35DF2D06"/>
    <w:rsid w:val="367BCA15"/>
    <w:rsid w:val="373DFD18"/>
    <w:rsid w:val="377633F5"/>
    <w:rsid w:val="3AFBF674"/>
    <w:rsid w:val="3B38F01D"/>
    <w:rsid w:val="3B7D074C"/>
    <w:rsid w:val="3BDDEEED"/>
    <w:rsid w:val="3E3EC007"/>
    <w:rsid w:val="3EBF3D7A"/>
    <w:rsid w:val="3FDB1F51"/>
    <w:rsid w:val="43F7F556"/>
    <w:rsid w:val="474F477F"/>
    <w:rsid w:val="47FC5033"/>
    <w:rsid w:val="47FFCF0F"/>
    <w:rsid w:val="4DD6DB53"/>
    <w:rsid w:val="4F536E86"/>
    <w:rsid w:val="550E6152"/>
    <w:rsid w:val="57B5D0EC"/>
    <w:rsid w:val="57FB5AC5"/>
    <w:rsid w:val="59EF4170"/>
    <w:rsid w:val="5B275EA7"/>
    <w:rsid w:val="5C759AC5"/>
    <w:rsid w:val="5EBF3A9A"/>
    <w:rsid w:val="5F257FC8"/>
    <w:rsid w:val="5FD9DB0C"/>
    <w:rsid w:val="677FDAD1"/>
    <w:rsid w:val="677FE0CB"/>
    <w:rsid w:val="6957471F"/>
    <w:rsid w:val="6BEF7B7C"/>
    <w:rsid w:val="6DFBC30B"/>
    <w:rsid w:val="6ECF8C0F"/>
    <w:rsid w:val="6EFEDEC7"/>
    <w:rsid w:val="6F5F0A2A"/>
    <w:rsid w:val="6FDBDC65"/>
    <w:rsid w:val="6FF5D8B8"/>
    <w:rsid w:val="6FFD0996"/>
    <w:rsid w:val="6FFF44E4"/>
    <w:rsid w:val="7555FC64"/>
    <w:rsid w:val="76E6767E"/>
    <w:rsid w:val="7735D27D"/>
    <w:rsid w:val="774F7C8A"/>
    <w:rsid w:val="775BCAC5"/>
    <w:rsid w:val="77A6761D"/>
    <w:rsid w:val="795EAD91"/>
    <w:rsid w:val="796E7323"/>
    <w:rsid w:val="797F85DF"/>
    <w:rsid w:val="79FDF907"/>
    <w:rsid w:val="7B373F14"/>
    <w:rsid w:val="7BBED5E7"/>
    <w:rsid w:val="7BEFC4FB"/>
    <w:rsid w:val="7BF72B34"/>
    <w:rsid w:val="7CEB284B"/>
    <w:rsid w:val="7DDF9902"/>
    <w:rsid w:val="7DFAA21E"/>
    <w:rsid w:val="7EBF0CEE"/>
    <w:rsid w:val="7EBF7F66"/>
    <w:rsid w:val="7EE5FA99"/>
    <w:rsid w:val="7EF36BD4"/>
    <w:rsid w:val="7EFAAB03"/>
    <w:rsid w:val="7EFD74EC"/>
    <w:rsid w:val="7F972929"/>
    <w:rsid w:val="7FAD8937"/>
    <w:rsid w:val="7FBBCDE0"/>
    <w:rsid w:val="7FF1E158"/>
    <w:rsid w:val="7FF569E9"/>
    <w:rsid w:val="7FF689D2"/>
    <w:rsid w:val="7FFBFAA5"/>
    <w:rsid w:val="7FFF23E8"/>
    <w:rsid w:val="97484EB2"/>
    <w:rsid w:val="97D9A1E0"/>
    <w:rsid w:val="9B8E9331"/>
    <w:rsid w:val="9E33BC90"/>
    <w:rsid w:val="9FE3297C"/>
    <w:rsid w:val="9FE44CE6"/>
    <w:rsid w:val="B57F5940"/>
    <w:rsid w:val="B5FEDC18"/>
    <w:rsid w:val="B72ABD85"/>
    <w:rsid w:val="B77B5A2A"/>
    <w:rsid w:val="B9F5C88D"/>
    <w:rsid w:val="B9F9B883"/>
    <w:rsid w:val="BF779BBD"/>
    <w:rsid w:val="BFAF0002"/>
    <w:rsid w:val="BFBB09FC"/>
    <w:rsid w:val="BFFF9E60"/>
    <w:rsid w:val="CBE7C469"/>
    <w:rsid w:val="CECA76B6"/>
    <w:rsid w:val="D6EC401A"/>
    <w:rsid w:val="D8EB1B2F"/>
    <w:rsid w:val="D9F2F1EC"/>
    <w:rsid w:val="D9FBB604"/>
    <w:rsid w:val="DAEF4C1C"/>
    <w:rsid w:val="DEFF8D92"/>
    <w:rsid w:val="DF713673"/>
    <w:rsid w:val="DFF7B2F4"/>
    <w:rsid w:val="DFFBE74D"/>
    <w:rsid w:val="E57F0107"/>
    <w:rsid w:val="E75F25B8"/>
    <w:rsid w:val="EADE919D"/>
    <w:rsid w:val="EDB9C29C"/>
    <w:rsid w:val="EEF9C9FB"/>
    <w:rsid w:val="EF813503"/>
    <w:rsid w:val="EFF5569A"/>
    <w:rsid w:val="EFFEDE51"/>
    <w:rsid w:val="F357C174"/>
    <w:rsid w:val="F3CB1FD9"/>
    <w:rsid w:val="F3D731E0"/>
    <w:rsid w:val="F6DFD2DC"/>
    <w:rsid w:val="F6F8BAD7"/>
    <w:rsid w:val="F7FC8B4F"/>
    <w:rsid w:val="F96F4F51"/>
    <w:rsid w:val="FBF585A7"/>
    <w:rsid w:val="FD7B2D40"/>
    <w:rsid w:val="FD7F3C55"/>
    <w:rsid w:val="FDEF7EE4"/>
    <w:rsid w:val="FDF75067"/>
    <w:rsid w:val="FEBBD02F"/>
    <w:rsid w:val="FED825DF"/>
    <w:rsid w:val="FEE951FC"/>
    <w:rsid w:val="FEFFC97B"/>
    <w:rsid w:val="FF7AE774"/>
    <w:rsid w:val="FFEFE412"/>
    <w:rsid w:val="FFF46A7B"/>
    <w:rsid w:val="FFFB7D03"/>
    <w:rsid w:val="FFFD19C4"/>
    <w:rsid w:val="FFFDA611"/>
    <w:rsid w:val="FFFF06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semiHidden/>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paragraph" w:styleId="5">
    <w:name w:val="heading 4"/>
    <w:basedOn w:val="1"/>
    <w:next w:val="1"/>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12">
    <w:name w:val="Default Paragraph Font"/>
    <w:semiHidden/>
    <w:uiPriority w:val="0"/>
  </w:style>
  <w:style w:type="table" w:default="1" w:styleId="11">
    <w:name w:val="Normal Table"/>
    <w:semiHidden/>
    <w:uiPriority w:val="0"/>
    <w:tblPr>
      <w:tblCellMar>
        <w:top w:w="0" w:type="dxa"/>
        <w:left w:w="108" w:type="dxa"/>
        <w:bottom w:w="0" w:type="dxa"/>
        <w:right w:w="108" w:type="dxa"/>
      </w:tblCellMar>
    </w:tblPr>
  </w:style>
  <w:style w:type="paragraph" w:styleId="6">
    <w:name w:val="toc 3"/>
    <w:basedOn w:val="1"/>
    <w:next w:val="1"/>
    <w:uiPriority w:val="0"/>
    <w:pPr>
      <w:ind w:left="840" w:leftChars="400"/>
    </w:pPr>
  </w:style>
  <w:style w:type="paragraph" w:styleId="7">
    <w:name w:val="footer"/>
    <w:basedOn w:val="1"/>
    <w:uiPriority w:val="0"/>
    <w:pPr>
      <w:tabs>
        <w:tab w:val="center" w:pos="4153"/>
        <w:tab w:val="right" w:pos="8306"/>
      </w:tabs>
      <w:snapToGrid w:val="0"/>
      <w:jc w:val="left"/>
    </w:pPr>
    <w:rPr>
      <w:sz w:val="18"/>
    </w:rPr>
  </w:style>
  <w:style w:type="paragraph" w:styleId="8">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toc 1"/>
    <w:basedOn w:val="1"/>
    <w:next w:val="1"/>
    <w:uiPriority w:val="0"/>
  </w:style>
  <w:style w:type="paragraph" w:styleId="10">
    <w:name w:val="Normal (Web)"/>
    <w:basedOn w:val="1"/>
    <w:uiPriority w:val="0"/>
    <w:pPr>
      <w:spacing w:before="0" w:beforeAutospacing="1" w:after="0" w:afterAutospacing="1"/>
      <w:ind w:left="0" w:right="0"/>
      <w:jc w:val="left"/>
    </w:pPr>
    <w:rPr>
      <w:kern w:val="0"/>
      <w:sz w:val="24"/>
      <w:lang w:val="en-US" w:eastAsia="zh-CN" w:bidi="ar"/>
    </w:rPr>
  </w:style>
  <w:style w:type="character" w:styleId="13">
    <w:name w:val="Hyperlink"/>
    <w:basedOn w:val="12"/>
    <w:uiPriority w:val="0"/>
    <w:rPr>
      <w:color w:val="0000FF"/>
      <w:u w:val="single"/>
    </w:rPr>
  </w:style>
  <w:style w:type="paragraph" w:customStyle="1" w:styleId="14">
    <w:name w:val="WPSOffice手动目录 1"/>
    <w:uiPriority w:val="0"/>
    <w:pPr>
      <w:ind w:leftChars="0"/>
    </w:pPr>
    <w:rPr>
      <w:sz w:val="20"/>
      <w:szCs w:val="20"/>
    </w:rPr>
  </w:style>
  <w:style w:type="paragraph" w:customStyle="1" w:styleId="15">
    <w:name w:val="WPSOffice手动目录 3"/>
    <w:uiPriority w:val="0"/>
    <w:pPr>
      <w:ind w:leftChars="400"/>
    </w:pPr>
    <w:rPr>
      <w:sz w:val="20"/>
      <w:szCs w:val="2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50</TotalTime>
  <ScaleCrop>false</ScaleCrop>
  <LinksUpToDate>false</LinksUpToDate>
  <CharactersWithSpaces>0</CharactersWithSpaces>
  <Application>WPS Office_4.6.1.7467_F1E327BC-269C-435d-A152-05C5408002CA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2023-03-19T17:12:00Z</dcterms:created>
  <dc:creator>WPS_1634387776</dc:creator>
  <cp:lastModifiedBy>WPS_1634387776</cp:lastModifiedBy>
  <dcterms:modified xsi:type="dcterms:W3CDTF">2023-03-22T11:50:25Z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2052-4.6.1.7467</vt:lpwstr>
  </property>
  <property fmtid="{D5CDD505-2E9C-101B-9397-08002B2CF9AE}" pid="3" name="ICV">
    <vt:lpwstr>ED82EDEDDBF1E316EBD1166402237204</vt:lpwstr>
  </property>
</Properties>
</file>