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708D52C" w14:paraId="20014E35" wp14:textId="6B867AD3">
      <w:pPr>
        <w:pStyle w:val="Normal"/>
        <w:jc w:val="right"/>
      </w:pPr>
      <w:r w:rsidR="0625C551">
        <w:drawing>
          <wp:anchor xmlns:wp14="http://schemas.microsoft.com/office/word/2010/wordprocessingDrawing" distT="0" distB="0" distL="114300" distR="114300" simplePos="0" relativeHeight="251658240" behindDoc="0" locked="0" layoutInCell="1" allowOverlap="1" wp14:editId="7DEAB186" wp14:anchorId="3629B673">
            <wp:simplePos x="0" y="0"/>
            <wp:positionH relativeFrom="column">
              <wp:align>left</wp:align>
            </wp:positionH>
            <wp:positionV relativeFrom="paragraph">
              <wp:posOffset>0</wp:posOffset>
            </wp:positionV>
            <wp:extent cx="1457659" cy="581025"/>
            <wp:wrapSquare wrapText="bothSides"/>
            <wp:effectExtent l="0" t="0" r="0" b="0"/>
            <wp:docPr id="103138641" name="" title=""/>
            <wp:cNvGraphicFramePr>
              <a:graphicFrameLocks noChangeAspect="1"/>
            </wp:cNvGraphicFramePr>
            <a:graphic>
              <a:graphicData uri="http://schemas.openxmlformats.org/drawingml/2006/picture">
                <pic:pic>
                  <pic:nvPicPr>
                    <pic:cNvPr id="0" name=""/>
                    <pic:cNvPicPr/>
                  </pic:nvPicPr>
                  <pic:blipFill>
                    <a:blip r:embed="R9e0411f6ad564b61">
                      <a:extLst>
                        <a:ext xmlns:a="http://schemas.openxmlformats.org/drawingml/2006/main" uri="{28A0092B-C50C-407E-A947-70E740481C1C}">
                          <a14:useLocalDpi val="0"/>
                        </a:ext>
                      </a:extLst>
                    </a:blip>
                    <a:stretch>
                      <a:fillRect/>
                    </a:stretch>
                  </pic:blipFill>
                  <pic:spPr>
                    <a:xfrm>
                      <a:off x="0" y="0"/>
                      <a:ext cx="1457659" cy="581025"/>
                    </a:xfrm>
                    <a:prstGeom prst="rect">
                      <a:avLst/>
                    </a:prstGeom>
                  </pic:spPr>
                </pic:pic>
              </a:graphicData>
            </a:graphic>
            <wp14:sizeRelH relativeFrom="page">
              <wp14:pctWidth>0</wp14:pctWidth>
            </wp14:sizeRelH>
            <wp14:sizeRelV relativeFrom="page">
              <wp14:pctHeight>0</wp14:pctHeight>
            </wp14:sizeRelV>
          </wp:anchor>
        </w:drawing>
      </w:r>
      <w:r>
        <w:br/>
      </w:r>
      <w:r w:rsidRPr="5708D52C" w:rsidR="191E8707">
        <w:rPr>
          <w:rFonts w:ascii="Arial" w:hAnsi="Arial" w:eastAsia="Arial" w:cs="Arial"/>
          <w:noProof w:val="0"/>
          <w:sz w:val="20"/>
          <w:szCs w:val="20"/>
          <w:lang w:val="en-GB"/>
        </w:rPr>
        <w:t xml:space="preserve"> </w:t>
      </w:r>
    </w:p>
    <w:p xmlns:wp14="http://schemas.microsoft.com/office/word/2010/wordml" w14:paraId="2D1EE632" wp14:textId="1941EE66">
      <w:r w:rsidRPr="7DEAB186" w:rsidR="191E8707">
        <w:rPr>
          <w:rFonts w:ascii="Arial" w:hAnsi="Arial" w:eastAsia="Arial" w:cs="Arial"/>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5708D52C" w:rsidTr="60EA7BE0" w14:paraId="2A4810F5">
        <w:tc>
          <w:tcPr>
            <w:tcW w:w="9015" w:type="dxa"/>
            <w:tcBorders>
              <w:top w:val="single" w:sz="8"/>
              <w:left w:val="single" w:sz="8"/>
              <w:bottom w:val="single" w:sz="8"/>
              <w:right w:val="single" w:sz="8"/>
            </w:tcBorders>
            <w:tcMar/>
            <w:vAlign w:val="top"/>
          </w:tcPr>
          <w:p w:rsidR="5708D52C" w:rsidP="5708D52C" w:rsidRDefault="5708D52C" w14:paraId="065E506E" w14:textId="0EAD1F12">
            <w:pPr>
              <w:pStyle w:val="Heading4"/>
            </w:pPr>
            <w:r w:rsidRPr="60EA7BE0" w:rsidR="5708D52C">
              <w:rPr>
                <w:rFonts w:ascii="Arial" w:hAnsi="Arial" w:eastAsia="Arial" w:cs="Arial"/>
                <w:b w:val="1"/>
                <w:bCs w:val="1"/>
                <w:color w:val="auto"/>
                <w:sz w:val="40"/>
                <w:szCs w:val="40"/>
              </w:rPr>
              <w:t>LEVEL 4</w:t>
            </w:r>
            <w:r w:rsidRPr="60EA7BE0" w:rsidR="5708D52C">
              <w:rPr>
                <w:rFonts w:ascii="Arial" w:hAnsi="Arial" w:eastAsia="Arial" w:cs="Arial"/>
                <w:b w:val="1"/>
                <w:bCs w:val="1"/>
                <w:color w:val="auto"/>
                <w:sz w:val="40"/>
                <w:szCs w:val="40"/>
              </w:rPr>
              <w:t xml:space="preserve"> </w:t>
            </w:r>
            <w:r w:rsidRPr="60EA7BE0" w:rsidR="5708D52C">
              <w:rPr>
                <w:rFonts w:ascii="Arial" w:hAnsi="Arial" w:eastAsia="Arial" w:cs="Arial"/>
                <w:b w:val="1"/>
                <w:bCs w:val="1"/>
                <w:color w:val="000000" w:themeColor="text1" w:themeTint="FF" w:themeShade="FF"/>
                <w:sz w:val="40"/>
                <w:szCs w:val="40"/>
              </w:rPr>
              <w:t xml:space="preserve">ASSESSMENT SPECIFICATION </w:t>
            </w:r>
          </w:p>
        </w:tc>
      </w:tr>
    </w:tbl>
    <w:p xmlns:wp14="http://schemas.microsoft.com/office/word/2010/wordml" w:rsidP="5708D52C" w14:paraId="2025B5C1" wp14:textId="5357355A">
      <w:pPr>
        <w:jc w:val="center"/>
      </w:pPr>
      <w:r w:rsidRPr="7DEAB186" w:rsidR="191E8707">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06"/>
        <w:gridCol w:w="2370"/>
        <w:gridCol w:w="2574"/>
        <w:gridCol w:w="2165"/>
      </w:tblGrid>
      <w:tr w:rsidR="5708D52C" w:rsidTr="60EA7BE0" w14:paraId="00C7F986">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739E599D" w14:textId="79A6A070">
            <w:pPr>
              <w:jc w:val="both"/>
            </w:pPr>
            <w:r w:rsidRPr="7DEAB186" w:rsidR="5708D52C">
              <w:rPr>
                <w:rFonts w:ascii="Arial" w:hAnsi="Arial" w:eastAsia="Arial" w:cs="Arial"/>
                <w:b w:val="1"/>
                <w:bCs w:val="1"/>
                <w:sz w:val="22"/>
                <w:szCs w:val="22"/>
              </w:rPr>
              <w:t>Student name:</w:t>
            </w:r>
          </w:p>
        </w:tc>
        <w:tc>
          <w:tcPr>
            <w:tcW w:w="2370" w:type="dxa"/>
            <w:tcBorders>
              <w:top w:val="single" w:sz="8"/>
              <w:left w:val="single" w:sz="8"/>
              <w:bottom w:val="single" w:sz="8"/>
              <w:right w:val="single" w:sz="8"/>
            </w:tcBorders>
            <w:tcMar/>
            <w:vAlign w:val="top"/>
          </w:tcPr>
          <w:p w:rsidR="5708D52C" w:rsidP="5708D52C" w:rsidRDefault="5708D52C" w14:paraId="76765C6B" w14:textId="2F72211E">
            <w:pPr>
              <w:jc w:val="both"/>
            </w:pPr>
            <w:r w:rsidRPr="7DEAB186" w:rsidR="5708D52C">
              <w:rPr>
                <w:rFonts w:ascii="Arial" w:hAnsi="Arial" w:eastAsia="Arial" w:cs="Arial"/>
                <w:b w:val="1"/>
                <w:bCs w:val="1"/>
                <w:sz w:val="22"/>
                <w:szCs w:val="22"/>
              </w:rPr>
              <w:t xml:space="preserve">     </w:t>
            </w:r>
            <w:r w:rsidRPr="7DEAB186" w:rsidR="43F7CACC">
              <w:rPr>
                <w:rFonts w:ascii="Arial" w:hAnsi="Arial" w:eastAsia="Arial" w:cs="Arial"/>
                <w:b w:val="1"/>
                <w:bCs w:val="1"/>
                <w:sz w:val="22"/>
                <w:szCs w:val="22"/>
              </w:rPr>
              <w:t xml:space="preserve">Isobel Hood </w:t>
            </w:r>
          </w:p>
        </w:tc>
        <w:tc>
          <w:tcPr>
            <w:tcW w:w="2574"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7CF38350" w14:textId="7AF8CD51">
            <w:pPr>
              <w:jc w:val="both"/>
            </w:pPr>
            <w:r w:rsidRPr="7DEAB186" w:rsidR="5708D52C">
              <w:rPr>
                <w:rFonts w:ascii="Arial" w:hAnsi="Arial" w:eastAsia="Arial" w:cs="Arial"/>
                <w:b w:val="1"/>
                <w:bCs w:val="1"/>
                <w:color w:val="000000" w:themeColor="text1" w:themeTint="FF" w:themeShade="FF"/>
                <w:sz w:val="22"/>
                <w:szCs w:val="22"/>
              </w:rPr>
              <w:t>Student ID number:</w:t>
            </w:r>
          </w:p>
        </w:tc>
        <w:tc>
          <w:tcPr>
            <w:tcW w:w="2165" w:type="dxa"/>
            <w:tcBorders>
              <w:top w:val="single" w:sz="8"/>
              <w:left w:val="single" w:sz="8"/>
              <w:bottom w:val="single" w:sz="8"/>
              <w:right w:val="single" w:sz="8"/>
            </w:tcBorders>
            <w:tcMar/>
            <w:vAlign w:val="top"/>
          </w:tcPr>
          <w:p w:rsidR="5708D52C" w:rsidP="5708D52C" w:rsidRDefault="5708D52C" w14:paraId="3BD9FED3" w14:textId="4E4CF17A">
            <w:pPr>
              <w:jc w:val="both"/>
              <w:rPr>
                <w:rFonts w:ascii="Arial" w:hAnsi="Arial" w:eastAsia="Arial" w:cs="Arial"/>
                <w:b w:val="1"/>
                <w:bCs w:val="1"/>
                <w:sz w:val="22"/>
                <w:szCs w:val="22"/>
              </w:rPr>
            </w:pPr>
            <w:r w:rsidRPr="7DEAB186" w:rsidR="5708D52C">
              <w:rPr>
                <w:rFonts w:ascii="Arial" w:hAnsi="Arial" w:eastAsia="Arial" w:cs="Arial"/>
                <w:b w:val="1"/>
                <w:bCs w:val="1"/>
                <w:sz w:val="22"/>
                <w:szCs w:val="22"/>
              </w:rPr>
              <w:t xml:space="preserve"> </w:t>
            </w:r>
            <w:r w:rsidRPr="7DEAB186" w:rsidR="0C14DF97">
              <w:rPr>
                <w:rFonts w:ascii="Arial" w:hAnsi="Arial" w:eastAsia="Arial" w:cs="Arial"/>
                <w:b w:val="1"/>
                <w:bCs w:val="1"/>
                <w:sz w:val="22"/>
                <w:szCs w:val="22"/>
              </w:rPr>
              <w:t>2000666</w:t>
            </w:r>
          </w:p>
        </w:tc>
      </w:tr>
      <w:tr w:rsidR="5708D52C" w:rsidTr="60EA7BE0" w14:paraId="276FCBEA">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14144154" w14:textId="47EFC319">
            <w:pPr>
              <w:jc w:val="both"/>
            </w:pPr>
            <w:r w:rsidRPr="7DEAB186" w:rsidR="5708D52C">
              <w:rPr>
                <w:rFonts w:ascii="Arial" w:hAnsi="Arial" w:eastAsia="Arial" w:cs="Arial"/>
                <w:b w:val="1"/>
                <w:bCs w:val="1"/>
                <w:color w:val="000000" w:themeColor="text1" w:themeTint="FF" w:themeShade="FF"/>
                <w:sz w:val="22"/>
                <w:szCs w:val="22"/>
              </w:rPr>
              <w:t>Programme:</w:t>
            </w:r>
          </w:p>
        </w:tc>
        <w:tc>
          <w:tcPr>
            <w:tcW w:w="7109" w:type="dxa"/>
            <w:gridSpan w:val="3"/>
            <w:tcBorders>
              <w:top w:val="single" w:sz="8"/>
              <w:left w:val="single" w:sz="8"/>
              <w:bottom w:val="single" w:sz="8"/>
              <w:right w:val="single" w:sz="8"/>
            </w:tcBorders>
            <w:tcMar/>
            <w:vAlign w:val="top"/>
          </w:tcPr>
          <w:p w:rsidR="5708D52C" w:rsidP="5708D52C" w:rsidRDefault="5708D52C" w14:paraId="6675A90C" w14:textId="59A3A79C">
            <w:pPr>
              <w:jc w:val="both"/>
            </w:pPr>
            <w:r w:rsidRPr="7DEAB186" w:rsidR="5708D52C">
              <w:rPr>
                <w:rFonts w:ascii="Arial" w:hAnsi="Arial" w:eastAsia="Arial" w:cs="Arial"/>
                <w:b w:val="1"/>
                <w:bCs w:val="1"/>
                <w:sz w:val="22"/>
                <w:szCs w:val="22"/>
              </w:rPr>
              <w:t xml:space="preserve">BA Physical Education / BA Outdoor Adventure Education. </w:t>
            </w:r>
          </w:p>
        </w:tc>
      </w:tr>
      <w:tr w:rsidR="5708D52C" w:rsidTr="60EA7BE0" w14:paraId="33935A29">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52AF2D04" w14:textId="6EA67F7C">
            <w:pPr>
              <w:jc w:val="both"/>
            </w:pPr>
            <w:r w:rsidRPr="7DEAB186" w:rsidR="5708D52C">
              <w:rPr>
                <w:rFonts w:ascii="Arial" w:hAnsi="Arial" w:eastAsia="Arial" w:cs="Arial"/>
                <w:b w:val="1"/>
                <w:bCs w:val="1"/>
                <w:color w:val="000000" w:themeColor="text1" w:themeTint="FF" w:themeShade="FF"/>
                <w:sz w:val="22"/>
                <w:szCs w:val="22"/>
              </w:rPr>
              <w:t>Module:</w:t>
            </w:r>
          </w:p>
        </w:tc>
        <w:tc>
          <w:tcPr>
            <w:tcW w:w="7109" w:type="dxa"/>
            <w:gridSpan w:val="3"/>
            <w:tcBorders>
              <w:top w:val="single" w:sz="8"/>
              <w:left w:val="single" w:sz="8"/>
              <w:bottom w:val="single" w:sz="8"/>
              <w:right w:val="single" w:sz="8"/>
            </w:tcBorders>
            <w:tcMar/>
            <w:vAlign w:val="top"/>
          </w:tcPr>
          <w:p w:rsidR="5708D52C" w:rsidP="5708D52C" w:rsidRDefault="5708D52C" w14:paraId="424BCF17" w14:textId="739480F6">
            <w:pPr>
              <w:jc w:val="both"/>
            </w:pPr>
            <w:r w:rsidRPr="60EA7BE0" w:rsidR="5708D52C">
              <w:rPr>
                <w:rFonts w:ascii="Arial" w:hAnsi="Arial" w:eastAsia="Arial" w:cs="Arial"/>
                <w:b w:val="1"/>
                <w:bCs w:val="1"/>
                <w:sz w:val="22"/>
                <w:szCs w:val="22"/>
              </w:rPr>
              <w:t>Facilitating Adventurous Activities</w:t>
            </w:r>
          </w:p>
        </w:tc>
      </w:tr>
      <w:tr w:rsidR="5708D52C" w:rsidTr="60EA7BE0" w14:paraId="39DC095A">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3F63FA24" w14:textId="4287AAD0">
            <w:pPr>
              <w:jc w:val="both"/>
            </w:pPr>
            <w:r w:rsidRPr="7DEAB186" w:rsidR="5708D52C">
              <w:rPr>
                <w:rFonts w:ascii="Arial" w:hAnsi="Arial" w:eastAsia="Arial" w:cs="Arial"/>
                <w:b w:val="1"/>
                <w:bCs w:val="1"/>
                <w:color w:val="000000" w:themeColor="text1" w:themeTint="FF" w:themeShade="FF"/>
                <w:sz w:val="22"/>
                <w:szCs w:val="22"/>
              </w:rPr>
              <w:t>Module code:</w:t>
            </w:r>
          </w:p>
        </w:tc>
        <w:tc>
          <w:tcPr>
            <w:tcW w:w="2370" w:type="dxa"/>
            <w:tcBorders>
              <w:top w:val="single" w:sz="8"/>
              <w:left w:val="single" w:sz="8"/>
              <w:bottom w:val="single" w:sz="8"/>
              <w:right w:val="single" w:sz="8"/>
            </w:tcBorders>
            <w:tcMar/>
            <w:vAlign w:val="top"/>
          </w:tcPr>
          <w:p w:rsidR="5708D52C" w:rsidP="5708D52C" w:rsidRDefault="5708D52C" w14:paraId="1400EF21" w14:textId="41A923D5">
            <w:pPr>
              <w:jc w:val="both"/>
            </w:pPr>
            <w:r w:rsidRPr="7DEAB186" w:rsidR="5708D52C">
              <w:rPr>
                <w:rFonts w:ascii="Arial" w:hAnsi="Arial" w:eastAsia="Arial" w:cs="Arial"/>
                <w:b w:val="1"/>
                <w:bCs w:val="1"/>
                <w:sz w:val="22"/>
                <w:szCs w:val="22"/>
              </w:rPr>
              <w:t>BMOE4003</w:t>
            </w:r>
          </w:p>
        </w:tc>
        <w:tc>
          <w:tcPr>
            <w:tcW w:w="2574" w:type="dxa"/>
            <w:tcBorders>
              <w:top w:val="nil" w:sz="8"/>
              <w:left w:val="single" w:sz="8"/>
              <w:bottom w:val="single" w:sz="8"/>
              <w:right w:val="single" w:sz="8"/>
            </w:tcBorders>
            <w:shd w:val="clear" w:color="auto" w:fill="D9D9D9" w:themeFill="background1" w:themeFillShade="D9"/>
            <w:tcMar/>
            <w:vAlign w:val="top"/>
          </w:tcPr>
          <w:p w:rsidR="5708D52C" w:rsidP="5708D52C" w:rsidRDefault="5708D52C" w14:paraId="40E56225" w14:textId="6F8FEA4A">
            <w:pPr>
              <w:pStyle w:val="Heading2"/>
            </w:pPr>
            <w:r w:rsidRPr="7DEAB186" w:rsidR="5708D52C">
              <w:rPr>
                <w:rFonts w:ascii="Arial" w:hAnsi="Arial" w:eastAsia="Arial" w:cs="Arial"/>
                <w:color w:val="000000" w:themeColor="text1" w:themeTint="FF" w:themeShade="FF"/>
                <w:sz w:val="22"/>
                <w:szCs w:val="22"/>
              </w:rPr>
              <w:t>Contribution to Overall Module Assessment (%):</w:t>
            </w:r>
          </w:p>
        </w:tc>
        <w:tc>
          <w:tcPr>
            <w:tcW w:w="2165" w:type="dxa"/>
            <w:tcBorders>
              <w:top w:val="nil" w:sz="8"/>
              <w:left w:val="single" w:sz="8"/>
              <w:bottom w:val="single" w:sz="8"/>
              <w:right w:val="single" w:sz="8"/>
            </w:tcBorders>
            <w:tcMar/>
            <w:vAlign w:val="top"/>
          </w:tcPr>
          <w:p w:rsidR="5708D52C" w:rsidP="5708D52C" w:rsidRDefault="5708D52C" w14:paraId="57964128" w14:textId="23340EFF">
            <w:pPr>
              <w:jc w:val="both"/>
            </w:pPr>
            <w:r w:rsidRPr="7DEAB186" w:rsidR="5708D52C">
              <w:rPr>
                <w:rFonts w:ascii="Arial" w:hAnsi="Arial" w:eastAsia="Arial" w:cs="Arial"/>
                <w:b w:val="1"/>
                <w:bCs w:val="1"/>
                <w:sz w:val="22"/>
                <w:szCs w:val="22"/>
              </w:rPr>
              <w:t>50%</w:t>
            </w:r>
          </w:p>
        </w:tc>
      </w:tr>
      <w:tr w:rsidR="5708D52C" w:rsidTr="60EA7BE0" w14:paraId="772408FA">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5DF7E695" w14:textId="60A8D65C">
            <w:pPr>
              <w:jc w:val="both"/>
            </w:pPr>
            <w:r w:rsidRPr="7DEAB186" w:rsidR="5708D52C">
              <w:rPr>
                <w:rFonts w:ascii="Arial" w:hAnsi="Arial" w:eastAsia="Arial" w:cs="Arial"/>
                <w:b w:val="1"/>
                <w:bCs w:val="1"/>
                <w:color w:val="000000" w:themeColor="text1" w:themeTint="FF" w:themeShade="FF"/>
                <w:sz w:val="22"/>
                <w:szCs w:val="22"/>
              </w:rPr>
              <w:t>Lecturer:</w:t>
            </w:r>
          </w:p>
        </w:tc>
        <w:tc>
          <w:tcPr>
            <w:tcW w:w="2370" w:type="dxa"/>
            <w:tcBorders>
              <w:top w:val="single" w:sz="8"/>
              <w:left w:val="single" w:sz="8"/>
              <w:bottom w:val="single" w:sz="8"/>
              <w:right w:val="single" w:sz="8"/>
            </w:tcBorders>
            <w:tcMar/>
            <w:vAlign w:val="top"/>
          </w:tcPr>
          <w:p w:rsidR="5708D52C" w:rsidP="5708D52C" w:rsidRDefault="5708D52C" w14:paraId="346F628B" w14:textId="511B5DEA">
            <w:pPr>
              <w:jc w:val="both"/>
            </w:pPr>
            <w:r w:rsidRPr="7DEAB186" w:rsidR="5708D52C">
              <w:rPr>
                <w:rFonts w:ascii="Arial" w:hAnsi="Arial" w:eastAsia="Arial" w:cs="Arial"/>
                <w:b w:val="1"/>
                <w:bCs w:val="1"/>
                <w:sz w:val="22"/>
                <w:szCs w:val="22"/>
              </w:rPr>
              <w:t xml:space="preserve">Jon Haylock &amp; </w:t>
            </w:r>
          </w:p>
          <w:p w:rsidR="5708D52C" w:rsidP="5708D52C" w:rsidRDefault="5708D52C" w14:paraId="2378F9EF" w14:textId="5E87AFDD">
            <w:pPr>
              <w:jc w:val="both"/>
            </w:pPr>
            <w:r w:rsidRPr="7DEAB186" w:rsidR="5708D52C">
              <w:rPr>
                <w:rFonts w:ascii="Arial" w:hAnsi="Arial" w:eastAsia="Arial" w:cs="Arial"/>
                <w:b w:val="1"/>
                <w:bCs w:val="1"/>
                <w:sz w:val="22"/>
                <w:szCs w:val="22"/>
              </w:rPr>
              <w:t>Heddwen Davies</w:t>
            </w:r>
          </w:p>
        </w:tc>
        <w:tc>
          <w:tcPr>
            <w:tcW w:w="2574"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252EE616" w14:textId="25D3EB9C">
            <w:pPr>
              <w:jc w:val="both"/>
            </w:pPr>
            <w:r w:rsidRPr="7DEAB186" w:rsidR="5708D52C">
              <w:rPr>
                <w:rFonts w:ascii="Arial" w:hAnsi="Arial" w:eastAsia="Arial" w:cs="Arial"/>
                <w:b w:val="1"/>
                <w:bCs w:val="1"/>
                <w:color w:val="000000" w:themeColor="text1" w:themeTint="FF" w:themeShade="FF"/>
                <w:sz w:val="22"/>
                <w:szCs w:val="22"/>
              </w:rPr>
              <w:t>Internal Verifier:</w:t>
            </w:r>
          </w:p>
        </w:tc>
        <w:tc>
          <w:tcPr>
            <w:tcW w:w="2165" w:type="dxa"/>
            <w:tcBorders>
              <w:top w:val="single" w:sz="8"/>
              <w:left w:val="single" w:sz="8"/>
              <w:bottom w:val="single" w:sz="8"/>
              <w:right w:val="single" w:sz="8"/>
            </w:tcBorders>
            <w:tcMar/>
            <w:vAlign w:val="top"/>
          </w:tcPr>
          <w:p w:rsidR="5708D52C" w:rsidRDefault="5708D52C" w14:paraId="18192358" w14:textId="6451DE4D">
            <w:r w:rsidRPr="7DEAB186" w:rsidR="5708D52C">
              <w:rPr>
                <w:rFonts w:ascii="Arial" w:hAnsi="Arial" w:eastAsia="Arial" w:cs="Arial"/>
                <w:b w:val="1"/>
                <w:bCs w:val="1"/>
                <w:sz w:val="22"/>
                <w:szCs w:val="22"/>
              </w:rPr>
              <w:t>Jon Haylock &amp; Heddwen Davies</w:t>
            </w:r>
          </w:p>
        </w:tc>
      </w:tr>
      <w:tr w:rsidR="5708D52C" w:rsidTr="60EA7BE0" w14:paraId="2C621BC5">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64645EDA" w14:textId="3913B48C">
            <w:pPr>
              <w:jc w:val="both"/>
            </w:pPr>
            <w:r w:rsidRPr="7DEAB186" w:rsidR="5708D52C">
              <w:rPr>
                <w:rFonts w:ascii="Arial" w:hAnsi="Arial" w:eastAsia="Arial" w:cs="Arial"/>
                <w:b w:val="1"/>
                <w:bCs w:val="1"/>
                <w:color w:val="000000" w:themeColor="text1" w:themeTint="FF" w:themeShade="FF"/>
                <w:sz w:val="22"/>
                <w:szCs w:val="22"/>
              </w:rPr>
              <w:t>Assignment Title:</w:t>
            </w:r>
          </w:p>
        </w:tc>
        <w:tc>
          <w:tcPr>
            <w:tcW w:w="2370" w:type="dxa"/>
            <w:tcBorders>
              <w:top w:val="single" w:sz="8"/>
              <w:left w:val="single" w:sz="8"/>
              <w:bottom w:val="single" w:sz="8"/>
              <w:right w:val="single" w:sz="8"/>
            </w:tcBorders>
            <w:tcMar/>
            <w:vAlign w:val="top"/>
          </w:tcPr>
          <w:p w:rsidR="5708D52C" w:rsidRDefault="5708D52C" w14:paraId="6F4E610A" w14:textId="2EA900E5">
            <w:r w:rsidRPr="7DEAB186" w:rsidR="5708D52C">
              <w:rPr>
                <w:rFonts w:ascii="Arial" w:hAnsi="Arial" w:eastAsia="Arial" w:cs="Arial"/>
                <w:sz w:val="22"/>
                <w:szCs w:val="22"/>
              </w:rPr>
              <w:t xml:space="preserve">Evaluate how adventurous activities contribute to the development of children’s physical literacy. </w:t>
            </w:r>
          </w:p>
        </w:tc>
        <w:tc>
          <w:tcPr>
            <w:tcW w:w="2574"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2CD288AE" w14:textId="5EC566DA">
            <w:pPr>
              <w:jc w:val="both"/>
            </w:pPr>
            <w:r w:rsidRPr="7DEAB186" w:rsidR="5708D52C">
              <w:rPr>
                <w:rFonts w:ascii="Arial" w:hAnsi="Arial" w:eastAsia="Arial" w:cs="Arial"/>
                <w:b w:val="1"/>
                <w:bCs w:val="1"/>
                <w:color w:val="000000" w:themeColor="text1" w:themeTint="FF" w:themeShade="FF"/>
                <w:sz w:val="22"/>
                <w:szCs w:val="22"/>
              </w:rPr>
              <w:t>Word count (or equivalent):</w:t>
            </w:r>
          </w:p>
        </w:tc>
        <w:tc>
          <w:tcPr>
            <w:tcW w:w="2165" w:type="dxa"/>
            <w:tcBorders>
              <w:top w:val="single" w:sz="8"/>
              <w:left w:val="single" w:sz="8"/>
              <w:bottom w:val="single" w:sz="8"/>
              <w:right w:val="single" w:sz="8"/>
            </w:tcBorders>
            <w:tcMar/>
            <w:vAlign w:val="top"/>
          </w:tcPr>
          <w:p w:rsidR="5708D52C" w:rsidP="5708D52C" w:rsidRDefault="5708D52C" w14:paraId="781E01CA" w14:textId="57B156D9">
            <w:pPr>
              <w:jc w:val="both"/>
            </w:pPr>
            <w:r w:rsidRPr="7DEAB186" w:rsidR="5708D52C">
              <w:rPr>
                <w:rFonts w:ascii="Arial" w:hAnsi="Arial" w:eastAsia="Arial" w:cs="Arial"/>
                <w:b w:val="1"/>
                <w:bCs w:val="1"/>
                <w:sz w:val="22"/>
                <w:szCs w:val="22"/>
              </w:rPr>
              <w:t>1,500 words</w:t>
            </w:r>
          </w:p>
        </w:tc>
      </w:tr>
      <w:tr w:rsidR="5708D52C" w:rsidTr="60EA7BE0" w14:paraId="02E4DBB4">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448EADEC" w14:textId="3047D9EF">
            <w:pPr>
              <w:jc w:val="both"/>
            </w:pPr>
            <w:r w:rsidRPr="7DEAB186" w:rsidR="5708D52C">
              <w:rPr>
                <w:rFonts w:ascii="Arial" w:hAnsi="Arial" w:eastAsia="Arial" w:cs="Arial"/>
                <w:b w:val="1"/>
                <w:bCs w:val="1"/>
                <w:color w:val="000000" w:themeColor="text1" w:themeTint="FF" w:themeShade="FF"/>
                <w:sz w:val="22"/>
                <w:szCs w:val="22"/>
              </w:rPr>
              <w:t>Submission deadline:</w:t>
            </w:r>
          </w:p>
        </w:tc>
        <w:tc>
          <w:tcPr>
            <w:tcW w:w="2370" w:type="dxa"/>
            <w:tcBorders>
              <w:top w:val="single" w:sz="8"/>
              <w:left w:val="single" w:sz="8"/>
              <w:bottom w:val="single" w:sz="8"/>
              <w:right w:val="single" w:sz="8"/>
            </w:tcBorders>
            <w:tcMar/>
            <w:vAlign w:val="top"/>
          </w:tcPr>
          <w:p w:rsidR="5708D52C" w:rsidP="5708D52C" w:rsidRDefault="5708D52C" w14:paraId="71C9E616" w14:textId="65EDDC26">
            <w:pPr>
              <w:jc w:val="both"/>
            </w:pPr>
            <w:r w:rsidRPr="7DEAB186" w:rsidR="5708D52C">
              <w:rPr>
                <w:rFonts w:ascii="Arial" w:hAnsi="Arial" w:eastAsia="Arial" w:cs="Arial"/>
                <w:b w:val="1"/>
                <w:bCs w:val="1"/>
                <w:sz w:val="22"/>
                <w:szCs w:val="22"/>
              </w:rPr>
              <w:t>3pm turnitin</w:t>
            </w:r>
          </w:p>
          <w:p w:rsidR="5708D52C" w:rsidP="5708D52C" w:rsidRDefault="5708D52C" w14:paraId="2F6AB035" w14:textId="68B84226">
            <w:pPr>
              <w:jc w:val="both"/>
            </w:pPr>
            <w:r w:rsidRPr="7DEAB186" w:rsidR="5708D52C">
              <w:rPr>
                <w:rFonts w:ascii="Arial" w:hAnsi="Arial" w:eastAsia="Arial" w:cs="Arial"/>
                <w:b w:val="1"/>
                <w:bCs w:val="1"/>
                <w:sz w:val="22"/>
                <w:szCs w:val="22"/>
              </w:rPr>
              <w:t>26</w:t>
            </w:r>
            <w:r w:rsidRPr="7DEAB186" w:rsidR="5708D52C">
              <w:rPr>
                <w:rFonts w:ascii="Arial" w:hAnsi="Arial" w:eastAsia="Arial" w:cs="Arial"/>
                <w:b w:val="1"/>
                <w:bCs w:val="1"/>
                <w:sz w:val="22"/>
                <w:szCs w:val="22"/>
                <w:vertAlign w:val="superscript"/>
              </w:rPr>
              <w:t>th</w:t>
            </w:r>
            <w:r w:rsidRPr="7DEAB186" w:rsidR="5708D52C">
              <w:rPr>
                <w:rFonts w:ascii="Arial" w:hAnsi="Arial" w:eastAsia="Arial" w:cs="Arial"/>
                <w:b w:val="1"/>
                <w:bCs w:val="1"/>
                <w:sz w:val="22"/>
                <w:szCs w:val="22"/>
              </w:rPr>
              <w:t xml:space="preserve"> March, 2021</w:t>
            </w:r>
          </w:p>
        </w:tc>
        <w:tc>
          <w:tcPr>
            <w:tcW w:w="2574"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2463FE1D" w14:textId="3DB7910E">
            <w:pPr>
              <w:jc w:val="both"/>
            </w:pPr>
            <w:r w:rsidRPr="7DEAB186" w:rsidR="5708D52C">
              <w:rPr>
                <w:rFonts w:ascii="Arial" w:hAnsi="Arial" w:eastAsia="Arial" w:cs="Arial"/>
                <w:b w:val="1"/>
                <w:bCs w:val="1"/>
                <w:color w:val="000000" w:themeColor="text1" w:themeTint="FF" w:themeShade="FF"/>
                <w:sz w:val="22"/>
                <w:szCs w:val="22"/>
              </w:rPr>
              <w:t>Return date of provisional marks &amp; written feedback:</w:t>
            </w:r>
          </w:p>
        </w:tc>
        <w:tc>
          <w:tcPr>
            <w:tcW w:w="2165" w:type="dxa"/>
            <w:tcBorders>
              <w:top w:val="single" w:sz="8"/>
              <w:left w:val="single" w:sz="8"/>
              <w:bottom w:val="single" w:sz="8"/>
              <w:right w:val="single" w:sz="8"/>
            </w:tcBorders>
            <w:tcMar/>
            <w:vAlign w:val="top"/>
          </w:tcPr>
          <w:p w:rsidR="5708D52C" w:rsidP="5708D52C" w:rsidRDefault="5708D52C" w14:paraId="6527CC22" w14:textId="686FDB68">
            <w:pPr>
              <w:jc w:val="both"/>
            </w:pPr>
            <w:r w:rsidRPr="7DEAB186" w:rsidR="5708D52C">
              <w:rPr>
                <w:rFonts w:ascii="Arial" w:hAnsi="Arial" w:eastAsia="Arial" w:cs="Arial"/>
                <w:b w:val="1"/>
                <w:bCs w:val="1"/>
                <w:sz w:val="22"/>
                <w:szCs w:val="22"/>
              </w:rPr>
              <w:t>3pm Turnitin</w:t>
            </w:r>
          </w:p>
          <w:p w:rsidR="5708D52C" w:rsidP="5708D52C" w:rsidRDefault="5708D52C" w14:paraId="021F6071" w14:textId="2FBF8BC8">
            <w:pPr>
              <w:jc w:val="both"/>
            </w:pPr>
            <w:r w:rsidRPr="7DEAB186" w:rsidR="5708D52C">
              <w:rPr>
                <w:rFonts w:ascii="Arial" w:hAnsi="Arial" w:eastAsia="Arial" w:cs="Arial"/>
                <w:b w:val="1"/>
                <w:bCs w:val="1"/>
                <w:sz w:val="22"/>
                <w:szCs w:val="22"/>
              </w:rPr>
              <w:t>23</w:t>
            </w:r>
            <w:r w:rsidRPr="7DEAB186" w:rsidR="5708D52C">
              <w:rPr>
                <w:rFonts w:ascii="Arial" w:hAnsi="Arial" w:eastAsia="Arial" w:cs="Arial"/>
                <w:b w:val="1"/>
                <w:bCs w:val="1"/>
                <w:sz w:val="22"/>
                <w:szCs w:val="22"/>
                <w:vertAlign w:val="superscript"/>
              </w:rPr>
              <w:t>rd</w:t>
            </w:r>
            <w:r w:rsidRPr="7DEAB186" w:rsidR="5708D52C">
              <w:rPr>
                <w:rFonts w:ascii="Arial" w:hAnsi="Arial" w:eastAsia="Arial" w:cs="Arial"/>
                <w:b w:val="1"/>
                <w:bCs w:val="1"/>
                <w:sz w:val="22"/>
                <w:szCs w:val="22"/>
              </w:rPr>
              <w:t xml:space="preserve"> April, 2021</w:t>
            </w:r>
          </w:p>
        </w:tc>
      </w:tr>
      <w:tr w:rsidR="5708D52C" w:rsidTr="60EA7BE0" w14:paraId="2B6C390C">
        <w:tc>
          <w:tcPr>
            <w:tcW w:w="1906"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7700D2E6" w14:textId="3D9E4D2F">
            <w:pPr>
              <w:jc w:val="both"/>
            </w:pPr>
            <w:r w:rsidRPr="7DEAB186" w:rsidR="5708D52C">
              <w:rPr>
                <w:rFonts w:ascii="Arial" w:hAnsi="Arial" w:eastAsia="Arial" w:cs="Arial"/>
                <w:b w:val="1"/>
                <w:bCs w:val="1"/>
                <w:color w:val="000000" w:themeColor="text1" w:themeTint="FF" w:themeShade="FF"/>
                <w:sz w:val="22"/>
                <w:szCs w:val="22"/>
              </w:rPr>
              <w:t>Submission method:</w:t>
            </w:r>
          </w:p>
        </w:tc>
        <w:tc>
          <w:tcPr>
            <w:tcW w:w="7109" w:type="dxa"/>
            <w:gridSpan w:val="3"/>
            <w:tcBorders>
              <w:top w:val="single" w:sz="8"/>
              <w:left w:val="single" w:sz="8"/>
              <w:bottom w:val="single" w:sz="8"/>
              <w:right w:val="single" w:sz="8"/>
            </w:tcBorders>
            <w:tcMar/>
            <w:vAlign w:val="top"/>
          </w:tcPr>
          <w:p w:rsidR="5708D52C" w:rsidRDefault="5708D52C" w14:paraId="49ADB6B9" w14:textId="66AC0217">
            <w:r w:rsidRPr="7DEAB186" w:rsidR="5708D52C">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5708D52C" w:rsidP="5708D52C" w:rsidRDefault="5708D52C" w14:paraId="3F77C13A" w14:textId="5C273746">
            <w:pPr>
              <w:jc w:val="both"/>
            </w:pPr>
            <w:r w:rsidRPr="7DEAB186" w:rsidR="5708D52C">
              <w:rPr>
                <w:rFonts w:ascii="Arial" w:hAnsi="Arial" w:eastAsia="Arial" w:cs="Arial"/>
                <w:b w:val="1"/>
                <w:bCs w:val="1"/>
                <w:sz w:val="22"/>
                <w:szCs w:val="22"/>
              </w:rPr>
              <w:t xml:space="preserve">Alternative submission method (if applicable): </w:t>
            </w:r>
          </w:p>
          <w:p w:rsidR="5708D52C" w:rsidP="5708D52C" w:rsidRDefault="5708D52C" w14:paraId="301F7B91" w14:textId="42E41126">
            <w:pPr>
              <w:jc w:val="both"/>
            </w:pPr>
            <w:r w:rsidRPr="7DEAB186" w:rsidR="5708D52C">
              <w:rPr>
                <w:rFonts w:ascii="Arial" w:hAnsi="Arial" w:eastAsia="Arial" w:cs="Arial"/>
                <w:b w:val="1"/>
                <w:bCs w:val="1"/>
                <w:sz w:val="22"/>
                <w:szCs w:val="22"/>
              </w:rPr>
              <w:t xml:space="preserve">Late submission of the assessment will result in a late penalty mark.  </w:t>
            </w:r>
            <w:r w:rsidRPr="7DEAB186" w:rsidR="5708D52C">
              <w:rPr>
                <w:rFonts w:ascii="Arial" w:hAnsi="Arial" w:eastAsia="Arial" w:cs="Arial"/>
                <w:sz w:val="22"/>
                <w:szCs w:val="22"/>
              </w:rPr>
              <w:t>Penalties for late submission: Up to one week late, maximum mark of 40%.  Over one week late, 0%.  Only the Extenuating Circumstances Panel may approve a change to submission dates.</w:t>
            </w:r>
          </w:p>
        </w:tc>
      </w:tr>
      <w:tr w:rsidR="5708D52C" w:rsidTr="60EA7BE0" w14:paraId="4942C7C2">
        <w:tc>
          <w:tcPr>
            <w:tcW w:w="1906" w:type="dxa"/>
            <w:tcBorders>
              <w:top w:val="single" w:sz="8"/>
              <w:left w:val="single" w:sz="8"/>
              <w:bottom w:val="single" w:sz="8"/>
              <w:right w:val="single" w:sz="8"/>
            </w:tcBorders>
            <w:shd w:val="clear" w:color="auto" w:fill="D9D9D9" w:themeFill="background1" w:themeFillShade="D9"/>
            <w:tcMar/>
            <w:vAlign w:val="top"/>
          </w:tcPr>
          <w:p w:rsidR="5708D52C" w:rsidRDefault="5708D52C" w14:paraId="714E572F" w14:textId="7628B5D8">
            <w:r w:rsidRPr="7DEAB186" w:rsidR="5708D52C">
              <w:rPr>
                <w:rFonts w:ascii="Arial" w:hAnsi="Arial" w:eastAsia="Arial" w:cs="Arial"/>
                <w:b w:val="1"/>
                <w:bCs w:val="1"/>
                <w:color w:val="000000" w:themeColor="text1" w:themeTint="FF" w:themeShade="FF"/>
                <w:sz w:val="22"/>
                <w:szCs w:val="22"/>
              </w:rPr>
              <w:t>Academic honesty / referencing:</w:t>
            </w:r>
          </w:p>
        </w:tc>
        <w:tc>
          <w:tcPr>
            <w:tcW w:w="7109" w:type="dxa"/>
            <w:gridSpan w:val="3"/>
            <w:tcBorders>
              <w:top w:val="single" w:sz="8"/>
              <w:left w:val="single" w:sz="8"/>
              <w:bottom w:val="single" w:sz="8"/>
              <w:right w:val="single" w:sz="8"/>
            </w:tcBorders>
            <w:tcMar/>
            <w:vAlign w:val="top"/>
          </w:tcPr>
          <w:p w:rsidR="5708D52C" w:rsidP="5708D52C" w:rsidRDefault="5708D52C" w14:paraId="5C47D74B" w14:textId="2B9A46A7">
            <w:pPr>
              <w:jc w:val="both"/>
            </w:pPr>
            <w:r w:rsidRPr="7DEAB186" w:rsidR="5708D52C">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2BD372DE" wp14:textId="3357F52B">
      <w:r w:rsidRPr="60EA7BE0" w:rsidR="191E8707">
        <w:rPr>
          <w:rFonts w:ascii="Arial" w:hAnsi="Arial" w:eastAsia="Arial" w:cs="Arial"/>
          <w:noProof w:val="0"/>
          <w:sz w:val="32"/>
          <w:szCs w:val="32"/>
          <w:lang w:val="en-GB"/>
        </w:rPr>
        <w:t xml:space="preserve"> </w:t>
      </w:r>
    </w:p>
    <w:p xmlns:wp14="http://schemas.microsoft.com/office/word/2010/wordml" w:rsidP="5708D52C" w14:paraId="0C7F1DF8" wp14:textId="6DAD313C">
      <w:pPr>
        <w:jc w:val="both"/>
        <w:rPr>
          <w:rFonts w:ascii="Arial" w:hAnsi="Arial" w:eastAsia="Arial" w:cs="Arial"/>
          <w:noProof w:val="0"/>
          <w:sz w:val="22"/>
          <w:szCs w:val="22"/>
          <w:lang w:val="en-GB"/>
        </w:rPr>
      </w:pPr>
    </w:p>
    <w:tbl>
      <w:tblPr>
        <w:tblStyle w:val="TableNormal"/>
        <w:tblW w:w="0" w:type="auto"/>
        <w:tblLayout w:type="fixed"/>
        <w:tblLook w:val="04A0" w:firstRow="1" w:lastRow="0" w:firstColumn="1" w:lastColumn="0" w:noHBand="0" w:noVBand="1"/>
      </w:tblPr>
      <w:tblGrid>
        <w:gridCol w:w="9015"/>
      </w:tblGrid>
      <w:tr w:rsidR="5708D52C" w:rsidTr="7DEAB186" w14:paraId="0E7FA3CE">
        <w:tc>
          <w:tcPr>
            <w:tcW w:w="9015" w:type="dxa"/>
            <w:tcBorders>
              <w:top w:val="single" w:sz="8"/>
              <w:left w:val="single" w:sz="8"/>
              <w:bottom w:val="single" w:sz="8"/>
              <w:right w:val="single" w:sz="8"/>
            </w:tcBorders>
            <w:tcMar/>
            <w:vAlign w:val="top"/>
          </w:tcPr>
          <w:p w:rsidR="5708D52C" w:rsidRDefault="5708D52C" w14:paraId="494DF24D" w14:textId="7518B4C9">
            <w:r w:rsidRPr="7DEAB186" w:rsidR="5708D52C">
              <w:rPr>
                <w:rFonts w:ascii="Arial" w:hAnsi="Arial" w:eastAsia="Arial" w:cs="Arial"/>
                <w:b w:val="1"/>
                <w:bCs w:val="1"/>
                <w:caps w:val="1"/>
                <w:color w:val="000000" w:themeColor="text1" w:themeTint="FF" w:themeShade="FF"/>
                <w:sz w:val="40"/>
                <w:szCs w:val="40"/>
              </w:rPr>
              <w:t>Student FEEDBACK FORM</w:t>
            </w:r>
          </w:p>
        </w:tc>
      </w:tr>
    </w:tbl>
    <w:p xmlns:wp14="http://schemas.microsoft.com/office/word/2010/wordml" w14:paraId="08A9E83F" wp14:textId="2FC10974">
      <w:r w:rsidRPr="7DEAB186" w:rsidR="0B79E53A">
        <w:rPr>
          <w:rFonts w:ascii="Arial" w:hAnsi="Arial" w:eastAsia="Arial" w:cs="Arial"/>
          <w:noProof w:val="0"/>
          <w:sz w:val="20"/>
          <w:szCs w:val="20"/>
          <w:lang w:val="en-GB"/>
        </w:rPr>
        <w:t xml:space="preserve"> </w:t>
      </w:r>
    </w:p>
    <w:p xmlns:wp14="http://schemas.microsoft.com/office/word/2010/wordml" w:rsidP="5708D52C" w14:paraId="2A657599" wp14:textId="3A442EAE">
      <w:pPr>
        <w:jc w:val="both"/>
      </w:pPr>
      <w:r w:rsidRPr="7DEAB186" w:rsidR="0B79E53A">
        <w:rPr>
          <w:rFonts w:ascii="Arial" w:hAnsi="Arial" w:eastAsia="Arial" w:cs="Arial"/>
          <w:noProof w:val="0"/>
          <w:sz w:val="20"/>
          <w:szCs w:val="20"/>
          <w:lang w:val="en-GB"/>
        </w:rPr>
        <w:t xml:space="preserve">This section details the </w:t>
      </w:r>
      <w:r w:rsidRPr="7DEAB186" w:rsidR="0B79E53A">
        <w:rPr>
          <w:rFonts w:ascii="Arial" w:hAnsi="Arial" w:eastAsia="Arial" w:cs="Arial"/>
          <w:i w:val="1"/>
          <w:iCs w:val="1"/>
          <w:noProof w:val="0"/>
          <w:sz w:val="20"/>
          <w:szCs w:val="20"/>
          <w:lang w:val="en-GB"/>
        </w:rPr>
        <w:t>extent</w:t>
      </w:r>
      <w:r w:rsidRPr="7DEAB186" w:rsidR="0B79E53A">
        <w:rPr>
          <w:rFonts w:ascii="Arial" w:hAnsi="Arial" w:eastAsia="Arial" w:cs="Arial"/>
          <w:noProof w:val="0"/>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TableNormal"/>
        <w:tblW w:w="0" w:type="auto"/>
        <w:tblLayout w:type="fixed"/>
        <w:tblLook w:val="04A0" w:firstRow="1" w:lastRow="0" w:firstColumn="1" w:lastColumn="0" w:noHBand="0" w:noVBand="1"/>
      </w:tblPr>
      <w:tblGrid>
        <w:gridCol w:w="7515"/>
        <w:gridCol w:w="750"/>
        <w:gridCol w:w="750"/>
      </w:tblGrid>
      <w:tr w:rsidR="5708D52C" w:rsidTr="7DEAB186" w14:paraId="75005CC4">
        <w:trPr>
          <w:trHeight w:val="1005"/>
        </w:trPr>
        <w:tc>
          <w:tcPr>
            <w:tcW w:w="7515" w:type="dxa"/>
            <w:tcBorders>
              <w:top w:val="single" w:sz="8"/>
              <w:left w:val="single" w:sz="8"/>
              <w:bottom w:val="nil"/>
              <w:right w:val="single" w:sz="8"/>
            </w:tcBorders>
            <w:shd w:val="clear" w:color="auto" w:fill="BFBFBF" w:themeFill="background1" w:themeFillShade="BF"/>
            <w:tcMar/>
            <w:vAlign w:val="center"/>
          </w:tcPr>
          <w:p w:rsidR="5708D52C" w:rsidRDefault="5708D52C" w14:paraId="58BA2141" w14:textId="09D1B51B">
            <w:r w:rsidRPr="7DEAB186" w:rsidR="5708D52C">
              <w:rPr>
                <w:rFonts w:ascii="Arial" w:hAnsi="Arial" w:eastAsia="Arial" w:cs="Arial"/>
                <w:b w:val="1"/>
                <w:bCs w:val="1"/>
                <w:sz w:val="22"/>
                <w:szCs w:val="22"/>
              </w:rPr>
              <w:t>Generic</w:t>
            </w:r>
            <w:r w:rsidRPr="7DEAB186" w:rsidR="5708D52C">
              <w:rPr>
                <w:rFonts w:ascii="Arial" w:hAnsi="Arial" w:eastAsia="Arial" w:cs="Arial"/>
                <w:b w:val="1"/>
                <w:bCs w:val="1"/>
                <w:color w:val="000000" w:themeColor="text1" w:themeTint="FF" w:themeShade="FF"/>
                <w:sz w:val="22"/>
                <w:szCs w:val="22"/>
              </w:rPr>
              <w:t xml:space="preserve"> Assessment Criteria </w:t>
            </w:r>
          </w:p>
        </w:tc>
        <w:tc>
          <w:tcPr>
            <w:tcW w:w="750" w:type="dxa"/>
            <w:tcBorders>
              <w:top w:val="single" w:sz="8"/>
              <w:left w:val="single" w:sz="8"/>
              <w:bottom w:val="nil"/>
              <w:right w:val="single" w:sz="8"/>
            </w:tcBorders>
            <w:shd w:val="clear" w:color="auto" w:fill="BFBFBF" w:themeFill="background1" w:themeFillShade="BF"/>
            <w:tcMar/>
            <w:vAlign w:val="top"/>
          </w:tcPr>
          <w:p w:rsidR="5708D52C" w:rsidP="5708D52C" w:rsidRDefault="5708D52C" w14:paraId="0463DB8F" w14:textId="67BF27E6">
            <w:pPr>
              <w:jc w:val="center"/>
            </w:pPr>
            <w:r w:rsidRPr="7DEAB186" w:rsidR="5708D52C">
              <w:rPr>
                <w:rFonts w:ascii="Arial" w:hAnsi="Arial" w:eastAsia="Arial" w:cs="Arial"/>
                <w:b w:val="1"/>
                <w:bCs w:val="1"/>
                <w:color w:val="000000" w:themeColor="text1" w:themeTint="FF" w:themeShade="FF"/>
                <w:sz w:val="18"/>
                <w:szCs w:val="18"/>
              </w:rPr>
              <w:t>Marks available</w:t>
            </w:r>
          </w:p>
        </w:tc>
        <w:tc>
          <w:tcPr>
            <w:tcW w:w="750" w:type="dxa"/>
            <w:tcBorders>
              <w:top w:val="single" w:sz="8"/>
              <w:left w:val="single" w:sz="8"/>
              <w:bottom w:val="single" w:sz="8"/>
              <w:right w:val="single" w:sz="8"/>
            </w:tcBorders>
            <w:shd w:val="clear" w:color="auto" w:fill="BFBFBF" w:themeFill="background1" w:themeFillShade="BF"/>
            <w:tcMar/>
            <w:vAlign w:val="center"/>
          </w:tcPr>
          <w:p w:rsidR="5708D52C" w:rsidP="5708D52C" w:rsidRDefault="5708D52C" w14:paraId="7B25DBC3" w14:textId="799B23E4">
            <w:pPr>
              <w:jc w:val="center"/>
            </w:pPr>
            <w:r w:rsidRPr="7DEAB186" w:rsidR="5708D52C">
              <w:rPr>
                <w:rFonts w:ascii="Arial" w:hAnsi="Arial" w:eastAsia="Arial" w:cs="Arial"/>
                <w:b w:val="1"/>
                <w:bCs w:val="1"/>
                <w:color w:val="000000" w:themeColor="text1" w:themeTint="FF" w:themeShade="FF"/>
                <w:sz w:val="18"/>
                <w:szCs w:val="18"/>
              </w:rPr>
              <w:t xml:space="preserve">Marks </w:t>
            </w:r>
          </w:p>
          <w:p w:rsidR="5708D52C" w:rsidP="5708D52C" w:rsidRDefault="5708D52C" w14:paraId="32483D1B" w14:textId="65A9817A">
            <w:pPr>
              <w:jc w:val="center"/>
            </w:pPr>
            <w:r w:rsidRPr="7DEAB186" w:rsidR="5708D52C">
              <w:rPr>
                <w:rFonts w:ascii="Arial" w:hAnsi="Arial" w:eastAsia="Arial" w:cs="Arial"/>
                <w:b w:val="1"/>
                <w:bCs w:val="1"/>
                <w:color w:val="000000" w:themeColor="text1" w:themeTint="FF" w:themeShade="FF"/>
                <w:sz w:val="18"/>
                <w:szCs w:val="18"/>
              </w:rPr>
              <w:t>awarded</w:t>
            </w:r>
          </w:p>
        </w:tc>
      </w:tr>
      <w:tr w:rsidR="5708D52C" w:rsidTr="7DEAB186" w14:paraId="0095A35C">
        <w:trPr>
          <w:trHeight w:val="450"/>
        </w:trPr>
        <w:tc>
          <w:tcPr>
            <w:tcW w:w="7515" w:type="dxa"/>
            <w:tcBorders>
              <w:top w:val="single" w:sz="8"/>
              <w:left w:val="single" w:sz="8"/>
              <w:bottom w:val="nil"/>
              <w:right w:val="single" w:sz="8"/>
            </w:tcBorders>
            <w:shd w:val="clear" w:color="auto" w:fill="D9D9D9" w:themeFill="background1" w:themeFillShade="D9"/>
            <w:tcMar/>
            <w:vAlign w:val="top"/>
          </w:tcPr>
          <w:p w:rsidR="5708D52C" w:rsidRDefault="5708D52C" w14:paraId="3ACB373E" w14:textId="285CBB64">
            <w:r w:rsidRPr="7DEAB186" w:rsidR="5708D52C">
              <w:rPr>
                <w:rFonts w:ascii="Arial" w:hAnsi="Arial" w:eastAsia="Arial" w:cs="Arial"/>
                <w:b w:val="1"/>
                <w:bCs w:val="1"/>
                <w:color w:val="000000" w:themeColor="text1" w:themeTint="FF" w:themeShade="FF"/>
                <w:sz w:val="20"/>
                <w:szCs w:val="20"/>
              </w:rPr>
              <w:t>1. Engagement with Literature Skills</w:t>
            </w:r>
          </w:p>
          <w:p w:rsidR="5708D52C" w:rsidRDefault="5708D52C" w14:paraId="6004B8B3" w14:textId="18E69BD8">
            <w:r w:rsidRPr="7DEAB186" w:rsidR="5708D52C">
              <w:rPr>
                <w:rFonts w:ascii="Arial" w:hAnsi="Arial" w:eastAsia="Arial" w:cs="Arial"/>
                <w:color w:val="000000" w:themeColor="text1" w:themeTint="FF" w:themeShade="FF"/>
                <w:sz w:val="14"/>
                <w:szCs w:val="14"/>
              </w:rPr>
              <w:t>.</w:t>
            </w:r>
          </w:p>
        </w:tc>
        <w:tc>
          <w:tcPr>
            <w:tcW w:w="750" w:type="dxa"/>
            <w:tcBorders>
              <w:top w:val="single" w:sz="8"/>
              <w:left w:val="single" w:sz="8"/>
              <w:bottom w:val="nil"/>
              <w:right w:val="single" w:sz="8"/>
            </w:tcBorders>
            <w:shd w:val="clear" w:color="auto" w:fill="D9D9D9" w:themeFill="background1" w:themeFillShade="D9"/>
            <w:tcMar/>
            <w:vAlign w:val="top"/>
          </w:tcPr>
          <w:p w:rsidR="5708D52C" w:rsidP="5708D52C" w:rsidRDefault="5708D52C" w14:paraId="433874BE" w14:textId="2AC18E58">
            <w:pPr>
              <w:jc w:val="center"/>
            </w:pPr>
            <w:r w:rsidRPr="7DEAB186" w:rsidR="5708D52C">
              <w:rPr>
                <w:rFonts w:ascii="Arial" w:hAnsi="Arial" w:eastAsia="Arial" w:cs="Arial"/>
                <w:color w:val="000000" w:themeColor="text1" w:themeTint="FF" w:themeShade="FF"/>
                <w:sz w:val="32"/>
                <w:szCs w:val="32"/>
              </w:rPr>
              <w:t>30</w:t>
            </w:r>
          </w:p>
        </w:tc>
        <w:tc>
          <w:tcPr>
            <w:tcW w:w="750" w:type="dxa"/>
            <w:tcBorders>
              <w:top w:val="single" w:sz="8"/>
              <w:left w:val="single" w:sz="8"/>
              <w:bottom w:val="single" w:sz="8"/>
              <w:right w:val="single" w:sz="8"/>
            </w:tcBorders>
            <w:shd w:val="clear" w:color="auto" w:fill="D9D9D9" w:themeFill="background1" w:themeFillShade="D9"/>
            <w:tcMar/>
            <w:vAlign w:val="top"/>
          </w:tcPr>
          <w:p w:rsidR="5708D52C" w:rsidP="5708D52C" w:rsidRDefault="5708D52C" w14:paraId="00068521" w14:textId="21E39F33">
            <w:pPr>
              <w:jc w:val="center"/>
            </w:pPr>
            <w:r w:rsidRPr="7DEAB186" w:rsidR="5708D52C">
              <w:rPr>
                <w:rFonts w:ascii="Arial" w:hAnsi="Arial" w:eastAsia="Arial" w:cs="Arial"/>
                <w:sz w:val="32"/>
                <w:szCs w:val="32"/>
              </w:rPr>
              <w:t xml:space="preserve"> </w:t>
            </w:r>
          </w:p>
        </w:tc>
      </w:tr>
      <w:tr w:rsidR="5708D52C" w:rsidTr="7DEAB186" w14:paraId="4387C06C">
        <w:trPr>
          <w:trHeight w:val="450"/>
        </w:trPr>
        <w:tc>
          <w:tcPr>
            <w:tcW w:w="7515" w:type="dxa"/>
            <w:vMerge w:val="restart"/>
            <w:tcBorders>
              <w:top w:val="single" w:sz="8"/>
              <w:left w:val="single" w:sz="8"/>
              <w:bottom w:val="single" w:sz="8"/>
              <w:right w:val="single" w:sz="8"/>
            </w:tcBorders>
            <w:tcMar/>
            <w:vAlign w:val="top"/>
          </w:tcPr>
          <w:p w:rsidR="5708D52C" w:rsidRDefault="5708D52C" w14:paraId="0A0555A8" w14:textId="259FAD11">
            <w:r w:rsidRPr="7DEAB186" w:rsidR="5708D52C">
              <w:rPr>
                <w:rFonts w:ascii="Arial" w:hAnsi="Arial" w:eastAsia="Arial" w:cs="Arial"/>
                <w:sz w:val="14"/>
                <w:szCs w:val="14"/>
              </w:rPr>
              <w:t xml:space="preserve"> </w:t>
            </w:r>
          </w:p>
          <w:p w:rsidR="5708D52C" w:rsidRDefault="5708D52C" w14:paraId="76514996" w14:textId="4DFA126D">
            <w:r w:rsidRPr="7DEAB186" w:rsidR="5708D52C">
              <w:rPr>
                <w:rFonts w:ascii="Arial" w:hAnsi="Arial" w:eastAsia="Arial" w:cs="Arial"/>
                <w:sz w:val="14"/>
                <w:szCs w:val="14"/>
              </w:rPr>
              <w:t xml:space="preserve"> </w:t>
            </w:r>
          </w:p>
          <w:p w:rsidR="5708D52C" w:rsidP="5708D52C" w:rsidRDefault="5708D52C" w14:paraId="6B18090F" w14:textId="4C27C206">
            <w:pPr>
              <w:rPr>
                <w:rFonts w:ascii="Arial" w:hAnsi="Arial" w:eastAsia="Arial" w:cs="Arial"/>
                <w:sz w:val="14"/>
                <w:szCs w:val="14"/>
              </w:rPr>
            </w:pPr>
          </w:p>
          <w:p w:rsidR="5708D52C" w:rsidRDefault="5708D52C" w14:paraId="415A21F3" w14:textId="01573A66">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tcMar/>
            <w:vAlign w:val="top"/>
          </w:tcPr>
          <w:p w:rsidR="5708D52C" w:rsidP="5708D52C" w:rsidRDefault="5708D52C" w14:paraId="7F5D30A4" w14:textId="32D5585A">
            <w:pPr>
              <w:jc w:val="center"/>
            </w:pPr>
            <w:r w:rsidRPr="7DEAB186" w:rsidR="5708D52C">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vAlign w:val="top"/>
          </w:tcPr>
          <w:p w:rsidR="5708D52C" w:rsidP="5708D52C" w:rsidRDefault="5708D52C" w14:paraId="53977988" w14:textId="3032EF27">
            <w:pPr>
              <w:jc w:val="center"/>
            </w:pPr>
            <w:r w:rsidRPr="7DEAB186" w:rsidR="5708D52C">
              <w:rPr>
                <w:rFonts w:ascii="Arial" w:hAnsi="Arial" w:eastAsia="Arial" w:cs="Arial"/>
                <w:sz w:val="32"/>
                <w:szCs w:val="32"/>
              </w:rPr>
              <w:t xml:space="preserve"> </w:t>
            </w:r>
          </w:p>
        </w:tc>
      </w:tr>
      <w:tr w:rsidR="5708D52C" w:rsidTr="7DEAB186" w14:paraId="1834E6B7">
        <w:trPr>
          <w:trHeight w:val="450"/>
        </w:trPr>
        <w:tc>
          <w:tcPr>
            <w:tcW w:w="7515" w:type="dxa"/>
            <w:vMerge/>
            <w:tcBorders/>
            <w:tcMar/>
            <w:vAlign w:val="center"/>
          </w:tcPr>
          <w:p w14:paraId="2B769E5A"/>
        </w:tc>
        <w:tc>
          <w:tcPr>
            <w:tcW w:w="750" w:type="dxa"/>
            <w:tcBorders>
              <w:top w:val="nil"/>
              <w:left w:val="nil"/>
              <w:bottom w:val="single" w:sz="8"/>
              <w:right w:val="single" w:sz="8"/>
            </w:tcBorders>
            <w:tcMar/>
            <w:vAlign w:val="top"/>
          </w:tcPr>
          <w:p w:rsidR="5708D52C" w:rsidP="5708D52C" w:rsidRDefault="5708D52C" w14:paraId="6A00BCB9" w14:textId="5927CFBB">
            <w:pPr>
              <w:jc w:val="center"/>
            </w:pPr>
            <w:r w:rsidRPr="7DEAB186" w:rsidR="5708D52C">
              <w:rPr>
                <w:rFonts w:ascii="Arial" w:hAnsi="Arial" w:eastAsia="Arial" w:cs="Arial"/>
                <w:sz w:val="32"/>
                <w:szCs w:val="32"/>
              </w:rPr>
              <w:t xml:space="preserve"> </w:t>
            </w:r>
          </w:p>
        </w:tc>
        <w:tc>
          <w:tcPr>
            <w:tcW w:w="750" w:type="dxa"/>
            <w:vMerge/>
            <w:tcBorders/>
            <w:tcMar/>
            <w:vAlign w:val="center"/>
          </w:tcPr>
          <w:p w14:paraId="6410E69E"/>
        </w:tc>
      </w:tr>
      <w:tr w:rsidR="5708D52C" w:rsidTr="7DEAB186" w14:paraId="1E93778B">
        <w:trPr>
          <w:trHeight w:val="450"/>
        </w:trPr>
        <w:tc>
          <w:tcPr>
            <w:tcW w:w="7515" w:type="dxa"/>
            <w:tcBorders>
              <w:top w:val="nil" w:sz="8"/>
              <w:left w:val="single" w:sz="8"/>
              <w:bottom w:val="nil"/>
              <w:right w:val="single" w:sz="8"/>
            </w:tcBorders>
            <w:shd w:val="clear" w:color="auto" w:fill="D9D9D9" w:themeFill="background1" w:themeFillShade="D9"/>
            <w:tcMar/>
            <w:vAlign w:val="top"/>
          </w:tcPr>
          <w:p w:rsidR="5708D52C" w:rsidRDefault="5708D52C" w14:paraId="630B1D09" w14:textId="5E1D76D4">
            <w:r w:rsidRPr="7DEAB186" w:rsidR="5708D52C">
              <w:rPr>
                <w:rFonts w:ascii="Arial" w:hAnsi="Arial" w:eastAsia="Arial" w:cs="Arial"/>
                <w:b w:val="1"/>
                <w:bCs w:val="1"/>
                <w:color w:val="000000" w:themeColor="text1" w:themeTint="FF" w:themeShade="FF"/>
                <w:sz w:val="20"/>
                <w:szCs w:val="20"/>
              </w:rPr>
              <w:t>2. Knowledge and Understanding Skills</w:t>
            </w:r>
          </w:p>
          <w:p w:rsidR="5708D52C" w:rsidRDefault="5708D52C" w14:paraId="62E7BB13" w14:textId="7CD1A59F">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vAlign w:val="top"/>
          </w:tcPr>
          <w:p w:rsidR="5708D52C" w:rsidP="5708D52C" w:rsidRDefault="5708D52C" w14:paraId="2DC325C0" w14:textId="5C16D4E3">
            <w:pPr>
              <w:jc w:val="center"/>
            </w:pPr>
            <w:r w:rsidRPr="7DEAB186" w:rsidR="5708D52C">
              <w:rPr>
                <w:rFonts w:ascii="Arial" w:hAnsi="Arial" w:eastAsia="Arial" w:cs="Arial"/>
                <w:color w:val="000000" w:themeColor="text1" w:themeTint="FF" w:themeShade="FF"/>
                <w:sz w:val="32"/>
                <w:szCs w:val="32"/>
              </w:rPr>
              <w:t>20</w:t>
            </w:r>
          </w:p>
        </w:tc>
        <w:tc>
          <w:tcPr>
            <w:tcW w:w="750" w:type="dxa"/>
            <w:tcBorders>
              <w:top w:val="nil" w:sz="8"/>
              <w:left w:val="single" w:sz="8"/>
              <w:bottom w:val="single" w:sz="8"/>
              <w:right w:val="single" w:sz="8"/>
            </w:tcBorders>
            <w:shd w:val="clear" w:color="auto" w:fill="D9D9D9" w:themeFill="background1" w:themeFillShade="D9"/>
            <w:tcMar/>
            <w:vAlign w:val="top"/>
          </w:tcPr>
          <w:p w:rsidR="5708D52C" w:rsidP="5708D52C" w:rsidRDefault="5708D52C" w14:paraId="2E7770AA" w14:textId="07423847">
            <w:pPr>
              <w:jc w:val="center"/>
            </w:pPr>
            <w:r w:rsidRPr="7DEAB186" w:rsidR="5708D52C">
              <w:rPr>
                <w:rFonts w:ascii="Arial" w:hAnsi="Arial" w:eastAsia="Arial" w:cs="Arial"/>
                <w:sz w:val="32"/>
                <w:szCs w:val="32"/>
              </w:rPr>
              <w:t xml:space="preserve"> </w:t>
            </w:r>
          </w:p>
        </w:tc>
      </w:tr>
      <w:tr w:rsidR="5708D52C" w:rsidTr="7DEAB186" w14:paraId="0DA7BE16">
        <w:trPr>
          <w:trHeight w:val="450"/>
        </w:trPr>
        <w:tc>
          <w:tcPr>
            <w:tcW w:w="7515" w:type="dxa"/>
            <w:vMerge w:val="restart"/>
            <w:tcBorders>
              <w:top w:val="single" w:sz="8"/>
              <w:left w:val="single" w:sz="8"/>
              <w:bottom w:val="single" w:sz="8"/>
              <w:right w:val="single" w:sz="8"/>
            </w:tcBorders>
            <w:tcMar/>
            <w:vAlign w:val="top"/>
          </w:tcPr>
          <w:p w:rsidR="5708D52C" w:rsidRDefault="5708D52C" w14:paraId="6CE15CF8" w14:textId="3A7A8D8B">
            <w:r w:rsidRPr="7DEAB186" w:rsidR="5708D52C">
              <w:rPr>
                <w:rFonts w:ascii="Arial" w:hAnsi="Arial" w:eastAsia="Arial" w:cs="Arial"/>
                <w:sz w:val="14"/>
                <w:szCs w:val="14"/>
              </w:rPr>
              <w:t xml:space="preserve"> </w:t>
            </w:r>
          </w:p>
          <w:p w:rsidR="5708D52C" w:rsidRDefault="5708D52C" w14:paraId="206A93FD" w14:textId="26AA22CE">
            <w:r w:rsidRPr="7DEAB186" w:rsidR="5708D52C">
              <w:rPr>
                <w:rFonts w:ascii="Arial" w:hAnsi="Arial" w:eastAsia="Arial" w:cs="Arial"/>
                <w:sz w:val="14"/>
                <w:szCs w:val="14"/>
              </w:rPr>
              <w:t xml:space="preserve"> </w:t>
            </w:r>
          </w:p>
          <w:p w:rsidR="5708D52C" w:rsidP="5708D52C" w:rsidRDefault="5708D52C" w14:paraId="2D10F42E" w14:textId="36607B72">
            <w:pPr>
              <w:rPr>
                <w:rFonts w:ascii="Arial" w:hAnsi="Arial" w:eastAsia="Arial" w:cs="Arial"/>
                <w:sz w:val="14"/>
                <w:szCs w:val="14"/>
              </w:rPr>
            </w:pPr>
          </w:p>
          <w:p w:rsidR="5708D52C" w:rsidRDefault="5708D52C" w14:paraId="65DA0A38" w14:textId="32EB5873">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tcMar/>
            <w:vAlign w:val="top"/>
          </w:tcPr>
          <w:p w:rsidR="5708D52C" w:rsidP="5708D52C" w:rsidRDefault="5708D52C" w14:paraId="427002ED" w14:textId="0ECA65C6">
            <w:pPr>
              <w:jc w:val="center"/>
            </w:pPr>
            <w:r w:rsidRPr="7DEAB186" w:rsidR="5708D52C">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vAlign w:val="top"/>
          </w:tcPr>
          <w:p w:rsidR="5708D52C" w:rsidP="5708D52C" w:rsidRDefault="5708D52C" w14:paraId="547C1BDC" w14:textId="55033FE2">
            <w:pPr>
              <w:jc w:val="center"/>
            </w:pPr>
            <w:r w:rsidRPr="7DEAB186" w:rsidR="5708D52C">
              <w:rPr>
                <w:rFonts w:ascii="Arial" w:hAnsi="Arial" w:eastAsia="Arial" w:cs="Arial"/>
                <w:sz w:val="32"/>
                <w:szCs w:val="32"/>
              </w:rPr>
              <w:t xml:space="preserve"> </w:t>
            </w:r>
          </w:p>
        </w:tc>
      </w:tr>
      <w:tr w:rsidR="5708D52C" w:rsidTr="7DEAB186" w14:paraId="21396664">
        <w:trPr>
          <w:trHeight w:val="450"/>
        </w:trPr>
        <w:tc>
          <w:tcPr>
            <w:tcW w:w="7515" w:type="dxa"/>
            <w:vMerge/>
            <w:tcBorders/>
            <w:tcMar/>
            <w:vAlign w:val="center"/>
          </w:tcPr>
          <w:p w14:paraId="3C2A3E94"/>
        </w:tc>
        <w:tc>
          <w:tcPr>
            <w:tcW w:w="750" w:type="dxa"/>
            <w:tcBorders>
              <w:top w:val="nil"/>
              <w:left w:val="nil"/>
              <w:bottom w:val="single" w:sz="8"/>
              <w:right w:val="single" w:sz="8"/>
            </w:tcBorders>
            <w:tcMar/>
            <w:vAlign w:val="top"/>
          </w:tcPr>
          <w:p w:rsidR="5708D52C" w:rsidP="5708D52C" w:rsidRDefault="5708D52C" w14:paraId="34806F08" w14:textId="58A30B5B">
            <w:pPr>
              <w:jc w:val="center"/>
            </w:pPr>
            <w:r w:rsidRPr="7DEAB186" w:rsidR="5708D52C">
              <w:rPr>
                <w:rFonts w:ascii="Arial" w:hAnsi="Arial" w:eastAsia="Arial" w:cs="Arial"/>
                <w:sz w:val="32"/>
                <w:szCs w:val="32"/>
              </w:rPr>
              <w:t xml:space="preserve"> </w:t>
            </w:r>
          </w:p>
        </w:tc>
        <w:tc>
          <w:tcPr>
            <w:tcW w:w="750" w:type="dxa"/>
            <w:vMerge/>
            <w:tcBorders/>
            <w:tcMar/>
            <w:vAlign w:val="center"/>
          </w:tcPr>
          <w:p w14:paraId="7846BC31"/>
        </w:tc>
      </w:tr>
      <w:tr w:rsidR="5708D52C" w:rsidTr="7DEAB186" w14:paraId="7995A5AA">
        <w:trPr>
          <w:trHeight w:val="450"/>
        </w:trPr>
        <w:tc>
          <w:tcPr>
            <w:tcW w:w="7515" w:type="dxa"/>
            <w:tcBorders>
              <w:top w:val="nil" w:sz="8"/>
              <w:left w:val="single" w:sz="8"/>
              <w:bottom w:val="nil"/>
              <w:right w:val="single" w:sz="8"/>
            </w:tcBorders>
            <w:shd w:val="clear" w:color="auto" w:fill="D9D9D9" w:themeFill="background1" w:themeFillShade="D9"/>
            <w:tcMar/>
            <w:vAlign w:val="top"/>
          </w:tcPr>
          <w:p w:rsidR="5708D52C" w:rsidRDefault="5708D52C" w14:paraId="0F4CA47A" w14:textId="773A60A6">
            <w:r w:rsidRPr="7DEAB186" w:rsidR="5708D52C">
              <w:rPr>
                <w:rFonts w:ascii="Arial" w:hAnsi="Arial" w:eastAsia="Arial" w:cs="Arial"/>
                <w:b w:val="1"/>
                <w:bCs w:val="1"/>
                <w:color w:val="000000" w:themeColor="text1" w:themeTint="FF" w:themeShade="FF"/>
                <w:sz w:val="20"/>
                <w:szCs w:val="20"/>
              </w:rPr>
              <w:t>3. Cognitive and Intellectual Skills</w:t>
            </w:r>
          </w:p>
          <w:p w:rsidR="5708D52C" w:rsidRDefault="5708D52C" w14:paraId="5EA82C6A" w14:textId="37A226FB">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vAlign w:val="top"/>
          </w:tcPr>
          <w:p w:rsidR="5708D52C" w:rsidP="5708D52C" w:rsidRDefault="5708D52C" w14:paraId="40D81B4C" w14:textId="73185800">
            <w:pPr>
              <w:jc w:val="center"/>
            </w:pPr>
            <w:r w:rsidRPr="7DEAB186" w:rsidR="5708D52C">
              <w:rPr>
                <w:rFonts w:ascii="Arial" w:hAnsi="Arial" w:eastAsia="Arial" w:cs="Arial"/>
                <w:color w:val="000000" w:themeColor="text1" w:themeTint="FF" w:themeShade="FF"/>
                <w:sz w:val="32"/>
                <w:szCs w:val="32"/>
              </w:rPr>
              <w:t>20</w:t>
            </w:r>
          </w:p>
        </w:tc>
        <w:tc>
          <w:tcPr>
            <w:tcW w:w="750" w:type="dxa"/>
            <w:tcBorders>
              <w:top w:val="nil" w:sz="8"/>
              <w:left w:val="single" w:sz="8"/>
              <w:bottom w:val="single" w:sz="8"/>
              <w:right w:val="single" w:sz="8"/>
            </w:tcBorders>
            <w:shd w:val="clear" w:color="auto" w:fill="D9D9D9" w:themeFill="background1" w:themeFillShade="D9"/>
            <w:tcMar/>
            <w:vAlign w:val="top"/>
          </w:tcPr>
          <w:p w:rsidR="5708D52C" w:rsidP="5708D52C" w:rsidRDefault="5708D52C" w14:paraId="2A0BD209" w14:textId="17DCABA5">
            <w:pPr>
              <w:jc w:val="center"/>
            </w:pPr>
            <w:r w:rsidRPr="7DEAB186" w:rsidR="5708D52C">
              <w:rPr>
                <w:rFonts w:ascii="Arial" w:hAnsi="Arial" w:eastAsia="Arial" w:cs="Arial"/>
                <w:sz w:val="32"/>
                <w:szCs w:val="32"/>
              </w:rPr>
              <w:t xml:space="preserve"> </w:t>
            </w:r>
          </w:p>
        </w:tc>
      </w:tr>
      <w:tr w:rsidR="5708D52C" w:rsidTr="7DEAB186" w14:paraId="7DDF774A">
        <w:trPr>
          <w:trHeight w:val="450"/>
        </w:trPr>
        <w:tc>
          <w:tcPr>
            <w:tcW w:w="7515" w:type="dxa"/>
            <w:vMerge w:val="restart"/>
            <w:tcBorders>
              <w:top w:val="single" w:sz="8"/>
              <w:left w:val="single" w:sz="8"/>
              <w:bottom w:val="single" w:sz="8"/>
              <w:right w:val="single" w:sz="8"/>
            </w:tcBorders>
            <w:tcMar/>
            <w:vAlign w:val="top"/>
          </w:tcPr>
          <w:p w:rsidR="5708D52C" w:rsidRDefault="5708D52C" w14:paraId="489BF7A2" w14:textId="52F61B3D">
            <w:r w:rsidRPr="7DEAB186" w:rsidR="5708D52C">
              <w:rPr>
                <w:rFonts w:ascii="Arial" w:hAnsi="Arial" w:eastAsia="Arial" w:cs="Arial"/>
                <w:sz w:val="14"/>
                <w:szCs w:val="14"/>
              </w:rPr>
              <w:t xml:space="preserve"> </w:t>
            </w:r>
          </w:p>
          <w:p w:rsidR="5708D52C" w:rsidRDefault="5708D52C" w14:paraId="1E5A34BC" w14:textId="1DB2B5AC">
            <w:r w:rsidRPr="7DEAB186" w:rsidR="5708D52C">
              <w:rPr>
                <w:rFonts w:ascii="Arial" w:hAnsi="Arial" w:eastAsia="Arial" w:cs="Arial"/>
                <w:sz w:val="14"/>
                <w:szCs w:val="14"/>
              </w:rPr>
              <w:t xml:space="preserve"> </w:t>
            </w:r>
          </w:p>
          <w:p w:rsidR="5708D52C" w:rsidP="5708D52C" w:rsidRDefault="5708D52C" w14:paraId="353ABEBC" w14:textId="712FC4C1">
            <w:pPr>
              <w:rPr>
                <w:rFonts w:ascii="Arial" w:hAnsi="Arial" w:eastAsia="Arial" w:cs="Arial"/>
                <w:sz w:val="14"/>
                <w:szCs w:val="14"/>
              </w:rPr>
            </w:pPr>
          </w:p>
          <w:p w:rsidR="5708D52C" w:rsidRDefault="5708D52C" w14:paraId="33D8352F" w14:textId="46DF3422">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tcMar/>
            <w:vAlign w:val="top"/>
          </w:tcPr>
          <w:p w:rsidR="5708D52C" w:rsidP="5708D52C" w:rsidRDefault="5708D52C" w14:paraId="22640CA9" w14:textId="3E7E7573">
            <w:pPr>
              <w:jc w:val="center"/>
            </w:pPr>
            <w:r w:rsidRPr="7DEAB186" w:rsidR="5708D52C">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vAlign w:val="top"/>
          </w:tcPr>
          <w:p w:rsidR="5708D52C" w:rsidP="5708D52C" w:rsidRDefault="5708D52C" w14:paraId="6A7008D1" w14:textId="29F60868">
            <w:pPr>
              <w:jc w:val="center"/>
            </w:pPr>
            <w:r w:rsidRPr="7DEAB186" w:rsidR="5708D52C">
              <w:rPr>
                <w:rFonts w:ascii="Arial" w:hAnsi="Arial" w:eastAsia="Arial" w:cs="Arial"/>
                <w:sz w:val="32"/>
                <w:szCs w:val="32"/>
              </w:rPr>
              <w:t xml:space="preserve"> </w:t>
            </w:r>
          </w:p>
        </w:tc>
      </w:tr>
      <w:tr w:rsidR="5708D52C" w:rsidTr="7DEAB186" w14:paraId="69B71BDC">
        <w:trPr>
          <w:trHeight w:val="450"/>
        </w:trPr>
        <w:tc>
          <w:tcPr>
            <w:tcW w:w="7515" w:type="dxa"/>
            <w:vMerge/>
            <w:tcBorders/>
            <w:tcMar/>
            <w:vAlign w:val="center"/>
          </w:tcPr>
          <w:p w14:paraId="6CC722F5"/>
        </w:tc>
        <w:tc>
          <w:tcPr>
            <w:tcW w:w="750" w:type="dxa"/>
            <w:tcBorders>
              <w:top w:val="nil"/>
              <w:left w:val="nil"/>
              <w:bottom w:val="single" w:sz="8"/>
              <w:right w:val="single" w:sz="8"/>
            </w:tcBorders>
            <w:tcMar/>
            <w:vAlign w:val="top"/>
          </w:tcPr>
          <w:p w:rsidR="5708D52C" w:rsidP="5708D52C" w:rsidRDefault="5708D52C" w14:paraId="3AD82515" w14:textId="0988A834">
            <w:pPr>
              <w:jc w:val="center"/>
            </w:pPr>
            <w:r w:rsidRPr="7DEAB186" w:rsidR="5708D52C">
              <w:rPr>
                <w:rFonts w:ascii="Arial" w:hAnsi="Arial" w:eastAsia="Arial" w:cs="Arial"/>
                <w:sz w:val="32"/>
                <w:szCs w:val="32"/>
              </w:rPr>
              <w:t xml:space="preserve"> </w:t>
            </w:r>
          </w:p>
        </w:tc>
        <w:tc>
          <w:tcPr>
            <w:tcW w:w="750" w:type="dxa"/>
            <w:vMerge/>
            <w:tcBorders/>
            <w:tcMar/>
            <w:vAlign w:val="center"/>
          </w:tcPr>
          <w:p w14:paraId="3B7C0BED"/>
        </w:tc>
      </w:tr>
      <w:tr w:rsidR="5708D52C" w:rsidTr="7DEAB186" w14:paraId="78C7F9D9">
        <w:trPr>
          <w:trHeight w:val="450"/>
        </w:trPr>
        <w:tc>
          <w:tcPr>
            <w:tcW w:w="7515" w:type="dxa"/>
            <w:tcBorders>
              <w:top w:val="nil" w:sz="8"/>
              <w:left w:val="single" w:sz="8"/>
              <w:bottom w:val="nil"/>
              <w:right w:val="single" w:sz="8"/>
            </w:tcBorders>
            <w:shd w:val="clear" w:color="auto" w:fill="D9D9D9" w:themeFill="background1" w:themeFillShade="D9"/>
            <w:tcMar/>
            <w:vAlign w:val="top"/>
          </w:tcPr>
          <w:p w:rsidR="5708D52C" w:rsidRDefault="5708D52C" w14:paraId="2740B35B" w14:textId="49BA757A">
            <w:r w:rsidRPr="7DEAB186" w:rsidR="5708D52C">
              <w:rPr>
                <w:rFonts w:ascii="Arial" w:hAnsi="Arial" w:eastAsia="Arial" w:cs="Arial"/>
                <w:b w:val="1"/>
                <w:bCs w:val="1"/>
                <w:color w:val="000000" w:themeColor="text1" w:themeTint="FF" w:themeShade="FF"/>
                <w:sz w:val="20"/>
                <w:szCs w:val="20"/>
              </w:rPr>
              <w:t>4. Practical Application Skills</w:t>
            </w:r>
          </w:p>
          <w:p w:rsidR="5708D52C" w:rsidRDefault="5708D52C" w14:paraId="7165860F" w14:textId="0D892F72">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vAlign w:val="top"/>
          </w:tcPr>
          <w:p w:rsidR="5708D52C" w:rsidP="5708D52C" w:rsidRDefault="5708D52C" w14:paraId="7B111533" w14:textId="6EE5FC70">
            <w:pPr>
              <w:jc w:val="center"/>
            </w:pPr>
            <w:r w:rsidRPr="7DEAB186" w:rsidR="5708D52C">
              <w:rPr>
                <w:rFonts w:ascii="Arial" w:hAnsi="Arial" w:eastAsia="Arial" w:cs="Arial"/>
                <w:color w:val="000000" w:themeColor="text1" w:themeTint="FF" w:themeShade="FF"/>
                <w:sz w:val="32"/>
                <w:szCs w:val="32"/>
              </w:rPr>
              <w:t>10</w:t>
            </w:r>
          </w:p>
        </w:tc>
        <w:tc>
          <w:tcPr>
            <w:tcW w:w="750" w:type="dxa"/>
            <w:tcBorders>
              <w:top w:val="nil" w:sz="8"/>
              <w:left w:val="single" w:sz="8"/>
              <w:bottom w:val="single" w:sz="8"/>
              <w:right w:val="single" w:sz="8"/>
            </w:tcBorders>
            <w:shd w:val="clear" w:color="auto" w:fill="D9D9D9" w:themeFill="background1" w:themeFillShade="D9"/>
            <w:tcMar/>
            <w:vAlign w:val="top"/>
          </w:tcPr>
          <w:p w:rsidR="5708D52C" w:rsidP="5708D52C" w:rsidRDefault="5708D52C" w14:paraId="1EA313AD" w14:textId="64A99B14">
            <w:pPr>
              <w:jc w:val="center"/>
            </w:pPr>
            <w:r w:rsidRPr="7DEAB186" w:rsidR="5708D52C">
              <w:rPr>
                <w:rFonts w:ascii="Arial" w:hAnsi="Arial" w:eastAsia="Arial" w:cs="Arial"/>
                <w:sz w:val="32"/>
                <w:szCs w:val="32"/>
              </w:rPr>
              <w:t xml:space="preserve"> </w:t>
            </w:r>
          </w:p>
        </w:tc>
      </w:tr>
      <w:tr w:rsidR="5708D52C" w:rsidTr="7DEAB186" w14:paraId="7111E8C0">
        <w:trPr>
          <w:trHeight w:val="450"/>
        </w:trPr>
        <w:tc>
          <w:tcPr>
            <w:tcW w:w="7515" w:type="dxa"/>
            <w:vMerge w:val="restart"/>
            <w:tcBorders>
              <w:top w:val="single" w:sz="8"/>
              <w:left w:val="single" w:sz="8"/>
              <w:bottom w:val="single" w:sz="8"/>
              <w:right w:val="single" w:sz="8"/>
            </w:tcBorders>
            <w:tcMar/>
            <w:vAlign w:val="top"/>
          </w:tcPr>
          <w:p w:rsidR="5708D52C" w:rsidRDefault="5708D52C" w14:paraId="2CA05B2A" w14:textId="320A87B1">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tcMar/>
            <w:vAlign w:val="top"/>
          </w:tcPr>
          <w:p w:rsidR="5708D52C" w:rsidP="5708D52C" w:rsidRDefault="5708D52C" w14:paraId="15FF1E32" w14:textId="05824AA6">
            <w:pPr>
              <w:jc w:val="center"/>
            </w:pPr>
            <w:r w:rsidRPr="7DEAB186" w:rsidR="5708D52C">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vAlign w:val="top"/>
          </w:tcPr>
          <w:p w:rsidR="5708D52C" w:rsidP="5708D52C" w:rsidRDefault="5708D52C" w14:paraId="099BF1B4" w14:textId="36F31CD3">
            <w:pPr>
              <w:jc w:val="center"/>
            </w:pPr>
            <w:r w:rsidRPr="7DEAB186" w:rsidR="5708D52C">
              <w:rPr>
                <w:rFonts w:ascii="Arial" w:hAnsi="Arial" w:eastAsia="Arial" w:cs="Arial"/>
                <w:sz w:val="32"/>
                <w:szCs w:val="32"/>
              </w:rPr>
              <w:t xml:space="preserve"> </w:t>
            </w:r>
          </w:p>
        </w:tc>
      </w:tr>
      <w:tr w:rsidR="5708D52C" w:rsidTr="7DEAB186" w14:paraId="29DA8E40">
        <w:trPr>
          <w:trHeight w:val="450"/>
        </w:trPr>
        <w:tc>
          <w:tcPr>
            <w:tcW w:w="7515" w:type="dxa"/>
            <w:vMerge/>
            <w:tcBorders/>
            <w:tcMar/>
            <w:vAlign w:val="center"/>
          </w:tcPr>
          <w:p w14:paraId="2EA2DC1F"/>
        </w:tc>
        <w:tc>
          <w:tcPr>
            <w:tcW w:w="750" w:type="dxa"/>
            <w:tcBorders>
              <w:top w:val="nil"/>
              <w:left w:val="nil"/>
              <w:bottom w:val="single" w:sz="8"/>
              <w:right w:val="single" w:sz="8"/>
            </w:tcBorders>
            <w:tcMar/>
            <w:vAlign w:val="top"/>
          </w:tcPr>
          <w:p w:rsidR="5708D52C" w:rsidP="5708D52C" w:rsidRDefault="5708D52C" w14:paraId="6F92DB5F" w14:textId="63E3EF92">
            <w:pPr>
              <w:jc w:val="center"/>
            </w:pPr>
            <w:r w:rsidRPr="7DEAB186" w:rsidR="5708D52C">
              <w:rPr>
                <w:rFonts w:ascii="Arial" w:hAnsi="Arial" w:eastAsia="Arial" w:cs="Arial"/>
                <w:sz w:val="32"/>
                <w:szCs w:val="32"/>
              </w:rPr>
              <w:t xml:space="preserve"> </w:t>
            </w:r>
          </w:p>
        </w:tc>
        <w:tc>
          <w:tcPr>
            <w:tcW w:w="750" w:type="dxa"/>
            <w:vMerge/>
            <w:tcBorders/>
            <w:tcMar/>
            <w:vAlign w:val="center"/>
          </w:tcPr>
          <w:p w14:paraId="15773A0C"/>
        </w:tc>
      </w:tr>
      <w:tr w:rsidR="5708D52C" w:rsidTr="7DEAB186" w14:paraId="4F261930">
        <w:trPr>
          <w:trHeight w:val="450"/>
        </w:trPr>
        <w:tc>
          <w:tcPr>
            <w:tcW w:w="7515" w:type="dxa"/>
            <w:tcBorders>
              <w:top w:val="nil" w:sz="8"/>
              <w:left w:val="single" w:sz="8"/>
              <w:bottom w:val="nil"/>
              <w:right w:val="single" w:sz="8"/>
            </w:tcBorders>
            <w:shd w:val="clear" w:color="auto" w:fill="D9D9D9" w:themeFill="background1" w:themeFillShade="D9"/>
            <w:tcMar/>
            <w:vAlign w:val="top"/>
          </w:tcPr>
          <w:p w:rsidR="5708D52C" w:rsidRDefault="5708D52C" w14:paraId="62878EDA" w14:textId="2B142279">
            <w:r w:rsidRPr="7DEAB186" w:rsidR="5708D52C">
              <w:rPr>
                <w:rFonts w:ascii="Arial" w:hAnsi="Arial" w:eastAsia="Arial" w:cs="Arial"/>
                <w:b w:val="1"/>
                <w:bCs w:val="1"/>
                <w:color w:val="000000" w:themeColor="text1" w:themeTint="FF" w:themeShade="FF"/>
                <w:sz w:val="20"/>
                <w:szCs w:val="20"/>
              </w:rPr>
              <w:t>5. Transferable Skills for Life and Professional Practice</w:t>
            </w:r>
          </w:p>
          <w:p w:rsidR="5708D52C" w:rsidRDefault="5708D52C" w14:paraId="471E45AB" w14:textId="404D62D7">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vAlign w:val="top"/>
          </w:tcPr>
          <w:p w:rsidR="5708D52C" w:rsidP="5708D52C" w:rsidRDefault="5708D52C" w14:paraId="3A8AC3CB" w14:textId="77F861BB">
            <w:pPr>
              <w:jc w:val="center"/>
            </w:pPr>
            <w:r w:rsidRPr="7DEAB186" w:rsidR="5708D52C">
              <w:rPr>
                <w:rFonts w:ascii="Arial" w:hAnsi="Arial" w:eastAsia="Arial" w:cs="Arial"/>
                <w:color w:val="000000" w:themeColor="text1" w:themeTint="FF" w:themeShade="FF"/>
                <w:sz w:val="32"/>
                <w:szCs w:val="32"/>
              </w:rPr>
              <w:t>20</w:t>
            </w:r>
          </w:p>
        </w:tc>
        <w:tc>
          <w:tcPr>
            <w:tcW w:w="750" w:type="dxa"/>
            <w:tcBorders>
              <w:top w:val="nil" w:sz="8"/>
              <w:left w:val="single" w:sz="8"/>
              <w:bottom w:val="single" w:sz="8"/>
              <w:right w:val="single" w:sz="8"/>
            </w:tcBorders>
            <w:shd w:val="clear" w:color="auto" w:fill="D9D9D9" w:themeFill="background1" w:themeFillShade="D9"/>
            <w:tcMar/>
            <w:vAlign w:val="top"/>
          </w:tcPr>
          <w:p w:rsidR="5708D52C" w:rsidP="5708D52C" w:rsidRDefault="5708D52C" w14:paraId="68AFA9C3" w14:textId="65AD55C2">
            <w:pPr>
              <w:jc w:val="center"/>
            </w:pPr>
            <w:r w:rsidRPr="7DEAB186" w:rsidR="5708D52C">
              <w:rPr>
                <w:rFonts w:ascii="Arial" w:hAnsi="Arial" w:eastAsia="Arial" w:cs="Arial"/>
                <w:sz w:val="32"/>
                <w:szCs w:val="32"/>
              </w:rPr>
              <w:t xml:space="preserve"> </w:t>
            </w:r>
          </w:p>
        </w:tc>
      </w:tr>
      <w:tr w:rsidR="5708D52C" w:rsidTr="7DEAB186" w14:paraId="09238FE0">
        <w:trPr>
          <w:trHeight w:val="450"/>
        </w:trPr>
        <w:tc>
          <w:tcPr>
            <w:tcW w:w="7515" w:type="dxa"/>
            <w:vMerge w:val="restart"/>
            <w:tcBorders>
              <w:top w:val="single" w:sz="8"/>
              <w:left w:val="single" w:sz="8"/>
              <w:bottom w:val="single" w:sz="8"/>
              <w:right w:val="single" w:sz="8"/>
            </w:tcBorders>
            <w:tcMar/>
            <w:vAlign w:val="top"/>
          </w:tcPr>
          <w:p w:rsidR="5708D52C" w:rsidRDefault="5708D52C" w14:paraId="116BE32F" w14:textId="1A342742">
            <w:r w:rsidRPr="7DEAB186" w:rsidR="5708D52C">
              <w:rPr>
                <w:rFonts w:ascii="Arial" w:hAnsi="Arial" w:eastAsia="Arial" w:cs="Arial"/>
                <w:sz w:val="14"/>
                <w:szCs w:val="14"/>
              </w:rPr>
              <w:t xml:space="preserve"> </w:t>
            </w:r>
          </w:p>
          <w:p w:rsidR="5708D52C" w:rsidRDefault="5708D52C" w14:paraId="23B81046" w14:textId="41DAB12F">
            <w:r w:rsidRPr="7DEAB186" w:rsidR="5708D52C">
              <w:rPr>
                <w:rFonts w:ascii="Arial" w:hAnsi="Arial" w:eastAsia="Arial" w:cs="Arial"/>
                <w:sz w:val="14"/>
                <w:szCs w:val="14"/>
              </w:rPr>
              <w:t xml:space="preserve"> </w:t>
            </w:r>
          </w:p>
        </w:tc>
        <w:tc>
          <w:tcPr>
            <w:tcW w:w="750" w:type="dxa"/>
            <w:tcBorders>
              <w:top w:val="single" w:sz="8"/>
              <w:left w:val="single" w:sz="8"/>
              <w:bottom w:val="nil"/>
              <w:right w:val="single" w:sz="8"/>
            </w:tcBorders>
            <w:tcMar/>
            <w:vAlign w:val="top"/>
          </w:tcPr>
          <w:p w:rsidR="5708D52C" w:rsidP="5708D52C" w:rsidRDefault="5708D52C" w14:paraId="6083127E" w14:textId="055EF94A">
            <w:pPr>
              <w:jc w:val="center"/>
            </w:pPr>
            <w:r w:rsidRPr="7DEAB186" w:rsidR="5708D52C">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vAlign w:val="top"/>
          </w:tcPr>
          <w:p w:rsidR="5708D52C" w:rsidP="5708D52C" w:rsidRDefault="5708D52C" w14:paraId="3B058EA4" w14:textId="749FC72C">
            <w:pPr>
              <w:jc w:val="center"/>
            </w:pPr>
            <w:r w:rsidRPr="7DEAB186" w:rsidR="5708D52C">
              <w:rPr>
                <w:rFonts w:ascii="Arial" w:hAnsi="Arial" w:eastAsia="Arial" w:cs="Arial"/>
                <w:sz w:val="32"/>
                <w:szCs w:val="32"/>
              </w:rPr>
              <w:t xml:space="preserve"> </w:t>
            </w:r>
          </w:p>
        </w:tc>
      </w:tr>
      <w:tr w:rsidR="5708D52C" w:rsidTr="7DEAB186" w14:paraId="53C2402B">
        <w:trPr>
          <w:trHeight w:val="450"/>
        </w:trPr>
        <w:tc>
          <w:tcPr>
            <w:tcW w:w="7515" w:type="dxa"/>
            <w:vMerge/>
            <w:tcBorders/>
            <w:tcMar/>
            <w:vAlign w:val="center"/>
          </w:tcPr>
          <w:p w14:paraId="267668E4"/>
        </w:tc>
        <w:tc>
          <w:tcPr>
            <w:tcW w:w="750" w:type="dxa"/>
            <w:tcBorders>
              <w:top w:val="nil"/>
              <w:left w:val="nil"/>
              <w:bottom w:val="single" w:sz="8"/>
              <w:right w:val="single" w:sz="8"/>
            </w:tcBorders>
            <w:tcMar/>
            <w:vAlign w:val="top"/>
          </w:tcPr>
          <w:p w:rsidR="5708D52C" w:rsidP="5708D52C" w:rsidRDefault="5708D52C" w14:paraId="5E395C66" w14:textId="4C1E87FB">
            <w:pPr>
              <w:jc w:val="center"/>
            </w:pPr>
            <w:r w:rsidRPr="7DEAB186" w:rsidR="5708D52C">
              <w:rPr>
                <w:rFonts w:ascii="Arial" w:hAnsi="Arial" w:eastAsia="Arial" w:cs="Arial"/>
                <w:sz w:val="32"/>
                <w:szCs w:val="32"/>
              </w:rPr>
              <w:t xml:space="preserve"> </w:t>
            </w:r>
          </w:p>
        </w:tc>
        <w:tc>
          <w:tcPr>
            <w:tcW w:w="750" w:type="dxa"/>
            <w:vMerge/>
            <w:tcBorders/>
            <w:tcMar/>
            <w:vAlign w:val="center"/>
          </w:tcPr>
          <w:p w14:paraId="55CF94CA"/>
        </w:tc>
      </w:tr>
    </w:tbl>
    <w:p xmlns:wp14="http://schemas.microsoft.com/office/word/2010/wordml" w14:paraId="03FD5BBD" wp14:textId="7B14EB95">
      <w:r w:rsidRPr="7DEAB186" w:rsidR="0B79E53A">
        <w:rPr>
          <w:rFonts w:ascii="Arial" w:hAnsi="Arial" w:eastAsia="Arial" w:cs="Arial"/>
          <w:b w:val="1"/>
          <w:bCs w:val="1"/>
          <w:noProof w:val="0"/>
          <w:sz w:val="16"/>
          <w:szCs w:val="16"/>
          <w:lang w:val="en-GB"/>
        </w:rPr>
        <w:t xml:space="preserve"> </w:t>
      </w:r>
    </w:p>
    <w:tbl>
      <w:tblPr>
        <w:tblStyle w:val="TableNormal"/>
        <w:tblW w:w="0" w:type="auto"/>
        <w:tblInd w:w="135" w:type="dxa"/>
        <w:tblLayout w:type="fixed"/>
        <w:tblLook w:val="06A0" w:firstRow="1" w:lastRow="0" w:firstColumn="1" w:lastColumn="0" w:noHBand="1" w:noVBand="1"/>
      </w:tblPr>
      <w:tblGrid>
        <w:gridCol w:w="5115"/>
        <w:gridCol w:w="2456"/>
        <w:gridCol w:w="544"/>
        <w:gridCol w:w="899"/>
      </w:tblGrid>
      <w:tr w:rsidR="5708D52C" w:rsidTr="60EA7BE0" w14:paraId="403C7344">
        <w:tc>
          <w:tcPr>
            <w:tcW w:w="5115" w:type="dxa"/>
            <w:vMerge w:val="restart"/>
            <w:tcBorders>
              <w:top w:val="single" w:sz="8"/>
              <w:left w:val="single" w:sz="8"/>
              <w:bottom w:val="single" w:sz="8"/>
              <w:right w:val="single" w:sz="8"/>
            </w:tcBorders>
            <w:shd w:val="clear" w:color="auto" w:fill="D9D9D9" w:themeFill="background1" w:themeFillShade="D9"/>
            <w:tcMar/>
            <w:vAlign w:val="center"/>
          </w:tcPr>
          <w:p w:rsidR="5708D52C" w:rsidP="60EA7BE0" w:rsidRDefault="5708D52C" w14:paraId="02C05196" w14:textId="317677E5">
            <w:pPr>
              <w:rPr>
                <w:rFonts w:ascii="Arial" w:hAnsi="Arial" w:eastAsia="Arial" w:cs="Arial"/>
                <w:color w:val="000000" w:themeColor="text1" w:themeTint="FF" w:themeShade="FF"/>
                <w:sz w:val="16"/>
                <w:szCs w:val="16"/>
              </w:rPr>
            </w:pPr>
            <w:r w:rsidRPr="60EA7BE0" w:rsidR="5708D52C">
              <w:rPr>
                <w:rFonts w:ascii="Arial" w:hAnsi="Arial" w:eastAsia="Arial" w:cs="Arial"/>
                <w:b w:val="1"/>
                <w:bCs w:val="1"/>
                <w:sz w:val="22"/>
                <w:szCs w:val="22"/>
              </w:rPr>
              <w:t>Assessment</w:t>
            </w:r>
            <w:r w:rsidRPr="60EA7BE0" w:rsidR="5708D52C">
              <w:rPr>
                <w:rFonts w:ascii="Arial" w:hAnsi="Arial" w:eastAsia="Arial" w:cs="Arial"/>
                <w:b w:val="1"/>
                <w:bCs w:val="1"/>
                <w:color w:val="000000" w:themeColor="text1" w:themeTint="FF" w:themeShade="FF"/>
                <w:sz w:val="22"/>
                <w:szCs w:val="22"/>
              </w:rPr>
              <w:t xml:space="preserve"> Mark </w:t>
            </w:r>
            <w:r w:rsidRPr="60EA7BE0" w:rsidR="5708D52C">
              <w:rPr>
                <w:rFonts w:ascii="Arial" w:hAnsi="Arial" w:eastAsia="Arial" w:cs="Arial"/>
                <w:color w:val="000000" w:themeColor="text1" w:themeTint="FF" w:themeShade="FF"/>
                <w:sz w:val="22"/>
                <w:szCs w:val="22"/>
              </w:rPr>
              <w:t>(</w:t>
            </w:r>
            <w:r w:rsidRPr="60EA7BE0" w:rsidR="5708D52C">
              <w:rPr>
                <w:rFonts w:ascii="Arial" w:hAnsi="Arial" w:eastAsia="Arial" w:cs="Arial"/>
                <w:color w:val="000000" w:themeColor="text1" w:themeTint="FF" w:themeShade="FF"/>
                <w:sz w:val="16"/>
                <w:szCs w:val="16"/>
              </w:rPr>
              <w:t>Assessment marks are subject to ratification at the Exam Board.  These comments and marks are to give feedback on module work and are for guidance only until they are confirmed</w:t>
            </w:r>
            <w:r w:rsidRPr="60EA7BE0" w:rsidR="41F4F936">
              <w:rPr>
                <w:rFonts w:ascii="Arial" w:hAnsi="Arial" w:eastAsia="Arial" w:cs="Arial"/>
                <w:color w:val="000000" w:themeColor="text1" w:themeTint="FF" w:themeShade="FF"/>
                <w:sz w:val="16"/>
                <w:szCs w:val="16"/>
              </w:rPr>
              <w:t>.)</w:t>
            </w:r>
          </w:p>
        </w:tc>
        <w:tc>
          <w:tcPr>
            <w:tcW w:w="3000" w:type="dxa"/>
            <w:gridSpan w:val="2"/>
            <w:tcBorders>
              <w:top w:val="single" w:sz="8"/>
              <w:left w:val="single" w:sz="8"/>
              <w:bottom w:val="single" w:sz="8"/>
              <w:right w:val="single" w:sz="8"/>
            </w:tcBorders>
            <w:shd w:val="clear" w:color="auto" w:fill="D9D9D9" w:themeFill="background1" w:themeFillShade="D9"/>
            <w:tcMar/>
            <w:vAlign w:val="bottom"/>
          </w:tcPr>
          <w:p w:rsidR="5708D52C" w:rsidRDefault="5708D52C" w14:paraId="6CB3D47B" w14:textId="01CCAD39">
            <w:r w:rsidRPr="7DEAB186" w:rsidR="5708D52C">
              <w:rPr>
                <w:rFonts w:ascii="Arial" w:hAnsi="Arial" w:eastAsia="Arial" w:cs="Arial"/>
                <w:b w:val="1"/>
                <w:bCs w:val="1"/>
                <w:color w:val="000000" w:themeColor="text1" w:themeTint="FF" w:themeShade="FF"/>
                <w:sz w:val="16"/>
                <w:szCs w:val="16"/>
              </w:rPr>
              <w:t>Late Submission Penalties (tick if appropriate)</w:t>
            </w:r>
          </w:p>
        </w:tc>
        <w:tc>
          <w:tcPr>
            <w:tcW w:w="899" w:type="dxa"/>
            <w:vMerge w:val="restart"/>
            <w:tcBorders>
              <w:top w:val="single" w:sz="8"/>
              <w:left w:val="nil"/>
              <w:bottom w:val="single" w:sz="8"/>
              <w:right w:val="single" w:sz="8"/>
            </w:tcBorders>
            <w:tcMar/>
            <w:vAlign w:val="center"/>
          </w:tcPr>
          <w:p w:rsidR="5708D52C" w:rsidP="5708D52C" w:rsidRDefault="5708D52C" w14:paraId="11A868D5" w14:textId="6D6084D6">
            <w:pPr>
              <w:jc w:val="right"/>
            </w:pPr>
            <w:r w:rsidRPr="7DEAB186" w:rsidR="5708D52C">
              <w:rPr>
                <w:rFonts w:ascii="Arial" w:hAnsi="Arial" w:eastAsia="Arial" w:cs="Arial"/>
                <w:b w:val="1"/>
                <w:bCs w:val="1"/>
                <w:sz w:val="20"/>
                <w:szCs w:val="20"/>
              </w:rPr>
              <w:t>%</w:t>
            </w:r>
          </w:p>
        </w:tc>
      </w:tr>
      <w:tr w:rsidR="5708D52C" w:rsidTr="60EA7BE0" w14:paraId="2F708929">
        <w:tc>
          <w:tcPr>
            <w:tcW w:w="5115" w:type="dxa"/>
            <w:vMerge/>
            <w:tcBorders/>
            <w:tcMar/>
            <w:vAlign w:val="center"/>
          </w:tcPr>
          <w:p w14:paraId="65779E01"/>
        </w:tc>
        <w:tc>
          <w:tcPr>
            <w:tcW w:w="2456" w:type="dxa"/>
            <w:tcBorders>
              <w:top w:val="single" w:sz="8"/>
              <w:left w:val="nil" w:sz="8"/>
              <w:bottom w:val="single" w:sz="8"/>
              <w:right w:val="single" w:sz="8"/>
            </w:tcBorders>
            <w:tcMar/>
            <w:vAlign w:val="bottom"/>
          </w:tcPr>
          <w:p w:rsidR="5708D52C" w:rsidRDefault="5708D52C" w14:paraId="49C716B2" w14:textId="317D13D5">
            <w:r w:rsidRPr="7DEAB186" w:rsidR="5708D52C">
              <w:rPr>
                <w:rFonts w:ascii="Arial" w:hAnsi="Arial" w:eastAsia="Arial" w:cs="Arial"/>
                <w:sz w:val="16"/>
                <w:szCs w:val="16"/>
              </w:rPr>
              <w:t>Up to 1 week late (</w:t>
            </w:r>
            <w:r w:rsidRPr="7DEAB186" w:rsidR="5708D52C">
              <w:rPr>
                <w:rFonts w:ascii="Arial" w:hAnsi="Arial" w:eastAsia="Arial" w:cs="Arial"/>
                <w:sz w:val="12"/>
                <w:szCs w:val="12"/>
              </w:rPr>
              <w:t>40% Max)</w:t>
            </w:r>
          </w:p>
        </w:tc>
        <w:tc>
          <w:tcPr>
            <w:tcW w:w="544" w:type="dxa"/>
            <w:tcBorders>
              <w:top w:val="nil" w:sz="8"/>
              <w:left w:val="single" w:sz="8"/>
              <w:bottom w:val="single" w:sz="8"/>
              <w:right w:val="single" w:sz="8"/>
            </w:tcBorders>
            <w:tcMar/>
            <w:vAlign w:val="bottom"/>
          </w:tcPr>
          <w:p w:rsidR="5708D52C" w:rsidP="5708D52C" w:rsidRDefault="5708D52C" w14:paraId="45A5606C" w14:textId="54E810CA">
            <w:pPr>
              <w:jc w:val="center"/>
            </w:pPr>
            <w:r w:rsidRPr="7DEAB186" w:rsidR="5708D52C">
              <w:rPr>
                <w:rFonts w:ascii="Arial" w:hAnsi="Arial" w:eastAsia="Arial" w:cs="Arial"/>
                <w:sz w:val="12"/>
                <w:szCs w:val="12"/>
              </w:rPr>
              <w:t xml:space="preserve"> </w:t>
            </w:r>
          </w:p>
        </w:tc>
        <w:tc>
          <w:tcPr>
            <w:tcW w:w="899" w:type="dxa"/>
            <w:vMerge/>
            <w:tcBorders/>
            <w:tcMar/>
            <w:vAlign w:val="center"/>
          </w:tcPr>
          <w:p w14:paraId="78561FD3"/>
        </w:tc>
      </w:tr>
      <w:tr w:rsidR="5708D52C" w:rsidTr="60EA7BE0" w14:paraId="5860BA6E">
        <w:tc>
          <w:tcPr>
            <w:tcW w:w="5115" w:type="dxa"/>
            <w:vMerge/>
            <w:tcBorders/>
            <w:tcMar/>
            <w:vAlign w:val="center"/>
          </w:tcPr>
          <w:p w14:paraId="1AF765B2"/>
        </w:tc>
        <w:tc>
          <w:tcPr>
            <w:tcW w:w="2456" w:type="dxa"/>
            <w:tcBorders>
              <w:top w:val="single" w:sz="8"/>
              <w:left w:val="nil"/>
              <w:bottom w:val="single" w:sz="8"/>
              <w:right w:val="single" w:sz="8"/>
            </w:tcBorders>
            <w:tcMar/>
            <w:vAlign w:val="bottom"/>
          </w:tcPr>
          <w:p w:rsidR="5708D52C" w:rsidRDefault="5708D52C" w14:paraId="66C82A2E" w14:textId="0EA7C401">
            <w:r w:rsidRPr="7DEAB186" w:rsidR="5708D52C">
              <w:rPr>
                <w:rFonts w:ascii="Arial" w:hAnsi="Arial" w:eastAsia="Arial" w:cs="Arial"/>
                <w:sz w:val="16"/>
                <w:szCs w:val="16"/>
              </w:rPr>
              <w:t>Over 1 week late (</w:t>
            </w:r>
            <w:r w:rsidRPr="7DEAB186" w:rsidR="5708D52C">
              <w:rPr>
                <w:rFonts w:ascii="Arial" w:hAnsi="Arial" w:eastAsia="Arial" w:cs="Arial"/>
                <w:sz w:val="12"/>
                <w:szCs w:val="12"/>
              </w:rPr>
              <w:t>0%)</w:t>
            </w:r>
          </w:p>
        </w:tc>
        <w:tc>
          <w:tcPr>
            <w:tcW w:w="544" w:type="dxa"/>
            <w:tcBorders>
              <w:top w:val="single" w:sz="8"/>
              <w:left w:val="single" w:sz="8"/>
              <w:bottom w:val="single" w:sz="8"/>
              <w:right w:val="single" w:sz="8"/>
            </w:tcBorders>
            <w:tcMar/>
            <w:vAlign w:val="bottom"/>
          </w:tcPr>
          <w:p w:rsidR="5708D52C" w:rsidP="5708D52C" w:rsidRDefault="5708D52C" w14:paraId="02D540EE" w14:textId="01D2180D">
            <w:pPr>
              <w:jc w:val="center"/>
            </w:pPr>
            <w:r w:rsidRPr="7DEAB186" w:rsidR="5708D52C">
              <w:rPr>
                <w:rFonts w:ascii="Arial" w:hAnsi="Arial" w:eastAsia="Arial" w:cs="Arial"/>
                <w:sz w:val="12"/>
                <w:szCs w:val="12"/>
              </w:rPr>
              <w:t xml:space="preserve"> </w:t>
            </w:r>
          </w:p>
        </w:tc>
        <w:tc>
          <w:tcPr>
            <w:tcW w:w="899" w:type="dxa"/>
            <w:vMerge/>
            <w:tcBorders/>
            <w:tcMar/>
            <w:vAlign w:val="center"/>
          </w:tcPr>
          <w:p w14:paraId="18A19B01"/>
        </w:tc>
      </w:tr>
    </w:tbl>
    <w:p xmlns:wp14="http://schemas.microsoft.com/office/word/2010/wordml" w:rsidP="5708D52C" w14:paraId="44637382" wp14:textId="4CEF9E05">
      <w:pPr>
        <w:rPr>
          <w:rFonts w:ascii="Arial" w:hAnsi="Arial" w:eastAsia="Arial" w:cs="Arial"/>
          <w:noProof w:val="0"/>
          <w:sz w:val="20"/>
          <w:szCs w:val="20"/>
          <w:lang w:val="en-GB"/>
        </w:rPr>
      </w:pPr>
    </w:p>
    <w:p xmlns:wp14="http://schemas.microsoft.com/office/word/2010/wordml" w:rsidP="5708D52C" w14:paraId="72779964" wp14:textId="6382BF9A">
      <w:pPr>
        <w:pStyle w:val="Normal"/>
        <w:rPr>
          <w:rFonts w:ascii="Arial" w:hAnsi="Arial" w:eastAsia="Arial" w:cs="Arial"/>
          <w:noProof w:val="0"/>
          <w:sz w:val="32"/>
          <w:szCs w:val="32"/>
          <w:lang w:val="en-GB"/>
        </w:rPr>
      </w:pPr>
    </w:p>
    <w:p xmlns:wp14="http://schemas.microsoft.com/office/word/2010/wordml" w:rsidP="60EA7BE0" w14:paraId="5E5787A5" wp14:textId="531926AD">
      <w:pPr>
        <w:pStyle w:val="Normal"/>
        <w:rPr>
          <w:u w:val="single"/>
        </w:rPr>
      </w:pPr>
      <w:r w:rsidRPr="60EA7BE0" w:rsidR="03368490">
        <w:rPr>
          <w:u w:val="single"/>
        </w:rPr>
        <w:t xml:space="preserve">Evaluate How </w:t>
      </w:r>
      <w:r w:rsidRPr="60EA7BE0" w:rsidR="30469C12">
        <w:rPr>
          <w:u w:val="single"/>
        </w:rPr>
        <w:t>Adventurous</w:t>
      </w:r>
      <w:r w:rsidRPr="60EA7BE0" w:rsidR="03368490">
        <w:rPr>
          <w:u w:val="single"/>
        </w:rPr>
        <w:t xml:space="preserve"> Activities Contribute to the </w:t>
      </w:r>
      <w:r w:rsidRPr="60EA7BE0" w:rsidR="32A6AECE">
        <w:rPr>
          <w:u w:val="single"/>
        </w:rPr>
        <w:t xml:space="preserve">Development of </w:t>
      </w:r>
      <w:r w:rsidRPr="60EA7BE0" w:rsidR="15FFA50F">
        <w:rPr>
          <w:u w:val="single"/>
        </w:rPr>
        <w:t>C</w:t>
      </w:r>
      <w:r w:rsidRPr="60EA7BE0" w:rsidR="32A6AECE">
        <w:rPr>
          <w:u w:val="single"/>
        </w:rPr>
        <w:t>hildren’s Physical Literacy</w:t>
      </w:r>
    </w:p>
    <w:p w:rsidR="3FE2823B" w:rsidP="60EA7BE0" w:rsidRDefault="3FE2823B" w14:paraId="3B788709" w14:textId="0E25D882">
      <w:pPr>
        <w:pStyle w:val="Normal"/>
      </w:pPr>
      <w:r w:rsidR="3FE2823B">
        <w:rPr/>
        <w:t xml:space="preserve">Intro </w:t>
      </w:r>
    </w:p>
    <w:p w:rsidR="2E99ED4F" w:rsidP="60EA7BE0" w:rsidRDefault="2E99ED4F" w14:paraId="7504C181" w14:textId="418EC3B3">
      <w:pPr>
        <w:pStyle w:val="Normal"/>
      </w:pPr>
      <w:r w:rsidR="2E99ED4F">
        <w:rPr/>
        <w:t xml:space="preserve">Physical Literacy is the understanding the value and taken responsibility for engagement in physical activities for life. </w:t>
      </w:r>
      <w:r w:rsidR="435AB772">
        <w:rPr/>
        <w:t>Also,</w:t>
      </w:r>
      <w:r w:rsidR="2E99ED4F">
        <w:rPr/>
        <w:t xml:space="preserve"> the mo</w:t>
      </w:r>
      <w:r w:rsidR="7F6A3168">
        <w:rPr/>
        <w:t>tivation</w:t>
      </w:r>
      <w:r w:rsidR="57BF4A33">
        <w:rPr/>
        <w:t xml:space="preserve">, confidence, physical </w:t>
      </w:r>
      <w:r w:rsidR="0637F9A1">
        <w:rPr/>
        <w:t>competence</w:t>
      </w:r>
      <w:r w:rsidR="57BF4A33">
        <w:rPr/>
        <w:t xml:space="preserve"> and </w:t>
      </w:r>
      <w:r w:rsidR="11F869AE">
        <w:rPr/>
        <w:t>knowledge</w:t>
      </w:r>
      <w:r w:rsidR="57BF4A33">
        <w:rPr/>
        <w:t xml:space="preserve"> for life. </w:t>
      </w:r>
    </w:p>
    <w:p w:rsidR="7D81779B" w:rsidP="60EA7BE0" w:rsidRDefault="7D81779B" w14:paraId="5D2FB299" w14:textId="62946409">
      <w:pPr>
        <w:pStyle w:val="Normal"/>
      </w:pPr>
      <w:r w:rsidR="7D81779B">
        <w:rPr/>
        <w:t xml:space="preserve">According to </w:t>
      </w:r>
      <w:proofErr w:type="spellStart"/>
      <w:r w:rsidR="7D81779B">
        <w:rPr/>
        <w:t>Dr.</w:t>
      </w:r>
      <w:proofErr w:type="spellEnd"/>
      <w:r w:rsidR="7D81779B">
        <w:rPr/>
        <w:t xml:space="preserve"> N. Wainwright the effect of the high intensity on </w:t>
      </w:r>
      <w:r w:rsidR="2145CA30">
        <w:rPr/>
        <w:t>the older population are the early childhood curriculum in Wales to the children’s</w:t>
      </w:r>
      <w:r w:rsidR="44C6270A">
        <w:rPr/>
        <w:t xml:space="preserve"> physical literacy. To motivation the physic</w:t>
      </w:r>
      <w:r w:rsidR="17CF9EFD">
        <w:rPr/>
        <w:t xml:space="preserve">al activity and increase the engagement in outdoor fitness activities. Sport Wales </w:t>
      </w:r>
      <w:r w:rsidR="420FF16D">
        <w:rPr/>
        <w:t xml:space="preserve">and ERW are in partnership with the Welsh Government that funded Physical Literacy </w:t>
      </w:r>
      <w:r w:rsidR="30535B2F">
        <w:rPr/>
        <w:t xml:space="preserve">Project for schools. The development of physical literacy was supported by the work that was outside </w:t>
      </w:r>
      <w:r w:rsidR="5A0F7B7D">
        <w:rPr/>
        <w:t xml:space="preserve">the school project. </w:t>
      </w:r>
    </w:p>
    <w:p w:rsidR="60EA7BE0" w:rsidP="60EA7BE0" w:rsidRDefault="60EA7BE0" w14:paraId="54135372" w14:textId="2C64C8FE">
      <w:pPr>
        <w:pStyle w:val="Normal"/>
      </w:pPr>
    </w:p>
    <w:p w:rsidR="713ED18E" w:rsidP="60EA7BE0" w:rsidRDefault="713ED18E" w14:paraId="6F3E810F" w14:textId="62A6E193">
      <w:pPr>
        <w:pStyle w:val="Normal"/>
      </w:pPr>
      <w:r w:rsidR="713ED18E">
        <w:rPr/>
        <w:t>Conclusion</w:t>
      </w:r>
    </w:p>
    <w:p w:rsidR="7FB3A2B8" w:rsidP="60EA7BE0" w:rsidRDefault="7FB3A2B8" w14:paraId="2C24144E" w14:textId="62F83F49">
      <w:pPr>
        <w:pStyle w:val="Normal"/>
      </w:pPr>
      <w:r w:rsidR="7FB3A2B8">
        <w:rPr/>
        <w:t>Reference</w:t>
      </w:r>
    </w:p>
    <w:p w:rsidR="7FB3A2B8" w:rsidP="60EA7BE0" w:rsidRDefault="7FB3A2B8" w14:paraId="2CC4288A" w14:textId="7467137B">
      <w:pPr>
        <w:pStyle w:val="Normal"/>
        <w:rPr>
          <w:rFonts w:ascii="Calibri" w:hAnsi="Calibri" w:eastAsia="Calibri" w:cs="Calibri"/>
          <w:noProof w:val="0"/>
          <w:sz w:val="22"/>
          <w:szCs w:val="22"/>
          <w:lang w:val="en-GB"/>
        </w:rPr>
      </w:pPr>
      <w:proofErr w:type="spellStart"/>
      <w:r w:rsidR="7FB3A2B8">
        <w:rPr/>
        <w:t>Dr.N</w:t>
      </w:r>
      <w:proofErr w:type="spellEnd"/>
      <w:r w:rsidR="7FB3A2B8">
        <w:rPr/>
        <w:t xml:space="preserve">. Wainwright (2021) </w:t>
      </w:r>
      <w:r w:rsidRPr="60EA7BE0" w:rsidR="7FB3A2B8">
        <w:rPr>
          <w:i w:val="1"/>
          <w:iCs w:val="1"/>
        </w:rPr>
        <w:t>Wales Institute for Physical Lit</w:t>
      </w:r>
      <w:r w:rsidRPr="60EA7BE0" w:rsidR="1098C894">
        <w:rPr>
          <w:i w:val="1"/>
          <w:iCs w:val="1"/>
        </w:rPr>
        <w:t xml:space="preserve">eracy. </w:t>
      </w:r>
      <w:r w:rsidRPr="60EA7BE0" w:rsidR="1098C894">
        <w:rPr>
          <w:i w:val="0"/>
          <w:iCs w:val="0"/>
        </w:rPr>
        <w:t>Available at</w:t>
      </w:r>
      <w:r w:rsidRPr="60EA7BE0" w:rsidR="214E0328">
        <w:rPr>
          <w:i w:val="0"/>
          <w:iCs w:val="0"/>
        </w:rPr>
        <w:t>:</w:t>
      </w:r>
      <w:r w:rsidRPr="60EA7BE0" w:rsidR="1098C894">
        <w:rPr>
          <w:i w:val="0"/>
          <w:iCs w:val="0"/>
        </w:rPr>
        <w:t xml:space="preserve"> </w:t>
      </w:r>
      <w:hyperlink r:id="R02001316286e4d49">
        <w:r w:rsidRPr="60EA7BE0" w:rsidR="1098C894">
          <w:rPr>
            <w:rStyle w:val="Hyperlink"/>
            <w:rFonts w:ascii="Calibri" w:hAnsi="Calibri" w:eastAsia="Calibri" w:cs="Calibri"/>
            <w:noProof w:val="0"/>
            <w:sz w:val="22"/>
            <w:szCs w:val="22"/>
            <w:lang w:val="en-GB"/>
          </w:rPr>
          <w:t>https://www.uwtsd.ac.uk/research/education-communities/wales-institute-for-physical-literacy/</w:t>
        </w:r>
      </w:hyperlink>
      <w:r w:rsidRPr="60EA7BE0" w:rsidR="1098C894">
        <w:rPr>
          <w:rFonts w:ascii="Calibri" w:hAnsi="Calibri" w:eastAsia="Calibri" w:cs="Calibri"/>
          <w:noProof w:val="0"/>
          <w:sz w:val="22"/>
          <w:szCs w:val="22"/>
          <w:lang w:val="en-GB"/>
        </w:rPr>
        <w:t xml:space="preserve"> (Accessed: 23</w:t>
      </w:r>
      <w:r w:rsidRPr="60EA7BE0" w:rsidR="1098C894">
        <w:rPr>
          <w:rFonts w:ascii="Calibri" w:hAnsi="Calibri" w:eastAsia="Calibri" w:cs="Calibri"/>
          <w:noProof w:val="0"/>
          <w:sz w:val="22"/>
          <w:szCs w:val="22"/>
          <w:vertAlign w:val="superscript"/>
          <w:lang w:val="en-GB"/>
        </w:rPr>
        <w:t>rd</w:t>
      </w:r>
      <w:r w:rsidRPr="60EA7BE0" w:rsidR="1098C894">
        <w:rPr>
          <w:rFonts w:ascii="Calibri" w:hAnsi="Calibri" w:eastAsia="Calibri" w:cs="Calibri"/>
          <w:noProof w:val="0"/>
          <w:sz w:val="22"/>
          <w:szCs w:val="22"/>
          <w:lang w:val="en-GB"/>
        </w:rPr>
        <w:t xml:space="preserve"> Feb</w:t>
      </w:r>
      <w:r w:rsidRPr="60EA7BE0" w:rsidR="1B71C6AA">
        <w:rPr>
          <w:rFonts w:ascii="Calibri" w:hAnsi="Calibri" w:eastAsia="Calibri" w:cs="Calibri"/>
          <w:noProof w:val="0"/>
          <w:sz w:val="22"/>
          <w:szCs w:val="22"/>
          <w:lang w:val="en-GB"/>
        </w:rPr>
        <w:t xml:space="preserve">ruary 2021) </w:t>
      </w:r>
    </w:p>
    <w:p w:rsidR="36B3C9CF" w:rsidP="60EA7BE0" w:rsidRDefault="36B3C9CF" w14:paraId="0B86B6E0" w14:textId="51E414E8">
      <w:pPr>
        <w:pStyle w:val="Normal"/>
        <w:rPr>
          <w:rFonts w:ascii="Calibri" w:hAnsi="Calibri" w:eastAsia="Calibri" w:cs="Calibri"/>
          <w:noProof w:val="0"/>
          <w:sz w:val="22"/>
          <w:szCs w:val="22"/>
          <w:lang w:val="en-GB"/>
        </w:rPr>
      </w:pPr>
      <w:r w:rsidRPr="60EA7BE0" w:rsidR="36B3C9CF">
        <w:rPr>
          <w:rFonts w:ascii="Calibri" w:hAnsi="Calibri" w:eastAsia="Calibri" w:cs="Calibri"/>
          <w:noProof w:val="0"/>
          <w:sz w:val="22"/>
          <w:szCs w:val="22"/>
          <w:lang w:val="en-GB"/>
        </w:rPr>
        <w:t xml:space="preserve">International Physical Literacy Association (2014) </w:t>
      </w:r>
      <w:r w:rsidRPr="60EA7BE0" w:rsidR="36B3C9CF">
        <w:rPr>
          <w:rFonts w:ascii="Calibri" w:hAnsi="Calibri" w:eastAsia="Calibri" w:cs="Calibri"/>
          <w:i w:val="1"/>
          <w:iCs w:val="1"/>
          <w:noProof w:val="0"/>
          <w:sz w:val="22"/>
          <w:szCs w:val="22"/>
          <w:lang w:val="en-GB"/>
        </w:rPr>
        <w:t>What is Physical Literacy</w:t>
      </w:r>
      <w:r w:rsidRPr="60EA7BE0" w:rsidR="3D8928DD">
        <w:rPr>
          <w:rFonts w:ascii="Calibri" w:hAnsi="Calibri" w:eastAsia="Calibri" w:cs="Calibri"/>
          <w:i w:val="1"/>
          <w:iCs w:val="1"/>
          <w:noProof w:val="0"/>
          <w:sz w:val="22"/>
          <w:szCs w:val="22"/>
          <w:lang w:val="en-GB"/>
        </w:rPr>
        <w:t xml:space="preserve">. </w:t>
      </w:r>
      <w:r w:rsidRPr="60EA7BE0" w:rsidR="3D8928DD">
        <w:rPr>
          <w:rFonts w:ascii="Calibri" w:hAnsi="Calibri" w:eastAsia="Calibri" w:cs="Calibri"/>
          <w:i w:val="0"/>
          <w:iCs w:val="0"/>
          <w:noProof w:val="0"/>
          <w:sz w:val="22"/>
          <w:szCs w:val="22"/>
          <w:lang w:val="en-GB"/>
        </w:rPr>
        <w:t xml:space="preserve">Available at: </w:t>
      </w:r>
      <w:hyperlink r:id="R7ba03d61e5ca44af">
        <w:r w:rsidRPr="60EA7BE0" w:rsidR="5252B243">
          <w:rPr>
            <w:rStyle w:val="Hyperlink"/>
            <w:rFonts w:ascii="Calibri" w:hAnsi="Calibri" w:eastAsia="Calibri" w:cs="Calibri"/>
            <w:noProof w:val="0"/>
            <w:sz w:val="22"/>
            <w:szCs w:val="22"/>
            <w:lang w:val="en-GB"/>
          </w:rPr>
          <w:t>https://physicalliteracy.ca/physical-literacy/</w:t>
        </w:r>
      </w:hyperlink>
      <w:r w:rsidRPr="60EA7BE0" w:rsidR="5252B243">
        <w:rPr>
          <w:rFonts w:ascii="Calibri" w:hAnsi="Calibri" w:eastAsia="Calibri" w:cs="Calibri"/>
          <w:noProof w:val="0"/>
          <w:sz w:val="22"/>
          <w:szCs w:val="22"/>
          <w:lang w:val="en-GB"/>
        </w:rPr>
        <w:t xml:space="preserve"> (Accessed: 23</w:t>
      </w:r>
      <w:r w:rsidRPr="60EA7BE0" w:rsidR="5252B243">
        <w:rPr>
          <w:rFonts w:ascii="Calibri" w:hAnsi="Calibri" w:eastAsia="Calibri" w:cs="Calibri"/>
          <w:noProof w:val="0"/>
          <w:sz w:val="22"/>
          <w:szCs w:val="22"/>
          <w:vertAlign w:val="superscript"/>
          <w:lang w:val="en-GB"/>
        </w:rPr>
        <w:t>rd</w:t>
      </w:r>
      <w:r w:rsidRPr="60EA7BE0" w:rsidR="5252B243">
        <w:rPr>
          <w:rFonts w:ascii="Calibri" w:hAnsi="Calibri" w:eastAsia="Calibri" w:cs="Calibri"/>
          <w:noProof w:val="0"/>
          <w:sz w:val="22"/>
          <w:szCs w:val="22"/>
          <w:lang w:val="en-GB"/>
        </w:rPr>
        <w:t xml:space="preserve"> February 2021)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C6F34A"/>
    <w:rsid w:val="03368490"/>
    <w:rsid w:val="04C48B49"/>
    <w:rsid w:val="05828F4E"/>
    <w:rsid w:val="0625C551"/>
    <w:rsid w:val="0637F9A1"/>
    <w:rsid w:val="0B33CCCD"/>
    <w:rsid w:val="0B4CF52A"/>
    <w:rsid w:val="0B79E53A"/>
    <w:rsid w:val="0C14DF97"/>
    <w:rsid w:val="0C40B81D"/>
    <w:rsid w:val="0D98C07F"/>
    <w:rsid w:val="1098C894"/>
    <w:rsid w:val="11F869AE"/>
    <w:rsid w:val="1219D3B2"/>
    <w:rsid w:val="13B5A413"/>
    <w:rsid w:val="15FFA50F"/>
    <w:rsid w:val="17CF9EFD"/>
    <w:rsid w:val="18BAF5B6"/>
    <w:rsid w:val="18CB7C6F"/>
    <w:rsid w:val="191E8707"/>
    <w:rsid w:val="19662A52"/>
    <w:rsid w:val="1B71C6AA"/>
    <w:rsid w:val="20256CBC"/>
    <w:rsid w:val="2145CA30"/>
    <w:rsid w:val="214E0328"/>
    <w:rsid w:val="26BF3066"/>
    <w:rsid w:val="27DCA26F"/>
    <w:rsid w:val="28742924"/>
    <w:rsid w:val="295FFE91"/>
    <w:rsid w:val="29E911C1"/>
    <w:rsid w:val="2E99ED4F"/>
    <w:rsid w:val="30469C12"/>
    <w:rsid w:val="30535B2F"/>
    <w:rsid w:val="310AEE54"/>
    <w:rsid w:val="32A6AECE"/>
    <w:rsid w:val="33FDCAF8"/>
    <w:rsid w:val="36B3C9CF"/>
    <w:rsid w:val="3A0CF4F2"/>
    <w:rsid w:val="3AF59899"/>
    <w:rsid w:val="3BB3A736"/>
    <w:rsid w:val="3D8928DD"/>
    <w:rsid w:val="3FE2823B"/>
    <w:rsid w:val="41F4F936"/>
    <w:rsid w:val="420FF16D"/>
    <w:rsid w:val="435AB772"/>
    <w:rsid w:val="43F7CACC"/>
    <w:rsid w:val="44C6270A"/>
    <w:rsid w:val="45ABE3D7"/>
    <w:rsid w:val="45FFA28D"/>
    <w:rsid w:val="46F29BC6"/>
    <w:rsid w:val="47984128"/>
    <w:rsid w:val="4ACFE1EA"/>
    <w:rsid w:val="4DC6F34A"/>
    <w:rsid w:val="5252B243"/>
    <w:rsid w:val="5708D52C"/>
    <w:rsid w:val="57BF4A33"/>
    <w:rsid w:val="57E423E0"/>
    <w:rsid w:val="5A0F7B7D"/>
    <w:rsid w:val="5A32E392"/>
    <w:rsid w:val="5C3936AB"/>
    <w:rsid w:val="60EA7BE0"/>
    <w:rsid w:val="61A37A65"/>
    <w:rsid w:val="6326D687"/>
    <w:rsid w:val="63D6D17B"/>
    <w:rsid w:val="6D648B64"/>
    <w:rsid w:val="706195CD"/>
    <w:rsid w:val="711190C1"/>
    <w:rsid w:val="713ED18E"/>
    <w:rsid w:val="7294ECE3"/>
    <w:rsid w:val="7D81779B"/>
    <w:rsid w:val="7DEAB186"/>
    <w:rsid w:val="7F6A3168"/>
    <w:rsid w:val="7FB3A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6F34A"/>
  <w15:chartTrackingRefBased/>
  <w15:docId w15:val="{5223be4b-c4b8-43f7-a4ee-6c7bdfbb7b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9e0411f6ad564b61" /><Relationship Type="http://schemas.openxmlformats.org/officeDocument/2006/relationships/hyperlink" Target="https://www.uwtsd.ac.uk/research/education-communities/wales-institute-for-physical-literacy/" TargetMode="External" Id="R02001316286e4d49" /><Relationship Type="http://schemas.openxmlformats.org/officeDocument/2006/relationships/hyperlink" Target="https://physicalliteracy.ca/physical-literacy/" TargetMode="External" Id="R7ba03d61e5ca44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Izzy Beatrice Hood (2000666)</dc:creator>
  <keywords/>
  <dc:description/>
  <lastModifiedBy>Izzy Beatrice Hood (2000666)</lastModifiedBy>
  <revision>4</revision>
  <dcterms:created xsi:type="dcterms:W3CDTF">2021-02-23T13:35:45.0100358Z</dcterms:created>
  <dcterms:modified xsi:type="dcterms:W3CDTF">2021-02-23T21:26:58.9157193Z</dcterms:modified>
</coreProperties>
</file>