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F7D3B9" w14:textId="77777777" w:rsidR="009E7017" w:rsidRDefault="009E7017" w:rsidP="009E7017">
      <w:pPr>
        <w:widowControl w:val="0"/>
        <w:spacing w:before="57" w:line="360" w:lineRule="auto"/>
        <w:ind w:right="40"/>
        <w:jc w:val="center"/>
      </w:pPr>
    </w:p>
    <w:p w14:paraId="2A6F33DC" w14:textId="77777777" w:rsidR="009E7017" w:rsidRDefault="009E7017" w:rsidP="009E7017">
      <w:pPr>
        <w:widowControl w:val="0"/>
        <w:spacing w:before="57" w:line="360" w:lineRule="auto"/>
        <w:ind w:right="40"/>
        <w:jc w:val="center"/>
      </w:pPr>
    </w:p>
    <w:p w14:paraId="6693D3C7" w14:textId="77777777" w:rsidR="009E7017" w:rsidRDefault="009E7017" w:rsidP="009E7017">
      <w:pPr>
        <w:widowControl w:val="0"/>
        <w:spacing w:before="57" w:line="360" w:lineRule="auto"/>
        <w:ind w:right="40"/>
        <w:jc w:val="center"/>
        <w:rPr>
          <w:b/>
          <w:bCs/>
          <w:sz w:val="52"/>
          <w:szCs w:val="52"/>
        </w:rPr>
      </w:pPr>
    </w:p>
    <w:p w14:paraId="1D45A4E8" w14:textId="16B63173" w:rsidR="00053D95" w:rsidRPr="009E7017" w:rsidRDefault="00000000" w:rsidP="009E7017">
      <w:pPr>
        <w:widowControl w:val="0"/>
        <w:spacing w:before="57" w:line="360" w:lineRule="auto"/>
        <w:ind w:right="40"/>
        <w:jc w:val="center"/>
        <w:rPr>
          <w:b/>
          <w:bCs/>
          <w:sz w:val="52"/>
          <w:szCs w:val="52"/>
        </w:rPr>
      </w:pPr>
      <w:r w:rsidRPr="009E7017">
        <w:rPr>
          <w:b/>
          <w:bCs/>
          <w:sz w:val="52"/>
          <w:szCs w:val="52"/>
        </w:rPr>
        <w:t>Leading and Implementing Workplace Change</w:t>
      </w:r>
    </w:p>
    <w:p w14:paraId="4E716D5D" w14:textId="77777777" w:rsidR="009E7017" w:rsidRDefault="00000000" w:rsidP="009E7017">
      <w:pPr>
        <w:widowControl w:val="0"/>
        <w:spacing w:before="57" w:line="360" w:lineRule="auto"/>
        <w:ind w:right="40"/>
        <w:jc w:val="center"/>
        <w:rPr>
          <w:b/>
          <w:bCs/>
          <w:sz w:val="52"/>
          <w:szCs w:val="52"/>
        </w:rPr>
      </w:pPr>
      <w:r w:rsidRPr="009E7017">
        <w:rPr>
          <w:b/>
          <w:bCs/>
          <w:sz w:val="52"/>
          <w:szCs w:val="52"/>
        </w:rPr>
        <w:t>BMSW6103</w:t>
      </w:r>
    </w:p>
    <w:p w14:paraId="141B12DD" w14:textId="77777777" w:rsidR="009E7017" w:rsidRDefault="009E7017" w:rsidP="009E7017">
      <w:pPr>
        <w:widowControl w:val="0"/>
        <w:spacing w:before="57" w:line="360" w:lineRule="auto"/>
        <w:ind w:right="40"/>
        <w:jc w:val="center"/>
        <w:rPr>
          <w:b/>
          <w:bCs/>
          <w:sz w:val="52"/>
          <w:szCs w:val="52"/>
        </w:rPr>
      </w:pPr>
    </w:p>
    <w:p w14:paraId="7A74641D" w14:textId="77777777" w:rsidR="009E7017" w:rsidRDefault="009E7017" w:rsidP="009E7017">
      <w:pPr>
        <w:widowControl w:val="0"/>
        <w:spacing w:before="57" w:line="360" w:lineRule="auto"/>
        <w:ind w:right="40"/>
        <w:jc w:val="center"/>
        <w:rPr>
          <w:b/>
          <w:bCs/>
          <w:sz w:val="52"/>
          <w:szCs w:val="52"/>
        </w:rPr>
      </w:pPr>
    </w:p>
    <w:p w14:paraId="3191ADDC" w14:textId="77777777" w:rsidR="009E7017" w:rsidRDefault="009E7017" w:rsidP="009E7017">
      <w:pPr>
        <w:widowControl w:val="0"/>
        <w:spacing w:before="57" w:line="360" w:lineRule="auto"/>
        <w:ind w:right="40"/>
        <w:jc w:val="center"/>
        <w:rPr>
          <w:b/>
          <w:bCs/>
          <w:sz w:val="52"/>
          <w:szCs w:val="52"/>
        </w:rPr>
      </w:pPr>
    </w:p>
    <w:p w14:paraId="4F261818" w14:textId="77777777" w:rsidR="009E7017" w:rsidRDefault="009E7017" w:rsidP="009E7017">
      <w:pPr>
        <w:widowControl w:val="0"/>
        <w:spacing w:before="57" w:line="360" w:lineRule="auto"/>
        <w:ind w:right="40"/>
        <w:jc w:val="center"/>
        <w:rPr>
          <w:b/>
          <w:bCs/>
          <w:sz w:val="52"/>
          <w:szCs w:val="52"/>
        </w:rPr>
      </w:pPr>
    </w:p>
    <w:p w14:paraId="0EBF5514" w14:textId="77777777" w:rsidR="009E7017" w:rsidRDefault="009E7017" w:rsidP="009E7017">
      <w:pPr>
        <w:widowControl w:val="0"/>
        <w:spacing w:before="57" w:line="360" w:lineRule="auto"/>
        <w:ind w:right="40"/>
        <w:jc w:val="center"/>
        <w:rPr>
          <w:b/>
          <w:bCs/>
          <w:sz w:val="52"/>
          <w:szCs w:val="52"/>
        </w:rPr>
      </w:pPr>
    </w:p>
    <w:p w14:paraId="55C0A942" w14:textId="77777777" w:rsidR="009E7017" w:rsidRDefault="009E7017" w:rsidP="009E7017">
      <w:pPr>
        <w:widowControl w:val="0"/>
        <w:spacing w:before="57" w:line="360" w:lineRule="auto"/>
        <w:ind w:right="40"/>
        <w:jc w:val="right"/>
        <w:rPr>
          <w:b/>
          <w:bCs/>
          <w:sz w:val="52"/>
          <w:szCs w:val="52"/>
        </w:rPr>
      </w:pPr>
      <w:r>
        <w:rPr>
          <w:b/>
          <w:bCs/>
          <w:sz w:val="52"/>
          <w:szCs w:val="52"/>
        </w:rPr>
        <w:t>Student: Andrei Amzulescu</w:t>
      </w:r>
    </w:p>
    <w:p w14:paraId="13D4198C" w14:textId="6439C136" w:rsidR="00053D95" w:rsidRDefault="009E7017" w:rsidP="009E7017">
      <w:pPr>
        <w:widowControl w:val="0"/>
        <w:spacing w:before="57" w:line="360" w:lineRule="auto"/>
        <w:ind w:right="40"/>
        <w:jc w:val="right"/>
      </w:pPr>
      <w:r>
        <w:rPr>
          <w:b/>
          <w:bCs/>
          <w:sz w:val="52"/>
          <w:szCs w:val="52"/>
        </w:rPr>
        <w:t>Student ID:2124638</w:t>
      </w:r>
      <w:r w:rsidR="00000000">
        <w:br w:type="page"/>
      </w:r>
    </w:p>
    <w:p w14:paraId="3DCB2E06" w14:textId="77777777" w:rsidR="009E7017" w:rsidRDefault="009E7017" w:rsidP="009E7017">
      <w:pPr>
        <w:widowControl w:val="0"/>
        <w:spacing w:before="57" w:line="360" w:lineRule="auto"/>
        <w:ind w:right="40"/>
        <w:jc w:val="center"/>
      </w:pPr>
    </w:p>
    <w:p w14:paraId="4AE4CB5A" w14:textId="77777777" w:rsidR="00053D95" w:rsidRPr="009E7017" w:rsidRDefault="00000000">
      <w:pPr>
        <w:widowControl w:val="0"/>
        <w:spacing w:before="57" w:line="360" w:lineRule="auto"/>
        <w:ind w:right="40"/>
        <w:jc w:val="center"/>
        <w:rPr>
          <w:b/>
          <w:sz w:val="32"/>
          <w:szCs w:val="32"/>
        </w:rPr>
      </w:pPr>
      <w:r w:rsidRPr="009E7017">
        <w:rPr>
          <w:b/>
          <w:sz w:val="32"/>
          <w:szCs w:val="32"/>
        </w:rPr>
        <w:t>Executive summary</w:t>
      </w:r>
    </w:p>
    <w:p w14:paraId="465A1E13" w14:textId="7053ACE9" w:rsidR="00053D95" w:rsidRPr="009E7017" w:rsidRDefault="009E7017">
      <w:pPr>
        <w:widowControl w:val="0"/>
        <w:spacing w:before="57" w:line="360" w:lineRule="auto"/>
        <w:ind w:right="40"/>
        <w:rPr>
          <w:color w:val="0E101A"/>
        </w:rPr>
      </w:pPr>
      <w:r>
        <w:rPr>
          <w:color w:val="0E101A"/>
        </w:rPr>
        <w:t xml:space="preserve"> </w:t>
      </w:r>
      <w:r w:rsidR="00000000" w:rsidRPr="009E7017">
        <w:rPr>
          <w:color w:val="0E101A"/>
        </w:rPr>
        <w:t>Through this business report, the current state of S</w:t>
      </w:r>
      <w:r w:rsidR="009F599D" w:rsidRPr="009E7017">
        <w:rPr>
          <w:color w:val="0E101A"/>
        </w:rPr>
        <w:t>ainsbury’s</w:t>
      </w:r>
      <w:r w:rsidR="00000000" w:rsidRPr="009E7017">
        <w:rPr>
          <w:color w:val="0E101A"/>
        </w:rPr>
        <w:t xml:space="preserve"> has been described by giving statistical data about its profit and its future goal for 2025. The impact of </w:t>
      </w:r>
      <w:r w:rsidR="009F599D" w:rsidRPr="009E7017">
        <w:rPr>
          <w:color w:val="0E101A"/>
        </w:rPr>
        <w:t>Sainsbury’s</w:t>
      </w:r>
      <w:r w:rsidR="00000000" w:rsidRPr="009E7017">
        <w:rPr>
          <w:color w:val="0E101A"/>
        </w:rPr>
        <w:t xml:space="preserve"> organisational culture on its change management programme has been described with reliability. In the change management plan </w:t>
      </w:r>
      <w:r w:rsidR="009F599D" w:rsidRPr="009E7017">
        <w:rPr>
          <w:color w:val="0E101A"/>
        </w:rPr>
        <w:t>development,</w:t>
      </w:r>
      <w:r w:rsidR="00000000" w:rsidRPr="009E7017">
        <w:rPr>
          <w:color w:val="0E101A"/>
        </w:rPr>
        <w:t xml:space="preserve"> a proposed plan is given for taking change management initiative within the company. </w:t>
      </w:r>
    </w:p>
    <w:p w14:paraId="0A40ABB4" w14:textId="551D4BCC" w:rsidR="00053D95" w:rsidRPr="009E7017" w:rsidRDefault="009E7017">
      <w:pPr>
        <w:widowControl w:val="0"/>
        <w:spacing w:before="57" w:line="360" w:lineRule="auto"/>
        <w:ind w:right="40"/>
        <w:rPr>
          <w:color w:val="0E101A"/>
        </w:rPr>
      </w:pPr>
      <w:r>
        <w:rPr>
          <w:color w:val="0E101A"/>
        </w:rPr>
        <w:t xml:space="preserve"> </w:t>
      </w:r>
      <w:r w:rsidR="00000000" w:rsidRPr="009E7017">
        <w:rPr>
          <w:color w:val="0E101A"/>
        </w:rPr>
        <w:t xml:space="preserve">It </w:t>
      </w:r>
      <w:proofErr w:type="gramStart"/>
      <w:r w:rsidR="00000000" w:rsidRPr="009E7017">
        <w:rPr>
          <w:color w:val="0E101A"/>
        </w:rPr>
        <w:t>consists</w:t>
      </w:r>
      <w:proofErr w:type="gramEnd"/>
      <w:r w:rsidR="00000000" w:rsidRPr="009E7017">
        <w:rPr>
          <w:color w:val="0E101A"/>
        </w:rPr>
        <w:t xml:space="preserve"> the information about the </w:t>
      </w:r>
      <w:r w:rsidR="00000000" w:rsidRPr="009E7017">
        <w:t xml:space="preserve">technical glitches that are causing a disruption in the smooth processing of the pattern of the orders and it records the impact on the digital basket at the customer's door. It is causing inconvenience and frustration in the process of delivering the product. It provides </w:t>
      </w:r>
      <w:proofErr w:type="gramStart"/>
      <w:r w:rsidR="00000000" w:rsidRPr="009E7017">
        <w:t>the details</w:t>
      </w:r>
      <w:proofErr w:type="gramEnd"/>
      <w:r w:rsidR="00000000" w:rsidRPr="009E7017">
        <w:t xml:space="preserve"> about the functions of Brexit that are causing economic uncertainty in the </w:t>
      </w:r>
      <w:proofErr w:type="gramStart"/>
      <w:r w:rsidR="00000000" w:rsidRPr="009E7017">
        <w:t>community</w:t>
      </w:r>
      <w:proofErr w:type="gramEnd"/>
      <w:r w:rsidR="00000000" w:rsidRPr="009E7017">
        <w:t xml:space="preserve"> and it is recording the reduced fish and dairy products the government of the EU is carrying strict rules with respect to animal origin which is impacting the sales of the business. </w:t>
      </w:r>
    </w:p>
    <w:p w14:paraId="6E07C1F9" w14:textId="5679EF77" w:rsidR="009F599D" w:rsidRPr="009E7017" w:rsidRDefault="009E7017">
      <w:pPr>
        <w:widowControl w:val="0"/>
        <w:spacing w:before="57" w:line="360" w:lineRule="auto"/>
        <w:ind w:right="40"/>
      </w:pPr>
      <w:r>
        <w:rPr>
          <w:color w:val="0E101A"/>
        </w:rPr>
        <w:t xml:space="preserve"> </w:t>
      </w:r>
      <w:r w:rsidR="00000000" w:rsidRPr="009E7017">
        <w:rPr>
          <w:color w:val="0E101A"/>
        </w:rPr>
        <w:t xml:space="preserve">The business report discussed the </w:t>
      </w:r>
      <w:proofErr w:type="gramStart"/>
      <w:r w:rsidR="00000000" w:rsidRPr="009E7017">
        <w:rPr>
          <w:color w:val="0E101A"/>
        </w:rPr>
        <w:t>change</w:t>
      </w:r>
      <w:proofErr w:type="gramEnd"/>
      <w:r w:rsidR="00000000" w:rsidRPr="009E7017">
        <w:rPr>
          <w:color w:val="0E101A"/>
        </w:rPr>
        <w:t xml:space="preserve"> management of Sainsbury's Plc. A change management plan is a crucial component of modern business management and essential for company success. </w:t>
      </w:r>
      <w:r>
        <w:rPr>
          <w:color w:val="0E101A"/>
        </w:rPr>
        <w:t xml:space="preserve"> </w:t>
      </w:r>
      <w:r w:rsidR="00000000" w:rsidRPr="009E7017">
        <w:rPr>
          <w:color w:val="0E101A"/>
        </w:rPr>
        <w:t xml:space="preserve">The report evaluated how </w:t>
      </w:r>
      <w:proofErr w:type="spellStart"/>
      <w:r w:rsidR="00000000" w:rsidRPr="009E7017">
        <w:rPr>
          <w:color w:val="0E101A"/>
        </w:rPr>
        <w:t>organisational</w:t>
      </w:r>
      <w:proofErr w:type="spellEnd"/>
      <w:r w:rsidR="00000000" w:rsidRPr="009E7017">
        <w:rPr>
          <w:color w:val="0E101A"/>
        </w:rPr>
        <w:t xml:space="preserve"> culture affects the change management program and creates a future-oriented strategy that works. It was considered the strategic change in Sainsbury's, including leadership styles while evaluating the management change model. The report discussed </w:t>
      </w:r>
      <w:r w:rsidR="00000000" w:rsidRPr="009E7017">
        <w:t>Lewin’s change management model and Kotter’s 8 steps for leading change</w:t>
      </w:r>
      <w:r w:rsidR="00000000" w:rsidRPr="009E7017">
        <w:rPr>
          <w:b/>
        </w:rPr>
        <w:t xml:space="preserve"> </w:t>
      </w:r>
      <w:r w:rsidR="00000000" w:rsidRPr="009E7017">
        <w:t xml:space="preserve">of change management model in Sainsbury's Plc. The report also evaluated the democratic, autocratic and transformational leadership style of the staff in Sainsbury’s Plc. </w:t>
      </w:r>
    </w:p>
    <w:p w14:paraId="388B78CA" w14:textId="77777777" w:rsidR="009F599D" w:rsidRPr="009E7017" w:rsidRDefault="009F599D">
      <w:r w:rsidRPr="009E7017">
        <w:br w:type="page"/>
      </w:r>
    </w:p>
    <w:p w14:paraId="0D271171" w14:textId="16BAA618" w:rsidR="00053D95" w:rsidRPr="009E7017" w:rsidRDefault="009F599D" w:rsidP="009F599D">
      <w:pPr>
        <w:widowControl w:val="0"/>
        <w:spacing w:before="57" w:line="360" w:lineRule="auto"/>
        <w:ind w:right="40"/>
        <w:jc w:val="center"/>
        <w:rPr>
          <w:b/>
          <w:bCs/>
          <w:sz w:val="32"/>
          <w:szCs w:val="32"/>
        </w:rPr>
      </w:pPr>
      <w:r w:rsidRPr="009E7017">
        <w:rPr>
          <w:b/>
          <w:bCs/>
          <w:sz w:val="32"/>
          <w:szCs w:val="32"/>
        </w:rPr>
        <w:lastRenderedPageBreak/>
        <w:t>Table of Contents</w:t>
      </w:r>
    </w:p>
    <w:sdt>
      <w:sdtPr>
        <w:rPr>
          <w:rFonts w:ascii="Times New Roman" w:eastAsia="Times New Roman" w:hAnsi="Times New Roman" w:cs="Times New Roman"/>
          <w:color w:val="auto"/>
          <w:sz w:val="24"/>
          <w:szCs w:val="24"/>
          <w:lang w:val="en"/>
        </w:rPr>
        <w:id w:val="1867646704"/>
        <w:docPartObj>
          <w:docPartGallery w:val="Table of Contents"/>
          <w:docPartUnique/>
        </w:docPartObj>
      </w:sdtPr>
      <w:sdtEndPr>
        <w:rPr>
          <w:b/>
          <w:bCs/>
        </w:rPr>
      </w:sdtEndPr>
      <w:sdtContent>
        <w:p w14:paraId="1F64A12C" w14:textId="77EE0702" w:rsidR="00C07A94" w:rsidRPr="009E7017" w:rsidRDefault="00C07A94" w:rsidP="00C07A94">
          <w:pPr>
            <w:pStyle w:val="TOCHeading"/>
            <w:spacing w:line="360" w:lineRule="auto"/>
            <w:jc w:val="both"/>
            <w:rPr>
              <w:sz w:val="24"/>
              <w:szCs w:val="24"/>
            </w:rPr>
          </w:pPr>
        </w:p>
        <w:p w14:paraId="5834B8DC" w14:textId="46FCFEEA" w:rsidR="00C07A94" w:rsidRPr="009E7017" w:rsidRDefault="00C07A94" w:rsidP="00C07A94">
          <w:pPr>
            <w:pStyle w:val="TOC1"/>
            <w:tabs>
              <w:tab w:val="right" w:leader="dot" w:pos="9350"/>
            </w:tabs>
            <w:spacing w:line="360" w:lineRule="auto"/>
            <w:rPr>
              <w:noProof/>
              <w:sz w:val="28"/>
              <w:szCs w:val="28"/>
            </w:rPr>
          </w:pPr>
          <w:r w:rsidRPr="009E7017">
            <w:fldChar w:fldCharType="begin"/>
          </w:r>
          <w:r w:rsidRPr="009E7017">
            <w:instrText xml:space="preserve"> TOC \o "1-3" \h \z \u </w:instrText>
          </w:r>
          <w:r w:rsidRPr="009E7017">
            <w:fldChar w:fldCharType="separate"/>
          </w:r>
          <w:hyperlink w:anchor="_Toc185951583" w:history="1">
            <w:r w:rsidRPr="009E7017">
              <w:rPr>
                <w:rStyle w:val="Hyperlink"/>
                <w:noProof/>
                <w:sz w:val="28"/>
                <w:szCs w:val="28"/>
              </w:rPr>
              <w:t>Introduction</w:t>
            </w:r>
            <w:r w:rsidRPr="009E7017">
              <w:rPr>
                <w:noProof/>
                <w:webHidden/>
                <w:sz w:val="28"/>
                <w:szCs w:val="28"/>
              </w:rPr>
              <w:tab/>
            </w:r>
            <w:r w:rsidRPr="009E7017">
              <w:rPr>
                <w:noProof/>
                <w:webHidden/>
                <w:sz w:val="28"/>
                <w:szCs w:val="28"/>
              </w:rPr>
              <w:fldChar w:fldCharType="begin"/>
            </w:r>
            <w:r w:rsidRPr="009E7017">
              <w:rPr>
                <w:noProof/>
                <w:webHidden/>
                <w:sz w:val="28"/>
                <w:szCs w:val="28"/>
              </w:rPr>
              <w:instrText xml:space="preserve"> PAGEREF _Toc185951583 \h </w:instrText>
            </w:r>
            <w:r w:rsidRPr="009E7017">
              <w:rPr>
                <w:noProof/>
                <w:webHidden/>
                <w:sz w:val="28"/>
                <w:szCs w:val="28"/>
              </w:rPr>
            </w:r>
            <w:r w:rsidRPr="009E7017">
              <w:rPr>
                <w:noProof/>
                <w:webHidden/>
                <w:sz w:val="28"/>
                <w:szCs w:val="28"/>
              </w:rPr>
              <w:fldChar w:fldCharType="separate"/>
            </w:r>
            <w:r w:rsidRPr="009E7017">
              <w:rPr>
                <w:noProof/>
                <w:webHidden/>
                <w:sz w:val="28"/>
                <w:szCs w:val="28"/>
              </w:rPr>
              <w:t>4</w:t>
            </w:r>
            <w:r w:rsidRPr="009E7017">
              <w:rPr>
                <w:noProof/>
                <w:webHidden/>
                <w:sz w:val="28"/>
                <w:szCs w:val="28"/>
              </w:rPr>
              <w:fldChar w:fldCharType="end"/>
            </w:r>
          </w:hyperlink>
        </w:p>
        <w:p w14:paraId="79A4ABDB" w14:textId="61697036" w:rsidR="00C07A94" w:rsidRPr="009E7017" w:rsidRDefault="00C07A94" w:rsidP="00C07A94">
          <w:pPr>
            <w:pStyle w:val="TOC1"/>
            <w:tabs>
              <w:tab w:val="right" w:leader="dot" w:pos="9350"/>
            </w:tabs>
            <w:spacing w:line="360" w:lineRule="auto"/>
            <w:rPr>
              <w:noProof/>
              <w:sz w:val="28"/>
              <w:szCs w:val="28"/>
            </w:rPr>
          </w:pPr>
          <w:hyperlink w:anchor="_Toc185951584" w:history="1">
            <w:r w:rsidRPr="009E7017">
              <w:rPr>
                <w:rStyle w:val="Hyperlink"/>
                <w:noProof/>
                <w:sz w:val="28"/>
                <w:szCs w:val="28"/>
              </w:rPr>
              <w:t>a) A brief review of the CURRENT state of the Company</w:t>
            </w:r>
            <w:r w:rsidRPr="009E7017">
              <w:rPr>
                <w:noProof/>
                <w:webHidden/>
                <w:sz w:val="28"/>
                <w:szCs w:val="28"/>
              </w:rPr>
              <w:tab/>
            </w:r>
            <w:r w:rsidRPr="009E7017">
              <w:rPr>
                <w:noProof/>
                <w:webHidden/>
                <w:sz w:val="28"/>
                <w:szCs w:val="28"/>
              </w:rPr>
              <w:fldChar w:fldCharType="begin"/>
            </w:r>
            <w:r w:rsidRPr="009E7017">
              <w:rPr>
                <w:noProof/>
                <w:webHidden/>
                <w:sz w:val="28"/>
                <w:szCs w:val="28"/>
              </w:rPr>
              <w:instrText xml:space="preserve"> PAGEREF _Toc185951584 \h </w:instrText>
            </w:r>
            <w:r w:rsidRPr="009E7017">
              <w:rPr>
                <w:noProof/>
                <w:webHidden/>
                <w:sz w:val="28"/>
                <w:szCs w:val="28"/>
              </w:rPr>
            </w:r>
            <w:r w:rsidRPr="009E7017">
              <w:rPr>
                <w:noProof/>
                <w:webHidden/>
                <w:sz w:val="28"/>
                <w:szCs w:val="28"/>
              </w:rPr>
              <w:fldChar w:fldCharType="separate"/>
            </w:r>
            <w:r w:rsidRPr="009E7017">
              <w:rPr>
                <w:noProof/>
                <w:webHidden/>
                <w:sz w:val="28"/>
                <w:szCs w:val="28"/>
              </w:rPr>
              <w:t>4</w:t>
            </w:r>
            <w:r w:rsidRPr="009E7017">
              <w:rPr>
                <w:noProof/>
                <w:webHidden/>
                <w:sz w:val="28"/>
                <w:szCs w:val="28"/>
              </w:rPr>
              <w:fldChar w:fldCharType="end"/>
            </w:r>
          </w:hyperlink>
        </w:p>
        <w:p w14:paraId="3D61EBE4" w14:textId="6036F068" w:rsidR="00C07A94" w:rsidRPr="009E7017" w:rsidRDefault="00C07A94" w:rsidP="00C07A94">
          <w:pPr>
            <w:pStyle w:val="TOC1"/>
            <w:tabs>
              <w:tab w:val="right" w:leader="dot" w:pos="9350"/>
            </w:tabs>
            <w:spacing w:line="360" w:lineRule="auto"/>
            <w:rPr>
              <w:noProof/>
              <w:sz w:val="28"/>
              <w:szCs w:val="28"/>
            </w:rPr>
          </w:pPr>
          <w:hyperlink w:anchor="_Toc185951585" w:history="1">
            <w:r w:rsidRPr="009E7017">
              <w:rPr>
                <w:rStyle w:val="Hyperlink"/>
                <w:noProof/>
                <w:sz w:val="28"/>
                <w:szCs w:val="28"/>
              </w:rPr>
              <w:t>b) Recent History of the company and the evolution of the external environment</w:t>
            </w:r>
            <w:r w:rsidRPr="009E7017">
              <w:rPr>
                <w:noProof/>
                <w:webHidden/>
                <w:sz w:val="28"/>
                <w:szCs w:val="28"/>
              </w:rPr>
              <w:tab/>
            </w:r>
            <w:r w:rsidRPr="009E7017">
              <w:rPr>
                <w:noProof/>
                <w:webHidden/>
                <w:sz w:val="28"/>
                <w:szCs w:val="28"/>
              </w:rPr>
              <w:fldChar w:fldCharType="begin"/>
            </w:r>
            <w:r w:rsidRPr="009E7017">
              <w:rPr>
                <w:noProof/>
                <w:webHidden/>
                <w:sz w:val="28"/>
                <w:szCs w:val="28"/>
              </w:rPr>
              <w:instrText xml:space="preserve"> PAGEREF _Toc185951585 \h </w:instrText>
            </w:r>
            <w:r w:rsidRPr="009E7017">
              <w:rPr>
                <w:noProof/>
                <w:webHidden/>
                <w:sz w:val="28"/>
                <w:szCs w:val="28"/>
              </w:rPr>
            </w:r>
            <w:r w:rsidRPr="009E7017">
              <w:rPr>
                <w:noProof/>
                <w:webHidden/>
                <w:sz w:val="28"/>
                <w:szCs w:val="28"/>
              </w:rPr>
              <w:fldChar w:fldCharType="separate"/>
            </w:r>
            <w:r w:rsidRPr="009E7017">
              <w:rPr>
                <w:noProof/>
                <w:webHidden/>
                <w:sz w:val="28"/>
                <w:szCs w:val="28"/>
              </w:rPr>
              <w:t>5</w:t>
            </w:r>
            <w:r w:rsidRPr="009E7017">
              <w:rPr>
                <w:noProof/>
                <w:webHidden/>
                <w:sz w:val="28"/>
                <w:szCs w:val="28"/>
              </w:rPr>
              <w:fldChar w:fldCharType="end"/>
            </w:r>
          </w:hyperlink>
        </w:p>
        <w:p w14:paraId="70A36311" w14:textId="5B16230A" w:rsidR="00C07A94" w:rsidRPr="009E7017" w:rsidRDefault="00C07A94" w:rsidP="00C07A94">
          <w:pPr>
            <w:pStyle w:val="TOC1"/>
            <w:tabs>
              <w:tab w:val="right" w:leader="dot" w:pos="9350"/>
            </w:tabs>
            <w:spacing w:line="360" w:lineRule="auto"/>
            <w:rPr>
              <w:noProof/>
              <w:sz w:val="28"/>
              <w:szCs w:val="28"/>
            </w:rPr>
          </w:pPr>
          <w:hyperlink w:anchor="_Toc185951586" w:history="1">
            <w:r w:rsidRPr="009E7017">
              <w:rPr>
                <w:rStyle w:val="Hyperlink"/>
                <w:noProof/>
                <w:sz w:val="28"/>
                <w:szCs w:val="28"/>
              </w:rPr>
              <w:t>c) The use of Change Management Models to Implement successful changes</w:t>
            </w:r>
            <w:r w:rsidRPr="009E7017">
              <w:rPr>
                <w:noProof/>
                <w:webHidden/>
                <w:sz w:val="28"/>
                <w:szCs w:val="28"/>
              </w:rPr>
              <w:tab/>
            </w:r>
            <w:r w:rsidRPr="009E7017">
              <w:rPr>
                <w:noProof/>
                <w:webHidden/>
                <w:sz w:val="28"/>
                <w:szCs w:val="28"/>
              </w:rPr>
              <w:fldChar w:fldCharType="begin"/>
            </w:r>
            <w:r w:rsidRPr="009E7017">
              <w:rPr>
                <w:noProof/>
                <w:webHidden/>
                <w:sz w:val="28"/>
                <w:szCs w:val="28"/>
              </w:rPr>
              <w:instrText xml:space="preserve"> PAGEREF _Toc185951586 \h </w:instrText>
            </w:r>
            <w:r w:rsidRPr="009E7017">
              <w:rPr>
                <w:noProof/>
                <w:webHidden/>
                <w:sz w:val="28"/>
                <w:szCs w:val="28"/>
              </w:rPr>
            </w:r>
            <w:r w:rsidRPr="009E7017">
              <w:rPr>
                <w:noProof/>
                <w:webHidden/>
                <w:sz w:val="28"/>
                <w:szCs w:val="28"/>
              </w:rPr>
              <w:fldChar w:fldCharType="separate"/>
            </w:r>
            <w:r w:rsidRPr="009E7017">
              <w:rPr>
                <w:noProof/>
                <w:webHidden/>
                <w:sz w:val="28"/>
                <w:szCs w:val="28"/>
              </w:rPr>
              <w:t>7</w:t>
            </w:r>
            <w:r w:rsidRPr="009E7017">
              <w:rPr>
                <w:noProof/>
                <w:webHidden/>
                <w:sz w:val="28"/>
                <w:szCs w:val="28"/>
              </w:rPr>
              <w:fldChar w:fldCharType="end"/>
            </w:r>
          </w:hyperlink>
        </w:p>
        <w:p w14:paraId="471C69D4" w14:textId="02B0B87B" w:rsidR="00C07A94" w:rsidRPr="009E7017" w:rsidRDefault="00C07A94" w:rsidP="00C07A94">
          <w:pPr>
            <w:pStyle w:val="TOC1"/>
            <w:tabs>
              <w:tab w:val="right" w:leader="dot" w:pos="9350"/>
            </w:tabs>
            <w:spacing w:line="360" w:lineRule="auto"/>
            <w:rPr>
              <w:noProof/>
            </w:rPr>
          </w:pPr>
          <w:hyperlink w:anchor="_Toc185951587" w:history="1">
            <w:r w:rsidRPr="009E7017">
              <w:rPr>
                <w:rStyle w:val="Hyperlink"/>
                <w:noProof/>
                <w:sz w:val="28"/>
                <w:szCs w:val="28"/>
              </w:rPr>
              <w:t>d) Organisational Culture &amp; its impact on Change management</w:t>
            </w:r>
            <w:r w:rsidRPr="009E7017">
              <w:rPr>
                <w:noProof/>
                <w:webHidden/>
                <w:sz w:val="28"/>
                <w:szCs w:val="28"/>
              </w:rPr>
              <w:tab/>
            </w:r>
            <w:r w:rsidRPr="009E7017">
              <w:rPr>
                <w:noProof/>
                <w:webHidden/>
                <w:sz w:val="28"/>
                <w:szCs w:val="28"/>
              </w:rPr>
              <w:fldChar w:fldCharType="begin"/>
            </w:r>
            <w:r w:rsidRPr="009E7017">
              <w:rPr>
                <w:noProof/>
                <w:webHidden/>
                <w:sz w:val="28"/>
                <w:szCs w:val="28"/>
              </w:rPr>
              <w:instrText xml:space="preserve"> PAGEREF _Toc185951587 \h </w:instrText>
            </w:r>
            <w:r w:rsidRPr="009E7017">
              <w:rPr>
                <w:noProof/>
                <w:webHidden/>
                <w:sz w:val="28"/>
                <w:szCs w:val="28"/>
              </w:rPr>
            </w:r>
            <w:r w:rsidRPr="009E7017">
              <w:rPr>
                <w:noProof/>
                <w:webHidden/>
                <w:sz w:val="28"/>
                <w:szCs w:val="28"/>
              </w:rPr>
              <w:fldChar w:fldCharType="separate"/>
            </w:r>
            <w:r w:rsidRPr="009E7017">
              <w:rPr>
                <w:noProof/>
                <w:webHidden/>
                <w:sz w:val="28"/>
                <w:szCs w:val="28"/>
              </w:rPr>
              <w:t>10</w:t>
            </w:r>
            <w:r w:rsidRPr="009E7017">
              <w:rPr>
                <w:noProof/>
                <w:webHidden/>
                <w:sz w:val="28"/>
                <w:szCs w:val="28"/>
              </w:rPr>
              <w:fldChar w:fldCharType="end"/>
            </w:r>
          </w:hyperlink>
        </w:p>
        <w:p w14:paraId="2814BE29" w14:textId="5BFFA36B" w:rsidR="00C07A94" w:rsidRPr="009E7017" w:rsidRDefault="00C07A94" w:rsidP="00C07A94">
          <w:pPr>
            <w:pStyle w:val="TOC1"/>
            <w:tabs>
              <w:tab w:val="right" w:leader="dot" w:pos="9350"/>
            </w:tabs>
            <w:spacing w:line="360" w:lineRule="auto"/>
            <w:rPr>
              <w:noProof/>
            </w:rPr>
          </w:pPr>
          <w:hyperlink w:anchor="_Toc185951588" w:history="1">
            <w:r w:rsidRPr="009E7017">
              <w:rPr>
                <w:rStyle w:val="Hyperlink"/>
                <w:noProof/>
              </w:rPr>
              <w:t>Conclusion</w:t>
            </w:r>
            <w:r w:rsidRPr="009E7017">
              <w:rPr>
                <w:noProof/>
                <w:webHidden/>
              </w:rPr>
              <w:tab/>
            </w:r>
            <w:r w:rsidRPr="009E7017">
              <w:rPr>
                <w:noProof/>
                <w:webHidden/>
              </w:rPr>
              <w:fldChar w:fldCharType="begin"/>
            </w:r>
            <w:r w:rsidRPr="009E7017">
              <w:rPr>
                <w:noProof/>
                <w:webHidden/>
              </w:rPr>
              <w:instrText xml:space="preserve"> PAGEREF _Toc185951588 \h </w:instrText>
            </w:r>
            <w:r w:rsidRPr="009E7017">
              <w:rPr>
                <w:noProof/>
                <w:webHidden/>
              </w:rPr>
            </w:r>
            <w:r w:rsidRPr="009E7017">
              <w:rPr>
                <w:noProof/>
                <w:webHidden/>
              </w:rPr>
              <w:fldChar w:fldCharType="separate"/>
            </w:r>
            <w:r w:rsidRPr="009E7017">
              <w:rPr>
                <w:noProof/>
                <w:webHidden/>
              </w:rPr>
              <w:t>16</w:t>
            </w:r>
            <w:r w:rsidRPr="009E7017">
              <w:rPr>
                <w:noProof/>
                <w:webHidden/>
              </w:rPr>
              <w:fldChar w:fldCharType="end"/>
            </w:r>
          </w:hyperlink>
        </w:p>
        <w:p w14:paraId="3ED0040F" w14:textId="226A44CD" w:rsidR="00C07A94" w:rsidRPr="009E7017" w:rsidRDefault="00C07A94" w:rsidP="00C07A94">
          <w:pPr>
            <w:pStyle w:val="TOC1"/>
            <w:tabs>
              <w:tab w:val="right" w:leader="dot" w:pos="9350"/>
            </w:tabs>
            <w:spacing w:line="360" w:lineRule="auto"/>
            <w:rPr>
              <w:noProof/>
            </w:rPr>
          </w:pPr>
          <w:hyperlink w:anchor="_Toc185951589" w:history="1">
            <w:r w:rsidRPr="009E7017">
              <w:rPr>
                <w:rStyle w:val="Hyperlink"/>
                <w:noProof/>
              </w:rPr>
              <w:t>References</w:t>
            </w:r>
            <w:r w:rsidRPr="009E7017">
              <w:rPr>
                <w:noProof/>
                <w:webHidden/>
              </w:rPr>
              <w:tab/>
            </w:r>
            <w:r w:rsidRPr="009E7017">
              <w:rPr>
                <w:noProof/>
                <w:webHidden/>
              </w:rPr>
              <w:fldChar w:fldCharType="begin"/>
            </w:r>
            <w:r w:rsidRPr="009E7017">
              <w:rPr>
                <w:noProof/>
                <w:webHidden/>
              </w:rPr>
              <w:instrText xml:space="preserve"> PAGEREF _Toc185951589 \h </w:instrText>
            </w:r>
            <w:r w:rsidRPr="009E7017">
              <w:rPr>
                <w:noProof/>
                <w:webHidden/>
              </w:rPr>
            </w:r>
            <w:r w:rsidRPr="009E7017">
              <w:rPr>
                <w:noProof/>
                <w:webHidden/>
              </w:rPr>
              <w:fldChar w:fldCharType="separate"/>
            </w:r>
            <w:r w:rsidRPr="009E7017">
              <w:rPr>
                <w:noProof/>
                <w:webHidden/>
              </w:rPr>
              <w:t>17</w:t>
            </w:r>
            <w:r w:rsidRPr="009E7017">
              <w:rPr>
                <w:noProof/>
                <w:webHidden/>
              </w:rPr>
              <w:fldChar w:fldCharType="end"/>
            </w:r>
          </w:hyperlink>
        </w:p>
        <w:p w14:paraId="7287E7ED" w14:textId="61DE3740" w:rsidR="00C07A94" w:rsidRPr="009E7017" w:rsidRDefault="00C07A94" w:rsidP="00C07A94">
          <w:pPr>
            <w:spacing w:line="360" w:lineRule="auto"/>
          </w:pPr>
          <w:r w:rsidRPr="009E7017">
            <w:rPr>
              <w:b/>
              <w:bCs/>
            </w:rPr>
            <w:fldChar w:fldCharType="end"/>
          </w:r>
        </w:p>
      </w:sdtContent>
    </w:sdt>
    <w:p w14:paraId="63092872" w14:textId="77777777" w:rsidR="00C07A94" w:rsidRPr="009E7017" w:rsidRDefault="00C07A94" w:rsidP="009F599D">
      <w:pPr>
        <w:widowControl w:val="0"/>
        <w:spacing w:before="57" w:line="360" w:lineRule="auto"/>
        <w:ind w:right="40"/>
        <w:jc w:val="center"/>
        <w:rPr>
          <w:b/>
          <w:bCs/>
        </w:rPr>
      </w:pPr>
    </w:p>
    <w:p w14:paraId="3AA96664" w14:textId="77777777" w:rsidR="00053D95" w:rsidRPr="009E7017" w:rsidRDefault="00000000">
      <w:pPr>
        <w:widowControl w:val="0"/>
        <w:spacing w:before="57" w:line="360" w:lineRule="auto"/>
        <w:ind w:right="40"/>
      </w:pPr>
      <w:r w:rsidRPr="009E7017">
        <w:br w:type="page"/>
      </w:r>
    </w:p>
    <w:p w14:paraId="0FC9EAC4" w14:textId="1182A0CB" w:rsidR="00053D95" w:rsidRPr="009E7017" w:rsidRDefault="00000000" w:rsidP="009F599D">
      <w:pPr>
        <w:pStyle w:val="Heading1"/>
        <w:rPr>
          <w:sz w:val="32"/>
          <w:szCs w:val="32"/>
        </w:rPr>
      </w:pPr>
      <w:bookmarkStart w:id="0" w:name="_Toc185951583"/>
      <w:r w:rsidRPr="009E7017">
        <w:rPr>
          <w:sz w:val="32"/>
          <w:szCs w:val="32"/>
        </w:rPr>
        <w:lastRenderedPageBreak/>
        <w:t>Introduction</w:t>
      </w:r>
      <w:bookmarkEnd w:id="0"/>
      <w:r w:rsidRPr="009E7017">
        <w:rPr>
          <w:sz w:val="32"/>
          <w:szCs w:val="32"/>
        </w:rPr>
        <w:t xml:space="preserve"> </w:t>
      </w:r>
    </w:p>
    <w:p w14:paraId="50400BE9" w14:textId="0751E848" w:rsidR="00053D95" w:rsidRPr="009E7017" w:rsidRDefault="009E7017">
      <w:pPr>
        <w:widowControl w:val="0"/>
        <w:spacing w:before="57" w:line="360" w:lineRule="auto"/>
        <w:ind w:right="40"/>
      </w:pPr>
      <w:r>
        <w:t xml:space="preserve"> </w:t>
      </w:r>
      <w:r w:rsidR="00000000" w:rsidRPr="009E7017">
        <w:t xml:space="preserve">This report </w:t>
      </w:r>
      <w:proofErr w:type="gramStart"/>
      <w:r w:rsidR="00000000" w:rsidRPr="009E7017">
        <w:t>of</w:t>
      </w:r>
      <w:proofErr w:type="gramEnd"/>
      <w:r w:rsidR="00000000" w:rsidRPr="009E7017">
        <w:t xml:space="preserve"> the observation of the working will be focused on the information related to the management of Sainsbury’s. It will provide </w:t>
      </w:r>
      <w:proofErr w:type="gramStart"/>
      <w:r w:rsidR="00000000" w:rsidRPr="009E7017">
        <w:t>the info</w:t>
      </w:r>
      <w:proofErr w:type="gramEnd"/>
      <w:r w:rsidR="00000000" w:rsidRPr="009E7017">
        <w:t xml:space="preserve"> about the detailed history of the working of the company and the current state of the business. In the current state, it will provide details about the current types of </w:t>
      </w:r>
      <w:proofErr w:type="gramStart"/>
      <w:r w:rsidR="00000000" w:rsidRPr="009E7017">
        <w:t>working</w:t>
      </w:r>
      <w:proofErr w:type="gramEnd"/>
      <w:r w:rsidR="00000000" w:rsidRPr="009E7017">
        <w:t xml:space="preserve"> and functions of the business in the present environment of the UK market and highlight the proper growth of the business in an effective way. It will consist of the info about which types of external problems will impact the functions of the company which include </w:t>
      </w:r>
      <w:proofErr w:type="gramStart"/>
      <w:r w:rsidR="00000000" w:rsidRPr="009E7017">
        <w:t>the digital</w:t>
      </w:r>
      <w:proofErr w:type="gramEnd"/>
      <w:r w:rsidR="00000000" w:rsidRPr="009E7017">
        <w:t xml:space="preserve"> disruption and ongoing economic uncertainty that will ultimately impact the amount of the profit of the business in the present environment. It will provide info about the critical evaluation at the point of the evaluation the observation will analyse the positive and negative parts of the functions of the change management models. It will identify some of the issues which are related to the strategic types of </w:t>
      </w:r>
      <w:proofErr w:type="gramStart"/>
      <w:r w:rsidR="00000000" w:rsidRPr="009E7017">
        <w:t>the changes</w:t>
      </w:r>
      <w:proofErr w:type="gramEnd"/>
      <w:r w:rsidR="00000000" w:rsidRPr="009E7017">
        <w:t xml:space="preserve"> which will consist of the style of the leadership of the company. It will carry </w:t>
      </w:r>
      <w:proofErr w:type="gramStart"/>
      <w:r w:rsidR="00000000" w:rsidRPr="009E7017">
        <w:t>the details</w:t>
      </w:r>
      <w:proofErr w:type="gramEnd"/>
      <w:r w:rsidR="00000000" w:rsidRPr="009E7017">
        <w:t xml:space="preserve"> about the suitable change management plan with respect to the financial, communication, and evaluation plan on the consent of the change management plan. </w:t>
      </w:r>
    </w:p>
    <w:p w14:paraId="4415D804" w14:textId="6C48BC55" w:rsidR="00053D95" w:rsidRPr="009E7017" w:rsidRDefault="009E7017">
      <w:pPr>
        <w:pStyle w:val="Heading1"/>
        <w:widowControl w:val="0"/>
      </w:pPr>
      <w:bookmarkStart w:id="1" w:name="_rr725x7aumti" w:colFirst="0" w:colLast="0"/>
      <w:bookmarkStart w:id="2" w:name="_Toc185951584"/>
      <w:bookmarkEnd w:id="1"/>
      <w:r>
        <w:t xml:space="preserve"> </w:t>
      </w:r>
      <w:r w:rsidR="00000000" w:rsidRPr="009E7017">
        <w:t>a) A brief review of the CURRENT state of the Company</w:t>
      </w:r>
      <w:bookmarkEnd w:id="2"/>
    </w:p>
    <w:p w14:paraId="150CDA49" w14:textId="3D6E0012" w:rsidR="00053D95" w:rsidRPr="009E7017" w:rsidRDefault="009E7017">
      <w:pPr>
        <w:widowControl w:val="0"/>
        <w:spacing w:before="57" w:line="360" w:lineRule="auto"/>
        <w:ind w:right="40"/>
      </w:pPr>
      <w:r>
        <w:t xml:space="preserve"> </w:t>
      </w:r>
      <w:r w:rsidR="00000000" w:rsidRPr="009E7017">
        <w:t xml:space="preserve">Sainsbury’s values are interesting which make attraction of its customers with the making of good joyful food which is accessible and affordable for everyone. The company is offering delicious as well as great quality food at competitive </w:t>
      </w:r>
      <w:proofErr w:type="gramStart"/>
      <w:r w:rsidR="00000000" w:rsidRPr="009E7017">
        <w:t>prices</w:t>
      </w:r>
      <w:proofErr w:type="gramEnd"/>
      <w:r w:rsidR="00000000" w:rsidRPr="009E7017">
        <w:t xml:space="preserve"> which has been in their heart since the opening of their business in 1869. The company’s priority is to deliver as well as delegate their customers with tasty </w:t>
      </w:r>
      <w:proofErr w:type="gramStart"/>
      <w:r w:rsidR="00000000" w:rsidRPr="009E7017">
        <w:t>food</w:t>
      </w:r>
      <w:proofErr w:type="gramEnd"/>
      <w:r w:rsidR="00000000" w:rsidRPr="009E7017">
        <w:t xml:space="preserve"> which remains their priority. The current state of the company gives value to </w:t>
      </w:r>
      <w:proofErr w:type="gramStart"/>
      <w:r w:rsidR="00000000" w:rsidRPr="009E7017">
        <w:t>the food</w:t>
      </w:r>
      <w:proofErr w:type="gramEnd"/>
      <w:r w:rsidR="00000000" w:rsidRPr="009E7017">
        <w:t xml:space="preserve"> as well as convenient shopping. Through their in-store as well as online brands it gives support to the different retail sector businesses. Currently, this famous retail store in the UK has 600 supermarkets. Sainsbury’s possesses over 800 convenience stores. Argos the clothing brand of the company is nominated as the most visited retail website in the UK. The company believes its 148000 colleagues are an integral part of their success (About.Sainsbury'ss, 2024a).   </w:t>
      </w:r>
    </w:p>
    <w:p w14:paraId="291EEB47" w14:textId="400593DF" w:rsidR="00053D95" w:rsidRPr="009E7017" w:rsidRDefault="009E7017">
      <w:pPr>
        <w:widowControl w:val="0"/>
        <w:spacing w:before="57" w:line="360" w:lineRule="auto"/>
        <w:ind w:right="40"/>
      </w:pPr>
      <w:r>
        <w:t xml:space="preserve"> </w:t>
      </w:r>
      <w:r w:rsidR="00000000" w:rsidRPr="009E7017">
        <w:t xml:space="preserve">Sainsbury’s is known for their strong grocery performance over the last year. The company has been gaining volume </w:t>
      </w:r>
      <w:proofErr w:type="gramStart"/>
      <w:r w:rsidR="00000000" w:rsidRPr="009E7017">
        <w:t>growth</w:t>
      </w:r>
      <w:proofErr w:type="gramEnd"/>
      <w:r w:rsidR="00000000" w:rsidRPr="009E7017">
        <w:t xml:space="preserve"> accelerating every quarter. It is a clear demonstration of the company’s </w:t>
      </w:r>
      <w:proofErr w:type="gramStart"/>
      <w:r w:rsidR="00000000" w:rsidRPr="009E7017">
        <w:t>foo</w:t>
      </w:r>
      <w:proofErr w:type="gramEnd"/>
      <w:r w:rsidR="00000000" w:rsidRPr="009E7017">
        <w:t xml:space="preserve">-first strategy. Over the last three years, the company has been enabled to make a </w:t>
      </w:r>
      <w:r w:rsidR="00000000" w:rsidRPr="009E7017">
        <w:lastRenderedPageBreak/>
        <w:t xml:space="preserve">balanced choice for customers as well as colleagues and shareholders. 2024 has remained the strongest year for grocery performance for driving the momentum of next-level Sainsbury’s strategy. In the grocery market, the company has made their next-level grocery strategy with the </w:t>
      </w:r>
      <w:proofErr w:type="gramStart"/>
      <w:r w:rsidR="00000000" w:rsidRPr="009E7017">
        <w:t>underlying operation</w:t>
      </w:r>
      <w:proofErr w:type="gramEnd"/>
      <w:r w:rsidR="00000000" w:rsidRPr="009E7017">
        <w:t xml:space="preserve"> profit </w:t>
      </w:r>
      <w:proofErr w:type="gramStart"/>
      <w:r w:rsidR="00000000" w:rsidRPr="009E7017">
        <w:t>between  £</w:t>
      </w:r>
      <w:proofErr w:type="gramEnd"/>
      <w:r w:rsidR="00000000" w:rsidRPr="009E7017">
        <w:t xml:space="preserve">1,010 million to £1,060 million. The company’s financial services were given £29 million last year by giving the reflection of higher funding costs from the increased interest rate. Sainsbury’s can maintain a flat cash flow year on year. In 2024-25 years ahead it is confident to deliver strong profit growth in the year.  The company </w:t>
      </w:r>
      <w:proofErr w:type="gramStart"/>
      <w:r w:rsidR="00000000" w:rsidRPr="009E7017">
        <w:t>continue</w:t>
      </w:r>
      <w:proofErr w:type="gramEnd"/>
      <w:r w:rsidR="00000000" w:rsidRPr="009E7017">
        <w:t xml:space="preserve"> to grow its grocery volumes driving profit leverage in the market. Through their current performance, the company is expected to make consistent volume share to generate a retail-free cash flow (About.Sainsbury's, 2024b). </w:t>
      </w:r>
    </w:p>
    <w:p w14:paraId="2234C495" w14:textId="3106A9FB" w:rsidR="00053D95" w:rsidRPr="009E7017" w:rsidRDefault="009E7017" w:rsidP="009F599D">
      <w:pPr>
        <w:pStyle w:val="Heading1"/>
      </w:pPr>
      <w:bookmarkStart w:id="3" w:name="_Toc185951585"/>
      <w:r>
        <w:t xml:space="preserve"> </w:t>
      </w:r>
      <w:r w:rsidR="00000000" w:rsidRPr="009E7017">
        <w:t>b)</w:t>
      </w:r>
      <w:r w:rsidR="009F599D" w:rsidRPr="009E7017">
        <w:t xml:space="preserve"> Recent History of the company and the evolution of the external environment</w:t>
      </w:r>
      <w:bookmarkEnd w:id="3"/>
      <w:r w:rsidR="009F599D" w:rsidRPr="009E7017">
        <w:t xml:space="preserve"> </w:t>
      </w:r>
    </w:p>
    <w:p w14:paraId="5D664E09" w14:textId="67B3BF19" w:rsidR="00053D95" w:rsidRPr="009E7017" w:rsidRDefault="009E7017">
      <w:pPr>
        <w:widowControl w:val="0"/>
        <w:spacing w:before="57" w:line="360" w:lineRule="auto"/>
        <w:ind w:right="40"/>
        <w:rPr>
          <w:b/>
        </w:rPr>
      </w:pPr>
      <w:r>
        <w:rPr>
          <w:b/>
        </w:rPr>
        <w:t xml:space="preserve"> </w:t>
      </w:r>
      <w:r w:rsidR="00000000" w:rsidRPr="009E7017">
        <w:rPr>
          <w:b/>
        </w:rPr>
        <w:t xml:space="preserve">Recent History: </w:t>
      </w:r>
    </w:p>
    <w:p w14:paraId="38CC9B2B" w14:textId="75B715C5" w:rsidR="00053D95" w:rsidRPr="009E7017" w:rsidRDefault="009E7017">
      <w:pPr>
        <w:spacing w:before="57" w:line="360" w:lineRule="auto"/>
        <w:ind w:right="40"/>
      </w:pPr>
      <w:r>
        <w:t xml:space="preserve"> </w:t>
      </w:r>
      <w:r w:rsidR="00000000" w:rsidRPr="009E7017">
        <w:t xml:space="preserve">The management of </w:t>
      </w:r>
      <w:proofErr w:type="gramStart"/>
      <w:r w:rsidR="00000000" w:rsidRPr="009E7017">
        <w:t>the Sainsbury's</w:t>
      </w:r>
      <w:proofErr w:type="gramEnd"/>
      <w:r w:rsidR="00000000" w:rsidRPr="009E7017">
        <w:t xml:space="preserve"> started their business in 1869. The company was opened by John James Sainsbury and his </w:t>
      </w:r>
      <w:proofErr w:type="gramStart"/>
      <w:r w:rsidR="00000000" w:rsidRPr="009E7017">
        <w:t>wife</w:t>
      </w:r>
      <w:proofErr w:type="gramEnd"/>
      <w:r w:rsidR="00000000" w:rsidRPr="009E7017">
        <w:t xml:space="preserve"> the name of Mary Ann. The company was opened </w:t>
      </w:r>
      <w:proofErr w:type="gramStart"/>
      <w:r w:rsidR="00000000" w:rsidRPr="009E7017">
        <w:t>in the area of</w:t>
      </w:r>
      <w:proofErr w:type="gramEnd"/>
      <w:r w:rsidR="00000000" w:rsidRPr="009E7017">
        <w:t xml:space="preserve"> London's Drury Lane. The management of the business will be offering high-quality products with affordable types of goods and services. In the year 1882, the management offered the first </w:t>
      </w:r>
      <w:proofErr w:type="gramStart"/>
      <w:r w:rsidR="00000000" w:rsidRPr="009E7017">
        <w:t>shop in the</w:t>
      </w:r>
      <w:proofErr w:type="gramEnd"/>
      <w:r w:rsidR="00000000" w:rsidRPr="009E7017">
        <w:t xml:space="preserve"> outside of the area of the London. In 2018, it is considered the first grocery shop that uses the pattern of delivery by way of electric cargo types of bikes. With the support of this strategy, the management is delivering 100 orders in the day-to-day business</w:t>
      </w:r>
      <w:proofErr w:type="gramStart"/>
      <w:r w:rsidR="00000000" w:rsidRPr="009E7017">
        <w:t xml:space="preserve"> the</w:t>
      </w:r>
      <w:proofErr w:type="gramEnd"/>
      <w:r w:rsidR="00000000" w:rsidRPr="009E7017">
        <w:t xml:space="preserve"> retailer of the business will be ordering the product on the way of the online stores. In 2019, the management is celebrating its 150th Birthday and started selling the product of butter, milk, and eggs and it will be transforming one of the largest retailers of the present market of the UK. In 2022, the management of Sainsbury's is launching the Noursih and Nation programme which can offer high-quality services to their customers in the potential market. In the situation of COVID, the management is announcing volunteer shopping cards for the convenience of the shopping customers (Sainsbury's, 2024). The management of Sainsbury's is generating an amount of revenue </w:t>
      </w:r>
      <w:proofErr w:type="gramStart"/>
      <w:r w:rsidR="00000000" w:rsidRPr="009E7017">
        <w:t>around of</w:t>
      </w:r>
      <w:proofErr w:type="gramEnd"/>
      <w:r w:rsidR="00000000" w:rsidRPr="009E7017">
        <w:t xml:space="preserve"> 36.34 billion in 2024 (Bedford, 2024). In the future, it is expected to be increased. The </w:t>
      </w:r>
      <w:proofErr w:type="gramStart"/>
      <w:r w:rsidR="00000000" w:rsidRPr="009E7017">
        <w:t>valuation</w:t>
      </w:r>
      <w:proofErr w:type="gramEnd"/>
      <w:r w:rsidR="00000000" w:rsidRPr="009E7017">
        <w:t xml:space="preserve"> of the net worth of the business is 6.40 billion and the market cap of the business is recording certain types of decline by - 5.29% which is causing the ultimate impact on </w:t>
      </w:r>
      <w:r w:rsidR="00000000" w:rsidRPr="009E7017">
        <w:lastRenderedPageBreak/>
        <w:t xml:space="preserve">the operations of the business. The stock price of the business is continuing the amount of 269.00 in the stock market (Stock Analysis, 2024).     </w:t>
      </w:r>
    </w:p>
    <w:p w14:paraId="1C6989AE" w14:textId="0BCB11CB" w:rsidR="00053D95" w:rsidRPr="009E7017" w:rsidRDefault="009E7017">
      <w:pPr>
        <w:spacing w:before="57" w:line="360" w:lineRule="auto"/>
        <w:ind w:right="40"/>
        <w:rPr>
          <w:b/>
        </w:rPr>
      </w:pPr>
      <w:r>
        <w:rPr>
          <w:b/>
        </w:rPr>
        <w:t xml:space="preserve"> </w:t>
      </w:r>
      <w:r w:rsidR="00000000" w:rsidRPr="009E7017">
        <w:rPr>
          <w:b/>
        </w:rPr>
        <w:t>Changes in the external environment:</w:t>
      </w:r>
    </w:p>
    <w:p w14:paraId="17D38F83" w14:textId="08764987" w:rsidR="00053D95" w:rsidRPr="009E7017" w:rsidRDefault="009E7017">
      <w:pPr>
        <w:widowControl w:val="0"/>
        <w:spacing w:before="57" w:line="360" w:lineRule="auto"/>
        <w:ind w:right="40"/>
      </w:pPr>
      <w:r>
        <w:rPr>
          <w:b/>
        </w:rPr>
        <w:t xml:space="preserve"> </w:t>
      </w:r>
      <w:r w:rsidR="00000000" w:rsidRPr="009E7017">
        <w:rPr>
          <w:b/>
        </w:rPr>
        <w:t xml:space="preserve">Technical Glitches: </w:t>
      </w:r>
      <w:r w:rsidR="00000000" w:rsidRPr="009E7017">
        <w:t xml:space="preserve">The management of Sainsbury's is affecting the online delivery </w:t>
      </w:r>
      <w:proofErr w:type="gramStart"/>
      <w:r w:rsidR="00000000" w:rsidRPr="009E7017">
        <w:t>services</w:t>
      </w:r>
      <w:proofErr w:type="gramEnd"/>
      <w:r w:rsidR="00000000" w:rsidRPr="009E7017">
        <w:t xml:space="preserve"> which will be disrupting the process of fulfilling the orders on the day of Saturday due to the peak working of the shopping day in the market in the UK. The technical glitches are causing a disruption in the smooth processing of the pattern of the </w:t>
      </w:r>
      <w:proofErr w:type="gramStart"/>
      <w:r w:rsidR="00000000" w:rsidRPr="009E7017">
        <w:t>orders</w:t>
      </w:r>
      <w:proofErr w:type="gramEnd"/>
      <w:r w:rsidR="00000000" w:rsidRPr="009E7017">
        <w:t xml:space="preserve"> and </w:t>
      </w:r>
      <w:proofErr w:type="gramStart"/>
      <w:r w:rsidR="00000000" w:rsidRPr="009E7017">
        <w:t>it is recording</w:t>
      </w:r>
      <w:proofErr w:type="gramEnd"/>
      <w:r w:rsidR="00000000" w:rsidRPr="009E7017">
        <w:t xml:space="preserve"> the impact on the digital basket at the customer's door. It is causing inconvenience and frustration in the process of delivering the product to the market and it is </w:t>
      </w:r>
      <w:proofErr w:type="gramStart"/>
      <w:r w:rsidR="00000000" w:rsidRPr="009E7017">
        <w:t>impacting</w:t>
      </w:r>
      <w:proofErr w:type="gramEnd"/>
      <w:r w:rsidR="00000000" w:rsidRPr="009E7017">
        <w:t xml:space="preserve"> the volume of the sales of the company. The customers of the company are facing </w:t>
      </w:r>
      <w:proofErr w:type="gramStart"/>
      <w:r w:rsidR="00000000" w:rsidRPr="009E7017">
        <w:t>disappointment</w:t>
      </w:r>
      <w:proofErr w:type="gramEnd"/>
      <w:r w:rsidR="00000000" w:rsidRPr="009E7017">
        <w:t xml:space="preserve"> instead of receiving the orders the customers are not recovering the orders on </w:t>
      </w:r>
      <w:proofErr w:type="gramStart"/>
      <w:r w:rsidR="00000000" w:rsidRPr="009E7017">
        <w:t>time</w:t>
      </w:r>
      <w:proofErr w:type="gramEnd"/>
      <w:r w:rsidR="00000000" w:rsidRPr="009E7017">
        <w:t xml:space="preserve"> and it is recording the </w:t>
      </w:r>
      <w:r w:rsidR="009F599D" w:rsidRPr="009E7017">
        <w:t>delay</w:t>
      </w:r>
      <w:r w:rsidR="00000000" w:rsidRPr="009E7017">
        <w:t xml:space="preserve"> which ultimately impacts the level of the satisfaction of the customers (OCPL Tech, 2024). In </w:t>
      </w:r>
      <w:proofErr w:type="gramStart"/>
      <w:r w:rsidR="00000000" w:rsidRPr="009E7017">
        <w:t>the online</w:t>
      </w:r>
      <w:proofErr w:type="gramEnd"/>
      <w:r w:rsidR="00000000" w:rsidRPr="009E7017">
        <w:t xml:space="preserve"> grocery demand, the management has considered the fall by 17% and it is impacting the performance of the business. The sales of the </w:t>
      </w:r>
      <w:proofErr w:type="gramStart"/>
      <w:r w:rsidR="00000000" w:rsidRPr="009E7017">
        <w:t>brand of</w:t>
      </w:r>
      <w:proofErr w:type="gramEnd"/>
      <w:r w:rsidR="00000000" w:rsidRPr="009E7017">
        <w:t xml:space="preserve"> Tu Clothing </w:t>
      </w:r>
      <w:proofErr w:type="gramStart"/>
      <w:r w:rsidR="00000000" w:rsidRPr="009E7017">
        <w:t>is</w:t>
      </w:r>
      <w:proofErr w:type="gramEnd"/>
      <w:r w:rsidR="00000000" w:rsidRPr="009E7017">
        <w:t xml:space="preserve"> carrying only by 70% in the last 2 years period of the duration and it is impacting the performance of the business. The sales of the digital business for the company have remained at the same level the management has not recorded any type of improvement due to the glitches of the technical speciality which is impacting the sales of the business (Rigby, 2022). Sainsbury's has experienced glitches of </w:t>
      </w:r>
      <w:proofErr w:type="gramStart"/>
      <w:r w:rsidR="00000000" w:rsidRPr="009E7017">
        <w:t xml:space="preserve">the technical disrupted </w:t>
      </w:r>
      <w:proofErr w:type="gramEnd"/>
      <w:r w:rsidR="00000000" w:rsidRPr="009E7017">
        <w:t xml:space="preserve">it is impacting the pattern of the online sales in the delivery services it is impacting the performance. In March 2024 overnight </w:t>
      </w:r>
      <w:proofErr w:type="spellStart"/>
      <w:r w:rsidR="00000000" w:rsidRPr="009E7017">
        <w:t>updation</w:t>
      </w:r>
      <w:proofErr w:type="spellEnd"/>
      <w:r w:rsidR="00000000" w:rsidRPr="009E7017">
        <w:t xml:space="preserve"> of the software of the </w:t>
      </w:r>
      <w:proofErr w:type="gramStart"/>
      <w:r w:rsidR="00000000" w:rsidRPr="009E7017">
        <w:t>management is representing</w:t>
      </w:r>
      <w:proofErr w:type="gramEnd"/>
      <w:r w:rsidR="00000000" w:rsidRPr="009E7017">
        <w:t xml:space="preserve"> many types of challenges and it is creating issues on making the contactless option of the payment and </w:t>
      </w:r>
      <w:proofErr w:type="gramStart"/>
      <w:r w:rsidR="00000000" w:rsidRPr="009E7017">
        <w:t>the majority of</w:t>
      </w:r>
      <w:proofErr w:type="gramEnd"/>
      <w:r w:rsidR="00000000" w:rsidRPr="009E7017">
        <w:t xml:space="preserve"> the online sales are recording the delay in delivery of the product and services (Bloomberg, 2024). </w:t>
      </w:r>
    </w:p>
    <w:p w14:paraId="2A354A04" w14:textId="28219B66" w:rsidR="00053D95" w:rsidRPr="009E7017" w:rsidRDefault="00000000">
      <w:pPr>
        <w:widowControl w:val="0"/>
        <w:spacing w:before="57" w:line="360" w:lineRule="auto"/>
        <w:ind w:right="40"/>
      </w:pPr>
      <w:r w:rsidRPr="009E7017">
        <w:rPr>
          <w:b/>
        </w:rPr>
        <w:t>Reduced profit:</w:t>
      </w:r>
      <w:r w:rsidRPr="009E7017">
        <w:t xml:space="preserve"> Due to the impact of external impact the management is recording </w:t>
      </w:r>
      <w:proofErr w:type="gramStart"/>
      <w:r w:rsidRPr="009E7017">
        <w:t>the</w:t>
      </w:r>
      <w:proofErr w:type="gramEnd"/>
      <w:r w:rsidRPr="009E7017">
        <w:t xml:space="preserve"> fall in the amount of the profit. The area of the London supermarket is recording the pre-tax amount of </w:t>
      </w:r>
      <w:proofErr w:type="gramStart"/>
      <w:r w:rsidRPr="009E7017">
        <w:t>the profit</w:t>
      </w:r>
      <w:proofErr w:type="gramEnd"/>
      <w:r w:rsidRPr="009E7017">
        <w:t xml:space="preserve"> by GBP 131 million and it is recording a fall of 71% from the amount of GBP 275 million and it is recording the restructuring of the functions of the financial services of the division of the market. Due to the low amount of the profit the management is declaring the interim amount of the dividend </w:t>
      </w:r>
      <w:proofErr w:type="gramStart"/>
      <w:r w:rsidRPr="009E7017">
        <w:t>by</w:t>
      </w:r>
      <w:proofErr w:type="gramEnd"/>
      <w:r w:rsidRPr="009E7017">
        <w:t xml:space="preserve"> 3.9%. The management of Sainsbury's is </w:t>
      </w:r>
      <w:proofErr w:type="gramStart"/>
      <w:r w:rsidRPr="009E7017">
        <w:t>carrying the expectation</w:t>
      </w:r>
      <w:proofErr w:type="gramEnd"/>
      <w:r w:rsidRPr="009E7017">
        <w:t xml:space="preserve"> of an operating profit of GBP 1.01 billion which represents a 4.5% growth of the business it is impacting the performance of the business. The profit of the management will </w:t>
      </w:r>
      <w:proofErr w:type="gramStart"/>
      <w:r w:rsidRPr="009E7017">
        <w:t>be dropped</w:t>
      </w:r>
      <w:proofErr w:type="gramEnd"/>
      <w:r w:rsidRPr="009E7017">
        <w:t xml:space="preserve"> by more than 70% in </w:t>
      </w:r>
      <w:r w:rsidRPr="009E7017">
        <w:lastRenderedPageBreak/>
        <w:t xml:space="preserve">the first half of the financial services of the business. It is impacting the restructuring of the financial services in the division of the business. </w:t>
      </w:r>
      <w:r w:rsidR="009F599D" w:rsidRPr="009E7017">
        <w:t>Sainsbury’s</w:t>
      </w:r>
      <w:r w:rsidRPr="009E7017">
        <w:t xml:space="preserve"> were carrying the down by 2.7% (</w:t>
      </w:r>
      <w:proofErr w:type="spellStart"/>
      <w:r w:rsidRPr="009E7017">
        <w:t>MorningstarUK</w:t>
      </w:r>
      <w:proofErr w:type="spellEnd"/>
      <w:r w:rsidRPr="009E7017">
        <w:t xml:space="preserve">, 2024). </w:t>
      </w:r>
    </w:p>
    <w:p w14:paraId="5965427C" w14:textId="77777777" w:rsidR="00053D95" w:rsidRPr="009E7017" w:rsidRDefault="00000000">
      <w:pPr>
        <w:widowControl w:val="0"/>
        <w:spacing w:before="57" w:line="360" w:lineRule="auto"/>
        <w:ind w:right="40"/>
      </w:pPr>
      <w:r w:rsidRPr="009E7017">
        <w:rPr>
          <w:b/>
        </w:rPr>
        <w:t>Economic Uncertainty:</w:t>
      </w:r>
      <w:r w:rsidRPr="009E7017">
        <w:t xml:space="preserve"> The functions of Brexit are causing economic uncertainty in the </w:t>
      </w:r>
      <w:proofErr w:type="gramStart"/>
      <w:r w:rsidRPr="009E7017">
        <w:t>community</w:t>
      </w:r>
      <w:proofErr w:type="gramEnd"/>
      <w:r w:rsidRPr="009E7017">
        <w:t xml:space="preserve"> and it is recording the reduced fish and dairy products the government of the EU is carrying strict rules with respect to animal origin which include meat, milk and products of the fish and eggs in the present market. After the situation of Brexit, the management should have taken a certificate of </w:t>
      </w:r>
      <w:proofErr w:type="gramStart"/>
      <w:r w:rsidRPr="009E7017">
        <w:t>the export</w:t>
      </w:r>
      <w:proofErr w:type="gramEnd"/>
      <w:r w:rsidRPr="009E7017">
        <w:t xml:space="preserve"> </w:t>
      </w:r>
      <w:proofErr w:type="gramStart"/>
      <w:r w:rsidRPr="009E7017">
        <w:t>heath</w:t>
      </w:r>
      <w:proofErr w:type="gramEnd"/>
      <w:r w:rsidRPr="009E7017">
        <w:t xml:space="preserve"> and it is causing a high level of administration cost which will be impacting the volume of the sales the customers are expecting a large volume of the product but however the management are not able to satisfy the demand of the customers. The operations of Brexit are </w:t>
      </w:r>
      <w:proofErr w:type="gramStart"/>
      <w:r w:rsidRPr="009E7017">
        <w:t>impacting</w:t>
      </w:r>
      <w:proofErr w:type="gramEnd"/>
      <w:r w:rsidRPr="009E7017">
        <w:t xml:space="preserve"> the shipment of food products. It is </w:t>
      </w:r>
      <w:proofErr w:type="gramStart"/>
      <w:r w:rsidRPr="009E7017">
        <w:t>impacting</w:t>
      </w:r>
      <w:proofErr w:type="gramEnd"/>
      <w:r w:rsidRPr="009E7017">
        <w:t xml:space="preserve"> the supply of some of the fish and dairy products it will also impact the sales of meat products in the community of the UK. The supermarket supply chain of the management is impacted due to the uncertainty that is impacting the amount of </w:t>
      </w:r>
      <w:proofErr w:type="gramStart"/>
      <w:r w:rsidRPr="009E7017">
        <w:t>the revenue</w:t>
      </w:r>
      <w:proofErr w:type="gramEnd"/>
      <w:r w:rsidRPr="009E7017">
        <w:t xml:space="preserve"> of the business. The customers expect the value of the money and government </w:t>
      </w:r>
      <w:proofErr w:type="gramStart"/>
      <w:r w:rsidRPr="009E7017">
        <w:t>operations it is</w:t>
      </w:r>
      <w:proofErr w:type="gramEnd"/>
      <w:r w:rsidRPr="009E7017">
        <w:t xml:space="preserve"> affect the local businesses and warm the sales of the business (Butler and Carroll, 2020). </w:t>
      </w:r>
    </w:p>
    <w:p w14:paraId="1CB47062" w14:textId="3CEF7D09" w:rsidR="00053D95" w:rsidRPr="009E7017" w:rsidRDefault="009E7017">
      <w:pPr>
        <w:pStyle w:val="Heading1"/>
      </w:pPr>
      <w:bookmarkStart w:id="4" w:name="_n1nqxfk8wjyc" w:colFirst="0" w:colLast="0"/>
      <w:bookmarkStart w:id="5" w:name="_Toc185951586"/>
      <w:bookmarkEnd w:id="4"/>
      <w:r>
        <w:t xml:space="preserve"> </w:t>
      </w:r>
      <w:r w:rsidR="00000000" w:rsidRPr="009E7017">
        <w:t xml:space="preserve">c) </w:t>
      </w:r>
      <w:r w:rsidR="009F599D" w:rsidRPr="009E7017">
        <w:t>The use of Change Management Models to Implement successful changes</w:t>
      </w:r>
      <w:bookmarkEnd w:id="5"/>
    </w:p>
    <w:p w14:paraId="51481134" w14:textId="4A9C9690" w:rsidR="00053D95" w:rsidRPr="009E7017" w:rsidRDefault="009E7017">
      <w:pPr>
        <w:widowControl w:val="0"/>
        <w:spacing w:before="57" w:line="360" w:lineRule="auto"/>
        <w:ind w:right="40"/>
        <w:rPr>
          <w:b/>
        </w:rPr>
      </w:pPr>
      <w:r>
        <w:rPr>
          <w:b/>
        </w:rPr>
        <w:t xml:space="preserve"> </w:t>
      </w:r>
      <w:r w:rsidR="00000000" w:rsidRPr="009E7017">
        <w:rPr>
          <w:b/>
        </w:rPr>
        <w:t>Evaluation of different change management Models</w:t>
      </w:r>
    </w:p>
    <w:p w14:paraId="54C8DB2B" w14:textId="77777777" w:rsidR="00053D95" w:rsidRPr="009E7017" w:rsidRDefault="00000000">
      <w:pPr>
        <w:widowControl w:val="0"/>
        <w:numPr>
          <w:ilvl w:val="0"/>
          <w:numId w:val="6"/>
        </w:numPr>
        <w:spacing w:before="57" w:line="360" w:lineRule="auto"/>
        <w:ind w:left="360" w:right="40" w:hanging="180"/>
        <w:rPr>
          <w:b/>
        </w:rPr>
      </w:pPr>
      <w:r w:rsidRPr="009E7017">
        <w:rPr>
          <w:b/>
        </w:rPr>
        <w:t xml:space="preserve">Lewin’s change management model: </w:t>
      </w:r>
      <w:r w:rsidRPr="009E7017">
        <w:t xml:space="preserve">Kurt Lewin created the change management paradigm in the 1950s, which bears his name. According to Lewin's model, the three stages of the change process are </w:t>
      </w:r>
      <w:proofErr w:type="gramStart"/>
      <w:r w:rsidRPr="009E7017">
        <w:t>unfreeze</w:t>
      </w:r>
      <w:proofErr w:type="gramEnd"/>
      <w:r w:rsidRPr="009E7017">
        <w:t xml:space="preserve">, change and refreeze. According to the three stages model, the status constant is the current state; nevertheless, a proposed change should develop into the desired future state. Sainsbury’s must assess the whole complexity of the area </w:t>
      </w:r>
      <w:proofErr w:type="gramStart"/>
      <w:r w:rsidRPr="009E7017">
        <w:t>in order to</w:t>
      </w:r>
      <w:proofErr w:type="gramEnd"/>
      <w:r w:rsidRPr="009E7017">
        <w:t xml:space="preserve"> comprehend group behaviour and consequently, the conduct of each participant during the process of transformation. This is often referred to as field theory, and it is frequently used to create change models, such as Lewin’s three-stage model (Raza, 2024). </w:t>
      </w:r>
    </w:p>
    <w:p w14:paraId="388CF450" w14:textId="77777777" w:rsidR="00053D95" w:rsidRPr="009E7017" w:rsidRDefault="00000000">
      <w:pPr>
        <w:widowControl w:val="0"/>
        <w:numPr>
          <w:ilvl w:val="0"/>
          <w:numId w:val="4"/>
        </w:numPr>
        <w:spacing w:line="360" w:lineRule="auto"/>
        <w:ind w:right="40"/>
      </w:pPr>
      <w:r w:rsidRPr="009E7017">
        <w:rPr>
          <w:b/>
        </w:rPr>
        <w:t>Unfreeze</w:t>
      </w:r>
      <w:r w:rsidRPr="009E7017">
        <w:t xml:space="preserve">: </w:t>
      </w:r>
      <w:proofErr w:type="gramStart"/>
      <w:r w:rsidRPr="009E7017">
        <w:t>A number of</w:t>
      </w:r>
      <w:proofErr w:type="gramEnd"/>
      <w:r w:rsidRPr="009E7017">
        <w:t xml:space="preserve"> issues, including heightened competition, shifting consumer tastes, and the necessity of digital transformation, made Sainsbury’s </w:t>
      </w:r>
      <w:proofErr w:type="spellStart"/>
      <w:r w:rsidRPr="009E7017">
        <w:t>realise</w:t>
      </w:r>
      <w:proofErr w:type="spellEnd"/>
      <w:r w:rsidRPr="009E7017">
        <w:t xml:space="preserve"> that change was necessary. Employees and stakeholders felt a sense of urgency and preparedness for change </w:t>
      </w:r>
      <w:proofErr w:type="gramStart"/>
      <w:r w:rsidRPr="009E7017">
        <w:t>as a result of</w:t>
      </w:r>
      <w:proofErr w:type="gramEnd"/>
      <w:r w:rsidRPr="009E7017">
        <w:t xml:space="preserve"> the management’s communication of the need for change (Digital </w:t>
      </w:r>
      <w:r w:rsidRPr="009E7017">
        <w:lastRenderedPageBreak/>
        <w:t xml:space="preserve">Leadership, 2024). </w:t>
      </w:r>
    </w:p>
    <w:p w14:paraId="128565ED" w14:textId="77777777" w:rsidR="00053D95" w:rsidRPr="009E7017" w:rsidRDefault="00000000">
      <w:pPr>
        <w:widowControl w:val="0"/>
        <w:numPr>
          <w:ilvl w:val="0"/>
          <w:numId w:val="4"/>
        </w:numPr>
        <w:spacing w:line="360" w:lineRule="auto"/>
        <w:ind w:right="40"/>
      </w:pPr>
      <w:r w:rsidRPr="009E7017">
        <w:rPr>
          <w:b/>
        </w:rPr>
        <w:t>Change:</w:t>
      </w:r>
      <w:r w:rsidRPr="009E7017">
        <w:t xml:space="preserve"> Sainsbury’s made </w:t>
      </w:r>
      <w:proofErr w:type="gramStart"/>
      <w:r w:rsidRPr="009E7017">
        <w:t>a number of</w:t>
      </w:r>
      <w:proofErr w:type="gramEnd"/>
      <w:r w:rsidRPr="009E7017">
        <w:t xml:space="preserve"> adjustments, such as digital transformation, product diversification and the acquisition of Argos. To accommodate the increasing number of online shoppers, Sainsbury’s made significant investments in its mobile application and online platform. In their stores, they also implemented self-checkout systems. Sainsbury’s increased the variety of things it offers by adding non-food items like apparel and home furnishings. The company purchased Argos </w:t>
      </w:r>
      <w:proofErr w:type="gramStart"/>
      <w:r w:rsidRPr="009E7017">
        <w:t>in order to</w:t>
      </w:r>
      <w:proofErr w:type="gramEnd"/>
      <w:r w:rsidRPr="009E7017">
        <w:t xml:space="preserve"> expand its product line and gain a larger portion of the market (Digital Leadership, 2024). </w:t>
      </w:r>
    </w:p>
    <w:p w14:paraId="22A3E5CE" w14:textId="77777777" w:rsidR="00053D95" w:rsidRPr="009E7017" w:rsidRDefault="00000000">
      <w:pPr>
        <w:widowControl w:val="0"/>
        <w:numPr>
          <w:ilvl w:val="0"/>
          <w:numId w:val="4"/>
        </w:numPr>
        <w:spacing w:line="360" w:lineRule="auto"/>
        <w:ind w:right="40"/>
      </w:pPr>
      <w:r w:rsidRPr="009E7017">
        <w:rPr>
          <w:b/>
        </w:rPr>
        <w:t>Refreeze</w:t>
      </w:r>
      <w:r w:rsidRPr="009E7017">
        <w:t xml:space="preserve">: Sainsbury’s wanted to maintain its fresh processes and procedures after putting these changes into effect. To help its staff adjust to the new procedures and systems, they offered training. To make sure the alterations were successful, they also asked for user input and made the required modifications (Digital Leadership, 2024). </w:t>
      </w:r>
    </w:p>
    <w:p w14:paraId="04B3C5DD" w14:textId="77777777" w:rsidR="00053D95" w:rsidRPr="009E7017" w:rsidRDefault="00000000">
      <w:pPr>
        <w:widowControl w:val="0"/>
        <w:numPr>
          <w:ilvl w:val="0"/>
          <w:numId w:val="6"/>
        </w:numPr>
        <w:spacing w:line="360" w:lineRule="auto"/>
        <w:ind w:right="40"/>
        <w:rPr>
          <w:b/>
        </w:rPr>
      </w:pPr>
      <w:r w:rsidRPr="009E7017">
        <w:rPr>
          <w:b/>
        </w:rPr>
        <w:t xml:space="preserve">Kotter’s 8 steps for leading change: </w:t>
      </w:r>
      <w:r w:rsidRPr="009E7017">
        <w:t xml:space="preserve">Dr. Kotter spent 40 years watching executives and groups as they attempted to change or implement their plans. The eight steps for leading change are the results of his identification and extraction of the common success factors. The 8 steps of change management such as creating a sense of urgency, building a guiding coalition, forming a strategic vision, enlisting a volunteer army, enabling action by removing barriers, generating short-term wins, sustaining acceleration and changing the institute. With the establishment of Kotter, Dr. Kotter broadened his mission from research to impact. He develops the sequential 8 steps from managing transformation through the 8 Accelerators with the company (Bedard, 2024). </w:t>
      </w:r>
    </w:p>
    <w:p w14:paraId="7FBA6155" w14:textId="77777777" w:rsidR="00053D95" w:rsidRPr="009E7017" w:rsidRDefault="00000000">
      <w:pPr>
        <w:widowControl w:val="0"/>
        <w:numPr>
          <w:ilvl w:val="0"/>
          <w:numId w:val="8"/>
        </w:numPr>
        <w:spacing w:line="360" w:lineRule="auto"/>
        <w:ind w:right="40"/>
      </w:pPr>
      <w:r w:rsidRPr="009E7017">
        <w:rPr>
          <w:b/>
        </w:rPr>
        <w:t>Establish a sense of urgency:</w:t>
      </w:r>
      <w:r w:rsidRPr="009E7017">
        <w:t xml:space="preserve"> It is crucial to </w:t>
      </w:r>
      <w:proofErr w:type="spellStart"/>
      <w:r w:rsidRPr="009E7017">
        <w:t>instil</w:t>
      </w:r>
      <w:proofErr w:type="spellEnd"/>
      <w:r w:rsidRPr="009E7017">
        <w:t xml:space="preserve"> a sense of urgency regarding the necessity of change before any actual change can occur for Sainsbury’s. This could entail outlining Sainsbury’s dangers and difficulties and describing reasons change is required to resolve them (Watts, 2023). </w:t>
      </w:r>
    </w:p>
    <w:p w14:paraId="2C3506F8" w14:textId="77777777" w:rsidR="00053D95" w:rsidRPr="009E7017" w:rsidRDefault="00000000">
      <w:pPr>
        <w:numPr>
          <w:ilvl w:val="0"/>
          <w:numId w:val="8"/>
        </w:numPr>
        <w:spacing w:line="360" w:lineRule="auto"/>
      </w:pPr>
      <w:r w:rsidRPr="009E7017">
        <w:rPr>
          <w:b/>
        </w:rPr>
        <w:t>Forming a powerful coalition:</w:t>
      </w:r>
      <w:r w:rsidRPr="009E7017">
        <w:t xml:space="preserve"> After determining the change is necessary, it is critical to assemble a group of powerful individuals who can support the reform advancements of Sainsbury’s Plc. Members of this coalition ought to come from a variety of organisational divisions and levels in the company Sainsbury’s Plc (Watts, 2023). </w:t>
      </w:r>
    </w:p>
    <w:p w14:paraId="09593323" w14:textId="77777777" w:rsidR="00053D95" w:rsidRPr="009E7017" w:rsidRDefault="00000000">
      <w:pPr>
        <w:numPr>
          <w:ilvl w:val="0"/>
          <w:numId w:val="8"/>
        </w:numPr>
        <w:spacing w:line="360" w:lineRule="auto"/>
      </w:pPr>
      <w:r w:rsidRPr="009E7017">
        <w:rPr>
          <w:b/>
        </w:rPr>
        <w:t>Creating a Strategic Vision:</w:t>
      </w:r>
      <w:r w:rsidRPr="009E7017">
        <w:t xml:space="preserve"> The next step after forming the coalition is to develop a compelling vision for Sainsbury’s future once the change has been put into effect. People </w:t>
      </w:r>
      <w:r w:rsidRPr="009E7017">
        <w:lastRenderedPageBreak/>
        <w:t xml:space="preserve">should be inspired by this vision and be encouraged to support the change initiative (Watts, 2023). </w:t>
      </w:r>
    </w:p>
    <w:p w14:paraId="3E0B6D6D" w14:textId="77777777" w:rsidR="00053D95" w:rsidRPr="009E7017" w:rsidRDefault="00000000">
      <w:pPr>
        <w:numPr>
          <w:ilvl w:val="0"/>
          <w:numId w:val="8"/>
        </w:numPr>
        <w:spacing w:line="360" w:lineRule="auto"/>
      </w:pPr>
      <w:r w:rsidRPr="009E7017">
        <w:rPr>
          <w:b/>
        </w:rPr>
        <w:t>Enlisting a volunteer army:</w:t>
      </w:r>
      <w:r w:rsidRPr="009E7017">
        <w:t xml:space="preserve"> It is critical to share the vision broadly and often throughout Sainsbury’s after it has been formed. This will guarantee that everyone </w:t>
      </w:r>
      <w:proofErr w:type="gramStart"/>
      <w:r w:rsidRPr="009E7017">
        <w:t>is in agreement</w:t>
      </w:r>
      <w:proofErr w:type="gramEnd"/>
      <w:r w:rsidRPr="009E7017">
        <w:t xml:space="preserve"> and aid in increasing support for the change endeavour (Watts, 2023). </w:t>
      </w:r>
    </w:p>
    <w:p w14:paraId="5771D2C7" w14:textId="77777777" w:rsidR="00053D95" w:rsidRPr="009E7017" w:rsidRDefault="00000000">
      <w:pPr>
        <w:numPr>
          <w:ilvl w:val="0"/>
          <w:numId w:val="8"/>
        </w:numPr>
        <w:spacing w:line="360" w:lineRule="auto"/>
      </w:pPr>
      <w:r w:rsidRPr="009E7017">
        <w:rPr>
          <w:b/>
        </w:rPr>
        <w:t>Enabling action by removing barriers:</w:t>
      </w:r>
      <w:r w:rsidRPr="009E7017">
        <w:t xml:space="preserve"> Everyone in Sainsbury’s Plc must be empowered to carry out the vision for the change to be successful. This could entail removing any barriers or impediments that might be keeping people from acting, as well as offering resources and training (Watts, 2023). </w:t>
      </w:r>
    </w:p>
    <w:p w14:paraId="44AFF083" w14:textId="77777777" w:rsidR="00053D95" w:rsidRPr="009E7017" w:rsidRDefault="00000000">
      <w:pPr>
        <w:numPr>
          <w:ilvl w:val="0"/>
          <w:numId w:val="8"/>
        </w:numPr>
        <w:spacing w:line="360" w:lineRule="auto"/>
      </w:pPr>
      <w:r w:rsidRPr="009E7017">
        <w:rPr>
          <w:b/>
        </w:rPr>
        <w:t>Generating short-term wins:</w:t>
      </w:r>
      <w:r w:rsidRPr="009E7017">
        <w:t xml:space="preserve"> Creating short-term victories that highlight the importance of the change endeavour </w:t>
      </w:r>
      <w:proofErr w:type="gramStart"/>
      <w:r w:rsidRPr="009E7017">
        <w:t>in order to</w:t>
      </w:r>
      <w:proofErr w:type="gramEnd"/>
      <w:r w:rsidRPr="009E7017">
        <w:t xml:space="preserve"> generate momentum and maintain the motivation of Sainsbury’s Plc. These victories such as boost self-assurance and tram support establish a feeling of momentum that will help the change endeavour continue in the organisation (Watts, 2023). </w:t>
      </w:r>
    </w:p>
    <w:p w14:paraId="2CAAB1B9" w14:textId="77777777" w:rsidR="00053D95" w:rsidRPr="009E7017" w:rsidRDefault="00000000">
      <w:pPr>
        <w:numPr>
          <w:ilvl w:val="0"/>
          <w:numId w:val="8"/>
        </w:numPr>
        <w:spacing w:line="360" w:lineRule="auto"/>
      </w:pPr>
      <w:r w:rsidRPr="009E7017">
        <w:rPr>
          <w:b/>
        </w:rPr>
        <w:t>Sustaining acceleration:</w:t>
      </w:r>
      <w:r w:rsidRPr="009E7017">
        <w:t xml:space="preserve"> After a few early victories, it is critical to expand on and consolidate the successes of Sainsbury’s Plc. This could entail such as extending the transformation initiative to further organisational divisions of Sainsbury’s Plc and launching fresh projects that expand on the previous transformation </w:t>
      </w:r>
      <w:proofErr w:type="spellStart"/>
      <w:r w:rsidRPr="009E7017">
        <w:t>endeavour’s</w:t>
      </w:r>
      <w:proofErr w:type="spellEnd"/>
      <w:r w:rsidRPr="009E7017">
        <w:t xml:space="preserve"> achievements (Watts, 2023). </w:t>
      </w:r>
    </w:p>
    <w:p w14:paraId="2B70E1C5" w14:textId="77777777" w:rsidR="00053D95" w:rsidRPr="009E7017" w:rsidRDefault="00000000">
      <w:pPr>
        <w:numPr>
          <w:ilvl w:val="0"/>
          <w:numId w:val="8"/>
        </w:numPr>
        <w:spacing w:line="360" w:lineRule="auto"/>
      </w:pPr>
      <w:r w:rsidRPr="009E7017">
        <w:rPr>
          <w:b/>
        </w:rPr>
        <w:t>Changing the institute:</w:t>
      </w:r>
      <w:r w:rsidRPr="009E7017">
        <w:t xml:space="preserve"> Lastly, it is critical to firmly establish the new methods and practices that have been created </w:t>
      </w:r>
      <w:proofErr w:type="gramStart"/>
      <w:r w:rsidRPr="009E7017">
        <w:t>as a result of</w:t>
      </w:r>
      <w:proofErr w:type="gramEnd"/>
      <w:r w:rsidRPr="009E7017">
        <w:t xml:space="preserve"> the change endeavour in Sainsbury’s culture. This will make it more likely that the modifications will be maintained over time and integrated into Sainsbury’s everyday operations (Watts, 2023). </w:t>
      </w:r>
    </w:p>
    <w:p w14:paraId="24921B0F" w14:textId="7448F969" w:rsidR="00053D95" w:rsidRPr="009E7017" w:rsidRDefault="009E7017">
      <w:pPr>
        <w:widowControl w:val="0"/>
        <w:spacing w:before="57" w:line="360" w:lineRule="auto"/>
        <w:ind w:right="40"/>
        <w:rPr>
          <w:b/>
        </w:rPr>
      </w:pPr>
      <w:r>
        <w:rPr>
          <w:b/>
        </w:rPr>
        <w:t xml:space="preserve"> </w:t>
      </w:r>
      <w:r w:rsidR="00000000" w:rsidRPr="009E7017">
        <w:rPr>
          <w:b/>
        </w:rPr>
        <w:t>The Leadership Styles used Sainsbury’s Plc</w:t>
      </w:r>
    </w:p>
    <w:p w14:paraId="1424D5C9" w14:textId="2E952EF3" w:rsidR="00053D95" w:rsidRPr="009E7017" w:rsidRDefault="009E7017">
      <w:pPr>
        <w:widowControl w:val="0"/>
        <w:spacing w:before="57" w:line="360" w:lineRule="auto"/>
        <w:ind w:right="40"/>
      </w:pPr>
      <w:r>
        <w:t xml:space="preserve"> </w:t>
      </w:r>
      <w:r w:rsidR="00000000" w:rsidRPr="009E7017">
        <w:t xml:space="preserve">When John James Sainsbury and his wife Mary Ann founded a store at 173 Drury Lane in Convent Garden, London, in 1869, Sainsbury’s was formed as a partnership. In 2000, David Sainsbury's assumed his father’s ownership of Sainsbury’s, which generated $36 billion in sales. In Britain, it is the </w:t>
      </w:r>
      <w:proofErr w:type="gramStart"/>
      <w:r w:rsidR="00000000" w:rsidRPr="009E7017">
        <w:t>second-biggest</w:t>
      </w:r>
      <w:proofErr w:type="gramEnd"/>
      <w:r w:rsidR="00000000" w:rsidRPr="009E7017">
        <w:t xml:space="preserve"> retail chain. Before leaving the incredibly varied company which included convenience stores, supermarkets, banks and even an online entertainment division joined the UK government (Forbes, 2024). Sainsbury’s leader assumes full responsibility and </w:t>
      </w:r>
      <w:proofErr w:type="gramStart"/>
      <w:r w:rsidR="00000000" w:rsidRPr="009E7017">
        <w:t>makes an effort</w:t>
      </w:r>
      <w:proofErr w:type="gramEnd"/>
      <w:r w:rsidR="00000000" w:rsidRPr="009E7017">
        <w:t xml:space="preserve"> to anticipate future needs. A competent manager and leader always share the </w:t>
      </w:r>
      <w:r w:rsidR="00000000" w:rsidRPr="009E7017">
        <w:lastRenderedPageBreak/>
        <w:t xml:space="preserve">organisation’s vision with their staff members and encourage cooperation to </w:t>
      </w:r>
      <w:proofErr w:type="spellStart"/>
      <w:r w:rsidR="00000000" w:rsidRPr="009E7017">
        <w:t>realise</w:t>
      </w:r>
      <w:proofErr w:type="spellEnd"/>
      <w:r w:rsidR="00000000" w:rsidRPr="009E7017">
        <w:t xml:space="preserve"> it. David Sainsbury advised Sainsbury's to adopt democratic leadership in 1992 after the company had previously adopted an autocratic management style (</w:t>
      </w:r>
      <w:proofErr w:type="spellStart"/>
      <w:r w:rsidR="00000000" w:rsidRPr="009E7017">
        <w:t>Mesure</w:t>
      </w:r>
      <w:proofErr w:type="spellEnd"/>
      <w:r w:rsidR="00000000" w:rsidRPr="009E7017">
        <w:t xml:space="preserve">, 2015). </w:t>
      </w:r>
    </w:p>
    <w:p w14:paraId="642A307F" w14:textId="77777777" w:rsidR="00053D95" w:rsidRPr="009E7017" w:rsidRDefault="00000000">
      <w:pPr>
        <w:widowControl w:val="0"/>
        <w:numPr>
          <w:ilvl w:val="0"/>
          <w:numId w:val="2"/>
        </w:numPr>
        <w:spacing w:before="57" w:line="360" w:lineRule="auto"/>
        <w:ind w:left="450" w:right="40"/>
        <w:rPr>
          <w:b/>
        </w:rPr>
      </w:pPr>
      <w:r w:rsidRPr="009E7017">
        <w:rPr>
          <w:b/>
        </w:rPr>
        <w:t xml:space="preserve">Democratic Leadership: </w:t>
      </w:r>
      <w:r w:rsidRPr="009E7017">
        <w:t xml:space="preserve">When making decisions about the way to run their shop, Sainsbury’s management team always gets input from the staff. Before making any decisions, </w:t>
      </w:r>
      <w:proofErr w:type="gramStart"/>
      <w:r w:rsidRPr="009E7017">
        <w:t>the majority of</w:t>
      </w:r>
      <w:proofErr w:type="gramEnd"/>
      <w:r w:rsidRPr="009E7017">
        <w:t xml:space="preserve"> shop managers consult with their supervisors and seasoned employees and get information from them. This situation demonstrates that Sainsbury’s organisational leadership is democratic. According to Sainsbury's democratic leadership is the most effective type of leadership which boosts employees' motivation (Wood, 2018).  </w:t>
      </w:r>
    </w:p>
    <w:p w14:paraId="419365FB" w14:textId="77777777" w:rsidR="00053D95" w:rsidRPr="009E7017" w:rsidRDefault="00000000">
      <w:pPr>
        <w:widowControl w:val="0"/>
        <w:numPr>
          <w:ilvl w:val="0"/>
          <w:numId w:val="2"/>
        </w:numPr>
        <w:spacing w:line="360" w:lineRule="auto"/>
        <w:ind w:left="450" w:right="40"/>
        <w:rPr>
          <w:b/>
        </w:rPr>
      </w:pPr>
      <w:r w:rsidRPr="009E7017">
        <w:rPr>
          <w:b/>
        </w:rPr>
        <w:t xml:space="preserve">Autocratic Leadership: </w:t>
      </w:r>
      <w:r w:rsidRPr="009E7017">
        <w:t xml:space="preserve">Autocratic leadership management style techniques are employed by certain Sainsbury’s managers to oversee day-to-day activities. Since not every employee performs at the same level, some supervisors take that strategy (Impact, 2024). </w:t>
      </w:r>
    </w:p>
    <w:p w14:paraId="4EBC32F6" w14:textId="77777777" w:rsidR="00053D95" w:rsidRPr="009E7017" w:rsidRDefault="00000000">
      <w:pPr>
        <w:widowControl w:val="0"/>
        <w:numPr>
          <w:ilvl w:val="0"/>
          <w:numId w:val="2"/>
        </w:numPr>
        <w:spacing w:line="360" w:lineRule="auto"/>
        <w:ind w:left="450" w:right="40"/>
        <w:rPr>
          <w:b/>
        </w:rPr>
      </w:pPr>
      <w:r w:rsidRPr="009E7017">
        <w:rPr>
          <w:b/>
        </w:rPr>
        <w:t>Transformational Leadership</w:t>
      </w:r>
      <w:r w:rsidRPr="009E7017">
        <w:t xml:space="preserve">: When Sainsbury’s makes a significant shift, they apply the leadership styles of transformational leadership. Sainsbury's assigns </w:t>
      </w:r>
      <w:proofErr w:type="gramStart"/>
      <w:r w:rsidRPr="009E7017">
        <w:t>all of</w:t>
      </w:r>
      <w:proofErr w:type="gramEnd"/>
      <w:r w:rsidRPr="009E7017">
        <w:t xml:space="preserve"> their top achievers and committed staff to handle any significant organisational changes (Gandolfi and Stone, 2017). </w:t>
      </w:r>
    </w:p>
    <w:p w14:paraId="24FBECF9" w14:textId="2C36F938" w:rsidR="00053D95" w:rsidRPr="009E7017" w:rsidRDefault="009E7017">
      <w:pPr>
        <w:pStyle w:val="Heading1"/>
        <w:widowControl w:val="0"/>
      </w:pPr>
      <w:bookmarkStart w:id="6" w:name="_skjoshdo17ky" w:colFirst="0" w:colLast="0"/>
      <w:bookmarkStart w:id="7" w:name="_Toc185951587"/>
      <w:bookmarkEnd w:id="6"/>
      <w:r>
        <w:t xml:space="preserve"> </w:t>
      </w:r>
      <w:r w:rsidR="00000000" w:rsidRPr="009E7017">
        <w:t xml:space="preserve">d) </w:t>
      </w:r>
      <w:proofErr w:type="spellStart"/>
      <w:r w:rsidR="00000000" w:rsidRPr="009E7017">
        <w:t>Organisational</w:t>
      </w:r>
      <w:proofErr w:type="spellEnd"/>
      <w:r w:rsidR="00000000" w:rsidRPr="009E7017">
        <w:t xml:space="preserve"> Culture &amp; its impact on Change management</w:t>
      </w:r>
      <w:bookmarkEnd w:id="7"/>
      <w:r w:rsidR="00000000" w:rsidRPr="009E7017">
        <w:t xml:space="preserve"> </w:t>
      </w:r>
    </w:p>
    <w:p w14:paraId="6FBECB9E" w14:textId="5403A41F" w:rsidR="00053D95" w:rsidRPr="009E7017" w:rsidRDefault="009E7017">
      <w:pPr>
        <w:widowControl w:val="0"/>
        <w:spacing w:before="57" w:line="360" w:lineRule="auto"/>
        <w:ind w:right="40"/>
        <w:rPr>
          <w:b/>
        </w:rPr>
      </w:pPr>
      <w:r>
        <w:rPr>
          <w:b/>
        </w:rPr>
        <w:t xml:space="preserve"> </w:t>
      </w:r>
      <w:r w:rsidR="00000000" w:rsidRPr="009E7017">
        <w:rPr>
          <w:b/>
        </w:rPr>
        <w:t xml:space="preserve">Impact of </w:t>
      </w:r>
      <w:proofErr w:type="spellStart"/>
      <w:r w:rsidR="00000000" w:rsidRPr="009E7017">
        <w:rPr>
          <w:b/>
        </w:rPr>
        <w:t>organisational</w:t>
      </w:r>
      <w:proofErr w:type="spellEnd"/>
      <w:r w:rsidR="00000000" w:rsidRPr="009E7017">
        <w:rPr>
          <w:b/>
        </w:rPr>
        <w:t xml:space="preserve"> culture on </w:t>
      </w:r>
      <w:proofErr w:type="gramStart"/>
      <w:r w:rsidR="00000000" w:rsidRPr="009E7017">
        <w:rPr>
          <w:b/>
        </w:rPr>
        <w:t>the change</w:t>
      </w:r>
      <w:proofErr w:type="gramEnd"/>
      <w:r w:rsidR="00000000" w:rsidRPr="009E7017">
        <w:rPr>
          <w:b/>
        </w:rPr>
        <w:t xml:space="preserve"> management programme </w:t>
      </w:r>
    </w:p>
    <w:p w14:paraId="05967153" w14:textId="2ABC1DBE" w:rsidR="00053D95" w:rsidRPr="009E7017" w:rsidRDefault="009E7017">
      <w:pPr>
        <w:widowControl w:val="0"/>
        <w:spacing w:before="57" w:line="360" w:lineRule="auto"/>
        <w:ind w:right="40"/>
        <w:rPr>
          <w:color w:val="0E101A"/>
        </w:rPr>
      </w:pPr>
      <w:r>
        <w:rPr>
          <w:color w:val="0E101A"/>
        </w:rPr>
        <w:t xml:space="preserve"> </w:t>
      </w:r>
      <w:r w:rsidR="00000000" w:rsidRPr="009E7017">
        <w:rPr>
          <w:color w:val="0E101A"/>
        </w:rPr>
        <w:t xml:space="preserve">For the successful adoption of a change management programme within a company, its organisational culture and adoptive attitude are important (Roldán </w:t>
      </w:r>
      <w:r w:rsidR="00000000" w:rsidRPr="009E7017">
        <w:rPr>
          <w:i/>
          <w:color w:val="0E101A"/>
        </w:rPr>
        <w:t>et al.</w:t>
      </w:r>
      <w:r w:rsidR="00000000" w:rsidRPr="009E7017">
        <w:rPr>
          <w:color w:val="0E101A"/>
        </w:rPr>
        <w:t xml:space="preserve"> 2012). Companies nowadays always focus pf building up a desired culture through which they can give a competitive advantage instead of supplying low-cost products. A total quality management programme is a kind of change management programme for which organisational support is important from a cultural perspective. A structural evaluation modelling is needed to form the linkage which constructs a quality relationship between organisational culture type and TQM programme performance. </w:t>
      </w:r>
      <w:proofErr w:type="gramStart"/>
      <w:r w:rsidR="00000000" w:rsidRPr="009E7017">
        <w:rPr>
          <w:color w:val="0E101A"/>
        </w:rPr>
        <w:t>Quality culture</w:t>
      </w:r>
      <w:proofErr w:type="gramEnd"/>
      <w:r w:rsidR="00000000" w:rsidRPr="009E7017">
        <w:rPr>
          <w:color w:val="0E101A"/>
        </w:rPr>
        <w:t xml:space="preserve"> influences the level of the change manager programme positively.  Companies like to cosmetically change someone </w:t>
      </w:r>
      <w:proofErr w:type="gramStart"/>
      <w:r w:rsidR="00000000" w:rsidRPr="009E7017">
        <w:rPr>
          <w:color w:val="0E101A"/>
        </w:rPr>
        <w:t>else</w:t>
      </w:r>
      <w:proofErr w:type="gramEnd"/>
      <w:r w:rsidR="00000000" w:rsidRPr="009E7017">
        <w:rPr>
          <w:color w:val="0E101A"/>
        </w:rPr>
        <w:t xml:space="preserve"> service or product </w:t>
      </w:r>
      <w:proofErr w:type="spellStart"/>
      <w:r w:rsidR="00000000" w:rsidRPr="009E7017">
        <w:rPr>
          <w:color w:val="0E101A"/>
        </w:rPr>
        <w:t>amd</w:t>
      </w:r>
      <w:proofErr w:type="spellEnd"/>
      <w:r w:rsidR="00000000" w:rsidRPr="009E7017">
        <w:rPr>
          <w:color w:val="0E101A"/>
        </w:rPr>
        <w:t xml:space="preserve"> present it as their own. In most cases, the organisational goal is to provide adequate business solutions for the growth of their business by creating a culture of change management by focusing on the microenvironment impact on change management (Covic and Planinic, 2020).  </w:t>
      </w:r>
    </w:p>
    <w:p w14:paraId="7786399E" w14:textId="2B0E7AC3" w:rsidR="00053D95" w:rsidRPr="009E7017" w:rsidRDefault="009E7017">
      <w:pPr>
        <w:widowControl w:val="0"/>
        <w:spacing w:before="57" w:line="360" w:lineRule="auto"/>
        <w:ind w:right="40"/>
      </w:pPr>
      <w:r>
        <w:lastRenderedPageBreak/>
        <w:t xml:space="preserve"> </w:t>
      </w:r>
      <w:r w:rsidR="00000000" w:rsidRPr="009E7017">
        <w:t xml:space="preserve">Sainsbury’s has an inclusive workplace. </w:t>
      </w:r>
      <w:proofErr w:type="gramStart"/>
      <w:r w:rsidR="00000000" w:rsidRPr="009E7017">
        <w:t>It</w:t>
      </w:r>
      <w:proofErr w:type="gramEnd"/>
      <w:r w:rsidR="00000000" w:rsidRPr="009E7017">
        <w:t xml:space="preserve"> company maintain every SDG goal to demonstrate their decent work culture to the world.  The executive body of the company thinks that a better representation of business diversity </w:t>
      </w:r>
      <w:proofErr w:type="gramStart"/>
      <w:r w:rsidR="00000000" w:rsidRPr="009E7017">
        <w:t>is needed</w:t>
      </w:r>
      <w:proofErr w:type="gramEnd"/>
      <w:r w:rsidR="00000000" w:rsidRPr="009E7017">
        <w:t xml:space="preserve"> to be demonstrated. The company is committed to being an inclusive retailer (About.Sainsbury's, 2024c).  </w:t>
      </w:r>
      <w:proofErr w:type="gramStart"/>
      <w:r w:rsidR="00000000" w:rsidRPr="009E7017">
        <w:t>So</w:t>
      </w:r>
      <w:proofErr w:type="gramEnd"/>
      <w:r w:rsidR="00000000" w:rsidRPr="009E7017">
        <w:t xml:space="preserve"> they give importance to the colleague's statement of bringing adaptive change in the company and five importance to their fair treatment with respect. Many wish that their colleagues get fair treatment so that they take personal responsibility for the company for actively </w:t>
      </w:r>
      <w:proofErr w:type="gramStart"/>
      <w:r w:rsidR="00000000" w:rsidRPr="009E7017">
        <w:t>contribute</w:t>
      </w:r>
      <w:proofErr w:type="gramEnd"/>
      <w:r w:rsidR="00000000" w:rsidRPr="009E7017">
        <w:t xml:space="preserve"> to its inclusive and welcoming environment. </w:t>
      </w:r>
      <w:r>
        <w:t xml:space="preserve"> </w:t>
      </w:r>
      <w:r w:rsidR="00000000" w:rsidRPr="009E7017">
        <w:t xml:space="preserve">The company </w:t>
      </w:r>
      <w:proofErr w:type="gramStart"/>
      <w:r w:rsidR="00000000" w:rsidRPr="009E7017">
        <w:t>want</w:t>
      </w:r>
      <w:proofErr w:type="gramEnd"/>
      <w:r w:rsidR="00000000" w:rsidRPr="009E7017">
        <w:t xml:space="preserve"> their leader to actively participate as well as give support to their inclusive culture. By implementing a change management </w:t>
      </w:r>
      <w:r w:rsidR="009F599D" w:rsidRPr="009E7017">
        <w:t>programme,</w:t>
      </w:r>
      <w:r w:rsidR="00000000" w:rsidRPr="009E7017">
        <w:t xml:space="preserve"> they want to remove barriers which are creating disadvantages by hindering their colleague's fair chance </w:t>
      </w:r>
      <w:proofErr w:type="gramStart"/>
      <w:r w:rsidR="00000000" w:rsidRPr="009E7017">
        <w:t>to succeed</w:t>
      </w:r>
      <w:proofErr w:type="gramEnd"/>
      <w:r w:rsidR="00000000" w:rsidRPr="009E7017">
        <w:t xml:space="preserve">.  Moving the dial for its customers the company actively </w:t>
      </w:r>
      <w:proofErr w:type="gramStart"/>
      <w:r w:rsidR="00000000" w:rsidRPr="009E7017">
        <w:t>transform</w:t>
      </w:r>
      <w:proofErr w:type="gramEnd"/>
      <w:r w:rsidR="00000000" w:rsidRPr="009E7017">
        <w:t xml:space="preserve"> their shops and products to be sold in a more culturally sensible way.  Sainsbury’s concentrates day-to-day management of their group by executing its strategy set out by the board. From 2024 the company has set out its next-level strategy which is driven by the change. The company is </w:t>
      </w:r>
      <w:proofErr w:type="gramStart"/>
      <w:r w:rsidR="00000000" w:rsidRPr="009E7017">
        <w:t>making a plan</w:t>
      </w:r>
      <w:proofErr w:type="gramEnd"/>
      <w:r w:rsidR="00000000" w:rsidRPr="009E7017">
        <w:t xml:space="preserve"> for the better by giving its customers more access to ways to deliver commercial and sustainability outcomes through making positive changes. ‘Plan for better’ can be considered as Sainsbury's goals across the whole business which demonstrate the full commitment </w:t>
      </w:r>
      <w:proofErr w:type="gramStart"/>
      <w:r w:rsidR="00000000" w:rsidRPr="009E7017">
        <w:t>of</w:t>
      </w:r>
      <w:proofErr w:type="gramEnd"/>
      <w:r w:rsidR="00000000" w:rsidRPr="009E7017">
        <w:t xml:space="preserve"> their progress. </w:t>
      </w:r>
      <w:r w:rsidR="009F599D" w:rsidRPr="009E7017">
        <w:t>The company</w:t>
      </w:r>
      <w:r w:rsidR="00000000" w:rsidRPr="009E7017">
        <w:t xml:space="preserve"> </w:t>
      </w:r>
      <w:proofErr w:type="gramStart"/>
      <w:r w:rsidR="00000000" w:rsidRPr="009E7017">
        <w:t>have</w:t>
      </w:r>
      <w:proofErr w:type="gramEnd"/>
      <w:r w:rsidR="00000000" w:rsidRPr="009E7017">
        <w:t xml:space="preserve"> identified the areas which matter most to their stakeholders </w:t>
      </w:r>
      <w:r w:rsidR="009F599D" w:rsidRPr="009E7017">
        <w:t>aligning with</w:t>
      </w:r>
      <w:r w:rsidR="00000000" w:rsidRPr="009E7017">
        <w:t xml:space="preserve"> their UN Sustainable Development Goal (About.Sainsbury's, 2024d) </w:t>
      </w:r>
    </w:p>
    <w:p w14:paraId="735D52A3" w14:textId="658867E6" w:rsidR="00053D95" w:rsidRPr="009E7017" w:rsidRDefault="009E7017">
      <w:pPr>
        <w:widowControl w:val="0"/>
        <w:spacing w:before="57" w:line="360" w:lineRule="auto"/>
        <w:ind w:right="40"/>
      </w:pPr>
      <w:r>
        <w:t xml:space="preserve"> </w:t>
      </w:r>
      <w:proofErr w:type="gramStart"/>
      <w:r w:rsidR="00000000" w:rsidRPr="009E7017">
        <w:t>Corporate</w:t>
      </w:r>
      <w:proofErr w:type="gramEnd"/>
      <w:r w:rsidR="00000000" w:rsidRPr="009E7017">
        <w:t xml:space="preserve"> government of the company supporting principles of the UK Corporate Governance Code. By emphasizing the well-balanced need the company strongly </w:t>
      </w:r>
      <w:proofErr w:type="gramStart"/>
      <w:r w:rsidR="00000000" w:rsidRPr="009E7017">
        <w:t>oversee</w:t>
      </w:r>
      <w:proofErr w:type="gramEnd"/>
      <w:r w:rsidR="00000000" w:rsidRPr="009E7017">
        <w:t xml:space="preserve"> risk </w:t>
      </w:r>
      <w:r w:rsidR="009F599D" w:rsidRPr="009E7017">
        <w:t>management (</w:t>
      </w:r>
      <w:r w:rsidR="00000000" w:rsidRPr="009E7017">
        <w:t xml:space="preserve">About.Sainsbury’s, 2024e) Its remuneration policies touch its core areas to ensure its fair and inclusive social agenda. However, the challenge has arisen when this classic corporate leader has failed to give customers proper service by building a positive brand image. People on social media already are expressing their frustration for reaching shopping deals due to technical glitches (Linkedin, 2024a).  But their plan for better business is giving priority focus to make a positive difference from its competitor (About.Sainsbury's, 2024f).  </w:t>
      </w:r>
    </w:p>
    <w:p w14:paraId="5E383B50" w14:textId="3D06D353" w:rsidR="00053D95" w:rsidRPr="009E7017" w:rsidRDefault="009E7017">
      <w:pPr>
        <w:widowControl w:val="0"/>
        <w:spacing w:before="57" w:line="360" w:lineRule="auto"/>
        <w:ind w:right="40"/>
        <w:rPr>
          <w:b/>
          <w:u w:val="single"/>
        </w:rPr>
      </w:pPr>
      <w:r>
        <w:rPr>
          <w:b/>
          <w:u w:val="single"/>
        </w:rPr>
        <w:t xml:space="preserve"> </w:t>
      </w:r>
      <w:r w:rsidR="00000000" w:rsidRPr="009E7017">
        <w:rPr>
          <w:b/>
          <w:u w:val="single"/>
        </w:rPr>
        <w:t xml:space="preserve">Suitable change management plan </w:t>
      </w:r>
    </w:p>
    <w:p w14:paraId="2E484EE5" w14:textId="49E5D8CA" w:rsidR="00053D95" w:rsidRPr="009E7017" w:rsidRDefault="009E7017">
      <w:pPr>
        <w:widowControl w:val="0"/>
        <w:spacing w:before="57" w:line="360" w:lineRule="auto"/>
        <w:ind w:right="40"/>
        <w:rPr>
          <w:b/>
        </w:rPr>
      </w:pPr>
      <w:r>
        <w:rPr>
          <w:b/>
        </w:rPr>
        <w:t xml:space="preserve"> </w:t>
      </w:r>
      <w:r w:rsidR="00000000" w:rsidRPr="009E7017">
        <w:rPr>
          <w:b/>
        </w:rPr>
        <w:t xml:space="preserve">Proposed change </w:t>
      </w:r>
    </w:p>
    <w:p w14:paraId="27077113" w14:textId="77777777" w:rsidR="00053D95" w:rsidRPr="009E7017" w:rsidRDefault="00000000">
      <w:pPr>
        <w:widowControl w:val="0"/>
        <w:numPr>
          <w:ilvl w:val="0"/>
          <w:numId w:val="5"/>
        </w:numPr>
        <w:spacing w:line="360" w:lineRule="auto"/>
        <w:rPr>
          <w:b/>
          <w:color w:val="0E101A"/>
          <w:highlight w:val="white"/>
        </w:rPr>
      </w:pPr>
      <w:r w:rsidRPr="009E7017">
        <w:rPr>
          <w:b/>
          <w:color w:val="0E101A"/>
          <w:highlight w:val="white"/>
        </w:rPr>
        <w:t xml:space="preserve"> Identify the problem </w:t>
      </w:r>
    </w:p>
    <w:p w14:paraId="63899D1F" w14:textId="0AD483E2" w:rsidR="00053D95" w:rsidRPr="009E7017" w:rsidRDefault="009E7017">
      <w:pPr>
        <w:widowControl w:val="0"/>
        <w:spacing w:line="360" w:lineRule="auto"/>
        <w:rPr>
          <w:color w:val="0E101A"/>
          <w:highlight w:val="white"/>
        </w:rPr>
      </w:pPr>
      <w:r>
        <w:rPr>
          <w:color w:val="0E101A"/>
          <w:highlight w:val="white"/>
        </w:rPr>
        <w:t xml:space="preserve"> </w:t>
      </w:r>
      <w:r w:rsidR="00000000" w:rsidRPr="009E7017">
        <w:rPr>
          <w:color w:val="0E101A"/>
          <w:highlight w:val="white"/>
        </w:rPr>
        <w:t xml:space="preserve">The first step Sainsbury's </w:t>
      </w:r>
      <w:proofErr w:type="gramStart"/>
      <w:r w:rsidR="00000000" w:rsidRPr="009E7017">
        <w:rPr>
          <w:color w:val="0E101A"/>
          <w:highlight w:val="white"/>
        </w:rPr>
        <w:t>needs to do</w:t>
      </w:r>
      <w:proofErr w:type="gramEnd"/>
      <w:r w:rsidR="00000000" w:rsidRPr="009E7017">
        <w:rPr>
          <w:color w:val="0E101A"/>
          <w:highlight w:val="white"/>
        </w:rPr>
        <w:t xml:space="preserve"> to propose a change to its technical glitch problem is to </w:t>
      </w:r>
      <w:r w:rsidR="00000000" w:rsidRPr="009E7017">
        <w:rPr>
          <w:color w:val="0E101A"/>
          <w:highlight w:val="white"/>
        </w:rPr>
        <w:lastRenderedPageBreak/>
        <w:t>identify the source and scope of the glitch (Indeed, 2024). The cany needs to address which way it is affecting their delivery network</w:t>
      </w:r>
      <w:proofErr w:type="gramStart"/>
      <w:r w:rsidR="00000000" w:rsidRPr="009E7017">
        <w:rPr>
          <w:color w:val="0E101A"/>
          <w:highlight w:val="white"/>
        </w:rPr>
        <w:t xml:space="preserve"> They</w:t>
      </w:r>
      <w:proofErr w:type="gramEnd"/>
      <w:r w:rsidR="00000000" w:rsidRPr="009E7017">
        <w:rPr>
          <w:color w:val="0E101A"/>
          <w:highlight w:val="white"/>
        </w:rPr>
        <w:t xml:space="preserve"> will troubleshoot the problem by giving a relevant support team (Linkedin, 2024b). </w:t>
      </w:r>
    </w:p>
    <w:p w14:paraId="315DA972" w14:textId="77777777" w:rsidR="00053D95" w:rsidRPr="009E7017" w:rsidRDefault="00000000">
      <w:pPr>
        <w:widowControl w:val="0"/>
        <w:numPr>
          <w:ilvl w:val="0"/>
          <w:numId w:val="1"/>
        </w:numPr>
        <w:spacing w:line="360" w:lineRule="auto"/>
        <w:rPr>
          <w:b/>
          <w:color w:val="0E101A"/>
          <w:highlight w:val="white"/>
        </w:rPr>
      </w:pPr>
      <w:r w:rsidRPr="009E7017">
        <w:rPr>
          <w:b/>
          <w:color w:val="0E101A"/>
          <w:highlight w:val="white"/>
        </w:rPr>
        <w:t xml:space="preserve">Implement a contingency plan by engaging the audience. </w:t>
      </w:r>
    </w:p>
    <w:p w14:paraId="713A4591" w14:textId="77777777" w:rsidR="00053D95" w:rsidRPr="009E7017" w:rsidRDefault="00000000">
      <w:pPr>
        <w:widowControl w:val="0"/>
        <w:spacing w:line="360" w:lineRule="auto"/>
        <w:rPr>
          <w:color w:val="0E101A"/>
          <w:highlight w:val="white"/>
        </w:rPr>
      </w:pPr>
      <w:r w:rsidRPr="009E7017">
        <w:rPr>
          <w:color w:val="0E101A"/>
          <w:highlight w:val="white"/>
        </w:rPr>
        <w:t xml:space="preserve">In the next step, Sainsbury’s can implement a contingency plan based on the severity and duration of the glitch. They should implement contingency plans to ensure the continuity of their service. For example, they can keep up an external backup system with upgraded technology to make sure to give data backup.  To safeguard their delivery services from glitches the company </w:t>
      </w:r>
      <w:proofErr w:type="gramStart"/>
      <w:r w:rsidRPr="009E7017">
        <w:rPr>
          <w:color w:val="0E101A"/>
          <w:highlight w:val="white"/>
        </w:rPr>
        <w:t>need</w:t>
      </w:r>
      <w:proofErr w:type="gramEnd"/>
      <w:r w:rsidRPr="009E7017">
        <w:rPr>
          <w:color w:val="0E101A"/>
          <w:highlight w:val="white"/>
        </w:rPr>
        <w:t xml:space="preserve"> to sustain seamless collaboration during disruptions (Linkedin, 2024b). </w:t>
      </w:r>
    </w:p>
    <w:p w14:paraId="638BACA2" w14:textId="77777777" w:rsidR="00053D95" w:rsidRPr="009E7017" w:rsidRDefault="00000000">
      <w:pPr>
        <w:widowControl w:val="0"/>
        <w:numPr>
          <w:ilvl w:val="0"/>
          <w:numId w:val="7"/>
        </w:numPr>
        <w:spacing w:line="360" w:lineRule="auto"/>
        <w:rPr>
          <w:b/>
          <w:color w:val="0E101A"/>
          <w:highlight w:val="white"/>
        </w:rPr>
      </w:pPr>
      <w:r w:rsidRPr="009E7017">
        <w:rPr>
          <w:b/>
          <w:color w:val="0E101A"/>
          <w:highlight w:val="white"/>
        </w:rPr>
        <w:t xml:space="preserve">Investment in reliable technology </w:t>
      </w:r>
    </w:p>
    <w:p w14:paraId="006A9E7E" w14:textId="3EF4AF9F" w:rsidR="00053D95" w:rsidRPr="009E7017" w:rsidRDefault="009E7017">
      <w:pPr>
        <w:widowControl w:val="0"/>
        <w:spacing w:line="360" w:lineRule="auto"/>
        <w:rPr>
          <w:color w:val="0E101A"/>
          <w:highlight w:val="white"/>
        </w:rPr>
      </w:pPr>
      <w:r>
        <w:rPr>
          <w:color w:val="0E101A"/>
          <w:highlight w:val="white"/>
        </w:rPr>
        <w:t xml:space="preserve"> </w:t>
      </w:r>
      <w:r w:rsidR="00000000" w:rsidRPr="009E7017">
        <w:rPr>
          <w:color w:val="0E101A"/>
          <w:highlight w:val="white"/>
        </w:rPr>
        <w:t xml:space="preserve">To avoid technical glitches in their services Sainsbury’s needs to invest in reliable technology which is suited to their </w:t>
      </w:r>
      <w:proofErr w:type="gramStart"/>
      <w:r w:rsidR="00000000" w:rsidRPr="009E7017">
        <w:rPr>
          <w:color w:val="0E101A"/>
          <w:highlight w:val="white"/>
        </w:rPr>
        <w:t>business case</w:t>
      </w:r>
      <w:proofErr w:type="gramEnd"/>
      <w:r w:rsidR="00000000" w:rsidRPr="009E7017">
        <w:rPr>
          <w:color w:val="0E101A"/>
          <w:highlight w:val="white"/>
        </w:rPr>
        <w:t xml:space="preserve"> needs as well as goals. They should maintain as well as update their technology regularly by following the best practices for data protection. The company can hire some professional </w:t>
      </w:r>
      <w:proofErr w:type="gramStart"/>
      <w:r w:rsidR="00000000" w:rsidRPr="009E7017">
        <w:rPr>
          <w:color w:val="0E101A"/>
          <w:highlight w:val="white"/>
        </w:rPr>
        <w:t>expert</w:t>
      </w:r>
      <w:proofErr w:type="gramEnd"/>
      <w:r w:rsidR="00000000" w:rsidRPr="009E7017">
        <w:rPr>
          <w:color w:val="0E101A"/>
          <w:highlight w:val="white"/>
        </w:rPr>
        <w:t xml:space="preserve"> for their change management activity implementation to get proper knowledge about technology upgradation and troubleshooting the issues (Linkedin, 2024b). </w:t>
      </w:r>
    </w:p>
    <w:p w14:paraId="154F00DF" w14:textId="77777777" w:rsidR="00053D95" w:rsidRPr="009E7017" w:rsidRDefault="00000000">
      <w:pPr>
        <w:widowControl w:val="0"/>
        <w:numPr>
          <w:ilvl w:val="0"/>
          <w:numId w:val="3"/>
        </w:numPr>
        <w:spacing w:line="360" w:lineRule="auto"/>
        <w:rPr>
          <w:b/>
          <w:color w:val="0E101A"/>
          <w:highlight w:val="white"/>
        </w:rPr>
      </w:pPr>
      <w:r w:rsidRPr="009E7017">
        <w:rPr>
          <w:b/>
          <w:color w:val="0E101A"/>
          <w:highlight w:val="white"/>
        </w:rPr>
        <w:t xml:space="preserve">Robust control through upgraded technology to rectify the problem beforehand </w:t>
      </w:r>
    </w:p>
    <w:p w14:paraId="12E12E3A" w14:textId="4C022F11" w:rsidR="00053D95" w:rsidRPr="009E7017" w:rsidRDefault="009E7017">
      <w:pPr>
        <w:widowControl w:val="0"/>
        <w:spacing w:line="360" w:lineRule="auto"/>
        <w:rPr>
          <w:color w:val="0E101A"/>
          <w:highlight w:val="white"/>
        </w:rPr>
      </w:pPr>
      <w:r>
        <w:rPr>
          <w:color w:val="0E101A"/>
          <w:highlight w:val="white"/>
        </w:rPr>
        <w:t xml:space="preserve"> </w:t>
      </w:r>
      <w:proofErr w:type="gramStart"/>
      <w:r w:rsidR="00000000" w:rsidRPr="009E7017">
        <w:rPr>
          <w:color w:val="0E101A"/>
          <w:highlight w:val="white"/>
        </w:rPr>
        <w:t>A range</w:t>
      </w:r>
      <w:proofErr w:type="gramEnd"/>
      <w:r w:rsidR="00000000" w:rsidRPr="009E7017">
        <w:rPr>
          <w:color w:val="0E101A"/>
          <w:highlight w:val="white"/>
        </w:rPr>
        <w:t xml:space="preserve"> of Sainsbury’s products has run into trouble as a technical glitch has affected its online grocery delivery service. Its customers have faced disruption in fulfilling its orders at the peak shopping time. The smooth process of order delivery has been affected because of this. This glitch has created hindrances to lead the products from digital basket of </w:t>
      </w:r>
      <w:proofErr w:type="spellStart"/>
      <w:r w:rsidR="00000000" w:rsidRPr="009E7017">
        <w:rPr>
          <w:color w:val="0E101A"/>
          <w:highlight w:val="white"/>
        </w:rPr>
        <w:t>ordersing</w:t>
      </w:r>
      <w:proofErr w:type="spellEnd"/>
      <w:r w:rsidR="00000000" w:rsidRPr="009E7017">
        <w:rPr>
          <w:color w:val="0E101A"/>
          <w:highlight w:val="white"/>
        </w:rPr>
        <w:t xml:space="preserve"> from customer door. The company should head towards the delay reduction to mitigate their customer dissatisfaction with their services. In their change management programme to avoid this technical glitch Sainsbury’s should have given importance to the well-preparedness of the company to tackle the problem (</w:t>
      </w:r>
      <w:r w:rsidR="00000000" w:rsidRPr="009E7017">
        <w:t>OCPL Tech</w:t>
      </w:r>
      <w:r w:rsidR="00000000" w:rsidRPr="009E7017">
        <w:rPr>
          <w:color w:val="0E101A"/>
          <w:highlight w:val="white"/>
        </w:rPr>
        <w:t xml:space="preserve">, 2024). </w:t>
      </w:r>
    </w:p>
    <w:p w14:paraId="63B7236C" w14:textId="15D42D60" w:rsidR="00053D95" w:rsidRPr="009E7017" w:rsidRDefault="009E7017">
      <w:pPr>
        <w:widowControl w:val="0"/>
        <w:spacing w:line="360" w:lineRule="auto"/>
        <w:rPr>
          <w:b/>
        </w:rPr>
      </w:pPr>
      <w:r>
        <w:rPr>
          <w:color w:val="0E101A"/>
          <w:highlight w:val="white"/>
        </w:rPr>
        <w:t xml:space="preserve"> </w:t>
      </w:r>
      <w:r w:rsidR="00000000" w:rsidRPr="009E7017">
        <w:rPr>
          <w:color w:val="0E101A"/>
          <w:highlight w:val="white"/>
        </w:rPr>
        <w:t xml:space="preserve">Robust control is considered a controller designer method which focuses on the reliability of the control algorithm. Sainsbury’s can apply robustness for the minimum re requirements of a control system for satisfying the useful practical environment of </w:t>
      </w:r>
      <w:proofErr w:type="gramStart"/>
      <w:r w:rsidR="00000000" w:rsidRPr="009E7017">
        <w:rPr>
          <w:color w:val="0E101A"/>
          <w:highlight w:val="white"/>
        </w:rPr>
        <w:t>customer</w:t>
      </w:r>
      <w:proofErr w:type="gramEnd"/>
      <w:r w:rsidR="00000000" w:rsidRPr="009E7017">
        <w:rPr>
          <w:color w:val="0E101A"/>
          <w:highlight w:val="white"/>
        </w:rPr>
        <w:t>. Once the controller gets the design the parameters deliver the guaranteed performance typically based on the case scenario. For mitigating the recent technical issues system stability and reliability maintenance are the top priorities for Sainsbury’s where variation ranges for uncertainties can be estimated through in-process control applications (Zhang, 2010).</w:t>
      </w:r>
    </w:p>
    <w:p w14:paraId="03D6DF36" w14:textId="11BA9BB8" w:rsidR="00053D95" w:rsidRPr="009E7017" w:rsidRDefault="009E7017">
      <w:pPr>
        <w:widowControl w:val="0"/>
        <w:spacing w:before="57" w:line="360" w:lineRule="auto"/>
        <w:ind w:right="40"/>
        <w:rPr>
          <w:b/>
        </w:rPr>
      </w:pPr>
      <w:r>
        <w:rPr>
          <w:b/>
        </w:rPr>
        <w:lastRenderedPageBreak/>
        <w:t xml:space="preserve"> </w:t>
      </w:r>
      <w:r w:rsidR="00000000" w:rsidRPr="009E7017">
        <w:rPr>
          <w:b/>
        </w:rPr>
        <w:t>Financial plan</w:t>
      </w:r>
    </w:p>
    <w:p w14:paraId="653DC4E0" w14:textId="07DD7F2A" w:rsidR="00053D95" w:rsidRPr="009E7017" w:rsidRDefault="009E7017">
      <w:pPr>
        <w:widowControl w:val="0"/>
        <w:spacing w:before="57" w:line="360" w:lineRule="auto"/>
        <w:ind w:right="40"/>
      </w:pPr>
      <w:r>
        <w:t xml:space="preserve"> </w:t>
      </w:r>
      <w:r w:rsidR="00000000" w:rsidRPr="009E7017">
        <w:t xml:space="preserve">To implement the robust control measures supported by advanced technologies, a financial plan is required that will provide an indication of the costs associated with the implementation of changes. </w:t>
      </w:r>
    </w:p>
    <w:tbl>
      <w:tblPr>
        <w:tblStyle w:val="a"/>
        <w:tblW w:w="9270" w:type="dxa"/>
        <w:tblBorders>
          <w:top w:val="nil"/>
          <w:left w:val="nil"/>
          <w:bottom w:val="nil"/>
          <w:right w:val="nil"/>
          <w:insideH w:val="nil"/>
          <w:insideV w:val="nil"/>
        </w:tblBorders>
        <w:tblLayout w:type="fixed"/>
        <w:tblLook w:val="0600" w:firstRow="0" w:lastRow="0" w:firstColumn="0" w:lastColumn="0" w:noHBand="1" w:noVBand="1"/>
      </w:tblPr>
      <w:tblGrid>
        <w:gridCol w:w="5175"/>
        <w:gridCol w:w="4095"/>
      </w:tblGrid>
      <w:tr w:rsidR="00053D95" w:rsidRPr="009E7017" w14:paraId="3496352B" w14:textId="77777777">
        <w:trPr>
          <w:trHeight w:val="345"/>
        </w:trPr>
        <w:tc>
          <w:tcPr>
            <w:tcW w:w="9270" w:type="dxa"/>
            <w:gridSpan w:val="2"/>
            <w:tcBorders>
              <w:top w:val="single" w:sz="5" w:space="0" w:color="000000"/>
              <w:left w:val="single" w:sz="5" w:space="0" w:color="000000"/>
              <w:bottom w:val="single" w:sz="5" w:space="0" w:color="000000"/>
              <w:right w:val="single" w:sz="5" w:space="0" w:color="000000"/>
            </w:tcBorders>
            <w:shd w:val="clear" w:color="auto" w:fill="FF9900"/>
            <w:tcMar>
              <w:top w:w="40" w:type="dxa"/>
              <w:left w:w="40" w:type="dxa"/>
              <w:bottom w:w="40" w:type="dxa"/>
              <w:right w:w="40" w:type="dxa"/>
            </w:tcMar>
            <w:vAlign w:val="bottom"/>
          </w:tcPr>
          <w:p w14:paraId="0DB6B04D" w14:textId="77777777" w:rsidR="00053D95" w:rsidRPr="009E7017" w:rsidRDefault="00000000">
            <w:pPr>
              <w:widowControl w:val="0"/>
              <w:spacing w:line="360" w:lineRule="auto"/>
              <w:jc w:val="center"/>
            </w:pPr>
            <w:r w:rsidRPr="009E7017">
              <w:rPr>
                <w:b/>
              </w:rPr>
              <w:t>The cost budget for Sainsbury's for implementing the change</w:t>
            </w:r>
          </w:p>
        </w:tc>
      </w:tr>
      <w:tr w:rsidR="00053D95" w:rsidRPr="009E7017" w14:paraId="5E1B3BBB" w14:textId="77777777">
        <w:trPr>
          <w:trHeight w:val="345"/>
        </w:trPr>
        <w:tc>
          <w:tcPr>
            <w:tcW w:w="5175" w:type="dxa"/>
            <w:tcBorders>
              <w:top w:val="single" w:sz="5" w:space="0" w:color="CCCCCC"/>
              <w:left w:val="single" w:sz="5" w:space="0" w:color="000000"/>
              <w:bottom w:val="single" w:sz="5" w:space="0" w:color="000000"/>
              <w:right w:val="single" w:sz="5" w:space="0" w:color="000000"/>
            </w:tcBorders>
            <w:shd w:val="clear" w:color="auto" w:fill="FF9900"/>
            <w:tcMar>
              <w:top w:w="40" w:type="dxa"/>
              <w:left w:w="40" w:type="dxa"/>
              <w:bottom w:w="40" w:type="dxa"/>
              <w:right w:w="40" w:type="dxa"/>
            </w:tcMar>
            <w:vAlign w:val="bottom"/>
          </w:tcPr>
          <w:p w14:paraId="01827922" w14:textId="77777777" w:rsidR="00053D95" w:rsidRPr="009E7017" w:rsidRDefault="00000000">
            <w:pPr>
              <w:widowControl w:val="0"/>
              <w:spacing w:line="360" w:lineRule="auto"/>
            </w:pPr>
            <w:r w:rsidRPr="009E7017">
              <w:rPr>
                <w:b/>
              </w:rPr>
              <w:t>Item</w:t>
            </w:r>
          </w:p>
        </w:tc>
        <w:tc>
          <w:tcPr>
            <w:tcW w:w="4095" w:type="dxa"/>
            <w:tcBorders>
              <w:top w:val="single" w:sz="5" w:space="0" w:color="CCCCCC"/>
              <w:left w:val="single" w:sz="5" w:space="0" w:color="CCCCCC"/>
              <w:bottom w:val="single" w:sz="5" w:space="0" w:color="000000"/>
              <w:right w:val="single" w:sz="5" w:space="0" w:color="000000"/>
            </w:tcBorders>
            <w:shd w:val="clear" w:color="auto" w:fill="FF9900"/>
            <w:tcMar>
              <w:top w:w="40" w:type="dxa"/>
              <w:left w:w="40" w:type="dxa"/>
              <w:bottom w:w="40" w:type="dxa"/>
              <w:right w:w="40" w:type="dxa"/>
            </w:tcMar>
            <w:vAlign w:val="bottom"/>
          </w:tcPr>
          <w:p w14:paraId="056DBDE9" w14:textId="77777777" w:rsidR="00053D95" w:rsidRPr="009E7017" w:rsidRDefault="00000000">
            <w:pPr>
              <w:widowControl w:val="0"/>
              <w:spacing w:line="360" w:lineRule="auto"/>
            </w:pPr>
            <w:r w:rsidRPr="009E7017">
              <w:rPr>
                <w:b/>
              </w:rPr>
              <w:t>Cost</w:t>
            </w:r>
          </w:p>
        </w:tc>
      </w:tr>
      <w:tr w:rsidR="00053D95" w:rsidRPr="009E7017" w14:paraId="31D835F2" w14:textId="77777777">
        <w:trPr>
          <w:trHeight w:val="345"/>
        </w:trPr>
        <w:tc>
          <w:tcPr>
            <w:tcW w:w="5175" w:type="dxa"/>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bottom"/>
          </w:tcPr>
          <w:p w14:paraId="55CF6116" w14:textId="77777777" w:rsidR="00053D95" w:rsidRPr="009E7017" w:rsidRDefault="00000000">
            <w:pPr>
              <w:widowControl w:val="0"/>
              <w:spacing w:line="360" w:lineRule="auto"/>
            </w:pPr>
            <w:r w:rsidRPr="009E7017">
              <w:t>Procurement of technologies</w:t>
            </w:r>
          </w:p>
        </w:tc>
        <w:tc>
          <w:tcPr>
            <w:tcW w:w="4095" w:type="dxa"/>
            <w:tcBorders>
              <w:top w:val="single" w:sz="5" w:space="0" w:color="CCCCCC"/>
              <w:left w:val="single" w:sz="5" w:space="0" w:color="CCCCCC"/>
              <w:bottom w:val="single" w:sz="5" w:space="0" w:color="000000"/>
              <w:right w:val="single" w:sz="5" w:space="0" w:color="000000"/>
            </w:tcBorders>
            <w:shd w:val="clear" w:color="auto" w:fill="FFFF00"/>
            <w:tcMar>
              <w:top w:w="40" w:type="dxa"/>
              <w:left w:w="40" w:type="dxa"/>
              <w:bottom w:w="40" w:type="dxa"/>
              <w:right w:w="40" w:type="dxa"/>
            </w:tcMar>
            <w:vAlign w:val="bottom"/>
          </w:tcPr>
          <w:p w14:paraId="0FCC7604" w14:textId="77777777" w:rsidR="00053D95" w:rsidRPr="009E7017" w:rsidRDefault="00000000">
            <w:pPr>
              <w:widowControl w:val="0"/>
              <w:spacing w:line="360" w:lineRule="auto"/>
            </w:pPr>
            <w:r w:rsidRPr="009E7017">
              <w:t>£2,500,000</w:t>
            </w:r>
          </w:p>
        </w:tc>
      </w:tr>
      <w:tr w:rsidR="00053D95" w:rsidRPr="009E7017" w14:paraId="1FEC100F" w14:textId="77777777">
        <w:trPr>
          <w:trHeight w:val="345"/>
        </w:trPr>
        <w:tc>
          <w:tcPr>
            <w:tcW w:w="5175" w:type="dxa"/>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bottom"/>
          </w:tcPr>
          <w:p w14:paraId="4E9A4B1F" w14:textId="77777777" w:rsidR="00053D95" w:rsidRPr="009E7017" w:rsidRDefault="00000000">
            <w:pPr>
              <w:widowControl w:val="0"/>
              <w:spacing w:line="360" w:lineRule="auto"/>
            </w:pPr>
            <w:r w:rsidRPr="009E7017">
              <w:t>Staff training</w:t>
            </w:r>
          </w:p>
        </w:tc>
        <w:tc>
          <w:tcPr>
            <w:tcW w:w="4095" w:type="dxa"/>
            <w:tcBorders>
              <w:top w:val="single" w:sz="5" w:space="0" w:color="CCCCCC"/>
              <w:left w:val="single" w:sz="5" w:space="0" w:color="CCCCCC"/>
              <w:bottom w:val="single" w:sz="5" w:space="0" w:color="000000"/>
              <w:right w:val="single" w:sz="5" w:space="0" w:color="000000"/>
            </w:tcBorders>
            <w:shd w:val="clear" w:color="auto" w:fill="FFFF00"/>
            <w:tcMar>
              <w:top w:w="40" w:type="dxa"/>
              <w:left w:w="40" w:type="dxa"/>
              <w:bottom w:w="40" w:type="dxa"/>
              <w:right w:w="40" w:type="dxa"/>
            </w:tcMar>
            <w:vAlign w:val="bottom"/>
          </w:tcPr>
          <w:p w14:paraId="1040C5AC" w14:textId="77777777" w:rsidR="00053D95" w:rsidRPr="009E7017" w:rsidRDefault="00000000">
            <w:pPr>
              <w:widowControl w:val="0"/>
              <w:spacing w:line="360" w:lineRule="auto"/>
            </w:pPr>
            <w:r w:rsidRPr="009E7017">
              <w:t>£750,000</w:t>
            </w:r>
          </w:p>
        </w:tc>
      </w:tr>
      <w:tr w:rsidR="00053D95" w:rsidRPr="009E7017" w14:paraId="4F60F031" w14:textId="77777777">
        <w:trPr>
          <w:trHeight w:val="345"/>
        </w:trPr>
        <w:tc>
          <w:tcPr>
            <w:tcW w:w="5175" w:type="dxa"/>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bottom"/>
          </w:tcPr>
          <w:p w14:paraId="3E30C83F" w14:textId="77777777" w:rsidR="00053D95" w:rsidRPr="009E7017" w:rsidRDefault="00000000">
            <w:pPr>
              <w:widowControl w:val="0"/>
              <w:spacing w:line="360" w:lineRule="auto"/>
            </w:pPr>
            <w:r w:rsidRPr="009E7017">
              <w:t>Implementation of pilot programs</w:t>
            </w:r>
          </w:p>
        </w:tc>
        <w:tc>
          <w:tcPr>
            <w:tcW w:w="4095" w:type="dxa"/>
            <w:tcBorders>
              <w:top w:val="single" w:sz="5" w:space="0" w:color="CCCCCC"/>
              <w:left w:val="single" w:sz="5" w:space="0" w:color="CCCCCC"/>
              <w:bottom w:val="single" w:sz="5" w:space="0" w:color="000000"/>
              <w:right w:val="single" w:sz="5" w:space="0" w:color="000000"/>
            </w:tcBorders>
            <w:shd w:val="clear" w:color="auto" w:fill="FFFF00"/>
            <w:tcMar>
              <w:top w:w="40" w:type="dxa"/>
              <w:left w:w="40" w:type="dxa"/>
              <w:bottom w:w="40" w:type="dxa"/>
              <w:right w:w="40" w:type="dxa"/>
            </w:tcMar>
            <w:vAlign w:val="bottom"/>
          </w:tcPr>
          <w:p w14:paraId="707EE696" w14:textId="77777777" w:rsidR="00053D95" w:rsidRPr="009E7017" w:rsidRDefault="00000000">
            <w:pPr>
              <w:widowControl w:val="0"/>
              <w:spacing w:line="360" w:lineRule="auto"/>
            </w:pPr>
            <w:r w:rsidRPr="009E7017">
              <w:t>£1,000,000</w:t>
            </w:r>
          </w:p>
        </w:tc>
      </w:tr>
      <w:tr w:rsidR="00053D95" w:rsidRPr="009E7017" w14:paraId="7E1904C5" w14:textId="77777777">
        <w:trPr>
          <w:trHeight w:val="345"/>
        </w:trPr>
        <w:tc>
          <w:tcPr>
            <w:tcW w:w="5175" w:type="dxa"/>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bottom"/>
          </w:tcPr>
          <w:p w14:paraId="54EB70A0" w14:textId="77777777" w:rsidR="00053D95" w:rsidRPr="009E7017" w:rsidRDefault="00000000">
            <w:pPr>
              <w:widowControl w:val="0"/>
              <w:spacing w:line="360" w:lineRule="auto"/>
            </w:pPr>
            <w:r w:rsidRPr="009E7017">
              <w:t>Maintenance and Upgrades</w:t>
            </w:r>
          </w:p>
        </w:tc>
        <w:tc>
          <w:tcPr>
            <w:tcW w:w="4095" w:type="dxa"/>
            <w:tcBorders>
              <w:top w:val="single" w:sz="5" w:space="0" w:color="CCCCCC"/>
              <w:left w:val="single" w:sz="5" w:space="0" w:color="CCCCCC"/>
              <w:bottom w:val="single" w:sz="5" w:space="0" w:color="000000"/>
              <w:right w:val="single" w:sz="5" w:space="0" w:color="000000"/>
            </w:tcBorders>
            <w:shd w:val="clear" w:color="auto" w:fill="FFFF00"/>
            <w:tcMar>
              <w:top w:w="40" w:type="dxa"/>
              <w:left w:w="40" w:type="dxa"/>
              <w:bottom w:w="40" w:type="dxa"/>
              <w:right w:w="40" w:type="dxa"/>
            </w:tcMar>
            <w:vAlign w:val="bottom"/>
          </w:tcPr>
          <w:p w14:paraId="674C8862" w14:textId="77777777" w:rsidR="00053D95" w:rsidRPr="009E7017" w:rsidRDefault="00000000">
            <w:pPr>
              <w:widowControl w:val="0"/>
              <w:spacing w:line="360" w:lineRule="auto"/>
            </w:pPr>
            <w:r w:rsidRPr="009E7017">
              <w:t>£500,000</w:t>
            </w:r>
          </w:p>
        </w:tc>
      </w:tr>
      <w:tr w:rsidR="00053D95" w:rsidRPr="009E7017" w14:paraId="68560F1E" w14:textId="77777777">
        <w:trPr>
          <w:trHeight w:val="360"/>
        </w:trPr>
        <w:tc>
          <w:tcPr>
            <w:tcW w:w="5175" w:type="dxa"/>
            <w:tcBorders>
              <w:top w:val="single" w:sz="5" w:space="0" w:color="CCCCCC"/>
              <w:left w:val="single" w:sz="5" w:space="0" w:color="000000"/>
              <w:bottom w:val="single" w:sz="5" w:space="0" w:color="000000"/>
              <w:right w:val="single" w:sz="5" w:space="0" w:color="000000"/>
            </w:tcBorders>
            <w:shd w:val="clear" w:color="auto" w:fill="FFFF00"/>
            <w:tcMar>
              <w:top w:w="40" w:type="dxa"/>
              <w:left w:w="40" w:type="dxa"/>
              <w:bottom w:w="40" w:type="dxa"/>
              <w:right w:w="40" w:type="dxa"/>
            </w:tcMar>
            <w:vAlign w:val="bottom"/>
          </w:tcPr>
          <w:p w14:paraId="20D8EC5C" w14:textId="77777777" w:rsidR="00053D95" w:rsidRPr="009E7017" w:rsidRDefault="00000000">
            <w:pPr>
              <w:widowControl w:val="0"/>
              <w:spacing w:line="360" w:lineRule="auto"/>
            </w:pPr>
            <w:r w:rsidRPr="009E7017">
              <w:t>Contingency</w:t>
            </w:r>
          </w:p>
        </w:tc>
        <w:tc>
          <w:tcPr>
            <w:tcW w:w="4095" w:type="dxa"/>
            <w:tcBorders>
              <w:top w:val="single" w:sz="5" w:space="0" w:color="CCCCCC"/>
              <w:left w:val="single" w:sz="5" w:space="0" w:color="CCCCCC"/>
              <w:bottom w:val="single" w:sz="14" w:space="0" w:color="000000"/>
              <w:right w:val="single" w:sz="5" w:space="0" w:color="000000"/>
            </w:tcBorders>
            <w:shd w:val="clear" w:color="auto" w:fill="FFFF00"/>
            <w:tcMar>
              <w:top w:w="40" w:type="dxa"/>
              <w:left w:w="40" w:type="dxa"/>
              <w:bottom w:w="40" w:type="dxa"/>
              <w:right w:w="40" w:type="dxa"/>
            </w:tcMar>
            <w:vAlign w:val="bottom"/>
          </w:tcPr>
          <w:p w14:paraId="3CF04363" w14:textId="77777777" w:rsidR="00053D95" w:rsidRPr="009E7017" w:rsidRDefault="00000000">
            <w:pPr>
              <w:widowControl w:val="0"/>
              <w:spacing w:line="360" w:lineRule="auto"/>
            </w:pPr>
            <w:r w:rsidRPr="009E7017">
              <w:t>£250,000</w:t>
            </w:r>
          </w:p>
        </w:tc>
      </w:tr>
      <w:tr w:rsidR="00053D95" w:rsidRPr="009E7017" w14:paraId="470D1421" w14:textId="77777777">
        <w:trPr>
          <w:trHeight w:val="375"/>
        </w:trPr>
        <w:tc>
          <w:tcPr>
            <w:tcW w:w="5175" w:type="dxa"/>
            <w:tcBorders>
              <w:top w:val="single" w:sz="5" w:space="0" w:color="CCCCCC"/>
              <w:left w:val="single" w:sz="5" w:space="0" w:color="000000"/>
              <w:bottom w:val="single" w:sz="5" w:space="0" w:color="000000"/>
              <w:right w:val="single" w:sz="5" w:space="0" w:color="000000"/>
            </w:tcBorders>
            <w:shd w:val="clear" w:color="auto" w:fill="9FC5E8"/>
            <w:tcMar>
              <w:top w:w="40" w:type="dxa"/>
              <w:left w:w="40" w:type="dxa"/>
              <w:bottom w:w="40" w:type="dxa"/>
              <w:right w:w="40" w:type="dxa"/>
            </w:tcMar>
            <w:vAlign w:val="bottom"/>
          </w:tcPr>
          <w:p w14:paraId="488EF027" w14:textId="77777777" w:rsidR="00053D95" w:rsidRPr="009E7017" w:rsidRDefault="00000000">
            <w:pPr>
              <w:widowControl w:val="0"/>
              <w:spacing w:line="360" w:lineRule="auto"/>
            </w:pPr>
            <w:r w:rsidRPr="009E7017">
              <w:rPr>
                <w:b/>
              </w:rPr>
              <w:t>Total estimation</w:t>
            </w:r>
          </w:p>
        </w:tc>
        <w:tc>
          <w:tcPr>
            <w:tcW w:w="4095" w:type="dxa"/>
            <w:tcBorders>
              <w:top w:val="single" w:sz="5" w:space="0" w:color="CCCCCC"/>
              <w:left w:val="single" w:sz="5" w:space="0" w:color="CCCCCC"/>
              <w:bottom w:val="single" w:sz="14" w:space="0" w:color="000000"/>
              <w:right w:val="single" w:sz="5" w:space="0" w:color="000000"/>
            </w:tcBorders>
            <w:shd w:val="clear" w:color="auto" w:fill="9FC5E8"/>
            <w:tcMar>
              <w:top w:w="40" w:type="dxa"/>
              <w:left w:w="40" w:type="dxa"/>
              <w:bottom w:w="40" w:type="dxa"/>
              <w:right w:w="40" w:type="dxa"/>
            </w:tcMar>
            <w:vAlign w:val="bottom"/>
          </w:tcPr>
          <w:p w14:paraId="2E9FE47B" w14:textId="77777777" w:rsidR="00053D95" w:rsidRPr="009E7017" w:rsidRDefault="00000000">
            <w:pPr>
              <w:widowControl w:val="0"/>
              <w:spacing w:line="360" w:lineRule="auto"/>
            </w:pPr>
            <w:r w:rsidRPr="009E7017">
              <w:rPr>
                <w:b/>
              </w:rPr>
              <w:t>£5,000,000</w:t>
            </w:r>
          </w:p>
        </w:tc>
      </w:tr>
    </w:tbl>
    <w:p w14:paraId="5BCA20D6" w14:textId="77777777" w:rsidR="00053D95" w:rsidRPr="009E7017" w:rsidRDefault="00053D95">
      <w:pPr>
        <w:widowControl w:val="0"/>
        <w:spacing w:before="57" w:line="360" w:lineRule="auto"/>
        <w:ind w:right="40"/>
      </w:pPr>
    </w:p>
    <w:p w14:paraId="745A8C54" w14:textId="57642614" w:rsidR="00053D95" w:rsidRPr="009E7017" w:rsidRDefault="009E7017">
      <w:pPr>
        <w:widowControl w:val="0"/>
        <w:spacing w:before="57" w:line="360" w:lineRule="auto"/>
        <w:ind w:right="40"/>
      </w:pPr>
      <w:r>
        <w:t xml:space="preserve"> </w:t>
      </w:r>
      <w:r w:rsidR="00000000" w:rsidRPr="009E7017">
        <w:t xml:space="preserve">Here, Sainsbury’s needs to bear around £2,500,000 for the procurement of technologies such as the implementation of IoT devices, blockchain software, AI and ML systems, RPA tools, etc. These tools will ensure the transparency and efficiency of the robust control measures at the organisation. The company needs to conduct workshops for staff training. Also, their training will be provided through some online learning platforms so that employees can manage the newly implemented control system effectively. This will cost around £750,000. The new robust control systems need testing in some departments and new locations of operation, so the company needs to invest around £1,000,000 </w:t>
      </w:r>
      <w:proofErr w:type="gramStart"/>
      <w:r w:rsidR="00000000" w:rsidRPr="009E7017">
        <w:t>for</w:t>
      </w:r>
      <w:proofErr w:type="gramEnd"/>
      <w:r w:rsidR="00000000" w:rsidRPr="009E7017">
        <w:t xml:space="preserve"> pilot programs. Regular updates of software and servicing of hardware require around £500,000. For contingency purposes, Sainsbury’s can keep £250,000. A total of £5,000,000 needs to be invested </w:t>
      </w:r>
      <w:proofErr w:type="gramStart"/>
      <w:r w:rsidR="00000000" w:rsidRPr="009E7017">
        <w:t>for</w:t>
      </w:r>
      <w:proofErr w:type="gramEnd"/>
      <w:r w:rsidR="00000000" w:rsidRPr="009E7017">
        <w:t xml:space="preserve"> this change and the company can expect to recover the initial cost amount in around the next three years. This change will generate cash inflows of around £2,000,000 yearly.   </w:t>
      </w:r>
    </w:p>
    <w:p w14:paraId="50C66382" w14:textId="3815B378" w:rsidR="00053D95" w:rsidRPr="009E7017" w:rsidRDefault="009E7017">
      <w:pPr>
        <w:widowControl w:val="0"/>
        <w:spacing w:before="57" w:line="360" w:lineRule="auto"/>
        <w:ind w:right="40"/>
        <w:rPr>
          <w:b/>
        </w:rPr>
      </w:pPr>
      <w:r>
        <w:rPr>
          <w:b/>
        </w:rPr>
        <w:t xml:space="preserve"> </w:t>
      </w:r>
      <w:r w:rsidR="00000000" w:rsidRPr="009E7017">
        <w:rPr>
          <w:b/>
        </w:rPr>
        <w:t>Communication plan</w:t>
      </w:r>
    </w:p>
    <w:p w14:paraId="65E448C4" w14:textId="3392D325" w:rsidR="00053D95" w:rsidRPr="009E7017" w:rsidRDefault="009E7017">
      <w:pPr>
        <w:widowControl w:val="0"/>
        <w:spacing w:before="57" w:line="360" w:lineRule="auto"/>
        <w:ind w:right="40"/>
      </w:pPr>
      <w:r>
        <w:t xml:space="preserve"> </w:t>
      </w:r>
      <w:r w:rsidR="00000000" w:rsidRPr="009E7017">
        <w:t xml:space="preserve">The objective of this communication plan is to ensure that the goals, expectations, and timelines associated with the change through the implementation of a robust control measure are clear to all. Also, transparency is to be maintained across all levels of Sainsbury’s. An effective </w:t>
      </w:r>
      <w:r w:rsidR="00000000" w:rsidRPr="009E7017">
        <w:lastRenderedPageBreak/>
        <w:t>communication plan will contribute towards better engagement and collaboration between all stakeholders and employees at Sainsbury’s (</w:t>
      </w:r>
      <w:r w:rsidR="00000000" w:rsidRPr="009E7017">
        <w:rPr>
          <w:highlight w:val="white"/>
        </w:rPr>
        <w:t xml:space="preserve">Sulaiman </w:t>
      </w:r>
      <w:r w:rsidR="00000000" w:rsidRPr="009E7017">
        <w:rPr>
          <w:i/>
          <w:highlight w:val="white"/>
        </w:rPr>
        <w:t>et al</w:t>
      </w:r>
      <w:r w:rsidR="00000000" w:rsidRPr="009E7017">
        <w:rPr>
          <w:highlight w:val="white"/>
        </w:rPr>
        <w:t>. 2023)</w:t>
      </w:r>
      <w:r w:rsidR="00000000" w:rsidRPr="009E7017">
        <w:t xml:space="preserve">. </w:t>
      </w:r>
    </w:p>
    <w:p w14:paraId="01C87F8B" w14:textId="77777777" w:rsidR="00053D95" w:rsidRPr="009E7017" w:rsidRDefault="00000000">
      <w:pPr>
        <w:widowControl w:val="0"/>
        <w:spacing w:before="57" w:line="360" w:lineRule="auto"/>
        <w:ind w:right="40"/>
      </w:pPr>
      <w:r w:rsidRPr="009E7017">
        <w:t xml:space="preserve">In the following table, a precise plan of the target audience and the medium of communication with them regarding this change has been demonstrated.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53D95" w:rsidRPr="009E7017" w14:paraId="36D8CA4B" w14:textId="77777777">
        <w:tc>
          <w:tcPr>
            <w:tcW w:w="2340" w:type="dxa"/>
            <w:shd w:val="clear" w:color="auto" w:fill="auto"/>
            <w:tcMar>
              <w:top w:w="100" w:type="dxa"/>
              <w:left w:w="100" w:type="dxa"/>
              <w:bottom w:w="100" w:type="dxa"/>
              <w:right w:w="100" w:type="dxa"/>
            </w:tcMar>
          </w:tcPr>
          <w:p w14:paraId="03D1A009" w14:textId="77777777" w:rsidR="00053D95" w:rsidRPr="009E7017" w:rsidRDefault="00000000">
            <w:pPr>
              <w:widowControl w:val="0"/>
              <w:pBdr>
                <w:top w:val="nil"/>
                <w:left w:val="nil"/>
                <w:bottom w:val="nil"/>
                <w:right w:val="nil"/>
                <w:between w:val="nil"/>
              </w:pBdr>
              <w:spacing w:line="360" w:lineRule="auto"/>
              <w:rPr>
                <w:b/>
              </w:rPr>
            </w:pPr>
            <w:r w:rsidRPr="009E7017">
              <w:rPr>
                <w:b/>
              </w:rPr>
              <w:t>Target Audience</w:t>
            </w:r>
          </w:p>
        </w:tc>
        <w:tc>
          <w:tcPr>
            <w:tcW w:w="2340" w:type="dxa"/>
            <w:shd w:val="clear" w:color="auto" w:fill="auto"/>
            <w:tcMar>
              <w:top w:w="100" w:type="dxa"/>
              <w:left w:w="100" w:type="dxa"/>
              <w:bottom w:w="100" w:type="dxa"/>
              <w:right w:w="100" w:type="dxa"/>
            </w:tcMar>
          </w:tcPr>
          <w:p w14:paraId="1BF53704" w14:textId="77777777" w:rsidR="00053D95" w:rsidRPr="009E7017" w:rsidRDefault="00000000">
            <w:pPr>
              <w:widowControl w:val="0"/>
              <w:pBdr>
                <w:top w:val="nil"/>
                <w:left w:val="nil"/>
                <w:bottom w:val="nil"/>
                <w:right w:val="nil"/>
                <w:between w:val="nil"/>
              </w:pBdr>
              <w:spacing w:line="360" w:lineRule="auto"/>
              <w:rPr>
                <w:b/>
              </w:rPr>
            </w:pPr>
            <w:r w:rsidRPr="009E7017">
              <w:rPr>
                <w:b/>
              </w:rPr>
              <w:t>Communication aspects</w:t>
            </w:r>
          </w:p>
        </w:tc>
        <w:tc>
          <w:tcPr>
            <w:tcW w:w="2340" w:type="dxa"/>
            <w:shd w:val="clear" w:color="auto" w:fill="auto"/>
            <w:tcMar>
              <w:top w:w="100" w:type="dxa"/>
              <w:left w:w="100" w:type="dxa"/>
              <w:bottom w:w="100" w:type="dxa"/>
              <w:right w:w="100" w:type="dxa"/>
            </w:tcMar>
          </w:tcPr>
          <w:p w14:paraId="294C5256" w14:textId="77777777" w:rsidR="00053D95" w:rsidRPr="009E7017" w:rsidRDefault="00000000">
            <w:pPr>
              <w:widowControl w:val="0"/>
              <w:pBdr>
                <w:top w:val="nil"/>
                <w:left w:val="nil"/>
                <w:bottom w:val="nil"/>
                <w:right w:val="nil"/>
                <w:between w:val="nil"/>
              </w:pBdr>
              <w:spacing w:line="360" w:lineRule="auto"/>
              <w:rPr>
                <w:b/>
              </w:rPr>
            </w:pPr>
            <w:r w:rsidRPr="009E7017">
              <w:rPr>
                <w:b/>
              </w:rPr>
              <w:t>Medium of communication</w:t>
            </w:r>
          </w:p>
        </w:tc>
        <w:tc>
          <w:tcPr>
            <w:tcW w:w="2340" w:type="dxa"/>
            <w:shd w:val="clear" w:color="auto" w:fill="auto"/>
            <w:tcMar>
              <w:top w:w="100" w:type="dxa"/>
              <w:left w:w="100" w:type="dxa"/>
              <w:bottom w:w="100" w:type="dxa"/>
              <w:right w:w="100" w:type="dxa"/>
            </w:tcMar>
          </w:tcPr>
          <w:p w14:paraId="6FFF792E" w14:textId="77777777" w:rsidR="00053D95" w:rsidRPr="009E7017" w:rsidRDefault="00000000">
            <w:pPr>
              <w:widowControl w:val="0"/>
              <w:pBdr>
                <w:top w:val="nil"/>
                <w:left w:val="nil"/>
                <w:bottom w:val="nil"/>
                <w:right w:val="nil"/>
                <w:between w:val="nil"/>
              </w:pBdr>
              <w:spacing w:line="360" w:lineRule="auto"/>
              <w:rPr>
                <w:b/>
              </w:rPr>
            </w:pPr>
            <w:r w:rsidRPr="009E7017">
              <w:rPr>
                <w:b/>
              </w:rPr>
              <w:t>Frequency of communication</w:t>
            </w:r>
          </w:p>
        </w:tc>
      </w:tr>
      <w:tr w:rsidR="00053D95" w:rsidRPr="009E7017" w14:paraId="7DD94FB2" w14:textId="77777777">
        <w:tc>
          <w:tcPr>
            <w:tcW w:w="2340" w:type="dxa"/>
            <w:shd w:val="clear" w:color="auto" w:fill="auto"/>
            <w:tcMar>
              <w:top w:w="100" w:type="dxa"/>
              <w:left w:w="100" w:type="dxa"/>
              <w:bottom w:w="100" w:type="dxa"/>
              <w:right w:w="100" w:type="dxa"/>
            </w:tcMar>
          </w:tcPr>
          <w:p w14:paraId="35D562C2" w14:textId="77777777" w:rsidR="00053D95" w:rsidRPr="009E7017" w:rsidRDefault="00000000">
            <w:pPr>
              <w:widowControl w:val="0"/>
              <w:pBdr>
                <w:top w:val="nil"/>
                <w:left w:val="nil"/>
                <w:bottom w:val="nil"/>
                <w:right w:val="nil"/>
                <w:between w:val="nil"/>
              </w:pBdr>
              <w:spacing w:line="360" w:lineRule="auto"/>
            </w:pPr>
            <w:r w:rsidRPr="009E7017">
              <w:t>Higher executives</w:t>
            </w:r>
          </w:p>
        </w:tc>
        <w:tc>
          <w:tcPr>
            <w:tcW w:w="2340" w:type="dxa"/>
            <w:shd w:val="clear" w:color="auto" w:fill="auto"/>
            <w:tcMar>
              <w:top w:w="100" w:type="dxa"/>
              <w:left w:w="100" w:type="dxa"/>
              <w:bottom w:w="100" w:type="dxa"/>
              <w:right w:w="100" w:type="dxa"/>
            </w:tcMar>
          </w:tcPr>
          <w:p w14:paraId="563A7934" w14:textId="77777777" w:rsidR="00053D95" w:rsidRPr="009E7017" w:rsidRDefault="00000000">
            <w:pPr>
              <w:widowControl w:val="0"/>
              <w:pBdr>
                <w:top w:val="nil"/>
                <w:left w:val="nil"/>
                <w:bottom w:val="nil"/>
                <w:right w:val="nil"/>
                <w:between w:val="nil"/>
              </w:pBdr>
              <w:spacing w:line="360" w:lineRule="auto"/>
            </w:pPr>
            <w:r w:rsidRPr="009E7017">
              <w:t xml:space="preserve">Higher executives are to be informed about the updates regarding progress, financial projections, key milestones, etc.   </w:t>
            </w:r>
          </w:p>
        </w:tc>
        <w:tc>
          <w:tcPr>
            <w:tcW w:w="2340" w:type="dxa"/>
            <w:shd w:val="clear" w:color="auto" w:fill="auto"/>
            <w:tcMar>
              <w:top w:w="100" w:type="dxa"/>
              <w:left w:w="100" w:type="dxa"/>
              <w:bottom w:w="100" w:type="dxa"/>
              <w:right w:w="100" w:type="dxa"/>
            </w:tcMar>
          </w:tcPr>
          <w:p w14:paraId="1C4899BB" w14:textId="77777777" w:rsidR="00053D95" w:rsidRPr="009E7017" w:rsidRDefault="00000000">
            <w:pPr>
              <w:widowControl w:val="0"/>
              <w:pBdr>
                <w:top w:val="nil"/>
                <w:left w:val="nil"/>
                <w:bottom w:val="nil"/>
                <w:right w:val="nil"/>
                <w:between w:val="nil"/>
              </w:pBdr>
              <w:spacing w:line="360" w:lineRule="auto"/>
            </w:pPr>
            <w:r w:rsidRPr="009E7017">
              <w:t>Through email and board meetings.</w:t>
            </w:r>
          </w:p>
        </w:tc>
        <w:tc>
          <w:tcPr>
            <w:tcW w:w="2340" w:type="dxa"/>
            <w:shd w:val="clear" w:color="auto" w:fill="auto"/>
            <w:tcMar>
              <w:top w:w="100" w:type="dxa"/>
              <w:left w:w="100" w:type="dxa"/>
              <w:bottom w:w="100" w:type="dxa"/>
              <w:right w:w="100" w:type="dxa"/>
            </w:tcMar>
          </w:tcPr>
          <w:p w14:paraId="283E6C9B" w14:textId="77777777" w:rsidR="00053D95" w:rsidRPr="009E7017" w:rsidRDefault="00000000">
            <w:pPr>
              <w:widowControl w:val="0"/>
              <w:pBdr>
                <w:top w:val="nil"/>
                <w:left w:val="nil"/>
                <w:bottom w:val="nil"/>
                <w:right w:val="nil"/>
                <w:between w:val="nil"/>
              </w:pBdr>
              <w:spacing w:line="360" w:lineRule="auto"/>
            </w:pPr>
            <w:r w:rsidRPr="009E7017">
              <w:t>Monthly or weekly.</w:t>
            </w:r>
          </w:p>
        </w:tc>
      </w:tr>
      <w:tr w:rsidR="00053D95" w:rsidRPr="009E7017" w14:paraId="63D57EBE" w14:textId="77777777">
        <w:tc>
          <w:tcPr>
            <w:tcW w:w="2340" w:type="dxa"/>
            <w:shd w:val="clear" w:color="auto" w:fill="auto"/>
            <w:tcMar>
              <w:top w:w="100" w:type="dxa"/>
              <w:left w:w="100" w:type="dxa"/>
              <w:bottom w:w="100" w:type="dxa"/>
              <w:right w:w="100" w:type="dxa"/>
            </w:tcMar>
          </w:tcPr>
          <w:p w14:paraId="14D35441" w14:textId="77777777" w:rsidR="00053D95" w:rsidRPr="009E7017" w:rsidRDefault="00000000">
            <w:pPr>
              <w:widowControl w:val="0"/>
              <w:pBdr>
                <w:top w:val="nil"/>
                <w:left w:val="nil"/>
                <w:bottom w:val="nil"/>
                <w:right w:val="nil"/>
                <w:between w:val="nil"/>
              </w:pBdr>
              <w:spacing w:line="360" w:lineRule="auto"/>
            </w:pPr>
            <w:r w:rsidRPr="009E7017">
              <w:t>Employees</w:t>
            </w:r>
          </w:p>
        </w:tc>
        <w:tc>
          <w:tcPr>
            <w:tcW w:w="2340" w:type="dxa"/>
            <w:shd w:val="clear" w:color="auto" w:fill="auto"/>
            <w:tcMar>
              <w:top w:w="100" w:type="dxa"/>
              <w:left w:w="100" w:type="dxa"/>
              <w:bottom w:w="100" w:type="dxa"/>
              <w:right w:w="100" w:type="dxa"/>
            </w:tcMar>
          </w:tcPr>
          <w:p w14:paraId="0A540D5F" w14:textId="77777777" w:rsidR="00053D95" w:rsidRPr="009E7017" w:rsidRDefault="00000000">
            <w:pPr>
              <w:widowControl w:val="0"/>
              <w:pBdr>
                <w:top w:val="nil"/>
                <w:left w:val="nil"/>
                <w:bottom w:val="nil"/>
                <w:right w:val="nil"/>
                <w:between w:val="nil"/>
              </w:pBdr>
              <w:spacing w:line="360" w:lineRule="auto"/>
            </w:pPr>
            <w:r w:rsidRPr="009E7017">
              <w:t>Employees are to be communicated frequently regarding the benefits of the change, adaptations in their job roles, training details, organisational expectations from them, etc.</w:t>
            </w:r>
          </w:p>
        </w:tc>
        <w:tc>
          <w:tcPr>
            <w:tcW w:w="2340" w:type="dxa"/>
            <w:shd w:val="clear" w:color="auto" w:fill="auto"/>
            <w:tcMar>
              <w:top w:w="100" w:type="dxa"/>
              <w:left w:w="100" w:type="dxa"/>
              <w:bottom w:w="100" w:type="dxa"/>
              <w:right w:w="100" w:type="dxa"/>
            </w:tcMar>
          </w:tcPr>
          <w:p w14:paraId="55919B20" w14:textId="77777777" w:rsidR="00053D95" w:rsidRPr="009E7017" w:rsidRDefault="00000000">
            <w:pPr>
              <w:widowControl w:val="0"/>
              <w:pBdr>
                <w:top w:val="nil"/>
                <w:left w:val="nil"/>
                <w:bottom w:val="nil"/>
                <w:right w:val="nil"/>
                <w:between w:val="nil"/>
              </w:pBdr>
              <w:spacing w:line="360" w:lineRule="auto"/>
            </w:pPr>
            <w:r w:rsidRPr="009E7017">
              <w:t>Through Internal portals, workshops, and online learning platforms.</w:t>
            </w:r>
          </w:p>
        </w:tc>
        <w:tc>
          <w:tcPr>
            <w:tcW w:w="2340" w:type="dxa"/>
            <w:shd w:val="clear" w:color="auto" w:fill="auto"/>
            <w:tcMar>
              <w:top w:w="100" w:type="dxa"/>
              <w:left w:w="100" w:type="dxa"/>
              <w:bottom w:w="100" w:type="dxa"/>
              <w:right w:w="100" w:type="dxa"/>
            </w:tcMar>
          </w:tcPr>
          <w:p w14:paraId="4DF8FB82" w14:textId="77777777" w:rsidR="00053D95" w:rsidRPr="009E7017" w:rsidRDefault="00000000">
            <w:pPr>
              <w:widowControl w:val="0"/>
              <w:pBdr>
                <w:top w:val="nil"/>
                <w:left w:val="nil"/>
                <w:bottom w:val="nil"/>
                <w:right w:val="nil"/>
                <w:between w:val="nil"/>
              </w:pBdr>
              <w:spacing w:line="360" w:lineRule="auto"/>
            </w:pPr>
            <w:r w:rsidRPr="009E7017">
              <w:t>Weekly.</w:t>
            </w:r>
          </w:p>
        </w:tc>
      </w:tr>
      <w:tr w:rsidR="00053D95" w:rsidRPr="009E7017" w14:paraId="17352663" w14:textId="77777777">
        <w:tc>
          <w:tcPr>
            <w:tcW w:w="2340" w:type="dxa"/>
            <w:shd w:val="clear" w:color="auto" w:fill="auto"/>
            <w:tcMar>
              <w:top w:w="100" w:type="dxa"/>
              <w:left w:w="100" w:type="dxa"/>
              <w:bottom w:w="100" w:type="dxa"/>
              <w:right w:w="100" w:type="dxa"/>
            </w:tcMar>
          </w:tcPr>
          <w:p w14:paraId="106C3B08" w14:textId="77777777" w:rsidR="00053D95" w:rsidRPr="009E7017" w:rsidRDefault="00000000">
            <w:pPr>
              <w:widowControl w:val="0"/>
              <w:pBdr>
                <w:top w:val="nil"/>
                <w:left w:val="nil"/>
                <w:bottom w:val="nil"/>
                <w:right w:val="nil"/>
                <w:between w:val="nil"/>
              </w:pBdr>
              <w:spacing w:line="360" w:lineRule="auto"/>
            </w:pPr>
            <w:r w:rsidRPr="009E7017">
              <w:t xml:space="preserve">Vendors/ companies providing technological assistance </w:t>
            </w:r>
          </w:p>
        </w:tc>
        <w:tc>
          <w:tcPr>
            <w:tcW w:w="2340" w:type="dxa"/>
            <w:shd w:val="clear" w:color="auto" w:fill="auto"/>
            <w:tcMar>
              <w:top w:w="100" w:type="dxa"/>
              <w:left w:w="100" w:type="dxa"/>
              <w:bottom w:w="100" w:type="dxa"/>
              <w:right w:w="100" w:type="dxa"/>
            </w:tcMar>
          </w:tcPr>
          <w:p w14:paraId="23216CFD" w14:textId="77777777" w:rsidR="00053D95" w:rsidRPr="009E7017" w:rsidRDefault="00000000">
            <w:pPr>
              <w:widowControl w:val="0"/>
              <w:pBdr>
                <w:top w:val="nil"/>
                <w:left w:val="nil"/>
                <w:bottom w:val="nil"/>
                <w:right w:val="nil"/>
                <w:between w:val="nil"/>
              </w:pBdr>
              <w:spacing w:line="360" w:lineRule="auto"/>
            </w:pPr>
            <w:r w:rsidRPr="009E7017">
              <w:t xml:space="preserve">The plans for integration, partnerships, timelines for the integration, etc. are to be notified to these </w:t>
            </w:r>
            <w:r w:rsidRPr="009E7017">
              <w:lastRenderedPageBreak/>
              <w:t xml:space="preserve">people. </w:t>
            </w:r>
          </w:p>
        </w:tc>
        <w:tc>
          <w:tcPr>
            <w:tcW w:w="2340" w:type="dxa"/>
            <w:shd w:val="clear" w:color="auto" w:fill="auto"/>
            <w:tcMar>
              <w:top w:w="100" w:type="dxa"/>
              <w:left w:w="100" w:type="dxa"/>
              <w:bottom w:w="100" w:type="dxa"/>
              <w:right w:w="100" w:type="dxa"/>
            </w:tcMar>
          </w:tcPr>
          <w:p w14:paraId="545ED989" w14:textId="77777777" w:rsidR="00053D95" w:rsidRPr="009E7017" w:rsidRDefault="00000000">
            <w:pPr>
              <w:widowControl w:val="0"/>
              <w:pBdr>
                <w:top w:val="nil"/>
                <w:left w:val="nil"/>
                <w:bottom w:val="nil"/>
                <w:right w:val="nil"/>
                <w:between w:val="nil"/>
              </w:pBdr>
              <w:spacing w:line="360" w:lineRule="auto"/>
            </w:pPr>
            <w:r w:rsidRPr="009E7017">
              <w:lastRenderedPageBreak/>
              <w:t xml:space="preserve">Through conference meetings, email, and other mediums. </w:t>
            </w:r>
          </w:p>
        </w:tc>
        <w:tc>
          <w:tcPr>
            <w:tcW w:w="2340" w:type="dxa"/>
            <w:shd w:val="clear" w:color="auto" w:fill="auto"/>
            <w:tcMar>
              <w:top w:w="100" w:type="dxa"/>
              <w:left w:w="100" w:type="dxa"/>
              <w:bottom w:w="100" w:type="dxa"/>
              <w:right w:w="100" w:type="dxa"/>
            </w:tcMar>
          </w:tcPr>
          <w:p w14:paraId="55CC3C61" w14:textId="77777777" w:rsidR="00053D95" w:rsidRPr="009E7017" w:rsidRDefault="00000000">
            <w:pPr>
              <w:widowControl w:val="0"/>
              <w:pBdr>
                <w:top w:val="nil"/>
                <w:left w:val="nil"/>
                <w:bottom w:val="nil"/>
                <w:right w:val="nil"/>
                <w:between w:val="nil"/>
              </w:pBdr>
              <w:spacing w:line="360" w:lineRule="auto"/>
            </w:pPr>
            <w:r w:rsidRPr="009E7017">
              <w:t>Once or twice a month.</w:t>
            </w:r>
          </w:p>
        </w:tc>
      </w:tr>
      <w:tr w:rsidR="00053D95" w:rsidRPr="009E7017" w14:paraId="1BB35344" w14:textId="77777777">
        <w:tc>
          <w:tcPr>
            <w:tcW w:w="2340" w:type="dxa"/>
            <w:shd w:val="clear" w:color="auto" w:fill="auto"/>
            <w:tcMar>
              <w:top w:w="100" w:type="dxa"/>
              <w:left w:w="100" w:type="dxa"/>
              <w:bottom w:w="100" w:type="dxa"/>
              <w:right w:w="100" w:type="dxa"/>
            </w:tcMar>
          </w:tcPr>
          <w:p w14:paraId="6D0E72F0" w14:textId="77777777" w:rsidR="00053D95" w:rsidRPr="009E7017" w:rsidRDefault="00000000">
            <w:pPr>
              <w:widowControl w:val="0"/>
              <w:pBdr>
                <w:top w:val="nil"/>
                <w:left w:val="nil"/>
                <w:bottom w:val="nil"/>
                <w:right w:val="nil"/>
                <w:between w:val="nil"/>
              </w:pBdr>
              <w:spacing w:line="360" w:lineRule="auto"/>
            </w:pPr>
            <w:r w:rsidRPr="009E7017">
              <w:t xml:space="preserve">Customers </w:t>
            </w:r>
          </w:p>
        </w:tc>
        <w:tc>
          <w:tcPr>
            <w:tcW w:w="2340" w:type="dxa"/>
            <w:shd w:val="clear" w:color="auto" w:fill="auto"/>
            <w:tcMar>
              <w:top w:w="100" w:type="dxa"/>
              <w:left w:w="100" w:type="dxa"/>
              <w:bottom w:w="100" w:type="dxa"/>
              <w:right w:w="100" w:type="dxa"/>
            </w:tcMar>
          </w:tcPr>
          <w:p w14:paraId="5E5C4C42" w14:textId="77777777" w:rsidR="00053D95" w:rsidRPr="009E7017" w:rsidRDefault="00000000">
            <w:pPr>
              <w:widowControl w:val="0"/>
              <w:pBdr>
                <w:top w:val="nil"/>
                <w:left w:val="nil"/>
                <w:bottom w:val="nil"/>
                <w:right w:val="nil"/>
                <w:between w:val="nil"/>
              </w:pBdr>
              <w:spacing w:line="360" w:lineRule="auto"/>
            </w:pPr>
            <w:r w:rsidRPr="009E7017">
              <w:t xml:space="preserve">Customers </w:t>
            </w:r>
            <w:proofErr w:type="gramStart"/>
            <w:r w:rsidRPr="009E7017">
              <w:t>have to</w:t>
            </w:r>
            <w:proofErr w:type="gramEnd"/>
            <w:r w:rsidRPr="009E7017">
              <w:t xml:space="preserve"> be given the assurance of better quality of services, safety and security of their data and the associated benefits for them.  </w:t>
            </w:r>
          </w:p>
        </w:tc>
        <w:tc>
          <w:tcPr>
            <w:tcW w:w="2340" w:type="dxa"/>
            <w:shd w:val="clear" w:color="auto" w:fill="auto"/>
            <w:tcMar>
              <w:top w:w="100" w:type="dxa"/>
              <w:left w:w="100" w:type="dxa"/>
              <w:bottom w:w="100" w:type="dxa"/>
              <w:right w:w="100" w:type="dxa"/>
            </w:tcMar>
          </w:tcPr>
          <w:p w14:paraId="15E66F8C" w14:textId="77777777" w:rsidR="00053D95" w:rsidRPr="009E7017" w:rsidRDefault="00000000">
            <w:pPr>
              <w:widowControl w:val="0"/>
              <w:pBdr>
                <w:top w:val="nil"/>
                <w:left w:val="nil"/>
                <w:bottom w:val="nil"/>
                <w:right w:val="nil"/>
                <w:between w:val="nil"/>
              </w:pBdr>
              <w:spacing w:line="360" w:lineRule="auto"/>
            </w:pPr>
            <w:r w:rsidRPr="009E7017">
              <w:t xml:space="preserve">Through traditional advertisements, social media platforms, and newsletters. </w:t>
            </w:r>
          </w:p>
        </w:tc>
        <w:tc>
          <w:tcPr>
            <w:tcW w:w="2340" w:type="dxa"/>
            <w:shd w:val="clear" w:color="auto" w:fill="auto"/>
            <w:tcMar>
              <w:top w:w="100" w:type="dxa"/>
              <w:left w:w="100" w:type="dxa"/>
              <w:bottom w:w="100" w:type="dxa"/>
              <w:right w:w="100" w:type="dxa"/>
            </w:tcMar>
          </w:tcPr>
          <w:p w14:paraId="44521318" w14:textId="77777777" w:rsidR="00053D95" w:rsidRPr="009E7017" w:rsidRDefault="00000000">
            <w:pPr>
              <w:widowControl w:val="0"/>
              <w:spacing w:line="360" w:lineRule="auto"/>
            </w:pPr>
            <w:r w:rsidRPr="009E7017">
              <w:t>Once or twice a month.</w:t>
            </w:r>
          </w:p>
        </w:tc>
      </w:tr>
    </w:tbl>
    <w:p w14:paraId="498E1F7C" w14:textId="77777777" w:rsidR="00053D95" w:rsidRPr="009E7017" w:rsidRDefault="00000000">
      <w:pPr>
        <w:widowControl w:val="0"/>
        <w:spacing w:before="57" w:line="360" w:lineRule="auto"/>
        <w:ind w:right="40"/>
      </w:pPr>
      <w:r w:rsidRPr="009E7017">
        <w:t xml:space="preserve"> </w:t>
      </w:r>
    </w:p>
    <w:p w14:paraId="6C5AB255" w14:textId="22BAF009" w:rsidR="00053D95" w:rsidRPr="009E7017" w:rsidRDefault="009E7017">
      <w:pPr>
        <w:widowControl w:val="0"/>
        <w:spacing w:before="57" w:line="360" w:lineRule="auto"/>
        <w:ind w:right="40"/>
      </w:pPr>
      <w:r>
        <w:t xml:space="preserve"> </w:t>
      </w:r>
      <w:r w:rsidR="00000000" w:rsidRPr="009E7017">
        <w:t xml:space="preserve">For the completion of the activities of this project, specific project management tools like Asana, Trello etc. can be used. To track the progress, the company can also conduct surveys and using the </w:t>
      </w:r>
      <w:proofErr w:type="gramStart"/>
      <w:r w:rsidR="00000000" w:rsidRPr="009E7017">
        <w:t>feedback it</w:t>
      </w:r>
      <w:proofErr w:type="gramEnd"/>
      <w:r w:rsidR="00000000" w:rsidRPr="009E7017">
        <w:t xml:space="preserve"> can pave the way for continuous improvement.  </w:t>
      </w:r>
    </w:p>
    <w:p w14:paraId="6E78625C" w14:textId="78974895" w:rsidR="00053D95" w:rsidRPr="009E7017" w:rsidRDefault="009E7017">
      <w:pPr>
        <w:widowControl w:val="0"/>
        <w:spacing w:before="57" w:line="360" w:lineRule="auto"/>
        <w:ind w:right="40"/>
        <w:rPr>
          <w:b/>
        </w:rPr>
      </w:pPr>
      <w:r>
        <w:rPr>
          <w:b/>
        </w:rPr>
        <w:t xml:space="preserve"> </w:t>
      </w:r>
      <w:r w:rsidR="00000000" w:rsidRPr="009E7017">
        <w:rPr>
          <w:b/>
        </w:rPr>
        <w:t>Evaluation plan</w:t>
      </w:r>
    </w:p>
    <w:p w14:paraId="1B624A73" w14:textId="5EC868A0" w:rsidR="00053D95" w:rsidRPr="009E7017" w:rsidRDefault="009E7017">
      <w:pPr>
        <w:widowControl w:val="0"/>
        <w:spacing w:before="57" w:line="360" w:lineRule="auto"/>
        <w:ind w:right="40"/>
      </w:pPr>
      <w:r>
        <w:t xml:space="preserve"> </w:t>
      </w:r>
      <w:r w:rsidR="00000000" w:rsidRPr="009E7017">
        <w:t>In the following table, the key performance indicators in different areas of operation for the company have been demonstrated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6405"/>
      </w:tblGrid>
      <w:tr w:rsidR="00053D95" w:rsidRPr="009E7017" w14:paraId="73EB537C" w14:textId="77777777">
        <w:tc>
          <w:tcPr>
            <w:tcW w:w="2955" w:type="dxa"/>
            <w:shd w:val="clear" w:color="auto" w:fill="auto"/>
            <w:tcMar>
              <w:top w:w="100" w:type="dxa"/>
              <w:left w:w="100" w:type="dxa"/>
              <w:bottom w:w="100" w:type="dxa"/>
              <w:right w:w="100" w:type="dxa"/>
            </w:tcMar>
          </w:tcPr>
          <w:p w14:paraId="24CEEE54" w14:textId="77777777" w:rsidR="00053D95" w:rsidRPr="009E7017" w:rsidRDefault="00000000">
            <w:pPr>
              <w:widowControl w:val="0"/>
              <w:pBdr>
                <w:top w:val="nil"/>
                <w:left w:val="nil"/>
                <w:bottom w:val="nil"/>
                <w:right w:val="nil"/>
                <w:between w:val="nil"/>
              </w:pBdr>
              <w:spacing w:line="360" w:lineRule="auto"/>
              <w:rPr>
                <w:b/>
              </w:rPr>
            </w:pPr>
            <w:r w:rsidRPr="009E7017">
              <w:rPr>
                <w:b/>
              </w:rPr>
              <w:t>Area of operation</w:t>
            </w:r>
          </w:p>
        </w:tc>
        <w:tc>
          <w:tcPr>
            <w:tcW w:w="6405" w:type="dxa"/>
            <w:shd w:val="clear" w:color="auto" w:fill="auto"/>
            <w:tcMar>
              <w:top w:w="100" w:type="dxa"/>
              <w:left w:w="100" w:type="dxa"/>
              <w:bottom w:w="100" w:type="dxa"/>
              <w:right w:w="100" w:type="dxa"/>
            </w:tcMar>
          </w:tcPr>
          <w:p w14:paraId="3199CA1C" w14:textId="77777777" w:rsidR="00053D95" w:rsidRPr="009E7017" w:rsidRDefault="00000000">
            <w:pPr>
              <w:widowControl w:val="0"/>
              <w:pBdr>
                <w:top w:val="nil"/>
                <w:left w:val="nil"/>
                <w:bottom w:val="nil"/>
                <w:right w:val="nil"/>
                <w:between w:val="nil"/>
              </w:pBdr>
              <w:spacing w:line="360" w:lineRule="auto"/>
              <w:jc w:val="center"/>
              <w:rPr>
                <w:b/>
              </w:rPr>
            </w:pPr>
            <w:r w:rsidRPr="009E7017">
              <w:rPr>
                <w:b/>
              </w:rPr>
              <w:t>Key Performance Indicators (KPIs)</w:t>
            </w:r>
          </w:p>
        </w:tc>
      </w:tr>
      <w:tr w:rsidR="00053D95" w:rsidRPr="009E7017" w14:paraId="48AAD1E1" w14:textId="77777777">
        <w:tc>
          <w:tcPr>
            <w:tcW w:w="2955" w:type="dxa"/>
            <w:shd w:val="clear" w:color="auto" w:fill="auto"/>
            <w:tcMar>
              <w:top w:w="100" w:type="dxa"/>
              <w:left w:w="100" w:type="dxa"/>
              <w:bottom w:w="100" w:type="dxa"/>
              <w:right w:w="100" w:type="dxa"/>
            </w:tcMar>
          </w:tcPr>
          <w:p w14:paraId="25EEA88C" w14:textId="77777777" w:rsidR="00053D95" w:rsidRPr="009E7017" w:rsidRDefault="00000000">
            <w:pPr>
              <w:widowControl w:val="0"/>
              <w:pBdr>
                <w:top w:val="nil"/>
                <w:left w:val="nil"/>
                <w:bottom w:val="nil"/>
                <w:right w:val="nil"/>
                <w:between w:val="nil"/>
              </w:pBdr>
              <w:spacing w:line="360" w:lineRule="auto"/>
            </w:pPr>
            <w:r w:rsidRPr="009E7017">
              <w:t>Supply chain optimisation</w:t>
            </w:r>
          </w:p>
        </w:tc>
        <w:tc>
          <w:tcPr>
            <w:tcW w:w="6405" w:type="dxa"/>
            <w:shd w:val="clear" w:color="auto" w:fill="auto"/>
            <w:tcMar>
              <w:top w:w="100" w:type="dxa"/>
              <w:left w:w="100" w:type="dxa"/>
              <w:bottom w:w="100" w:type="dxa"/>
              <w:right w:w="100" w:type="dxa"/>
            </w:tcMar>
          </w:tcPr>
          <w:p w14:paraId="4FC4B6EF" w14:textId="77777777" w:rsidR="00053D95" w:rsidRPr="009E7017" w:rsidRDefault="00000000">
            <w:pPr>
              <w:widowControl w:val="0"/>
              <w:pBdr>
                <w:top w:val="nil"/>
                <w:left w:val="nil"/>
                <w:bottom w:val="nil"/>
                <w:right w:val="nil"/>
                <w:between w:val="nil"/>
              </w:pBdr>
              <w:spacing w:line="360" w:lineRule="auto"/>
            </w:pPr>
            <w:r w:rsidRPr="009E7017">
              <w:t xml:space="preserve">Delivery </w:t>
            </w:r>
            <w:proofErr w:type="gramStart"/>
            <w:r w:rsidRPr="009E7017">
              <w:t>lead</w:t>
            </w:r>
            <w:proofErr w:type="gramEnd"/>
            <w:r w:rsidRPr="009E7017">
              <w:t xml:space="preserve"> times and the cost for each delivery of logistics.</w:t>
            </w:r>
          </w:p>
        </w:tc>
      </w:tr>
      <w:tr w:rsidR="00053D95" w:rsidRPr="009E7017" w14:paraId="20107FDD" w14:textId="77777777">
        <w:tc>
          <w:tcPr>
            <w:tcW w:w="2955" w:type="dxa"/>
            <w:shd w:val="clear" w:color="auto" w:fill="auto"/>
            <w:tcMar>
              <w:top w:w="100" w:type="dxa"/>
              <w:left w:w="100" w:type="dxa"/>
              <w:bottom w:w="100" w:type="dxa"/>
              <w:right w:w="100" w:type="dxa"/>
            </w:tcMar>
          </w:tcPr>
          <w:p w14:paraId="5C428385" w14:textId="77777777" w:rsidR="00053D95" w:rsidRPr="009E7017" w:rsidRDefault="00000000">
            <w:pPr>
              <w:widowControl w:val="0"/>
              <w:pBdr>
                <w:top w:val="nil"/>
                <w:left w:val="nil"/>
                <w:bottom w:val="nil"/>
                <w:right w:val="nil"/>
                <w:between w:val="nil"/>
              </w:pBdr>
              <w:spacing w:line="360" w:lineRule="auto"/>
            </w:pPr>
            <w:r w:rsidRPr="009E7017">
              <w:t xml:space="preserve">Safety and security of data </w:t>
            </w:r>
          </w:p>
        </w:tc>
        <w:tc>
          <w:tcPr>
            <w:tcW w:w="6405" w:type="dxa"/>
            <w:shd w:val="clear" w:color="auto" w:fill="auto"/>
            <w:tcMar>
              <w:top w:w="100" w:type="dxa"/>
              <w:left w:w="100" w:type="dxa"/>
              <w:bottom w:w="100" w:type="dxa"/>
              <w:right w:w="100" w:type="dxa"/>
            </w:tcMar>
          </w:tcPr>
          <w:p w14:paraId="7EBC7CE6" w14:textId="77777777" w:rsidR="00053D95" w:rsidRPr="009E7017" w:rsidRDefault="00000000">
            <w:pPr>
              <w:widowControl w:val="0"/>
              <w:pBdr>
                <w:top w:val="nil"/>
                <w:left w:val="nil"/>
                <w:bottom w:val="nil"/>
                <w:right w:val="nil"/>
                <w:between w:val="nil"/>
              </w:pBdr>
              <w:spacing w:line="360" w:lineRule="auto"/>
            </w:pPr>
            <w:r w:rsidRPr="009E7017">
              <w:t xml:space="preserve">Frequency of data breaches and the metrics regarding compliance with data security and safety regulations. </w:t>
            </w:r>
          </w:p>
        </w:tc>
      </w:tr>
      <w:tr w:rsidR="00053D95" w:rsidRPr="009E7017" w14:paraId="511B7DBC" w14:textId="77777777">
        <w:tc>
          <w:tcPr>
            <w:tcW w:w="2955" w:type="dxa"/>
            <w:shd w:val="clear" w:color="auto" w:fill="auto"/>
            <w:tcMar>
              <w:top w:w="100" w:type="dxa"/>
              <w:left w:w="100" w:type="dxa"/>
              <w:bottom w:w="100" w:type="dxa"/>
              <w:right w:w="100" w:type="dxa"/>
            </w:tcMar>
          </w:tcPr>
          <w:p w14:paraId="340601F3" w14:textId="77777777" w:rsidR="00053D95" w:rsidRPr="009E7017" w:rsidRDefault="00000000">
            <w:pPr>
              <w:widowControl w:val="0"/>
              <w:pBdr>
                <w:top w:val="nil"/>
                <w:left w:val="nil"/>
                <w:bottom w:val="nil"/>
                <w:right w:val="nil"/>
                <w:between w:val="nil"/>
              </w:pBdr>
              <w:spacing w:line="360" w:lineRule="auto"/>
            </w:pPr>
            <w:r w:rsidRPr="009E7017">
              <w:t>Inventory management</w:t>
            </w:r>
          </w:p>
        </w:tc>
        <w:tc>
          <w:tcPr>
            <w:tcW w:w="6405" w:type="dxa"/>
            <w:shd w:val="clear" w:color="auto" w:fill="auto"/>
            <w:tcMar>
              <w:top w:w="100" w:type="dxa"/>
              <w:left w:w="100" w:type="dxa"/>
              <w:bottom w:w="100" w:type="dxa"/>
              <w:right w:w="100" w:type="dxa"/>
            </w:tcMar>
          </w:tcPr>
          <w:p w14:paraId="658597C0" w14:textId="77777777" w:rsidR="00053D95" w:rsidRPr="009E7017" w:rsidRDefault="00000000">
            <w:pPr>
              <w:widowControl w:val="0"/>
              <w:pBdr>
                <w:top w:val="nil"/>
                <w:left w:val="nil"/>
                <w:bottom w:val="nil"/>
                <w:right w:val="nil"/>
                <w:between w:val="nil"/>
              </w:pBdr>
              <w:spacing w:line="360" w:lineRule="auto"/>
            </w:pPr>
            <w:r w:rsidRPr="009E7017">
              <w:t xml:space="preserve">% reduction in the waste of stock items, accuracy of stocks, inventory turnover, etc. </w:t>
            </w:r>
          </w:p>
        </w:tc>
      </w:tr>
      <w:tr w:rsidR="00053D95" w:rsidRPr="009E7017" w14:paraId="0C76C112" w14:textId="77777777">
        <w:tc>
          <w:tcPr>
            <w:tcW w:w="2955" w:type="dxa"/>
            <w:shd w:val="clear" w:color="auto" w:fill="auto"/>
            <w:tcMar>
              <w:top w:w="100" w:type="dxa"/>
              <w:left w:w="100" w:type="dxa"/>
              <w:bottom w:w="100" w:type="dxa"/>
              <w:right w:w="100" w:type="dxa"/>
            </w:tcMar>
          </w:tcPr>
          <w:p w14:paraId="26B37F19" w14:textId="77777777" w:rsidR="00053D95" w:rsidRPr="009E7017" w:rsidRDefault="00000000">
            <w:pPr>
              <w:widowControl w:val="0"/>
              <w:pBdr>
                <w:top w:val="nil"/>
                <w:left w:val="nil"/>
                <w:bottom w:val="nil"/>
                <w:right w:val="nil"/>
                <w:between w:val="nil"/>
              </w:pBdr>
              <w:spacing w:line="360" w:lineRule="auto"/>
            </w:pPr>
            <w:r w:rsidRPr="009E7017">
              <w:t>Satisfaction of customers</w:t>
            </w:r>
          </w:p>
        </w:tc>
        <w:tc>
          <w:tcPr>
            <w:tcW w:w="6405" w:type="dxa"/>
            <w:shd w:val="clear" w:color="auto" w:fill="auto"/>
            <w:tcMar>
              <w:top w:w="100" w:type="dxa"/>
              <w:left w:w="100" w:type="dxa"/>
              <w:bottom w:w="100" w:type="dxa"/>
              <w:right w:w="100" w:type="dxa"/>
            </w:tcMar>
          </w:tcPr>
          <w:p w14:paraId="4F1FA7D7" w14:textId="77777777" w:rsidR="00053D95" w:rsidRPr="009E7017" w:rsidRDefault="00000000">
            <w:pPr>
              <w:widowControl w:val="0"/>
              <w:pBdr>
                <w:top w:val="nil"/>
                <w:left w:val="nil"/>
                <w:bottom w:val="nil"/>
                <w:right w:val="nil"/>
                <w:between w:val="nil"/>
              </w:pBdr>
              <w:spacing w:line="360" w:lineRule="auto"/>
            </w:pPr>
            <w:r w:rsidRPr="009E7017">
              <w:t xml:space="preserve">Number of complaints and feedback from customers, NPS or Net Promoter Score. </w:t>
            </w:r>
          </w:p>
        </w:tc>
      </w:tr>
      <w:tr w:rsidR="00053D95" w:rsidRPr="009E7017" w14:paraId="20F7377B" w14:textId="77777777">
        <w:tc>
          <w:tcPr>
            <w:tcW w:w="2955" w:type="dxa"/>
            <w:shd w:val="clear" w:color="auto" w:fill="auto"/>
            <w:tcMar>
              <w:top w:w="100" w:type="dxa"/>
              <w:left w:w="100" w:type="dxa"/>
              <w:bottom w:w="100" w:type="dxa"/>
              <w:right w:w="100" w:type="dxa"/>
            </w:tcMar>
          </w:tcPr>
          <w:p w14:paraId="42D97A79" w14:textId="77777777" w:rsidR="00053D95" w:rsidRPr="009E7017" w:rsidRDefault="00000000">
            <w:pPr>
              <w:widowControl w:val="0"/>
              <w:pBdr>
                <w:top w:val="nil"/>
                <w:left w:val="nil"/>
                <w:bottom w:val="nil"/>
                <w:right w:val="nil"/>
                <w:between w:val="nil"/>
              </w:pBdr>
              <w:spacing w:line="360" w:lineRule="auto"/>
            </w:pPr>
            <w:r w:rsidRPr="009E7017">
              <w:t xml:space="preserve">Financial performance </w:t>
            </w:r>
          </w:p>
        </w:tc>
        <w:tc>
          <w:tcPr>
            <w:tcW w:w="6405" w:type="dxa"/>
            <w:shd w:val="clear" w:color="auto" w:fill="auto"/>
            <w:tcMar>
              <w:top w:w="100" w:type="dxa"/>
              <w:left w:w="100" w:type="dxa"/>
              <w:bottom w:w="100" w:type="dxa"/>
              <w:right w:w="100" w:type="dxa"/>
            </w:tcMar>
          </w:tcPr>
          <w:p w14:paraId="2C3C50DF" w14:textId="77777777" w:rsidR="00053D95" w:rsidRPr="009E7017" w:rsidRDefault="00000000">
            <w:pPr>
              <w:widowControl w:val="0"/>
              <w:pBdr>
                <w:top w:val="nil"/>
                <w:left w:val="nil"/>
                <w:bottom w:val="nil"/>
                <w:right w:val="nil"/>
                <w:between w:val="nil"/>
              </w:pBdr>
              <w:spacing w:line="360" w:lineRule="auto"/>
            </w:pPr>
            <w:r w:rsidRPr="009E7017">
              <w:t>Return on Investment (</w:t>
            </w:r>
            <w:proofErr w:type="spellStart"/>
            <w:r w:rsidRPr="009E7017">
              <w:t>RoI</w:t>
            </w:r>
            <w:proofErr w:type="spellEnd"/>
            <w:r w:rsidRPr="009E7017">
              <w:t>), revenue &amp; costs, profit margins, etc.</w:t>
            </w:r>
          </w:p>
        </w:tc>
      </w:tr>
    </w:tbl>
    <w:p w14:paraId="47183390" w14:textId="77777777" w:rsidR="00053D95" w:rsidRPr="009E7017" w:rsidRDefault="00053D95">
      <w:pPr>
        <w:widowControl w:val="0"/>
        <w:spacing w:before="57" w:line="360" w:lineRule="auto"/>
        <w:ind w:right="40"/>
      </w:pPr>
    </w:p>
    <w:p w14:paraId="067EF8E7" w14:textId="49629C90" w:rsidR="00053D95" w:rsidRPr="009E7017" w:rsidRDefault="009E7017">
      <w:pPr>
        <w:widowControl w:val="0"/>
        <w:spacing w:before="57" w:line="360" w:lineRule="auto"/>
        <w:ind w:right="40"/>
      </w:pPr>
      <w:r>
        <w:t xml:space="preserve"> </w:t>
      </w:r>
      <w:r w:rsidR="00000000" w:rsidRPr="009E7017">
        <w:t xml:space="preserve">To evaluate the successful implementation of this change at Sainsbury’s, baseline information for </w:t>
      </w:r>
      <w:r w:rsidR="00000000" w:rsidRPr="009E7017">
        <w:lastRenderedPageBreak/>
        <w:t xml:space="preserve">all KPIs is to be gathered. Later on, the pilot implementation can be reviewed so that the strengths of the change and the areas of improvement can be </w:t>
      </w:r>
      <w:proofErr w:type="gramStart"/>
      <w:r w:rsidR="00000000" w:rsidRPr="009E7017">
        <w:t>identified</w:t>
      </w:r>
      <w:proofErr w:type="gramEnd"/>
      <w:r w:rsidR="00000000" w:rsidRPr="009E7017">
        <w:t xml:space="preserve"> and actions can be taken accordingly. A full review is to be conducted after </w:t>
      </w:r>
      <w:proofErr w:type="gramStart"/>
      <w:r w:rsidR="00000000" w:rsidRPr="009E7017">
        <w:t>rollout</w:t>
      </w:r>
      <w:proofErr w:type="gramEnd"/>
      <w:r w:rsidR="00000000" w:rsidRPr="009E7017">
        <w:t xml:space="preserve"> so that outcomes of the changes at the organisation can be evaluated.   </w:t>
      </w:r>
    </w:p>
    <w:p w14:paraId="501F645F" w14:textId="671D235E" w:rsidR="00053D95" w:rsidRPr="009E7017" w:rsidRDefault="009E7017" w:rsidP="009F599D">
      <w:pPr>
        <w:pStyle w:val="Heading1"/>
      </w:pPr>
      <w:bookmarkStart w:id="8" w:name="_Toc185951588"/>
      <w:r>
        <w:t xml:space="preserve"> </w:t>
      </w:r>
      <w:r w:rsidR="00000000" w:rsidRPr="009E7017">
        <w:t>Conclusion</w:t>
      </w:r>
      <w:bookmarkEnd w:id="8"/>
    </w:p>
    <w:p w14:paraId="5F5A8207" w14:textId="63E2ABEE" w:rsidR="00053D95" w:rsidRPr="009E7017" w:rsidRDefault="009E7017">
      <w:pPr>
        <w:widowControl w:val="0"/>
        <w:spacing w:before="57" w:line="360" w:lineRule="auto"/>
        <w:ind w:right="40"/>
      </w:pPr>
      <w:r>
        <w:t xml:space="preserve"> </w:t>
      </w:r>
      <w:r w:rsidR="00000000" w:rsidRPr="009E7017">
        <w:t xml:space="preserve">As per the requirement of the assignment, a company has been chosen from the retail sector, that is Sainsbury’s. Sainsbury’s having a long history of operations in the </w:t>
      </w:r>
      <w:proofErr w:type="gramStart"/>
      <w:r w:rsidR="00000000" w:rsidRPr="009E7017">
        <w:t>industry,</w:t>
      </w:r>
      <w:proofErr w:type="gramEnd"/>
      <w:r w:rsidR="00000000" w:rsidRPr="009E7017">
        <w:t xml:space="preserve"> has recently faced certain issues because of economic uncertainty and digital disruptions. Using </w:t>
      </w:r>
      <w:proofErr w:type="gramStart"/>
      <w:r w:rsidR="00000000" w:rsidRPr="009E7017">
        <w:t>different change</w:t>
      </w:r>
      <w:proofErr w:type="gramEnd"/>
      <w:r w:rsidR="00000000" w:rsidRPr="009E7017">
        <w:t xml:space="preserve"> management models, the issues of the company have been identified and strategies have been developed to address those issues. Here, the impact of organisational culture on the change management programme at Sainsbury’s has been analysed. Based on the critical analysis, a change management plan has been developed, consisting of the proposed change, its financial evaluation, communication changes, and the evaluation of the objectives set to perform the change. Sainsbury’s can expect to see some benefits such as supply chain efficiency, improvement in financial outcomes, and effective management of inventory. To address the digital disruptions, the safety and security of confidential data are to be </w:t>
      </w:r>
      <w:proofErr w:type="gramStart"/>
      <w:r w:rsidR="00000000" w:rsidRPr="009E7017">
        <w:t>fostered</w:t>
      </w:r>
      <w:proofErr w:type="gramEnd"/>
      <w:r w:rsidR="00000000" w:rsidRPr="009E7017">
        <w:t xml:space="preserve"> and customer satisfaction has to be optimised.   </w:t>
      </w:r>
    </w:p>
    <w:p w14:paraId="2E3B2780" w14:textId="77777777" w:rsidR="00053D95" w:rsidRPr="009E7017" w:rsidRDefault="00053D95">
      <w:pPr>
        <w:widowControl w:val="0"/>
        <w:spacing w:before="57" w:line="360" w:lineRule="auto"/>
        <w:ind w:right="40"/>
      </w:pPr>
    </w:p>
    <w:p w14:paraId="2E6734FD" w14:textId="77777777" w:rsidR="00053D95" w:rsidRPr="009E7017" w:rsidRDefault="00000000">
      <w:pPr>
        <w:widowControl w:val="0"/>
        <w:spacing w:before="57" w:line="360" w:lineRule="auto"/>
        <w:ind w:right="40"/>
      </w:pPr>
      <w:r w:rsidRPr="009E7017">
        <w:br w:type="page"/>
      </w:r>
    </w:p>
    <w:p w14:paraId="48689F6F" w14:textId="77777777" w:rsidR="00053D95" w:rsidRPr="009E7017" w:rsidRDefault="00000000" w:rsidP="009F599D">
      <w:pPr>
        <w:pStyle w:val="Heading1"/>
        <w:rPr>
          <w:sz w:val="32"/>
          <w:szCs w:val="32"/>
        </w:rPr>
      </w:pPr>
      <w:bookmarkStart w:id="9" w:name="_Toc185951589"/>
      <w:r w:rsidRPr="009E7017">
        <w:rPr>
          <w:sz w:val="32"/>
          <w:szCs w:val="32"/>
        </w:rPr>
        <w:lastRenderedPageBreak/>
        <w:t>References</w:t>
      </w:r>
      <w:bookmarkEnd w:id="9"/>
    </w:p>
    <w:p w14:paraId="7743DE0B" w14:textId="77777777" w:rsidR="009F599D" w:rsidRPr="009E7017" w:rsidRDefault="009F599D">
      <w:pPr>
        <w:spacing w:before="240" w:after="240" w:line="360" w:lineRule="auto"/>
      </w:pPr>
      <w:proofErr w:type="gramStart"/>
      <w:r w:rsidRPr="009E7017">
        <w:t>About.Sainsbury's  (</w:t>
      </w:r>
      <w:proofErr w:type="gramEnd"/>
      <w:r w:rsidRPr="009E7017">
        <w:t xml:space="preserve">2024a) </w:t>
      </w:r>
      <w:r w:rsidRPr="009E7017">
        <w:rPr>
          <w:i/>
        </w:rPr>
        <w:t>About Us</w:t>
      </w:r>
      <w:r w:rsidRPr="009E7017">
        <w:t xml:space="preserve">, </w:t>
      </w:r>
      <w:r w:rsidRPr="009E7017">
        <w:rPr>
          <w:i/>
        </w:rPr>
        <w:t xml:space="preserve">Key information &amp; our brands | </w:t>
      </w:r>
      <w:proofErr w:type="spellStart"/>
      <w:r w:rsidRPr="009E7017">
        <w:rPr>
          <w:i/>
        </w:rPr>
        <w:t>Sainsbury's’s</w:t>
      </w:r>
      <w:proofErr w:type="spellEnd"/>
      <w:r w:rsidRPr="009E7017">
        <w:t>. Available at: https://www.about.Sainsbury's.co.uk/about-us (Accessed: 24 December 2024).</w:t>
      </w:r>
    </w:p>
    <w:p w14:paraId="01AA4D8D" w14:textId="77777777" w:rsidR="009F599D" w:rsidRPr="009E7017" w:rsidRDefault="009F599D">
      <w:pPr>
        <w:spacing w:before="240" w:after="240" w:line="360" w:lineRule="auto"/>
      </w:pPr>
      <w:proofErr w:type="gramStart"/>
      <w:r w:rsidRPr="009E7017">
        <w:t>About.Sainsbury's  (</w:t>
      </w:r>
      <w:proofErr w:type="gramEnd"/>
      <w:r w:rsidRPr="009E7017">
        <w:t xml:space="preserve">2024b) </w:t>
      </w:r>
      <w:r w:rsidRPr="009E7017">
        <w:rPr>
          <w:i/>
        </w:rPr>
        <w:t>Preliminary results for the 52 weeks ended 2 March 2024</w:t>
      </w:r>
      <w:r w:rsidRPr="009E7017">
        <w:t xml:space="preserve">, </w:t>
      </w:r>
      <w:proofErr w:type="spellStart"/>
      <w:r w:rsidRPr="009E7017">
        <w:rPr>
          <w:i/>
        </w:rPr>
        <w:t>Sainsbury's’s</w:t>
      </w:r>
      <w:proofErr w:type="spellEnd"/>
      <w:r w:rsidRPr="009E7017">
        <w:t>. Available at: https://www.about.Sainsbury's.co.uk/news/latest-news/2024/04-25-2024-preliminary-results-march-2024 (Accessed: 24 December 2024).</w:t>
      </w:r>
    </w:p>
    <w:p w14:paraId="7D6DCFF1" w14:textId="77777777" w:rsidR="009F599D" w:rsidRPr="009E7017" w:rsidRDefault="009F599D">
      <w:pPr>
        <w:spacing w:before="240" w:after="240" w:line="360" w:lineRule="auto"/>
      </w:pPr>
      <w:proofErr w:type="gramStart"/>
      <w:r w:rsidRPr="009E7017">
        <w:t>About.Sainsbury's  (</w:t>
      </w:r>
      <w:proofErr w:type="gramEnd"/>
      <w:r w:rsidRPr="009E7017">
        <w:t xml:space="preserve">2024c) </w:t>
      </w:r>
      <w:r w:rsidRPr="009E7017">
        <w:rPr>
          <w:i/>
        </w:rPr>
        <w:t xml:space="preserve">Next level </w:t>
      </w:r>
      <w:proofErr w:type="spellStart"/>
      <w:r w:rsidRPr="009E7017">
        <w:rPr>
          <w:i/>
        </w:rPr>
        <w:t>Sainsbury's’s</w:t>
      </w:r>
      <w:proofErr w:type="spellEnd"/>
      <w:r w:rsidRPr="009E7017">
        <w:rPr>
          <w:i/>
        </w:rPr>
        <w:t xml:space="preserve"> </w:t>
      </w:r>
      <w:r w:rsidRPr="009E7017">
        <w:t xml:space="preserve">, </w:t>
      </w:r>
      <w:r w:rsidRPr="009E7017">
        <w:rPr>
          <w:i/>
        </w:rPr>
        <w:t xml:space="preserve">Our strategy | </w:t>
      </w:r>
      <w:proofErr w:type="spellStart"/>
      <w:r w:rsidRPr="009E7017">
        <w:rPr>
          <w:i/>
        </w:rPr>
        <w:t>Sainsbury's’s</w:t>
      </w:r>
      <w:proofErr w:type="spellEnd"/>
      <w:r w:rsidRPr="009E7017">
        <w:t>. Available at: https://www.about.Sainsbury's.co.uk/our-strategy (Accessed: 24 December 2024).</w:t>
      </w:r>
    </w:p>
    <w:p w14:paraId="78CF59D1" w14:textId="77777777" w:rsidR="009F599D" w:rsidRPr="009E7017" w:rsidRDefault="009F599D">
      <w:pPr>
        <w:spacing w:before="240" w:after="240" w:line="360" w:lineRule="auto"/>
      </w:pPr>
      <w:proofErr w:type="gramStart"/>
      <w:r w:rsidRPr="009E7017">
        <w:t>About.Sainsbury's  (</w:t>
      </w:r>
      <w:proofErr w:type="gramEnd"/>
      <w:r w:rsidRPr="009E7017">
        <w:t xml:space="preserve">2024e) </w:t>
      </w:r>
      <w:r w:rsidRPr="009E7017">
        <w:rPr>
          <w:i/>
        </w:rPr>
        <w:t>Corporate governance</w:t>
      </w:r>
      <w:r w:rsidRPr="009E7017">
        <w:t xml:space="preserve">, </w:t>
      </w:r>
      <w:proofErr w:type="spellStart"/>
      <w:r w:rsidRPr="009E7017">
        <w:rPr>
          <w:i/>
        </w:rPr>
        <w:t>Sainsbury's’s</w:t>
      </w:r>
      <w:proofErr w:type="spellEnd"/>
      <w:r w:rsidRPr="009E7017">
        <w:t>. Available at: https://www.about.Sainsbury's.co.uk/about-us/corporate-governance (Accessed: 24 December 2024).</w:t>
      </w:r>
    </w:p>
    <w:p w14:paraId="45B5A9AD" w14:textId="77777777" w:rsidR="009F599D" w:rsidRPr="009E7017" w:rsidRDefault="009F599D">
      <w:pPr>
        <w:spacing w:before="240" w:after="240" w:line="360" w:lineRule="auto"/>
      </w:pPr>
      <w:proofErr w:type="gramStart"/>
      <w:r w:rsidRPr="009E7017">
        <w:t>About.Sainsbury's  (</w:t>
      </w:r>
      <w:proofErr w:type="gramEnd"/>
      <w:r w:rsidRPr="009E7017">
        <w:t xml:space="preserve">2024f) </w:t>
      </w:r>
      <w:r w:rsidRPr="009E7017">
        <w:rPr>
          <w:i/>
        </w:rPr>
        <w:t>Diversity and inclusion</w:t>
      </w:r>
      <w:r w:rsidRPr="009E7017">
        <w:t xml:space="preserve">, </w:t>
      </w:r>
      <w:r w:rsidRPr="009E7017">
        <w:rPr>
          <w:i/>
        </w:rPr>
        <w:t xml:space="preserve">Diversity and inclusion | </w:t>
      </w:r>
      <w:proofErr w:type="spellStart"/>
      <w:r w:rsidRPr="009E7017">
        <w:rPr>
          <w:i/>
        </w:rPr>
        <w:t>Sainsbury's’s</w:t>
      </w:r>
      <w:proofErr w:type="spellEnd"/>
      <w:r w:rsidRPr="009E7017">
        <w:t>. Available at: https://www.about.Sainsbury's.co.uk/sustainability/better-for-everyone/diversity-and-inclusion (Accessed: 24 December 2024).</w:t>
      </w:r>
    </w:p>
    <w:p w14:paraId="653B2A56" w14:textId="77777777" w:rsidR="009F599D" w:rsidRPr="009E7017" w:rsidRDefault="009F599D">
      <w:pPr>
        <w:spacing w:before="240" w:after="240" w:line="360" w:lineRule="auto"/>
      </w:pPr>
      <w:proofErr w:type="gramStart"/>
      <w:r w:rsidRPr="009E7017">
        <w:t>About.Sainsbury'ss  (</w:t>
      </w:r>
      <w:proofErr w:type="gramEnd"/>
      <w:r w:rsidRPr="009E7017">
        <w:t xml:space="preserve">2024d) </w:t>
      </w:r>
      <w:r w:rsidRPr="009E7017">
        <w:rPr>
          <w:i/>
        </w:rPr>
        <w:t>Sustainability</w:t>
      </w:r>
      <w:r w:rsidRPr="009E7017">
        <w:t xml:space="preserve">, </w:t>
      </w:r>
      <w:r w:rsidRPr="009E7017">
        <w:rPr>
          <w:i/>
        </w:rPr>
        <w:t xml:space="preserve">Our progress &amp; latest news | </w:t>
      </w:r>
      <w:proofErr w:type="spellStart"/>
      <w:r w:rsidRPr="009E7017">
        <w:rPr>
          <w:i/>
        </w:rPr>
        <w:t>Sainsbury's’s</w:t>
      </w:r>
      <w:proofErr w:type="spellEnd"/>
      <w:r w:rsidRPr="009E7017">
        <w:t>. Available at: https://www.about.Sainsbury's.co.uk/sustainability (Accessed: 24 December 2024).</w:t>
      </w:r>
    </w:p>
    <w:p w14:paraId="29D412F0" w14:textId="77777777" w:rsidR="009F599D" w:rsidRPr="009E7017" w:rsidRDefault="009F599D">
      <w:pPr>
        <w:spacing w:line="360" w:lineRule="auto"/>
      </w:pPr>
      <w:r w:rsidRPr="009E7017">
        <w:t xml:space="preserve">Bedard, A. (2024) The 8-step process for leading change: Dr. John Kotter, Kotter International Inc. Available at: </w:t>
      </w:r>
      <w:hyperlink r:id="rId8">
        <w:r w:rsidRPr="009E7017">
          <w:rPr>
            <w:color w:val="1155CC"/>
            <w:u w:val="single"/>
          </w:rPr>
          <w:t>https://www.kotterinc.com/methodology/8-steps/</w:t>
        </w:r>
      </w:hyperlink>
      <w:r w:rsidRPr="009E7017">
        <w:t xml:space="preserve"> (Accessed: 24 December 2024). </w:t>
      </w:r>
    </w:p>
    <w:p w14:paraId="47E75807" w14:textId="77777777" w:rsidR="009F599D" w:rsidRPr="009E7017" w:rsidRDefault="009F599D">
      <w:pPr>
        <w:spacing w:before="240" w:after="240" w:line="360" w:lineRule="auto"/>
      </w:pPr>
      <w:r w:rsidRPr="009E7017">
        <w:t xml:space="preserve">Bloomberg (2024) </w:t>
      </w:r>
      <w:r w:rsidRPr="009E7017">
        <w:rPr>
          <w:i/>
        </w:rPr>
        <w:t xml:space="preserve">Both Tesco and </w:t>
      </w:r>
      <w:proofErr w:type="spellStart"/>
      <w:r w:rsidRPr="009E7017">
        <w:rPr>
          <w:i/>
        </w:rPr>
        <w:t>Sainsbury's’s</w:t>
      </w:r>
      <w:proofErr w:type="spellEnd"/>
      <w:r w:rsidRPr="009E7017">
        <w:rPr>
          <w:i/>
        </w:rPr>
        <w:t xml:space="preserve"> hit with technical issues</w:t>
      </w:r>
      <w:r w:rsidRPr="009E7017">
        <w:t xml:space="preserve">, </w:t>
      </w:r>
      <w:r w:rsidRPr="009E7017">
        <w:rPr>
          <w:i/>
        </w:rPr>
        <w:t>Bloomberg.com</w:t>
      </w:r>
      <w:r w:rsidRPr="009E7017">
        <w:t xml:space="preserve">. Available at: https://www.bloomberg.com/en/news/thp/2024-03-16/both-tesco-and-Sainsbury's-s-hit-with-technical-issues (Accessed: 24 December 2024). </w:t>
      </w:r>
    </w:p>
    <w:p w14:paraId="1128F264" w14:textId="77777777" w:rsidR="009F599D" w:rsidRPr="009E7017" w:rsidRDefault="009F599D">
      <w:pPr>
        <w:spacing w:before="240" w:after="240" w:line="360" w:lineRule="auto"/>
      </w:pPr>
      <w:r w:rsidRPr="009E7017">
        <w:t xml:space="preserve">Butler, S. and Carroll, L.O. (2020) </w:t>
      </w:r>
      <w:r w:rsidRPr="009E7017">
        <w:rPr>
          <w:i/>
        </w:rPr>
        <w:t>Brexit may reduce our food shipments to Northern Ireland, says Sainsbury’s</w:t>
      </w:r>
      <w:r w:rsidRPr="009E7017">
        <w:t xml:space="preserve">, </w:t>
      </w:r>
      <w:r w:rsidRPr="009E7017">
        <w:rPr>
          <w:i/>
        </w:rPr>
        <w:t>The Guardian</w:t>
      </w:r>
      <w:r w:rsidRPr="009E7017">
        <w:t xml:space="preserve">. Available at: https://www.theguardian.com/politics/2020/nov/05/brexit-may-reduce-food-to-northern-ireland-sainsburys-supermarkets (Accessed: 24 December 2024). </w:t>
      </w:r>
    </w:p>
    <w:p w14:paraId="6AE7A4BE" w14:textId="77777777" w:rsidR="009F599D" w:rsidRPr="009E7017" w:rsidRDefault="009F599D">
      <w:pPr>
        <w:spacing w:before="240" w:after="240" w:line="360" w:lineRule="auto"/>
      </w:pPr>
      <w:r w:rsidRPr="009E7017">
        <w:lastRenderedPageBreak/>
        <w:t xml:space="preserve">Campbell, J. (2020) </w:t>
      </w:r>
      <w:r w:rsidRPr="009E7017">
        <w:rPr>
          <w:i/>
        </w:rPr>
        <w:t xml:space="preserve">Sainsbury’s concern over Brexit impact on </w:t>
      </w:r>
      <w:proofErr w:type="spellStart"/>
      <w:r w:rsidRPr="009E7017">
        <w:rPr>
          <w:i/>
        </w:rPr>
        <w:t>ni</w:t>
      </w:r>
      <w:proofErr w:type="spellEnd"/>
      <w:r w:rsidRPr="009E7017">
        <w:rPr>
          <w:i/>
        </w:rPr>
        <w:t xml:space="preserve"> food</w:t>
      </w:r>
      <w:r w:rsidRPr="009E7017">
        <w:t xml:space="preserve">, </w:t>
      </w:r>
      <w:r w:rsidRPr="009E7017">
        <w:rPr>
          <w:i/>
        </w:rPr>
        <w:t>BBC News</w:t>
      </w:r>
      <w:r w:rsidRPr="009E7017">
        <w:t xml:space="preserve">. Available at: https://www.bbc.com/news/uk-northern-ireland-54840257 (Accessed: 24 December 2024). </w:t>
      </w:r>
    </w:p>
    <w:p w14:paraId="53A7F2A0" w14:textId="77777777" w:rsidR="009F599D" w:rsidRPr="009E7017" w:rsidRDefault="009F599D">
      <w:pPr>
        <w:widowControl w:val="0"/>
        <w:spacing w:before="57" w:line="360" w:lineRule="auto"/>
        <w:ind w:right="40"/>
      </w:pPr>
      <w:r w:rsidRPr="009E7017">
        <w:rPr>
          <w:color w:val="222222"/>
          <w:highlight w:val="white"/>
        </w:rPr>
        <w:t xml:space="preserve">Covic, D. and Planinic, I., (2020). Organizational </w:t>
      </w:r>
      <w:proofErr w:type="gramStart"/>
      <w:r w:rsidRPr="009E7017">
        <w:rPr>
          <w:color w:val="222222"/>
          <w:highlight w:val="white"/>
        </w:rPr>
        <w:t>culture</w:t>
      </w:r>
      <w:proofErr w:type="gramEnd"/>
      <w:r w:rsidRPr="009E7017">
        <w:rPr>
          <w:color w:val="222222"/>
          <w:highlight w:val="white"/>
        </w:rPr>
        <w:t xml:space="preserve"> key role in a successful change management process. </w:t>
      </w:r>
      <w:r w:rsidRPr="009E7017">
        <w:rPr>
          <w:i/>
          <w:color w:val="222222"/>
          <w:highlight w:val="white"/>
        </w:rPr>
        <w:t>DAAAM International Scientific Book 2020</w:t>
      </w:r>
      <w:r w:rsidRPr="009E7017">
        <w:rPr>
          <w:color w:val="222222"/>
          <w:highlight w:val="white"/>
        </w:rPr>
        <w:t>, pp.131-142.</w:t>
      </w:r>
      <w:hyperlink r:id="rId9">
        <w:r w:rsidRPr="009E7017">
          <w:rPr>
            <w:color w:val="1155CC"/>
            <w:highlight w:val="white"/>
            <w:u w:val="single"/>
          </w:rPr>
          <w:t>https://www.researchgate.net/publication/346839664_Organizational_Culture_Key_Role_in_a_Successful_Change_Management_Process</w:t>
        </w:r>
      </w:hyperlink>
      <w:r w:rsidRPr="009E7017">
        <w:rPr>
          <w:color w:val="222222"/>
          <w:highlight w:val="white"/>
        </w:rPr>
        <w:t xml:space="preserve"> </w:t>
      </w:r>
    </w:p>
    <w:p w14:paraId="6D13C9A7" w14:textId="77777777" w:rsidR="009F599D" w:rsidRPr="009E7017" w:rsidRDefault="009F599D">
      <w:pPr>
        <w:widowControl w:val="0"/>
        <w:spacing w:before="240" w:after="240" w:line="360" w:lineRule="auto"/>
      </w:pPr>
      <w:r w:rsidRPr="009E7017">
        <w:t xml:space="preserve">Digital Leadership (2024) </w:t>
      </w:r>
      <w:r w:rsidRPr="009E7017">
        <w:rPr>
          <w:i/>
        </w:rPr>
        <w:t>Lewin’s Change Model</w:t>
      </w:r>
      <w:r w:rsidRPr="009E7017">
        <w:t xml:space="preserve">, </w:t>
      </w:r>
      <w:r w:rsidRPr="009E7017">
        <w:rPr>
          <w:i/>
        </w:rPr>
        <w:t>Digital Leadership</w:t>
      </w:r>
      <w:r w:rsidRPr="009E7017">
        <w:t xml:space="preserve">. Available at: </w:t>
      </w:r>
      <w:hyperlink r:id="rId10">
        <w:r w:rsidRPr="009E7017">
          <w:rPr>
            <w:color w:val="1155CC"/>
            <w:u w:val="single"/>
          </w:rPr>
          <w:t>https://digitalleadership.com/unite/lewins-change-model/</w:t>
        </w:r>
      </w:hyperlink>
      <w:r w:rsidRPr="009E7017">
        <w:t xml:space="preserve"> (Accessed: 24 December 2024). </w:t>
      </w:r>
    </w:p>
    <w:p w14:paraId="2B2BEA3B" w14:textId="77777777" w:rsidR="009F599D" w:rsidRPr="009E7017" w:rsidRDefault="009F599D">
      <w:pPr>
        <w:spacing w:before="240" w:after="240" w:line="360" w:lineRule="auto"/>
      </w:pPr>
      <w:r w:rsidRPr="009E7017">
        <w:t xml:space="preserve">Forbes (2024) </w:t>
      </w:r>
      <w:r w:rsidRPr="009E7017">
        <w:rPr>
          <w:i/>
        </w:rPr>
        <w:t>David Sainsbury's</w:t>
      </w:r>
      <w:r w:rsidRPr="009E7017">
        <w:t xml:space="preserve">, </w:t>
      </w:r>
      <w:r w:rsidRPr="009E7017">
        <w:rPr>
          <w:i/>
        </w:rPr>
        <w:t>Forbes</w:t>
      </w:r>
      <w:r w:rsidRPr="009E7017">
        <w:t xml:space="preserve">. Available at: </w:t>
      </w:r>
      <w:hyperlink r:id="rId11">
        <w:r w:rsidRPr="009E7017">
          <w:rPr>
            <w:color w:val="1155CC"/>
            <w:u w:val="single"/>
          </w:rPr>
          <w:t>https://www.forbes.com/profile/david-Sainsbury's/</w:t>
        </w:r>
      </w:hyperlink>
      <w:r w:rsidRPr="009E7017">
        <w:t xml:space="preserve"> (Accessed: 24 December 2024). </w:t>
      </w:r>
    </w:p>
    <w:p w14:paraId="4EC595E6" w14:textId="77777777" w:rsidR="009F599D" w:rsidRPr="009E7017" w:rsidRDefault="009F599D">
      <w:pPr>
        <w:spacing w:line="360" w:lineRule="auto"/>
      </w:pPr>
      <w:r w:rsidRPr="009E7017">
        <w:t xml:space="preserve">Gandolfi, F. and Stone, S., (2017). The emergence of leadership styles: A clarified categorization. </w:t>
      </w:r>
      <w:proofErr w:type="spellStart"/>
      <w:r w:rsidRPr="009E7017">
        <w:t>Revista</w:t>
      </w:r>
      <w:proofErr w:type="spellEnd"/>
      <w:r w:rsidRPr="009E7017">
        <w:t xml:space="preserve"> De Management </w:t>
      </w:r>
      <w:proofErr w:type="spellStart"/>
      <w:r w:rsidRPr="009E7017">
        <w:t>Comparat</w:t>
      </w:r>
      <w:proofErr w:type="spellEnd"/>
      <w:r w:rsidRPr="009E7017">
        <w:t xml:space="preserve"> International, 18(1), p.18. </w:t>
      </w:r>
      <w:hyperlink r:id="rId12">
        <w:r w:rsidRPr="009E7017">
          <w:rPr>
            <w:color w:val="1155CC"/>
            <w:u w:val="single"/>
          </w:rPr>
          <w:t>https://www.ceeol.com/search/article-detail?id=663332</w:t>
        </w:r>
      </w:hyperlink>
      <w:r w:rsidRPr="009E7017">
        <w:t xml:space="preserve"> </w:t>
      </w:r>
    </w:p>
    <w:p w14:paraId="0D1488CD" w14:textId="77777777" w:rsidR="009F599D" w:rsidRPr="009E7017" w:rsidRDefault="009F599D">
      <w:pPr>
        <w:spacing w:before="240" w:after="240" w:line="360" w:lineRule="auto"/>
      </w:pPr>
      <w:r w:rsidRPr="009E7017">
        <w:t xml:space="preserve">Impact, I. (2024) </w:t>
      </w:r>
      <w:r w:rsidRPr="009E7017">
        <w:rPr>
          <w:i/>
        </w:rPr>
        <w:t xml:space="preserve">Case study - </w:t>
      </w:r>
      <w:proofErr w:type="spellStart"/>
      <w:r w:rsidRPr="009E7017">
        <w:rPr>
          <w:i/>
        </w:rPr>
        <w:t>Sainsbury's’s</w:t>
      </w:r>
      <w:proofErr w:type="spellEnd"/>
      <w:r w:rsidRPr="009E7017">
        <w:rPr>
          <w:i/>
        </w:rPr>
        <w:t xml:space="preserve"> - community learning for emerging leaders at </w:t>
      </w:r>
      <w:proofErr w:type="spellStart"/>
      <w:r w:rsidRPr="009E7017">
        <w:rPr>
          <w:i/>
        </w:rPr>
        <w:t>Sainsbury's’s</w:t>
      </w:r>
      <w:proofErr w:type="spellEnd"/>
      <w:r w:rsidRPr="009E7017">
        <w:rPr>
          <w:i/>
        </w:rPr>
        <w:t>: Impact</w:t>
      </w:r>
      <w:r w:rsidRPr="009E7017">
        <w:t xml:space="preserve">, </w:t>
      </w:r>
      <w:r w:rsidRPr="009E7017">
        <w:rPr>
          <w:i/>
        </w:rPr>
        <w:t>Impact International</w:t>
      </w:r>
      <w:r w:rsidRPr="009E7017">
        <w:t xml:space="preserve">. Available at: </w:t>
      </w:r>
      <w:hyperlink r:id="rId13">
        <w:r w:rsidRPr="009E7017">
          <w:rPr>
            <w:color w:val="1155CC"/>
            <w:u w:val="single"/>
          </w:rPr>
          <w:t>https://www.impactinternational.com/case-studies/Sainsbury's</w:t>
        </w:r>
      </w:hyperlink>
      <w:r w:rsidRPr="009E7017">
        <w:t xml:space="preserve"> (Accessed: 24 December 2024). </w:t>
      </w:r>
    </w:p>
    <w:p w14:paraId="67D0D7B1" w14:textId="77777777" w:rsidR="009F599D" w:rsidRPr="009E7017" w:rsidRDefault="009F599D">
      <w:pPr>
        <w:spacing w:before="240" w:after="240" w:line="360" w:lineRule="auto"/>
      </w:pPr>
      <w:r w:rsidRPr="009E7017">
        <w:t xml:space="preserve">Indeed (2024) </w:t>
      </w:r>
      <w:r w:rsidRPr="009E7017">
        <w:rPr>
          <w:i/>
        </w:rPr>
        <w:t>How to manage issues in the workplace (with tips and examples) | indeed.com</w:t>
      </w:r>
      <w:r w:rsidRPr="009E7017">
        <w:t>. Available at: https://www.indeed.com/career-advice/career-development/managing-issues (Accessed: 24 December 2024).</w:t>
      </w:r>
    </w:p>
    <w:p w14:paraId="51EF9C7B" w14:textId="77777777" w:rsidR="009F599D" w:rsidRPr="009E7017" w:rsidRDefault="009F599D">
      <w:pPr>
        <w:spacing w:before="240" w:after="240" w:line="360" w:lineRule="auto"/>
      </w:pPr>
      <w:proofErr w:type="gramStart"/>
      <w:r w:rsidRPr="009E7017">
        <w:t>Linkedin  (</w:t>
      </w:r>
      <w:proofErr w:type="gramEnd"/>
      <w:r w:rsidRPr="009E7017">
        <w:t xml:space="preserve">2024a) </w:t>
      </w:r>
      <w:r w:rsidRPr="009E7017">
        <w:rPr>
          <w:i/>
        </w:rPr>
        <w:t xml:space="preserve">ESGs. how </w:t>
      </w:r>
      <w:proofErr w:type="spellStart"/>
      <w:r w:rsidRPr="009E7017">
        <w:rPr>
          <w:i/>
        </w:rPr>
        <w:t>Sainsbury's’s</w:t>
      </w:r>
      <w:proofErr w:type="spellEnd"/>
      <w:r w:rsidRPr="009E7017">
        <w:rPr>
          <w:i/>
        </w:rPr>
        <w:t xml:space="preserve"> has gone from a positive social impact to a negative one in a single move.</w:t>
      </w:r>
      <w:r w:rsidRPr="009E7017">
        <w:t xml:space="preserve">, </w:t>
      </w:r>
      <w:r w:rsidRPr="009E7017">
        <w:rPr>
          <w:i/>
        </w:rPr>
        <w:t>LinkedIn</w:t>
      </w:r>
      <w:r w:rsidRPr="009E7017">
        <w:t>. Available at: https://www.linkedin.com/pulse/esgs-how-Sainsbury'ss-has-gone-from-positive-social-impact-mxlae/ (Accessed: 24 December 2024).</w:t>
      </w:r>
    </w:p>
    <w:p w14:paraId="70530C33" w14:textId="77777777" w:rsidR="009F599D" w:rsidRPr="009E7017" w:rsidRDefault="009F599D">
      <w:pPr>
        <w:spacing w:before="240" w:after="240" w:line="360" w:lineRule="auto"/>
      </w:pPr>
      <w:proofErr w:type="spellStart"/>
      <w:r w:rsidRPr="009E7017">
        <w:t>Mesure</w:t>
      </w:r>
      <w:proofErr w:type="spellEnd"/>
      <w:r w:rsidRPr="009E7017">
        <w:t xml:space="preserve">, S. (2015) </w:t>
      </w:r>
      <w:proofErr w:type="spellStart"/>
      <w:r w:rsidRPr="009E7017">
        <w:rPr>
          <w:i/>
        </w:rPr>
        <w:t>Sainsbury's’s</w:t>
      </w:r>
      <w:proofErr w:type="spellEnd"/>
      <w:r w:rsidRPr="009E7017">
        <w:rPr>
          <w:i/>
        </w:rPr>
        <w:t xml:space="preserve"> growth overtakes Asda</w:t>
      </w:r>
      <w:r w:rsidRPr="009E7017">
        <w:t xml:space="preserve">, </w:t>
      </w:r>
      <w:r w:rsidRPr="009E7017">
        <w:rPr>
          <w:i/>
        </w:rPr>
        <w:t>The Independent</w:t>
      </w:r>
      <w:r w:rsidRPr="009E7017">
        <w:t xml:space="preserve">. Available at: </w:t>
      </w:r>
      <w:hyperlink r:id="rId14">
        <w:r w:rsidRPr="009E7017">
          <w:rPr>
            <w:color w:val="1155CC"/>
            <w:u w:val="single"/>
          </w:rPr>
          <w:t>https://www.independent.co.uk/news/business/news/Sainsbury's-s-growth-overtakes-asda-528709.html</w:t>
        </w:r>
      </w:hyperlink>
      <w:r w:rsidRPr="009E7017">
        <w:t xml:space="preserve"> (Accessed: 24 December 2024). </w:t>
      </w:r>
    </w:p>
    <w:p w14:paraId="3D07E17C" w14:textId="77777777" w:rsidR="009F599D" w:rsidRPr="009E7017" w:rsidRDefault="009F599D">
      <w:pPr>
        <w:spacing w:before="240" w:after="240" w:line="360" w:lineRule="auto"/>
      </w:pPr>
      <w:proofErr w:type="spellStart"/>
      <w:r w:rsidRPr="009E7017">
        <w:lastRenderedPageBreak/>
        <w:t>MorningstarUK</w:t>
      </w:r>
      <w:proofErr w:type="spellEnd"/>
      <w:r w:rsidRPr="009E7017">
        <w:t xml:space="preserve"> (2024) </w:t>
      </w:r>
      <w:r w:rsidRPr="009E7017">
        <w:rPr>
          <w:i/>
        </w:rPr>
        <w:t xml:space="preserve">Top news: J </w:t>
      </w:r>
      <w:proofErr w:type="spellStart"/>
      <w:r w:rsidRPr="009E7017">
        <w:rPr>
          <w:i/>
        </w:rPr>
        <w:t>sainsbury</w:t>
      </w:r>
      <w:proofErr w:type="spellEnd"/>
      <w:r w:rsidRPr="009E7017">
        <w:rPr>
          <w:i/>
        </w:rPr>
        <w:t xml:space="preserve"> profit falls more than 70% amid banking exit</w:t>
      </w:r>
      <w:r w:rsidRPr="009E7017">
        <w:t xml:space="preserve">, </w:t>
      </w:r>
      <w:proofErr w:type="spellStart"/>
      <w:r w:rsidRPr="009E7017">
        <w:rPr>
          <w:i/>
        </w:rPr>
        <w:t>MorningstarUK</w:t>
      </w:r>
      <w:proofErr w:type="spellEnd"/>
      <w:r w:rsidRPr="009E7017">
        <w:t xml:space="preserve">. Available at: https://www.morningstar.co.uk/uk/news/AN_1730973228929476500/top-news-j-sainsbury-profit-falls-more-than-70-amid-banking-exit.aspx#:~:text=Alliance%20News%207%20November%2C%202024,pence%2C%20unchanged%20from%20last%20year. (Accessed: 24 December 2024). </w:t>
      </w:r>
    </w:p>
    <w:p w14:paraId="72622DAE" w14:textId="77777777" w:rsidR="009F599D" w:rsidRPr="009E7017" w:rsidRDefault="009F599D">
      <w:pPr>
        <w:spacing w:before="240" w:after="240" w:line="360" w:lineRule="auto"/>
      </w:pPr>
      <w:r w:rsidRPr="009E7017">
        <w:t xml:space="preserve">OCPL Tech (2024) </w:t>
      </w:r>
      <w:r w:rsidRPr="009E7017">
        <w:rPr>
          <w:i/>
        </w:rPr>
        <w:t xml:space="preserve">Tesco and </w:t>
      </w:r>
      <w:proofErr w:type="spellStart"/>
      <w:r w:rsidRPr="009E7017">
        <w:rPr>
          <w:i/>
        </w:rPr>
        <w:t>Sainsbury's’s</w:t>
      </w:r>
      <w:proofErr w:type="spellEnd"/>
      <w:r w:rsidRPr="009E7017">
        <w:rPr>
          <w:i/>
        </w:rPr>
        <w:t xml:space="preserve"> technical glitches: A closer look</w:t>
      </w:r>
      <w:r w:rsidRPr="009E7017">
        <w:t xml:space="preserve">, </w:t>
      </w:r>
      <w:r w:rsidRPr="009E7017">
        <w:rPr>
          <w:i/>
        </w:rPr>
        <w:t>LinkedIn</w:t>
      </w:r>
      <w:r w:rsidRPr="009E7017">
        <w:t xml:space="preserve">. Available at: https://www.linkedin.com/pulse/tesco-Sainsbury'ss-technical-glitches-oqqsf/ (Accessed: 24 December 2024). </w:t>
      </w:r>
    </w:p>
    <w:p w14:paraId="3B7F7209" w14:textId="77777777" w:rsidR="009F599D" w:rsidRPr="009E7017" w:rsidRDefault="009F599D">
      <w:pPr>
        <w:spacing w:line="360" w:lineRule="auto"/>
      </w:pPr>
      <w:r w:rsidRPr="009E7017">
        <w:t xml:space="preserve">Raza, M. (2024) Lewin’s 3-stage model of Change explained BMC Blogs. Available at: </w:t>
      </w:r>
      <w:hyperlink r:id="rId15">
        <w:r w:rsidRPr="009E7017">
          <w:rPr>
            <w:color w:val="1155CC"/>
            <w:u w:val="single"/>
          </w:rPr>
          <w:t>https://www.bmc.com/blogs/lewin-three-stage-model-change/</w:t>
        </w:r>
      </w:hyperlink>
      <w:r w:rsidRPr="009E7017">
        <w:t xml:space="preserve"> (Accessed: 24 December 2024). </w:t>
      </w:r>
    </w:p>
    <w:p w14:paraId="234686A2" w14:textId="77777777" w:rsidR="009F599D" w:rsidRPr="009E7017" w:rsidRDefault="009F599D">
      <w:pPr>
        <w:spacing w:before="240" w:after="240" w:line="360" w:lineRule="auto"/>
      </w:pPr>
      <w:r w:rsidRPr="009E7017">
        <w:t xml:space="preserve">Rigby, C. (2022) </w:t>
      </w:r>
      <w:proofErr w:type="spellStart"/>
      <w:r w:rsidRPr="009E7017">
        <w:rPr>
          <w:i/>
        </w:rPr>
        <w:t>Sainsbury's’s</w:t>
      </w:r>
      <w:proofErr w:type="spellEnd"/>
      <w:r w:rsidRPr="009E7017">
        <w:rPr>
          <w:i/>
        </w:rPr>
        <w:t xml:space="preserve"> digital business remains twice its pre-pandemic size as supermarket moves into second place in Ecommerce Grocery Market</w:t>
      </w:r>
      <w:r w:rsidRPr="009E7017">
        <w:t xml:space="preserve">, </w:t>
      </w:r>
      <w:proofErr w:type="spellStart"/>
      <w:r w:rsidRPr="009E7017">
        <w:rPr>
          <w:i/>
        </w:rPr>
        <w:t>InternetRetailing</w:t>
      </w:r>
      <w:proofErr w:type="spellEnd"/>
      <w:r w:rsidRPr="009E7017">
        <w:t>. Available at: https://internetretailing.net/Sainsbury's-digital-business-remains-twice-its-pre-pandemic-size-as-supermarket-moves-into-second-place-in-ecommerce-grocery-market-23961/#:~:text=Sainsbury's’s%20chief%20executive%20Simon%20Roberts%20says%20</w:t>
      </w:r>
      <w:proofErr w:type="gramStart"/>
      <w:r w:rsidRPr="009E7017">
        <w:t>the,with</w:t>
      </w:r>
      <w:proofErr w:type="gramEnd"/>
      <w:r w:rsidRPr="009E7017">
        <w:t xml:space="preserve">%20a%20strategy%20to%20focus%20on%20food. (Accessed: 24 December 2024). </w:t>
      </w:r>
    </w:p>
    <w:p w14:paraId="63A7B3A4" w14:textId="77777777" w:rsidR="009F599D" w:rsidRPr="009E7017" w:rsidRDefault="009F599D">
      <w:pPr>
        <w:widowControl w:val="0"/>
        <w:spacing w:before="57" w:line="360" w:lineRule="auto"/>
        <w:ind w:right="40"/>
      </w:pPr>
      <w:r w:rsidRPr="009E7017">
        <w:rPr>
          <w:color w:val="222222"/>
          <w:highlight w:val="white"/>
        </w:rPr>
        <w:t xml:space="preserve">Roldán, J.L., Leal-Rodríguez, A.L. and Leal, A.G., (2012). The influence of organisational culture on the Total Quality Management programme performance. </w:t>
      </w:r>
      <w:proofErr w:type="spellStart"/>
      <w:r w:rsidRPr="009E7017">
        <w:rPr>
          <w:i/>
          <w:color w:val="222222"/>
          <w:highlight w:val="white"/>
        </w:rPr>
        <w:t>Investigaciones</w:t>
      </w:r>
      <w:proofErr w:type="spellEnd"/>
      <w:r w:rsidRPr="009E7017">
        <w:rPr>
          <w:i/>
          <w:color w:val="222222"/>
          <w:highlight w:val="white"/>
        </w:rPr>
        <w:t xml:space="preserve"> </w:t>
      </w:r>
      <w:proofErr w:type="spellStart"/>
      <w:r w:rsidRPr="009E7017">
        <w:rPr>
          <w:i/>
          <w:color w:val="222222"/>
          <w:highlight w:val="white"/>
        </w:rPr>
        <w:t>Europeas</w:t>
      </w:r>
      <w:proofErr w:type="spellEnd"/>
      <w:r w:rsidRPr="009E7017">
        <w:rPr>
          <w:i/>
          <w:color w:val="222222"/>
          <w:highlight w:val="white"/>
        </w:rPr>
        <w:t xml:space="preserve"> de </w:t>
      </w:r>
      <w:proofErr w:type="spellStart"/>
      <w:r w:rsidRPr="009E7017">
        <w:rPr>
          <w:i/>
          <w:color w:val="222222"/>
          <w:highlight w:val="white"/>
        </w:rPr>
        <w:t>Dirección</w:t>
      </w:r>
      <w:proofErr w:type="spellEnd"/>
      <w:r w:rsidRPr="009E7017">
        <w:rPr>
          <w:i/>
          <w:color w:val="222222"/>
          <w:highlight w:val="white"/>
        </w:rPr>
        <w:t xml:space="preserve"> y Economía de la </w:t>
      </w:r>
      <w:proofErr w:type="spellStart"/>
      <w:r w:rsidRPr="009E7017">
        <w:rPr>
          <w:i/>
          <w:color w:val="222222"/>
          <w:highlight w:val="white"/>
        </w:rPr>
        <w:t>Empresa</w:t>
      </w:r>
      <w:proofErr w:type="spellEnd"/>
      <w:r w:rsidRPr="009E7017">
        <w:rPr>
          <w:color w:val="222222"/>
          <w:highlight w:val="white"/>
        </w:rPr>
        <w:t xml:space="preserve">, </w:t>
      </w:r>
      <w:r w:rsidRPr="009E7017">
        <w:rPr>
          <w:i/>
          <w:color w:val="222222"/>
          <w:highlight w:val="white"/>
        </w:rPr>
        <w:t>18</w:t>
      </w:r>
      <w:r w:rsidRPr="009E7017">
        <w:rPr>
          <w:color w:val="222222"/>
          <w:highlight w:val="white"/>
        </w:rPr>
        <w:t>(3), pp.183-189.</w:t>
      </w:r>
      <w:hyperlink r:id="rId16">
        <w:r w:rsidRPr="009E7017">
          <w:rPr>
            <w:color w:val="1155CC"/>
            <w:highlight w:val="white"/>
            <w:u w:val="single"/>
          </w:rPr>
          <w:t>https://www.sciencedirect.com/science/article/pii/S1135252312000068</w:t>
        </w:r>
      </w:hyperlink>
      <w:r w:rsidRPr="009E7017">
        <w:rPr>
          <w:color w:val="222222"/>
          <w:highlight w:val="white"/>
        </w:rPr>
        <w:t xml:space="preserve"> </w:t>
      </w:r>
    </w:p>
    <w:p w14:paraId="33A37CA9" w14:textId="77777777" w:rsidR="009F599D" w:rsidRPr="009E7017" w:rsidRDefault="009F599D">
      <w:pPr>
        <w:spacing w:before="240" w:after="240" w:line="360" w:lineRule="auto"/>
      </w:pPr>
      <w:proofErr w:type="spellStart"/>
      <w:r w:rsidRPr="009E7017">
        <w:t>Sainsbury's's</w:t>
      </w:r>
      <w:proofErr w:type="spellEnd"/>
      <w:r w:rsidRPr="009E7017">
        <w:t xml:space="preserve"> (2024) </w:t>
      </w:r>
      <w:r w:rsidRPr="009E7017">
        <w:rPr>
          <w:i/>
        </w:rPr>
        <w:t>Over 150</w:t>
      </w:r>
      <w:r w:rsidRPr="009E7017">
        <w:t xml:space="preserve">, </w:t>
      </w:r>
      <w:r w:rsidRPr="009E7017">
        <w:rPr>
          <w:i/>
        </w:rPr>
        <w:t>Sainsbury's Archive</w:t>
      </w:r>
      <w:r w:rsidRPr="009E7017">
        <w:t xml:space="preserve">. Available at: https://www.Sainsbury'sarchive.org.uk/timeline/over-150 (Accessed: 24 December 2024). </w:t>
      </w:r>
    </w:p>
    <w:p w14:paraId="21F23052" w14:textId="77777777" w:rsidR="009F599D" w:rsidRPr="009E7017" w:rsidRDefault="009F599D">
      <w:pPr>
        <w:spacing w:before="240" w:after="240" w:line="360" w:lineRule="auto"/>
      </w:pPr>
      <w:r w:rsidRPr="009E7017">
        <w:t xml:space="preserve">Stock Analysis (2024) </w:t>
      </w:r>
      <w:r w:rsidRPr="009E7017">
        <w:rPr>
          <w:i/>
        </w:rPr>
        <w:t>J Sainsbury's (Lon: SBRY) market cap &amp; net worth</w:t>
      </w:r>
      <w:r w:rsidRPr="009E7017">
        <w:t xml:space="preserve">, </w:t>
      </w:r>
      <w:r w:rsidRPr="009E7017">
        <w:rPr>
          <w:i/>
        </w:rPr>
        <w:t>Stock Analysis</w:t>
      </w:r>
      <w:r w:rsidRPr="009E7017">
        <w:t xml:space="preserve">. Available at: https://stockanalysis.com/quote/lon/SBRY/market-cap/ (Accessed: 24 December 2024). </w:t>
      </w:r>
    </w:p>
    <w:p w14:paraId="633473DB" w14:textId="77777777" w:rsidR="009F599D" w:rsidRPr="009E7017" w:rsidRDefault="009F599D">
      <w:pPr>
        <w:spacing w:before="240" w:after="240" w:line="360" w:lineRule="auto"/>
      </w:pPr>
      <w:r w:rsidRPr="009E7017">
        <w:rPr>
          <w:highlight w:val="white"/>
        </w:rPr>
        <w:lastRenderedPageBreak/>
        <w:t xml:space="preserve">Sulaiman, N.S., Abdullah, Z. and Man, N.I., (2023). The Effects </w:t>
      </w:r>
      <w:proofErr w:type="gramStart"/>
      <w:r w:rsidRPr="009E7017">
        <w:rPr>
          <w:highlight w:val="white"/>
        </w:rPr>
        <w:t>Of</w:t>
      </w:r>
      <w:proofErr w:type="gramEnd"/>
      <w:r w:rsidRPr="009E7017">
        <w:rPr>
          <w:highlight w:val="white"/>
        </w:rPr>
        <w:t xml:space="preserve"> Employee Communication And Engagement On Organisational Performance: A Conceptual Study. </w:t>
      </w:r>
      <w:r w:rsidRPr="009E7017">
        <w:rPr>
          <w:i/>
          <w:highlight w:val="white"/>
        </w:rPr>
        <w:t>International Journal of Accounting</w:t>
      </w:r>
      <w:r w:rsidRPr="009E7017">
        <w:rPr>
          <w:highlight w:val="white"/>
        </w:rPr>
        <w:t xml:space="preserve">, </w:t>
      </w:r>
      <w:r w:rsidRPr="009E7017">
        <w:rPr>
          <w:i/>
          <w:highlight w:val="white"/>
        </w:rPr>
        <w:t>8</w:t>
      </w:r>
      <w:r w:rsidRPr="009E7017">
        <w:rPr>
          <w:highlight w:val="white"/>
        </w:rPr>
        <w:t>(46), pp.233-251.</w:t>
      </w:r>
      <w:r w:rsidRPr="009E7017">
        <w:t xml:space="preserve"> </w:t>
      </w:r>
      <w:hyperlink r:id="rId17">
        <w:r w:rsidRPr="009E7017">
          <w:rPr>
            <w:color w:val="1155CC"/>
            <w:u w:val="single"/>
          </w:rPr>
          <w:t>https://www.academia.edu/download/100659590/IJAFB_2023_NSHIMA_published.pdf</w:t>
        </w:r>
      </w:hyperlink>
      <w:r w:rsidRPr="009E7017">
        <w:t xml:space="preserve">.                                                                                                                                                                                                Linkedin (2024b) </w:t>
      </w:r>
      <w:r w:rsidRPr="009E7017">
        <w:rPr>
          <w:i/>
        </w:rPr>
        <w:t xml:space="preserve">How do you handle technical glitches in your case management </w:t>
      </w:r>
      <w:proofErr w:type="gramStart"/>
      <w:r w:rsidRPr="009E7017">
        <w:rPr>
          <w:i/>
        </w:rPr>
        <w:t>workflow?</w:t>
      </w:r>
      <w:r w:rsidRPr="009E7017">
        <w:t>,</w:t>
      </w:r>
      <w:proofErr w:type="gramEnd"/>
      <w:r w:rsidRPr="009E7017">
        <w:t xml:space="preserve"> </w:t>
      </w:r>
      <w:r w:rsidRPr="009E7017">
        <w:rPr>
          <w:i/>
        </w:rPr>
        <w:t>How to Overcome Technical Glitches in Case Management</w:t>
      </w:r>
      <w:r w:rsidRPr="009E7017">
        <w:t xml:space="preserve">. Available at: https://www.linkedin.com/advice/3/how-do-you-handle-technical-glitches-your-case (Accessed: 24 December 2024). </w:t>
      </w:r>
    </w:p>
    <w:p w14:paraId="6E4D8FFE" w14:textId="77777777" w:rsidR="009F599D" w:rsidRPr="009E7017" w:rsidRDefault="009F599D">
      <w:pPr>
        <w:spacing w:line="360" w:lineRule="auto"/>
      </w:pPr>
      <w:r w:rsidRPr="009E7017">
        <w:t xml:space="preserve">Watts, S. (2023) Kotter’s 8 steps for leading change in organizations, Splunk. Available at: </w:t>
      </w:r>
      <w:hyperlink r:id="rId18">
        <w:r w:rsidRPr="009E7017">
          <w:rPr>
            <w:color w:val="1155CC"/>
            <w:u w:val="single"/>
          </w:rPr>
          <w:t>https://www.splunk.com/en_us/blog/learn/kotter-8-steps-change.html</w:t>
        </w:r>
      </w:hyperlink>
      <w:r w:rsidRPr="009E7017">
        <w:t xml:space="preserve"> (Accessed: 24 December 2024). </w:t>
      </w:r>
    </w:p>
    <w:p w14:paraId="3099F1A5" w14:textId="77777777" w:rsidR="009F599D" w:rsidRPr="009E7017" w:rsidRDefault="009F599D">
      <w:pPr>
        <w:spacing w:before="240" w:after="240" w:line="360" w:lineRule="auto"/>
      </w:pPr>
      <w:r w:rsidRPr="009E7017">
        <w:t xml:space="preserve">Wood, Z. (2018) </w:t>
      </w:r>
      <w:proofErr w:type="spellStart"/>
      <w:r w:rsidRPr="009E7017">
        <w:rPr>
          <w:i/>
        </w:rPr>
        <w:t>Sainsbury's’s</w:t>
      </w:r>
      <w:proofErr w:type="spellEnd"/>
      <w:r w:rsidRPr="009E7017">
        <w:rPr>
          <w:i/>
        </w:rPr>
        <w:t xml:space="preserve"> to Axe thousands of store management roles</w:t>
      </w:r>
      <w:r w:rsidRPr="009E7017">
        <w:t xml:space="preserve">, </w:t>
      </w:r>
      <w:r w:rsidRPr="009E7017">
        <w:rPr>
          <w:i/>
        </w:rPr>
        <w:t>The Guardian</w:t>
      </w:r>
      <w:r w:rsidRPr="009E7017">
        <w:t xml:space="preserve">. Available at: </w:t>
      </w:r>
      <w:hyperlink r:id="rId19">
        <w:r w:rsidRPr="009E7017">
          <w:rPr>
            <w:color w:val="1155CC"/>
            <w:u w:val="single"/>
          </w:rPr>
          <w:t>https://www.theguardian.com/business/2018/jan/23/Sainsbury'ss-to-axe-thousands-of-store-management-roles</w:t>
        </w:r>
      </w:hyperlink>
      <w:r w:rsidRPr="009E7017">
        <w:t xml:space="preserve"> (Accessed: 24 December 2024). </w:t>
      </w:r>
    </w:p>
    <w:p w14:paraId="1CD80FD9" w14:textId="77777777" w:rsidR="009F599D" w:rsidRPr="009E7017" w:rsidRDefault="009F599D">
      <w:pPr>
        <w:widowControl w:val="0"/>
        <w:spacing w:before="57" w:line="360" w:lineRule="auto"/>
        <w:ind w:right="40"/>
        <w:rPr>
          <w:b/>
        </w:rPr>
      </w:pPr>
      <w:r w:rsidRPr="009E7017">
        <w:rPr>
          <w:color w:val="222222"/>
          <w:highlight w:val="white"/>
        </w:rPr>
        <w:t xml:space="preserve">Zhang, P., (2010). </w:t>
      </w:r>
      <w:r w:rsidRPr="009E7017">
        <w:rPr>
          <w:i/>
          <w:color w:val="222222"/>
          <w:highlight w:val="white"/>
        </w:rPr>
        <w:t>Advanced industrial control technology</w:t>
      </w:r>
      <w:r w:rsidRPr="009E7017">
        <w:rPr>
          <w:color w:val="222222"/>
          <w:highlight w:val="white"/>
        </w:rPr>
        <w:t xml:space="preserve">. William Andrew. </w:t>
      </w:r>
    </w:p>
    <w:p w14:paraId="0984828B" w14:textId="77777777" w:rsidR="00053D95" w:rsidRPr="009E7017" w:rsidRDefault="00053D95">
      <w:pPr>
        <w:spacing w:before="240" w:after="240" w:line="360" w:lineRule="auto"/>
      </w:pPr>
    </w:p>
    <w:p w14:paraId="3B90BA2F" w14:textId="77777777" w:rsidR="00053D95" w:rsidRPr="009E7017" w:rsidRDefault="00053D95">
      <w:pPr>
        <w:spacing w:before="240" w:after="240" w:line="360" w:lineRule="auto"/>
      </w:pPr>
    </w:p>
    <w:p w14:paraId="3A436393" w14:textId="77777777" w:rsidR="00053D95" w:rsidRPr="009E7017" w:rsidRDefault="00053D95">
      <w:pPr>
        <w:spacing w:before="240" w:after="240" w:line="360" w:lineRule="auto"/>
      </w:pPr>
    </w:p>
    <w:p w14:paraId="464FC609" w14:textId="77777777" w:rsidR="00053D95" w:rsidRPr="009E7017" w:rsidRDefault="00053D95">
      <w:pPr>
        <w:spacing w:before="240" w:after="240" w:line="360" w:lineRule="auto"/>
      </w:pPr>
    </w:p>
    <w:p w14:paraId="7D6D139E" w14:textId="77777777" w:rsidR="00053D95" w:rsidRDefault="00053D95">
      <w:pPr>
        <w:spacing w:before="240" w:after="240" w:line="360" w:lineRule="auto"/>
      </w:pPr>
    </w:p>
    <w:p w14:paraId="5C96981F" w14:textId="77777777" w:rsidR="00053D95" w:rsidRDefault="00053D95">
      <w:pPr>
        <w:spacing w:before="240" w:after="240" w:line="360" w:lineRule="auto"/>
      </w:pPr>
    </w:p>
    <w:p w14:paraId="1856C3B1" w14:textId="77777777" w:rsidR="00053D95" w:rsidRDefault="00053D95">
      <w:pPr>
        <w:spacing w:before="240" w:after="240" w:line="360" w:lineRule="auto"/>
      </w:pPr>
    </w:p>
    <w:p w14:paraId="539E1C64" w14:textId="77777777" w:rsidR="00053D95" w:rsidRDefault="00053D95">
      <w:pPr>
        <w:spacing w:before="240" w:after="240" w:line="360" w:lineRule="auto"/>
      </w:pPr>
    </w:p>
    <w:p w14:paraId="1C9896EB" w14:textId="77777777" w:rsidR="00053D95" w:rsidRDefault="00053D95">
      <w:pPr>
        <w:widowControl w:val="0"/>
        <w:spacing w:before="57" w:line="360" w:lineRule="auto"/>
        <w:ind w:right="40"/>
        <w:rPr>
          <w:b/>
        </w:rPr>
      </w:pPr>
    </w:p>
    <w:sectPr w:rsidR="00053D95" w:rsidSect="00C069C3">
      <w:footerReference w:type="default" r:id="rId2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B33A3" w14:textId="77777777" w:rsidR="00934ECC" w:rsidRDefault="00934ECC">
      <w:r>
        <w:separator/>
      </w:r>
    </w:p>
  </w:endnote>
  <w:endnote w:type="continuationSeparator" w:id="0">
    <w:p w14:paraId="2CC7256B" w14:textId="77777777" w:rsidR="00934ECC" w:rsidRDefault="00934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2668368"/>
      <w:docPartObj>
        <w:docPartGallery w:val="Page Numbers (Bottom of Page)"/>
        <w:docPartUnique/>
      </w:docPartObj>
    </w:sdtPr>
    <w:sdtContent>
      <w:p w14:paraId="63F4F77A" w14:textId="3CBCD429" w:rsidR="00C07A94" w:rsidRDefault="00C07A94">
        <w:pPr>
          <w:pStyle w:val="Footer"/>
          <w:jc w:val="right"/>
        </w:pPr>
        <w:r>
          <w:fldChar w:fldCharType="begin"/>
        </w:r>
        <w:r>
          <w:instrText>PAGE   \* MERGEFORMAT</w:instrText>
        </w:r>
        <w:r>
          <w:fldChar w:fldCharType="separate"/>
        </w:r>
        <w:r>
          <w:rPr>
            <w:lang w:val="en-GB"/>
          </w:rPr>
          <w:t>2</w:t>
        </w:r>
        <w:r>
          <w:fldChar w:fldCharType="end"/>
        </w:r>
      </w:p>
    </w:sdtContent>
  </w:sdt>
  <w:p w14:paraId="12B9B50C" w14:textId="77777777" w:rsidR="00053D95" w:rsidRDefault="00053D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DAD465" w14:textId="77777777" w:rsidR="00934ECC" w:rsidRDefault="00934ECC">
      <w:r>
        <w:separator/>
      </w:r>
    </w:p>
  </w:footnote>
  <w:footnote w:type="continuationSeparator" w:id="0">
    <w:p w14:paraId="67E662AB" w14:textId="77777777" w:rsidR="00934ECC" w:rsidRDefault="00934E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515E84"/>
    <w:multiLevelType w:val="multilevel"/>
    <w:tmpl w:val="79D457A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F53E7D"/>
    <w:multiLevelType w:val="multilevel"/>
    <w:tmpl w:val="E8FE0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AC3204"/>
    <w:multiLevelType w:val="multilevel"/>
    <w:tmpl w:val="23C6D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585E2C"/>
    <w:multiLevelType w:val="multilevel"/>
    <w:tmpl w:val="1B7EF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C2411A"/>
    <w:multiLevelType w:val="multilevel"/>
    <w:tmpl w:val="A4F02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BA332FE"/>
    <w:multiLevelType w:val="multilevel"/>
    <w:tmpl w:val="D390E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95339B"/>
    <w:multiLevelType w:val="multilevel"/>
    <w:tmpl w:val="E0B66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ABE2BD0"/>
    <w:multiLevelType w:val="multilevel"/>
    <w:tmpl w:val="FC249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6709783">
    <w:abstractNumId w:val="7"/>
  </w:num>
  <w:num w:numId="2" w16cid:durableId="1449666508">
    <w:abstractNumId w:val="5"/>
  </w:num>
  <w:num w:numId="3" w16cid:durableId="365570158">
    <w:abstractNumId w:val="3"/>
  </w:num>
  <w:num w:numId="4" w16cid:durableId="535779279">
    <w:abstractNumId w:val="4"/>
  </w:num>
  <w:num w:numId="5" w16cid:durableId="545333002">
    <w:abstractNumId w:val="1"/>
  </w:num>
  <w:num w:numId="6" w16cid:durableId="1014763357">
    <w:abstractNumId w:val="0"/>
  </w:num>
  <w:num w:numId="7" w16cid:durableId="1939370243">
    <w:abstractNumId w:val="2"/>
  </w:num>
  <w:num w:numId="8" w16cid:durableId="3472228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D95"/>
    <w:rsid w:val="00053D95"/>
    <w:rsid w:val="001B66E7"/>
    <w:rsid w:val="008A37D1"/>
    <w:rsid w:val="00934ECC"/>
    <w:rsid w:val="009E7017"/>
    <w:rsid w:val="009F599D"/>
    <w:rsid w:val="00A11E58"/>
    <w:rsid w:val="00A16EFB"/>
    <w:rsid w:val="00A872B4"/>
    <w:rsid w:val="00C069C3"/>
    <w:rsid w:val="00C07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E5B0F"/>
  <w15:docId w15:val="{E5332392-B389-412C-BDB6-F1F2B450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F599D"/>
    <w:pPr>
      <w:keepNext/>
      <w:keepLines/>
      <w:spacing w:before="297" w:after="240" w:line="360" w:lineRule="auto"/>
      <w:ind w:right="40"/>
      <w:outlineLvl w:val="0"/>
    </w:pPr>
    <w:rPr>
      <w:b/>
      <w:color w:val="000000" w:themeColor="text1"/>
      <w:u w:val="singl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07A94"/>
    <w:pPr>
      <w:tabs>
        <w:tab w:val="center" w:pos="4513"/>
        <w:tab w:val="right" w:pos="9026"/>
      </w:tabs>
    </w:pPr>
  </w:style>
  <w:style w:type="character" w:customStyle="1" w:styleId="HeaderChar">
    <w:name w:val="Header Char"/>
    <w:basedOn w:val="DefaultParagraphFont"/>
    <w:link w:val="Header"/>
    <w:uiPriority w:val="99"/>
    <w:rsid w:val="00C07A94"/>
  </w:style>
  <w:style w:type="paragraph" w:styleId="Footer">
    <w:name w:val="footer"/>
    <w:basedOn w:val="Normal"/>
    <w:link w:val="FooterChar"/>
    <w:uiPriority w:val="99"/>
    <w:unhideWhenUsed/>
    <w:rsid w:val="00C07A94"/>
    <w:pPr>
      <w:tabs>
        <w:tab w:val="center" w:pos="4513"/>
        <w:tab w:val="right" w:pos="9026"/>
      </w:tabs>
    </w:pPr>
  </w:style>
  <w:style w:type="character" w:customStyle="1" w:styleId="FooterChar">
    <w:name w:val="Footer Char"/>
    <w:basedOn w:val="DefaultParagraphFont"/>
    <w:link w:val="Footer"/>
    <w:uiPriority w:val="99"/>
    <w:rsid w:val="00C07A94"/>
  </w:style>
  <w:style w:type="paragraph" w:styleId="TOCHeading">
    <w:name w:val="TOC Heading"/>
    <w:basedOn w:val="Heading1"/>
    <w:next w:val="Normal"/>
    <w:uiPriority w:val="39"/>
    <w:unhideWhenUsed/>
    <w:qFormat/>
    <w:rsid w:val="00C07A94"/>
    <w:pPr>
      <w:spacing w:before="240" w:after="0" w:line="259" w:lineRule="auto"/>
      <w:ind w:right="0"/>
      <w:jc w:val="left"/>
      <w:outlineLvl w:val="9"/>
    </w:pPr>
    <w:rPr>
      <w:rFonts w:asciiTheme="majorHAnsi" w:eastAsiaTheme="majorEastAsia" w:hAnsiTheme="majorHAnsi" w:cstheme="majorBidi"/>
      <w:b w:val="0"/>
      <w:color w:val="365F91" w:themeColor="accent1" w:themeShade="BF"/>
      <w:sz w:val="32"/>
      <w:szCs w:val="32"/>
      <w:u w:val="none"/>
      <w:lang w:val="en-GB"/>
    </w:rPr>
  </w:style>
  <w:style w:type="paragraph" w:styleId="TOC1">
    <w:name w:val="toc 1"/>
    <w:basedOn w:val="Normal"/>
    <w:next w:val="Normal"/>
    <w:autoRedefine/>
    <w:uiPriority w:val="39"/>
    <w:unhideWhenUsed/>
    <w:rsid w:val="00C07A94"/>
    <w:pPr>
      <w:spacing w:after="100"/>
    </w:pPr>
  </w:style>
  <w:style w:type="character" w:styleId="Hyperlink">
    <w:name w:val="Hyperlink"/>
    <w:basedOn w:val="DefaultParagraphFont"/>
    <w:uiPriority w:val="99"/>
    <w:unhideWhenUsed/>
    <w:rsid w:val="00C07A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kotterinc.com/methodology/8-steps/" TargetMode="External"/><Relationship Id="rId13" Type="http://schemas.openxmlformats.org/officeDocument/2006/relationships/hyperlink" Target="https://www.impactinternational.com/case-studies/sainsburys" TargetMode="External"/><Relationship Id="rId18" Type="http://schemas.openxmlformats.org/officeDocument/2006/relationships/hyperlink" Target="https://www.splunk.com/en_us/blog/learn/kotter-8-steps-change.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eeol.com/search/article-detail?id=663332" TargetMode="External"/><Relationship Id="rId17" Type="http://schemas.openxmlformats.org/officeDocument/2006/relationships/hyperlink" Target="https://www.academia.edu/download/100659590/IJAFB_2023_NSHIMA_published.pdf" TargetMode="External"/><Relationship Id="rId2" Type="http://schemas.openxmlformats.org/officeDocument/2006/relationships/numbering" Target="numbering.xml"/><Relationship Id="rId16" Type="http://schemas.openxmlformats.org/officeDocument/2006/relationships/hyperlink" Target="https://www.sciencedirect.com/science/article/pii/S113525231200006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profile/david-sainsbury/" TargetMode="External"/><Relationship Id="rId5" Type="http://schemas.openxmlformats.org/officeDocument/2006/relationships/webSettings" Target="webSettings.xml"/><Relationship Id="rId15" Type="http://schemas.openxmlformats.org/officeDocument/2006/relationships/hyperlink" Target="https://www.bmc.com/blogs/lewin-three-stage-model-change/" TargetMode="External"/><Relationship Id="rId10" Type="http://schemas.openxmlformats.org/officeDocument/2006/relationships/hyperlink" Target="https://digitalleadership.com/unite/lewins-change-model/" TargetMode="External"/><Relationship Id="rId19" Type="http://schemas.openxmlformats.org/officeDocument/2006/relationships/hyperlink" Target="https://www.theguardian.com/business/2018/jan/23/sainsburys-to-axe-thousands-of-store-management-roles" TargetMode="External"/><Relationship Id="rId4" Type="http://schemas.openxmlformats.org/officeDocument/2006/relationships/settings" Target="settings.xml"/><Relationship Id="rId9" Type="http://schemas.openxmlformats.org/officeDocument/2006/relationships/hyperlink" Target="https://www.researchgate.net/publication/346839664_Organizational_Culture_Key_Role_in_a_Successful_Change_Management_Process" TargetMode="External"/><Relationship Id="rId14" Type="http://schemas.openxmlformats.org/officeDocument/2006/relationships/hyperlink" Target="https://www.independent.co.uk/news/business/news/sainsbury-s-growth-overtakes-asda-528709.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17A12-D1AE-451B-ABE0-846EC2420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5926</Words>
  <Characters>33782</Characters>
  <Application>Microsoft Office Word</Application>
  <DocSecurity>0</DocSecurity>
  <Lines>281</Lines>
  <Paragraphs>79</Paragraphs>
  <ScaleCrop>false</ScaleCrop>
  <Company/>
  <LinksUpToDate>false</LinksUpToDate>
  <CharactersWithSpaces>39629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Mihaela Paula Mocioi (2124641)</cp:lastModifiedBy>
  <cp:revision>2</cp:revision>
  <dcterms:created xsi:type="dcterms:W3CDTF">2025-01-03T13:29:00Z</dcterms:created>
  <dcterms:modified xsi:type="dcterms:W3CDTF">2025-01-03T13:29:00Z</dcterms:modified>
</cp:coreProperties>
</file>