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word/footer1.xml" ContentType="application/vnd.openxmlformats-officedocument.wordprocessingml.footer+xml"/>
  <Override PartName="/word/_rels/document.xml.rels" ContentType="application/vnd.openxmlformats-package.relationships+xml"/>
  <Override PartName="/word/media/image1.jpeg" ContentType="image/jpeg"/>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word/footer3.xml" ContentType="application/vnd.openxmlformats-officedocument.wordprocessingml.footer+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tbl>
      <w:tblPr>
        <w:tblW w:w="9360" w:type="dxa"/>
        <w:jc w:val="left"/>
        <w:tblInd w:w="0" w:type="dxa"/>
        <w:tblLayout w:type="fixed"/>
        <w:tblCellMar>
          <w:top w:w="0" w:type="dxa"/>
          <w:left w:w="108" w:type="dxa"/>
          <w:bottom w:w="0" w:type="dxa"/>
          <w:right w:w="108" w:type="dxa"/>
        </w:tblCellMar>
        <w:tblLook w:val="00a0" w:noVBand="0" w:noHBand="0" w:lastColumn="0" w:firstColumn="1" w:lastRow="0" w:firstRow="1"/>
      </w:tblPr>
      <w:tblGrid>
        <w:gridCol w:w="4802"/>
        <w:gridCol w:w="4557"/>
      </w:tblGrid>
      <w:tr>
        <w:trPr>
          <w:trHeight w:val="1134" w:hRule="atLeast"/>
        </w:trPr>
        <w:tc>
          <w:tcPr>
            <w:tcW w:w="4802" w:type="dxa"/>
            <w:tcBorders/>
          </w:tcPr>
          <w:p>
            <w:pPr>
              <w:pStyle w:val="Normal"/>
              <w:spacing w:lineRule="auto" w:line="240" w:before="0" w:after="0"/>
              <w:rPr>
                <w:rFonts w:ascii="Arial" w:hAnsi="Arial" w:cs="Arial"/>
                <w:sz w:val="24"/>
                <w:lang w:val="en-US"/>
              </w:rPr>
            </w:pPr>
            <w:r>
              <w:rPr/>
              <w:drawing>
                <wp:inline distT="0" distB="0" distL="0" distR="0">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noChangeArrowheads="1"/>
                          </pic:cNvPicPr>
                        </pic:nvPicPr>
                        <pic:blipFill>
                          <a:blip r:embed="rId2"/>
                          <a:stretch>
                            <a:fillRect/>
                          </a:stretch>
                        </pic:blipFill>
                        <pic:spPr bwMode="auto">
                          <a:xfrm>
                            <a:off x="0" y="0"/>
                            <a:ext cx="2247900" cy="752475"/>
                          </a:xfrm>
                          <a:prstGeom prst="rect">
                            <a:avLst/>
                          </a:prstGeom>
                          <a:noFill/>
                        </pic:spPr>
                      </pic:pic>
                    </a:graphicData>
                  </a:graphic>
                </wp:inline>
              </w:drawing>
            </w:r>
          </w:p>
        </w:tc>
        <w:tc>
          <w:tcPr>
            <w:tcW w:w="4557" w:type="dxa"/>
            <w:tcBorders/>
          </w:tcPr>
          <w:p>
            <w:pPr>
              <w:pStyle w:val="Normal"/>
              <w:spacing w:lineRule="auto" w:line="240" w:before="0" w:after="0"/>
              <w:jc w:val="right"/>
              <w:rPr>
                <w:rFonts w:ascii="Arial" w:hAnsi="Arial" w:cs="Arial"/>
                <w:b/>
                <w:sz w:val="24"/>
                <w:szCs w:val="24"/>
              </w:rPr>
            </w:pPr>
            <w:r>
              <w:rPr>
                <w:rFonts w:cs="Arial" w:ascii="Arial" w:hAnsi="Arial"/>
                <w:b/>
                <w:sz w:val="24"/>
                <w:szCs w:val="24"/>
              </w:rPr>
              <w:t>APPENDIX GA28</w:t>
            </w:r>
          </w:p>
          <w:p>
            <w:pPr>
              <w:pStyle w:val="Normal"/>
              <w:spacing w:lineRule="auto" w:line="240" w:before="0" w:after="0"/>
              <w:jc w:val="right"/>
              <w:rPr>
                <w:rFonts w:ascii="Arial" w:hAnsi="Arial" w:cs="Arial"/>
                <w:sz w:val="24"/>
                <w:lang w:val="en-US"/>
              </w:rPr>
            </w:pPr>
            <w:r>
              <w:rPr>
                <w:rFonts w:cs="Arial" w:ascii="Arial" w:hAnsi="Arial"/>
                <w:sz w:val="24"/>
                <w:lang w:val="en-US"/>
              </w:rPr>
            </w:r>
          </w:p>
        </w:tc>
      </w:tr>
    </w:tbl>
    <w:p>
      <w:pPr>
        <w:pStyle w:val="Normal"/>
        <w:numPr>
          <w:ilvl w:val="0"/>
          <w:numId w:val="0"/>
        </w:numPr>
        <w:spacing w:lineRule="auto" w:line="240" w:before="0" w:after="0"/>
        <w:jc w:val="center"/>
        <w:outlineLvl w:val="0"/>
        <w:rPr>
          <w:rFonts w:ascii="Arial" w:hAnsi="Arial" w:cs="Arial"/>
          <w:b/>
          <w:bCs/>
          <w:sz w:val="24"/>
          <w:szCs w:val="24"/>
          <w:u w:val="single"/>
        </w:rPr>
      </w:pPr>
      <w:r>
        <w:rPr>
          <w:rFonts w:cs="Arial" w:ascii="Arial" w:hAnsi="Arial"/>
          <w:b/>
          <w:bCs/>
          <w:sz w:val="24"/>
          <w:szCs w:val="24"/>
          <w:u w:val="single"/>
        </w:rPr>
      </w:r>
    </w:p>
    <w:p>
      <w:pPr>
        <w:pStyle w:val="Normal"/>
        <w:numPr>
          <w:ilvl w:val="0"/>
          <w:numId w:val="0"/>
        </w:numPr>
        <w:spacing w:lineRule="auto" w:line="240" w:before="0" w:after="0"/>
        <w:jc w:val="center"/>
        <w:outlineLvl w:val="0"/>
        <w:rPr>
          <w:rFonts w:ascii="Arial" w:hAnsi="Arial" w:cs="Arial"/>
          <w:b/>
          <w:bCs/>
          <w:sz w:val="28"/>
          <w:szCs w:val="28"/>
        </w:rPr>
      </w:pPr>
      <w:r>
        <w:rPr>
          <w:rFonts w:cs="Arial" w:ascii="Arial" w:hAnsi="Arial"/>
          <w:b/>
          <w:bCs/>
          <w:sz w:val="28"/>
          <w:szCs w:val="28"/>
        </w:rPr>
        <w:t>MODERATION OF MARKED ASSESSMENT</w:t>
      </w:r>
    </w:p>
    <w:p>
      <w:pPr>
        <w:pStyle w:val="Default"/>
        <w:ind w:right="-138"/>
        <w:rPr>
          <w:rFonts w:ascii="Arial" w:hAnsi="Arial" w:cs="Arial"/>
          <w:color w:val="auto"/>
          <w:sz w:val="22"/>
          <w:szCs w:val="22"/>
        </w:rPr>
      </w:pPr>
      <w:r>
        <w:rPr>
          <w:rFonts w:cs="Arial" w:ascii="Arial" w:hAnsi="Arial"/>
          <w:color w:val="auto"/>
          <w:sz w:val="22"/>
          <w:szCs w:val="22"/>
        </w:rPr>
        <w:t>This form is used to ensure that marked assessments have been through an internal and external review process. This form should be completed for each assessment for a particular module.</w:t>
      </w:r>
    </w:p>
    <w:p>
      <w:pPr>
        <w:pStyle w:val="Normal"/>
        <w:spacing w:lineRule="auto" w:line="240" w:before="0" w:after="0"/>
        <w:rPr>
          <w:rFonts w:ascii="Arial" w:hAnsi="Arial" w:cs="Arial"/>
          <w:b/>
          <w:bCs/>
          <w:u w:val="single"/>
        </w:rPr>
      </w:pPr>
      <w:r>
        <w:rPr>
          <w:rFonts w:cs="Arial" w:ascii="Arial" w:hAnsi="Arial"/>
          <w:b/>
          <w:bCs/>
          <w:u w:val="single"/>
        </w:rPr>
      </w:r>
    </w:p>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2010"/>
        <w:gridCol w:w="2677"/>
        <w:gridCol w:w="2395"/>
        <w:gridCol w:w="470"/>
        <w:gridCol w:w="1797"/>
      </w:tblGrid>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PARTNER </w:t>
            </w:r>
            <w:r>
              <w:rPr>
                <w:rFonts w:eastAsia="Times New Roman" w:cs="Arial" w:ascii="Arial" w:hAnsi="Arial"/>
                <w:sz w:val="16"/>
                <w:szCs w:val="16"/>
              </w:rPr>
              <w:t>(and taught location if relevant)</w:t>
            </w:r>
            <w:r>
              <w:rPr>
                <w:rFonts w:eastAsia="Times New Roman" w:cs="Arial" w:ascii="Arial" w:hAnsi="Arial"/>
                <w:b/>
                <w:sz w:val="16"/>
                <w:szCs w:val="16"/>
              </w:rPr>
              <w:t>:</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 xml:space="preserve">Gower College Swansea </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EXTERNAL EXAMINER NAME:</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Dr Nils Bausch</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ASSESSMENT AUTHOR:</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Calvin Williams</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TITLE:</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Calibri" w:cs="" w:cstheme="minorBidi" w:eastAsiaTheme="minorHAnsi"/>
                <w:b/>
                <w:color w:val="00000A"/>
                <w:kern w:val="2"/>
              </w:rPr>
              <w:t xml:space="preserve">Engineering Applications </w:t>
            </w:r>
            <w:r>
              <w:rPr>
                <w:rFonts w:cs="Arial"/>
                <w:b/>
                <w:color w:val="00000A"/>
                <w:kern w:val="2"/>
              </w:rPr>
              <w:t>&amp;</w:t>
            </w:r>
            <w:r>
              <w:rPr>
                <w:rFonts w:eastAsia="Calibri" w:cs="" w:cstheme="minorBidi" w:eastAsiaTheme="minorHAnsi"/>
                <w:b/>
                <w:color w:val="00000A"/>
                <w:kern w:val="2"/>
              </w:rPr>
              <w:t xml:space="preserve"> Study Skills</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CODE:</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cs="Arial" w:ascii="Arial" w:hAnsi="Arial"/>
                <w:b/>
              </w:rPr>
              <w:t>G0EN 4000</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LEVEL:</w:t>
            </w:r>
          </w:p>
          <w:p>
            <w:pPr>
              <w:pStyle w:val="Normal"/>
              <w:spacing w:lineRule="auto" w:line="240" w:before="0" w:after="0"/>
              <w:rPr>
                <w:rFonts w:ascii="Arial" w:hAnsi="Arial" w:eastAsia="Times New Roman" w:cs="Arial"/>
                <w:bCs/>
                <w:sz w:val="20"/>
                <w:szCs w:val="20"/>
              </w:rPr>
            </w:pPr>
            <w:r>
              <w:rPr>
                <w:rFonts w:eastAsia="Times New Roman" w:cs="Arial" w:ascii="Arial" w:hAnsi="Arial"/>
                <w:bCs/>
                <w:sz w:val="16"/>
                <w:szCs w:val="16"/>
              </w:rPr>
              <w:t>(eg 3, 4, 5, 6, 7)</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4</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Cs/>
                <w:sz w:val="20"/>
                <w:szCs w:val="20"/>
              </w:rPr>
            </w:pPr>
            <w:r>
              <w:rPr>
                <w:rFonts w:eastAsia="Times New Roman" w:cs="Arial" w:ascii="Arial" w:hAnsi="Arial"/>
                <w:b/>
                <w:sz w:val="20"/>
                <w:szCs w:val="20"/>
              </w:rPr>
              <w:t xml:space="preserve">COMPONENT NO(S): </w:t>
            </w:r>
          </w:p>
          <w:p>
            <w:pPr>
              <w:pStyle w:val="Normal"/>
              <w:spacing w:lineRule="auto" w:line="240" w:before="0" w:after="0"/>
              <w:rPr>
                <w:rFonts w:ascii="Arial" w:hAnsi="Arial" w:eastAsia="Times New Roman" w:cs="Arial"/>
                <w:bCs/>
                <w:sz w:val="16"/>
                <w:szCs w:val="16"/>
              </w:rPr>
            </w:pPr>
            <w:r>
              <w:rPr>
                <w:rFonts w:eastAsia="Times New Roman" w:cs="Arial" w:ascii="Arial" w:hAnsi="Arial"/>
                <w:bCs/>
                <w:sz w:val="16"/>
                <w:szCs w:val="16"/>
              </w:rPr>
              <w:t>(eg. 1 and 2)</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 </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1 &amp; 2</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COMPONENT(S) WEIGHTING</w:t>
            </w:r>
          </w:p>
          <w:p>
            <w:pPr>
              <w:pStyle w:val="Normal"/>
              <w:spacing w:lineRule="auto" w:line="240" w:before="0" w:after="0"/>
              <w:rPr>
                <w:rFonts w:ascii="Arial" w:hAnsi="Arial" w:eastAsia="Times New Roman" w:cs="Arial"/>
                <w:sz w:val="16"/>
                <w:szCs w:val="16"/>
              </w:rPr>
            </w:pPr>
            <w:r>
              <w:rPr>
                <w:rFonts w:eastAsia="Times New Roman" w:cs="Arial" w:ascii="Arial" w:hAnsi="Arial"/>
                <w:sz w:val="16"/>
                <w:szCs w:val="16"/>
              </w:rPr>
              <w:t>(e.g. 100% or 2 x 50%):</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40% Comp1-CW 60% Comp2-CW</w:t>
            </w:r>
          </w:p>
        </w:tc>
      </w:tr>
      <w:tr>
        <w:trPr>
          <w:trHeight w:val="272" w:hRule="atLeas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i/>
                <w:i/>
                <w:sz w:val="20"/>
                <w:szCs w:val="20"/>
                <w:lang w:val="cy-GB"/>
              </w:rPr>
            </w:pPr>
            <w:r>
              <w:rPr>
                <w:rFonts w:eastAsia="Times New Roman" w:cs="Arial" w:ascii="Arial" w:hAnsi="Arial"/>
                <w:b/>
                <w:sz w:val="20"/>
                <w:szCs w:val="20"/>
              </w:rPr>
              <w:t>ASSESSMENT PERIOD</w:t>
            </w:r>
            <w:r>
              <w:rPr>
                <w:rFonts w:eastAsia="Times New Roman" w:cs="Arial" w:ascii="Arial" w:hAnsi="Arial"/>
                <w:i/>
                <w:sz w:val="20"/>
                <w:szCs w:val="20"/>
                <w:lang w:val="cy-GB"/>
              </w:rPr>
              <w:t xml:space="preserv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lang w:val="cy-GB"/>
              </w:rPr>
            </w:pPr>
            <w:r>
              <w:rPr>
                <w:rFonts w:eastAsia="Times New Roman" w:cs="Arial" w:ascii="Arial" w:hAnsi="Arial"/>
                <w:b/>
                <w:bCs/>
                <w:sz w:val="20"/>
                <w:szCs w:val="20"/>
                <w:lang w:val="cy-GB"/>
              </w:rPr>
              <w:t>2024/5</w:t>
            </w:r>
          </w:p>
        </w:tc>
      </w:tr>
      <w:tr>
        <w:trPr>
          <w:trHeight w:val="567" w:hRule="exac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sz w:val="20"/>
                <w:szCs w:val="20"/>
                <w:lang w:val="cy-GB"/>
              </w:rPr>
            </w:pPr>
            <w:r>
              <w:rPr>
                <w:rFonts w:eastAsia="Times New Roman" w:cs="Arial" w:ascii="Arial" w:hAnsi="Arial"/>
                <w:b/>
                <w:sz w:val="20"/>
                <w:szCs w:val="20"/>
              </w:rPr>
              <w:t>TYPE OF ASSESSMENT:</w:t>
            </w:r>
          </w:p>
        </w:tc>
        <w:tc>
          <w:tcPr>
            <w:tcW w:w="2677"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74472005"/>
                <w14:checkbox>
                  <w14:checked w14:val="1"/>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Coursework</w:t>
            </w:r>
            <w:r>
              <w:rPr>
                <w:rFonts w:eastAsia="Times New Roman" w:cs="Arial" w:ascii="Arial" w:hAnsi="Arial"/>
                <w:sz w:val="20"/>
                <w:szCs w:val="20"/>
                <w:lang w:eastAsia="en-GB"/>
              </w:rPr>
              <w:t xml:space="preserve"> /Portfolio</w:t>
            </w:r>
          </w:p>
        </w:tc>
        <w:tc>
          <w:tcPr>
            <w:tcW w:w="2395"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02287081"/>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Examination</w:t>
            </w:r>
          </w:p>
        </w:tc>
        <w:tc>
          <w:tcPr>
            <w:tcW w:w="2267" w:type="dxa"/>
            <w:gridSpan w:val="2"/>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3204846"/>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Practical</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LANGUAGE OF ASSESSMENT:</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rPr>
            </w:pPr>
            <w:r>
              <w:rPr>
                <w:rFonts w:eastAsia="Times New Roman" w:cs="Arial" w:ascii="Arial" w:hAnsi="Arial"/>
                <w:b/>
                <w:bCs/>
                <w:sz w:val="20"/>
                <w:szCs w:val="20"/>
              </w:rPr>
              <w:t>ENGLISH</w:t>
            </w:r>
          </w:p>
        </w:tc>
        <w:tc>
          <w:tcPr>
            <w:tcW w:w="2865" w:type="dxa"/>
            <w:gridSpan w:val="2"/>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sz w:val="16"/>
                <w:szCs w:val="16"/>
              </w:rPr>
            </w:pPr>
            <w:r>
              <w:rPr>
                <w:rFonts w:eastAsia="Times New Roman" w:cs="Arial" w:ascii="Arial" w:hAnsi="Arial"/>
                <w:b/>
                <w:sz w:val="20"/>
                <w:szCs w:val="20"/>
              </w:rPr>
              <w:t>TRANSLATION PROVIDED:</w:t>
            </w:r>
          </w:p>
        </w:tc>
        <w:tc>
          <w:tcPr>
            <w:tcW w:w="1797" w:type="dxa"/>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i/>
                <w:i/>
                <w:sz w:val="20"/>
                <w:szCs w:val="20"/>
              </w:rPr>
            </w:pPr>
            <w:sdt>
              <w:sdtPr>
                <w:id w:val="203528301"/>
                <w14:checkbox>
                  <w14:checked w14:val="0"/>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Yes | </w:t>
            </w:r>
            <w:sdt>
              <w:sdtPr>
                <w:id w:val="-211503918"/>
                <w14:checkbox>
                  <w14:checked w14:val="1"/>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No</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TURNITIN CHECK FOR UNFAIR PRACTICE: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sdt>
              <w:sdtPr>
                <w:id w:val="-25648268"/>
                <w14:checkbox>
                  <w14:checked w14:val="1"/>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
                <w:sz w:val="20"/>
                <w:szCs w:val="20"/>
              </w:rPr>
              <w:t xml:space="preserve"> </w:t>
            </w:r>
            <w:r>
              <w:rPr>
                <w:rFonts w:eastAsia="Times New Roman" w:cs="Arial" w:ascii="Arial" w:hAnsi="Arial"/>
                <w:iCs/>
                <w:sz w:val="20"/>
                <w:szCs w:val="20"/>
              </w:rPr>
              <w:t xml:space="preserve">Yes | </w:t>
            </w:r>
            <w:sdt>
              <w:sdtPr>
                <w:id w:val="-1461494692"/>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No </w:t>
            </w:r>
          </w:p>
        </w:tc>
      </w:tr>
    </w:tbl>
    <w:p>
      <w:pPr>
        <w:pStyle w:val="Normal"/>
        <w:spacing w:lineRule="auto" w:line="240" w:before="0" w:after="0"/>
        <w:rPr>
          <w:rFonts w:ascii="Arial" w:hAnsi="Arial" w:cs="Arial"/>
          <w:b/>
          <w:bCs/>
        </w:rPr>
      </w:pPr>
      <w:r>
        <w:rPr>
          <w:rFonts w:cs="Arial" w:ascii="Arial" w:hAnsi="Arial"/>
          <w:b/>
          <w:bCs/>
        </w:rPr>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116"/>
        <w:gridCol w:w="3117"/>
        <w:gridCol w:w="3117"/>
      </w:tblGrid>
      <w:tr>
        <w:trPr/>
        <w:tc>
          <w:tcPr>
            <w:tcW w:w="9350" w:type="dxa"/>
            <w:gridSpan w:val="3"/>
            <w:tcBorders/>
            <w:shd w:color="auto" w:fill="FABF8F" w:themeFill="accent6" w:themeFillTint="99" w:val="clear"/>
          </w:tcPr>
          <w:p>
            <w:pPr>
              <w:pStyle w:val="NormalWeb"/>
              <w:widowControl/>
              <w:spacing w:before="0" w:after="0"/>
              <w:jc w:val="left"/>
              <w:rPr>
                <w:rFonts w:ascii="Arial" w:hAnsi="Arial" w:cs="Arial"/>
                <w:b/>
                <w:bCs/>
                <w:color w:val="000000"/>
                <w:sz w:val="20"/>
                <w:szCs w:val="20"/>
              </w:rPr>
            </w:pPr>
            <w:r>
              <w:rPr>
                <w:rFonts w:cs="Arial" w:ascii="Arial" w:hAnsi="Arial"/>
                <w:b/>
                <w:bCs/>
                <w:color w:val="000000"/>
                <w:kern w:val="0"/>
                <w:sz w:val="20"/>
                <w:szCs w:val="20"/>
                <w:lang w:bidi="ar-SA"/>
              </w:rPr>
              <w:t>Agreed Marking Process (According to GA15)</w:t>
            </w:r>
          </w:p>
        </w:tc>
      </w:tr>
      <w:tr>
        <w:trPr/>
        <w:tc>
          <w:tcPr>
            <w:tcW w:w="3116" w:type="dxa"/>
            <w:tcBorders/>
          </w:tcPr>
          <w:p>
            <w:pPr>
              <w:pStyle w:val="NormalWeb"/>
              <w:widowControl/>
              <w:spacing w:before="0" w:after="0"/>
              <w:jc w:val="left"/>
              <w:rPr>
                <w:rFonts w:ascii="Arial" w:hAnsi="Arial" w:cs="Arial"/>
                <w:color w:val="000000"/>
                <w:sz w:val="20"/>
                <w:szCs w:val="20"/>
              </w:rPr>
            </w:pPr>
            <w:sdt>
              <w:sdtPr>
                <w:id w:val="-369141811"/>
                <w14:checkbox>
                  <w14:checked w14:val="1"/>
                  <w14:checkedState w14:val="2612"/>
                  <w14:uncheckedState w14:val="2610"/>
                </w14:checkbox>
              </w:sdtPr>
              <w:sdtContent>
                <w:r>
                  <w:rPr>
                    <w:rFonts w:eastAsia="MS Gothic" w:cs="Arial" w:ascii="MS Gothic" w:hAnsi="MS Gothic"/>
                    <w:color w:val="000000"/>
                    <w:kern w:val="0"/>
                    <w:sz w:val="20"/>
                    <w:szCs w:val="20"/>
                    <w:lang w:bidi="ar-SA"/>
                  </w:rPr>
                </w:r>
                <w:r>
                  <w:rPr>
                    <w:rFonts w:eastAsia="MS Gothic" w:cs="Arial" w:ascii="MS Gothic" w:hAnsi="MS Gothic"/>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Internal Moderation</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932470959"/>
                <w14:checkbox>
                  <w14:checked w14:val="1"/>
                  <w14:checkedState w14:val="2612"/>
                  <w14:uncheckedState w14:val="2610"/>
                </w14:checkbox>
              </w:sdtPr>
              <w:sdtContent>
                <w:r>
                  <w:rPr>
                    <w:rFonts w:eastAsia="MS Gothic" w:cs="Arial" w:ascii="MS Gothic" w:hAnsi="MS Gothic"/>
                    <w:color w:val="000000"/>
                    <w:kern w:val="0"/>
                    <w:sz w:val="20"/>
                    <w:szCs w:val="20"/>
                    <w:lang w:bidi="ar-SA"/>
                  </w:rPr>
                </w:r>
                <w:r>
                  <w:rPr>
                    <w:rFonts w:eastAsia="MS Gothic" w:cs="Arial" w:ascii="MS Gothic" w:hAnsi="MS Gothic"/>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Second marking</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487676398"/>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Blind double marking</w:t>
            </w:r>
          </w:p>
        </w:tc>
      </w:tr>
    </w:tbl>
    <w:p>
      <w:pPr>
        <w:pStyle w:val="Normal"/>
        <w:spacing w:lineRule="auto" w:line="240" w:before="0" w:after="0"/>
        <w:rPr>
          <w:rFonts w:ascii="Arial" w:hAnsi="Arial" w:cs="Arial"/>
          <w:b/>
          <w:bCs/>
          <w:sz w:val="20"/>
          <w:szCs w:val="20"/>
        </w:rPr>
      </w:pPr>
      <w:r>
        <w:rPr>
          <w:rFonts w:cs="Arial" w:ascii="Arial" w:hAnsi="Arial"/>
          <w:b/>
          <w:bCs/>
          <w:sz w:val="20"/>
          <w:szCs w:val="20"/>
        </w:rPr>
      </w:r>
    </w:p>
    <w:p>
      <w:pPr>
        <w:pStyle w:val="Normal"/>
        <w:spacing w:lineRule="auto" w:line="240" w:before="0" w:after="0"/>
        <w:rPr>
          <w:rFonts w:ascii="Arial" w:hAnsi="Arial" w:cs="Arial"/>
          <w:b/>
          <w:bCs/>
        </w:rPr>
      </w:pPr>
      <w:r>
        <w:rPr>
          <w:rFonts w:cs="Arial" w:ascii="Arial" w:hAnsi="Arial"/>
          <w:b/>
          <w:bCs/>
        </w:rPr>
        <w:t xml:space="preserve">Please see </w:t>
      </w:r>
      <w:hyperlink r:id="rId3">
        <w:r>
          <w:rPr>
            <w:rStyle w:val="Hyperlink"/>
            <w:rFonts w:cs="Arial" w:ascii="Arial" w:hAnsi="Arial"/>
            <w:b/>
            <w:bCs/>
          </w:rPr>
          <w:t>AQH 7.8(4)</w:t>
        </w:r>
      </w:hyperlink>
      <w:r>
        <w:rPr>
          <w:rFonts w:cs="Arial" w:ascii="Arial" w:hAnsi="Arial"/>
          <w:b/>
          <w:bCs/>
        </w:rPr>
        <w:t xml:space="preserve"> for Moderation Regulations and Process</w:t>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Students listed below must be registered on a UWTSD award.</w:t>
      </w:r>
    </w:p>
    <w:p>
      <w:pPr>
        <w:pStyle w:val="Normal"/>
        <w:spacing w:lineRule="auto" w:line="240" w:before="0" w:after="0"/>
        <w:rPr>
          <w:rFonts w:ascii="Arial" w:hAnsi="Arial" w:cs="Arial"/>
          <w:b/>
          <w:bCs/>
        </w:rPr>
      </w:pPr>
      <w:r>
        <w:rPr>
          <w:rFonts w:cs="Arial" w:ascii="Arial" w:hAnsi="Arial"/>
          <w:b/>
          <w:bCs/>
        </w:rPr>
        <w:t>COMPONENT 1 (WEIGHTING:  40%)</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278"/>
        <w:gridCol w:w="2411"/>
        <w:gridCol w:w="1133"/>
        <w:gridCol w:w="1134"/>
        <w:gridCol w:w="1276"/>
        <w:gridCol w:w="1275"/>
        <w:gridCol w:w="1843"/>
      </w:tblGrid>
      <w:tr>
        <w:trPr/>
        <w:tc>
          <w:tcPr>
            <w:tcW w:w="9350" w:type="dxa"/>
            <w:gridSpan w:val="7"/>
            <w:tcBorders/>
            <w:shd w:color="auto" w:fill="FABF8F" w:themeFill="accent6" w:themeFillTint="99" w:val="clear"/>
          </w:tcPr>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FOR COMPLETION BY INTERNAL MODERATOR OR SECOND MARKER</w:t>
            </w:r>
          </w:p>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Sample of student work</w:t>
            </w:r>
          </w:p>
        </w:tc>
      </w:tr>
      <w:tr>
        <w:trPr>
          <w:trHeight w:val="300" w:hRule="atLeast"/>
        </w:trPr>
        <w:tc>
          <w:tcPr>
            <w:tcW w:w="278"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20"/>
                <w:szCs w:val="20"/>
                <w:lang w:val="en-US" w:eastAsia="en-US" w:bidi="ar-SA"/>
              </w:rPr>
            </w:r>
          </w:p>
        </w:tc>
        <w:tc>
          <w:tcPr>
            <w:tcW w:w="2411"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20"/>
                <w:szCs w:val="20"/>
                <w:lang w:val="en-US" w:eastAsia="en-US" w:bidi="ar-SA"/>
              </w:rPr>
              <w:t>Student Name</w:t>
            </w:r>
          </w:p>
        </w:tc>
        <w:tc>
          <w:tcPr>
            <w:tcW w:w="113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134"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Moderator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 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Disagree) </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(Mark) </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3rd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(Mark)</w:t>
            </w:r>
          </w:p>
        </w:tc>
        <w:tc>
          <w:tcPr>
            <w:tcW w:w="184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16"/>
                <w:szCs w:val="16"/>
                <w:lang w:val="en-US" w:eastAsia="en-US" w:bidi="ar-SA"/>
              </w:rPr>
              <w:t>Agreed Final Mark</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w:t>
            </w:r>
          </w:p>
        </w:tc>
        <w:tc>
          <w:tcPr>
            <w:tcW w:w="2411" w:type="dxa"/>
            <w:tcBorders/>
          </w:tcPr>
          <w:p>
            <w:pPr>
              <w:pStyle w:val="Normal"/>
              <w:widowControl/>
              <w:spacing w:lineRule="auto" w:line="240" w:before="0" w:after="0"/>
              <w:jc w:val="left"/>
              <w:rPr>
                <w:rFonts w:ascii="Arial" w:hAnsi="Arial" w:cs="Arial"/>
                <w:color w:val="000000"/>
                <w:sz w:val="16"/>
                <w:szCs w:val="16"/>
              </w:rPr>
            </w:pPr>
            <w:r>
              <w:rPr>
                <w:rFonts w:eastAsia="Times New Roman" w:cs="Arial" w:ascii="Arial" w:hAnsi="Arial"/>
                <w:color w:val="000000"/>
                <w:kern w:val="0"/>
                <w:sz w:val="16"/>
                <w:szCs w:val="16"/>
                <w:lang w:eastAsia="en-US" w:bidi="ar-SA"/>
              </w:rPr>
              <w:t>Jack Bailey</w:t>
            </w:r>
          </w:p>
          <w:p>
            <w:pPr>
              <w:pStyle w:val="Normal"/>
              <w:widowControl/>
              <w:spacing w:lineRule="auto" w:line="240" w:before="0" w:after="0"/>
              <w:jc w:val="left"/>
              <w:rPr>
                <w:rFonts w:ascii="Arial" w:hAnsi="Arial" w:cs="Arial"/>
                <w:b/>
                <w:bCs/>
                <w:sz w:val="16"/>
                <w:szCs w:val="16"/>
              </w:rPr>
            </w:pPr>
            <w:r>
              <w:rPr>
                <w:rFonts w:eastAsia="Times New Roman" w:cs="Arial" w:ascii="Arial" w:hAnsi="Arial"/>
                <w:b/>
                <w:bCs/>
                <w:kern w:val="0"/>
                <w:sz w:val="16"/>
                <w:szCs w:val="16"/>
                <w:lang w:eastAsia="en-US" w:bidi="ar-SA"/>
              </w:rPr>
            </w:r>
          </w:p>
        </w:tc>
        <w:tc>
          <w:tcPr>
            <w:tcW w:w="1133" w:type="dxa"/>
            <w:tcBorders/>
          </w:tcPr>
          <w:p>
            <w:pPr>
              <w:pStyle w:val="Heading1"/>
              <w:widowControl/>
              <w:spacing w:before="0" w:after="0"/>
              <w:jc w:val="left"/>
              <w:rPr>
                <w:rFonts w:ascii="Calibri" w:hAnsi="Calibri" w:cs="Calibri" w:asciiTheme="minorHAnsi" w:cstheme="minorHAnsi" w:hAnsiTheme="minorHAnsi"/>
              </w:rPr>
            </w:pPr>
            <w:r>
              <w:rPr>
                <w:rFonts w:cs="Arial" w:ascii="Arial" w:hAnsi="Arial"/>
                <w:bCs/>
                <w:kern w:val="0"/>
                <w:sz w:val="18"/>
                <w:lang w:eastAsia="en-US" w:bidi="ar-SA"/>
              </w:rPr>
              <w:t>76%</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sz w:val="16"/>
                <w:szCs w:val="16"/>
              </w:rPr>
            </w:pPr>
            <w:r>
              <w:rPr>
                <w:rFonts w:eastAsia="Times New Roman" w:cs="Arial" w:ascii="Arial" w:hAnsi="Arial"/>
                <w:b/>
                <w:kern w:val="0"/>
                <w:sz w:val="16"/>
                <w:szCs w:val="16"/>
                <w:lang w:eastAsia="en-US" w:bidi="ar-SA"/>
              </w:rPr>
              <w:t>76%</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w:t>
            </w:r>
          </w:p>
        </w:tc>
        <w:tc>
          <w:tcPr>
            <w:tcW w:w="2411" w:type="dxa"/>
            <w:tcBorders/>
          </w:tcPr>
          <w:p>
            <w:pPr>
              <w:pStyle w:val="Normal"/>
              <w:widowControl/>
              <w:spacing w:lineRule="auto" w:line="240" w:before="0" w:after="0"/>
              <w:jc w:val="left"/>
              <w:rPr>
                <w:rFonts w:ascii="Arial" w:hAnsi="Arial" w:cs="Arial"/>
                <w:b/>
                <w:bCs/>
                <w:sz w:val="16"/>
                <w:szCs w:val="16"/>
              </w:rPr>
            </w:pPr>
            <w:r>
              <w:rPr>
                <w:rFonts w:eastAsia="Times New Roman" w:cs="Arial" w:ascii="Arial" w:hAnsi="Arial"/>
                <w:kern w:val="0"/>
                <w:sz w:val="16"/>
                <w:szCs w:val="16"/>
                <w:lang w:eastAsia="en-US" w:bidi="ar-SA"/>
              </w:rPr>
              <w:t>Dylan Jones</w:t>
            </w:r>
          </w:p>
        </w:tc>
        <w:tc>
          <w:tcPr>
            <w:tcW w:w="1133" w:type="dxa"/>
            <w:tcBorders/>
          </w:tcPr>
          <w:p>
            <w:pPr>
              <w:pStyle w:val="Heading1"/>
              <w:widowControl/>
              <w:spacing w:before="0" w:after="0"/>
              <w:jc w:val="left"/>
              <w:rPr>
                <w:rFonts w:ascii="Calibri" w:hAnsi="Calibri" w:cs="Calibri" w:asciiTheme="minorHAnsi" w:cstheme="minorHAnsi" w:hAnsiTheme="minorHAnsi"/>
              </w:rPr>
            </w:pPr>
            <w:r>
              <w:rPr>
                <w:rFonts w:cs="Arial" w:ascii="Arial" w:hAnsi="Arial"/>
                <w:bCs/>
                <w:kern w:val="0"/>
                <w:sz w:val="18"/>
                <w:lang w:eastAsia="en-US" w:bidi="ar-SA"/>
              </w:rPr>
              <w:t>75%</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sz w:val="16"/>
                <w:szCs w:val="16"/>
              </w:rPr>
            </w:pPr>
            <w:r>
              <w:rPr>
                <w:rFonts w:eastAsia="Times New Roman" w:cs="Arial" w:ascii="Arial" w:hAnsi="Arial"/>
                <w:b/>
                <w:kern w:val="0"/>
                <w:sz w:val="16"/>
                <w:szCs w:val="16"/>
                <w:lang w:eastAsia="en-US" w:bidi="ar-SA"/>
              </w:rPr>
              <w:t>75%</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w:t>
            </w:r>
          </w:p>
        </w:tc>
        <w:tc>
          <w:tcPr>
            <w:tcW w:w="2411" w:type="dxa"/>
            <w:tcBorders/>
          </w:tcPr>
          <w:p>
            <w:pPr>
              <w:pStyle w:val="Normal"/>
              <w:widowControl/>
              <w:spacing w:lineRule="auto" w:line="240" w:before="0" w:after="0"/>
              <w:jc w:val="left"/>
              <w:rPr>
                <w:rFonts w:ascii="Arial" w:hAnsi="Arial" w:cs="Arial"/>
                <w:color w:val="000000"/>
                <w:sz w:val="16"/>
                <w:szCs w:val="16"/>
              </w:rPr>
            </w:pPr>
            <w:r>
              <w:rPr>
                <w:rFonts w:eastAsia="Times New Roman" w:cs="Arial" w:ascii="Arial" w:hAnsi="Arial"/>
                <w:color w:val="000000"/>
                <w:kern w:val="0"/>
                <w:sz w:val="16"/>
                <w:szCs w:val="16"/>
                <w:lang w:eastAsia="en-US" w:bidi="ar-SA"/>
              </w:rPr>
              <w:t>Amani Mohsin</w:t>
            </w:r>
          </w:p>
          <w:p>
            <w:pPr>
              <w:pStyle w:val="Normal"/>
              <w:widowControl/>
              <w:spacing w:lineRule="auto" w:line="240" w:before="0" w:after="0"/>
              <w:jc w:val="left"/>
              <w:rPr>
                <w:rFonts w:ascii="Calibri" w:hAnsi="Calibri" w:cs="Calibri" w:asciiTheme="minorHAnsi" w:cstheme="minorHAnsi" w:hAnsiTheme="minorHAnsi"/>
                <w:b/>
                <w:color w:val="000000"/>
                <w:sz w:val="16"/>
                <w:szCs w:val="16"/>
              </w:rPr>
            </w:pPr>
            <w:r>
              <w:rPr>
                <w:rFonts w:eastAsia="Times New Roman" w:cs="Calibri" w:cstheme="minorHAnsi"/>
                <w:b/>
                <w:color w:val="000000"/>
                <w:kern w:val="0"/>
                <w:sz w:val="16"/>
                <w:szCs w:val="16"/>
                <w:lang w:eastAsia="en-US" w:bidi="ar-SA"/>
              </w:rPr>
            </w:r>
          </w:p>
        </w:tc>
        <w:tc>
          <w:tcPr>
            <w:tcW w:w="1133" w:type="dxa"/>
            <w:tcBorders/>
          </w:tcPr>
          <w:p>
            <w:pPr>
              <w:pStyle w:val="Heading1"/>
              <w:widowControl/>
              <w:spacing w:before="0" w:after="0"/>
              <w:jc w:val="left"/>
              <w:rPr>
                <w:rFonts w:ascii="Calibri" w:hAnsi="Calibri" w:cs="Calibri" w:asciiTheme="minorHAnsi" w:cstheme="minorHAnsi" w:hAnsiTheme="minorHAnsi"/>
              </w:rPr>
            </w:pPr>
            <w:r>
              <w:rPr>
                <w:rFonts w:cs="Arial" w:ascii="Arial" w:hAnsi="Arial"/>
                <w:bCs/>
                <w:kern w:val="0"/>
                <w:sz w:val="18"/>
                <w:lang w:eastAsia="en-US" w:bidi="ar-SA"/>
              </w:rPr>
              <w:t>61%</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sz w:val="16"/>
                <w:szCs w:val="16"/>
              </w:rPr>
            </w:pPr>
            <w:r>
              <w:rPr>
                <w:rFonts w:eastAsia="Times New Roman" w:cs="Arial" w:ascii="Arial" w:hAnsi="Arial"/>
                <w:b/>
                <w:kern w:val="0"/>
                <w:sz w:val="16"/>
                <w:szCs w:val="16"/>
                <w:lang w:eastAsia="en-US" w:bidi="ar-SA"/>
              </w:rPr>
              <w:t>61%</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4</w:t>
            </w:r>
          </w:p>
        </w:tc>
        <w:tc>
          <w:tcPr>
            <w:tcW w:w="2411" w:type="dxa"/>
            <w:tcBorders/>
          </w:tcPr>
          <w:p>
            <w:pPr>
              <w:pStyle w:val="Normal"/>
              <w:widowControl/>
              <w:spacing w:lineRule="auto" w:line="240" w:before="0" w:after="0"/>
              <w:jc w:val="left"/>
              <w:rPr>
                <w:rFonts w:ascii="Arial" w:hAnsi="Arial" w:cs="Arial"/>
                <w:color w:val="000000"/>
                <w:sz w:val="16"/>
                <w:szCs w:val="16"/>
              </w:rPr>
            </w:pPr>
            <w:r>
              <w:rPr>
                <w:rFonts w:eastAsia="Times New Roman" w:cs="Arial" w:ascii="Arial" w:hAnsi="Arial"/>
                <w:color w:val="000000"/>
                <w:kern w:val="0"/>
                <w:sz w:val="16"/>
                <w:szCs w:val="16"/>
                <w:lang w:eastAsia="en-US" w:bidi="ar-SA"/>
              </w:rPr>
              <w:t>Jairo Sanchez</w:t>
            </w:r>
          </w:p>
          <w:p>
            <w:pPr>
              <w:pStyle w:val="Normal"/>
              <w:widowControl/>
              <w:spacing w:lineRule="auto" w:line="240" w:before="0" w:after="0"/>
              <w:jc w:val="left"/>
              <w:rPr>
                <w:rFonts w:ascii="Calibri" w:hAnsi="Calibri" w:cs="Calibri" w:asciiTheme="minorHAnsi" w:cstheme="minorHAnsi" w:hAnsiTheme="minorHAnsi"/>
                <w:b/>
                <w:color w:val="000000"/>
                <w:sz w:val="16"/>
                <w:szCs w:val="16"/>
              </w:rPr>
            </w:pPr>
            <w:r>
              <w:rPr>
                <w:rFonts w:eastAsia="Times New Roman" w:cs="Calibri" w:cstheme="minorHAnsi"/>
                <w:b/>
                <w:color w:val="000000"/>
                <w:kern w:val="0"/>
                <w:sz w:val="16"/>
                <w:szCs w:val="16"/>
                <w:lang w:eastAsia="en-US" w:bidi="ar-SA"/>
              </w:rPr>
            </w:r>
          </w:p>
        </w:tc>
        <w:tc>
          <w:tcPr>
            <w:tcW w:w="1133" w:type="dxa"/>
            <w:tcBorders/>
          </w:tcPr>
          <w:p>
            <w:pPr>
              <w:pStyle w:val="Heading1"/>
              <w:widowControl/>
              <w:spacing w:before="0" w:after="0"/>
              <w:jc w:val="left"/>
              <w:rPr>
                <w:rFonts w:ascii="Calibri" w:hAnsi="Calibri" w:cs="Calibri" w:asciiTheme="minorHAnsi" w:cstheme="minorHAnsi" w:hAnsiTheme="minorHAnsi"/>
              </w:rPr>
            </w:pPr>
            <w:r>
              <w:rPr>
                <w:rFonts w:cs="Arial" w:ascii="Arial" w:hAnsi="Arial"/>
                <w:bCs/>
                <w:kern w:val="0"/>
                <w:sz w:val="18"/>
                <w:lang w:eastAsia="en-US" w:bidi="ar-SA"/>
              </w:rPr>
              <w:t>65%</w:t>
            </w:r>
          </w:p>
        </w:tc>
        <w:tc>
          <w:tcPr>
            <w:tcW w:w="1134" w:type="dxa"/>
            <w:tcBorders/>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sz w:val="16"/>
                <w:szCs w:val="16"/>
              </w:rPr>
            </w:pPr>
            <w:r>
              <w:rPr>
                <w:rFonts w:eastAsia="Times New Roman" w:cs="Arial" w:ascii="Arial" w:hAnsi="Arial"/>
                <w:b/>
                <w:kern w:val="0"/>
                <w:sz w:val="16"/>
                <w:szCs w:val="16"/>
                <w:lang w:eastAsia="en-US" w:bidi="ar-SA"/>
              </w:rPr>
              <w:t>65%</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5</w:t>
            </w:r>
          </w:p>
        </w:tc>
        <w:tc>
          <w:tcPr>
            <w:tcW w:w="2411" w:type="dxa"/>
            <w:tcBorders/>
          </w:tcPr>
          <w:p>
            <w:pPr>
              <w:pStyle w:val="Normal"/>
              <w:widowControl/>
              <w:spacing w:lineRule="auto" w:line="240" w:before="0" w:after="0"/>
              <w:jc w:val="left"/>
              <w:rPr>
                <w:rFonts w:ascii="Arial" w:hAnsi="Arial" w:cs="Arial"/>
                <w:color w:val="000000"/>
                <w:sz w:val="16"/>
                <w:szCs w:val="16"/>
              </w:rPr>
            </w:pPr>
            <w:r>
              <w:rPr>
                <w:rFonts w:eastAsia="Times New Roman" w:cs="Arial" w:ascii="Arial" w:hAnsi="Arial"/>
                <w:color w:val="000000"/>
                <w:kern w:val="0"/>
                <w:sz w:val="16"/>
                <w:szCs w:val="16"/>
                <w:lang w:eastAsia="en-US" w:bidi="ar-SA"/>
              </w:rPr>
              <w:t>Nariman Ramadhan</w:t>
            </w:r>
          </w:p>
          <w:p>
            <w:pPr>
              <w:pStyle w:val="Normal"/>
              <w:widowControl/>
              <w:spacing w:lineRule="auto" w:line="240" w:before="0" w:after="0"/>
              <w:jc w:val="left"/>
              <w:rPr>
                <w:rFonts w:ascii="Calibri" w:hAnsi="Calibri" w:cs="Calibri" w:asciiTheme="minorHAnsi" w:cstheme="minorHAnsi" w:hAnsiTheme="minorHAnsi"/>
                <w:b/>
                <w:color w:val="000000"/>
                <w:sz w:val="16"/>
                <w:szCs w:val="16"/>
              </w:rPr>
            </w:pPr>
            <w:r>
              <w:rPr>
                <w:rFonts w:eastAsia="Times New Roman" w:cs="Calibri" w:cstheme="minorHAnsi"/>
                <w:b/>
                <w:color w:val="000000"/>
                <w:kern w:val="0"/>
                <w:sz w:val="16"/>
                <w:szCs w:val="16"/>
                <w:lang w:eastAsia="en-US" w:bidi="ar-SA"/>
              </w:rPr>
            </w:r>
          </w:p>
        </w:tc>
        <w:tc>
          <w:tcPr>
            <w:tcW w:w="1133" w:type="dxa"/>
            <w:tcBorders/>
          </w:tcPr>
          <w:p>
            <w:pPr>
              <w:pStyle w:val="Heading1"/>
              <w:widowControl/>
              <w:spacing w:before="0" w:after="0"/>
              <w:jc w:val="left"/>
              <w:rPr>
                <w:rFonts w:ascii="Calibri" w:hAnsi="Calibri" w:cs="Calibri" w:asciiTheme="minorHAnsi" w:cstheme="minorHAnsi" w:hAnsiTheme="minorHAnsi"/>
              </w:rPr>
            </w:pPr>
            <w:r>
              <w:rPr>
                <w:rFonts w:cs="Arial" w:ascii="Arial" w:hAnsi="Arial"/>
                <w:bCs/>
                <w:kern w:val="0"/>
                <w:sz w:val="18"/>
                <w:lang w:eastAsia="en-US" w:bidi="ar-SA"/>
              </w:rPr>
              <w:t>67%</w:t>
            </w:r>
          </w:p>
        </w:tc>
        <w:tc>
          <w:tcPr>
            <w:tcW w:w="1134" w:type="dxa"/>
            <w:tcBorders/>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sz w:val="16"/>
                <w:szCs w:val="16"/>
              </w:rPr>
            </w:pPr>
            <w:r>
              <w:rPr>
                <w:rFonts w:eastAsia="Times New Roman" w:cs="Arial" w:ascii="Arial" w:hAnsi="Arial"/>
                <w:b/>
                <w:kern w:val="0"/>
                <w:sz w:val="16"/>
                <w:szCs w:val="16"/>
                <w:lang w:eastAsia="en-US" w:bidi="ar-SA"/>
              </w:rPr>
              <w:t>67%</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6</w:t>
            </w:r>
          </w:p>
        </w:tc>
        <w:tc>
          <w:tcPr>
            <w:tcW w:w="2411" w:type="dxa"/>
            <w:tcBorders/>
          </w:tcPr>
          <w:p>
            <w:pPr>
              <w:pStyle w:val="Normal"/>
              <w:widowControl/>
              <w:spacing w:lineRule="auto" w:line="240" w:before="0" w:after="0"/>
              <w:jc w:val="left"/>
              <w:rPr>
                <w:rFonts w:ascii="Arial" w:hAnsi="Arial" w:cs="Arial"/>
                <w:color w:val="000000"/>
                <w:sz w:val="16"/>
                <w:szCs w:val="16"/>
              </w:rPr>
            </w:pPr>
            <w:r>
              <w:rPr>
                <w:rFonts w:eastAsia="Times New Roman" w:cs="Arial" w:ascii="Arial" w:hAnsi="Arial"/>
                <w:color w:val="000000"/>
                <w:kern w:val="0"/>
                <w:sz w:val="16"/>
                <w:szCs w:val="16"/>
                <w:lang w:eastAsia="en-US" w:bidi="ar-SA"/>
              </w:rPr>
              <w:t>Yacob Alkarim</w:t>
            </w:r>
          </w:p>
          <w:p>
            <w:pPr>
              <w:pStyle w:val="Normal"/>
              <w:widowControl/>
              <w:spacing w:lineRule="auto" w:line="240" w:before="0" w:after="0"/>
              <w:jc w:val="left"/>
              <w:rPr>
                <w:rFonts w:ascii="Calibri" w:hAnsi="Calibri" w:cs="Calibri" w:asciiTheme="minorHAnsi" w:cstheme="minorHAnsi" w:hAnsiTheme="minorHAnsi"/>
                <w:b/>
                <w:color w:val="000000"/>
                <w:sz w:val="16"/>
                <w:szCs w:val="16"/>
              </w:rPr>
            </w:pPr>
            <w:r>
              <w:rPr>
                <w:rFonts w:eastAsia="Times New Roman" w:cs="Calibri" w:cstheme="minorHAnsi"/>
                <w:b/>
                <w:color w:val="000000"/>
                <w:kern w:val="0"/>
                <w:sz w:val="16"/>
                <w:szCs w:val="16"/>
                <w:lang w:eastAsia="en-US" w:bidi="ar-SA"/>
              </w:rPr>
            </w:r>
          </w:p>
        </w:tc>
        <w:tc>
          <w:tcPr>
            <w:tcW w:w="1133" w:type="dxa"/>
            <w:tcBorders/>
          </w:tcPr>
          <w:p>
            <w:pPr>
              <w:pStyle w:val="Heading1"/>
              <w:widowControl/>
              <w:spacing w:before="0" w:after="0"/>
              <w:jc w:val="left"/>
              <w:rPr>
                <w:rFonts w:ascii="Calibri" w:hAnsi="Calibri" w:cs="Calibri" w:asciiTheme="minorHAnsi" w:cstheme="minorHAnsi" w:hAnsiTheme="minorHAnsi"/>
              </w:rPr>
            </w:pPr>
            <w:r>
              <w:rPr>
                <w:rFonts w:cs="Arial" w:ascii="Arial" w:hAnsi="Arial"/>
                <w:bCs/>
                <w:kern w:val="0"/>
                <w:sz w:val="18"/>
                <w:lang w:eastAsia="en-US" w:bidi="ar-SA"/>
              </w:rPr>
              <w:t>58%</w:t>
            </w:r>
          </w:p>
        </w:tc>
        <w:tc>
          <w:tcPr>
            <w:tcW w:w="1134" w:type="dxa"/>
            <w:tcBorders/>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sz w:val="16"/>
                <w:szCs w:val="16"/>
              </w:rPr>
            </w:pPr>
            <w:r>
              <w:rPr>
                <w:rFonts w:eastAsia="Times New Roman" w:cs="Arial" w:ascii="Arial" w:hAnsi="Arial"/>
                <w:b/>
                <w:kern w:val="0"/>
                <w:sz w:val="16"/>
                <w:szCs w:val="16"/>
                <w:lang w:eastAsia="en-US" w:bidi="ar-SA"/>
              </w:rPr>
              <w:t>58%</w:t>
            </w:r>
            <w:bookmarkStart w:id="0" w:name="_Hlk199794577"/>
            <w:bookmarkEnd w:id="0"/>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 xml:space="preserve">COMPONENT 2 (WEIGHTING:  60%) </w:t>
      </w:r>
      <w:r>
        <w:rPr>
          <w:rFonts w:cs="Arial" w:ascii="Arial" w:hAnsi="Arial"/>
          <w:b/>
          <w:bCs/>
          <w:sz w:val="16"/>
          <w:szCs w:val="16"/>
        </w:rPr>
        <w:t>(Note: delete if not applicable)</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278"/>
        <w:gridCol w:w="2411"/>
        <w:gridCol w:w="1133"/>
        <w:gridCol w:w="1134"/>
        <w:gridCol w:w="1276"/>
        <w:gridCol w:w="1275"/>
        <w:gridCol w:w="1843"/>
      </w:tblGrid>
      <w:tr>
        <w:trPr/>
        <w:tc>
          <w:tcPr>
            <w:tcW w:w="9350" w:type="dxa"/>
            <w:gridSpan w:val="7"/>
            <w:tcBorders/>
            <w:shd w:color="auto" w:fill="FABF8F" w:themeFill="accent6" w:themeFillTint="99" w:val="clear"/>
          </w:tcPr>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FOR COMPLETION BY INTERNAL MODERATOR OR SECOND MARKER</w:t>
            </w:r>
          </w:p>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Sample of student work</w:t>
            </w:r>
          </w:p>
        </w:tc>
      </w:tr>
      <w:tr>
        <w:trPr>
          <w:trHeight w:val="300" w:hRule="atLeast"/>
        </w:trPr>
        <w:tc>
          <w:tcPr>
            <w:tcW w:w="278"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20"/>
                <w:szCs w:val="20"/>
                <w:lang w:val="en-US" w:eastAsia="en-US" w:bidi="ar-SA"/>
              </w:rPr>
            </w:r>
          </w:p>
        </w:tc>
        <w:tc>
          <w:tcPr>
            <w:tcW w:w="2411"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20"/>
                <w:szCs w:val="20"/>
                <w:lang w:val="en-US" w:eastAsia="en-US" w:bidi="ar-SA"/>
              </w:rPr>
              <w:t>Student Name</w:t>
            </w:r>
          </w:p>
        </w:tc>
        <w:tc>
          <w:tcPr>
            <w:tcW w:w="113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134"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Moderator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 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Disagree) </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(Mark) </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3rd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(Mark)</w:t>
            </w:r>
          </w:p>
        </w:tc>
        <w:tc>
          <w:tcPr>
            <w:tcW w:w="184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16"/>
                <w:szCs w:val="16"/>
                <w:lang w:val="en-US" w:eastAsia="en-US" w:bidi="ar-SA"/>
              </w:rPr>
              <w:t>Agreed Final Mark</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w:t>
            </w:r>
          </w:p>
        </w:tc>
        <w:tc>
          <w:tcPr>
            <w:tcW w:w="2411" w:type="dxa"/>
            <w:tcBorders/>
          </w:tcPr>
          <w:p>
            <w:pPr>
              <w:pStyle w:val="Normal"/>
              <w:widowControl/>
              <w:spacing w:lineRule="auto" w:line="240" w:before="0" w:after="0"/>
              <w:jc w:val="left"/>
              <w:rPr>
                <w:rFonts w:ascii="Arial" w:hAnsi="Arial" w:cs="Arial"/>
                <w:b/>
                <w:bCs/>
                <w:color w:val="000000"/>
                <w:sz w:val="16"/>
                <w:szCs w:val="16"/>
              </w:rPr>
            </w:pPr>
            <w:r>
              <w:rPr>
                <w:rFonts w:eastAsia="Times New Roman" w:cs="Arial" w:ascii="Arial" w:hAnsi="Arial"/>
                <w:b/>
                <w:bCs/>
                <w:color w:val="000000"/>
                <w:kern w:val="0"/>
                <w:sz w:val="16"/>
                <w:szCs w:val="16"/>
                <w:lang w:eastAsia="en-US" w:bidi="ar-SA"/>
              </w:rPr>
              <w:t>Jack Bailey</w:t>
            </w:r>
          </w:p>
          <w:p>
            <w:pPr>
              <w:pStyle w:val="Normal"/>
              <w:widowControl/>
              <w:spacing w:lineRule="auto" w:line="240" w:before="0" w:after="0"/>
              <w:jc w:val="left"/>
              <w:rPr>
                <w:rFonts w:ascii="Arial" w:hAnsi="Arial" w:cs="Arial"/>
                <w:b/>
                <w:bCs/>
                <w:sz w:val="16"/>
                <w:szCs w:val="16"/>
              </w:rPr>
            </w:pPr>
            <w:r>
              <w:rPr>
                <w:rFonts w:eastAsia="Times New Roman" w:cs="Arial" w:ascii="Arial" w:hAnsi="Arial"/>
                <w:b/>
                <w:bCs/>
                <w:kern w:val="0"/>
                <w:sz w:val="16"/>
                <w:szCs w:val="16"/>
                <w:lang w:eastAsia="en-US" w:bidi="ar-SA"/>
              </w:rPr>
            </w:r>
          </w:p>
        </w:tc>
        <w:tc>
          <w:tcPr>
            <w:tcW w:w="1133" w:type="dxa"/>
            <w:tcBorders/>
          </w:tcPr>
          <w:p>
            <w:pPr>
              <w:pStyle w:val="Normal"/>
              <w:widowControl/>
              <w:spacing w:lineRule="auto" w:line="240" w:before="0" w:after="0"/>
              <w:jc w:val="left"/>
              <w:rPr>
                <w:rFonts w:ascii="Arial" w:hAnsi="Arial" w:cs="Arial"/>
                <w:b/>
                <w:color w:themeColor="text1" w:val="000000"/>
                <w:sz w:val="16"/>
                <w:szCs w:val="16"/>
              </w:rPr>
            </w:pPr>
            <w:r>
              <w:rPr>
                <w:rFonts w:eastAsia="Times New Roman" w:cs="Arial" w:ascii="Arial" w:hAnsi="Arial"/>
                <w:b/>
                <w:kern w:val="0"/>
                <w:sz w:val="16"/>
                <w:szCs w:val="16"/>
                <w:lang w:eastAsia="en-US" w:bidi="ar-SA"/>
              </w:rPr>
              <w:t>74%</w:t>
            </w:r>
          </w:p>
        </w:tc>
        <w:tc>
          <w:tcPr>
            <w:tcW w:w="1134" w:type="dxa"/>
            <w:tcBorders/>
          </w:tcPr>
          <w:p>
            <w:pPr>
              <w:pStyle w:val="Normal"/>
              <w:widowControl/>
              <w:spacing w:lineRule="auto" w:line="240" w:before="0" w:after="0"/>
              <w:jc w:val="left"/>
              <w:rPr>
                <w:rFonts w:ascii="Arial" w:hAnsi="Arial" w:cs="Arial"/>
                <w:b/>
                <w:bCs/>
                <w:sz w:val="16"/>
                <w:szCs w:val="16"/>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shd w:color="auto" w:fill="auto" w:val="clear"/>
          </w:tcPr>
          <w:p>
            <w:pPr>
              <w:pStyle w:val="Normal"/>
              <w:widowControl/>
              <w:spacing w:lineRule="auto" w:line="240" w:before="0" w:after="0"/>
              <w:jc w:val="left"/>
              <w:rPr>
                <w:rFonts w:ascii="Arial" w:hAnsi="Arial" w:cs="Arial"/>
                <w:b/>
                <w:bCs/>
              </w:rPr>
            </w:pPr>
            <w:r>
              <w:rPr>
                <w:rFonts w:eastAsia="Times New Roman" w:cs="Arial" w:ascii="Arial" w:hAnsi="Arial"/>
                <w:b/>
                <w:kern w:val="0"/>
                <w:sz w:val="16"/>
                <w:szCs w:val="16"/>
                <w:lang w:eastAsia="en-US" w:bidi="ar-SA"/>
              </w:rPr>
              <w:t>74%</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w:t>
            </w:r>
          </w:p>
        </w:tc>
        <w:tc>
          <w:tcPr>
            <w:tcW w:w="2411" w:type="dxa"/>
            <w:tcBorders/>
          </w:tcPr>
          <w:p>
            <w:pPr>
              <w:pStyle w:val="Normal"/>
              <w:widowControl/>
              <w:spacing w:lineRule="auto" w:line="240" w:before="0" w:after="0"/>
              <w:jc w:val="left"/>
              <w:rPr>
                <w:rFonts w:ascii="Arial" w:hAnsi="Arial" w:cs="Arial"/>
                <w:b/>
                <w:bCs/>
                <w:sz w:val="16"/>
                <w:szCs w:val="16"/>
              </w:rPr>
            </w:pPr>
            <w:r>
              <w:rPr>
                <w:rFonts w:eastAsia="Times New Roman" w:cs="Arial" w:ascii="Arial" w:hAnsi="Arial"/>
                <w:b/>
                <w:bCs/>
                <w:kern w:val="0"/>
                <w:sz w:val="16"/>
                <w:szCs w:val="16"/>
                <w:lang w:eastAsia="en-US" w:bidi="ar-SA"/>
              </w:rPr>
              <w:t>Dylan Jones</w:t>
            </w:r>
          </w:p>
        </w:tc>
        <w:tc>
          <w:tcPr>
            <w:tcW w:w="1133" w:type="dxa"/>
            <w:tcBorders/>
          </w:tcPr>
          <w:p>
            <w:pPr>
              <w:pStyle w:val="Normal"/>
              <w:widowControl/>
              <w:spacing w:lineRule="auto" w:line="240" w:before="0" w:after="0"/>
              <w:jc w:val="left"/>
              <w:rPr>
                <w:rFonts w:ascii="Arial" w:hAnsi="Arial" w:cs="Arial"/>
                <w:b/>
                <w:color w:themeColor="text1" w:val="000000"/>
                <w:sz w:val="16"/>
                <w:szCs w:val="16"/>
              </w:rPr>
            </w:pPr>
            <w:r>
              <w:rPr>
                <w:rFonts w:eastAsia="Times New Roman" w:cs="Arial" w:ascii="Arial" w:hAnsi="Arial"/>
                <w:b/>
                <w:kern w:val="0"/>
                <w:sz w:val="16"/>
                <w:szCs w:val="16"/>
                <w:lang w:eastAsia="en-US" w:bidi="ar-SA"/>
              </w:rPr>
              <w:t>72%</w:t>
            </w:r>
          </w:p>
        </w:tc>
        <w:tc>
          <w:tcPr>
            <w:tcW w:w="1134" w:type="dxa"/>
            <w:tcBorders/>
          </w:tcPr>
          <w:p>
            <w:pPr>
              <w:pStyle w:val="Normal"/>
              <w:widowControl/>
              <w:spacing w:lineRule="auto" w:line="240" w:before="0" w:after="0"/>
              <w:jc w:val="left"/>
              <w:rPr>
                <w:rFonts w:ascii="Arial" w:hAnsi="Arial" w:cs="Arial"/>
                <w:b/>
                <w:bCs/>
                <w:sz w:val="16"/>
                <w:szCs w:val="16"/>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shd w:color="auto" w:fill="auto" w:val="clear"/>
          </w:tcPr>
          <w:p>
            <w:pPr>
              <w:pStyle w:val="Normal"/>
              <w:widowControl/>
              <w:spacing w:lineRule="auto" w:line="240" w:before="0" w:after="0"/>
              <w:jc w:val="left"/>
              <w:rPr>
                <w:rFonts w:ascii="Arial" w:hAnsi="Arial" w:cs="Arial"/>
                <w:b/>
                <w:bCs/>
              </w:rPr>
            </w:pPr>
            <w:r>
              <w:rPr>
                <w:rFonts w:eastAsia="Times New Roman" w:cs="Arial" w:ascii="Arial" w:hAnsi="Arial"/>
                <w:b/>
                <w:kern w:val="0"/>
                <w:sz w:val="16"/>
                <w:szCs w:val="16"/>
                <w:lang w:eastAsia="en-US" w:bidi="ar-SA"/>
              </w:rPr>
              <w:t>72%</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w:t>
            </w:r>
          </w:p>
        </w:tc>
        <w:tc>
          <w:tcPr>
            <w:tcW w:w="2411" w:type="dxa"/>
            <w:tcBorders/>
          </w:tcPr>
          <w:p>
            <w:pPr>
              <w:pStyle w:val="Normal"/>
              <w:widowControl/>
              <w:spacing w:lineRule="auto" w:line="240" w:before="0" w:after="0"/>
              <w:jc w:val="left"/>
              <w:rPr>
                <w:rFonts w:ascii="Arial" w:hAnsi="Arial" w:cs="Arial"/>
                <w:b/>
                <w:bCs/>
                <w:color w:val="000000"/>
                <w:sz w:val="16"/>
                <w:szCs w:val="16"/>
              </w:rPr>
            </w:pPr>
            <w:r>
              <w:rPr>
                <w:rFonts w:eastAsia="Times New Roman" w:cs="Arial" w:ascii="Arial" w:hAnsi="Arial"/>
                <w:b/>
                <w:bCs/>
                <w:color w:val="000000"/>
                <w:kern w:val="0"/>
                <w:sz w:val="16"/>
                <w:szCs w:val="16"/>
                <w:lang w:eastAsia="en-US" w:bidi="ar-SA"/>
              </w:rPr>
              <w:t>Amani Mohsin</w:t>
            </w:r>
          </w:p>
          <w:p>
            <w:pPr>
              <w:pStyle w:val="Normal"/>
              <w:widowControl/>
              <w:spacing w:lineRule="auto" w:line="240" w:before="0" w:after="0"/>
              <w:jc w:val="left"/>
              <w:rPr>
                <w:rFonts w:ascii="Calibri" w:hAnsi="Calibri" w:cs="Calibri" w:asciiTheme="minorHAnsi" w:cstheme="minorHAnsi" w:hAnsiTheme="minorHAnsi"/>
                <w:b/>
                <w:bCs/>
                <w:color w:val="000000"/>
                <w:sz w:val="16"/>
                <w:szCs w:val="16"/>
              </w:rPr>
            </w:pPr>
            <w:r>
              <w:rPr>
                <w:rFonts w:eastAsia="Times New Roman" w:cs="Calibri" w:cstheme="minorHAnsi"/>
                <w:b/>
                <w:bCs/>
                <w:color w:val="000000"/>
                <w:kern w:val="0"/>
                <w:sz w:val="16"/>
                <w:szCs w:val="16"/>
                <w:lang w:eastAsia="en-US" w:bidi="ar-SA"/>
              </w:rPr>
            </w:r>
          </w:p>
        </w:tc>
        <w:tc>
          <w:tcPr>
            <w:tcW w:w="1133" w:type="dxa"/>
            <w:tcBorders/>
          </w:tcPr>
          <w:p>
            <w:pPr>
              <w:pStyle w:val="Normal"/>
              <w:widowControl/>
              <w:spacing w:lineRule="auto" w:line="240" w:before="0" w:after="0"/>
              <w:jc w:val="left"/>
              <w:rPr>
                <w:rFonts w:ascii="Arial" w:hAnsi="Arial" w:cs="Arial"/>
                <w:b/>
                <w:color w:themeColor="text1" w:val="000000"/>
                <w:sz w:val="16"/>
                <w:szCs w:val="16"/>
              </w:rPr>
            </w:pPr>
            <w:r>
              <w:rPr>
                <w:rFonts w:eastAsia="Times New Roman" w:cs="Arial" w:ascii="Arial" w:hAnsi="Arial"/>
                <w:b/>
                <w:kern w:val="0"/>
                <w:sz w:val="16"/>
                <w:szCs w:val="16"/>
                <w:lang w:eastAsia="en-US" w:bidi="ar-SA"/>
              </w:rPr>
              <w:t>61%</w:t>
            </w:r>
          </w:p>
        </w:tc>
        <w:tc>
          <w:tcPr>
            <w:tcW w:w="1134" w:type="dxa"/>
            <w:tcBorders/>
          </w:tcPr>
          <w:p>
            <w:pPr>
              <w:pStyle w:val="Normal"/>
              <w:widowControl/>
              <w:spacing w:lineRule="auto" w:line="240" w:before="0" w:after="0"/>
              <w:jc w:val="left"/>
              <w:rPr>
                <w:rFonts w:ascii="Arial" w:hAnsi="Arial" w:cs="Arial"/>
                <w:b/>
                <w:bCs/>
                <w:sz w:val="16"/>
                <w:szCs w:val="16"/>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shd w:color="auto" w:fill="auto" w:val="clear"/>
          </w:tcPr>
          <w:p>
            <w:pPr>
              <w:pStyle w:val="Normal"/>
              <w:widowControl/>
              <w:spacing w:lineRule="auto" w:line="240" w:before="0" w:after="0"/>
              <w:jc w:val="left"/>
              <w:rPr>
                <w:rFonts w:ascii="Arial" w:hAnsi="Arial" w:cs="Arial"/>
                <w:b/>
                <w:bCs/>
              </w:rPr>
            </w:pPr>
            <w:r>
              <w:rPr>
                <w:rFonts w:eastAsia="Times New Roman" w:cs="Arial" w:ascii="Arial" w:hAnsi="Arial"/>
                <w:b/>
                <w:kern w:val="0"/>
                <w:sz w:val="16"/>
                <w:szCs w:val="16"/>
                <w:lang w:eastAsia="en-US" w:bidi="ar-SA"/>
              </w:rPr>
              <w:t>61%</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4</w:t>
            </w:r>
          </w:p>
        </w:tc>
        <w:tc>
          <w:tcPr>
            <w:tcW w:w="2411" w:type="dxa"/>
            <w:tcBorders/>
          </w:tcPr>
          <w:p>
            <w:pPr>
              <w:pStyle w:val="Normal"/>
              <w:widowControl/>
              <w:spacing w:lineRule="auto" w:line="240" w:before="0" w:after="0"/>
              <w:jc w:val="left"/>
              <w:rPr>
                <w:rFonts w:ascii="Arial" w:hAnsi="Arial" w:cs="Arial"/>
                <w:b/>
                <w:bCs/>
                <w:color w:val="000000"/>
                <w:sz w:val="16"/>
                <w:szCs w:val="16"/>
              </w:rPr>
            </w:pPr>
            <w:r>
              <w:rPr>
                <w:rFonts w:eastAsia="Times New Roman" w:cs="Arial" w:ascii="Arial" w:hAnsi="Arial"/>
                <w:b/>
                <w:bCs/>
                <w:color w:val="000000"/>
                <w:kern w:val="0"/>
                <w:sz w:val="16"/>
                <w:szCs w:val="16"/>
                <w:lang w:eastAsia="en-US" w:bidi="ar-SA"/>
              </w:rPr>
              <w:t>Jairo Sanchez</w:t>
            </w:r>
          </w:p>
          <w:p>
            <w:pPr>
              <w:pStyle w:val="Normal"/>
              <w:widowControl/>
              <w:spacing w:lineRule="auto" w:line="240" w:before="0" w:after="0"/>
              <w:jc w:val="left"/>
              <w:rPr>
                <w:rFonts w:ascii="Calibri" w:hAnsi="Calibri" w:cs="Calibri" w:asciiTheme="minorHAnsi" w:cstheme="minorHAnsi" w:hAnsiTheme="minorHAnsi"/>
                <w:b/>
                <w:bCs/>
                <w:color w:val="000000"/>
                <w:sz w:val="16"/>
                <w:szCs w:val="16"/>
              </w:rPr>
            </w:pPr>
            <w:r>
              <w:rPr>
                <w:rFonts w:eastAsia="Times New Roman" w:cs="Calibri" w:cstheme="minorHAnsi"/>
                <w:b/>
                <w:bCs/>
                <w:color w:val="000000"/>
                <w:kern w:val="0"/>
                <w:sz w:val="16"/>
                <w:szCs w:val="16"/>
                <w:lang w:eastAsia="en-US" w:bidi="ar-SA"/>
              </w:rPr>
            </w:r>
          </w:p>
        </w:tc>
        <w:tc>
          <w:tcPr>
            <w:tcW w:w="1133" w:type="dxa"/>
            <w:tcBorders/>
          </w:tcPr>
          <w:p>
            <w:pPr>
              <w:pStyle w:val="Normal"/>
              <w:widowControl/>
              <w:spacing w:lineRule="auto" w:line="240" w:before="0" w:after="0"/>
              <w:jc w:val="left"/>
              <w:rPr>
                <w:rFonts w:ascii="Arial" w:hAnsi="Arial" w:cs="Arial"/>
                <w:b/>
                <w:color w:themeColor="text1" w:val="000000"/>
                <w:sz w:val="16"/>
                <w:szCs w:val="16"/>
              </w:rPr>
            </w:pPr>
            <w:r>
              <w:rPr>
                <w:rFonts w:eastAsia="Times New Roman" w:cs="Arial" w:ascii="Arial" w:hAnsi="Arial"/>
                <w:b/>
                <w:kern w:val="0"/>
                <w:sz w:val="16"/>
                <w:szCs w:val="16"/>
                <w:lang w:eastAsia="en-US" w:bidi="ar-SA"/>
              </w:rPr>
              <w:t>62%</w:t>
            </w:r>
          </w:p>
        </w:tc>
        <w:tc>
          <w:tcPr>
            <w:tcW w:w="1134" w:type="dxa"/>
            <w:tcBorders/>
          </w:tcPr>
          <w:p>
            <w:pPr>
              <w:pStyle w:val="Normal"/>
              <w:widowControl/>
              <w:spacing w:lineRule="auto" w:line="240" w:before="0" w:after="0"/>
              <w:jc w:val="left"/>
              <w:rPr>
                <w:rFonts w:ascii="Arial" w:hAnsi="Arial" w:cs="Arial"/>
                <w:b/>
                <w:bCs/>
                <w:sz w:val="16"/>
                <w:szCs w:val="16"/>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shd w:color="auto" w:fill="auto" w:val="clear"/>
          </w:tcPr>
          <w:p>
            <w:pPr>
              <w:pStyle w:val="Normal"/>
              <w:widowControl/>
              <w:spacing w:lineRule="auto" w:line="240" w:before="0" w:after="0"/>
              <w:jc w:val="left"/>
              <w:rPr>
                <w:rFonts w:ascii="Arial" w:hAnsi="Arial" w:cs="Arial"/>
                <w:b/>
                <w:bCs/>
              </w:rPr>
            </w:pPr>
            <w:r>
              <w:rPr>
                <w:rFonts w:eastAsia="Times New Roman" w:cs="Arial" w:ascii="Arial" w:hAnsi="Arial"/>
                <w:b/>
                <w:kern w:val="0"/>
                <w:sz w:val="16"/>
                <w:szCs w:val="16"/>
                <w:lang w:eastAsia="en-US" w:bidi="ar-SA"/>
              </w:rPr>
              <w:t>62%</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5</w:t>
            </w:r>
          </w:p>
        </w:tc>
        <w:tc>
          <w:tcPr>
            <w:tcW w:w="2411" w:type="dxa"/>
            <w:tcBorders/>
          </w:tcPr>
          <w:p>
            <w:pPr>
              <w:pStyle w:val="Normal"/>
              <w:widowControl/>
              <w:spacing w:lineRule="auto" w:line="240" w:before="0" w:after="0"/>
              <w:jc w:val="left"/>
              <w:rPr>
                <w:rFonts w:ascii="Arial" w:hAnsi="Arial" w:cs="Arial"/>
                <w:b/>
                <w:bCs/>
                <w:color w:val="000000"/>
                <w:sz w:val="16"/>
                <w:szCs w:val="16"/>
              </w:rPr>
            </w:pPr>
            <w:r>
              <w:rPr>
                <w:rFonts w:eastAsia="Times New Roman" w:cs="Arial" w:ascii="Arial" w:hAnsi="Arial"/>
                <w:b/>
                <w:bCs/>
                <w:color w:val="000000"/>
                <w:kern w:val="0"/>
                <w:sz w:val="16"/>
                <w:szCs w:val="16"/>
                <w:lang w:eastAsia="en-US" w:bidi="ar-SA"/>
              </w:rPr>
              <w:t>Nariman Ramadhan</w:t>
            </w:r>
          </w:p>
          <w:p>
            <w:pPr>
              <w:pStyle w:val="Normal"/>
              <w:widowControl/>
              <w:spacing w:lineRule="auto" w:line="240" w:before="0" w:after="0"/>
              <w:jc w:val="left"/>
              <w:rPr>
                <w:rFonts w:ascii="Calibri" w:hAnsi="Calibri" w:cs="Calibri" w:asciiTheme="minorHAnsi" w:cstheme="minorHAnsi" w:hAnsiTheme="minorHAnsi"/>
                <w:b/>
                <w:bCs/>
                <w:color w:val="000000"/>
                <w:sz w:val="16"/>
                <w:szCs w:val="16"/>
              </w:rPr>
            </w:pPr>
            <w:r>
              <w:rPr>
                <w:rFonts w:eastAsia="Times New Roman" w:cs="Calibri" w:cstheme="minorHAnsi"/>
                <w:b/>
                <w:bCs/>
                <w:color w:val="000000"/>
                <w:kern w:val="0"/>
                <w:sz w:val="16"/>
                <w:szCs w:val="16"/>
                <w:lang w:eastAsia="en-US" w:bidi="ar-SA"/>
              </w:rPr>
            </w:r>
          </w:p>
        </w:tc>
        <w:tc>
          <w:tcPr>
            <w:tcW w:w="1133" w:type="dxa"/>
            <w:tcBorders/>
          </w:tcPr>
          <w:p>
            <w:pPr>
              <w:pStyle w:val="Normal"/>
              <w:widowControl/>
              <w:spacing w:lineRule="auto" w:line="240" w:before="0" w:after="0"/>
              <w:jc w:val="left"/>
              <w:rPr>
                <w:rFonts w:ascii="Arial" w:hAnsi="Arial" w:cs="Arial"/>
                <w:b/>
                <w:color w:themeColor="text1" w:val="000000"/>
                <w:sz w:val="16"/>
                <w:szCs w:val="16"/>
              </w:rPr>
            </w:pPr>
            <w:r>
              <w:rPr>
                <w:rFonts w:eastAsia="Times New Roman" w:cs="Arial" w:ascii="Arial" w:hAnsi="Arial"/>
                <w:b/>
                <w:kern w:val="0"/>
                <w:sz w:val="16"/>
                <w:szCs w:val="16"/>
                <w:lang w:eastAsia="en-US" w:bidi="ar-SA"/>
              </w:rPr>
              <w:t>64%</w:t>
            </w:r>
          </w:p>
        </w:tc>
        <w:tc>
          <w:tcPr>
            <w:tcW w:w="1134" w:type="dxa"/>
            <w:tcBorders/>
          </w:tcPr>
          <w:p>
            <w:pPr>
              <w:pStyle w:val="Normal"/>
              <w:widowControl/>
              <w:spacing w:lineRule="auto" w:line="240" w:before="0" w:after="0"/>
              <w:jc w:val="left"/>
              <w:rPr>
                <w:rFonts w:ascii="Arial" w:hAnsi="Arial" w:cs="Arial"/>
                <w:b/>
                <w:bCs/>
                <w:sz w:val="16"/>
                <w:szCs w:val="16"/>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shd w:color="auto" w:fill="auto" w:val="clear"/>
          </w:tcPr>
          <w:p>
            <w:pPr>
              <w:pStyle w:val="Normal"/>
              <w:widowControl/>
              <w:spacing w:lineRule="auto" w:line="240" w:before="0" w:after="0"/>
              <w:jc w:val="left"/>
              <w:rPr>
                <w:rFonts w:ascii="Arial" w:hAnsi="Arial" w:cs="Arial"/>
                <w:b/>
                <w:bCs/>
              </w:rPr>
            </w:pPr>
            <w:r>
              <w:rPr>
                <w:rFonts w:eastAsia="Times New Roman" w:cs="Arial" w:ascii="Arial" w:hAnsi="Arial"/>
                <w:b/>
                <w:kern w:val="0"/>
                <w:sz w:val="16"/>
                <w:szCs w:val="16"/>
                <w:lang w:eastAsia="en-US" w:bidi="ar-SA"/>
              </w:rPr>
              <w:t>64%</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6</w:t>
            </w:r>
          </w:p>
        </w:tc>
        <w:tc>
          <w:tcPr>
            <w:tcW w:w="2411" w:type="dxa"/>
            <w:tcBorders/>
          </w:tcPr>
          <w:p>
            <w:pPr>
              <w:pStyle w:val="Normal"/>
              <w:widowControl/>
              <w:spacing w:lineRule="auto" w:line="240" w:before="0" w:after="0"/>
              <w:jc w:val="left"/>
              <w:rPr>
                <w:rFonts w:ascii="Arial" w:hAnsi="Arial" w:cs="Arial"/>
                <w:b/>
                <w:bCs/>
                <w:color w:val="000000"/>
                <w:sz w:val="16"/>
                <w:szCs w:val="16"/>
              </w:rPr>
            </w:pPr>
            <w:r>
              <w:rPr>
                <w:rFonts w:eastAsia="Times New Roman" w:cs="Arial" w:ascii="Arial" w:hAnsi="Arial"/>
                <w:b/>
                <w:bCs/>
                <w:color w:val="000000"/>
                <w:kern w:val="0"/>
                <w:sz w:val="16"/>
                <w:szCs w:val="16"/>
                <w:lang w:eastAsia="en-US" w:bidi="ar-SA"/>
              </w:rPr>
              <w:t>Yacob Alkarim</w:t>
            </w:r>
          </w:p>
          <w:p>
            <w:pPr>
              <w:pStyle w:val="Normal"/>
              <w:widowControl/>
              <w:spacing w:lineRule="auto" w:line="240" w:before="0" w:after="0"/>
              <w:jc w:val="left"/>
              <w:rPr>
                <w:rFonts w:ascii="Calibri" w:hAnsi="Calibri" w:cs="Calibri" w:asciiTheme="minorHAnsi" w:cstheme="minorHAnsi" w:hAnsiTheme="minorHAnsi"/>
                <w:b/>
                <w:bCs/>
                <w:color w:val="000000"/>
                <w:sz w:val="16"/>
                <w:szCs w:val="16"/>
              </w:rPr>
            </w:pPr>
            <w:r>
              <w:rPr>
                <w:rFonts w:eastAsia="Times New Roman" w:cs="Calibri" w:cstheme="minorHAnsi"/>
                <w:b/>
                <w:bCs/>
                <w:color w:val="000000"/>
                <w:kern w:val="0"/>
                <w:sz w:val="16"/>
                <w:szCs w:val="16"/>
                <w:lang w:eastAsia="en-US" w:bidi="ar-SA"/>
              </w:rPr>
            </w:r>
          </w:p>
        </w:tc>
        <w:tc>
          <w:tcPr>
            <w:tcW w:w="1133" w:type="dxa"/>
            <w:tcBorders/>
          </w:tcPr>
          <w:p>
            <w:pPr>
              <w:pStyle w:val="Normal"/>
              <w:widowControl/>
              <w:spacing w:lineRule="auto" w:line="240" w:before="0" w:after="0"/>
              <w:jc w:val="left"/>
              <w:rPr>
                <w:rFonts w:ascii="Arial" w:hAnsi="Arial" w:cs="Arial"/>
                <w:b/>
                <w:color w:themeColor="text1" w:val="000000"/>
                <w:sz w:val="16"/>
                <w:szCs w:val="16"/>
              </w:rPr>
            </w:pPr>
            <w:r>
              <w:rPr>
                <w:rFonts w:eastAsia="Times New Roman" w:cs="Arial" w:ascii="Arial" w:hAnsi="Arial"/>
                <w:b/>
                <w:kern w:val="0"/>
                <w:sz w:val="16"/>
                <w:szCs w:val="16"/>
                <w:lang w:eastAsia="en-US" w:bidi="ar-SA"/>
              </w:rPr>
              <w:t>46%</w:t>
            </w:r>
          </w:p>
        </w:tc>
        <w:tc>
          <w:tcPr>
            <w:tcW w:w="1134" w:type="dxa"/>
            <w:tcBorders/>
          </w:tcPr>
          <w:p>
            <w:pPr>
              <w:pStyle w:val="Normal"/>
              <w:widowControl/>
              <w:spacing w:lineRule="auto" w:line="240" w:before="0" w:after="0"/>
              <w:jc w:val="left"/>
              <w:rPr>
                <w:rFonts w:ascii="Arial" w:hAnsi="Arial" w:cs="Arial"/>
                <w:b/>
                <w:bCs/>
                <w:sz w:val="16"/>
                <w:szCs w:val="16"/>
              </w:rPr>
            </w:pPr>
            <w:r>
              <w:rPr>
                <w:rFonts w:eastAsia="Times New Roman" w:cs="Arial" w:ascii="Arial" w:hAnsi="Arial"/>
                <w:b/>
                <w:bCs/>
                <w:color w:val="000000"/>
                <w:kern w:val="0"/>
                <w:sz w:val="16"/>
                <w:szCs w:val="16"/>
                <w:lang w:val="en-US"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shd w:color="auto" w:fill="auto" w:val="clear"/>
          </w:tcPr>
          <w:p>
            <w:pPr>
              <w:pStyle w:val="Normal"/>
              <w:widowControl/>
              <w:spacing w:lineRule="auto" w:line="240" w:before="0" w:after="0"/>
              <w:jc w:val="left"/>
              <w:rPr>
                <w:rFonts w:ascii="Arial" w:hAnsi="Arial" w:cs="Arial"/>
                <w:b/>
                <w:bCs/>
              </w:rPr>
            </w:pPr>
            <w:r>
              <w:rPr>
                <w:rFonts w:eastAsia="Times New Roman" w:cs="Arial" w:ascii="Arial" w:hAnsi="Arial"/>
                <w:b/>
                <w:kern w:val="0"/>
                <w:sz w:val="16"/>
                <w:szCs w:val="16"/>
                <w:lang w:eastAsia="en-US" w:bidi="ar-SA"/>
              </w:rPr>
              <w:t>46%</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sz w:val="20"/>
          <w:szCs w:val="20"/>
        </w:rPr>
      </w:pPr>
      <w:r>
        <w:rPr>
          <w:rFonts w:cs="Arial" w:ascii="Arial" w:hAnsi="Arial"/>
          <w:sz w:val="20"/>
          <w:szCs w:val="20"/>
        </w:rPr>
        <w:t xml:space="preserve">If agreement has not been reached, this needs to be raised with the Programme Manager, as a third marker is required. </w:t>
      </w:r>
    </w:p>
    <w:p>
      <w:pPr>
        <w:pStyle w:val="Normal"/>
        <w:spacing w:lineRule="auto" w:line="240" w:before="0" w:after="0"/>
        <w:rPr>
          <w:rFonts w:ascii="Arial" w:hAnsi="Arial" w:cs="Arial"/>
          <w:sz w:val="20"/>
          <w:szCs w:val="20"/>
        </w:rPr>
      </w:pPr>
      <w:r>
        <w:rPr>
          <w:rFonts w:cs="Arial" w:ascii="Arial" w:hAnsi="Arial"/>
          <w:sz w:val="20"/>
          <w:szCs w:val="20"/>
        </w:rPr>
      </w:r>
    </w:p>
    <w:p>
      <w:pPr>
        <w:pStyle w:val="Normal"/>
        <w:spacing w:lineRule="auto" w:line="240" w:before="0" w:after="0"/>
        <w:rPr>
          <w:rFonts w:ascii="Arial" w:hAnsi="Arial" w:cs="Arial"/>
          <w:b/>
          <w:bCs/>
        </w:rPr>
      </w:pPr>
      <w:r>
        <w:rPr>
          <w:rFonts w:cs="Arial" w:ascii="Arial" w:hAnsi="Arial"/>
          <w:sz w:val="20"/>
          <w:szCs w:val="20"/>
        </w:rPr>
        <w:t xml:space="preserve">If agreement has been reached, please explain how agreement has been reached and if there are changes to any marks. If changes have been made, </w:t>
      </w:r>
      <w:r>
        <w:rPr>
          <w:rFonts w:cs="Arial" w:ascii="Arial" w:hAnsi="Arial"/>
          <w:sz w:val="20"/>
          <w:szCs w:val="20"/>
          <w:u w:val="single"/>
        </w:rPr>
        <w:t>all</w:t>
      </w:r>
      <w:r>
        <w:rPr>
          <w:rFonts w:cs="Arial" w:ascii="Arial" w:hAnsi="Arial"/>
          <w:sz w:val="20"/>
          <w:szCs w:val="20"/>
        </w:rPr>
        <w:t xml:space="preserve"> students on the module must be listed in the table above.</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FABF8F" w:themeFill="accent6" w:themeFillTint="99"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INTERNAL MODERATOR </w:t>
            </w:r>
            <w:r>
              <w:rPr>
                <w:rFonts w:eastAsia="Times New Roman" w:cs="Arial" w:ascii="Arial" w:hAnsi="Arial"/>
                <w:kern w:val="0"/>
                <w:sz w:val="20"/>
                <w:szCs w:val="20"/>
                <w:lang w:eastAsia="en-US" w:bidi="ar-SA"/>
              </w:rPr>
              <w:t>(or second marker)</w:t>
            </w:r>
          </w:p>
        </w:tc>
        <w:tc>
          <w:tcPr>
            <w:tcW w:w="1134" w:type="dxa"/>
            <w:gridSpan w:val="2"/>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FABF8F" w:themeFill="accent6" w:themeFillTint="99"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FABF8F" w:themeFill="accent6" w:themeFillTint="99"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Has agreement on the marks been reached?</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8</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How was agreement between markers reached?</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(Internal Moderator): </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t xml:space="preserve">Rabya Kadhim </w:t>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Date: 05.06 25</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rPr/>
      </w:pPr>
      <w:r>
        <w:rPr/>
      </w:r>
      <w:r>
        <w:br w:type="page"/>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420"/>
        <w:gridCol w:w="8929"/>
      </w:tblGrid>
      <w:tr>
        <w:trPr/>
        <w:tc>
          <w:tcPr>
            <w:tcW w:w="9349" w:type="dxa"/>
            <w:gridSpan w:val="2"/>
            <w:tcBorders/>
            <w:shd w:color="auto" w:fill="808080" w:themeFill="background1" w:themeFillShade="80" w:val="clear"/>
          </w:tcPr>
          <w:p>
            <w:pPr>
              <w:pStyle w:val="Normal"/>
              <w:pageBreakBefore/>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THIRD MARKER </w:t>
            </w:r>
          </w:p>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Only required when the first two markers have been unable to reach a resolution.</w:t>
            </w:r>
          </w:p>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The table above must include all students enrolled on the module and new marks entered in 3rd Marker Column and on the Registry system.</w:t>
            </w:r>
          </w:p>
        </w:tc>
      </w:tr>
      <w:tr>
        <w:trPr>
          <w:trHeight w:val="955"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1</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Comments</w:t>
            </w:r>
          </w:p>
        </w:tc>
      </w:tr>
      <w:tr>
        <w:trPr>
          <w:trHeight w:val="982"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2</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Actions to complete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FOR COLLABORATIVE PROVISION ONLY</w:t>
      </w:r>
    </w:p>
    <w:p>
      <w:pPr>
        <w:pStyle w:val="Normal"/>
        <w:spacing w:lineRule="auto" w:line="240" w:before="0" w:after="0"/>
        <w:rPr>
          <w:rFonts w:ascii="Arial" w:hAnsi="Arial" w:cs="Arial"/>
          <w:b/>
          <w:bCs/>
        </w:rPr>
      </w:pPr>
      <w:r>
        <w:rPr>
          <w:rFonts w:cs="Arial" w:ascii="Arial" w:hAnsi="Arial"/>
          <w:b/>
          <w:bCs/>
          <w:i/>
          <w:iCs/>
        </w:rPr>
        <w:t>Note: Partner colleges have completed their own GA28 forms for their module delivery. Please refer to partner college module box areas as required.</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808080" w:themeFill="background1" w:themeFillShade="80"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PARTNERSHIP TEAM LEADER </w:t>
            </w:r>
          </w:p>
        </w:tc>
        <w:tc>
          <w:tcPr>
            <w:tcW w:w="1134" w:type="dxa"/>
            <w:gridSpan w:val="2"/>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808080" w:themeFill="background1" w:themeFillShade="80"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808080" w:themeFill="background1" w:themeFillShade="80"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shd w:color="auto" w:fill="808080" w:themeFill="background1" w:themeFillShade="80" w:val="clear"/>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shd w:color="auto" w:fill="808080" w:themeFill="background1" w:themeFillShade="80" w:val="clear"/>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t>EXTERNAL EXAMINER REVIEW ONLY FOR THOSE MODULES / ASSESSMENT COMPONENTS detailed in the annual GA15 External Examiner Agreement</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B8CCE4" w:themeFill="accent1" w:themeFillTint="66" w:val="clear"/>
          </w:tcPr>
          <w:p>
            <w:pPr>
              <w:pStyle w:val="Normal"/>
              <w:widowControl/>
              <w:spacing w:lineRule="exact" w:line="204" w:before="0" w:after="0"/>
              <w:ind w:left="105" w:right="-20"/>
              <w:jc w:val="left"/>
              <w:rPr>
                <w:rFonts w:ascii="Arial" w:hAnsi="Arial" w:cs="Arial"/>
                <w:b/>
                <w:sz w:val="20"/>
                <w:szCs w:val="20"/>
              </w:rPr>
            </w:pPr>
            <w:r>
              <w:rPr>
                <w:rFonts w:eastAsia="Times New Roman" w:cs="Arial" w:ascii="Arial" w:hAnsi="Arial"/>
                <w:b/>
                <w:kern w:val="0"/>
                <w:lang w:eastAsia="en-US" w:bidi="ar-SA"/>
              </w:rPr>
              <w:t>EXTERNAL EXAMINER</w:t>
            </w:r>
          </w:p>
        </w:tc>
        <w:tc>
          <w:tcPr>
            <w:tcW w:w="1134" w:type="dxa"/>
            <w:gridSpan w:val="2"/>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B8CCE4" w:themeFill="accent1" w:themeFillTint="66"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B8CCE4" w:themeFill="accent1" w:themeFillTint="66"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feedback is very detailed for each assessment</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very useful to students.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as per feedback design</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where relevant.</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none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(External Examiner):   </w:t>
            </w:r>
          </w:p>
          <w:p>
            <w:pPr>
              <w:pStyle w:val="Normal"/>
              <w:spacing w:lineRule="auto" w:line="240" w:before="0" w:after="0"/>
              <w:rPr>
                <w:rFonts w:ascii="Arial" w:hAnsi="Arial" w:cs="Arial"/>
              </w:rPr>
            </w:pPr>
            <w:r>
              <w:rPr>
                <w:rFonts w:cs="Arial" w:ascii="Arial" w:hAnsi="Arial"/>
              </w:rPr>
              <w:t>DR NILS BAUSCH</w:t>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Date: </w:t>
            </w:r>
            <w:r>
              <w:rPr>
                <w:rFonts w:cs="Arial" w:ascii="Arial" w:hAnsi="Arial"/>
              </w:rPr>
              <w:t>2025-07-31</w:t>
            </w:r>
          </w:p>
        </w:tc>
      </w:tr>
    </w:tbl>
    <w:p>
      <w:pPr>
        <w:pStyle w:val="Normal"/>
        <w:spacing w:lineRule="auto" w:line="240" w:before="0" w:after="0"/>
        <w:rPr>
          <w:rFonts w:ascii="Arial" w:hAnsi="Arial" w:cs="Arial"/>
        </w:rPr>
      </w:pPr>
      <w:r>
        <w:rPr>
          <w:rFonts w:cs="Arial" w:ascii="Arial" w:hAnsi="Arial"/>
        </w:rPr>
      </w:r>
      <w:r>
        <w:br w:type="page"/>
      </w:r>
    </w:p>
    <w:p>
      <w:pPr>
        <w:pStyle w:val="Normal"/>
        <w:spacing w:lineRule="auto" w:line="240" w:before="0" w:after="0"/>
        <w:rPr>
          <w:rFonts w:ascii="Arial" w:hAnsi="Arial" w:cs="Arial"/>
        </w:rPr>
      </w:pPr>
      <w:r>
        <w:rPr>
          <w:rFonts w:cs="Arial" w:ascii="Arial" w:hAnsi="Arial"/>
        </w:rPr>
      </w:r>
    </w:p>
    <w:p>
      <w:pPr>
        <w:pStyle w:val="Normal"/>
        <w:jc w:val="center"/>
        <w:rPr>
          <w:rFonts w:ascii="Arial" w:hAnsi="Arial" w:cs="Arial"/>
          <w:b/>
          <w:sz w:val="28"/>
          <w:szCs w:val="28"/>
        </w:rPr>
      </w:pPr>
      <w:r>
        <w:rPr>
          <w:rFonts w:cs="Arial" w:ascii="Arial" w:hAnsi="Arial"/>
          <w:b/>
          <w:sz w:val="28"/>
          <w:szCs w:val="28"/>
        </w:rPr>
        <w:t>NOTES ON MODERATION</w:t>
      </w:r>
    </w:p>
    <w:p>
      <w:pPr>
        <w:pStyle w:val="ListParagraph"/>
        <w:ind w:hanging="425" w:left="1134"/>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t>All assessments which contribute to a final award/degree classification must be subject to moderation. At their discretion, Institutes may use double-marking in place of moderation.</w:t>
      </w:r>
    </w:p>
    <w:p>
      <w:pPr>
        <w:pStyle w:val="Normal"/>
        <w:jc w:val="both"/>
        <w:rPr>
          <w:rFonts w:ascii="Arial" w:hAnsi="Arial" w:cs="Arial"/>
        </w:rPr>
      </w:pPr>
      <w:r>
        <w:rPr>
          <w:rFonts w:cs="Arial" w:ascii="Arial" w:hAnsi="Arial"/>
        </w:rPr>
        <w:t>Where moderation is used, a Moderation of Marked Assessment report (Appendix GA28) should be completed.</w:t>
      </w:r>
    </w:p>
    <w:p>
      <w:pPr>
        <w:pStyle w:val="Normal"/>
        <w:jc w:val="both"/>
        <w:rPr>
          <w:rFonts w:ascii="Arial" w:hAnsi="Arial" w:cs="Arial"/>
        </w:rPr>
      </w:pPr>
      <w:r>
        <w:rPr>
          <w:rFonts w:cs="Arial" w:ascii="Arial" w:hAnsi="Arial"/>
        </w:rPr>
        <w:t xml:space="preserve">A list of marks for </w:t>
      </w:r>
      <w:r>
        <w:rPr>
          <w:rFonts w:cs="Arial" w:ascii="Arial" w:hAnsi="Arial"/>
          <w:u w:val="single"/>
        </w:rPr>
        <w:t>all</w:t>
      </w:r>
      <w:r>
        <w:rPr>
          <w:rFonts w:cs="Arial" w:ascii="Arial" w:hAnsi="Arial"/>
        </w:rPr>
        <w:t xml:space="preserve"> assessment components for </w:t>
      </w:r>
      <w:r>
        <w:rPr>
          <w:rFonts w:cs="Arial" w:ascii="Arial" w:hAnsi="Arial"/>
          <w:u w:val="single"/>
        </w:rPr>
        <w:t>all</w:t>
      </w:r>
      <w:r>
        <w:rPr>
          <w:rFonts w:cs="Arial" w:ascii="Arial" w:hAnsi="Arial"/>
        </w:rPr>
        <w:t xml:space="preserve"> students in the module should accompany the Moderation Form. </w:t>
      </w:r>
    </w:p>
    <w:p>
      <w:pPr>
        <w:pStyle w:val="Normal"/>
        <w:jc w:val="both"/>
        <w:rPr>
          <w:rFonts w:ascii="Arial" w:hAnsi="Arial" w:cs="Arial"/>
        </w:rPr>
      </w:pPr>
      <w:r>
        <w:rPr>
          <w:rFonts w:cs="Arial" w:ascii="Arial" w:hAnsi="Arial"/>
        </w:rPr>
        <w:t>A representative sample of at least six pieces of work should be identified for moderation and should include:</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first class category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fail category;</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examples of work from each classification; </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within 2% of a classification boundary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any work on which the marker wishes for a second opinion. </w:t>
      </w:r>
    </w:p>
    <w:p>
      <w:pPr>
        <w:pStyle w:val="Normal"/>
        <w:jc w:val="both"/>
        <w:rPr>
          <w:rFonts w:ascii="Arial" w:hAnsi="Arial" w:cs="Arial"/>
        </w:rPr>
      </w:pPr>
      <w:r>
        <w:rPr>
          <w:rFonts w:cs="Arial" w:ascii="Arial" w:hAnsi="Arial"/>
        </w:rPr>
      </w:r>
    </w:p>
    <w:p>
      <w:pPr>
        <w:pStyle w:val="Normal"/>
        <w:ind w:left="-60"/>
        <w:jc w:val="both"/>
        <w:rPr>
          <w:rFonts w:ascii="Arial" w:hAnsi="Arial" w:cs="Arial"/>
        </w:rPr>
      </w:pPr>
      <w:r>
        <w:rPr>
          <w:rFonts w:cs="Arial" w:ascii="Arial" w:hAnsi="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pPr>
        <w:pStyle w:val="Normal"/>
        <w:ind w:left="-60"/>
        <w:jc w:val="both"/>
        <w:rPr>
          <w:rFonts w:ascii="Arial" w:hAnsi="Arial" w:cs="Arial"/>
        </w:rPr>
      </w:pPr>
      <w:r>
        <w:rPr>
          <w:rFonts w:cs="Arial" w:ascii="Arial" w:hAnsi="Arial"/>
        </w:rPr>
        <w:t xml:space="preserve">Where a module is delivered by a collaborative partnership institution, moderation is normally a two stage process, with internal moderation at the collaborative partnership institution followed by University moderation.  </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b/>
        </w:rPr>
      </w:pPr>
      <w:r>
        <w:rPr>
          <w:rFonts w:cs="Arial" w:ascii="Arial" w:hAnsi="Arial"/>
          <w:b/>
        </w:rPr>
        <w:t>THIS DOCUMENT IS ALSO AVAILABLE IN WELSH</w:t>
      </w:r>
    </w:p>
    <w:sectPr>
      <w:footerReference w:type="even" r:id="rId4"/>
      <w:footerReference w:type="default" r:id="rId5"/>
      <w:footerReference w:type="first" r:id="rId6"/>
      <w:type w:val="nextPage"/>
      <w:pgSz w:w="12240" w:h="15840"/>
      <w:pgMar w:left="1440" w:right="1440" w:gutter="0" w:header="0" w:top="900" w:footer="720" w:bottom="777"/>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swiss"/>
    <w:pitch w:val="variable"/>
  </w:font>
  <w:font w:name="Times New Roman">
    <w:charset w:val="01"/>
    <w:family w:val="roman"/>
    <w:pitch w:val="variable"/>
  </w:font>
  <w:font w:name="Tahoma">
    <w:charset w:val="01"/>
    <w:family w:val="swiss"/>
    <w:pitch w:val="variable"/>
  </w:font>
  <w:font w:name="Liberation Sans">
    <w:altName w:val="Arial"/>
    <w:charset w:val="01"/>
    <w:family w:val="swiss"/>
    <w:pitch w:val="variable"/>
  </w:font>
  <w:font w:name="Arial">
    <w:charset w:val="01"/>
    <w:family w:val="swiss"/>
    <w:pitch w:val="variable"/>
  </w:font>
  <w:font w:name="MS Gothic">
    <w:charset w:val="01"/>
    <w:family w:val="swiss"/>
    <w:pitch w:val="variable"/>
  </w:font>
  <w:font w:name="Segoe UI Symbol">
    <w:charset w:val="01"/>
    <w:family w:val="swiss"/>
    <w:pitch w:val="variable"/>
  </w:font>
  <w:font w:name="Arial Narrow">
    <w:charset w:val="01"/>
    <w:family w:val="swiss"/>
    <w:pitch w:val="variable"/>
  </w:font>
  <w:font w:name="Wingdings">
    <w:charset w:val="02"/>
    <w:family w:val="swiss"/>
    <w:pitch w:val="variable"/>
  </w:font>
  <w:font w:name="Arial">
    <w:charset w:val="02"/>
    <w:family w:val="swiss"/>
    <w:pitch w:val="variable"/>
  </w:font>
  <w:font w:name="Symbol">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6</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6</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pStyle w:val="Heading3"/>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bullet"/>
      <w:lvlText w:val=""/>
      <w:lvlJc w:val="left"/>
      <w:pPr>
        <w:tabs>
          <w:tab w:val="num" w:pos="0"/>
        </w:tabs>
        <w:ind w:left="-641" w:hanging="360"/>
      </w:pPr>
      <w:rPr>
        <w:rFonts w:ascii="Symbol" w:hAnsi="Symbol" w:cs="Symbol" w:hint="default"/>
        <w:sz w:val="22"/>
        <w:szCs w:val="22"/>
      </w:rPr>
    </w:lvl>
    <w:lvl w:ilvl="1">
      <w:start w:val="1"/>
      <w:numFmt w:val="lowerLetter"/>
      <w:lvlText w:val="%2."/>
      <w:lvlJc w:val="left"/>
      <w:pPr>
        <w:tabs>
          <w:tab w:val="num" w:pos="0"/>
        </w:tabs>
        <w:ind w:left="79" w:hanging="360"/>
      </w:pPr>
      <w:rPr/>
    </w:lvl>
    <w:lvl w:ilvl="2">
      <w:start w:val="1"/>
      <w:numFmt w:val="lowerRoman"/>
      <w:lvlText w:val="%3."/>
      <w:lvlJc w:val="right"/>
      <w:pPr>
        <w:tabs>
          <w:tab w:val="num" w:pos="0"/>
        </w:tabs>
        <w:ind w:left="799" w:hanging="180"/>
      </w:pPr>
      <w:rPr/>
    </w:lvl>
    <w:lvl w:ilvl="3">
      <w:start w:val="1"/>
      <w:numFmt w:val="decimal"/>
      <w:lvlText w:val="%4."/>
      <w:lvlJc w:val="left"/>
      <w:pPr>
        <w:tabs>
          <w:tab w:val="num" w:pos="0"/>
        </w:tabs>
        <w:ind w:left="1519" w:hanging="360"/>
      </w:pPr>
      <w:rPr/>
    </w:lvl>
    <w:lvl w:ilvl="4">
      <w:start w:val="1"/>
      <w:numFmt w:val="lowerLetter"/>
      <w:lvlText w:val="%5."/>
      <w:lvlJc w:val="left"/>
      <w:pPr>
        <w:tabs>
          <w:tab w:val="num" w:pos="0"/>
        </w:tabs>
        <w:ind w:left="2239" w:hanging="360"/>
      </w:pPr>
      <w:rPr/>
    </w:lvl>
    <w:lvl w:ilvl="5">
      <w:start w:val="1"/>
      <w:numFmt w:val="lowerRoman"/>
      <w:lvlText w:val="%6."/>
      <w:lvlJc w:val="right"/>
      <w:pPr>
        <w:tabs>
          <w:tab w:val="num" w:pos="0"/>
        </w:tabs>
        <w:ind w:left="2959" w:hanging="180"/>
      </w:pPr>
      <w:rPr/>
    </w:lvl>
    <w:lvl w:ilvl="6">
      <w:start w:val="1"/>
      <w:numFmt w:val="decimal"/>
      <w:lvlText w:val="%7."/>
      <w:lvlJc w:val="left"/>
      <w:pPr>
        <w:tabs>
          <w:tab w:val="num" w:pos="0"/>
        </w:tabs>
        <w:ind w:left="3679" w:hanging="360"/>
      </w:pPr>
      <w:rPr/>
    </w:lvl>
    <w:lvl w:ilvl="7">
      <w:start w:val="1"/>
      <w:numFmt w:val="lowerLetter"/>
      <w:lvlText w:val="%8."/>
      <w:lvlJc w:val="left"/>
      <w:pPr>
        <w:tabs>
          <w:tab w:val="num" w:pos="0"/>
        </w:tabs>
        <w:ind w:left="4399" w:hanging="360"/>
      </w:pPr>
      <w:rPr/>
    </w:lvl>
    <w:lvl w:ilvl="8">
      <w:start w:val="1"/>
      <w:numFmt w:val="lowerRoman"/>
      <w:lvlText w:val="%9."/>
      <w:lvlJc w:val="right"/>
      <w:pPr>
        <w:tabs>
          <w:tab w:val="num" w:pos="0"/>
        </w:tabs>
        <w:ind w:left="5119" w:hanging="180"/>
      </w:pPr>
      <w:rPr/>
    </w:lvl>
  </w:abstractNum>
  <w:num w:numId="1">
    <w:abstractNumId w:val="1"/>
  </w:num>
  <w:num w:numId="2">
    <w:abstractNumId w:val="2"/>
  </w:num>
</w:numbering>
</file>

<file path=word/settings.xml><?xml version="1.0" encoding="utf-8"?>
<w:settings xmlns:w="http://schemas.openxmlformats.org/wordprocessingml/2006/main">
  <w:zoom w:percent="90"/>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imes New Roman"/>
        <w:lang w:val="en-US" w:eastAsia="en-US" w:bidi="ar-SA"/>
      </w:rPr>
    </w:rPrDefault>
    <w:pPrDefault>
      <w:pPr>
        <w:suppressAutoHyphens w:val="true"/>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f0ae6"/>
    <w:pPr>
      <w:widowControl/>
      <w:bidi w:val="0"/>
      <w:spacing w:lineRule="auto" w:line="276" w:before="0" w:after="200"/>
      <w:jc w:val="left"/>
    </w:pPr>
    <w:rPr>
      <w:rFonts w:ascii="Calibri" w:hAnsi="Calibri" w:eastAsia="Calibri" w:cs="Times New Roman"/>
      <w:color w:val="auto"/>
      <w:kern w:val="0"/>
      <w:sz w:val="22"/>
      <w:szCs w:val="22"/>
      <w:lang w:val="en-GB" w:eastAsia="en-US" w:bidi="ar-SA"/>
    </w:rPr>
  </w:style>
  <w:style w:type="paragraph" w:styleId="Heading1">
    <w:name w:val="heading 1"/>
    <w:basedOn w:val="Normal"/>
    <w:next w:val="Normal"/>
    <w:link w:val="Heading1Char"/>
    <w:qFormat/>
    <w:locked/>
    <w:rsid w:val="000f0f2f"/>
    <w:pPr>
      <w:keepNext w:val="true"/>
      <w:spacing w:lineRule="auto" w:line="240" w:before="0" w:after="0"/>
      <w:outlineLvl w:val="0"/>
    </w:pPr>
    <w:rPr>
      <w:rFonts w:ascii="Times New Roman" w:hAnsi="Times New Roman" w:eastAsia="Times New Roman"/>
      <w:b/>
      <w:sz w:val="24"/>
      <w:szCs w:val="20"/>
    </w:rPr>
  </w:style>
  <w:style w:type="paragraph" w:styleId="Heading3">
    <w:name w:val="heading 3"/>
    <w:basedOn w:val="Heading"/>
    <w:next w:val="BodyText"/>
    <w:qFormat/>
    <w:pPr>
      <w:spacing w:before="140" w:after="120"/>
      <w:outlineLvl w:val="2"/>
    </w:pPr>
    <w:rPr>
      <w:rFonts w:ascii="Liberation Serif" w:hAnsi="Liberation Serif" w:eastAsia="Tahoma" w:cs="Tahoma"/>
      <w:b/>
      <w:bCs/>
      <w:sz w:val="28"/>
      <w:szCs w:val="28"/>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locked/>
    <w:rsid w:val="00417f4f"/>
    <w:rPr>
      <w:rFonts w:ascii="Tahoma" w:hAnsi="Tahoma" w:cs="Tahoma"/>
      <w:sz w:val="16"/>
      <w:szCs w:val="16"/>
    </w:rPr>
  </w:style>
  <w:style w:type="character" w:styleId="Heading1Char" w:customStyle="1">
    <w:name w:val="Heading 1 Char"/>
    <w:basedOn w:val="DefaultParagraphFont"/>
    <w:link w:val="Heading1"/>
    <w:qFormat/>
    <w:rsid w:val="000f0f2f"/>
    <w:rPr>
      <w:rFonts w:ascii="Times New Roman" w:hAnsi="Times New Roman" w:eastAsia="Times New Roman"/>
      <w:b/>
      <w:sz w:val="24"/>
      <w:lang w:val="en-GB"/>
    </w:rPr>
  </w:style>
  <w:style w:type="character" w:styleId="Hyperlink">
    <w:name w:val="Hyperlink"/>
    <w:basedOn w:val="DefaultParagraphFont"/>
    <w:uiPriority w:val="99"/>
    <w:unhideWhenUsed/>
    <w:rsid w:val="00ac463b"/>
    <w:rPr>
      <w:color w:themeColor="hyperlink" w:val="0000FF"/>
      <w:u w:val="single"/>
    </w:rPr>
  </w:style>
  <w:style w:type="character" w:styleId="UnresolvedMention1" w:customStyle="1">
    <w:name w:val="Unresolved Mention1"/>
    <w:basedOn w:val="DefaultParagraphFont"/>
    <w:uiPriority w:val="99"/>
    <w:semiHidden/>
    <w:unhideWhenUsed/>
    <w:qFormat/>
    <w:rsid w:val="00ac463b"/>
    <w:rPr>
      <w:color w:val="605E5C"/>
      <w:shd w:fill="E1DFDD" w:val="clear"/>
    </w:rPr>
  </w:style>
  <w:style w:type="character" w:styleId="PlaceholderText">
    <w:name w:val="Placeholder Text"/>
    <w:basedOn w:val="DefaultParagraphFont"/>
    <w:uiPriority w:val="99"/>
    <w:semiHidden/>
    <w:qFormat/>
    <w:rsid w:val="006d2a9d"/>
    <w:rPr>
      <w:color w:val="808080"/>
    </w:rPr>
  </w:style>
  <w:style w:type="character" w:styleId="HeaderChar" w:customStyle="1">
    <w:name w:val="Header Char"/>
    <w:basedOn w:val="DefaultParagraphFont"/>
    <w:link w:val="Header"/>
    <w:uiPriority w:val="99"/>
    <w:qFormat/>
    <w:rsid w:val="00467608"/>
    <w:rPr>
      <w:sz w:val="22"/>
      <w:szCs w:val="22"/>
      <w:lang w:val="en-GB"/>
    </w:rPr>
  </w:style>
  <w:style w:type="character" w:styleId="FooterChar" w:customStyle="1">
    <w:name w:val="Footer Char"/>
    <w:basedOn w:val="DefaultParagraphFont"/>
    <w:link w:val="Footer"/>
    <w:uiPriority w:val="99"/>
    <w:qFormat/>
    <w:rsid w:val="00467608"/>
    <w:rPr>
      <w:sz w:val="22"/>
      <w:szCs w:val="22"/>
      <w:lang w:val="en-GB"/>
    </w:rPr>
  </w:style>
  <w:style w:type="paragraph" w:styleId="Heading">
    <w:name w:val="Heading"/>
    <w:basedOn w:val="Normal"/>
    <w:next w:val="BodyText"/>
    <w:qFormat/>
    <w:pPr>
      <w:keepNext w:val="true"/>
      <w:spacing w:before="240" w:after="120"/>
    </w:pPr>
    <w:rPr>
      <w:rFonts w:ascii="Liberation Sans" w:hAnsi="Liberation Sans" w:eastAsia="Arial Unicode MS" w:cs="Arial Unicode M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Unicode MS"/>
    </w:rPr>
  </w:style>
  <w:style w:type="paragraph" w:styleId="Caption">
    <w:name w:val="caption"/>
    <w:basedOn w:val="Normal"/>
    <w:qFormat/>
    <w:pPr>
      <w:suppressLineNumbers/>
      <w:spacing w:before="120" w:after="120"/>
    </w:pPr>
    <w:rPr>
      <w:rFonts w:cs="Arial Unicode MS"/>
      <w:i/>
      <w:iCs/>
      <w:sz w:val="24"/>
      <w:szCs w:val="24"/>
    </w:rPr>
  </w:style>
  <w:style w:type="paragraph" w:styleId="Index">
    <w:name w:val="Index"/>
    <w:basedOn w:val="Normal"/>
    <w:qFormat/>
    <w:pPr>
      <w:suppressLineNumbers/>
    </w:pPr>
    <w:rPr>
      <w:rFonts w:cs="Arial Unicode MS"/>
    </w:rPr>
  </w:style>
  <w:style w:type="paragraph" w:styleId="BalloonText">
    <w:name w:val="Balloon Text"/>
    <w:basedOn w:val="Normal"/>
    <w:link w:val="BalloonTextChar"/>
    <w:uiPriority w:val="99"/>
    <w:semiHidden/>
    <w:qFormat/>
    <w:rsid w:val="00417f4f"/>
    <w:pPr>
      <w:spacing w:lineRule="auto" w:line="240" w:before="0" w:after="0"/>
    </w:pPr>
    <w:rPr>
      <w:rFonts w:ascii="Tahoma" w:hAnsi="Tahoma" w:cs="Tahoma"/>
      <w:sz w:val="16"/>
      <w:szCs w:val="16"/>
    </w:rPr>
  </w:style>
  <w:style w:type="paragraph" w:styleId="ListParagraph">
    <w:name w:val="List Paragraph"/>
    <w:basedOn w:val="Normal"/>
    <w:uiPriority w:val="34"/>
    <w:qFormat/>
    <w:rsid w:val="0046507b"/>
    <w:pPr>
      <w:spacing w:before="0" w:after="200"/>
      <w:ind w:left="720"/>
      <w:contextualSpacing/>
    </w:pPr>
    <w:rPr/>
  </w:style>
  <w:style w:type="paragraph" w:styleId="Default" w:customStyle="1">
    <w:name w:val="Default"/>
    <w:qFormat/>
    <w:rsid w:val="00587ce6"/>
    <w:pPr>
      <w:widowControl/>
      <w:bidi w:val="0"/>
      <w:spacing w:before="0" w:after="0"/>
      <w:jc w:val="left"/>
    </w:pPr>
    <w:rPr>
      <w:rFonts w:cs="Calibri" w:ascii="Calibri" w:hAnsi="Calibri" w:eastAsia="Calibri"/>
      <w:color w:val="000000"/>
      <w:kern w:val="0"/>
      <w:sz w:val="24"/>
      <w:szCs w:val="24"/>
      <w:lang w:val="en-GB" w:eastAsia="en-US" w:bidi="ar-SA"/>
    </w:rPr>
  </w:style>
  <w:style w:type="paragraph" w:styleId="Revision">
    <w:name w:val="Revision"/>
    <w:uiPriority w:val="99"/>
    <w:semiHidden/>
    <w:qFormat/>
    <w:rsid w:val="000a1917"/>
    <w:pPr>
      <w:widowControl/>
      <w:bidi w:val="0"/>
      <w:spacing w:before="0" w:after="0"/>
      <w:jc w:val="left"/>
    </w:pPr>
    <w:rPr>
      <w:rFonts w:ascii="Calibri" w:hAnsi="Calibri" w:eastAsia="Calibri" w:cs="Times New Roman"/>
      <w:color w:val="auto"/>
      <w:kern w:val="0"/>
      <w:sz w:val="22"/>
      <w:szCs w:val="22"/>
      <w:lang w:val="en-GB" w:eastAsia="en-US" w:bidi="ar-SA"/>
    </w:rPr>
  </w:style>
  <w:style w:type="paragraph" w:styleId="NormalWeb">
    <w:name w:val="Normal (Web)"/>
    <w:basedOn w:val="Normal"/>
    <w:uiPriority w:val="99"/>
    <w:semiHidden/>
    <w:unhideWhenUsed/>
    <w:qFormat/>
    <w:rsid w:val="006d2a9d"/>
    <w:pPr>
      <w:spacing w:lineRule="auto" w:line="240" w:beforeAutospacing="1" w:afterAutospacing="1"/>
    </w:pPr>
    <w:rPr>
      <w:rFonts w:ascii="Times New Roman" w:hAnsi="Times New Roman" w:eastAsia="Times New Roman"/>
      <w:sz w:val="24"/>
      <w:szCs w:val="24"/>
      <w:lang w:eastAsia="zh-CN"/>
    </w:rPr>
  </w:style>
  <w:style w:type="paragraph" w:styleId="HeaderandFooter">
    <w:name w:val="Header and Footer"/>
    <w:basedOn w:val="Normal"/>
    <w:qFormat/>
    <w:pPr/>
    <w:rPr/>
  </w:style>
  <w:style w:type="paragraph" w:styleId="Header">
    <w:name w:val="header"/>
    <w:basedOn w:val="Normal"/>
    <w:link w:val="HeaderChar"/>
    <w:uiPriority w:val="99"/>
    <w:unhideWhenUsed/>
    <w:rsid w:val="00467608"/>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467608"/>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rsid w:val="00417f4f"/>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s://www.uwtsd.ac.uk/media/uwtsd-website/content-assets/documents/academic-office/aqh-chapters/chapters---en/Chapter_07_Assessment_Taught_Programmes_Pages_84-91.pdf" TargetMode="External"/><Relationship Id="rId4" Type="http://schemas.openxmlformats.org/officeDocument/2006/relationships/footer" Target="footer1.xml"/><Relationship Id="rId5" Type="http://schemas.openxmlformats.org/officeDocument/2006/relationships/footer" Target="footer2.xml"/><Relationship Id="rId6" Type="http://schemas.openxmlformats.org/officeDocument/2006/relationships/footer" Target="footer3.xml"/><Relationship Id="rId7" Type="http://schemas.openxmlformats.org/officeDocument/2006/relationships/numbering" Target="numbering.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Relationship Id="rId11"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35B5E8-E365-4C20-B01E-FBB34C6684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Application>LibreOffice/25.2.5.2$MacOSX_AARCH64 LibreOffice_project/03d19516eb2e1dd5d4ccd751a0d6f35f35e08022</Application>
  <AppVersion>15.0000</AppVersion>
  <Pages>6</Pages>
  <Words>1020</Words>
  <Characters>5255</Characters>
  <CharactersWithSpaces>6066</CharactersWithSpaces>
  <Paragraphs>242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2025-06-06T15:12:00Z</dcterms:created>
  <dc:creator>Windows User</dc:creator>
  <dc:description>August 2018</dc:description>
  <dc:language>en-GB</dc:language>
  <cp:lastModifiedBy/>
  <cp:lastPrinted>2014-12-09T15:50:00Z</cp:lastPrinted>
  <dcterms:modified xsi:type="dcterms:W3CDTF">2025-08-01T01:37:23Z</dcterms:modified>
  <cp:revision>5</cp:revision>
  <dc:subject/>
  <dc:title>GA28</dc:title>
</cp:coreProperties>
</file>

<file path=docProps/custom.xml><?xml version="1.0" encoding="utf-8"?>
<Properties xmlns="http://schemas.openxmlformats.org/officeDocument/2006/custom-properties" xmlns:vt="http://schemas.openxmlformats.org/officeDocument/2006/docPropsVTypes"/>
</file>