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b/>
          <w:bCs/>
          <w:sz w:val="22"/>
          <w:szCs w:val="22"/>
        </w:rPr>
      </w:pPr>
      <w:r>
        <w:rPr>
          <w:rFonts w:hint="default" w:ascii="Times New Roman" w:hAnsi="Times New Roman" w:eastAsia="宋体" w:cs="Times New Roman"/>
          <w:b/>
          <w:bCs/>
          <w:sz w:val="22"/>
          <w:szCs w:val="22"/>
          <w:lang w:val="en-US" w:eastAsia="zh-CN"/>
        </w:rPr>
        <w:t>E</w:t>
      </w:r>
      <w:r>
        <w:rPr>
          <w:rFonts w:hint="default" w:ascii="Times New Roman" w:hAnsi="Times New Roman" w:eastAsia="宋体" w:cs="Times New Roman"/>
          <w:b/>
          <w:bCs/>
          <w:sz w:val="22"/>
          <w:szCs w:val="22"/>
        </w:rPr>
        <w:t xml:space="preserve">xecutive </w:t>
      </w:r>
      <w:r>
        <w:rPr>
          <w:rFonts w:hint="default" w:ascii="Times New Roman" w:hAnsi="Times New Roman" w:eastAsia="宋体" w:cs="Times New Roman"/>
          <w:b/>
          <w:bCs/>
          <w:sz w:val="22"/>
          <w:szCs w:val="22"/>
          <w:lang w:val="en-US" w:eastAsia="zh-CN"/>
        </w:rPr>
        <w:t>S</w:t>
      </w:r>
      <w:r>
        <w:rPr>
          <w:rFonts w:hint="default" w:ascii="Times New Roman" w:hAnsi="Times New Roman" w:eastAsia="宋体" w:cs="Times New Roman"/>
          <w:b/>
          <w:bCs/>
          <w:sz w:val="22"/>
          <w:szCs w:val="22"/>
        </w:rPr>
        <w:t>ummary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eastAsia" w:ascii="Times New Roman" w:hAnsi="Times New Roman" w:cs="Times New Roman"/>
          <w:sz w:val="22"/>
          <w:szCs w:val="22"/>
          <w:lang w:eastAsia="zh-CN"/>
        </w:rPr>
        <w:t>TAILG</w:t>
      </w:r>
      <w:r>
        <w:rPr>
          <w:rFonts w:hint="default" w:ascii="Times New Roman" w:hAnsi="Times New Roman" w:cs="Times New Roman"/>
          <w:sz w:val="22"/>
          <w:szCs w:val="22"/>
        </w:rPr>
        <w:t xml:space="preserve"> Electric Vehicle was born in 2004 in Shenzhen, the technology capital of China. We are committed to providing consumers with new energy vehicles that run farther. After years of steady development, </w:t>
      </w:r>
      <w:r>
        <w:rPr>
          <w:rFonts w:hint="eastAsia" w:ascii="Times New Roman" w:hAnsi="Times New Roman" w:cs="Times New Roman"/>
          <w:sz w:val="22"/>
          <w:szCs w:val="22"/>
          <w:lang w:eastAsia="zh-CN"/>
        </w:rPr>
        <w:t>TAILG</w:t>
      </w:r>
      <w:r>
        <w:rPr>
          <w:rFonts w:hint="default" w:ascii="Times New Roman" w:hAnsi="Times New Roman" w:cs="Times New Roman"/>
          <w:sz w:val="22"/>
          <w:szCs w:val="22"/>
        </w:rPr>
        <w:t xml:space="preserve"> Group has become a group company integrating the research and development, production, sales, operation and service of electric bicycles, electric motorcycles, electric mopeds, electric tricycles, intelligent sharing electric vehicles, intelligent charging piles and electric change cabinets and other whole industry chain from vehicle to parts. With nine core R &amp; D and production bases in Shenzhen, Wuxi, Dongguan, Tianjin, Xuzhou, Chengdu, Huizhou, Chongqing and Guigang, the company has an annual capacity of more than 10 million units, and has exported to more than 100 countries and regions such as the United States, Britain, France, Germany and Japan. The company ranks first in technology, output and sales in the world.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rPr>
        <w:t>The human resources situation of the grass-roots staff in TAILG Automobile Industry: the dimission rate has been rising continuously in the past two years, especially in the department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rPr>
        <w:t xml:space="preserve">Subsectoral and regional staff are particularly prominent; The company's policies on retention of outstanding employees and training and development of employees are outdated and not updated; Employee complaints and suggestions are not handled effectively; Employees' sense of work purpose and work pride is not as expected by management, and they feel difficult to manage. Therefore, in order to improve the existing problems, this paper is written: Research on grassroots employee engagement promotion strategy of </w:t>
      </w:r>
      <w:r>
        <w:rPr>
          <w:rFonts w:hint="eastAsia" w:ascii="Times New Roman" w:hAnsi="Times New Roman" w:cs="Times New Roman"/>
          <w:sz w:val="22"/>
          <w:szCs w:val="22"/>
          <w:lang w:eastAsia="zh-CN"/>
        </w:rPr>
        <w:t>TAILG</w:t>
      </w:r>
      <w:r>
        <w:rPr>
          <w:rFonts w:hint="default" w:ascii="Times New Roman" w:hAnsi="Times New Roman" w:cs="Times New Roman"/>
          <w:sz w:val="22"/>
          <w:szCs w:val="22"/>
        </w:rPr>
        <w:t xml:space="preserve"> Automobile Industry.</w:t>
      </w:r>
      <w:bookmarkStart w:id="0" w:name="_GoBack"/>
      <w:bookmarkEnd w:id="0"/>
    </w:p>
    <w:p>
      <w:pPr>
        <w:rPr>
          <w:rFonts w:hint="default" w:ascii="Times New Roman" w:hAnsi="Times New Roman" w:cs="Times New Roman"/>
          <w:sz w:val="22"/>
          <w:szCs w:val="22"/>
        </w:rPr>
      </w:pPr>
      <w:r>
        <w:rPr>
          <w:rFonts w:hint="default" w:ascii="Times New Roman" w:hAnsi="Times New Roman" w:cs="Times New Roman"/>
          <w:sz w:val="22"/>
          <w:szCs w:val="22"/>
        </w:rPr>
        <w:br w:type="page"/>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Introduction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eastAsia" w:ascii="Times New Roman" w:hAnsi="Times New Roman" w:cs="Times New Roman"/>
          <w:sz w:val="22"/>
          <w:szCs w:val="22"/>
          <w:lang w:val="en-US" w:eastAsia="zh-CN"/>
        </w:rPr>
        <w:t>TAILG</w:t>
      </w:r>
      <w:r>
        <w:rPr>
          <w:rFonts w:hint="default" w:ascii="Times New Roman" w:hAnsi="Times New Roman" w:cs="Times New Roman"/>
          <w:sz w:val="22"/>
          <w:szCs w:val="22"/>
          <w:lang w:val="en-US" w:eastAsia="zh-CN"/>
        </w:rPr>
        <w:t xml:space="preserve"> Motor is located in Dongguan City, an economically developed area in southern China, where the overall economic level is high and talent flow is frequent. If TSMC wants to improve its market competitiveness and reduce the turnover rate of grassroots employees, it needs to study the promotion strategy of grassroots employee engagement on the basis of social responsibility compliance.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rPr>
        <w:t>At present, there are more than 250 million electric two-wheel vehicle users in China, and about 250,000 industrial employees, ranging from rural salesmen at the grass-roots level to R&amp;D talents at the high-end national laboratories</w:t>
      </w:r>
      <w:r>
        <w:rPr>
          <w:rFonts w:hint="eastAsia" w:ascii="Times New Roman" w:hAnsi="Times New Roman" w:cs="Times New Roman"/>
          <w:sz w:val="22"/>
          <w:szCs w:val="22"/>
          <w:lang w:val="en-US" w:eastAsia="zh-CN"/>
        </w:rPr>
        <w:t>(</w:t>
      </w:r>
      <w:r>
        <w:rPr>
          <w:rFonts w:ascii="宋体" w:hAnsi="宋体" w:eastAsia="宋体" w:cs="宋体"/>
          <w:sz w:val="24"/>
          <w:szCs w:val="24"/>
        </w:rPr>
        <w:t>Osorio-Saez</w:t>
      </w:r>
      <w:r>
        <w:rPr>
          <w:rFonts w:hint="eastAsia" w:ascii="宋体" w:hAnsi="宋体" w:eastAsia="宋体" w:cs="宋体"/>
          <w:sz w:val="24"/>
          <w:szCs w:val="24"/>
          <w:lang w:val="en-US" w:eastAsia="zh-CN"/>
        </w:rPr>
        <w:t>,2021</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rPr>
        <w:t>. However, due to the characteristics of the industrial talent market, except for senior management, ordinary employees generally only circulate within the industry, and laymen have poor adaptability and high turnover rate after entering. This puts forward high requirements for the talent retention and development plan of electric two-wheeled vehicle enterprises, which is also the characteristics of this industry</w:t>
      </w:r>
      <w:r>
        <w:rPr>
          <w:rFonts w:hint="eastAsia" w:ascii="Times New Roman" w:hAnsi="Times New Roman" w:cs="Times New Roman"/>
          <w:sz w:val="22"/>
          <w:szCs w:val="22"/>
          <w:lang w:val="en-US" w:eastAsia="zh-CN"/>
        </w:rPr>
        <w:t>(</w:t>
      </w:r>
      <w:r>
        <w:rPr>
          <w:rFonts w:ascii="宋体" w:hAnsi="宋体" w:eastAsia="宋体" w:cs="宋体"/>
          <w:sz w:val="24"/>
          <w:szCs w:val="24"/>
        </w:rPr>
        <w:t>Theresa</w:t>
      </w:r>
      <w:r>
        <w:rPr>
          <w:rFonts w:hint="eastAsia" w:ascii="宋体" w:hAnsi="宋体" w:eastAsia="宋体" w:cs="宋体"/>
          <w:sz w:val="24"/>
          <w:szCs w:val="24"/>
          <w:lang w:val="en-US" w:eastAsia="zh-CN"/>
        </w:rPr>
        <w:t>,2007</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rPr>
        <w:t>. Therefore, the strategy to improve employee engagement has been the top priority of the human resources research department and strategy department of this industry.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rPr>
        <w:t xml:space="preserve">In order to maintain the competitiveness of employers with constantly updating and iterating talents in the market, </w:t>
      </w:r>
      <w:r>
        <w:rPr>
          <w:rFonts w:hint="eastAsia" w:ascii="Times New Roman" w:hAnsi="Times New Roman" w:cs="Times New Roman"/>
          <w:sz w:val="22"/>
          <w:szCs w:val="22"/>
          <w:lang w:eastAsia="zh-CN"/>
        </w:rPr>
        <w:t>TAILG</w:t>
      </w:r>
      <w:r>
        <w:rPr>
          <w:rFonts w:hint="default" w:ascii="Times New Roman" w:hAnsi="Times New Roman" w:cs="Times New Roman"/>
          <w:sz w:val="22"/>
          <w:szCs w:val="22"/>
        </w:rPr>
        <w:t xml:space="preserve"> Automobile industry needs to continuously improve the employee engagement plan, so as to achieve the goal of improving employee performance, reducing employee turnover rate and obtaining the best employer in the industry. Promotion strategies must meet the following basic criteria:</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rPr>
        <w:t>Adaptability: All improvement schemes based on employee engagement improvement need to have their own adaptation soil</w:t>
      </w:r>
      <w:r>
        <w:rPr>
          <w:rFonts w:hint="eastAsia" w:ascii="Times New Roman" w:hAnsi="Times New Roman" w:cs="Times New Roman"/>
          <w:sz w:val="22"/>
          <w:szCs w:val="22"/>
          <w:lang w:val="en-US" w:eastAsia="zh-CN"/>
        </w:rPr>
        <w:t>(</w:t>
      </w:r>
      <w:r>
        <w:rPr>
          <w:rFonts w:ascii="宋体" w:hAnsi="宋体" w:eastAsia="宋体" w:cs="宋体"/>
          <w:sz w:val="24"/>
          <w:szCs w:val="24"/>
        </w:rPr>
        <w:t>Andrew</w:t>
      </w:r>
      <w:r>
        <w:rPr>
          <w:rFonts w:hint="eastAsia" w:ascii="宋体" w:hAnsi="宋体" w:eastAsia="宋体" w:cs="宋体"/>
          <w:sz w:val="24"/>
          <w:szCs w:val="24"/>
          <w:lang w:val="en-US" w:eastAsia="zh-CN"/>
        </w:rPr>
        <w:t>,2013</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rPr>
        <w:t>. Taishuing Motor is a veteran private enterprise with nearly 20 years of hard work in the industry, with its own employee atmosphere style, employees' pragmatic work, strong executive ability, team interests first, don't care about personal gains and losses, and so on. These are the characteristics and genes of Taishuing people. All aspects should be taken into consideration to improve the engagement of grassroots employees.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rPr>
        <w:t>Diversity: The promotion strategy of grassroots employee engagement must be a comprehensive solution, and any single measure or short-term countermeasure is not desirable</w:t>
      </w:r>
      <w:r>
        <w:rPr>
          <w:rFonts w:hint="eastAsia" w:ascii="Times New Roman" w:hAnsi="Times New Roman" w:cs="Times New Roman"/>
          <w:sz w:val="22"/>
          <w:szCs w:val="22"/>
          <w:lang w:val="en-US" w:eastAsia="zh-CN"/>
        </w:rPr>
        <w:t>(</w:t>
      </w:r>
      <w:r>
        <w:rPr>
          <w:rFonts w:ascii="宋体" w:hAnsi="宋体" w:eastAsia="宋体" w:cs="宋体"/>
          <w:sz w:val="24"/>
          <w:szCs w:val="24"/>
        </w:rPr>
        <w:t>Kamberelis</w:t>
      </w:r>
      <w:r>
        <w:rPr>
          <w:rFonts w:hint="eastAsia" w:ascii="宋体" w:hAnsi="宋体" w:eastAsia="宋体" w:cs="宋体"/>
          <w:sz w:val="24"/>
          <w:szCs w:val="24"/>
          <w:lang w:val="en-US" w:eastAsia="zh-CN"/>
        </w:rPr>
        <w:t>,2013</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rPr>
        <w:t>. There are group difference analysis, individual difference analysis, department difference analysis, etc., which all need multi-dimensional consideration and implementation at different levels, and can be sustainably developed and improved along with environmental changes.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rPr>
      </w:pPr>
      <w:r>
        <w:rPr>
          <w:rFonts w:hint="default" w:ascii="Times New Roman" w:hAnsi="Times New Roman" w:cs="Times New Roman"/>
          <w:sz w:val="22"/>
          <w:szCs w:val="22"/>
        </w:rPr>
        <w:t xml:space="preserve">Compliance: The work of employees is protected by labor, and the engagement promotion plan of grassroots employees should not be realized at the expense of employees' health and family. It does not require employees to devote themselves to work, but to protect the legitimate labor rights and interests of employees, to enhance their career development, and to constantly assist employees to explore and pursue self-realization. The engagement promotion strategy introduced by </w:t>
      </w:r>
      <w:r>
        <w:rPr>
          <w:rFonts w:hint="eastAsia" w:ascii="Times New Roman" w:hAnsi="Times New Roman" w:cs="Times New Roman"/>
          <w:sz w:val="22"/>
          <w:szCs w:val="22"/>
          <w:lang w:eastAsia="zh-CN"/>
        </w:rPr>
        <w:t>TAILG</w:t>
      </w:r>
      <w:r>
        <w:rPr>
          <w:rFonts w:hint="default" w:ascii="Times New Roman" w:hAnsi="Times New Roman" w:cs="Times New Roman"/>
          <w:sz w:val="22"/>
          <w:szCs w:val="22"/>
        </w:rPr>
        <w:t xml:space="preserve"> Automobile industry should escort the development of employees</w:t>
      </w:r>
      <w:r>
        <w:rPr>
          <w:rFonts w:hint="eastAsia" w:ascii="Times New Roman" w:hAnsi="Times New Roman" w:cs="Times New Roman"/>
          <w:sz w:val="22"/>
          <w:szCs w:val="22"/>
          <w:lang w:val="en-US" w:eastAsia="zh-CN"/>
        </w:rPr>
        <w:t>(</w:t>
      </w:r>
      <w:r>
        <w:rPr>
          <w:rFonts w:ascii="宋体" w:hAnsi="宋体" w:eastAsia="宋体" w:cs="宋体"/>
          <w:sz w:val="24"/>
          <w:szCs w:val="24"/>
        </w:rPr>
        <w:t>Nicholas</w:t>
      </w:r>
      <w:r>
        <w:rPr>
          <w:rFonts w:hint="eastAsia" w:ascii="宋体" w:hAnsi="宋体" w:eastAsia="宋体" w:cs="宋体"/>
          <w:sz w:val="24"/>
          <w:szCs w:val="24"/>
          <w:lang w:val="en-US" w:eastAsia="zh-CN"/>
        </w:rPr>
        <w:t>,2019</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2"/>
          <w:szCs w:val="22"/>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bCs/>
          <w:sz w:val="22"/>
          <w:szCs w:val="22"/>
          <w:lang w:val="en-US" w:eastAsia="zh-CN"/>
        </w:rPr>
      </w:pPr>
      <w:r>
        <w:rPr>
          <w:rFonts w:hint="default" w:ascii="Times New Roman" w:hAnsi="Times New Roman" w:cs="Times New Roman" w:eastAsiaTheme="minorEastAsia"/>
          <w:b/>
          <w:bCs/>
          <w:sz w:val="22"/>
          <w:szCs w:val="22"/>
          <w:lang w:val="en-US" w:eastAsia="zh-CN"/>
        </w:rPr>
        <w:t>Two-factor theory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Herzberg divided the relevant influencing factors in enterprises into two types: satisfaction factor and dissatisfaction factor, that is, incentive factor and health factor which were later cited. Health factor is the basis of satisfying working conditions</w:t>
      </w:r>
      <w:r>
        <w:rPr>
          <w:rFonts w:hint="eastAsia" w:ascii="Times New Roman" w:hAnsi="Times New Roman" w:cs="Times New Roman"/>
          <w:sz w:val="22"/>
          <w:szCs w:val="22"/>
          <w:lang w:val="en-US" w:eastAsia="zh-CN"/>
        </w:rPr>
        <w:t>(</w:t>
      </w:r>
      <w:r>
        <w:rPr>
          <w:rFonts w:ascii="宋体" w:hAnsi="宋体" w:eastAsia="宋体" w:cs="宋体"/>
          <w:sz w:val="24"/>
          <w:szCs w:val="24"/>
        </w:rPr>
        <w:t>Urbini</w:t>
      </w:r>
      <w:r>
        <w:rPr>
          <w:rFonts w:hint="eastAsia" w:ascii="宋体" w:hAnsi="宋体" w:eastAsia="宋体" w:cs="宋体"/>
          <w:sz w:val="24"/>
          <w:szCs w:val="24"/>
          <w:lang w:val="en-US" w:eastAsia="zh-CN"/>
        </w:rPr>
        <w:t>,2021)</w:t>
      </w:r>
      <w:r>
        <w:rPr>
          <w:rFonts w:hint="default" w:ascii="Times New Roman" w:hAnsi="Times New Roman" w:cs="Times New Roman" w:eastAsiaTheme="minorEastAsia"/>
          <w:sz w:val="22"/>
          <w:szCs w:val="22"/>
          <w:lang w:val="en-US" w:eastAsia="zh-CN"/>
        </w:rPr>
        <w:t>. Its soundness can eliminate dissatisfaction and maintain working efficiency, but its effect on motivation is not obvious. However, the existence of an unsoundness health factor will produce dissatisfaction. Motivating factors include realization of meaning, responsibility and future development. If this factor is satisfied, it can produce incentive effect; if it is not satisfied, it will not produce dissatisfaction. Employee engagement is largely influenced by satisfaction factor and health factor. With reference to this theory, this paper studies the employees' understanding and expectation of these two factors in terms of training, personal career development, communication and other aspects, and develops the plan and strategy for improving employee engagement. In the analysis of employee engagement, it is the organization that is responsible for formulating various work incentive systems and bearing employee social responsibility compliance, while it is the individual that harvests the results. Therefore, the two-factor theory has its theoretical guiding significance in the analysis of employee feelings in employee engagement</w:t>
      </w:r>
      <w:r>
        <w:rPr>
          <w:rFonts w:hint="eastAsia" w:ascii="Times New Roman" w:hAnsi="Times New Roman" w:cs="Times New Roman"/>
          <w:sz w:val="22"/>
          <w:szCs w:val="22"/>
          <w:lang w:val="en-US" w:eastAsia="zh-CN"/>
        </w:rPr>
        <w:t>(</w:t>
      </w:r>
      <w:r>
        <w:rPr>
          <w:rFonts w:ascii="宋体" w:hAnsi="宋体" w:eastAsia="宋体" w:cs="宋体"/>
          <w:sz w:val="24"/>
          <w:szCs w:val="24"/>
        </w:rPr>
        <w:t>Christian</w:t>
      </w:r>
      <w:r>
        <w:rPr>
          <w:rFonts w:hint="eastAsia" w:ascii="宋体" w:hAnsi="宋体" w:eastAsia="宋体" w:cs="宋体"/>
          <w:sz w:val="24"/>
          <w:szCs w:val="24"/>
          <w:lang w:val="en-US" w:eastAsia="zh-CN"/>
        </w:rPr>
        <w:t>,2011</w:t>
      </w:r>
      <w:r>
        <w:rPr>
          <w:rFonts w:hint="eastAsia" w:ascii="Times New Roman" w:hAnsi="Times New Roman" w:cs="Times New Roman"/>
          <w:sz w:val="22"/>
          <w:szCs w:val="22"/>
          <w:lang w:val="en-US" w:eastAsia="zh-CN"/>
        </w:rPr>
        <w:t>)</w:t>
      </w:r>
      <w:r>
        <w:rPr>
          <w:rFonts w:hint="default" w:ascii="Times New Roman" w:hAnsi="Times New Roman" w:cs="Times New Roman" w:eastAsiaTheme="minorEastAsia"/>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bCs/>
          <w:sz w:val="22"/>
          <w:szCs w:val="22"/>
          <w:lang w:val="en-US" w:eastAsia="zh-CN"/>
        </w:rPr>
      </w:pPr>
      <w:r>
        <w:rPr>
          <w:rFonts w:hint="default" w:ascii="Times New Roman" w:hAnsi="Times New Roman" w:cs="Times New Roman" w:eastAsiaTheme="minorEastAsia"/>
          <w:b/>
          <w:bCs/>
          <w:sz w:val="22"/>
          <w:szCs w:val="22"/>
          <w:lang w:val="en-US" w:eastAsia="zh-CN"/>
        </w:rPr>
        <w:t>Expectation theory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Vroom, an American psychologist, proposed that he studied the process of motivation, constantly updated variable factors, and the relationship between the strength of motivation and individual efforts, performance and goals: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(1) The relationship between individual effort and performance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(2) The relationship between individual performance and rew</w:t>
      </w:r>
      <w:r>
        <w:rPr>
          <w:rFonts w:hint="eastAsia" w:ascii="Times New Roman" w:hAnsi="Times New Roman" w:cs="Times New Roman"/>
          <w:sz w:val="22"/>
          <w:szCs w:val="22"/>
          <w:lang w:val="en-US" w:eastAsia="zh-CN"/>
        </w:rPr>
        <w:t xml:space="preserve"> mj</w:t>
      </w:r>
      <w:r>
        <w:rPr>
          <w:rFonts w:hint="default" w:ascii="Times New Roman" w:hAnsi="Times New Roman" w:cs="Times New Roman" w:eastAsiaTheme="minorEastAsia"/>
          <w:sz w:val="22"/>
          <w:szCs w:val="22"/>
          <w:lang w:val="en-US" w:eastAsia="zh-CN"/>
        </w:rPr>
        <w:t>ard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(3) The relationship between personal rewards and personal goals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Based on this theory, this paper studies how individuals obtain good performance feedback from leaders through hard work, and then get organizational rewards after getting good performance feedback</w:t>
      </w:r>
      <w:r>
        <w:rPr>
          <w:rFonts w:hint="eastAsia" w:ascii="Times New Roman" w:hAnsi="Times New Roman" w:cs="Times New Roman"/>
          <w:sz w:val="22"/>
          <w:szCs w:val="22"/>
          <w:lang w:val="en-US" w:eastAsia="zh-CN"/>
        </w:rPr>
        <w:t>(</w:t>
      </w:r>
      <w:r>
        <w:rPr>
          <w:rFonts w:ascii="宋体" w:hAnsi="宋体" w:eastAsia="宋体" w:cs="宋体"/>
          <w:sz w:val="24"/>
          <w:szCs w:val="24"/>
        </w:rPr>
        <w:t>Raymond</w:t>
      </w:r>
      <w:r>
        <w:rPr>
          <w:rFonts w:hint="eastAsia" w:ascii="宋体" w:hAnsi="宋体" w:eastAsia="宋体" w:cs="宋体"/>
          <w:sz w:val="24"/>
          <w:szCs w:val="24"/>
          <w:lang w:val="en-US" w:eastAsia="zh-CN"/>
        </w:rPr>
        <w:t>,2020</w:t>
      </w:r>
      <w:r>
        <w:rPr>
          <w:rFonts w:hint="eastAsia" w:ascii="Times New Roman" w:hAnsi="Times New Roman" w:cs="Times New Roman"/>
          <w:sz w:val="22"/>
          <w:szCs w:val="22"/>
          <w:lang w:val="en-US" w:eastAsia="zh-CN"/>
        </w:rPr>
        <w:t>)</w:t>
      </w:r>
      <w:r>
        <w:rPr>
          <w:rFonts w:hint="default" w:ascii="Times New Roman" w:hAnsi="Times New Roman" w:cs="Times New Roman" w:eastAsiaTheme="minorEastAsia"/>
          <w:sz w:val="22"/>
          <w:szCs w:val="22"/>
          <w:lang w:val="en-US" w:eastAsia="zh-CN"/>
        </w:rPr>
        <w:t>. Organizational incentives are the basis for achieving personal goals, and after achieving personal goals, individuals can be encouraged to work harder. In order to influence employee engagement in the respective areas of the organization, leader and individual.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bCs/>
          <w:sz w:val="22"/>
          <w:szCs w:val="22"/>
          <w:lang w:val="en-US" w:eastAsia="zh-CN"/>
        </w:rPr>
      </w:pPr>
      <w:r>
        <w:rPr>
          <w:rFonts w:hint="default" w:ascii="Times New Roman" w:hAnsi="Times New Roman" w:cs="Times New Roman" w:eastAsiaTheme="minorEastAsia"/>
          <w:b/>
          <w:bCs/>
          <w:sz w:val="22"/>
          <w:szCs w:val="22"/>
          <w:lang w:val="en-US" w:eastAsia="zh-CN"/>
        </w:rPr>
        <w:t>Equity theory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An incentive theory proposed by American scholars Walster and Adams describes that employees are relatively equal rather than absolutely equal in the result of the work they put in and the benefit return</w:t>
      </w:r>
      <w:r>
        <w:rPr>
          <w:rFonts w:hint="eastAsia" w:ascii="Times New Roman" w:hAnsi="Times New Roman" w:cs="Times New Roman"/>
          <w:sz w:val="22"/>
          <w:szCs w:val="22"/>
          <w:lang w:val="en-US" w:eastAsia="zh-CN"/>
        </w:rPr>
        <w:t>(</w:t>
      </w:r>
      <w:r>
        <w:rPr>
          <w:rFonts w:ascii="宋体" w:hAnsi="宋体" w:eastAsia="宋体" w:cs="宋体"/>
          <w:sz w:val="24"/>
          <w:szCs w:val="24"/>
        </w:rPr>
        <w:t>Bipp</w:t>
      </w:r>
      <w:r>
        <w:rPr>
          <w:rFonts w:hint="eastAsia" w:ascii="宋体" w:hAnsi="宋体" w:eastAsia="宋体" w:cs="宋体"/>
          <w:sz w:val="24"/>
          <w:szCs w:val="24"/>
          <w:lang w:val="en-US" w:eastAsia="zh-CN"/>
        </w:rPr>
        <w:t>,2021</w:t>
      </w:r>
      <w:r>
        <w:rPr>
          <w:rFonts w:hint="eastAsia" w:ascii="Times New Roman" w:hAnsi="Times New Roman" w:cs="Times New Roman"/>
          <w:sz w:val="22"/>
          <w:szCs w:val="22"/>
          <w:lang w:val="en-US" w:eastAsia="zh-CN"/>
        </w:rPr>
        <w:t>)</w:t>
      </w:r>
      <w:r>
        <w:rPr>
          <w:rFonts w:hint="default" w:ascii="Times New Roman" w:hAnsi="Times New Roman" w:cs="Times New Roman" w:eastAsiaTheme="minorEastAsia"/>
          <w:sz w:val="22"/>
          <w:szCs w:val="22"/>
          <w:lang w:val="en-US" w:eastAsia="zh-CN"/>
        </w:rPr>
        <w:t>. When the expected results and benefits of employees are similar to those of others at the same level with similar work commitment, they will be considered as fair distribution and psychologically balanced, which will not affect work enthusiasm and performance. If they find that the return of their investment is lower than that of others at the same level or lower level, they will have negative emotions, which will be reflected in their work behavior</w:t>
      </w:r>
      <w:r>
        <w:rPr>
          <w:rFonts w:hint="eastAsia" w:ascii="Times New Roman" w:hAnsi="Times New Roman" w:cs="Times New Roman"/>
          <w:sz w:val="22"/>
          <w:szCs w:val="22"/>
          <w:lang w:val="en-US" w:eastAsia="zh-CN"/>
        </w:rPr>
        <w:t>(Vanmeter,2013)</w:t>
      </w:r>
      <w:r>
        <w:rPr>
          <w:rFonts w:hint="default" w:ascii="Times New Roman" w:hAnsi="Times New Roman" w:cs="Times New Roman" w:eastAsiaTheme="minorEastAsia"/>
          <w:sz w:val="22"/>
          <w:szCs w:val="22"/>
          <w:lang w:val="en-US" w:eastAsia="zh-CN"/>
        </w:rPr>
        <w:t>. If you find that your own input returns are higher than your expectations and other colleagues who are equally invested, you will feel guilt and anxiety, which is usually reflected in your work behavior to increase your own input, which will naturally occur without a written agreement.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With reference to this theory, this paper studies the psychological contract performance of grassroots employees to the company's performance incentive culture, based on which it studies the employee work engagement enhancement scheme.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Influencing factors of employee engagement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Gallup believes that engagement is to create a good organizational atmosphere for employees, fully expounds the role of organizations, and influences internal causes by changing external causes</w:t>
      </w:r>
      <w:r>
        <w:rPr>
          <w:rFonts w:hint="eastAsia" w:ascii="Times New Roman" w:hAnsi="Times New Roman" w:cs="Times New Roman"/>
          <w:sz w:val="22"/>
          <w:szCs w:val="22"/>
          <w:lang w:val="en-US" w:eastAsia="zh-CN"/>
        </w:rPr>
        <w:t>(</w:t>
      </w:r>
      <w:r>
        <w:rPr>
          <w:rFonts w:ascii="宋体" w:hAnsi="宋体" w:eastAsia="宋体" w:cs="宋体"/>
          <w:sz w:val="24"/>
          <w:szCs w:val="24"/>
        </w:rPr>
        <w:t>Nguyen</w:t>
      </w:r>
      <w:r>
        <w:rPr>
          <w:rFonts w:hint="eastAsia" w:ascii="宋体" w:hAnsi="宋体" w:eastAsia="宋体" w:cs="宋体"/>
          <w:sz w:val="24"/>
          <w:szCs w:val="24"/>
          <w:lang w:val="en-US" w:eastAsia="zh-CN"/>
        </w:rPr>
        <w:t>,2021</w:t>
      </w:r>
      <w:r>
        <w:rPr>
          <w:rFonts w:hint="eastAsia" w:ascii="Times New Roman" w:hAnsi="Times New Roman" w:cs="Times New Roman"/>
          <w:sz w:val="22"/>
          <w:szCs w:val="22"/>
          <w:lang w:val="en-US" w:eastAsia="zh-CN"/>
        </w:rPr>
        <w:t>)</w:t>
      </w:r>
      <w:r>
        <w:rPr>
          <w:rFonts w:hint="default" w:ascii="Times New Roman" w:hAnsi="Times New Roman" w:cs="Times New Roman" w:eastAsiaTheme="minorEastAsia"/>
          <w:sz w:val="22"/>
          <w:szCs w:val="22"/>
          <w:lang w:val="en-US" w:eastAsia="zh-CN"/>
        </w:rPr>
        <w:t>. The research of Aon Hewitt Company shows that engagement is the expression of emotion and action, which describes the emotion of employees at work and reflects the output of action. Two management consulting firms respectively from the individual employee and organizational aspects of the elaboration</w:t>
      </w:r>
      <w:r>
        <w:rPr>
          <w:rFonts w:hint="eastAsia" w:ascii="Times New Roman" w:hAnsi="Times New Roman" w:cs="Times New Roman"/>
          <w:sz w:val="22"/>
          <w:szCs w:val="22"/>
          <w:lang w:val="en-US" w:eastAsia="zh-CN"/>
        </w:rPr>
        <w:t>(Boxall,2003)</w:t>
      </w:r>
      <w:r>
        <w:rPr>
          <w:rFonts w:hint="default" w:ascii="Times New Roman" w:hAnsi="Times New Roman" w:cs="Times New Roman" w:eastAsiaTheme="minorEastAsia"/>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In the study of Michael, Adela and Jerel, they concluded that employee engagement is only an intermediate stock, and the ananae are the abilities and personal characteristics of employees, and the final results are reflected in the performance of employees</w:t>
      </w:r>
      <w:r>
        <w:rPr>
          <w:rFonts w:hint="eastAsia" w:ascii="Times New Roman" w:hAnsi="Times New Roman" w:cs="Times New Roman"/>
          <w:sz w:val="22"/>
          <w:szCs w:val="22"/>
          <w:lang w:val="en-US" w:eastAsia="zh-CN"/>
        </w:rPr>
        <w:t>(</w:t>
      </w:r>
      <w:r>
        <w:rPr>
          <w:rFonts w:ascii="宋体" w:hAnsi="宋体" w:eastAsia="宋体" w:cs="宋体"/>
          <w:sz w:val="24"/>
          <w:szCs w:val="24"/>
        </w:rPr>
        <w:t>Foluso</w:t>
      </w:r>
      <w:r>
        <w:rPr>
          <w:rFonts w:hint="eastAsia" w:ascii="宋体" w:hAnsi="宋体" w:eastAsia="宋体" w:cs="宋体"/>
          <w:sz w:val="24"/>
          <w:szCs w:val="24"/>
          <w:lang w:val="en-US" w:eastAsia="zh-CN"/>
        </w:rPr>
        <w:t>,2013</w:t>
      </w:r>
      <w:r>
        <w:rPr>
          <w:rFonts w:hint="eastAsia" w:ascii="Times New Roman" w:hAnsi="Times New Roman" w:cs="Times New Roman"/>
          <w:sz w:val="22"/>
          <w:szCs w:val="22"/>
          <w:lang w:val="en-US" w:eastAsia="zh-CN"/>
        </w:rPr>
        <w:t>)</w:t>
      </w:r>
      <w:r>
        <w:rPr>
          <w:rFonts w:hint="default" w:ascii="Times New Roman" w:hAnsi="Times New Roman" w:cs="Times New Roman" w:eastAsiaTheme="minorEastAsia"/>
          <w:sz w:val="22"/>
          <w:szCs w:val="22"/>
          <w:lang w:val="en-US" w:eastAsia="zh-CN"/>
        </w:rPr>
        <w:t>. Engagement is an employee's emotional commitment to the goals of the team/organization, so they consciously put their energy into it and take pride in it. Employees intuitively understand the connection between their work and the goals of the organization through the work output. Employee engagement plays a positive role in enterprise management and operation.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Problems existing in employee engagement of TAILG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2"/>
          <w:szCs w:val="22"/>
          <w:lang w:val="en-US" w:eastAsia="zh-CN"/>
        </w:rPr>
      </w:pPr>
      <w:r>
        <w:rPr>
          <w:rFonts w:hint="default" w:ascii="Times New Roman" w:hAnsi="Times New Roman" w:cs="Times New Roman" w:eastAsiaTheme="minorEastAsia"/>
          <w:sz w:val="22"/>
          <w:szCs w:val="22"/>
          <w:lang w:val="en-US" w:eastAsia="zh-CN"/>
        </w:rPr>
        <w:t>The majority of participants said they were most satisfied with their first one or two jobs when they were new to the workplace. They were excited about their career, focused on their work and learning skills every day, and felt it was all worth it when they made a success of their work</w:t>
      </w:r>
      <w:r>
        <w:rPr>
          <w:rFonts w:hint="eastAsia" w:ascii="Times New Roman" w:hAnsi="Times New Roman" w:cs="Times New Roman"/>
          <w:sz w:val="22"/>
          <w:szCs w:val="22"/>
          <w:lang w:val="en-US" w:eastAsia="zh-CN"/>
        </w:rPr>
        <w:t>(Rousseau,1990)</w:t>
      </w:r>
      <w:r>
        <w:rPr>
          <w:rFonts w:hint="default" w:ascii="Times New Roman" w:hAnsi="Times New Roman" w:cs="Times New Roman" w:eastAsiaTheme="minorEastAsia"/>
          <w:sz w:val="22"/>
          <w:szCs w:val="22"/>
          <w:lang w:val="en-US" w:eastAsia="zh-CN"/>
        </w:rPr>
        <w:t>. On the contrary, in the period of dissatisfaction, they feel that no matter how good their work is, they will not be recognized, and they will not develop, consume their energy and morale, and become tired of coping. All these are reflected in the performance culture of the company. Once an unsuitable performance culture exists and does not improve, excellent employees will choose to leave</w:t>
      </w:r>
      <w:r>
        <w:rPr>
          <w:rFonts w:hint="eastAsia" w:ascii="Times New Roman" w:hAnsi="Times New Roman" w:cs="Times New Roman"/>
          <w:sz w:val="22"/>
          <w:szCs w:val="22"/>
          <w:lang w:val="en-US" w:eastAsia="zh-CN"/>
        </w:rPr>
        <w:t>(</w:t>
      </w:r>
      <w:r>
        <w:rPr>
          <w:rFonts w:ascii="宋体" w:hAnsi="宋体" w:eastAsia="宋体" w:cs="宋体"/>
          <w:sz w:val="24"/>
          <w:szCs w:val="24"/>
        </w:rPr>
        <w:t>Yuanyuan Wang</w:t>
      </w:r>
      <w:r>
        <w:rPr>
          <w:rFonts w:hint="eastAsia" w:ascii="宋体" w:hAnsi="宋体" w:eastAsia="宋体" w:cs="宋体"/>
          <w:sz w:val="24"/>
          <w:szCs w:val="24"/>
          <w:lang w:val="en-US" w:eastAsia="zh-CN"/>
        </w:rPr>
        <w:t>,2021)</w:t>
      </w:r>
      <w:r>
        <w:rPr>
          <w:rFonts w:hint="default" w:ascii="Times New Roman" w:hAnsi="Times New Roman" w:cs="Times New Roman" w:eastAsiaTheme="minorEastAsia"/>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eastAsiaTheme="minorEastAsia"/>
          <w:sz w:val="22"/>
          <w:szCs w:val="22"/>
          <w:lang w:val="en-US" w:eastAsia="zh-CN"/>
        </w:rPr>
        <w:t xml:space="preserve">The lack of smooth promotion channels for employees in </w:t>
      </w:r>
      <w:r>
        <w:rPr>
          <w:rFonts w:hint="eastAsia" w:ascii="Times New Roman" w:hAnsi="Times New Roman" w:cs="Times New Roman"/>
          <w:sz w:val="22"/>
          <w:szCs w:val="22"/>
          <w:lang w:val="en-US" w:eastAsia="zh-CN"/>
        </w:rPr>
        <w:t>TAILG</w:t>
      </w:r>
      <w:r>
        <w:rPr>
          <w:rFonts w:hint="default" w:ascii="Times New Roman" w:hAnsi="Times New Roman" w:cs="Times New Roman" w:eastAsiaTheme="minorEastAsia"/>
          <w:sz w:val="22"/>
          <w:szCs w:val="22"/>
          <w:lang w:val="en-US" w:eastAsia="zh-CN"/>
        </w:rPr>
        <w:t xml:space="preserve"> Automobile Industry is related to the previous imperfect performance system. Due to the lack of good performance evaluation and management, the promotion of employees depends on their superiors or their seniority. Although not all managers have bad moral character, However, it is unreasonable to rely on the quality of managers rather than the management system to maintain the good promotion environment of </w:t>
      </w:r>
      <w:r>
        <w:rPr>
          <w:rFonts w:hint="eastAsia" w:ascii="Times New Roman" w:hAnsi="Times New Roman" w:cs="Times New Roman"/>
          <w:sz w:val="22"/>
          <w:szCs w:val="22"/>
          <w:lang w:val="en-US" w:eastAsia="zh-CN"/>
        </w:rPr>
        <w:t>TAILG</w:t>
      </w:r>
      <w:r>
        <w:rPr>
          <w:rFonts w:hint="default" w:ascii="Times New Roman" w:hAnsi="Times New Roman" w:cs="Times New Roman" w:eastAsiaTheme="minorEastAsia"/>
          <w:sz w:val="22"/>
          <w:szCs w:val="22"/>
          <w:lang w:val="en-US" w:eastAsia="zh-CN"/>
        </w:rPr>
        <w:t xml:space="preserve"> Automobile industry</w:t>
      </w:r>
      <w:r>
        <w:rPr>
          <w:rFonts w:hint="eastAsia" w:ascii="Times New Roman" w:hAnsi="Times New Roman" w:cs="Times New Roman"/>
          <w:sz w:val="22"/>
          <w:szCs w:val="22"/>
          <w:lang w:val="en-US" w:eastAsia="zh-CN"/>
        </w:rPr>
        <w:t>(</w:t>
      </w:r>
      <w:r>
        <w:rPr>
          <w:rFonts w:ascii="宋体" w:hAnsi="宋体" w:eastAsia="宋体" w:cs="宋体"/>
          <w:sz w:val="24"/>
          <w:szCs w:val="24"/>
        </w:rPr>
        <w:t>Cui</w:t>
      </w:r>
      <w:r>
        <w:rPr>
          <w:rFonts w:hint="eastAsia" w:ascii="宋体" w:hAnsi="宋体" w:eastAsia="宋体" w:cs="宋体"/>
          <w:sz w:val="24"/>
          <w:szCs w:val="24"/>
          <w:lang w:val="en-US" w:eastAsia="zh-CN"/>
        </w:rPr>
        <w:t>,2013</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As we all know, it is very efficient to build an enterprise with good working atmosphere, where colleagues are friendly and understand each other, and employees will take the initiative to communicate for support and understanding in the face of difficulties</w:t>
      </w:r>
      <w:r>
        <w:rPr>
          <w:rFonts w:hint="eastAsia" w:ascii="Times New Roman" w:hAnsi="Times New Roman" w:cs="Times New Roman"/>
          <w:sz w:val="22"/>
          <w:szCs w:val="22"/>
          <w:lang w:val="en-US" w:eastAsia="zh-CN"/>
        </w:rPr>
        <w:t>(</w:t>
      </w:r>
      <w:r>
        <w:rPr>
          <w:rFonts w:ascii="宋体" w:hAnsi="宋体" w:eastAsia="宋体" w:cs="宋体"/>
          <w:sz w:val="24"/>
          <w:szCs w:val="24"/>
        </w:rPr>
        <w:t>Orgambídez</w:t>
      </w:r>
      <w:r>
        <w:rPr>
          <w:rFonts w:hint="eastAsia" w:ascii="宋体" w:hAnsi="宋体" w:eastAsia="宋体" w:cs="宋体"/>
          <w:sz w:val="24"/>
          <w:szCs w:val="24"/>
          <w:lang w:val="en-US" w:eastAsia="zh-CN"/>
        </w:rPr>
        <w:t>,2021</w:t>
      </w:r>
      <w:r>
        <w:rPr>
          <w:rFonts w:hint="eastAsia" w:ascii="Times New Roman" w:hAnsi="Times New Roman" w:cs="Times New Roman"/>
          <w:sz w:val="22"/>
          <w:szCs w:val="22"/>
          <w:lang w:val="en-US" w:eastAsia="zh-CN"/>
        </w:rPr>
        <w:t>)</w:t>
      </w:r>
      <w:r>
        <w:rPr>
          <w:rFonts w:hint="default" w:ascii="Times New Roman" w:hAnsi="Times New Roman" w:cs="Times New Roman"/>
          <w:sz w:val="22"/>
          <w:szCs w:val="22"/>
          <w:lang w:val="en-US" w:eastAsia="zh-CN"/>
        </w:rPr>
        <w:t>. Inadequate employee communication will affect employee engagement. In the case of poor performance and promotion channels, effective communication is particularly important to maintain employees' work feelings and work status.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Recommendations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Develop a personnel training system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TFG needs to establish an organization of evaluation and development center to manage and develop grassroots employees. Once clear career development goals are set, job engagement will be improved accordingly. The strategy is put forward in line with the original intention of being responsible for employees and enterprises. Through the definition of training types, the investigation and analysis of training needs, the formulation and implementation of training plans, and the feedback of training effects to improvement, the whole process starts from scratch and needs continuous optimization and improvement all the time.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Establish effective employee communication channels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To improve employee engagement, you need to know your employees. Equal communication should be established with employees and the right to express their opinions should be respected. The purpose is to help employees become better themselves. Effective communication can let employees know the company's goals and strategies, the department's work planning, and their own working conditions in a timely manner, but also can enhance the participation of employees at all stages of the company's operation, listen to the opinions and suggestions of employees in various aspects, in order not to make communication a mere formality, but really play our preset effect</w:t>
      </w:r>
      <w:r>
        <w:rPr>
          <w:rFonts w:hint="eastAsia" w:ascii="Times New Roman" w:hAnsi="Times New Roman" w:cs="Times New Roman"/>
          <w:sz w:val="22"/>
          <w:szCs w:val="22"/>
          <w:lang w:val="en-US" w:eastAsia="zh-CN"/>
        </w:rPr>
        <w:t>(Mullins,2010)</w:t>
      </w:r>
      <w:r>
        <w:rPr>
          <w:rFonts w:hint="default" w:ascii="Times New Roman" w:hAnsi="Times New Roman" w:cs="Times New Roman"/>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TSMC can use the BEST tools for effective communication: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B Describes the Behavior description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What is the first step</w:t>
      </w:r>
      <w:r>
        <w:rPr>
          <w:rFonts w:hint="default" w:ascii="Times New Roman" w:hAnsi="Times New Roman" w:cs="Times New Roman"/>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E Express consequence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What is the result of doing this</w:t>
      </w:r>
      <w:r>
        <w:rPr>
          <w:rFonts w:hint="default" w:ascii="Times New Roman" w:hAnsi="Times New Roman" w:cs="Times New Roman"/>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S Solicit input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Ask the employee what they think should be improved guide the employee, and the employee says what should be improved</w:t>
      </w:r>
      <w:r>
        <w:rPr>
          <w:rFonts w:hint="default" w:ascii="Times New Roman" w:hAnsi="Times New Roman" w:cs="Times New Roman"/>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T Look ahead and Talk about positive outcomes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What did the employee say he wanted to improve, and was acknowledged and supported and encouraged by the manager</w:t>
      </w:r>
      <w:r>
        <w:rPr>
          <w:rFonts w:hint="default" w:ascii="Times New Roman" w:hAnsi="Times New Roman" w:cs="Times New Roman"/>
          <w:sz w:val="22"/>
          <w:szCs w:val="22"/>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2"/>
          <w:szCs w:val="22"/>
          <w:lang w:val="en-US" w:eastAsia="zh-CN"/>
        </w:rPr>
      </w:pPr>
      <w:r>
        <w:rPr>
          <w:rFonts w:hint="default" w:ascii="Times New Roman" w:hAnsi="Times New Roman" w:cs="Times New Roman"/>
          <w:b/>
          <w:bCs/>
          <w:sz w:val="22"/>
          <w:szCs w:val="22"/>
          <w:lang w:val="en-US" w:eastAsia="zh-CN"/>
        </w:rPr>
        <w:t>Update the performance appraisal system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The improvement of employee engagement will encounter some obstacles. For example, as mentioned above, the performance evaluation system of </w:t>
      </w:r>
      <w:r>
        <w:rPr>
          <w:rFonts w:hint="eastAsia" w:ascii="Times New Roman" w:hAnsi="Times New Roman" w:cs="Times New Roman"/>
          <w:sz w:val="22"/>
          <w:szCs w:val="22"/>
          <w:lang w:val="en-US" w:eastAsia="zh-CN"/>
        </w:rPr>
        <w:t>TAILG</w:t>
      </w:r>
      <w:r>
        <w:rPr>
          <w:rFonts w:hint="default" w:ascii="Times New Roman" w:hAnsi="Times New Roman" w:cs="Times New Roman"/>
          <w:sz w:val="22"/>
          <w:szCs w:val="22"/>
          <w:lang w:val="en-US" w:eastAsia="zh-CN"/>
        </w:rPr>
        <w:t xml:space="preserve"> Automobile Industry, which has been used so far, cannot keep up with the current practical needs, and the market pattern has also undergone great changes. First of all, it is necessary to solve the problem of the content design of grassroots staff performance appraisal; Secondly, we need to solve the problem of how to evaluate the content of performance appraisal. Thirdly, it is necessary to solve the problem of the treatment scheme corresponding to the evaluation result. Finally, how to deal with the implementation of the plan and review the problem of improvement.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Conclucion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On the basis of previous research on employee engagement, combined with the actual situation and cultural characteristics of </w:t>
      </w:r>
      <w:r>
        <w:rPr>
          <w:rFonts w:hint="eastAsia" w:ascii="Times New Roman" w:hAnsi="Times New Roman" w:cs="Times New Roman"/>
          <w:sz w:val="22"/>
          <w:szCs w:val="22"/>
          <w:lang w:val="en-US" w:eastAsia="zh-CN"/>
        </w:rPr>
        <w:t>TAILG</w:t>
      </w:r>
      <w:r>
        <w:rPr>
          <w:rFonts w:hint="default" w:ascii="Times New Roman" w:hAnsi="Times New Roman" w:cs="Times New Roman"/>
          <w:sz w:val="22"/>
          <w:szCs w:val="22"/>
          <w:lang w:val="en-US" w:eastAsia="zh-CN"/>
        </w:rPr>
        <w:t xml:space="preserve"> Automobile industry, this study summarized the problems, analyzed the causes and studied the optimization countermeasures. The relevant conclusions reached by the research are as follows: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Employee engagement has multi-dimensional complex variables and combinations. The influencing factors of employee engagement cannot be analyzed from a single dimension and project. The influencing factors of personnel dimension exist in different post levels, and different level relationships will have different influences. The influence of salary dimension on employee engagement is self-evident. The difference of different salaries and benefits has a great impact on employee engagement psychology. In terms of process dimension, whether there is a perfect and fair company system and benign human resources has an impact on employee engagement. In the work dimension, work initiative, resource acquisition and task allocation will affect employee engagement. The influence of opportunity dimension is reflected in career direction and recognition, as well as in employees' confidence and pride. The life dimension cannot be ignored. Employee engagement is affected by external factors, such as the balance between life and work.</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2"/>
          <w:szCs w:val="22"/>
          <w:lang w:val="en-US" w:eastAsia="zh-CN"/>
        </w:rPr>
      </w:pPr>
      <w:r>
        <w:rPr>
          <w:rFonts w:hint="default" w:ascii="Times New Roman" w:hAnsi="Times New Roman" w:cs="Times New Roman"/>
          <w:sz w:val="22"/>
          <w:szCs w:val="22"/>
          <w:lang w:val="en-US" w:eastAsia="zh-CN"/>
        </w:rPr>
        <w:t xml:space="preserve">After several dimensions, such as performance culture, work authorization, work procedures and respect, that have a great impact on the engagement of grassroots staff in </w:t>
      </w:r>
      <w:r>
        <w:rPr>
          <w:rFonts w:hint="eastAsia" w:ascii="Times New Roman" w:hAnsi="Times New Roman" w:cs="Times New Roman"/>
          <w:sz w:val="22"/>
          <w:szCs w:val="22"/>
          <w:lang w:val="en-US" w:eastAsia="zh-CN"/>
        </w:rPr>
        <w:t>TAILG</w:t>
      </w:r>
      <w:r>
        <w:rPr>
          <w:rFonts w:hint="default" w:ascii="Times New Roman" w:hAnsi="Times New Roman" w:cs="Times New Roman"/>
          <w:sz w:val="22"/>
          <w:szCs w:val="22"/>
          <w:lang w:val="en-US" w:eastAsia="zh-CN"/>
        </w:rPr>
        <w:t xml:space="preserve"> are identified, the promotion strategy takes into account the overall and common improvement of related dimensions. Optimize the performance system, talent development system and establish equal communication channels with employees from the organizational level; From the leadership level, a series of measures should be taken to improve leadership, authorization reform and procedural work standards. At the individual level, employees should be guided to have a clear understanding of their career plans and dare to break through their career bottlenecks. The company will visualize employees' individual work performance and guide a benign competitive working atmosphere.</w:t>
      </w:r>
    </w:p>
    <w:p>
      <w:pPr>
        <w:rPr>
          <w:rFonts w:hint="default"/>
          <w:sz w:val="21"/>
          <w:szCs w:val="21"/>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仿宋">
    <w:panose1 w:val="02010609060101010101"/>
    <w:charset w:val="86"/>
    <w:family w:val="auto"/>
    <w:pitch w:val="default"/>
    <w:sig w:usb0="800002BF" w:usb1="38CF7CFA" w:usb2="00000016" w:usb3="00000000" w:csb0="00040001" w:csb1="00000000"/>
  </w:font>
  <w:font w:name="楷体">
    <w:panose1 w:val="02010609060101010101"/>
    <w:charset w:val="86"/>
    <w:family w:val="auto"/>
    <w:pitch w:val="default"/>
    <w:sig w:usb0="800002BF" w:usb1="38CF7CFA"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jVkNmEzMjgzODY5OGZjYTkxMjIyY2Y2MDdjNjk3OTMifQ=="/>
  </w:docVars>
  <w:rsids>
    <w:rsidRoot w:val="6F475620"/>
    <w:rsid w:val="6F47562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37</TotalTime>
  <ScaleCrop>false</ScaleCrop>
  <LinksUpToDate>false</LinksUpToDate>
  <CharactersWithSpaces>0</CharactersWithSpaces>
  <Application>WPS Office_11.1.0.12970_F1E327BC-269C-435d-A152-05C5408002CA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2023-03-26T15:48:00Z</dcterms:created>
  <dc:creator>13776</dc:creator>
  <cp:lastModifiedBy>13776</cp:lastModifiedBy>
  <dcterms:modified xsi:type="dcterms:W3CDTF">2023-03-26T19:43:41Z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82F77AC24A314F20BD6DAF6B5C5C4D69</vt:lpwstr>
  </property>
</Properties>
</file>