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82662D" w:rsidRPr="00595628" w:rsidP="00595628" w14:paraId="29A15F9D" w14:textId="65A2A690">
      <w:pPr>
        <w:pStyle w:val="Title"/>
        <w:rPr>
          <w:rFonts w:asciiTheme="majorHAnsi" w:hAnsiTheme="majorHAnsi"/>
        </w:rPr>
      </w:pPr>
      <w:r w:rsidRPr="009C482A">
        <w:rPr>
          <w:rFonts w:asciiTheme="majorHAnsi" w:hAnsiTheme="majorHAnsi"/>
        </w:rPr>
        <w:t>The Positives Of Plastics</w:t>
      </w:r>
    </w:p>
    <w:p w:rsidR="001F5D59" w:rsidP="0082662D" w14:paraId="2F26C012" w14:textId="77777777">
      <w:pPr>
        <w:rPr>
          <w:rFonts w:asciiTheme="majorHAnsi" w:hAnsiTheme="majorHAnsi"/>
          <w:sz w:val="22"/>
          <w:szCs w:val="22"/>
        </w:rPr>
      </w:pPr>
    </w:p>
    <w:p w:rsidR="0082662D" w:rsidP="0082662D" w14:paraId="41384B38" w14:textId="06464B0A">
      <w:pPr>
        <w:rPr>
          <w:rFonts w:asciiTheme="majorHAnsi" w:hAnsiTheme="majorHAnsi"/>
          <w:sz w:val="22"/>
          <w:szCs w:val="22"/>
        </w:rPr>
      </w:pPr>
      <w:r w:rsidRPr="00595628">
        <w:rPr>
          <w:rFonts w:asciiTheme="majorHAnsi" w:hAnsiTheme="majorHAnsi"/>
          <w:sz w:val="22"/>
          <w:szCs w:val="22"/>
        </w:rPr>
        <w:t>Plastics</w:t>
      </w:r>
      <w:r w:rsidR="00F9795C">
        <w:rPr>
          <w:rFonts w:asciiTheme="majorHAnsi" w:hAnsiTheme="majorHAnsi"/>
          <w:sz w:val="22"/>
          <w:szCs w:val="22"/>
        </w:rPr>
        <w:t>, a range of synthetic or semi-synthetic solids,</w:t>
      </w:r>
      <w:r w:rsidRPr="00595628">
        <w:rPr>
          <w:rFonts w:asciiTheme="majorHAnsi" w:hAnsiTheme="majorHAnsi"/>
          <w:sz w:val="22"/>
          <w:szCs w:val="22"/>
        </w:rPr>
        <w:t xml:space="preserve"> have </w:t>
      </w:r>
      <w:r w:rsidRPr="00595628" w:rsidR="00E02BE3">
        <w:rPr>
          <w:rFonts w:asciiTheme="majorHAnsi" w:hAnsiTheme="majorHAnsi"/>
          <w:sz w:val="22"/>
          <w:szCs w:val="22"/>
        </w:rPr>
        <w:t xml:space="preserve">existed in some capacity since Alexander Parkes unveiled </w:t>
      </w:r>
      <w:r w:rsidRPr="00595628" w:rsidR="00E02BE3">
        <w:rPr>
          <w:rFonts w:asciiTheme="majorHAnsi" w:hAnsiTheme="majorHAnsi"/>
          <w:sz w:val="22"/>
          <w:szCs w:val="22"/>
        </w:rPr>
        <w:t>Parkesine</w:t>
      </w:r>
      <w:r w:rsidRPr="00595628" w:rsidR="00E02BE3">
        <w:rPr>
          <w:rFonts w:asciiTheme="majorHAnsi" w:hAnsiTheme="majorHAnsi"/>
          <w:sz w:val="22"/>
          <w:szCs w:val="22"/>
        </w:rPr>
        <w:t xml:space="preserve">, considered the first man-made plastic in 1862, </w:t>
      </w:r>
      <w:r w:rsidR="00F22BEA">
        <w:rPr>
          <w:rFonts w:asciiTheme="majorHAnsi" w:hAnsiTheme="majorHAnsi"/>
          <w:sz w:val="22"/>
          <w:szCs w:val="22"/>
        </w:rPr>
        <w:t>(</w:t>
      </w:r>
      <w:r w:rsidRPr="008B277E" w:rsidR="00F22BEA">
        <w:rPr>
          <w:rFonts w:asciiTheme="majorHAnsi" w:hAnsiTheme="majorHAnsi"/>
          <w:i/>
          <w:iCs/>
          <w:sz w:val="22"/>
          <w:szCs w:val="22"/>
        </w:rPr>
        <w:t>Fenichell</w:t>
      </w:r>
      <w:r w:rsidRPr="008B277E" w:rsidR="00F22BEA">
        <w:rPr>
          <w:rFonts w:asciiTheme="majorHAnsi" w:hAnsiTheme="majorHAnsi"/>
          <w:i/>
          <w:iCs/>
          <w:sz w:val="22"/>
          <w:szCs w:val="22"/>
        </w:rPr>
        <w:t>, 1996</w:t>
      </w:r>
      <w:r w:rsidR="00F22BEA">
        <w:rPr>
          <w:rFonts w:asciiTheme="majorHAnsi" w:hAnsiTheme="majorHAnsi"/>
          <w:sz w:val="22"/>
          <w:szCs w:val="22"/>
        </w:rPr>
        <w:t xml:space="preserve">) </w:t>
      </w:r>
      <w:r w:rsidRPr="00595628" w:rsidR="00E02BE3">
        <w:rPr>
          <w:rFonts w:asciiTheme="majorHAnsi" w:hAnsiTheme="majorHAnsi"/>
          <w:sz w:val="22"/>
          <w:szCs w:val="22"/>
        </w:rPr>
        <w:t>and have since become ubiquitous and arguably era-defining, appearing in most areas of modern living. Its ability to take on many different properties is what has enabled it to fulfil so many roles, as it can be made flexible or rigid, with varying densities, made to withstand very high or low temperatures and can be coloured with ease. Crucially the heat resistance of many plastics has allowed them to revolutionise the medical industry, as tools can be made</w:t>
      </w:r>
      <w:r w:rsidR="00C27491">
        <w:rPr>
          <w:rFonts w:asciiTheme="majorHAnsi" w:hAnsiTheme="majorHAnsi"/>
          <w:sz w:val="22"/>
          <w:szCs w:val="22"/>
        </w:rPr>
        <w:t>,</w:t>
      </w:r>
      <w:r w:rsidRPr="00595628" w:rsidR="00E02BE3">
        <w:rPr>
          <w:rFonts w:asciiTheme="majorHAnsi" w:hAnsiTheme="majorHAnsi"/>
          <w:sz w:val="22"/>
          <w:szCs w:val="22"/>
        </w:rPr>
        <w:t xml:space="preserve"> sterilised, and then discarded after use to prevent the spread of infection. 
</w:t>
      </w:r>
    </w:p>
    <w:p w:rsidR="00F9795C" w:rsidP="0082662D" w14:paraId="24CB24B5" w14:textId="22BA147D">
      <w:pPr>
        <w:rPr>
          <w:rFonts w:asciiTheme="majorHAnsi" w:hAnsiTheme="majorHAnsi"/>
          <w:sz w:val="22"/>
          <w:szCs w:val="22"/>
        </w:rPr>
      </w:pPr>
      <w:r>
        <w:rPr>
          <w:rFonts w:asciiTheme="majorHAnsi" w:hAnsiTheme="majorHAnsi"/>
          <w:sz w:val="22"/>
          <w:szCs w:val="22"/>
        </w:rPr>
        <w:t>Most food sold in the UK is packaged in plastic, with over 1,000,000 tonnes of plastic food and drink packaging estimated to enter the market each year (</w:t>
      </w:r>
      <w:r w:rsidRPr="008B277E">
        <w:rPr>
          <w:rFonts w:asciiTheme="majorHAnsi" w:hAnsiTheme="majorHAnsi"/>
          <w:i/>
          <w:iCs/>
          <w:sz w:val="22"/>
          <w:szCs w:val="22"/>
        </w:rPr>
        <w:t>Environment, Food and Rural Affairs Committee</w:t>
      </w:r>
      <w:r w:rsidRPr="008B277E" w:rsidR="001F0FA0">
        <w:rPr>
          <w:rFonts w:asciiTheme="majorHAnsi" w:hAnsiTheme="majorHAnsi"/>
          <w:i/>
          <w:iCs/>
          <w:sz w:val="22"/>
          <w:szCs w:val="22"/>
        </w:rPr>
        <w:t xml:space="preserve">, </w:t>
      </w:r>
      <w:r w:rsidRPr="008B277E">
        <w:rPr>
          <w:rFonts w:asciiTheme="majorHAnsi" w:hAnsiTheme="majorHAnsi"/>
          <w:i/>
          <w:iCs/>
          <w:sz w:val="22"/>
          <w:szCs w:val="22"/>
        </w:rPr>
        <w:t>2019</w:t>
      </w:r>
      <w:r>
        <w:rPr>
          <w:rFonts w:asciiTheme="majorHAnsi" w:hAnsiTheme="majorHAnsi"/>
          <w:sz w:val="22"/>
          <w:szCs w:val="22"/>
        </w:rPr>
        <w:t>)</w:t>
      </w:r>
      <w:r w:rsidR="001F0FA0">
        <w:rPr>
          <w:rFonts w:asciiTheme="majorHAnsi" w:hAnsiTheme="majorHAnsi"/>
          <w:sz w:val="22"/>
          <w:szCs w:val="22"/>
        </w:rPr>
        <w:t>. While the majority of this isn’t recyclable, plastics are chosen for this role due to their low greenhouse gas emissions, alongside the fact that they are very cheap to produce, so little cost is passed along to consumers. Furthermore, plastic packaging’s protective</w:t>
      </w:r>
      <w:r>
        <w:rPr>
          <w:rFonts w:asciiTheme="majorHAnsi" w:hAnsiTheme="majorHAnsi"/>
          <w:sz w:val="22"/>
          <w:szCs w:val="22"/>
        </w:rPr>
        <w:t xml:space="preserve"> nature</w:t>
      </w:r>
      <w:r w:rsidR="001F0FA0">
        <w:rPr>
          <w:rFonts w:asciiTheme="majorHAnsi" w:hAnsiTheme="majorHAnsi"/>
          <w:sz w:val="22"/>
          <w:szCs w:val="22"/>
        </w:rPr>
        <w:t xml:space="preserve"> and atmospheric controls can prevent foods from spoiling, thus reducing both food waste and the harmful environmental impacts associated with this, despite this role being underrecognised (</w:t>
      </w:r>
      <w:r w:rsidRPr="008B277E" w:rsidR="001F0FA0">
        <w:rPr>
          <w:rFonts w:asciiTheme="majorHAnsi" w:hAnsiTheme="majorHAnsi"/>
          <w:i/>
          <w:iCs/>
          <w:sz w:val="22"/>
          <w:szCs w:val="22"/>
        </w:rPr>
        <w:t>Environment, Food and Rural Affairs Committee, 2019</w:t>
      </w:r>
      <w:r w:rsidR="001F0FA0">
        <w:rPr>
          <w:rFonts w:asciiTheme="majorHAnsi" w:hAnsiTheme="majorHAnsi"/>
          <w:sz w:val="22"/>
          <w:szCs w:val="22"/>
        </w:rPr>
        <w:t>). Plastics are also far lighter than many alternative packaging materials, with this reduction in weight reducing both financial cost and emissions associated with the transportation of food products (</w:t>
      </w:r>
      <w:r w:rsidRPr="008B277E" w:rsidR="001F0FA0">
        <w:rPr>
          <w:rFonts w:asciiTheme="majorHAnsi" w:hAnsiTheme="majorHAnsi"/>
          <w:i/>
          <w:iCs/>
          <w:sz w:val="22"/>
          <w:szCs w:val="22"/>
        </w:rPr>
        <w:t>ChemicalSafetyFacts.Org</w:t>
      </w:r>
      <w:r w:rsidR="008554B1">
        <w:rPr>
          <w:rFonts w:asciiTheme="majorHAnsi" w:hAnsiTheme="majorHAnsi"/>
          <w:sz w:val="22"/>
          <w:szCs w:val="22"/>
        </w:rPr>
        <w:t>.</w:t>
      </w:r>
      <w:r w:rsidR="001F0FA0">
        <w:rPr>
          <w:rFonts w:asciiTheme="majorHAnsi" w:hAnsiTheme="majorHAnsi"/>
          <w:sz w:val="22"/>
          <w:szCs w:val="22"/>
        </w:rPr>
        <w:t>)</w:t>
      </w:r>
      <w:r>
        <w:rPr>
          <w:rFonts w:asciiTheme="majorHAnsi" w:hAnsiTheme="majorHAnsi"/>
          <w:sz w:val="22"/>
          <w:szCs w:val="22"/>
        </w:rPr>
        <w:t xml:space="preserve">. </w:t>
      </w:r>
    </w:p>
    <w:p w:rsidR="00F9795C" w:rsidP="0082662D" w14:paraId="37BEF6E3" w14:textId="320181C3">
      <w:pPr>
        <w:rPr>
          <w:rFonts w:asciiTheme="majorHAnsi" w:hAnsiTheme="majorHAnsi"/>
          <w:sz w:val="22"/>
          <w:szCs w:val="22"/>
        </w:rPr>
      </w:pPr>
      <w:r>
        <w:rPr>
          <w:rFonts w:asciiTheme="majorHAnsi" w:hAnsiTheme="majorHAnsi"/>
          <w:sz w:val="22"/>
          <w:szCs w:val="22"/>
        </w:rPr>
        <w:t xml:space="preserve">Another area of where plastics are prevalent is </w:t>
      </w:r>
      <w:r w:rsidR="008554B1">
        <w:rPr>
          <w:rFonts w:asciiTheme="majorHAnsi" w:hAnsiTheme="majorHAnsi"/>
          <w:sz w:val="22"/>
          <w:szCs w:val="22"/>
        </w:rPr>
        <w:t>with electronics</w:t>
      </w:r>
      <w:r>
        <w:rPr>
          <w:rFonts w:asciiTheme="majorHAnsi" w:hAnsiTheme="majorHAnsi"/>
          <w:sz w:val="22"/>
          <w:szCs w:val="22"/>
        </w:rPr>
        <w:t xml:space="preserve">, where plastic’s insulative properties </w:t>
      </w:r>
      <w:r w:rsidR="008554B1">
        <w:rPr>
          <w:rFonts w:asciiTheme="majorHAnsi" w:hAnsiTheme="majorHAnsi"/>
          <w:sz w:val="22"/>
          <w:szCs w:val="22"/>
        </w:rPr>
        <w:t xml:space="preserve">allow </w:t>
      </w:r>
      <w:r w:rsidR="0057024E">
        <w:rPr>
          <w:rFonts w:asciiTheme="majorHAnsi" w:hAnsiTheme="majorHAnsi"/>
          <w:sz w:val="22"/>
          <w:szCs w:val="22"/>
        </w:rPr>
        <w:t xml:space="preserve">people to safely interact with electrical goods, safe from the lethal amounts of power flowing through them, </w:t>
      </w:r>
      <w:r w:rsidR="005B2D4F">
        <w:rPr>
          <w:rFonts w:asciiTheme="majorHAnsi" w:hAnsiTheme="majorHAnsi"/>
          <w:sz w:val="22"/>
          <w:szCs w:val="22"/>
        </w:rPr>
        <w:t>as well as insulating them from the heat in devices such as cool-touch toasters and kettles</w:t>
      </w:r>
      <w:r w:rsidR="009A335E">
        <w:rPr>
          <w:rFonts w:asciiTheme="majorHAnsi" w:hAnsiTheme="majorHAnsi"/>
          <w:sz w:val="22"/>
          <w:szCs w:val="22"/>
        </w:rPr>
        <w:t xml:space="preserve"> </w:t>
      </w:r>
      <w:r w:rsidR="00206ADB">
        <w:rPr>
          <w:rFonts w:asciiTheme="majorHAnsi" w:hAnsiTheme="majorHAnsi"/>
          <w:sz w:val="22"/>
          <w:szCs w:val="22"/>
        </w:rPr>
        <w:t>(</w:t>
      </w:r>
      <w:r w:rsidRPr="008B277E" w:rsidR="00206ADB">
        <w:rPr>
          <w:rFonts w:asciiTheme="majorHAnsi" w:hAnsiTheme="majorHAnsi"/>
          <w:i/>
          <w:iCs/>
          <w:sz w:val="22"/>
          <w:szCs w:val="22"/>
        </w:rPr>
        <w:t>British Plastics Federation</w:t>
      </w:r>
      <w:r w:rsidR="00206ADB">
        <w:rPr>
          <w:rFonts w:asciiTheme="majorHAnsi" w:hAnsiTheme="majorHAnsi"/>
          <w:sz w:val="22"/>
          <w:szCs w:val="22"/>
        </w:rPr>
        <w:t>)</w:t>
      </w:r>
      <w:r w:rsidR="005B2D4F">
        <w:rPr>
          <w:rFonts w:asciiTheme="majorHAnsi" w:hAnsiTheme="majorHAnsi"/>
          <w:sz w:val="22"/>
          <w:szCs w:val="22"/>
        </w:rPr>
        <w:t>.</w:t>
      </w:r>
      <w:r w:rsidR="0057024E">
        <w:rPr>
          <w:rFonts w:asciiTheme="majorHAnsi" w:hAnsiTheme="majorHAnsi"/>
          <w:sz w:val="22"/>
          <w:szCs w:val="22"/>
        </w:rPr>
        <w:t xml:space="preserve"> </w:t>
      </w:r>
      <w:r w:rsidR="000D154E">
        <w:rPr>
          <w:rFonts w:asciiTheme="majorHAnsi" w:hAnsiTheme="majorHAnsi"/>
          <w:sz w:val="22"/>
          <w:szCs w:val="22"/>
        </w:rPr>
        <w:t>As plastics can be made heat, shatter and impact-resistant, their durability is another key reaso</w:t>
      </w:r>
      <w:r w:rsidR="009A335E">
        <w:rPr>
          <w:rFonts w:asciiTheme="majorHAnsi" w:hAnsiTheme="majorHAnsi"/>
          <w:sz w:val="22"/>
          <w:szCs w:val="22"/>
        </w:rPr>
        <w:t xml:space="preserve">n they form so many electronic devices, with mobile phones being a prime example of this. Shatterproof plastics that absorb force from impact form durable outer shells for phones, with minimal interference with </w:t>
      </w:r>
      <w:r w:rsidR="001F34E6">
        <w:rPr>
          <w:rFonts w:asciiTheme="majorHAnsi" w:hAnsiTheme="majorHAnsi"/>
          <w:sz w:val="22"/>
          <w:szCs w:val="22"/>
        </w:rPr>
        <w:t xml:space="preserve">signal, </w:t>
      </w:r>
      <w:r w:rsidR="00F03BD2">
        <w:rPr>
          <w:rFonts w:asciiTheme="majorHAnsi" w:hAnsiTheme="majorHAnsi"/>
          <w:sz w:val="22"/>
          <w:szCs w:val="22"/>
        </w:rPr>
        <w:t xml:space="preserve">while its heat-resistant qualities can make a phone more comfortable to use </w:t>
      </w:r>
      <w:r w:rsidRPr="00F03BD2" w:rsidR="00F03BD2">
        <w:rPr>
          <w:rFonts w:asciiTheme="majorHAnsi" w:hAnsiTheme="majorHAnsi"/>
          <w:sz w:val="22"/>
          <w:szCs w:val="22"/>
        </w:rPr>
        <w:t>(</w:t>
      </w:r>
      <w:r w:rsidRPr="008B277E" w:rsidR="00F03BD2">
        <w:rPr>
          <w:rFonts w:asciiTheme="majorHAnsi" w:hAnsiTheme="majorHAnsi"/>
          <w:i/>
          <w:iCs/>
          <w:sz w:val="22"/>
          <w:szCs w:val="22"/>
        </w:rPr>
        <w:t>Fadnavis</w:t>
      </w:r>
      <w:r w:rsidRPr="008B277E" w:rsidR="00F03BD2">
        <w:rPr>
          <w:rFonts w:asciiTheme="majorHAnsi" w:hAnsiTheme="majorHAnsi"/>
          <w:i/>
          <w:iCs/>
          <w:sz w:val="22"/>
          <w:szCs w:val="22"/>
        </w:rPr>
        <w:t>, 2015</w:t>
      </w:r>
      <w:r w:rsidRPr="00F03BD2" w:rsidR="00F03BD2">
        <w:rPr>
          <w:rFonts w:asciiTheme="majorHAnsi" w:hAnsiTheme="majorHAnsi"/>
          <w:sz w:val="22"/>
          <w:szCs w:val="22"/>
        </w:rPr>
        <w:t>)</w:t>
      </w:r>
      <w:r w:rsidR="00F03BD2">
        <w:rPr>
          <w:rFonts w:asciiTheme="majorHAnsi" w:hAnsiTheme="majorHAnsi"/>
          <w:sz w:val="22"/>
          <w:szCs w:val="22"/>
        </w:rPr>
        <w:t xml:space="preserve">. </w:t>
      </w:r>
    </w:p>
    <w:p w:rsidR="00F03BD2" w:rsidP="0082662D" w14:paraId="323CA9D9" w14:textId="43532F01">
      <w:pPr>
        <w:rPr>
          <w:rFonts w:asciiTheme="majorHAnsi" w:hAnsiTheme="majorHAnsi"/>
          <w:sz w:val="22"/>
          <w:szCs w:val="22"/>
        </w:rPr>
      </w:pPr>
      <w:r>
        <w:rPr>
          <w:rFonts w:asciiTheme="majorHAnsi" w:hAnsiTheme="majorHAnsi"/>
          <w:sz w:val="22"/>
          <w:szCs w:val="22"/>
        </w:rPr>
        <w:t xml:space="preserve">Transportation is an integral part of human life, with cars and other automobiles often being the primary method of transport. New cars typically have a material volume of around 50% plastic, but a weight of only about 10-12%, thanks to its lightweight nature, which is the key to both fuel efficiency and reduction in greenhouse gases. As the vehicle weighs less when a lighter substance is used, it requires less fuel for the same distance, reducing fuel consumption while also reducing emissions produced as a result of this, with estimates of </w:t>
      </w:r>
      <w:r w:rsidR="00F74A4B">
        <w:rPr>
          <w:rFonts w:asciiTheme="majorHAnsi" w:hAnsiTheme="majorHAnsi"/>
          <w:sz w:val="22"/>
          <w:szCs w:val="22"/>
        </w:rPr>
        <w:t xml:space="preserve">a </w:t>
      </w:r>
      <w:r>
        <w:rPr>
          <w:rFonts w:asciiTheme="majorHAnsi" w:hAnsiTheme="majorHAnsi"/>
          <w:sz w:val="22"/>
          <w:szCs w:val="22"/>
        </w:rPr>
        <w:t xml:space="preserve">20kg </w:t>
      </w:r>
      <w:r w:rsidR="00F74A4B">
        <w:rPr>
          <w:rFonts w:asciiTheme="majorHAnsi" w:hAnsiTheme="majorHAnsi"/>
          <w:sz w:val="22"/>
          <w:szCs w:val="22"/>
        </w:rPr>
        <w:t>reduction in</w:t>
      </w:r>
      <w:r>
        <w:rPr>
          <w:rFonts w:asciiTheme="majorHAnsi" w:hAnsiTheme="majorHAnsi"/>
          <w:sz w:val="22"/>
          <w:szCs w:val="22"/>
        </w:rPr>
        <w:t xml:space="preserve"> carbon </w:t>
      </w:r>
      <w:r w:rsidR="00F74A4B">
        <w:rPr>
          <w:rFonts w:asciiTheme="majorHAnsi" w:hAnsiTheme="majorHAnsi"/>
          <w:sz w:val="22"/>
          <w:szCs w:val="22"/>
        </w:rPr>
        <w:t xml:space="preserve">for every kilogram of weight reduction </w:t>
      </w:r>
      <w:r w:rsidRPr="00F74A4B" w:rsidR="00F74A4B">
        <w:rPr>
          <w:rFonts w:asciiTheme="majorHAnsi" w:hAnsiTheme="majorHAnsi"/>
          <w:sz w:val="22"/>
          <w:szCs w:val="22"/>
        </w:rPr>
        <w:t>(</w:t>
      </w:r>
      <w:r w:rsidRPr="008B277E" w:rsidR="00F74A4B">
        <w:rPr>
          <w:rFonts w:asciiTheme="majorHAnsi" w:hAnsiTheme="majorHAnsi"/>
          <w:i/>
          <w:iCs/>
          <w:sz w:val="22"/>
          <w:szCs w:val="22"/>
        </w:rPr>
        <w:t>Fisher and Cole, 2013</w:t>
      </w:r>
      <w:r w:rsidRPr="00F74A4B" w:rsidR="00F74A4B">
        <w:rPr>
          <w:rFonts w:asciiTheme="majorHAnsi" w:hAnsiTheme="majorHAnsi"/>
          <w:sz w:val="22"/>
          <w:szCs w:val="22"/>
        </w:rPr>
        <w:t>)</w:t>
      </w:r>
      <w:r w:rsidR="00F74A4B">
        <w:rPr>
          <w:rFonts w:asciiTheme="majorHAnsi" w:hAnsiTheme="majorHAnsi"/>
          <w:sz w:val="22"/>
          <w:szCs w:val="22"/>
        </w:rPr>
        <w:t xml:space="preserve">. </w:t>
      </w:r>
      <w:r w:rsidR="00F74A4B">
        <w:rPr>
          <w:rFonts w:asciiTheme="majorHAnsi" w:hAnsiTheme="majorHAnsi"/>
          <w:sz w:val="22"/>
          <w:szCs w:val="22"/>
        </w:rPr>
        <w:t>The majority of</w:t>
      </w:r>
      <w:r w:rsidR="00F74A4B">
        <w:rPr>
          <w:rFonts w:asciiTheme="majorHAnsi" w:hAnsiTheme="majorHAnsi"/>
          <w:sz w:val="22"/>
          <w:szCs w:val="22"/>
        </w:rPr>
        <w:t xml:space="preserve"> vehicle safety features are also composed of plastic (</w:t>
      </w:r>
      <w:r w:rsidRPr="008B277E" w:rsidR="00F74A4B">
        <w:rPr>
          <w:rFonts w:asciiTheme="majorHAnsi" w:hAnsiTheme="majorHAnsi"/>
          <w:i/>
          <w:iCs/>
          <w:sz w:val="22"/>
          <w:szCs w:val="22"/>
        </w:rPr>
        <w:t>Fisher and Cole, 2013),</w:t>
      </w:r>
      <w:r w:rsidR="00F74A4B">
        <w:rPr>
          <w:rFonts w:asciiTheme="majorHAnsi" w:hAnsiTheme="majorHAnsi"/>
          <w:sz w:val="22"/>
          <w:szCs w:val="22"/>
        </w:rPr>
        <w:t xml:space="preserve"> with airbags typically made of nylon and hidden inside plastic dashboard components. </w:t>
      </w:r>
      <w:r w:rsidRPr="008B277E" w:rsidR="00F74A4B">
        <w:rPr>
          <w:rFonts w:asciiTheme="majorHAnsi" w:hAnsiTheme="majorHAnsi"/>
          <w:i/>
          <w:iCs/>
          <w:sz w:val="22"/>
          <w:szCs w:val="22"/>
        </w:rPr>
        <w:t>D’elia</w:t>
      </w:r>
      <w:r w:rsidRPr="008B277E" w:rsidR="00F74A4B">
        <w:rPr>
          <w:rFonts w:asciiTheme="majorHAnsi" w:hAnsiTheme="majorHAnsi"/>
          <w:i/>
          <w:iCs/>
          <w:sz w:val="22"/>
          <w:szCs w:val="22"/>
        </w:rPr>
        <w:t xml:space="preserve"> (2013)</w:t>
      </w:r>
      <w:r w:rsidR="00F74A4B">
        <w:rPr>
          <w:rFonts w:asciiTheme="majorHAnsi" w:hAnsiTheme="majorHAnsi"/>
          <w:sz w:val="22"/>
          <w:szCs w:val="22"/>
        </w:rPr>
        <w:t xml:space="preserve"> found that dual airbag systems, where both the head and torso are protected, reduced the o</w:t>
      </w:r>
      <w:r w:rsidRPr="00F74A4B" w:rsidR="00F74A4B">
        <w:rPr>
          <w:rFonts w:asciiTheme="majorHAnsi" w:hAnsiTheme="majorHAnsi"/>
          <w:sz w:val="22"/>
          <w:szCs w:val="22"/>
        </w:rPr>
        <w:t>dds of death or injury across all body regions</w:t>
      </w:r>
      <w:r w:rsidR="00F74A4B">
        <w:rPr>
          <w:rFonts w:asciiTheme="majorHAnsi" w:hAnsiTheme="majorHAnsi"/>
          <w:sz w:val="22"/>
          <w:szCs w:val="22"/>
        </w:rPr>
        <w:t xml:space="preserve"> in a nearside crash by 41.1%, a statistically significant amount. Seatbelts</w:t>
      </w:r>
      <w:r w:rsidR="00BC5E3F">
        <w:rPr>
          <w:rFonts w:asciiTheme="majorHAnsi" w:hAnsiTheme="majorHAnsi"/>
          <w:sz w:val="22"/>
          <w:szCs w:val="22"/>
        </w:rPr>
        <w:t xml:space="preserve"> are typically composed of a polyester webbing, and hard plastic components, with the polyester webbing’s high strength tenacity of up to 10g/den and resistance to heat (</w:t>
      </w:r>
      <w:r w:rsidRPr="008B277E" w:rsidR="00BC5E3F">
        <w:rPr>
          <w:rFonts w:asciiTheme="majorHAnsi" w:hAnsiTheme="majorHAnsi"/>
          <w:i/>
          <w:iCs/>
          <w:sz w:val="22"/>
          <w:szCs w:val="22"/>
        </w:rPr>
        <w:t>China Webbing, 2017</w:t>
      </w:r>
      <w:r w:rsidR="00BC5E3F">
        <w:rPr>
          <w:rFonts w:asciiTheme="majorHAnsi" w:hAnsiTheme="majorHAnsi"/>
          <w:sz w:val="22"/>
          <w:szCs w:val="22"/>
        </w:rPr>
        <w:t xml:space="preserve">) making it an effective material, and </w:t>
      </w:r>
      <w:r w:rsidR="007D63C2">
        <w:rPr>
          <w:rFonts w:asciiTheme="majorHAnsi" w:hAnsiTheme="majorHAnsi"/>
          <w:sz w:val="22"/>
          <w:szCs w:val="22"/>
        </w:rPr>
        <w:t xml:space="preserve">reducing fatalities in </w:t>
      </w:r>
      <w:r w:rsidR="007D63C2">
        <w:rPr>
          <w:rFonts w:asciiTheme="majorHAnsi" w:hAnsiTheme="majorHAnsi"/>
          <w:sz w:val="22"/>
          <w:szCs w:val="22"/>
        </w:rPr>
        <w:t>crashes by around 45% in cars, and 60% in light trucks (</w:t>
      </w:r>
      <w:r w:rsidRPr="008B277E" w:rsidR="007D63C2">
        <w:rPr>
          <w:rFonts w:asciiTheme="majorHAnsi" w:hAnsiTheme="majorHAnsi"/>
          <w:i/>
          <w:iCs/>
          <w:sz w:val="22"/>
          <w:szCs w:val="22"/>
        </w:rPr>
        <w:t>Kahane</w:t>
      </w:r>
      <w:r w:rsidRPr="008B277E" w:rsidR="007D63C2">
        <w:rPr>
          <w:rFonts w:asciiTheme="majorHAnsi" w:hAnsiTheme="majorHAnsi"/>
          <w:i/>
          <w:iCs/>
          <w:sz w:val="22"/>
          <w:szCs w:val="22"/>
        </w:rPr>
        <w:t xml:space="preserve"> 2000</w:t>
      </w:r>
      <w:r w:rsidR="007D63C2">
        <w:rPr>
          <w:rFonts w:asciiTheme="majorHAnsi" w:hAnsiTheme="majorHAnsi"/>
          <w:sz w:val="22"/>
          <w:szCs w:val="22"/>
        </w:rPr>
        <w:t xml:space="preserve">). Another </w:t>
      </w:r>
      <w:r w:rsidR="001636C4">
        <w:rPr>
          <w:rFonts w:asciiTheme="majorHAnsi" w:hAnsiTheme="majorHAnsi"/>
          <w:sz w:val="22"/>
          <w:szCs w:val="22"/>
        </w:rPr>
        <w:t xml:space="preserve">highly important </w:t>
      </w:r>
      <w:r w:rsidR="007D63C2">
        <w:rPr>
          <w:rFonts w:asciiTheme="majorHAnsi" w:hAnsiTheme="majorHAnsi"/>
          <w:sz w:val="22"/>
          <w:szCs w:val="22"/>
        </w:rPr>
        <w:t xml:space="preserve">safety feature in vehicles that often relies on plastics is the crumple zone in cars, where lightweight polymers and </w:t>
      </w:r>
      <w:r w:rsidR="001636C4">
        <w:rPr>
          <w:rFonts w:asciiTheme="majorHAnsi" w:hAnsiTheme="majorHAnsi"/>
          <w:sz w:val="22"/>
          <w:szCs w:val="22"/>
        </w:rPr>
        <w:t>composites</w:t>
      </w:r>
      <w:r w:rsidR="007D63C2">
        <w:rPr>
          <w:rFonts w:asciiTheme="majorHAnsi" w:hAnsiTheme="majorHAnsi"/>
          <w:sz w:val="22"/>
          <w:szCs w:val="22"/>
        </w:rPr>
        <w:t xml:space="preserve"> are used to absorb impact energy</w:t>
      </w:r>
      <w:r w:rsidR="001636C4">
        <w:rPr>
          <w:rFonts w:asciiTheme="majorHAnsi" w:hAnsiTheme="majorHAnsi"/>
          <w:sz w:val="22"/>
          <w:szCs w:val="22"/>
        </w:rPr>
        <w:t xml:space="preserve"> (</w:t>
      </w:r>
      <w:r w:rsidRPr="008B277E" w:rsidR="001636C4">
        <w:rPr>
          <w:rFonts w:asciiTheme="majorHAnsi" w:hAnsiTheme="majorHAnsi"/>
          <w:i/>
          <w:iCs/>
          <w:sz w:val="22"/>
          <w:szCs w:val="22"/>
        </w:rPr>
        <w:t>Plastics Make It Possible 2018</w:t>
      </w:r>
      <w:r w:rsidR="001636C4">
        <w:rPr>
          <w:rFonts w:asciiTheme="majorHAnsi" w:hAnsiTheme="majorHAnsi"/>
          <w:sz w:val="22"/>
          <w:szCs w:val="22"/>
        </w:rPr>
        <w:t>) and cause designated areas of the vehicle to ‘crumple’ on impact, while the cab of the vehicle is held rigid.</w:t>
      </w:r>
    </w:p>
    <w:p w:rsidR="00092223" w:rsidP="0082662D" w14:paraId="41E29751" w14:textId="2FECE6FD">
      <w:pPr>
        <w:rPr>
          <w:rFonts w:asciiTheme="majorHAnsi" w:hAnsiTheme="majorHAnsi"/>
          <w:sz w:val="22"/>
          <w:szCs w:val="22"/>
        </w:rPr>
      </w:pPr>
      <w:r>
        <w:rPr>
          <w:rFonts w:asciiTheme="majorHAnsi" w:hAnsiTheme="majorHAnsi"/>
          <w:sz w:val="22"/>
          <w:szCs w:val="22"/>
        </w:rPr>
        <w:t>The medical industry is one that plastics have effectively revolutionised</w:t>
      </w:r>
      <w:r w:rsidR="00A14947">
        <w:rPr>
          <w:rFonts w:asciiTheme="majorHAnsi" w:hAnsiTheme="majorHAnsi"/>
          <w:sz w:val="22"/>
          <w:szCs w:val="22"/>
        </w:rPr>
        <w:t xml:space="preserve"> thanks to their wide biocompatibility, with low production costs and ability to take on many different properties allowing them to become widespread. </w:t>
      </w:r>
      <w:r w:rsidR="00D807C7">
        <w:rPr>
          <w:rFonts w:asciiTheme="majorHAnsi" w:hAnsiTheme="majorHAnsi"/>
          <w:sz w:val="22"/>
          <w:szCs w:val="22"/>
        </w:rPr>
        <w:t>The vast majority of</w:t>
      </w:r>
      <w:r w:rsidR="00D807C7">
        <w:rPr>
          <w:rFonts w:asciiTheme="majorHAnsi" w:hAnsiTheme="majorHAnsi"/>
          <w:sz w:val="22"/>
          <w:szCs w:val="22"/>
        </w:rPr>
        <w:t xml:space="preserve"> cross-contamination in hospitals has been eradicated thanks to the introduction of single-use plastic devices from the 1960s (</w:t>
      </w:r>
      <w:r w:rsidRPr="008B277E" w:rsidR="00D807C7">
        <w:rPr>
          <w:rFonts w:asciiTheme="majorHAnsi" w:hAnsiTheme="majorHAnsi"/>
          <w:i/>
          <w:iCs/>
          <w:sz w:val="22"/>
          <w:szCs w:val="22"/>
          <w:u w:val="single"/>
        </w:rPr>
        <w:t>Showunmi</w:t>
      </w:r>
      <w:r w:rsidRPr="008B277E" w:rsidR="00D807C7">
        <w:rPr>
          <w:rFonts w:asciiTheme="majorHAnsi" w:hAnsiTheme="majorHAnsi"/>
          <w:i/>
          <w:iCs/>
          <w:sz w:val="22"/>
          <w:szCs w:val="22"/>
          <w:u w:val="single"/>
        </w:rPr>
        <w:t xml:space="preserve"> 2016</w:t>
      </w:r>
      <w:r w:rsidR="00D807C7">
        <w:rPr>
          <w:rFonts w:asciiTheme="majorHAnsi" w:hAnsiTheme="majorHAnsi"/>
          <w:sz w:val="22"/>
          <w:szCs w:val="22"/>
        </w:rPr>
        <w:t xml:space="preserve">), including ‘basic’ items like gloves and wound dressings. </w:t>
      </w:r>
      <w:r w:rsidR="00A14947">
        <w:rPr>
          <w:rFonts w:asciiTheme="majorHAnsi" w:hAnsiTheme="majorHAnsi"/>
          <w:sz w:val="22"/>
          <w:szCs w:val="22"/>
        </w:rPr>
        <w:t>Certain plastics may only withstand sterilising once without loss of critical properties</w:t>
      </w:r>
      <w:r w:rsidR="00D807C7">
        <w:rPr>
          <w:rFonts w:asciiTheme="majorHAnsi" w:hAnsiTheme="majorHAnsi"/>
          <w:sz w:val="22"/>
          <w:szCs w:val="22"/>
        </w:rPr>
        <w:t xml:space="preserve"> </w:t>
      </w:r>
      <w:r w:rsidR="00A14947">
        <w:rPr>
          <w:rFonts w:asciiTheme="majorHAnsi" w:hAnsiTheme="majorHAnsi"/>
          <w:sz w:val="22"/>
          <w:szCs w:val="22"/>
        </w:rPr>
        <w:t>(</w:t>
      </w:r>
      <w:r w:rsidRPr="008B277E" w:rsidR="00A14947">
        <w:rPr>
          <w:rFonts w:asciiTheme="majorHAnsi" w:hAnsiTheme="majorHAnsi"/>
          <w:i/>
          <w:iCs/>
          <w:sz w:val="22"/>
          <w:szCs w:val="22"/>
        </w:rPr>
        <w:t>Bigham, 2017</w:t>
      </w:r>
      <w:r w:rsidR="00A14947">
        <w:rPr>
          <w:rFonts w:asciiTheme="majorHAnsi" w:hAnsiTheme="majorHAnsi"/>
          <w:sz w:val="22"/>
          <w:szCs w:val="22"/>
        </w:rPr>
        <w:t xml:space="preserve">) meaning they make effective single-use supplies, such as catheters, </w:t>
      </w:r>
      <w:r w:rsidR="00A14947">
        <w:rPr>
          <w:rFonts w:asciiTheme="majorHAnsi" w:hAnsiTheme="majorHAnsi"/>
          <w:sz w:val="22"/>
          <w:szCs w:val="22"/>
        </w:rPr>
        <w:t>cannulae</w:t>
      </w:r>
      <w:r w:rsidR="00A14947">
        <w:rPr>
          <w:rFonts w:asciiTheme="majorHAnsi" w:hAnsiTheme="majorHAnsi"/>
          <w:sz w:val="22"/>
          <w:szCs w:val="22"/>
        </w:rPr>
        <w:t xml:space="preserve">, blood bags, gowns and much more, although there are arguments that many disposable medical supplies should be switched to reusable alternatives </w:t>
      </w:r>
      <w:r w:rsidRPr="00A14947" w:rsidR="00A14947">
        <w:rPr>
          <w:rFonts w:asciiTheme="majorHAnsi" w:hAnsiTheme="majorHAnsi"/>
          <w:sz w:val="22"/>
          <w:szCs w:val="22"/>
        </w:rPr>
        <w:t>(</w:t>
      </w:r>
      <w:r w:rsidRPr="008B277E" w:rsidR="00A14947">
        <w:rPr>
          <w:rFonts w:asciiTheme="majorHAnsi" w:hAnsiTheme="majorHAnsi"/>
          <w:i/>
          <w:iCs/>
          <w:sz w:val="22"/>
          <w:szCs w:val="22"/>
        </w:rPr>
        <w:t>Glauser</w:t>
      </w:r>
      <w:r w:rsidRPr="008B277E" w:rsidR="00A14947">
        <w:rPr>
          <w:rFonts w:asciiTheme="majorHAnsi" w:hAnsiTheme="majorHAnsi"/>
          <w:i/>
          <w:iCs/>
          <w:sz w:val="22"/>
          <w:szCs w:val="22"/>
        </w:rPr>
        <w:t xml:space="preserve">, Petch and </w:t>
      </w:r>
      <w:r w:rsidRPr="008B277E" w:rsidR="00A14947">
        <w:rPr>
          <w:rFonts w:asciiTheme="majorHAnsi" w:hAnsiTheme="majorHAnsi"/>
          <w:i/>
          <w:iCs/>
          <w:sz w:val="22"/>
          <w:szCs w:val="22"/>
        </w:rPr>
        <w:t>Pendharkar</w:t>
      </w:r>
      <w:r w:rsidRPr="008B277E" w:rsidR="00A14947">
        <w:rPr>
          <w:rFonts w:asciiTheme="majorHAnsi" w:hAnsiTheme="majorHAnsi"/>
          <w:i/>
          <w:iCs/>
          <w:sz w:val="22"/>
          <w:szCs w:val="22"/>
        </w:rPr>
        <w:t>, 2016</w:t>
      </w:r>
      <w:r w:rsidRPr="00A14947" w:rsidR="00A14947">
        <w:rPr>
          <w:rFonts w:asciiTheme="majorHAnsi" w:hAnsiTheme="majorHAnsi"/>
          <w:sz w:val="22"/>
          <w:szCs w:val="22"/>
        </w:rPr>
        <w:t>)</w:t>
      </w:r>
      <w:r w:rsidR="00A14947">
        <w:rPr>
          <w:rFonts w:asciiTheme="majorHAnsi" w:hAnsiTheme="majorHAnsi"/>
          <w:sz w:val="22"/>
          <w:szCs w:val="22"/>
        </w:rPr>
        <w:t xml:space="preserve">. </w:t>
      </w:r>
      <w:r w:rsidR="00337E52">
        <w:rPr>
          <w:rFonts w:asciiTheme="majorHAnsi" w:hAnsiTheme="majorHAnsi"/>
          <w:sz w:val="22"/>
          <w:szCs w:val="22"/>
        </w:rPr>
        <w:t xml:space="preserve">Yet, certain products are </w:t>
      </w:r>
      <w:r w:rsidR="00C5676C">
        <w:rPr>
          <w:rFonts w:asciiTheme="majorHAnsi" w:hAnsiTheme="majorHAnsi"/>
          <w:sz w:val="22"/>
          <w:szCs w:val="22"/>
        </w:rPr>
        <w:t xml:space="preserve">considered </w:t>
      </w:r>
      <w:r w:rsidR="00337E52">
        <w:rPr>
          <w:rFonts w:asciiTheme="majorHAnsi" w:hAnsiTheme="majorHAnsi"/>
          <w:sz w:val="22"/>
          <w:szCs w:val="22"/>
        </w:rPr>
        <w:t xml:space="preserve">safer if they are disposable, such as syringes where reusables run the risk of spreading communicable diseases by needle sticks while recapping and sterilising, and improper sterilisation technique </w:t>
      </w:r>
      <w:r w:rsidRPr="00337E52" w:rsidR="00337E52">
        <w:rPr>
          <w:rFonts w:asciiTheme="majorHAnsi" w:hAnsiTheme="majorHAnsi"/>
          <w:sz w:val="22"/>
          <w:szCs w:val="22"/>
        </w:rPr>
        <w:t>(</w:t>
      </w:r>
      <w:r w:rsidRPr="008B277E" w:rsidR="00337E52">
        <w:rPr>
          <w:rFonts w:asciiTheme="majorHAnsi" w:hAnsiTheme="majorHAnsi"/>
          <w:i/>
          <w:iCs/>
          <w:sz w:val="22"/>
          <w:szCs w:val="22"/>
        </w:rPr>
        <w:t>Battersby et al 1999</w:t>
      </w:r>
      <w:r w:rsidRPr="00337E52" w:rsidR="00337E52">
        <w:rPr>
          <w:rFonts w:asciiTheme="majorHAnsi" w:hAnsiTheme="majorHAnsi"/>
          <w:sz w:val="22"/>
          <w:szCs w:val="22"/>
        </w:rPr>
        <w:t>)</w:t>
      </w:r>
      <w:r w:rsidR="00337E52">
        <w:rPr>
          <w:rFonts w:asciiTheme="majorHAnsi" w:hAnsiTheme="majorHAnsi"/>
          <w:sz w:val="22"/>
          <w:szCs w:val="22"/>
        </w:rPr>
        <w:t xml:space="preserve">. </w:t>
      </w:r>
      <w:r w:rsidR="006D38C9">
        <w:rPr>
          <w:rFonts w:asciiTheme="majorHAnsi" w:hAnsiTheme="majorHAnsi"/>
          <w:sz w:val="22"/>
          <w:szCs w:val="22"/>
        </w:rPr>
        <w:t xml:space="preserve">However, this paper continues to explain that through proper sterilisation techniques and </w:t>
      </w:r>
      <w:r w:rsidR="008167F9">
        <w:rPr>
          <w:rFonts w:asciiTheme="majorHAnsi" w:hAnsiTheme="majorHAnsi"/>
          <w:sz w:val="22"/>
          <w:szCs w:val="22"/>
        </w:rPr>
        <w:t xml:space="preserve">more effective training, these risks are minimal and less waste is produced as a result. </w:t>
      </w:r>
    </w:p>
    <w:p w:rsidR="00F9795C" w:rsidP="0082662D" w14:paraId="038F0DDF" w14:textId="4ED6F5BF">
      <w:pPr>
        <w:rPr>
          <w:rFonts w:asciiTheme="majorHAnsi" w:hAnsiTheme="majorHAnsi"/>
          <w:sz w:val="22"/>
          <w:szCs w:val="22"/>
        </w:rPr>
      </w:pPr>
      <w:r>
        <w:rPr>
          <w:rFonts w:asciiTheme="majorHAnsi" w:hAnsiTheme="majorHAnsi"/>
          <w:sz w:val="22"/>
          <w:szCs w:val="22"/>
        </w:rPr>
        <w:t>Other medical advantages depend on plastics to make them possible, such as magnetic resonance imaging (MRI scans)</w:t>
      </w:r>
      <w:r w:rsidR="00C53A68">
        <w:rPr>
          <w:rFonts w:asciiTheme="majorHAnsi" w:hAnsiTheme="majorHAnsi"/>
          <w:sz w:val="22"/>
          <w:szCs w:val="22"/>
        </w:rPr>
        <w:t xml:space="preserve">, as </w:t>
      </w:r>
      <w:r w:rsidR="00406E35">
        <w:rPr>
          <w:rFonts w:asciiTheme="majorHAnsi" w:hAnsiTheme="majorHAnsi"/>
          <w:sz w:val="22"/>
          <w:szCs w:val="22"/>
        </w:rPr>
        <w:t xml:space="preserve">they </w:t>
      </w:r>
      <w:r w:rsidR="00C015B8">
        <w:rPr>
          <w:rFonts w:asciiTheme="majorHAnsi" w:hAnsiTheme="majorHAnsi"/>
          <w:sz w:val="22"/>
          <w:szCs w:val="22"/>
        </w:rPr>
        <w:t xml:space="preserve">use strong magnetic fields alongside radio waves to create images of the brain’s workings, so metallic objects risk becoming airborne and dangerous </w:t>
      </w:r>
      <w:r w:rsidR="00092A38">
        <w:rPr>
          <w:rFonts w:asciiTheme="majorHAnsi" w:hAnsiTheme="majorHAnsi"/>
          <w:sz w:val="22"/>
          <w:szCs w:val="22"/>
        </w:rPr>
        <w:t>if in the area (</w:t>
      </w:r>
      <w:r w:rsidRPr="008B277E" w:rsidR="00092A38">
        <w:rPr>
          <w:rFonts w:asciiTheme="majorHAnsi" w:hAnsiTheme="majorHAnsi"/>
          <w:i/>
          <w:iCs/>
          <w:sz w:val="22"/>
          <w:szCs w:val="22"/>
        </w:rPr>
        <w:t>Precision Engineered Products Connecticut Plastics</w:t>
      </w:r>
      <w:r w:rsidR="00092A38">
        <w:rPr>
          <w:rFonts w:asciiTheme="majorHAnsi" w:hAnsiTheme="majorHAnsi"/>
          <w:sz w:val="22"/>
          <w:szCs w:val="22"/>
        </w:rPr>
        <w:t>)</w:t>
      </w:r>
      <w:r w:rsidR="003A3042">
        <w:rPr>
          <w:rFonts w:asciiTheme="majorHAnsi" w:hAnsiTheme="majorHAnsi"/>
          <w:sz w:val="22"/>
          <w:szCs w:val="22"/>
        </w:rPr>
        <w:t>. For this reason, primarily plastic tools are used in an</w:t>
      </w:r>
      <w:r w:rsidR="00107BFF">
        <w:rPr>
          <w:rFonts w:asciiTheme="majorHAnsi" w:hAnsiTheme="majorHAnsi"/>
          <w:sz w:val="22"/>
          <w:szCs w:val="22"/>
        </w:rPr>
        <w:t xml:space="preserve">d </w:t>
      </w:r>
      <w:r w:rsidR="003A3042">
        <w:rPr>
          <w:rFonts w:asciiTheme="majorHAnsi" w:hAnsiTheme="majorHAnsi"/>
          <w:sz w:val="22"/>
          <w:szCs w:val="22"/>
        </w:rPr>
        <w:t xml:space="preserve">around MRI machines, </w:t>
      </w:r>
      <w:r w:rsidR="00107BFF">
        <w:rPr>
          <w:rFonts w:asciiTheme="majorHAnsi" w:hAnsiTheme="majorHAnsi"/>
          <w:sz w:val="22"/>
          <w:szCs w:val="22"/>
        </w:rPr>
        <w:t>with tools used to build the machines also being made out of plastics</w:t>
      </w:r>
      <w:r w:rsidR="00250D99">
        <w:rPr>
          <w:rFonts w:asciiTheme="majorHAnsi" w:hAnsiTheme="majorHAnsi"/>
          <w:sz w:val="22"/>
          <w:szCs w:val="22"/>
        </w:rPr>
        <w:t>, although certain metals are compatible with electromagnets and MRIs that</w:t>
      </w:r>
      <w:r w:rsidR="000842AA">
        <w:rPr>
          <w:rFonts w:asciiTheme="majorHAnsi" w:hAnsiTheme="majorHAnsi"/>
          <w:sz w:val="22"/>
          <w:szCs w:val="22"/>
        </w:rPr>
        <w:t xml:space="preserve"> equipment </w:t>
      </w:r>
      <w:r w:rsidR="00250D99">
        <w:rPr>
          <w:rFonts w:asciiTheme="majorHAnsi" w:hAnsiTheme="majorHAnsi"/>
          <w:sz w:val="22"/>
          <w:szCs w:val="22"/>
        </w:rPr>
        <w:t xml:space="preserve">may be made out of </w:t>
      </w:r>
      <w:r w:rsidR="000842AA">
        <w:rPr>
          <w:rFonts w:asciiTheme="majorHAnsi" w:hAnsiTheme="majorHAnsi"/>
          <w:sz w:val="22"/>
          <w:szCs w:val="22"/>
        </w:rPr>
        <w:t>rather than polymers</w:t>
      </w:r>
      <w:r w:rsidR="00E87247">
        <w:rPr>
          <w:rFonts w:asciiTheme="majorHAnsi" w:hAnsiTheme="majorHAnsi"/>
          <w:sz w:val="22"/>
          <w:szCs w:val="22"/>
        </w:rPr>
        <w:t xml:space="preserve"> </w:t>
      </w:r>
      <w:r w:rsidR="00250D99">
        <w:rPr>
          <w:rFonts w:asciiTheme="majorHAnsi" w:hAnsiTheme="majorHAnsi"/>
          <w:sz w:val="22"/>
          <w:szCs w:val="22"/>
        </w:rPr>
        <w:t>(</w:t>
      </w:r>
      <w:r w:rsidRPr="008B277E" w:rsidR="00250D99">
        <w:rPr>
          <w:rFonts w:asciiTheme="majorHAnsi" w:hAnsiTheme="majorHAnsi"/>
          <w:i/>
          <w:iCs/>
          <w:sz w:val="22"/>
          <w:szCs w:val="22"/>
        </w:rPr>
        <w:t>Papiewski</w:t>
      </w:r>
      <w:r w:rsidRPr="008B277E" w:rsidR="00250D99">
        <w:rPr>
          <w:rFonts w:asciiTheme="majorHAnsi" w:hAnsiTheme="majorHAnsi"/>
          <w:i/>
          <w:iCs/>
          <w:sz w:val="22"/>
          <w:szCs w:val="22"/>
        </w:rPr>
        <w:t xml:space="preserve"> 2018</w:t>
      </w:r>
      <w:r w:rsidR="00250D99">
        <w:rPr>
          <w:rFonts w:asciiTheme="majorHAnsi" w:hAnsiTheme="majorHAnsi"/>
          <w:sz w:val="22"/>
          <w:szCs w:val="22"/>
        </w:rPr>
        <w:t xml:space="preserve">). </w:t>
      </w:r>
      <w:r w:rsidR="00134566">
        <w:rPr>
          <w:rFonts w:asciiTheme="majorHAnsi" w:hAnsiTheme="majorHAnsi"/>
          <w:sz w:val="22"/>
          <w:szCs w:val="22"/>
        </w:rPr>
        <w:t>It is thanks to MRIs that we have a lot of research into the brain and spine, and why we can diagnose cancers with relative ease as they show up clearly on the scans, and these are facilitated by plastic technologies.
</w:t>
      </w:r>
    </w:p>
    <w:p w:rsidR="00316FF1" w:rsidP="0082662D" w14:paraId="2BDFA973" w14:textId="12DAE4BF">
      <w:pPr>
        <w:rPr>
          <w:rFonts w:asciiTheme="majorHAnsi" w:hAnsiTheme="majorHAnsi"/>
          <w:sz w:val="22"/>
          <w:szCs w:val="22"/>
        </w:rPr>
      </w:pPr>
      <w:r>
        <w:rPr>
          <w:rFonts w:asciiTheme="majorHAnsi" w:hAnsiTheme="majorHAnsi"/>
          <w:sz w:val="22"/>
          <w:szCs w:val="22"/>
        </w:rPr>
        <w:t xml:space="preserve">Additive manufacturing, known colloquially as 3d printing, is a process that takes computer-generated files and designs to make solid 3d objects, of which the printing itself is only the last step. </w:t>
      </w:r>
      <w:r w:rsidR="00F5233C">
        <w:rPr>
          <w:rFonts w:asciiTheme="majorHAnsi" w:hAnsiTheme="majorHAnsi"/>
          <w:sz w:val="22"/>
          <w:szCs w:val="22"/>
        </w:rPr>
        <w:t>Plastics are entwined deeply with this technology as</w:t>
      </w:r>
      <w:r w:rsidR="00850AEC">
        <w:rPr>
          <w:rFonts w:asciiTheme="majorHAnsi" w:hAnsiTheme="majorHAnsi"/>
          <w:sz w:val="22"/>
          <w:szCs w:val="22"/>
        </w:rPr>
        <w:t xml:space="preserve"> it was originally patented to </w:t>
      </w:r>
      <w:r w:rsidR="00F5233C">
        <w:rPr>
          <w:rFonts w:asciiTheme="majorHAnsi" w:hAnsiTheme="majorHAnsi"/>
          <w:sz w:val="22"/>
          <w:szCs w:val="22"/>
        </w:rPr>
        <w:t>cur</w:t>
      </w:r>
      <w:r w:rsidR="00850AEC">
        <w:rPr>
          <w:rFonts w:asciiTheme="majorHAnsi" w:hAnsiTheme="majorHAnsi"/>
          <w:sz w:val="22"/>
          <w:szCs w:val="22"/>
        </w:rPr>
        <w:t>e</w:t>
      </w:r>
      <w:r w:rsidR="00F5233C">
        <w:rPr>
          <w:rFonts w:asciiTheme="majorHAnsi" w:hAnsiTheme="majorHAnsi"/>
          <w:sz w:val="22"/>
          <w:szCs w:val="22"/>
        </w:rPr>
        <w:t xml:space="preserve"> plastics from a liquid medium (</w:t>
      </w:r>
      <w:r w:rsidRPr="008B277E" w:rsidR="00F5233C">
        <w:rPr>
          <w:rFonts w:asciiTheme="majorHAnsi" w:hAnsiTheme="majorHAnsi"/>
          <w:i/>
          <w:iCs/>
          <w:sz w:val="22"/>
          <w:szCs w:val="22"/>
        </w:rPr>
        <w:t>Hull 1984</w:t>
      </w:r>
      <w:r w:rsidR="00F5233C">
        <w:rPr>
          <w:rFonts w:asciiTheme="majorHAnsi" w:hAnsiTheme="majorHAnsi"/>
          <w:sz w:val="22"/>
          <w:szCs w:val="22"/>
        </w:rPr>
        <w:t xml:space="preserve">) that allowed objects to </w:t>
      </w:r>
      <w:r w:rsidR="00850AEC">
        <w:rPr>
          <w:rFonts w:asciiTheme="majorHAnsi" w:hAnsiTheme="majorHAnsi"/>
          <w:sz w:val="22"/>
          <w:szCs w:val="22"/>
        </w:rPr>
        <w:t>be built up in layers, evolving towards the more typical modern approach of extruding (usually ABS) plastic in thin layers (</w:t>
      </w:r>
      <w:r w:rsidRPr="008B277E" w:rsidR="00850AEC">
        <w:rPr>
          <w:rFonts w:asciiTheme="majorHAnsi" w:hAnsiTheme="majorHAnsi"/>
          <w:i/>
          <w:iCs/>
          <w:sz w:val="22"/>
          <w:szCs w:val="22"/>
        </w:rPr>
        <w:t>Woodford 2014</w:t>
      </w:r>
      <w:r w:rsidR="00850AEC">
        <w:rPr>
          <w:rFonts w:asciiTheme="majorHAnsi" w:hAnsiTheme="majorHAnsi"/>
          <w:sz w:val="22"/>
          <w:szCs w:val="22"/>
        </w:rPr>
        <w:t>). Beyond simply making the lives of engineers easier by easily creating 3D objects to demonstrate designs, and allowing average people to experiment artistically with domestic printers being released</w:t>
      </w:r>
      <w:r w:rsidR="000F3244">
        <w:rPr>
          <w:rFonts w:asciiTheme="majorHAnsi" w:hAnsiTheme="majorHAnsi"/>
          <w:sz w:val="22"/>
          <w:szCs w:val="22"/>
        </w:rPr>
        <w:t xml:space="preserve">, </w:t>
      </w:r>
      <w:r w:rsidR="00850AEC">
        <w:rPr>
          <w:rFonts w:asciiTheme="majorHAnsi" w:hAnsiTheme="majorHAnsi"/>
          <w:sz w:val="22"/>
          <w:szCs w:val="22"/>
        </w:rPr>
        <w:t xml:space="preserve">the increased accessibility to additive manufacturing has allowed for technological strides to be made. </w:t>
      </w:r>
      <w:r w:rsidR="000F3244">
        <w:rPr>
          <w:rFonts w:asciiTheme="majorHAnsi" w:hAnsiTheme="majorHAnsi"/>
          <w:sz w:val="22"/>
          <w:szCs w:val="22"/>
        </w:rPr>
        <w:t>Prosthetics for amputees have historically been costly to manufacture and buy, especially if one requires mobility from it as advanced robotic prosthetics may cost in excess of £25,000, while basic robotic hands start at £3000. Considering growth and deterioration components, prosthetics have to be replaced multiple times over a lifetime, especially in the case of children. But using additive manufacturing technology (and a resin plastic) a team from the University of Manchester have managed to make a fully functioning robotic hand for only £307 (</w:t>
      </w:r>
      <w:r w:rsidRPr="008B277E" w:rsidR="000F3244">
        <w:rPr>
          <w:rFonts w:asciiTheme="majorHAnsi" w:hAnsiTheme="majorHAnsi"/>
          <w:i/>
          <w:iCs/>
          <w:sz w:val="22"/>
          <w:szCs w:val="22"/>
        </w:rPr>
        <w:t>Allen, 2018</w:t>
      </w:r>
      <w:r w:rsidR="000F3244">
        <w:rPr>
          <w:rFonts w:asciiTheme="majorHAnsi" w:hAnsiTheme="majorHAnsi"/>
          <w:sz w:val="22"/>
          <w:szCs w:val="22"/>
        </w:rPr>
        <w:t>). The cheapness and durability of plastics make them an easy fit for prosthetic limbs and</w:t>
      </w:r>
      <w:r>
        <w:rPr>
          <w:rFonts w:asciiTheme="majorHAnsi" w:hAnsiTheme="majorHAnsi"/>
          <w:sz w:val="22"/>
          <w:szCs w:val="22"/>
        </w:rPr>
        <w:t xml:space="preserve"> has allowed for greater customisability in sizes, shapes and appearances while being less expensive and lighter than their traditional counterparts (</w:t>
      </w:r>
      <w:r w:rsidRPr="008B277E">
        <w:rPr>
          <w:rFonts w:asciiTheme="majorHAnsi" w:hAnsiTheme="majorHAnsi"/>
          <w:i/>
          <w:iCs/>
          <w:sz w:val="22"/>
          <w:szCs w:val="22"/>
        </w:rPr>
        <w:t>Caliendo 2019</w:t>
      </w:r>
      <w:r>
        <w:rPr>
          <w:rFonts w:asciiTheme="majorHAnsi" w:hAnsiTheme="majorHAnsi"/>
          <w:sz w:val="22"/>
          <w:szCs w:val="22"/>
        </w:rPr>
        <w:t xml:space="preserve">). Despite this, 3D printing isn’t a technology solely limited to plastics, despite an estimated $14 billion plastic sales being generated by </w:t>
      </w:r>
      <w:r>
        <w:rPr>
          <w:rFonts w:asciiTheme="majorHAnsi" w:hAnsiTheme="majorHAnsi"/>
          <w:sz w:val="22"/>
          <w:szCs w:val="22"/>
        </w:rPr>
        <w:t>it, as 3D printers have been made using other materials like metal and graphene (</w:t>
      </w:r>
      <w:r w:rsidRPr="008B277E">
        <w:rPr>
          <w:rFonts w:asciiTheme="majorHAnsi" w:hAnsiTheme="majorHAnsi"/>
          <w:i/>
          <w:iCs/>
          <w:sz w:val="22"/>
          <w:szCs w:val="22"/>
        </w:rPr>
        <w:t>Yoders</w:t>
      </w:r>
      <w:r w:rsidRPr="008B277E">
        <w:rPr>
          <w:rFonts w:asciiTheme="majorHAnsi" w:hAnsiTheme="majorHAnsi"/>
          <w:i/>
          <w:iCs/>
          <w:sz w:val="22"/>
          <w:szCs w:val="22"/>
        </w:rPr>
        <w:t xml:space="preserve"> 2018</w:t>
      </w:r>
      <w:r>
        <w:rPr>
          <w:rFonts w:asciiTheme="majorHAnsi" w:hAnsiTheme="majorHAnsi"/>
          <w:sz w:val="22"/>
          <w:szCs w:val="22"/>
        </w:rPr>
        <w:t xml:space="preserve">), for jobs that plastic simply cannot do like creating parts for aviation. </w:t>
      </w:r>
    </w:p>
    <w:p w:rsidR="002A2E0F" w:rsidP="0082662D" w14:paraId="7C260156" w14:textId="1D848E26">
      <w:pPr>
        <w:rPr>
          <w:rFonts w:asciiTheme="majorHAnsi" w:hAnsiTheme="majorHAnsi"/>
          <w:sz w:val="22"/>
          <w:szCs w:val="22"/>
        </w:rPr>
      </w:pPr>
      <w:r>
        <w:rPr>
          <w:rFonts w:asciiTheme="majorHAnsi" w:hAnsiTheme="majorHAnsi"/>
          <w:sz w:val="22"/>
          <w:szCs w:val="22"/>
        </w:rPr>
        <w:t>Plastics have come under increasing scrutiny in recent years thanks t</w:t>
      </w:r>
      <w:r w:rsidR="005B4525">
        <w:rPr>
          <w:rFonts w:asciiTheme="majorHAnsi" w:hAnsiTheme="majorHAnsi"/>
          <w:sz w:val="22"/>
          <w:szCs w:val="22"/>
        </w:rPr>
        <w:t xml:space="preserve">o their exceptionally long life meaning </w:t>
      </w:r>
      <w:r w:rsidR="00892999">
        <w:rPr>
          <w:rFonts w:asciiTheme="majorHAnsi" w:hAnsiTheme="majorHAnsi"/>
          <w:sz w:val="22"/>
          <w:szCs w:val="22"/>
        </w:rPr>
        <w:t>typical plastics can take up to 1000 years to decompose</w:t>
      </w:r>
      <w:r w:rsidR="00BB090A">
        <w:rPr>
          <w:rFonts w:asciiTheme="majorHAnsi" w:hAnsiTheme="majorHAnsi"/>
          <w:sz w:val="22"/>
          <w:szCs w:val="22"/>
        </w:rPr>
        <w:t xml:space="preserve"> (</w:t>
      </w:r>
      <w:r w:rsidRPr="008B277E" w:rsidR="00BB090A">
        <w:rPr>
          <w:rFonts w:asciiTheme="majorHAnsi" w:hAnsiTheme="majorHAnsi"/>
          <w:i/>
          <w:iCs/>
          <w:sz w:val="22"/>
          <w:szCs w:val="22"/>
        </w:rPr>
        <w:t>Leblanc 2019</w:t>
      </w:r>
      <w:r w:rsidR="00BB090A">
        <w:rPr>
          <w:rFonts w:asciiTheme="majorHAnsi" w:hAnsiTheme="majorHAnsi"/>
          <w:sz w:val="22"/>
          <w:szCs w:val="22"/>
        </w:rPr>
        <w:t>), which wouldn't necessarily be a problem if it was mostly reusable tools sat in landfill, but it's typically single-use</w:t>
      </w:r>
      <w:r w:rsidR="005E01B9">
        <w:rPr>
          <w:rFonts w:asciiTheme="majorHAnsi" w:hAnsiTheme="majorHAnsi"/>
          <w:sz w:val="22"/>
          <w:szCs w:val="22"/>
        </w:rPr>
        <w:t xml:space="preserve"> items</w:t>
      </w:r>
      <w:r w:rsidR="00BB090A">
        <w:rPr>
          <w:rFonts w:asciiTheme="majorHAnsi" w:hAnsiTheme="majorHAnsi"/>
          <w:sz w:val="22"/>
          <w:szCs w:val="22"/>
        </w:rPr>
        <w:t xml:space="preserve"> like carrier bags and plastic bottles</w:t>
      </w:r>
      <w:r w:rsidR="005E01B9">
        <w:rPr>
          <w:rFonts w:asciiTheme="majorHAnsi" w:hAnsiTheme="majorHAnsi"/>
          <w:sz w:val="22"/>
          <w:szCs w:val="22"/>
        </w:rPr>
        <w:t>.</w:t>
      </w:r>
      <w:r w:rsidR="00623DEB">
        <w:rPr>
          <w:rFonts w:asciiTheme="majorHAnsi" w:hAnsiTheme="majorHAnsi"/>
          <w:sz w:val="22"/>
          <w:szCs w:val="22"/>
        </w:rPr>
        <w:t xml:space="preserve"> Furthermore, chemicals that may leach from plastics </w:t>
      </w:r>
      <w:r w:rsidR="00017E1A">
        <w:rPr>
          <w:rFonts w:asciiTheme="majorHAnsi" w:hAnsiTheme="majorHAnsi"/>
          <w:sz w:val="22"/>
          <w:szCs w:val="22"/>
        </w:rPr>
        <w:t xml:space="preserve">(such as BPA) have been found to be absorbed by humans, that </w:t>
      </w:r>
      <w:r w:rsidR="00743DEC">
        <w:rPr>
          <w:rFonts w:asciiTheme="majorHAnsi" w:hAnsiTheme="majorHAnsi"/>
          <w:sz w:val="22"/>
          <w:szCs w:val="22"/>
        </w:rPr>
        <w:t>may</w:t>
      </w:r>
      <w:r w:rsidR="00017E1A">
        <w:rPr>
          <w:rFonts w:asciiTheme="majorHAnsi" w:hAnsiTheme="majorHAnsi"/>
          <w:sz w:val="22"/>
          <w:szCs w:val="22"/>
        </w:rPr>
        <w:t xml:space="preserve"> alter</w:t>
      </w:r>
      <w:r w:rsidR="00743DEC">
        <w:rPr>
          <w:rFonts w:asciiTheme="majorHAnsi" w:hAnsiTheme="majorHAnsi"/>
          <w:sz w:val="22"/>
          <w:szCs w:val="22"/>
        </w:rPr>
        <w:t xml:space="preserve"> hormones among other effects </w:t>
      </w:r>
      <w:r w:rsidR="00743DEC">
        <w:rPr>
          <w:rFonts w:asciiTheme="majorHAnsi" w:hAnsiTheme="majorHAnsi"/>
          <w:sz w:val="22"/>
          <w:szCs w:val="22"/>
        </w:rPr>
        <w:t>and also</w:t>
      </w:r>
      <w:r w:rsidR="00743DEC">
        <w:rPr>
          <w:rFonts w:asciiTheme="majorHAnsi" w:hAnsiTheme="majorHAnsi"/>
          <w:sz w:val="22"/>
          <w:szCs w:val="22"/>
        </w:rPr>
        <w:t xml:space="preserve"> contaminate the groundwater when they are buried in landfill (</w:t>
      </w:r>
      <w:r w:rsidRPr="008B277E" w:rsidR="00743DEC">
        <w:rPr>
          <w:rFonts w:asciiTheme="majorHAnsi" w:hAnsiTheme="majorHAnsi"/>
          <w:i/>
          <w:iCs/>
          <w:sz w:val="22"/>
          <w:szCs w:val="22"/>
        </w:rPr>
        <w:t>Knoblauch 2017</w:t>
      </w:r>
      <w:r w:rsidR="00743DEC">
        <w:rPr>
          <w:rFonts w:asciiTheme="majorHAnsi" w:hAnsiTheme="majorHAnsi"/>
          <w:sz w:val="22"/>
          <w:szCs w:val="22"/>
        </w:rPr>
        <w:t xml:space="preserve">). </w:t>
      </w:r>
      <w:r w:rsidR="003477E4">
        <w:rPr>
          <w:rFonts w:asciiTheme="majorHAnsi" w:hAnsiTheme="majorHAnsi"/>
          <w:sz w:val="22"/>
          <w:szCs w:val="22"/>
        </w:rPr>
        <w:t xml:space="preserve">However, advances in plastic technology can answer to </w:t>
      </w:r>
      <w:r w:rsidR="00C81814">
        <w:rPr>
          <w:rFonts w:asciiTheme="majorHAnsi" w:hAnsiTheme="majorHAnsi"/>
          <w:sz w:val="22"/>
          <w:szCs w:val="22"/>
        </w:rPr>
        <w:t xml:space="preserve">some of </w:t>
      </w:r>
      <w:r w:rsidR="003477E4">
        <w:rPr>
          <w:rFonts w:asciiTheme="majorHAnsi" w:hAnsiTheme="majorHAnsi"/>
          <w:sz w:val="22"/>
          <w:szCs w:val="22"/>
        </w:rPr>
        <w:t>these questions a</w:t>
      </w:r>
      <w:r w:rsidR="00C81814">
        <w:rPr>
          <w:rFonts w:asciiTheme="majorHAnsi" w:hAnsiTheme="majorHAnsi"/>
          <w:sz w:val="22"/>
          <w:szCs w:val="22"/>
        </w:rPr>
        <w:t xml:space="preserve">s </w:t>
      </w:r>
      <w:r w:rsidR="003477E4">
        <w:rPr>
          <w:rFonts w:asciiTheme="majorHAnsi" w:hAnsiTheme="majorHAnsi"/>
          <w:sz w:val="22"/>
          <w:szCs w:val="22"/>
        </w:rPr>
        <w:t>more plastics are being recycled now than ever before</w:t>
      </w:r>
      <w:r w:rsidR="00A762EA">
        <w:rPr>
          <w:rFonts w:asciiTheme="majorHAnsi" w:hAnsiTheme="majorHAnsi"/>
          <w:sz w:val="22"/>
          <w:szCs w:val="22"/>
        </w:rPr>
        <w:t xml:space="preserve">, with up to 31% of all plastics being recycled in </w:t>
      </w:r>
      <w:r w:rsidR="00316D21">
        <w:rPr>
          <w:rFonts w:asciiTheme="majorHAnsi" w:hAnsiTheme="majorHAnsi"/>
          <w:sz w:val="22"/>
          <w:szCs w:val="22"/>
        </w:rPr>
        <w:t>Europe</w:t>
      </w:r>
      <w:r w:rsidR="003620C2">
        <w:rPr>
          <w:rFonts w:asciiTheme="majorHAnsi" w:hAnsiTheme="majorHAnsi"/>
          <w:sz w:val="22"/>
          <w:szCs w:val="22"/>
        </w:rPr>
        <w:t>, and the potentiality for nearly all plastics to be recycled</w:t>
      </w:r>
      <w:r w:rsidR="008B277E">
        <w:rPr>
          <w:rFonts w:asciiTheme="majorHAnsi" w:hAnsiTheme="majorHAnsi"/>
          <w:sz w:val="22"/>
          <w:szCs w:val="22"/>
        </w:rPr>
        <w:t xml:space="preserve"> </w:t>
      </w:r>
      <w:r w:rsidR="00316D21">
        <w:rPr>
          <w:rFonts w:asciiTheme="majorHAnsi" w:hAnsiTheme="majorHAnsi"/>
          <w:sz w:val="22"/>
          <w:szCs w:val="22"/>
        </w:rPr>
        <w:t>(</w:t>
      </w:r>
      <w:r w:rsidRPr="008B277E" w:rsidR="00316D21">
        <w:rPr>
          <w:rFonts w:asciiTheme="majorHAnsi" w:hAnsiTheme="majorHAnsi"/>
          <w:i/>
          <w:iCs/>
          <w:sz w:val="22"/>
          <w:szCs w:val="22"/>
        </w:rPr>
        <w:t>British Plastics Federation</w:t>
      </w:r>
      <w:r w:rsidR="00316D21">
        <w:rPr>
          <w:rFonts w:asciiTheme="majorHAnsi" w:hAnsiTheme="majorHAnsi"/>
          <w:sz w:val="22"/>
          <w:szCs w:val="22"/>
        </w:rPr>
        <w:t>)</w:t>
      </w:r>
      <w:r w:rsidR="005619C0">
        <w:rPr>
          <w:rFonts w:asciiTheme="majorHAnsi" w:hAnsiTheme="majorHAnsi"/>
          <w:sz w:val="22"/>
          <w:szCs w:val="22"/>
        </w:rPr>
        <w:t xml:space="preserve">. There have also been promising advances in the field of biodegradable plastics, </w:t>
      </w:r>
      <w:r w:rsidR="00036AB5">
        <w:rPr>
          <w:rFonts w:asciiTheme="majorHAnsi" w:hAnsiTheme="majorHAnsi"/>
          <w:sz w:val="22"/>
          <w:szCs w:val="22"/>
        </w:rPr>
        <w:t>using plant-derived materials to form polymers (</w:t>
      </w:r>
      <w:r w:rsidRPr="008B277E" w:rsidR="00036AB5">
        <w:rPr>
          <w:rFonts w:asciiTheme="majorHAnsi" w:hAnsiTheme="majorHAnsi"/>
          <w:i/>
          <w:iCs/>
          <w:sz w:val="22"/>
          <w:szCs w:val="22"/>
        </w:rPr>
        <w:t>Stevens 2002</w:t>
      </w:r>
      <w:r w:rsidR="00036AB5">
        <w:rPr>
          <w:rFonts w:asciiTheme="majorHAnsi" w:hAnsiTheme="majorHAnsi"/>
          <w:sz w:val="22"/>
          <w:szCs w:val="22"/>
        </w:rPr>
        <w:t>)</w:t>
      </w:r>
      <w:r w:rsidR="003C09D6">
        <w:rPr>
          <w:rFonts w:asciiTheme="majorHAnsi" w:hAnsiTheme="majorHAnsi"/>
          <w:sz w:val="22"/>
          <w:szCs w:val="22"/>
        </w:rPr>
        <w:t xml:space="preserve">, with </w:t>
      </w:r>
      <w:r w:rsidR="003C09D6">
        <w:rPr>
          <w:rFonts w:asciiTheme="majorHAnsi" w:hAnsiTheme="majorHAnsi"/>
          <w:sz w:val="22"/>
          <w:szCs w:val="22"/>
        </w:rPr>
        <w:t>starch-based</w:t>
      </w:r>
      <w:r w:rsidR="003C09D6">
        <w:rPr>
          <w:rFonts w:asciiTheme="majorHAnsi" w:hAnsiTheme="majorHAnsi"/>
          <w:sz w:val="22"/>
          <w:szCs w:val="22"/>
        </w:rPr>
        <w:t xml:space="preserve"> plastics </w:t>
      </w:r>
      <w:r w:rsidR="008B277E">
        <w:rPr>
          <w:rFonts w:asciiTheme="majorHAnsi" w:hAnsiTheme="majorHAnsi"/>
          <w:sz w:val="22"/>
          <w:szCs w:val="22"/>
        </w:rPr>
        <w:t xml:space="preserve">also </w:t>
      </w:r>
      <w:r w:rsidR="003C09D6">
        <w:rPr>
          <w:rFonts w:asciiTheme="majorHAnsi" w:hAnsiTheme="majorHAnsi"/>
          <w:sz w:val="22"/>
          <w:szCs w:val="22"/>
        </w:rPr>
        <w:t xml:space="preserve">shown to </w:t>
      </w:r>
      <w:r w:rsidR="005D6D28">
        <w:rPr>
          <w:rFonts w:asciiTheme="majorHAnsi" w:hAnsiTheme="majorHAnsi"/>
          <w:sz w:val="22"/>
          <w:szCs w:val="22"/>
        </w:rPr>
        <w:t xml:space="preserve">reduce net greenhouse gas emissions when compared with </w:t>
      </w:r>
      <w:r w:rsidR="00EB4408">
        <w:rPr>
          <w:rFonts w:asciiTheme="majorHAnsi" w:hAnsiTheme="majorHAnsi"/>
          <w:sz w:val="22"/>
          <w:szCs w:val="22"/>
        </w:rPr>
        <w:t>classical plastics</w:t>
      </w:r>
      <w:r w:rsidR="0052060E">
        <w:rPr>
          <w:rFonts w:asciiTheme="majorHAnsi" w:hAnsiTheme="majorHAnsi"/>
          <w:sz w:val="22"/>
          <w:szCs w:val="22"/>
        </w:rPr>
        <w:t xml:space="preserve"> (</w:t>
      </w:r>
      <w:r w:rsidRPr="008B277E" w:rsidR="0052060E">
        <w:rPr>
          <w:rFonts w:asciiTheme="majorHAnsi" w:hAnsiTheme="majorHAnsi"/>
          <w:i/>
          <w:iCs/>
          <w:sz w:val="22"/>
          <w:szCs w:val="22"/>
        </w:rPr>
        <w:t>Broeren</w:t>
      </w:r>
      <w:r w:rsidRPr="008B277E" w:rsidR="0052060E">
        <w:rPr>
          <w:rFonts w:asciiTheme="majorHAnsi" w:hAnsiTheme="majorHAnsi"/>
          <w:i/>
          <w:iCs/>
          <w:sz w:val="22"/>
          <w:szCs w:val="22"/>
        </w:rPr>
        <w:t xml:space="preserve"> et al 2017</w:t>
      </w:r>
      <w:r w:rsidR="0052060E">
        <w:rPr>
          <w:rFonts w:asciiTheme="majorHAnsi" w:hAnsiTheme="majorHAnsi"/>
          <w:sz w:val="22"/>
          <w:szCs w:val="22"/>
        </w:rPr>
        <w:t>).</w:t>
      </w:r>
    </w:p>
    <w:p w:rsidR="00F22BEA" w:rsidRPr="00595628" w:rsidP="0082662D" w14:paraId="3DE27444" w14:textId="519C6D9F">
      <w:pPr>
        <w:rPr>
          <w:rFonts w:asciiTheme="majorHAnsi" w:hAnsiTheme="majorHAnsi"/>
          <w:sz w:val="22"/>
          <w:szCs w:val="22"/>
        </w:rPr>
      </w:pPr>
      <w:r>
        <w:rPr>
          <w:rFonts w:asciiTheme="majorHAnsi" w:hAnsiTheme="majorHAnsi"/>
          <w:sz w:val="22"/>
          <w:szCs w:val="22"/>
        </w:rPr>
        <w:t>In conclusion</w:t>
      </w:r>
      <w:r w:rsidR="0052060E">
        <w:rPr>
          <w:rFonts w:asciiTheme="majorHAnsi" w:hAnsiTheme="majorHAnsi"/>
          <w:sz w:val="22"/>
          <w:szCs w:val="22"/>
        </w:rPr>
        <w:t xml:space="preserve">, while plastics </w:t>
      </w:r>
      <w:r w:rsidR="00A17923">
        <w:rPr>
          <w:rFonts w:asciiTheme="majorHAnsi" w:hAnsiTheme="majorHAnsi"/>
          <w:sz w:val="22"/>
          <w:szCs w:val="22"/>
        </w:rPr>
        <w:t>can be criticised for their environmental impact</w:t>
      </w:r>
      <w:r w:rsidR="00114A70">
        <w:rPr>
          <w:rFonts w:asciiTheme="majorHAnsi" w:hAnsiTheme="majorHAnsi"/>
          <w:sz w:val="22"/>
          <w:szCs w:val="22"/>
        </w:rPr>
        <w:t xml:space="preserve"> and the </w:t>
      </w:r>
      <w:r w:rsidR="00B74A3C">
        <w:rPr>
          <w:rFonts w:asciiTheme="majorHAnsi" w:hAnsiTheme="majorHAnsi"/>
          <w:sz w:val="22"/>
          <w:szCs w:val="22"/>
        </w:rPr>
        <w:t>potential risk to human health from additive</w:t>
      </w:r>
      <w:r w:rsidR="00E35B2F">
        <w:rPr>
          <w:rFonts w:asciiTheme="majorHAnsi" w:hAnsiTheme="majorHAnsi"/>
          <w:sz w:val="22"/>
          <w:szCs w:val="22"/>
        </w:rPr>
        <w:t xml:space="preserve"> leaching, modern society relies on polymers for a</w:t>
      </w:r>
      <w:r w:rsidR="004E59D2">
        <w:rPr>
          <w:rFonts w:asciiTheme="majorHAnsi" w:hAnsiTheme="majorHAnsi"/>
          <w:sz w:val="22"/>
          <w:szCs w:val="22"/>
        </w:rPr>
        <w:t xml:space="preserve">n array of reasons, including to ensure safety in the medical field, so </w:t>
      </w:r>
      <w:r w:rsidR="00BC20BD">
        <w:rPr>
          <w:rFonts w:asciiTheme="majorHAnsi" w:hAnsiTheme="majorHAnsi"/>
          <w:sz w:val="22"/>
          <w:szCs w:val="22"/>
        </w:rPr>
        <w:t xml:space="preserve">they still play a vital role. </w:t>
      </w:r>
      <w:r w:rsidR="00790F40">
        <w:rPr>
          <w:rFonts w:asciiTheme="majorHAnsi" w:hAnsiTheme="majorHAnsi"/>
          <w:sz w:val="22"/>
          <w:szCs w:val="22"/>
        </w:rPr>
        <w:t>Biodegradable</w:t>
      </w:r>
      <w:r w:rsidR="00BC20BD">
        <w:rPr>
          <w:rFonts w:asciiTheme="majorHAnsi" w:hAnsiTheme="majorHAnsi"/>
          <w:sz w:val="22"/>
          <w:szCs w:val="22"/>
        </w:rPr>
        <w:t xml:space="preserve"> plastics </w:t>
      </w:r>
      <w:r w:rsidR="0067587F">
        <w:rPr>
          <w:rFonts w:asciiTheme="majorHAnsi" w:hAnsiTheme="majorHAnsi"/>
          <w:sz w:val="22"/>
          <w:szCs w:val="22"/>
        </w:rPr>
        <w:t xml:space="preserve">could answer </w:t>
      </w:r>
      <w:r w:rsidR="00790F40">
        <w:rPr>
          <w:rFonts w:asciiTheme="majorHAnsi" w:hAnsiTheme="majorHAnsi"/>
          <w:sz w:val="22"/>
          <w:szCs w:val="22"/>
        </w:rPr>
        <w:t>many issues</w:t>
      </w:r>
      <w:r w:rsidR="0067587F">
        <w:rPr>
          <w:rFonts w:asciiTheme="majorHAnsi" w:hAnsiTheme="majorHAnsi"/>
          <w:sz w:val="22"/>
          <w:szCs w:val="22"/>
        </w:rPr>
        <w:t xml:space="preserve"> that typical, petroleum-based plastics have had, </w:t>
      </w:r>
      <w:r w:rsidR="00790F40">
        <w:rPr>
          <w:rFonts w:asciiTheme="majorHAnsi" w:hAnsiTheme="majorHAnsi"/>
          <w:sz w:val="22"/>
          <w:szCs w:val="22"/>
        </w:rPr>
        <w:t>along with i</w:t>
      </w:r>
      <w:r w:rsidR="003620C2">
        <w:rPr>
          <w:rFonts w:asciiTheme="majorHAnsi" w:hAnsiTheme="majorHAnsi"/>
          <w:sz w:val="22"/>
          <w:szCs w:val="22"/>
        </w:rPr>
        <w:t>mproved recycling infrastructure that more plastics can be rescued from landfill for a more circular economy.</w:t>
      </w:r>
    </w:p>
    <w:p w:rsidR="0082662D" w:rsidP="0082662D" w14:paraId="242754A5" w14:textId="6760B36C">
      <w:pPr>
        <w:pStyle w:val="Heading2"/>
      </w:pPr>
      <w:bookmarkStart w:id="0" w:name="_Toc28879170"/>
      <w:r>
        <w:t>References</w:t>
      </w:r>
      <w:bookmarkEnd w:id="0"/>
    </w:p>
    <w:p w:rsidR="000F3244" w:rsidP="00F22BEA" w14:paraId="56D219CE" w14:textId="49524105">
      <w:pPr>
        <w:rPr>
          <w:rFonts w:asciiTheme="majorHAnsi" w:hAnsiTheme="majorHAnsi"/>
          <w:sz w:val="22"/>
          <w:szCs w:val="22"/>
        </w:rPr>
      </w:pPr>
      <w:r w:rsidRPr="000F3244">
        <w:rPr>
          <w:rFonts w:asciiTheme="majorHAnsi" w:hAnsiTheme="majorHAnsi"/>
          <w:sz w:val="22"/>
          <w:szCs w:val="22"/>
        </w:rPr>
        <w:t xml:space="preserve">Allen, K (2018). ‘Lower Price for 3D-Printed Prosthetics’. The Institute of Materials, Minerals and Mining [blog] (1 July). Available at: https://www.iom3.org/materials-world-magazine/news/2018/jul/01/lower-price-3dprinted-prosthetics (Accessed </w:t>
      </w:r>
      <w:r>
        <w:rPr>
          <w:rFonts w:asciiTheme="majorHAnsi" w:hAnsiTheme="majorHAnsi"/>
          <w:sz w:val="22"/>
          <w:szCs w:val="22"/>
        </w:rPr>
        <w:t>06 January 2020</w:t>
      </w:r>
      <w:r w:rsidRPr="000F3244">
        <w:rPr>
          <w:rFonts w:asciiTheme="majorHAnsi" w:hAnsiTheme="majorHAnsi"/>
          <w:sz w:val="22"/>
          <w:szCs w:val="22"/>
        </w:rPr>
        <w:t>)</w:t>
      </w:r>
    </w:p>
    <w:p w:rsidR="00337E52" w:rsidP="00F22BEA" w14:paraId="29FDB6A1" w14:textId="6D5451C6">
      <w:pPr>
        <w:rPr>
          <w:rFonts w:asciiTheme="majorHAnsi" w:hAnsiTheme="majorHAnsi"/>
          <w:sz w:val="22"/>
          <w:szCs w:val="22"/>
        </w:rPr>
      </w:pPr>
      <w:r w:rsidRPr="00337E52">
        <w:rPr>
          <w:rFonts w:asciiTheme="majorHAnsi" w:hAnsiTheme="majorHAnsi"/>
          <w:sz w:val="22"/>
          <w:szCs w:val="22"/>
        </w:rPr>
        <w:t xml:space="preserve">Battersby, A., </w:t>
      </w:r>
      <w:r w:rsidRPr="00337E52">
        <w:rPr>
          <w:rFonts w:asciiTheme="majorHAnsi" w:hAnsiTheme="majorHAnsi"/>
          <w:sz w:val="22"/>
          <w:szCs w:val="22"/>
        </w:rPr>
        <w:t>Feilden</w:t>
      </w:r>
      <w:r w:rsidRPr="00337E52">
        <w:rPr>
          <w:rFonts w:asciiTheme="majorHAnsi" w:hAnsiTheme="majorHAnsi"/>
          <w:sz w:val="22"/>
          <w:szCs w:val="22"/>
        </w:rPr>
        <w:t>, R., &amp; Nelson, C. (1999). ‘Sterilizable syringes: excessive risk or cost-effective option?’. Bulletin of the World Health Organization, 77(10), 812–819.</w:t>
      </w:r>
    </w:p>
    <w:p w:rsidR="00092223" w:rsidP="00F22BEA" w14:paraId="5683F5B8" w14:textId="0D2A474B">
      <w:pPr>
        <w:rPr>
          <w:rFonts w:asciiTheme="majorHAnsi" w:hAnsiTheme="majorHAnsi"/>
          <w:sz w:val="22"/>
          <w:szCs w:val="22"/>
        </w:rPr>
      </w:pPr>
      <w:r w:rsidRPr="00092223">
        <w:rPr>
          <w:rFonts w:asciiTheme="majorHAnsi" w:hAnsiTheme="majorHAnsi"/>
          <w:sz w:val="22"/>
          <w:szCs w:val="22"/>
        </w:rPr>
        <w:t>Bigham, K. (20</w:t>
      </w:r>
      <w:r>
        <w:rPr>
          <w:rFonts w:asciiTheme="majorHAnsi" w:hAnsiTheme="majorHAnsi"/>
          <w:sz w:val="22"/>
          <w:szCs w:val="22"/>
        </w:rPr>
        <w:t>17</w:t>
      </w:r>
      <w:r w:rsidRPr="00092223">
        <w:rPr>
          <w:rFonts w:asciiTheme="majorHAnsi" w:hAnsiTheme="majorHAnsi"/>
          <w:sz w:val="22"/>
          <w:szCs w:val="22"/>
        </w:rPr>
        <w:t>). Biocompatibility of Plast</w:t>
      </w:r>
      <w:r>
        <w:rPr>
          <w:rFonts w:asciiTheme="majorHAnsi" w:hAnsiTheme="majorHAnsi"/>
          <w:sz w:val="22"/>
          <w:szCs w:val="22"/>
        </w:rPr>
        <w:t>i</w:t>
      </w:r>
      <w:r w:rsidRPr="00092223">
        <w:rPr>
          <w:rFonts w:asciiTheme="majorHAnsi" w:hAnsiTheme="majorHAnsi"/>
          <w:sz w:val="22"/>
          <w:szCs w:val="22"/>
        </w:rPr>
        <w:t>cs. </w:t>
      </w:r>
      <w:r w:rsidRPr="00092223">
        <w:rPr>
          <w:rFonts w:asciiTheme="majorHAnsi" w:hAnsiTheme="majorHAnsi"/>
          <w:i/>
          <w:iCs/>
          <w:sz w:val="22"/>
          <w:szCs w:val="22"/>
        </w:rPr>
        <w:t>Resinate</w:t>
      </w:r>
      <w:r w:rsidRPr="00092223">
        <w:rPr>
          <w:rFonts w:asciiTheme="majorHAnsi" w:hAnsiTheme="majorHAnsi"/>
          <w:sz w:val="22"/>
          <w:szCs w:val="22"/>
        </w:rPr>
        <w:t>, [online] p.</w:t>
      </w:r>
      <w:r w:rsidR="00A14947">
        <w:rPr>
          <w:rFonts w:asciiTheme="majorHAnsi" w:hAnsiTheme="majorHAnsi"/>
          <w:sz w:val="22"/>
          <w:szCs w:val="22"/>
        </w:rPr>
        <w:t>8-</w:t>
      </w:r>
      <w:r w:rsidRPr="00092223">
        <w:rPr>
          <w:rFonts w:asciiTheme="majorHAnsi" w:hAnsiTheme="majorHAnsi"/>
          <w:sz w:val="22"/>
          <w:szCs w:val="22"/>
        </w:rPr>
        <w:t>9. Available at: https://www.zeusinc.com/wp-content/uploads/2014/03/RESINATE-SE-Biocompatibility-of-Plastics.pdf [Accessed 2 Jan. 2020].</w:t>
      </w:r>
    </w:p>
    <w:p w:rsidR="00F9795C" w:rsidP="00F22BEA" w14:paraId="2981C310" w14:textId="3DE6C5B9">
      <w:pPr>
        <w:rPr>
          <w:rFonts w:asciiTheme="majorHAnsi" w:hAnsiTheme="majorHAnsi"/>
          <w:sz w:val="22"/>
          <w:szCs w:val="22"/>
        </w:rPr>
      </w:pPr>
      <w:r>
        <w:rPr>
          <w:rFonts w:asciiTheme="majorHAnsi" w:hAnsiTheme="majorHAnsi"/>
          <w:sz w:val="22"/>
          <w:szCs w:val="22"/>
        </w:rPr>
        <w:t>British Plastics Federation</w:t>
      </w:r>
      <w:r w:rsidRPr="00F9795C">
        <w:rPr>
          <w:rFonts w:asciiTheme="majorHAnsi" w:hAnsiTheme="majorHAnsi"/>
          <w:sz w:val="22"/>
          <w:szCs w:val="22"/>
        </w:rPr>
        <w:t xml:space="preserve"> (n.d.). Plastics in Electrical and Electronic Applications. [online] Available at: https://www.bpf.co.uk/innovation/plastics_in_electrical_and_electronic_applications.aspx [Accessed 5 Jan. 2020].</w:t>
      </w:r>
    </w:p>
    <w:p w:rsidR="007F58F7" w:rsidP="00F22BEA" w14:paraId="593C29AA" w14:textId="410658DC">
      <w:pPr>
        <w:rPr>
          <w:rFonts w:asciiTheme="majorHAnsi" w:hAnsiTheme="majorHAnsi"/>
          <w:sz w:val="22"/>
          <w:szCs w:val="22"/>
        </w:rPr>
      </w:pPr>
      <w:r w:rsidRPr="007F58F7">
        <w:rPr>
          <w:rFonts w:asciiTheme="majorHAnsi" w:hAnsiTheme="majorHAnsi"/>
          <w:sz w:val="22"/>
          <w:szCs w:val="22"/>
        </w:rPr>
        <w:t>British Plastics Federation. (</w:t>
      </w:r>
      <w:r>
        <w:rPr>
          <w:rFonts w:asciiTheme="majorHAnsi" w:hAnsiTheme="majorHAnsi"/>
          <w:sz w:val="22"/>
          <w:szCs w:val="22"/>
        </w:rPr>
        <w:t>n.d.</w:t>
      </w:r>
      <w:r w:rsidRPr="007F58F7">
        <w:rPr>
          <w:rFonts w:asciiTheme="majorHAnsi" w:hAnsiTheme="majorHAnsi"/>
          <w:sz w:val="22"/>
          <w:szCs w:val="22"/>
        </w:rPr>
        <w:t>). Plastic Recycling. [online] Available at: https://www.bpf.co.uk/Sustainability/Plastics_Recycling.aspx#s5 [Accessed 6 Jan. 2020].</w:t>
      </w:r>
    </w:p>
    <w:p w:rsidR="00746EA0" w:rsidP="00F22BEA" w14:paraId="2B8BCB43" w14:textId="1B3A62E3">
      <w:pPr>
        <w:rPr>
          <w:rFonts w:asciiTheme="majorHAnsi" w:hAnsiTheme="majorHAnsi"/>
          <w:sz w:val="22"/>
          <w:szCs w:val="22"/>
        </w:rPr>
      </w:pPr>
      <w:r w:rsidRPr="00746EA0">
        <w:rPr>
          <w:rFonts w:asciiTheme="majorHAnsi" w:hAnsiTheme="majorHAnsi"/>
          <w:sz w:val="22"/>
          <w:szCs w:val="22"/>
        </w:rPr>
        <w:t>Broeren</w:t>
      </w:r>
      <w:r w:rsidRPr="00746EA0">
        <w:rPr>
          <w:rFonts w:asciiTheme="majorHAnsi" w:hAnsiTheme="majorHAnsi"/>
          <w:sz w:val="22"/>
          <w:szCs w:val="22"/>
        </w:rPr>
        <w:t>, M.L.M. et al., 2017. Environmental impact assessment of six starch plastics focusing on wastewater-derived starch and additives. Resources, Conservation &amp; Recycling, 127, pp.246–255.</w:t>
      </w:r>
    </w:p>
    <w:p w:rsidR="00316FF1" w:rsidP="00F22BEA" w14:paraId="6E44261B" w14:textId="0651D56B">
      <w:pPr>
        <w:rPr>
          <w:rFonts w:asciiTheme="majorHAnsi" w:hAnsiTheme="majorHAnsi"/>
          <w:sz w:val="22"/>
          <w:szCs w:val="22"/>
        </w:rPr>
      </w:pPr>
      <w:r w:rsidRPr="00316FF1">
        <w:rPr>
          <w:rFonts w:asciiTheme="majorHAnsi" w:hAnsiTheme="majorHAnsi"/>
          <w:sz w:val="22"/>
          <w:szCs w:val="22"/>
        </w:rPr>
        <w:t>Caliendo, H., 2019. 3D Printing Enables Customizable Medical Prosthetics. Plastics Technology, 65(10), pp.52–54.</w:t>
      </w:r>
    </w:p>
    <w:p w:rsidR="001F0FA0" w:rsidP="00F22BEA" w14:paraId="31497ED0" w14:textId="50F29300">
      <w:pPr>
        <w:rPr>
          <w:rFonts w:asciiTheme="majorHAnsi" w:hAnsiTheme="majorHAnsi"/>
          <w:sz w:val="22"/>
          <w:szCs w:val="22"/>
        </w:rPr>
      </w:pPr>
      <w:r w:rsidRPr="001F0FA0">
        <w:rPr>
          <w:rFonts w:asciiTheme="majorHAnsi" w:hAnsiTheme="majorHAnsi"/>
          <w:sz w:val="22"/>
          <w:szCs w:val="22"/>
        </w:rPr>
        <w:t>ChemicalSafetyFacts.Org (</w:t>
      </w:r>
      <w:r w:rsidR="00F9795C">
        <w:rPr>
          <w:rFonts w:asciiTheme="majorHAnsi" w:hAnsiTheme="majorHAnsi"/>
          <w:sz w:val="22"/>
          <w:szCs w:val="22"/>
        </w:rPr>
        <w:t>n.d.</w:t>
      </w:r>
      <w:r w:rsidRPr="001F0FA0">
        <w:rPr>
          <w:rFonts w:asciiTheme="majorHAnsi" w:hAnsiTheme="majorHAnsi"/>
          <w:sz w:val="22"/>
          <w:szCs w:val="22"/>
        </w:rPr>
        <w:t>).‘</w:t>
      </w:r>
      <w:r w:rsidRPr="001F0FA0">
        <w:rPr>
          <w:rFonts w:asciiTheme="majorHAnsi" w:hAnsiTheme="majorHAnsi"/>
          <w:sz w:val="22"/>
          <w:szCs w:val="22"/>
        </w:rPr>
        <w:t>Plastics’. Available</w:t>
      </w:r>
      <w:r>
        <w:rPr>
          <w:rFonts w:asciiTheme="majorHAnsi" w:hAnsiTheme="majorHAnsi"/>
          <w:sz w:val="22"/>
          <w:szCs w:val="22"/>
        </w:rPr>
        <w:t xml:space="preserve"> </w:t>
      </w:r>
      <w:r w:rsidRPr="001F0FA0">
        <w:rPr>
          <w:rFonts w:asciiTheme="majorHAnsi" w:hAnsiTheme="majorHAnsi"/>
          <w:sz w:val="22"/>
          <w:szCs w:val="22"/>
        </w:rPr>
        <w:t xml:space="preserve">at: https://www.chemicalsafetyfacts.org/plastics/ (Accessed </w:t>
      </w:r>
      <w:r w:rsidR="005B1D19">
        <w:rPr>
          <w:rFonts w:asciiTheme="majorHAnsi" w:hAnsiTheme="majorHAnsi"/>
          <w:sz w:val="22"/>
          <w:szCs w:val="22"/>
        </w:rPr>
        <w:t>27 December 2019</w:t>
      </w:r>
      <w:r w:rsidRPr="001F0FA0">
        <w:rPr>
          <w:rFonts w:asciiTheme="majorHAnsi" w:hAnsiTheme="majorHAnsi"/>
          <w:sz w:val="22"/>
          <w:szCs w:val="22"/>
        </w:rPr>
        <w:t>)</w:t>
      </w:r>
    </w:p>
    <w:p w:rsidR="00BC5E3F" w:rsidP="00F22BEA" w14:paraId="7102D78D" w14:textId="3ED19C1A">
      <w:pPr>
        <w:rPr>
          <w:rFonts w:asciiTheme="majorHAnsi" w:hAnsiTheme="majorHAnsi"/>
          <w:sz w:val="22"/>
          <w:szCs w:val="22"/>
        </w:rPr>
      </w:pPr>
      <w:r w:rsidRPr="00BC5E3F">
        <w:rPr>
          <w:rFonts w:asciiTheme="majorHAnsi" w:hAnsiTheme="majorHAnsi"/>
          <w:sz w:val="22"/>
          <w:szCs w:val="22"/>
        </w:rPr>
        <w:t>China Webbing. (2017). Seat Belt Material Properties | What Material are Seat Belts Made of. [online] Available at: https://china-webbing.com/seat-belt-material-properties.html [Accessed 4 Jan. 2020].</w:t>
      </w:r>
    </w:p>
    <w:p w:rsidR="00F74A4B" w:rsidP="00F22BEA" w14:paraId="0871F0ED" w14:textId="108D634C">
      <w:pPr>
        <w:rPr>
          <w:rFonts w:asciiTheme="majorHAnsi" w:hAnsiTheme="majorHAnsi"/>
          <w:sz w:val="22"/>
          <w:szCs w:val="22"/>
        </w:rPr>
      </w:pPr>
      <w:r w:rsidRPr="00F74A4B">
        <w:rPr>
          <w:rFonts w:asciiTheme="majorHAnsi" w:hAnsiTheme="majorHAnsi"/>
          <w:sz w:val="22"/>
          <w:szCs w:val="22"/>
        </w:rPr>
        <w:t>D’Elia</w:t>
      </w:r>
      <w:r w:rsidRPr="00F74A4B">
        <w:rPr>
          <w:rFonts w:asciiTheme="majorHAnsi" w:hAnsiTheme="majorHAnsi"/>
          <w:sz w:val="22"/>
          <w:szCs w:val="22"/>
        </w:rPr>
        <w:t>, Angelo, 2013. Evaluation of vehicle side airbag effectiveness in Victoria, Australia. Accident Analysis &amp; Prevention, 54, pp.67–73.</w:t>
      </w:r>
    </w:p>
    <w:p w:rsidR="00046069" w:rsidP="00F22BEA" w14:paraId="1A956485" w14:textId="6333E1E0">
      <w:pPr>
        <w:rPr>
          <w:rFonts w:asciiTheme="majorHAnsi" w:hAnsiTheme="majorHAnsi"/>
          <w:sz w:val="22"/>
          <w:szCs w:val="22"/>
        </w:rPr>
      </w:pPr>
      <w:r w:rsidRPr="00046069">
        <w:rPr>
          <w:rFonts w:asciiTheme="majorHAnsi" w:hAnsiTheme="majorHAnsi"/>
          <w:sz w:val="22"/>
          <w:szCs w:val="22"/>
        </w:rPr>
        <w:t>Environment, Food and Rural Affairs Committee (2019). Plastic food and drink packaging. [online]</w:t>
      </w:r>
      <w:r>
        <w:rPr>
          <w:rFonts w:asciiTheme="majorHAnsi" w:hAnsiTheme="majorHAnsi"/>
          <w:sz w:val="22"/>
          <w:szCs w:val="22"/>
        </w:rPr>
        <w:t xml:space="preserve"> </w:t>
      </w:r>
      <w:r w:rsidRPr="00046069">
        <w:rPr>
          <w:rFonts w:asciiTheme="majorHAnsi" w:hAnsiTheme="majorHAnsi"/>
          <w:sz w:val="22"/>
          <w:szCs w:val="22"/>
        </w:rPr>
        <w:t>London: The</w:t>
      </w:r>
      <w:r>
        <w:rPr>
          <w:rFonts w:asciiTheme="majorHAnsi" w:hAnsiTheme="majorHAnsi"/>
          <w:sz w:val="22"/>
          <w:szCs w:val="22"/>
        </w:rPr>
        <w:t xml:space="preserve"> </w:t>
      </w:r>
      <w:r w:rsidRPr="00046069">
        <w:rPr>
          <w:rFonts w:asciiTheme="majorHAnsi" w:hAnsiTheme="majorHAnsi"/>
          <w:sz w:val="22"/>
          <w:szCs w:val="22"/>
        </w:rPr>
        <w:t>House of Commons,</w:t>
      </w:r>
      <w:r w:rsidR="001F0FA0">
        <w:rPr>
          <w:rFonts w:asciiTheme="majorHAnsi" w:hAnsiTheme="majorHAnsi"/>
          <w:sz w:val="22"/>
          <w:szCs w:val="22"/>
        </w:rPr>
        <w:t xml:space="preserve"> </w:t>
      </w:r>
      <w:r w:rsidRPr="00046069">
        <w:rPr>
          <w:rFonts w:asciiTheme="majorHAnsi" w:hAnsiTheme="majorHAnsi"/>
          <w:sz w:val="22"/>
          <w:szCs w:val="22"/>
        </w:rPr>
        <w:t>pp.6-7. Available at: https://publications.parliament.uk/pa/cm201719/cmselect/cmenvfru/2080/2080.pdf [Accessed 2 Jan. 2020].</w:t>
      </w:r>
    </w:p>
    <w:p w:rsidR="00F74A4B" w:rsidP="00F22BEA" w14:paraId="586D43B6" w14:textId="063CE9F9">
      <w:pPr>
        <w:rPr>
          <w:rFonts w:asciiTheme="majorHAnsi" w:hAnsiTheme="majorHAnsi"/>
          <w:sz w:val="22"/>
          <w:szCs w:val="22"/>
        </w:rPr>
      </w:pPr>
      <w:r w:rsidRPr="00F74A4B">
        <w:rPr>
          <w:rFonts w:asciiTheme="majorHAnsi" w:hAnsiTheme="majorHAnsi"/>
          <w:sz w:val="22"/>
          <w:szCs w:val="22"/>
        </w:rPr>
        <w:t>Fadnavis</w:t>
      </w:r>
      <w:r w:rsidRPr="00F74A4B">
        <w:rPr>
          <w:rFonts w:asciiTheme="majorHAnsi" w:hAnsiTheme="majorHAnsi"/>
          <w:sz w:val="22"/>
          <w:szCs w:val="22"/>
        </w:rPr>
        <w:t xml:space="preserve">, M. (2015). Metal, Plastic, and more: Move over what your smartphone is made </w:t>
      </w:r>
      <w:r w:rsidRPr="00F74A4B">
        <w:rPr>
          <w:rFonts w:asciiTheme="majorHAnsi" w:hAnsiTheme="majorHAnsi"/>
          <w:sz w:val="22"/>
          <w:szCs w:val="22"/>
        </w:rPr>
        <w:t>of!-</w:t>
      </w:r>
      <w:r w:rsidRPr="00F74A4B">
        <w:rPr>
          <w:rFonts w:asciiTheme="majorHAnsi" w:hAnsiTheme="majorHAnsi"/>
          <w:sz w:val="22"/>
          <w:szCs w:val="22"/>
        </w:rPr>
        <w:t xml:space="preserve"> Technology News, </w:t>
      </w:r>
      <w:r w:rsidRPr="00F74A4B">
        <w:rPr>
          <w:rFonts w:asciiTheme="majorHAnsi" w:hAnsiTheme="majorHAnsi"/>
          <w:sz w:val="22"/>
          <w:szCs w:val="22"/>
        </w:rPr>
        <w:t>Firstpost</w:t>
      </w:r>
      <w:r w:rsidRPr="00F74A4B">
        <w:rPr>
          <w:rFonts w:asciiTheme="majorHAnsi" w:hAnsiTheme="majorHAnsi"/>
          <w:sz w:val="22"/>
          <w:szCs w:val="22"/>
        </w:rPr>
        <w:t>. [online] Tech2. Available at: https://www.firstpost.com/tech/news-analysis/metal-plastic-and-more-move-over-what-your-smartphone-is-made-of-3674511.html [Accessed 5 Jan. 2020].</w:t>
      </w:r>
    </w:p>
    <w:p w:rsidR="00046069" w:rsidP="00F22BEA" w14:paraId="46F7E07F" w14:textId="1E8D46BC">
      <w:pPr>
        <w:rPr>
          <w:rFonts w:asciiTheme="majorHAnsi" w:hAnsiTheme="majorHAnsi"/>
          <w:sz w:val="22"/>
          <w:szCs w:val="22"/>
        </w:rPr>
      </w:pPr>
      <w:r w:rsidRPr="00046069">
        <w:rPr>
          <w:rFonts w:asciiTheme="majorHAnsi" w:hAnsiTheme="majorHAnsi"/>
          <w:sz w:val="22"/>
          <w:szCs w:val="22"/>
        </w:rPr>
        <w:t>Fenichell</w:t>
      </w:r>
      <w:r w:rsidRPr="00046069">
        <w:rPr>
          <w:rFonts w:asciiTheme="majorHAnsi" w:hAnsiTheme="majorHAnsi"/>
          <w:sz w:val="22"/>
          <w:szCs w:val="22"/>
        </w:rPr>
        <w:t xml:space="preserve">, S. (1996). Plastic. 1st ed. New York: </w:t>
      </w:r>
      <w:r w:rsidRPr="00046069">
        <w:rPr>
          <w:rFonts w:asciiTheme="majorHAnsi" w:hAnsiTheme="majorHAnsi"/>
          <w:sz w:val="22"/>
          <w:szCs w:val="22"/>
        </w:rPr>
        <w:t>HarperBusiness</w:t>
      </w:r>
      <w:r w:rsidRPr="00046069">
        <w:rPr>
          <w:rFonts w:asciiTheme="majorHAnsi" w:hAnsiTheme="majorHAnsi"/>
          <w:sz w:val="22"/>
          <w:szCs w:val="22"/>
        </w:rPr>
        <w:t>, p.17.</w:t>
      </w:r>
    </w:p>
    <w:p w:rsidR="00F74A4B" w:rsidP="00F22BEA" w14:paraId="52DE94B5" w14:textId="0655F277">
      <w:pPr>
        <w:rPr>
          <w:rFonts w:asciiTheme="majorHAnsi" w:hAnsiTheme="majorHAnsi"/>
          <w:sz w:val="22"/>
          <w:szCs w:val="22"/>
        </w:rPr>
      </w:pPr>
      <w:r w:rsidRPr="00F74A4B">
        <w:rPr>
          <w:rFonts w:asciiTheme="majorHAnsi" w:hAnsiTheme="majorHAnsi"/>
          <w:sz w:val="22"/>
          <w:szCs w:val="22"/>
        </w:rPr>
        <w:t xml:space="preserve">Fisher, </w:t>
      </w:r>
      <w:r>
        <w:rPr>
          <w:rFonts w:asciiTheme="majorHAnsi" w:hAnsiTheme="majorHAnsi"/>
          <w:sz w:val="22"/>
          <w:szCs w:val="22"/>
        </w:rPr>
        <w:t>M</w:t>
      </w:r>
      <w:r w:rsidRPr="00F74A4B">
        <w:rPr>
          <w:rFonts w:asciiTheme="majorHAnsi" w:hAnsiTheme="majorHAnsi"/>
          <w:sz w:val="22"/>
          <w:szCs w:val="22"/>
        </w:rPr>
        <w:t>. and Cole, S. (2013). ENHANCING FUTURE AUTOMOTIVE SAFETY WITH PLASTICS. National Highway Traffic Safety Administration, pp.2-3.</w:t>
      </w:r>
    </w:p>
    <w:p w:rsidR="001870A0" w:rsidP="00F22BEA" w14:paraId="2A43807F" w14:textId="30116348">
      <w:pPr>
        <w:rPr>
          <w:rFonts w:asciiTheme="majorHAnsi" w:hAnsiTheme="majorHAnsi"/>
          <w:sz w:val="22"/>
          <w:szCs w:val="22"/>
        </w:rPr>
      </w:pPr>
      <w:r w:rsidRPr="001870A0">
        <w:rPr>
          <w:rFonts w:asciiTheme="majorHAnsi" w:hAnsiTheme="majorHAnsi"/>
          <w:sz w:val="22"/>
          <w:szCs w:val="22"/>
        </w:rPr>
        <w:t>Glauser</w:t>
      </w:r>
      <w:r w:rsidRPr="001870A0">
        <w:rPr>
          <w:rFonts w:asciiTheme="majorHAnsi" w:hAnsiTheme="majorHAnsi"/>
          <w:sz w:val="22"/>
          <w:szCs w:val="22"/>
        </w:rPr>
        <w:t xml:space="preserve">, W., Petch, J. and </w:t>
      </w:r>
      <w:r w:rsidRPr="001870A0">
        <w:rPr>
          <w:rFonts w:asciiTheme="majorHAnsi" w:hAnsiTheme="majorHAnsi"/>
          <w:sz w:val="22"/>
          <w:szCs w:val="22"/>
        </w:rPr>
        <w:t>Pendharkar</w:t>
      </w:r>
      <w:r w:rsidRPr="001870A0">
        <w:rPr>
          <w:rFonts w:asciiTheme="majorHAnsi" w:hAnsiTheme="majorHAnsi"/>
          <w:sz w:val="22"/>
          <w:szCs w:val="22"/>
        </w:rPr>
        <w:t xml:space="preserve">, S. (2016). Are disposable hospital supplies trashing the </w:t>
      </w:r>
      <w:r w:rsidRPr="001870A0">
        <w:rPr>
          <w:rFonts w:asciiTheme="majorHAnsi" w:hAnsiTheme="majorHAnsi"/>
          <w:sz w:val="22"/>
          <w:szCs w:val="22"/>
        </w:rPr>
        <w:t>environment?.</w:t>
      </w:r>
      <w:r w:rsidRPr="001870A0">
        <w:rPr>
          <w:rFonts w:asciiTheme="majorHAnsi" w:hAnsiTheme="majorHAnsi"/>
          <w:sz w:val="22"/>
          <w:szCs w:val="22"/>
        </w:rPr>
        <w:t xml:space="preserve"> [online] Healthydebate.ca. Available at: https://healthydebate.ca/2016/08/topic/hospital-medical-waste [Accessed 27 Dec. 2019].</w:t>
      </w:r>
    </w:p>
    <w:p w:rsidR="00F5233C" w:rsidP="00F22BEA" w14:paraId="261A7BC1" w14:textId="5A287EFD">
      <w:pPr>
        <w:rPr>
          <w:rFonts w:asciiTheme="majorHAnsi" w:hAnsiTheme="majorHAnsi"/>
          <w:sz w:val="22"/>
          <w:szCs w:val="22"/>
        </w:rPr>
      </w:pPr>
      <w:r w:rsidRPr="00F5233C">
        <w:rPr>
          <w:rFonts w:asciiTheme="majorHAnsi" w:hAnsiTheme="majorHAnsi"/>
          <w:sz w:val="22"/>
          <w:szCs w:val="22"/>
        </w:rPr>
        <w:t>Hull, C. (1984). Apparatus for production of three-dimensional objects by stereolithography. US4575330A.</w:t>
      </w:r>
    </w:p>
    <w:p w:rsidR="00BC5E3F" w:rsidP="00F22BEA" w14:paraId="3FF4E5A2" w14:textId="1AF5C2D3">
      <w:pPr>
        <w:rPr>
          <w:rFonts w:asciiTheme="majorHAnsi" w:hAnsiTheme="majorHAnsi"/>
          <w:sz w:val="22"/>
          <w:szCs w:val="22"/>
        </w:rPr>
      </w:pPr>
      <w:r w:rsidRPr="00BC5E3F">
        <w:rPr>
          <w:rFonts w:asciiTheme="majorHAnsi" w:hAnsiTheme="majorHAnsi"/>
          <w:sz w:val="22"/>
          <w:szCs w:val="22"/>
        </w:rPr>
        <w:t>Kahane</w:t>
      </w:r>
      <w:r w:rsidRPr="00BC5E3F">
        <w:rPr>
          <w:rFonts w:asciiTheme="majorHAnsi" w:hAnsiTheme="majorHAnsi"/>
          <w:sz w:val="22"/>
          <w:szCs w:val="22"/>
        </w:rPr>
        <w:t xml:space="preserve"> CJ.</w:t>
      </w:r>
      <w:r>
        <w:rPr>
          <w:rFonts w:asciiTheme="majorHAnsi" w:hAnsiTheme="majorHAnsi"/>
          <w:sz w:val="22"/>
          <w:szCs w:val="22"/>
        </w:rPr>
        <w:t xml:space="preserve"> (2000)</w:t>
      </w:r>
      <w:r w:rsidRPr="00BC5E3F">
        <w:rPr>
          <w:rFonts w:asciiTheme="majorHAnsi" w:hAnsiTheme="majorHAnsi"/>
          <w:sz w:val="22"/>
          <w:szCs w:val="22"/>
        </w:rPr>
        <w:t xml:space="preserve"> National Highway Traffic Safety Administration. </w:t>
      </w:r>
      <w:r w:rsidRPr="00BC5E3F">
        <w:rPr>
          <w:rFonts w:asciiTheme="majorHAnsi" w:hAnsiTheme="majorHAnsi"/>
          <w:i/>
          <w:sz w:val="22"/>
          <w:szCs w:val="22"/>
        </w:rPr>
        <w:t xml:space="preserve">Fatality reduction by safety belts for front-seat occupants of cars and light trucks: updated and expanded estimates based on 1986-99 FARS data. </w:t>
      </w:r>
      <w:r w:rsidRPr="00BC5E3F">
        <w:rPr>
          <w:rFonts w:asciiTheme="majorHAnsi" w:hAnsiTheme="majorHAnsi"/>
          <w:sz w:val="22"/>
          <w:szCs w:val="22"/>
        </w:rPr>
        <w:t xml:space="preserve">U.S. Department of Transportation; Washington, DC, 2000. Publication no. DOT-HS-809-199. </w:t>
      </w:r>
      <w:r>
        <w:rPr>
          <w:rFonts w:asciiTheme="majorHAnsi" w:hAnsiTheme="majorHAnsi"/>
          <w:sz w:val="22"/>
          <w:szCs w:val="22"/>
        </w:rPr>
        <w:t xml:space="preserve">pp. 70 </w:t>
      </w:r>
      <w:r w:rsidRPr="00BC5E3F">
        <w:rPr>
          <w:rFonts w:asciiTheme="majorHAnsi" w:hAnsiTheme="majorHAnsi"/>
          <w:sz w:val="22"/>
          <w:szCs w:val="22"/>
        </w:rPr>
        <w:t xml:space="preserve">Available at </w:t>
      </w:r>
      <w:hyperlink r:id="rId8" w:history="1">
        <w:r w:rsidRPr="009B7F9B" w:rsidR="00FE15E1">
          <w:rPr>
            <w:rStyle w:val="Hyperlink"/>
            <w:rFonts w:asciiTheme="majorHAnsi" w:hAnsiTheme="majorHAnsi"/>
            <w:sz w:val="22"/>
            <w:szCs w:val="22"/>
          </w:rPr>
          <w:t xml:space="preserve">http://www-nrd.nhtsa.dot.gov/Pubs/809199.PDFExternal </w:t>
        </w:r>
        <w:r w:rsidRPr="009B7F9B" w:rsidR="00FE15E1">
          <w:rPr>
            <w:rStyle w:val="Hyperlink"/>
            <w:rFonts w:asciiTheme="majorHAnsi" w:hAnsiTheme="majorHAnsi"/>
            <w:sz w:val="22"/>
            <w:szCs w:val="22"/>
          </w:rPr>
          <w:t>(Accessed 4 January 2020</w:t>
        </w:r>
      </w:hyperlink>
      <w:r w:rsidR="00FE15E1">
        <w:rPr>
          <w:rFonts w:asciiTheme="majorHAnsi" w:hAnsiTheme="majorHAnsi"/>
          <w:sz w:val="22"/>
          <w:szCs w:val="22"/>
        </w:rPr>
        <w:t>)</w:t>
      </w:r>
      <w:r>
        <w:rPr>
          <w:rFonts w:asciiTheme="majorHAnsi" w:hAnsiTheme="majorHAnsi"/>
          <w:sz w:val="22"/>
          <w:szCs w:val="22"/>
        </w:rPr>
        <w:t>.</w:t>
      </w:r>
    </w:p>
    <w:p w:rsidR="00E30C90" w:rsidP="00F22BEA" w14:paraId="613FE048" w14:textId="3DEDF4C6">
      <w:pPr>
        <w:rPr>
          <w:rFonts w:asciiTheme="majorHAnsi" w:hAnsiTheme="majorHAnsi"/>
          <w:sz w:val="22"/>
          <w:szCs w:val="22"/>
        </w:rPr>
      </w:pPr>
      <w:r w:rsidRPr="00E30C90">
        <w:rPr>
          <w:rFonts w:asciiTheme="majorHAnsi" w:hAnsiTheme="majorHAnsi"/>
          <w:sz w:val="22"/>
          <w:szCs w:val="22"/>
        </w:rPr>
        <w:t>Knoblauch, J. (2017). The environmental toll of plastics. [online] Environmental Health News. Available at: https://www.ehn.org/plastic-environmental-impact-2501923191.html [Accessed 6 Jan. 2020].</w:t>
      </w:r>
    </w:p>
    <w:p w:rsidR="00531E0B" w:rsidP="00F22BEA" w14:paraId="2A967F3D" w14:textId="7EF15645">
      <w:pPr>
        <w:rPr>
          <w:rFonts w:asciiTheme="majorHAnsi" w:hAnsiTheme="majorHAnsi"/>
          <w:sz w:val="22"/>
          <w:szCs w:val="22"/>
        </w:rPr>
      </w:pPr>
      <w:r w:rsidRPr="00531E0B">
        <w:rPr>
          <w:rFonts w:asciiTheme="majorHAnsi" w:hAnsiTheme="majorHAnsi"/>
          <w:sz w:val="22"/>
          <w:szCs w:val="22"/>
        </w:rPr>
        <w:t xml:space="preserve">Leblanc, R. (2019). How Long Will It Take That Bag of Trash to Decompose in a </w:t>
      </w:r>
      <w:r w:rsidRPr="00531E0B">
        <w:rPr>
          <w:rFonts w:asciiTheme="majorHAnsi" w:hAnsiTheme="majorHAnsi"/>
          <w:sz w:val="22"/>
          <w:szCs w:val="22"/>
        </w:rPr>
        <w:t>Landfill?.</w:t>
      </w:r>
      <w:r w:rsidRPr="00531E0B">
        <w:rPr>
          <w:rFonts w:asciiTheme="majorHAnsi" w:hAnsiTheme="majorHAnsi"/>
          <w:sz w:val="22"/>
          <w:szCs w:val="22"/>
        </w:rPr>
        <w:t xml:space="preserve"> [online] The Balance Small Business. Available at: https://www.thebalancesmb.com/how-long-does-it-take-garbage-to-decompose-2878033 [Accessed 6 Jan. 2020].</w:t>
      </w:r>
    </w:p>
    <w:p w:rsidR="00250D99" w:rsidP="00F22BEA" w14:paraId="626E3931" w14:textId="34BB6B18">
      <w:pPr>
        <w:rPr>
          <w:rFonts w:asciiTheme="majorHAnsi" w:hAnsiTheme="majorHAnsi"/>
          <w:sz w:val="22"/>
          <w:szCs w:val="22"/>
        </w:rPr>
      </w:pPr>
      <w:r w:rsidRPr="00250D99">
        <w:rPr>
          <w:rFonts w:asciiTheme="majorHAnsi" w:hAnsiTheme="majorHAnsi"/>
          <w:sz w:val="22"/>
          <w:szCs w:val="22"/>
        </w:rPr>
        <w:t>Papiewski</w:t>
      </w:r>
      <w:r w:rsidRPr="00250D99">
        <w:rPr>
          <w:rFonts w:asciiTheme="majorHAnsi" w:hAnsiTheme="majorHAnsi"/>
          <w:sz w:val="22"/>
          <w:szCs w:val="22"/>
        </w:rPr>
        <w:t>, J. (2018). MRI Compatible Metals. [online] Sciencing.com. Available at: https://sciencing.com/mri-compatible-metals-6924238.html [Accessed 6 Jan. 2020].</w:t>
      </w:r>
    </w:p>
    <w:p w:rsidR="007D63C2" w:rsidP="00F22BEA" w14:paraId="321A405E" w14:textId="55A2D264">
      <w:pPr>
        <w:rPr>
          <w:rFonts w:asciiTheme="majorHAnsi" w:hAnsiTheme="majorHAnsi"/>
          <w:sz w:val="22"/>
          <w:szCs w:val="22"/>
        </w:rPr>
      </w:pPr>
      <w:r w:rsidRPr="007D63C2">
        <w:rPr>
          <w:rFonts w:asciiTheme="majorHAnsi" w:hAnsiTheme="majorHAnsi"/>
          <w:sz w:val="22"/>
          <w:szCs w:val="22"/>
        </w:rPr>
        <w:t xml:space="preserve">Plastics Make It Possible (2018). ‘Automobile Safety Using Plastics More than Ever’.  Available at: https://www.plasticsmakeitpossible.com/whats-new-cool/automotive/automobile-safety-using-plastics-more-than-ever/ (Accessed </w:t>
      </w:r>
      <w:r>
        <w:rPr>
          <w:rFonts w:asciiTheme="majorHAnsi" w:hAnsiTheme="majorHAnsi"/>
          <w:sz w:val="22"/>
          <w:szCs w:val="22"/>
        </w:rPr>
        <w:t>20 December 2019</w:t>
      </w:r>
      <w:r w:rsidRPr="007D63C2">
        <w:rPr>
          <w:rFonts w:asciiTheme="majorHAnsi" w:hAnsiTheme="majorHAnsi"/>
          <w:sz w:val="22"/>
          <w:szCs w:val="22"/>
        </w:rPr>
        <w:t>)</w:t>
      </w:r>
    </w:p>
    <w:p w:rsidR="00AA591E" w:rsidP="00F22BEA" w14:paraId="3887FF9A" w14:textId="0D9B54F0">
      <w:pPr>
        <w:rPr>
          <w:rFonts w:asciiTheme="majorHAnsi" w:hAnsiTheme="majorHAnsi"/>
          <w:sz w:val="22"/>
          <w:szCs w:val="22"/>
        </w:rPr>
      </w:pPr>
      <w:r w:rsidRPr="00AA591E">
        <w:rPr>
          <w:rFonts w:asciiTheme="majorHAnsi" w:hAnsiTheme="majorHAnsi"/>
          <w:sz w:val="22"/>
          <w:szCs w:val="22"/>
        </w:rPr>
        <w:t>Precision Engineered Products Connecticut Plastics (</w:t>
      </w:r>
      <w:r w:rsidR="00313882">
        <w:rPr>
          <w:rFonts w:asciiTheme="majorHAnsi" w:hAnsiTheme="majorHAnsi"/>
          <w:sz w:val="22"/>
          <w:szCs w:val="22"/>
        </w:rPr>
        <w:t>n.d.</w:t>
      </w:r>
      <w:r w:rsidRPr="00AA591E">
        <w:rPr>
          <w:rFonts w:asciiTheme="majorHAnsi" w:hAnsiTheme="majorHAnsi"/>
          <w:sz w:val="22"/>
          <w:szCs w:val="22"/>
        </w:rPr>
        <w:t xml:space="preserve">) ‘Plastics in Medicine’. Available at: http://www.pepctplastics.com/resources/connecticut-plastics-learning-center/plastics-in-medicine/ (Accessed </w:t>
      </w:r>
      <w:r w:rsidR="00161CAB">
        <w:rPr>
          <w:rFonts w:asciiTheme="majorHAnsi" w:hAnsiTheme="majorHAnsi"/>
          <w:sz w:val="22"/>
          <w:szCs w:val="22"/>
        </w:rPr>
        <w:t>20 December 2019</w:t>
      </w:r>
      <w:r w:rsidRPr="00AA591E">
        <w:rPr>
          <w:rFonts w:asciiTheme="majorHAnsi" w:hAnsiTheme="majorHAnsi"/>
          <w:sz w:val="22"/>
          <w:szCs w:val="22"/>
        </w:rPr>
        <w:t>)</w:t>
      </w:r>
    </w:p>
    <w:p w:rsidR="00D807C7" w:rsidP="00F22BEA" w14:paraId="104C4D21" w14:textId="7EB27F1A">
      <w:pPr>
        <w:rPr>
          <w:rFonts w:asciiTheme="majorHAnsi" w:hAnsiTheme="majorHAnsi"/>
          <w:sz w:val="22"/>
          <w:szCs w:val="22"/>
        </w:rPr>
      </w:pPr>
      <w:r w:rsidRPr="00D807C7">
        <w:rPr>
          <w:rFonts w:asciiTheme="majorHAnsi" w:hAnsiTheme="majorHAnsi"/>
          <w:sz w:val="22"/>
          <w:szCs w:val="22"/>
        </w:rPr>
        <w:t>Showunmi</w:t>
      </w:r>
      <w:r w:rsidRPr="00D807C7">
        <w:rPr>
          <w:rFonts w:asciiTheme="majorHAnsi" w:hAnsiTheme="majorHAnsi"/>
          <w:sz w:val="22"/>
          <w:szCs w:val="22"/>
        </w:rPr>
        <w:t>, J. (2016). Plastic vs Metal: Medical Instruments. [online] European Plastic Product Manufacturer. Available at: https://www.eppm.com/materials/plastic-vs-metal-medical-instruments/ [Accessed 3 Jan. 2020].</w:t>
      </w:r>
    </w:p>
    <w:p w:rsidR="00036AB5" w:rsidP="00F22BEA" w14:paraId="20C30B0C" w14:textId="1B2E3118">
      <w:pPr>
        <w:rPr>
          <w:rFonts w:asciiTheme="majorHAnsi" w:hAnsiTheme="majorHAnsi"/>
          <w:sz w:val="22"/>
          <w:szCs w:val="22"/>
        </w:rPr>
      </w:pPr>
      <w:r w:rsidRPr="00036AB5">
        <w:rPr>
          <w:rFonts w:asciiTheme="majorHAnsi" w:hAnsiTheme="majorHAnsi"/>
          <w:sz w:val="22"/>
          <w:szCs w:val="22"/>
        </w:rPr>
        <w:t xml:space="preserve">Stevens, E.S., 2002. Green </w:t>
      </w:r>
      <w:r w:rsidRPr="00036AB5">
        <w:rPr>
          <w:rFonts w:asciiTheme="majorHAnsi" w:hAnsiTheme="majorHAnsi"/>
          <w:sz w:val="22"/>
          <w:szCs w:val="22"/>
        </w:rPr>
        <w:t>plastics :</w:t>
      </w:r>
      <w:r w:rsidRPr="00036AB5">
        <w:rPr>
          <w:rFonts w:asciiTheme="majorHAnsi" w:hAnsiTheme="majorHAnsi"/>
          <w:sz w:val="22"/>
          <w:szCs w:val="22"/>
        </w:rPr>
        <w:t xml:space="preserve"> an introduction to the new science of biodegradable plastics, Oxford: Princeton University Press.</w:t>
      </w:r>
    </w:p>
    <w:p w:rsidR="00850AEC" w:rsidP="00F22BEA" w14:paraId="563AA334" w14:textId="0CA3B673">
      <w:pPr>
        <w:rPr>
          <w:rFonts w:asciiTheme="majorHAnsi" w:hAnsiTheme="majorHAnsi"/>
          <w:sz w:val="22"/>
          <w:szCs w:val="22"/>
        </w:rPr>
      </w:pPr>
      <w:r w:rsidRPr="00850AEC">
        <w:rPr>
          <w:rFonts w:asciiTheme="majorHAnsi" w:hAnsiTheme="majorHAnsi"/>
          <w:sz w:val="22"/>
          <w:szCs w:val="22"/>
        </w:rPr>
        <w:t>Woodford, C. (2014). 3D Printers. [online] Explain that Stuff. Available at: https://www.explainthatstuff.com/how-3d-printers-work.html [Accessed 6 Jan. 2020].</w:t>
      </w:r>
    </w:p>
    <w:p w:rsidR="00134566" w:rsidP="00F22BEA" w14:paraId="6F80E18F" w14:textId="641C3FA2">
      <w:pPr>
        <w:rPr>
          <w:rFonts w:asciiTheme="majorHAnsi" w:hAnsiTheme="majorHAnsi"/>
          <w:sz w:val="22"/>
          <w:szCs w:val="22"/>
        </w:rPr>
      </w:pPr>
      <w:r w:rsidRPr="00134566">
        <w:rPr>
          <w:rFonts w:asciiTheme="majorHAnsi" w:hAnsiTheme="majorHAnsi"/>
          <w:sz w:val="22"/>
          <w:szCs w:val="22"/>
        </w:rPr>
        <w:t>Yoders</w:t>
      </w:r>
      <w:r w:rsidRPr="00134566">
        <w:rPr>
          <w:rFonts w:asciiTheme="majorHAnsi" w:hAnsiTheme="majorHAnsi"/>
          <w:sz w:val="22"/>
          <w:szCs w:val="22"/>
        </w:rPr>
        <w:t>, J. (2018). What Materials Are Used in 3D Printing? Not Just Plastic [Updated]. [online] Redshift EN. Available at: https://www.autodesk.com/redshift/what-materials-are-used-in-3d-printing/ [Accessed 6 Jan. 2020].</w:t>
      </w:r>
    </w:p>
    <w:p w:rsidR="00161CAB" w:rsidP="00161CAB" w14:paraId="2AC226D5" w14:textId="4EC51CBE">
      <w:pPr>
        <w:pStyle w:val="Heading2"/>
      </w:pPr>
      <w:r>
        <w:t>Bibliography</w:t>
      </w:r>
    </w:p>
    <w:p w:rsidR="00161CAB" w:rsidP="00161CAB" w14:paraId="7AEC7664" w14:textId="06630262">
      <w:pPr>
        <w:rPr>
          <w:rFonts w:asciiTheme="majorHAnsi" w:hAnsiTheme="majorHAnsi" w:cstheme="majorHAnsi"/>
          <w:sz w:val="22"/>
          <w:szCs w:val="22"/>
        </w:rPr>
      </w:pPr>
      <w:r w:rsidRPr="00161CAB">
        <w:rPr>
          <w:rFonts w:asciiTheme="majorHAnsi" w:hAnsiTheme="majorHAnsi" w:cstheme="majorHAnsi"/>
          <w:sz w:val="22"/>
          <w:szCs w:val="22"/>
        </w:rPr>
        <w:t xml:space="preserve">3D Printing (c2019). ‘What is 3D Printing?’. Available at: https://3dprinting.com/what-is-3d-printing/ (Accessed </w:t>
      </w:r>
      <w:r>
        <w:rPr>
          <w:rFonts w:asciiTheme="majorHAnsi" w:hAnsiTheme="majorHAnsi" w:cstheme="majorHAnsi"/>
          <w:sz w:val="22"/>
          <w:szCs w:val="22"/>
        </w:rPr>
        <w:t>06 January 2020</w:t>
      </w:r>
      <w:r w:rsidRPr="00161CAB">
        <w:rPr>
          <w:rFonts w:asciiTheme="majorHAnsi" w:hAnsiTheme="majorHAnsi" w:cstheme="majorHAnsi"/>
          <w:sz w:val="22"/>
          <w:szCs w:val="22"/>
        </w:rPr>
        <w:t>)</w:t>
      </w:r>
    </w:p>
    <w:p w:rsidR="00D41F08" w:rsidRPr="00161CAB" w:rsidP="00161CAB" w14:paraId="1F5F2BEA" w14:textId="75B969A9">
      <w:pPr>
        <w:rPr>
          <w:rFonts w:asciiTheme="majorHAnsi" w:hAnsiTheme="majorHAnsi" w:cstheme="majorHAnsi"/>
          <w:sz w:val="22"/>
          <w:szCs w:val="22"/>
        </w:rPr>
      </w:pPr>
      <w:r w:rsidRPr="00D41F08">
        <w:rPr>
          <w:rFonts w:asciiTheme="majorHAnsi" w:hAnsiTheme="majorHAnsi" w:cstheme="majorHAnsi"/>
          <w:sz w:val="22"/>
          <w:szCs w:val="22"/>
        </w:rPr>
        <w:t xml:space="preserve">Craft Tech Industries (c2019) ‘The many uses of plastic materials in medicine’. Available </w:t>
      </w:r>
      <w:r w:rsidRPr="00D41F08">
        <w:rPr>
          <w:rFonts w:asciiTheme="majorHAnsi" w:hAnsiTheme="majorHAnsi" w:cstheme="majorHAnsi"/>
          <w:sz w:val="22"/>
          <w:szCs w:val="22"/>
        </w:rPr>
        <w:t>at :</w:t>
      </w:r>
      <w:r w:rsidRPr="00D41F08">
        <w:rPr>
          <w:rFonts w:asciiTheme="majorHAnsi" w:hAnsiTheme="majorHAnsi" w:cstheme="majorHAnsi"/>
          <w:sz w:val="22"/>
          <w:szCs w:val="22"/>
        </w:rPr>
        <w:t xml:space="preserve"> https://www.craftechind.com/the-many-uses-of-plastic-materials-in-medicine/ (Accessed </w:t>
      </w:r>
      <w:r>
        <w:rPr>
          <w:rFonts w:asciiTheme="majorHAnsi" w:hAnsiTheme="majorHAnsi" w:cstheme="majorHAnsi"/>
          <w:sz w:val="22"/>
          <w:szCs w:val="22"/>
        </w:rPr>
        <w:t>20 December 2019</w:t>
      </w:r>
      <w:r w:rsidRPr="00D41F08">
        <w:rPr>
          <w:rFonts w:asciiTheme="majorHAnsi" w:hAnsiTheme="majorHAnsi" w:cstheme="majorHAnsi"/>
          <w:sz w:val="22"/>
          <w:szCs w:val="22"/>
        </w:rPr>
        <w:t>)</w:t>
      </w:r>
    </w:p>
    <w:p w:rsidR="00337E52" w:rsidP="00F22BEA" w14:paraId="199499BF" w14:textId="7EDBDC7E">
      <w:pPr>
        <w:rPr>
          <w:rFonts w:asciiTheme="majorHAnsi" w:hAnsiTheme="majorHAnsi"/>
          <w:sz w:val="22"/>
          <w:szCs w:val="22"/>
        </w:rPr>
      </w:pPr>
    </w:p>
    <w:sectPr>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6700" w14:paraId="51DB875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468824747"/>
      <w:docPartObj>
        <w:docPartGallery w:val="Page Numbers (Bottom of Page)"/>
        <w:docPartUnique/>
      </w:docPartObj>
    </w:sdtPr>
    <w:sdtEndPr>
      <w:rPr>
        <w:noProof/>
      </w:rPr>
    </w:sdtEndPr>
    <w:sdtContent>
      <w:p w:rsidR="00806700" w14:paraId="10D8DBF4" w14:textId="086050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06700" w14:paraId="6654A8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6700" w14:paraId="76AE1E99"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6700" w14:paraId="155E3FA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684E" w14:paraId="46814A39" w14:textId="6421EA63">
    <w:pPr>
      <w:pStyle w:val="Header"/>
    </w:pPr>
    <w:r>
      <w:t>Rowan Kenney 1900547</w:t>
    </w:r>
    <w:bookmarkStart w:id="1" w:name="_GoBack"/>
    <w:bookmarkEnd w:id="1"/>
  </w:p>
  <w:p w:rsidR="00806700" w14:paraId="50C4F595"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6700" w14:paraId="7F9149E8"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F02"/>
    <w:rsid w:val="00017E1A"/>
    <w:rsid w:val="00036AB5"/>
    <w:rsid w:val="00046069"/>
    <w:rsid w:val="000842AA"/>
    <w:rsid w:val="00092223"/>
    <w:rsid w:val="00092A38"/>
    <w:rsid w:val="000B63A1"/>
    <w:rsid w:val="000D154E"/>
    <w:rsid w:val="000F3244"/>
    <w:rsid w:val="00107BFF"/>
    <w:rsid w:val="00114A70"/>
    <w:rsid w:val="00134566"/>
    <w:rsid w:val="00161CAB"/>
    <w:rsid w:val="001636C4"/>
    <w:rsid w:val="001870A0"/>
    <w:rsid w:val="001A6334"/>
    <w:rsid w:val="001F0FA0"/>
    <w:rsid w:val="001F34E6"/>
    <w:rsid w:val="001F5D59"/>
    <w:rsid w:val="00206ADB"/>
    <w:rsid w:val="00250D99"/>
    <w:rsid w:val="002A2E0F"/>
    <w:rsid w:val="00307A97"/>
    <w:rsid w:val="00313882"/>
    <w:rsid w:val="00316D21"/>
    <w:rsid w:val="00316FF1"/>
    <w:rsid w:val="00337E52"/>
    <w:rsid w:val="003477E4"/>
    <w:rsid w:val="003620C2"/>
    <w:rsid w:val="003A3042"/>
    <w:rsid w:val="003C09D6"/>
    <w:rsid w:val="003F5303"/>
    <w:rsid w:val="00406E35"/>
    <w:rsid w:val="004E59D2"/>
    <w:rsid w:val="005124C9"/>
    <w:rsid w:val="0052060E"/>
    <w:rsid w:val="00531E0B"/>
    <w:rsid w:val="00540777"/>
    <w:rsid w:val="005619C0"/>
    <w:rsid w:val="0057024E"/>
    <w:rsid w:val="00595628"/>
    <w:rsid w:val="0059684E"/>
    <w:rsid w:val="005B1D19"/>
    <w:rsid w:val="005B2D4F"/>
    <w:rsid w:val="005B4525"/>
    <w:rsid w:val="005D6D28"/>
    <w:rsid w:val="005E01B9"/>
    <w:rsid w:val="00623DEB"/>
    <w:rsid w:val="00664A00"/>
    <w:rsid w:val="0067587F"/>
    <w:rsid w:val="00684683"/>
    <w:rsid w:val="006D38C9"/>
    <w:rsid w:val="00735F02"/>
    <w:rsid w:val="00743DEC"/>
    <w:rsid w:val="00746EA0"/>
    <w:rsid w:val="007710CD"/>
    <w:rsid w:val="00790F40"/>
    <w:rsid w:val="007C7BCC"/>
    <w:rsid w:val="007D27A3"/>
    <w:rsid w:val="007D63C2"/>
    <w:rsid w:val="007F58F7"/>
    <w:rsid w:val="00806700"/>
    <w:rsid w:val="008167F9"/>
    <w:rsid w:val="0082662D"/>
    <w:rsid w:val="00850AEC"/>
    <w:rsid w:val="00850B2D"/>
    <w:rsid w:val="008554B1"/>
    <w:rsid w:val="00892999"/>
    <w:rsid w:val="008B277E"/>
    <w:rsid w:val="009866CB"/>
    <w:rsid w:val="009A335E"/>
    <w:rsid w:val="009B7F9B"/>
    <w:rsid w:val="009C482A"/>
    <w:rsid w:val="00A14947"/>
    <w:rsid w:val="00A17923"/>
    <w:rsid w:val="00A75420"/>
    <w:rsid w:val="00A762EA"/>
    <w:rsid w:val="00AA591E"/>
    <w:rsid w:val="00B74A3C"/>
    <w:rsid w:val="00BB090A"/>
    <w:rsid w:val="00BC20BD"/>
    <w:rsid w:val="00BC5E3F"/>
    <w:rsid w:val="00C015B8"/>
    <w:rsid w:val="00C27491"/>
    <w:rsid w:val="00C53A68"/>
    <w:rsid w:val="00C5676C"/>
    <w:rsid w:val="00C81814"/>
    <w:rsid w:val="00D41F08"/>
    <w:rsid w:val="00D807C7"/>
    <w:rsid w:val="00DE2E05"/>
    <w:rsid w:val="00E02BE3"/>
    <w:rsid w:val="00E30C90"/>
    <w:rsid w:val="00E35B2F"/>
    <w:rsid w:val="00E61BB6"/>
    <w:rsid w:val="00E87247"/>
    <w:rsid w:val="00EB4408"/>
    <w:rsid w:val="00F03BD2"/>
    <w:rsid w:val="00F22BEA"/>
    <w:rsid w:val="00F5233C"/>
    <w:rsid w:val="00F74A4B"/>
    <w:rsid w:val="00F94AAF"/>
    <w:rsid w:val="00F9795C"/>
    <w:rsid w:val="00FE15E1"/>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3332DA01-E164-426A-AFE8-56DB3F1C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662D"/>
  </w:style>
  <w:style w:type="paragraph" w:styleId="Heading1">
    <w:name w:val="heading 1"/>
    <w:basedOn w:val="Normal"/>
    <w:next w:val="Normal"/>
    <w:link w:val="Heading1Char"/>
    <w:uiPriority w:val="9"/>
    <w:qFormat/>
    <w:rsid w:val="0082662D"/>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82662D"/>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82662D"/>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82662D"/>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82662D"/>
    <w:pPr>
      <w:spacing w:after="0"/>
      <w:jc w:val="left"/>
      <w:outlineLvl w:val="4"/>
    </w:pPr>
    <w:rPr>
      <w:smallCaps/>
      <w:color w:val="487B77" w:themeColor="accent6" w:themeShade="BF"/>
      <w:spacing w:val="10"/>
      <w:sz w:val="22"/>
      <w:szCs w:val="22"/>
    </w:rPr>
  </w:style>
  <w:style w:type="paragraph" w:styleId="Heading6">
    <w:name w:val="heading 6"/>
    <w:basedOn w:val="Normal"/>
    <w:next w:val="Normal"/>
    <w:link w:val="Heading6Char"/>
    <w:uiPriority w:val="9"/>
    <w:semiHidden/>
    <w:unhideWhenUsed/>
    <w:qFormat/>
    <w:rsid w:val="0082662D"/>
    <w:pPr>
      <w:spacing w:after="0"/>
      <w:jc w:val="left"/>
      <w:outlineLvl w:val="5"/>
    </w:pPr>
    <w:rPr>
      <w:smallCaps/>
      <w:color w:val="62A39F" w:themeColor="accent6"/>
      <w:spacing w:val="5"/>
      <w:sz w:val="22"/>
      <w:szCs w:val="22"/>
    </w:rPr>
  </w:style>
  <w:style w:type="paragraph" w:styleId="Heading7">
    <w:name w:val="heading 7"/>
    <w:basedOn w:val="Normal"/>
    <w:next w:val="Normal"/>
    <w:link w:val="Heading7Char"/>
    <w:uiPriority w:val="9"/>
    <w:semiHidden/>
    <w:unhideWhenUsed/>
    <w:qFormat/>
    <w:rsid w:val="0082662D"/>
    <w:pPr>
      <w:spacing w:after="0"/>
      <w:jc w:val="left"/>
      <w:outlineLvl w:val="6"/>
    </w:pPr>
    <w:rPr>
      <w:b/>
      <w:bCs/>
      <w:smallCaps/>
      <w:color w:val="62A39F" w:themeColor="accent6"/>
      <w:spacing w:val="10"/>
    </w:rPr>
  </w:style>
  <w:style w:type="paragraph" w:styleId="Heading8">
    <w:name w:val="heading 8"/>
    <w:basedOn w:val="Normal"/>
    <w:next w:val="Normal"/>
    <w:link w:val="Heading8Char"/>
    <w:uiPriority w:val="9"/>
    <w:semiHidden/>
    <w:unhideWhenUsed/>
    <w:qFormat/>
    <w:rsid w:val="0082662D"/>
    <w:pPr>
      <w:spacing w:after="0"/>
      <w:jc w:val="left"/>
      <w:outlineLvl w:val="7"/>
    </w:pPr>
    <w:rPr>
      <w:b/>
      <w:bCs/>
      <w:i/>
      <w:iCs/>
      <w:smallCaps/>
      <w:color w:val="487B77" w:themeColor="accent6" w:themeShade="BF"/>
    </w:rPr>
  </w:style>
  <w:style w:type="paragraph" w:styleId="Heading9">
    <w:name w:val="heading 9"/>
    <w:basedOn w:val="Normal"/>
    <w:next w:val="Normal"/>
    <w:link w:val="Heading9Char"/>
    <w:uiPriority w:val="9"/>
    <w:semiHidden/>
    <w:unhideWhenUsed/>
    <w:qFormat/>
    <w:rsid w:val="0082662D"/>
    <w:pPr>
      <w:spacing w:after="0"/>
      <w:jc w:val="left"/>
      <w:outlineLvl w:val="8"/>
    </w:pPr>
    <w:rPr>
      <w:b/>
      <w:bCs/>
      <w:i/>
      <w:iCs/>
      <w:smallCaps/>
      <w:color w:val="305250"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62D"/>
    <w:rPr>
      <w:smallCaps/>
      <w:spacing w:val="5"/>
      <w:sz w:val="32"/>
      <w:szCs w:val="32"/>
    </w:rPr>
  </w:style>
  <w:style w:type="character" w:customStyle="1" w:styleId="Heading2Char">
    <w:name w:val="Heading 2 Char"/>
    <w:basedOn w:val="DefaultParagraphFont"/>
    <w:link w:val="Heading2"/>
    <w:uiPriority w:val="9"/>
    <w:rsid w:val="0082662D"/>
    <w:rPr>
      <w:smallCaps/>
      <w:spacing w:val="5"/>
      <w:sz w:val="28"/>
      <w:szCs w:val="28"/>
    </w:rPr>
  </w:style>
  <w:style w:type="character" w:customStyle="1" w:styleId="Heading3Char">
    <w:name w:val="Heading 3 Char"/>
    <w:basedOn w:val="DefaultParagraphFont"/>
    <w:link w:val="Heading3"/>
    <w:uiPriority w:val="9"/>
    <w:semiHidden/>
    <w:rsid w:val="0082662D"/>
    <w:rPr>
      <w:smallCaps/>
      <w:spacing w:val="5"/>
      <w:sz w:val="24"/>
      <w:szCs w:val="24"/>
    </w:rPr>
  </w:style>
  <w:style w:type="character" w:customStyle="1" w:styleId="Heading4Char">
    <w:name w:val="Heading 4 Char"/>
    <w:basedOn w:val="DefaultParagraphFont"/>
    <w:link w:val="Heading4"/>
    <w:uiPriority w:val="9"/>
    <w:semiHidden/>
    <w:rsid w:val="0082662D"/>
    <w:rPr>
      <w:i/>
      <w:iCs/>
      <w:smallCaps/>
      <w:spacing w:val="10"/>
      <w:sz w:val="22"/>
      <w:szCs w:val="22"/>
    </w:rPr>
  </w:style>
  <w:style w:type="character" w:customStyle="1" w:styleId="Heading5Char">
    <w:name w:val="Heading 5 Char"/>
    <w:basedOn w:val="DefaultParagraphFont"/>
    <w:link w:val="Heading5"/>
    <w:uiPriority w:val="9"/>
    <w:semiHidden/>
    <w:rsid w:val="0082662D"/>
    <w:rPr>
      <w:smallCaps/>
      <w:color w:val="487B77" w:themeColor="accent6" w:themeShade="BF"/>
      <w:spacing w:val="10"/>
      <w:sz w:val="22"/>
      <w:szCs w:val="22"/>
    </w:rPr>
  </w:style>
  <w:style w:type="character" w:customStyle="1" w:styleId="Heading6Char">
    <w:name w:val="Heading 6 Char"/>
    <w:basedOn w:val="DefaultParagraphFont"/>
    <w:link w:val="Heading6"/>
    <w:uiPriority w:val="9"/>
    <w:semiHidden/>
    <w:rsid w:val="0082662D"/>
    <w:rPr>
      <w:smallCaps/>
      <w:color w:val="62A39F" w:themeColor="accent6"/>
      <w:spacing w:val="5"/>
      <w:sz w:val="22"/>
      <w:szCs w:val="22"/>
    </w:rPr>
  </w:style>
  <w:style w:type="character" w:customStyle="1" w:styleId="Heading7Char">
    <w:name w:val="Heading 7 Char"/>
    <w:basedOn w:val="DefaultParagraphFont"/>
    <w:link w:val="Heading7"/>
    <w:uiPriority w:val="9"/>
    <w:semiHidden/>
    <w:rsid w:val="0082662D"/>
    <w:rPr>
      <w:b/>
      <w:bCs/>
      <w:smallCaps/>
      <w:color w:val="62A39F" w:themeColor="accent6"/>
      <w:spacing w:val="10"/>
    </w:rPr>
  </w:style>
  <w:style w:type="character" w:customStyle="1" w:styleId="Heading8Char">
    <w:name w:val="Heading 8 Char"/>
    <w:basedOn w:val="DefaultParagraphFont"/>
    <w:link w:val="Heading8"/>
    <w:uiPriority w:val="9"/>
    <w:semiHidden/>
    <w:rsid w:val="0082662D"/>
    <w:rPr>
      <w:b/>
      <w:bCs/>
      <w:i/>
      <w:iCs/>
      <w:smallCaps/>
      <w:color w:val="487B77" w:themeColor="accent6" w:themeShade="BF"/>
    </w:rPr>
  </w:style>
  <w:style w:type="character" w:customStyle="1" w:styleId="Heading9Char">
    <w:name w:val="Heading 9 Char"/>
    <w:basedOn w:val="DefaultParagraphFont"/>
    <w:link w:val="Heading9"/>
    <w:uiPriority w:val="9"/>
    <w:semiHidden/>
    <w:rsid w:val="0082662D"/>
    <w:rPr>
      <w:b/>
      <w:bCs/>
      <w:i/>
      <w:iCs/>
      <w:smallCaps/>
      <w:color w:val="305250" w:themeColor="accent6" w:themeShade="80"/>
    </w:rPr>
  </w:style>
  <w:style w:type="paragraph" w:styleId="Caption">
    <w:name w:val="caption"/>
    <w:basedOn w:val="Normal"/>
    <w:next w:val="Normal"/>
    <w:uiPriority w:val="35"/>
    <w:semiHidden/>
    <w:unhideWhenUsed/>
    <w:qFormat/>
    <w:rsid w:val="0082662D"/>
    <w:rPr>
      <w:b/>
      <w:bCs/>
      <w:caps/>
      <w:sz w:val="16"/>
      <w:szCs w:val="16"/>
    </w:rPr>
  </w:style>
  <w:style w:type="paragraph" w:styleId="Title">
    <w:name w:val="Title"/>
    <w:basedOn w:val="Normal"/>
    <w:next w:val="Normal"/>
    <w:link w:val="TitleChar"/>
    <w:uiPriority w:val="10"/>
    <w:qFormat/>
    <w:rsid w:val="0082662D"/>
    <w:pPr>
      <w:pBdr>
        <w:top w:val="single" w:sz="8" w:space="1" w:color="62A39F"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82662D"/>
    <w:rPr>
      <w:smallCaps/>
      <w:color w:val="262626" w:themeColor="text1" w:themeTint="D9"/>
      <w:sz w:val="52"/>
      <w:szCs w:val="52"/>
    </w:rPr>
  </w:style>
  <w:style w:type="paragraph" w:styleId="Subtitle">
    <w:name w:val="Subtitle"/>
    <w:basedOn w:val="Normal"/>
    <w:next w:val="Normal"/>
    <w:link w:val="SubtitleChar"/>
    <w:uiPriority w:val="11"/>
    <w:qFormat/>
    <w:rsid w:val="0082662D"/>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82662D"/>
    <w:rPr>
      <w:rFonts w:asciiTheme="majorHAnsi" w:eastAsiaTheme="majorEastAsia" w:hAnsiTheme="majorHAnsi" w:cstheme="majorBidi"/>
    </w:rPr>
  </w:style>
  <w:style w:type="character" w:styleId="Strong">
    <w:name w:val="Strong"/>
    <w:uiPriority w:val="22"/>
    <w:qFormat/>
    <w:rsid w:val="0082662D"/>
    <w:rPr>
      <w:b/>
      <w:bCs/>
      <w:color w:val="62A39F" w:themeColor="accent6"/>
    </w:rPr>
  </w:style>
  <w:style w:type="character" w:styleId="Emphasis">
    <w:name w:val="Emphasis"/>
    <w:uiPriority w:val="20"/>
    <w:qFormat/>
    <w:rsid w:val="0082662D"/>
    <w:rPr>
      <w:b/>
      <w:bCs/>
      <w:i/>
      <w:iCs/>
      <w:spacing w:val="10"/>
    </w:rPr>
  </w:style>
  <w:style w:type="paragraph" w:styleId="NoSpacing">
    <w:name w:val="No Spacing"/>
    <w:uiPriority w:val="1"/>
    <w:qFormat/>
    <w:rsid w:val="0082662D"/>
    <w:pPr>
      <w:spacing w:after="0" w:line="240" w:lineRule="auto"/>
    </w:pPr>
  </w:style>
  <w:style w:type="paragraph" w:styleId="Quote">
    <w:name w:val="Quote"/>
    <w:basedOn w:val="Normal"/>
    <w:next w:val="Normal"/>
    <w:link w:val="QuoteChar"/>
    <w:uiPriority w:val="29"/>
    <w:qFormat/>
    <w:rsid w:val="0082662D"/>
    <w:rPr>
      <w:i/>
      <w:iCs/>
    </w:rPr>
  </w:style>
  <w:style w:type="character" w:customStyle="1" w:styleId="QuoteChar">
    <w:name w:val="Quote Char"/>
    <w:basedOn w:val="DefaultParagraphFont"/>
    <w:link w:val="Quote"/>
    <w:uiPriority w:val="29"/>
    <w:rsid w:val="0082662D"/>
    <w:rPr>
      <w:i/>
      <w:iCs/>
    </w:rPr>
  </w:style>
  <w:style w:type="paragraph" w:styleId="IntenseQuote">
    <w:name w:val="Intense Quote"/>
    <w:basedOn w:val="Normal"/>
    <w:next w:val="Normal"/>
    <w:link w:val="IntenseQuoteChar"/>
    <w:uiPriority w:val="30"/>
    <w:qFormat/>
    <w:rsid w:val="0082662D"/>
    <w:pPr>
      <w:pBdr>
        <w:top w:val="single" w:sz="8" w:space="1" w:color="62A39F"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82662D"/>
    <w:rPr>
      <w:b/>
      <w:bCs/>
      <w:i/>
      <w:iCs/>
    </w:rPr>
  </w:style>
  <w:style w:type="character" w:styleId="SubtleEmphasis">
    <w:name w:val="Subtle Emphasis"/>
    <w:uiPriority w:val="19"/>
    <w:qFormat/>
    <w:rsid w:val="0082662D"/>
    <w:rPr>
      <w:i/>
      <w:iCs/>
    </w:rPr>
  </w:style>
  <w:style w:type="character" w:styleId="IntenseEmphasis">
    <w:name w:val="Intense Emphasis"/>
    <w:uiPriority w:val="21"/>
    <w:qFormat/>
    <w:rsid w:val="0082662D"/>
    <w:rPr>
      <w:b/>
      <w:bCs/>
      <w:i/>
      <w:iCs/>
      <w:color w:val="62A39F" w:themeColor="accent6"/>
      <w:spacing w:val="10"/>
    </w:rPr>
  </w:style>
  <w:style w:type="character" w:styleId="SubtleReference">
    <w:name w:val="Subtle Reference"/>
    <w:uiPriority w:val="31"/>
    <w:qFormat/>
    <w:rsid w:val="0082662D"/>
    <w:rPr>
      <w:b/>
      <w:bCs/>
    </w:rPr>
  </w:style>
  <w:style w:type="character" w:styleId="IntenseReference">
    <w:name w:val="Intense Reference"/>
    <w:uiPriority w:val="32"/>
    <w:qFormat/>
    <w:rsid w:val="0082662D"/>
    <w:rPr>
      <w:b/>
      <w:bCs/>
      <w:smallCaps/>
      <w:spacing w:val="5"/>
      <w:sz w:val="22"/>
      <w:szCs w:val="22"/>
      <w:u w:val="single"/>
    </w:rPr>
  </w:style>
  <w:style w:type="character" w:styleId="BookTitle">
    <w:name w:val="Book Title"/>
    <w:uiPriority w:val="33"/>
    <w:qFormat/>
    <w:rsid w:val="0082662D"/>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82662D"/>
    <w:pPr>
      <w:outlineLvl w:val="9"/>
    </w:pPr>
  </w:style>
  <w:style w:type="paragraph" w:styleId="TOC2">
    <w:name w:val="toc 2"/>
    <w:basedOn w:val="Normal"/>
    <w:next w:val="Normal"/>
    <w:autoRedefine/>
    <w:uiPriority w:val="39"/>
    <w:unhideWhenUsed/>
    <w:rsid w:val="0082662D"/>
    <w:pPr>
      <w:spacing w:after="100"/>
      <w:ind w:left="200"/>
    </w:pPr>
  </w:style>
  <w:style w:type="character" w:styleId="Hyperlink">
    <w:name w:val="Hyperlink"/>
    <w:basedOn w:val="DefaultParagraphFont"/>
    <w:uiPriority w:val="99"/>
    <w:unhideWhenUsed/>
    <w:rsid w:val="0082662D"/>
    <w:rPr>
      <w:color w:val="6EAC1C" w:themeColor="hyperlink"/>
      <w:u w:val="single"/>
    </w:rPr>
  </w:style>
  <w:style w:type="character" w:customStyle="1" w:styleId="UnresolvedMention">
    <w:name w:val="Unresolved Mention"/>
    <w:basedOn w:val="DefaultParagraphFont"/>
    <w:uiPriority w:val="99"/>
    <w:semiHidden/>
    <w:unhideWhenUsed/>
    <w:rsid w:val="00531E0B"/>
    <w:rPr>
      <w:color w:val="605E5C"/>
      <w:shd w:val="clear" w:color="auto" w:fill="E1DFDD"/>
    </w:rPr>
  </w:style>
  <w:style w:type="character" w:styleId="FollowedHyperlink">
    <w:name w:val="FollowedHyperlink"/>
    <w:basedOn w:val="DefaultParagraphFont"/>
    <w:uiPriority w:val="99"/>
    <w:semiHidden/>
    <w:unhideWhenUsed/>
    <w:rsid w:val="00FE15E1"/>
    <w:rPr>
      <w:color w:val="B26B02" w:themeColor="followedHyperlink"/>
      <w:u w:val="single"/>
    </w:rPr>
  </w:style>
  <w:style w:type="paragraph" w:styleId="Header">
    <w:name w:val="header"/>
    <w:basedOn w:val="Normal"/>
    <w:link w:val="HeaderChar"/>
    <w:uiPriority w:val="99"/>
    <w:unhideWhenUsed/>
    <w:rsid w:val="00806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700"/>
  </w:style>
  <w:style w:type="paragraph" w:styleId="Footer">
    <w:name w:val="footer"/>
    <w:basedOn w:val="Normal"/>
    <w:link w:val="FooterChar"/>
    <w:uiPriority w:val="99"/>
    <w:unhideWhenUsed/>
    <w:rsid w:val="00806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hyperlink" Target="http://www-nrd.nhtsa.dot.gov/Pubs/809199.PDFExternal%20(Accessed%204%20January%202020" TargetMode="Externa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&#65279;<?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C72AD7-BF5B-45D1-9131-A0C6EA1B6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6FA77F-BF24-4A2A-9D56-D5B17529FEB3}">
  <ds:schemaRefs>
    <ds:schemaRef ds:uri="http://schemas.microsoft.com/sharepoint/v3/contenttype/forms"/>
  </ds:schemaRefs>
</ds:datastoreItem>
</file>

<file path=customXml/itemProps3.xml><?xml version="1.0" encoding="utf-8"?>
<ds:datastoreItem xmlns:ds="http://schemas.openxmlformats.org/officeDocument/2006/customXml" ds:itemID="{38FA89F1-29D4-451B-887A-6B3204C806C4}">
  <ds:schemaRefs>
    <ds:schemaRef ds:uri="http://purl.org/dc/terms/"/>
    <ds:schemaRef ds:uri="http://purl.org/dc/elements/1.1/"/>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38a49699-8251-46aa-85ce-476a66afaff0"/>
    <ds:schemaRef ds:uri="http://purl.org/dc/dcmitype/"/>
  </ds:schemaRefs>
</ds:datastoreItem>
</file>

<file path=customXml/itemProps4.xml><?xml version="1.0" encoding="utf-8"?>
<ds:datastoreItem xmlns:ds="http://schemas.openxmlformats.org/officeDocument/2006/customXml" ds:itemID="{7B586BF8-9038-4A4B-B1A3-9E8203B63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Rowan Kenney</dc:creator>
  <cp:lastModifiedBy>Rowan Kenney</cp:lastModifiedBy>
  <cp:revision>2</cp:revision>
  <dcterms:created xsi:type="dcterms:W3CDTF">2020-01-07T09:12:00Z</dcterms:created>
  <dcterms:modified xsi:type="dcterms:W3CDTF">2020-01-07T09:12:00Z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