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444DA" w14:textId="77777777" w:rsidR="000D0714" w:rsidRDefault="00000000">
      <w:r>
        <w:t>Assignment 1: Evidence Of Learning (E-Portfolio)</w:t>
      </w:r>
    </w:p>
    <w:p w14:paraId="35E444DB" w14:textId="77777777" w:rsidR="000D0714" w:rsidRDefault="00000000">
      <w:pPr>
        <w:jc w:val="center"/>
        <w:rPr>
          <w:rFonts w:ascii="Arial" w:eastAsia="Arial" w:hAnsi="Arial" w:cs="Arial"/>
          <w:sz w:val="24"/>
          <w:szCs w:val="24"/>
        </w:rPr>
      </w:pPr>
      <w:r>
        <w:rPr>
          <w:rFonts w:ascii="Arial" w:eastAsia="Arial" w:hAnsi="Arial" w:cs="Arial"/>
          <w:sz w:val="24"/>
          <w:szCs w:val="24"/>
        </w:rPr>
        <w:t>Academic Skills for the Digital Era (BMSW4013)</w:t>
      </w:r>
    </w:p>
    <w:p w14:paraId="35E444DC" w14:textId="77777777" w:rsidR="000D0714" w:rsidRDefault="00000000">
      <w:pPr>
        <w:jc w:val="center"/>
        <w:rPr>
          <w:rFonts w:ascii="Arial" w:eastAsia="Arial" w:hAnsi="Arial" w:cs="Arial"/>
          <w:sz w:val="24"/>
          <w:szCs w:val="24"/>
        </w:rPr>
      </w:pPr>
      <w:r>
        <w:rPr>
          <w:rFonts w:ascii="Arial" w:eastAsia="Arial" w:hAnsi="Arial" w:cs="Arial"/>
          <w:sz w:val="24"/>
          <w:szCs w:val="24"/>
        </w:rPr>
        <w:t>Olcay Sivas</w:t>
      </w:r>
    </w:p>
    <w:p w14:paraId="35E444DD" w14:textId="77777777" w:rsidR="000D0714" w:rsidRDefault="00000000">
      <w:pPr>
        <w:jc w:val="center"/>
        <w:rPr>
          <w:rFonts w:ascii="Arial" w:eastAsia="Arial" w:hAnsi="Arial" w:cs="Arial"/>
          <w:sz w:val="24"/>
          <w:szCs w:val="24"/>
        </w:rPr>
      </w:pPr>
      <w:r>
        <w:rPr>
          <w:rFonts w:ascii="Arial" w:eastAsia="Arial" w:hAnsi="Arial" w:cs="Arial"/>
          <w:sz w:val="24"/>
          <w:szCs w:val="24"/>
        </w:rPr>
        <w:t>Ffion Cumberpatch</w:t>
      </w:r>
    </w:p>
    <w:p w14:paraId="35E444DE" w14:textId="77777777" w:rsidR="000D0714" w:rsidRDefault="00000000">
      <w:pPr>
        <w:jc w:val="center"/>
        <w:rPr>
          <w:rFonts w:ascii="Arial" w:eastAsia="Arial" w:hAnsi="Arial" w:cs="Arial"/>
          <w:sz w:val="24"/>
          <w:szCs w:val="24"/>
        </w:rPr>
      </w:pPr>
      <w:r>
        <w:rPr>
          <w:rFonts w:ascii="Arial" w:eastAsia="Arial" w:hAnsi="Arial" w:cs="Arial"/>
          <w:sz w:val="24"/>
          <w:szCs w:val="24"/>
        </w:rPr>
        <w:t>Submission Deadline: 31</w:t>
      </w:r>
      <w:r>
        <w:rPr>
          <w:rFonts w:ascii="Arial" w:eastAsia="Arial" w:hAnsi="Arial" w:cs="Arial"/>
          <w:sz w:val="24"/>
          <w:szCs w:val="24"/>
          <w:vertAlign w:val="superscript"/>
        </w:rPr>
        <w:t>st</w:t>
      </w:r>
      <w:r>
        <w:rPr>
          <w:rFonts w:ascii="Arial" w:eastAsia="Arial" w:hAnsi="Arial" w:cs="Arial"/>
          <w:sz w:val="24"/>
          <w:szCs w:val="24"/>
        </w:rPr>
        <w:t xml:space="preserve"> May 2024</w:t>
      </w:r>
    </w:p>
    <w:p w14:paraId="35E444DF" w14:textId="77777777" w:rsidR="000D0714" w:rsidRDefault="000D0714">
      <w:pPr>
        <w:jc w:val="center"/>
        <w:rPr>
          <w:rFonts w:ascii="Arial" w:eastAsia="Arial" w:hAnsi="Arial" w:cs="Arial"/>
          <w:sz w:val="24"/>
          <w:szCs w:val="24"/>
        </w:rPr>
      </w:pPr>
    </w:p>
    <w:p w14:paraId="35E444E0" w14:textId="77777777" w:rsidR="000D0714" w:rsidRDefault="000D0714">
      <w:pPr>
        <w:jc w:val="center"/>
        <w:rPr>
          <w:rFonts w:ascii="Aptos" w:eastAsia="Aptos" w:hAnsi="Aptos" w:cs="Aptos"/>
          <w:sz w:val="24"/>
          <w:szCs w:val="24"/>
        </w:rPr>
      </w:pPr>
    </w:p>
    <w:p w14:paraId="35E444E1" w14:textId="77777777" w:rsidR="000D0714" w:rsidRDefault="000D0714">
      <w:pPr>
        <w:rPr>
          <w:rFonts w:ascii="Aptos" w:eastAsia="Aptos" w:hAnsi="Aptos" w:cs="Aptos"/>
          <w:sz w:val="24"/>
          <w:szCs w:val="24"/>
        </w:rPr>
      </w:pPr>
    </w:p>
    <w:p w14:paraId="35E444E2" w14:textId="77777777" w:rsidR="000D0714" w:rsidRDefault="000D0714">
      <w:pPr>
        <w:rPr>
          <w:rFonts w:ascii="Aptos" w:eastAsia="Aptos" w:hAnsi="Aptos" w:cs="Aptos"/>
          <w:sz w:val="24"/>
          <w:szCs w:val="24"/>
        </w:rPr>
      </w:pPr>
    </w:p>
    <w:p w14:paraId="35E444E3" w14:textId="77777777" w:rsidR="000D0714" w:rsidRDefault="000D0714">
      <w:pPr>
        <w:rPr>
          <w:rFonts w:ascii="Aptos" w:eastAsia="Aptos" w:hAnsi="Aptos" w:cs="Aptos"/>
          <w:sz w:val="24"/>
          <w:szCs w:val="24"/>
        </w:rPr>
      </w:pPr>
    </w:p>
    <w:p w14:paraId="35E444E4" w14:textId="77777777" w:rsidR="000D0714" w:rsidRDefault="000D0714">
      <w:pPr>
        <w:rPr>
          <w:rFonts w:ascii="Aptos" w:eastAsia="Aptos" w:hAnsi="Aptos" w:cs="Aptos"/>
          <w:sz w:val="24"/>
          <w:szCs w:val="24"/>
        </w:rPr>
      </w:pPr>
    </w:p>
    <w:p w14:paraId="35E444E5" w14:textId="77777777" w:rsidR="000D0714" w:rsidRDefault="000D0714">
      <w:pPr>
        <w:rPr>
          <w:rFonts w:ascii="Aptos" w:eastAsia="Aptos" w:hAnsi="Aptos" w:cs="Aptos"/>
          <w:sz w:val="24"/>
          <w:szCs w:val="24"/>
        </w:rPr>
      </w:pPr>
    </w:p>
    <w:p w14:paraId="35E444E6" w14:textId="77777777" w:rsidR="000D0714" w:rsidRDefault="000D0714">
      <w:pPr>
        <w:rPr>
          <w:rFonts w:ascii="Aptos" w:eastAsia="Aptos" w:hAnsi="Aptos" w:cs="Aptos"/>
          <w:sz w:val="24"/>
          <w:szCs w:val="24"/>
        </w:rPr>
      </w:pPr>
    </w:p>
    <w:p w14:paraId="35E444E7" w14:textId="77777777" w:rsidR="000D0714" w:rsidRDefault="000D0714">
      <w:pPr>
        <w:rPr>
          <w:rFonts w:ascii="Aptos" w:eastAsia="Aptos" w:hAnsi="Aptos" w:cs="Aptos"/>
          <w:sz w:val="24"/>
          <w:szCs w:val="24"/>
        </w:rPr>
      </w:pPr>
    </w:p>
    <w:p w14:paraId="35E444E8" w14:textId="77777777" w:rsidR="000D0714" w:rsidRDefault="000D0714">
      <w:pPr>
        <w:rPr>
          <w:rFonts w:ascii="Aptos" w:eastAsia="Aptos" w:hAnsi="Aptos" w:cs="Aptos"/>
          <w:sz w:val="24"/>
          <w:szCs w:val="24"/>
        </w:rPr>
      </w:pPr>
    </w:p>
    <w:p w14:paraId="35E444E9" w14:textId="77777777" w:rsidR="000D0714" w:rsidRDefault="000D0714">
      <w:pPr>
        <w:rPr>
          <w:rFonts w:ascii="Aptos" w:eastAsia="Aptos" w:hAnsi="Aptos" w:cs="Aptos"/>
          <w:sz w:val="24"/>
          <w:szCs w:val="24"/>
        </w:rPr>
      </w:pPr>
    </w:p>
    <w:p w14:paraId="35E444EA" w14:textId="77777777" w:rsidR="000D0714" w:rsidRDefault="000D0714">
      <w:pPr>
        <w:rPr>
          <w:rFonts w:ascii="Aptos" w:eastAsia="Aptos" w:hAnsi="Aptos" w:cs="Aptos"/>
          <w:sz w:val="24"/>
          <w:szCs w:val="24"/>
        </w:rPr>
      </w:pPr>
    </w:p>
    <w:p w14:paraId="35E444EB" w14:textId="77777777" w:rsidR="000D0714" w:rsidRDefault="000D0714">
      <w:pPr>
        <w:rPr>
          <w:rFonts w:ascii="Aptos" w:eastAsia="Aptos" w:hAnsi="Aptos" w:cs="Aptos"/>
          <w:sz w:val="24"/>
          <w:szCs w:val="24"/>
        </w:rPr>
      </w:pPr>
    </w:p>
    <w:p w14:paraId="35E444EC" w14:textId="77777777" w:rsidR="000D0714" w:rsidRDefault="000D0714">
      <w:pPr>
        <w:rPr>
          <w:rFonts w:ascii="Aptos" w:eastAsia="Aptos" w:hAnsi="Aptos" w:cs="Aptos"/>
          <w:sz w:val="24"/>
          <w:szCs w:val="24"/>
        </w:rPr>
      </w:pPr>
    </w:p>
    <w:p w14:paraId="35E444ED" w14:textId="77777777" w:rsidR="000D0714" w:rsidRDefault="000D0714">
      <w:pPr>
        <w:rPr>
          <w:rFonts w:ascii="Aptos" w:eastAsia="Aptos" w:hAnsi="Aptos" w:cs="Aptos"/>
          <w:sz w:val="24"/>
          <w:szCs w:val="24"/>
        </w:rPr>
      </w:pPr>
    </w:p>
    <w:p w14:paraId="35E444EE" w14:textId="77777777" w:rsidR="000D0714" w:rsidRDefault="000D0714">
      <w:pPr>
        <w:rPr>
          <w:rFonts w:ascii="Aptos" w:eastAsia="Aptos" w:hAnsi="Aptos" w:cs="Aptos"/>
          <w:sz w:val="24"/>
          <w:szCs w:val="24"/>
        </w:rPr>
      </w:pPr>
    </w:p>
    <w:p w14:paraId="35E444EF" w14:textId="77777777" w:rsidR="000D0714" w:rsidRDefault="000D0714">
      <w:pPr>
        <w:rPr>
          <w:rFonts w:ascii="Aptos" w:eastAsia="Aptos" w:hAnsi="Aptos" w:cs="Aptos"/>
          <w:sz w:val="24"/>
          <w:szCs w:val="24"/>
        </w:rPr>
      </w:pPr>
    </w:p>
    <w:p w14:paraId="35E444F0" w14:textId="77777777" w:rsidR="000D0714" w:rsidRDefault="000D0714">
      <w:pPr>
        <w:rPr>
          <w:rFonts w:ascii="Aptos" w:eastAsia="Aptos" w:hAnsi="Aptos" w:cs="Aptos"/>
          <w:sz w:val="24"/>
          <w:szCs w:val="24"/>
        </w:rPr>
      </w:pPr>
    </w:p>
    <w:p w14:paraId="35E444F1" w14:textId="77777777" w:rsidR="000D0714" w:rsidRDefault="000D0714">
      <w:pPr>
        <w:rPr>
          <w:rFonts w:ascii="Aptos" w:eastAsia="Aptos" w:hAnsi="Aptos" w:cs="Aptos"/>
          <w:sz w:val="24"/>
          <w:szCs w:val="24"/>
        </w:rPr>
      </w:pPr>
    </w:p>
    <w:p w14:paraId="35E444F2" w14:textId="77777777" w:rsidR="000D0714" w:rsidRDefault="000D0714">
      <w:pPr>
        <w:rPr>
          <w:rFonts w:ascii="Aptos" w:eastAsia="Aptos" w:hAnsi="Aptos" w:cs="Aptos"/>
          <w:sz w:val="24"/>
          <w:szCs w:val="24"/>
        </w:rPr>
      </w:pPr>
    </w:p>
    <w:p w14:paraId="35E444F3" w14:textId="77777777" w:rsidR="000D0714" w:rsidRDefault="000D0714">
      <w:pPr>
        <w:rPr>
          <w:rFonts w:ascii="Aptos" w:eastAsia="Aptos" w:hAnsi="Aptos" w:cs="Aptos"/>
          <w:sz w:val="24"/>
          <w:szCs w:val="24"/>
        </w:rPr>
      </w:pPr>
    </w:p>
    <w:p w14:paraId="35E444F4" w14:textId="77777777" w:rsidR="000D0714" w:rsidRDefault="000D0714">
      <w:pPr>
        <w:rPr>
          <w:rFonts w:ascii="Aptos" w:eastAsia="Aptos" w:hAnsi="Aptos" w:cs="Aptos"/>
          <w:sz w:val="24"/>
          <w:szCs w:val="24"/>
        </w:rPr>
      </w:pPr>
    </w:p>
    <w:p w14:paraId="35E444F5" w14:textId="77777777" w:rsidR="000D0714" w:rsidRDefault="000D0714">
      <w:pPr>
        <w:rPr>
          <w:rFonts w:ascii="Aptos" w:eastAsia="Aptos" w:hAnsi="Aptos" w:cs="Aptos"/>
          <w:sz w:val="24"/>
          <w:szCs w:val="24"/>
        </w:rPr>
      </w:pPr>
    </w:p>
    <w:p w14:paraId="35E444F6" w14:textId="77777777" w:rsidR="000D0714" w:rsidRDefault="00000000">
      <w:pPr>
        <w:rPr>
          <w:rFonts w:ascii="Aptos" w:eastAsia="Aptos" w:hAnsi="Aptos" w:cs="Aptos"/>
          <w:sz w:val="24"/>
          <w:szCs w:val="24"/>
        </w:rPr>
        <w:sectPr w:rsidR="000D0714">
          <w:pgSz w:w="11906" w:h="16838"/>
          <w:pgMar w:top="1440" w:right="1440" w:bottom="1440" w:left="1440" w:header="708" w:footer="708" w:gutter="0"/>
          <w:pgNumType w:start="1"/>
          <w:cols w:space="720"/>
        </w:sectPr>
      </w:pPr>
      <w:r>
        <w:rPr>
          <w:rFonts w:ascii="Aptos" w:eastAsia="Aptos" w:hAnsi="Aptos" w:cs="Aptos"/>
          <w:sz w:val="24"/>
          <w:szCs w:val="24"/>
        </w:rPr>
        <w:t xml:space="preserve">Word Count: </w:t>
      </w:r>
    </w:p>
    <w:p w14:paraId="35E444F7" w14:textId="77777777" w:rsidR="000D0714" w:rsidRDefault="000D0714">
      <w:pPr>
        <w:pStyle w:val="Heading1"/>
        <w:spacing w:after="240"/>
        <w:rPr>
          <w:sz w:val="24"/>
          <w:szCs w:val="24"/>
        </w:rPr>
      </w:pPr>
    </w:p>
    <w:p w14:paraId="35E444F8" w14:textId="77777777" w:rsidR="000D0714" w:rsidRDefault="00000000">
      <w:pPr>
        <w:keepNext/>
        <w:keepLines/>
        <w:pBdr>
          <w:top w:val="nil"/>
          <w:left w:val="nil"/>
          <w:bottom w:val="nil"/>
          <w:right w:val="nil"/>
          <w:between w:val="nil"/>
        </w:pBdr>
        <w:spacing w:before="240" w:after="0"/>
        <w:rPr>
          <w:color w:val="2F5496"/>
          <w:sz w:val="24"/>
          <w:szCs w:val="24"/>
        </w:rPr>
      </w:pPr>
      <w:r>
        <w:rPr>
          <w:color w:val="2F5496"/>
          <w:sz w:val="24"/>
          <w:szCs w:val="24"/>
        </w:rPr>
        <w:t>Contents</w:t>
      </w:r>
    </w:p>
    <w:sdt>
      <w:sdtPr>
        <w:id w:val="1762642364"/>
        <w:docPartObj>
          <w:docPartGallery w:val="Table of Contents"/>
          <w:docPartUnique/>
        </w:docPartObj>
      </w:sdtPr>
      <w:sdtContent>
        <w:p w14:paraId="35E444F9" w14:textId="77777777" w:rsidR="000D0714" w:rsidRDefault="00000000">
          <w:pPr>
            <w:pBdr>
              <w:top w:val="nil"/>
              <w:left w:val="nil"/>
              <w:bottom w:val="nil"/>
              <w:right w:val="nil"/>
              <w:between w:val="nil"/>
            </w:pBdr>
            <w:tabs>
              <w:tab w:val="right" w:pos="9016"/>
            </w:tabs>
            <w:spacing w:after="100"/>
            <w:rPr>
              <w:color w:val="000000"/>
              <w:sz w:val="24"/>
              <w:szCs w:val="24"/>
            </w:rPr>
          </w:pPr>
          <w:r>
            <w:fldChar w:fldCharType="begin"/>
          </w:r>
          <w:r>
            <w:instrText xml:space="preserve"> TOC \h \u \z \t "Heading 1,1,Heading 2,2,Heading 3,3,"</w:instrText>
          </w:r>
          <w:r>
            <w:fldChar w:fldCharType="separate"/>
          </w:r>
          <w:hyperlink w:anchor="_gjdgxs">
            <w:r>
              <w:rPr>
                <w:color w:val="000000"/>
                <w:sz w:val="24"/>
                <w:szCs w:val="24"/>
              </w:rPr>
              <w:t>Element 1 – Time Management</w:t>
            </w:r>
            <w:r>
              <w:rPr>
                <w:color w:val="000000"/>
                <w:sz w:val="24"/>
                <w:szCs w:val="24"/>
              </w:rPr>
              <w:tab/>
              <w:t>3</w:t>
            </w:r>
          </w:hyperlink>
        </w:p>
        <w:p w14:paraId="35E444FA" w14:textId="77777777" w:rsidR="000D0714" w:rsidRDefault="00000000">
          <w:pPr>
            <w:pBdr>
              <w:top w:val="nil"/>
              <w:left w:val="nil"/>
              <w:bottom w:val="nil"/>
              <w:right w:val="nil"/>
              <w:between w:val="nil"/>
            </w:pBdr>
            <w:tabs>
              <w:tab w:val="right" w:pos="9016"/>
            </w:tabs>
            <w:spacing w:after="100"/>
            <w:ind w:left="220"/>
            <w:rPr>
              <w:color w:val="000000"/>
              <w:sz w:val="24"/>
              <w:szCs w:val="24"/>
            </w:rPr>
          </w:pPr>
          <w:hyperlink w:anchor="_30j0zll">
            <w:r>
              <w:rPr>
                <w:color w:val="000000"/>
                <w:sz w:val="24"/>
                <w:szCs w:val="24"/>
              </w:rPr>
              <w:t>Reference List</w:t>
            </w:r>
            <w:r>
              <w:rPr>
                <w:color w:val="000000"/>
                <w:sz w:val="24"/>
                <w:szCs w:val="24"/>
              </w:rPr>
              <w:tab/>
              <w:t>4</w:t>
            </w:r>
          </w:hyperlink>
        </w:p>
        <w:p w14:paraId="35E444FB" w14:textId="77777777" w:rsidR="000D0714" w:rsidRDefault="00000000">
          <w:pPr>
            <w:pBdr>
              <w:top w:val="nil"/>
              <w:left w:val="nil"/>
              <w:bottom w:val="nil"/>
              <w:right w:val="nil"/>
              <w:between w:val="nil"/>
            </w:pBdr>
            <w:tabs>
              <w:tab w:val="right" w:pos="9016"/>
            </w:tabs>
            <w:spacing w:after="100"/>
            <w:rPr>
              <w:color w:val="000000"/>
              <w:sz w:val="24"/>
              <w:szCs w:val="24"/>
            </w:rPr>
          </w:pPr>
          <w:hyperlink w:anchor="_1fob9te">
            <w:r>
              <w:rPr>
                <w:color w:val="000000"/>
                <w:sz w:val="24"/>
                <w:szCs w:val="24"/>
              </w:rPr>
              <w:t>Element 2 – Academic Writing</w:t>
            </w:r>
            <w:r>
              <w:rPr>
                <w:color w:val="000000"/>
                <w:sz w:val="24"/>
                <w:szCs w:val="24"/>
              </w:rPr>
              <w:tab/>
              <w:t>5</w:t>
            </w:r>
          </w:hyperlink>
        </w:p>
        <w:p w14:paraId="35E444FC" w14:textId="77777777" w:rsidR="000D0714" w:rsidRDefault="00000000">
          <w:pPr>
            <w:pBdr>
              <w:top w:val="nil"/>
              <w:left w:val="nil"/>
              <w:bottom w:val="nil"/>
              <w:right w:val="nil"/>
              <w:between w:val="nil"/>
            </w:pBdr>
            <w:tabs>
              <w:tab w:val="right" w:pos="9016"/>
            </w:tabs>
            <w:spacing w:after="100"/>
            <w:ind w:left="220"/>
            <w:rPr>
              <w:color w:val="000000"/>
              <w:sz w:val="24"/>
              <w:szCs w:val="24"/>
            </w:rPr>
          </w:pPr>
          <w:hyperlink w:anchor="_3znysh7">
            <w:r>
              <w:rPr>
                <w:color w:val="000000"/>
                <w:sz w:val="24"/>
                <w:szCs w:val="24"/>
              </w:rPr>
              <w:t>Reference List</w:t>
            </w:r>
            <w:r>
              <w:rPr>
                <w:color w:val="000000"/>
                <w:sz w:val="24"/>
                <w:szCs w:val="24"/>
              </w:rPr>
              <w:tab/>
              <w:t>6</w:t>
            </w:r>
          </w:hyperlink>
        </w:p>
        <w:p w14:paraId="35E444FD" w14:textId="77777777" w:rsidR="000D0714" w:rsidRDefault="00000000">
          <w:pPr>
            <w:pBdr>
              <w:top w:val="nil"/>
              <w:left w:val="nil"/>
              <w:bottom w:val="nil"/>
              <w:right w:val="nil"/>
              <w:between w:val="nil"/>
            </w:pBdr>
            <w:tabs>
              <w:tab w:val="right" w:pos="9016"/>
            </w:tabs>
            <w:spacing w:after="100"/>
            <w:rPr>
              <w:color w:val="000000"/>
              <w:sz w:val="24"/>
              <w:szCs w:val="24"/>
            </w:rPr>
          </w:pPr>
          <w:hyperlink w:anchor="_2et92p0">
            <w:r>
              <w:rPr>
                <w:color w:val="000000"/>
                <w:sz w:val="24"/>
                <w:szCs w:val="24"/>
              </w:rPr>
              <w:t>Element 3 – Critical Thinking</w:t>
            </w:r>
            <w:r>
              <w:rPr>
                <w:color w:val="000000"/>
                <w:sz w:val="24"/>
                <w:szCs w:val="24"/>
              </w:rPr>
              <w:tab/>
              <w:t>7</w:t>
            </w:r>
          </w:hyperlink>
        </w:p>
        <w:p w14:paraId="35E444FE" w14:textId="77777777" w:rsidR="000D0714" w:rsidRDefault="00000000">
          <w:pPr>
            <w:pBdr>
              <w:top w:val="nil"/>
              <w:left w:val="nil"/>
              <w:bottom w:val="nil"/>
              <w:right w:val="nil"/>
              <w:between w:val="nil"/>
            </w:pBdr>
            <w:tabs>
              <w:tab w:val="right" w:pos="9016"/>
            </w:tabs>
            <w:spacing w:after="100"/>
            <w:ind w:left="220"/>
            <w:rPr>
              <w:color w:val="000000"/>
              <w:sz w:val="24"/>
              <w:szCs w:val="24"/>
            </w:rPr>
          </w:pPr>
          <w:hyperlink w:anchor="_tyjcwt">
            <w:r>
              <w:rPr>
                <w:color w:val="000000"/>
                <w:sz w:val="24"/>
                <w:szCs w:val="24"/>
              </w:rPr>
              <w:t>Reference List</w:t>
            </w:r>
            <w:r>
              <w:rPr>
                <w:color w:val="000000"/>
                <w:sz w:val="24"/>
                <w:szCs w:val="24"/>
              </w:rPr>
              <w:tab/>
              <w:t>8</w:t>
            </w:r>
          </w:hyperlink>
        </w:p>
        <w:p w14:paraId="35E444FF" w14:textId="77777777" w:rsidR="000D0714" w:rsidRDefault="00000000">
          <w:pPr>
            <w:rPr>
              <w:sz w:val="24"/>
              <w:szCs w:val="24"/>
            </w:rPr>
          </w:pPr>
          <w:r>
            <w:fldChar w:fldCharType="end"/>
          </w:r>
        </w:p>
      </w:sdtContent>
    </w:sdt>
    <w:p w14:paraId="35E44500" w14:textId="77777777" w:rsidR="000D0714" w:rsidRDefault="000D0714">
      <w:pPr>
        <w:pStyle w:val="Heading1"/>
        <w:spacing w:after="240"/>
        <w:rPr>
          <w:sz w:val="24"/>
          <w:szCs w:val="24"/>
        </w:rPr>
        <w:sectPr w:rsidR="000D0714">
          <w:pgSz w:w="11906" w:h="16838"/>
          <w:pgMar w:top="1440" w:right="1440" w:bottom="1440" w:left="1440" w:header="708" w:footer="708" w:gutter="0"/>
          <w:cols w:space="720"/>
        </w:sectPr>
      </w:pPr>
    </w:p>
    <w:p w14:paraId="35E44501" w14:textId="77777777" w:rsidR="000D0714" w:rsidRDefault="00000000">
      <w:pPr>
        <w:pStyle w:val="Heading1"/>
        <w:rPr>
          <w:sz w:val="24"/>
          <w:szCs w:val="24"/>
        </w:rPr>
      </w:pPr>
      <w:bookmarkStart w:id="0" w:name="_gjdgxs" w:colFirst="0" w:colLast="0"/>
      <w:bookmarkEnd w:id="0"/>
      <w:r>
        <w:rPr>
          <w:sz w:val="24"/>
          <w:szCs w:val="24"/>
        </w:rPr>
        <w:lastRenderedPageBreak/>
        <w:t>Element 1 – Time Management</w:t>
      </w:r>
    </w:p>
    <w:p w14:paraId="35E44502" w14:textId="77777777" w:rsidR="000D0714" w:rsidRDefault="00000000">
      <w:pPr>
        <w:rPr>
          <w:rFonts w:ascii="Arial" w:eastAsia="Arial" w:hAnsi="Arial" w:cs="Arial"/>
          <w:sz w:val="24"/>
          <w:szCs w:val="24"/>
        </w:rPr>
      </w:pPr>
      <w:r>
        <w:rPr>
          <w:rFonts w:ascii="Arial" w:eastAsia="Arial" w:hAnsi="Arial" w:cs="Arial"/>
          <w:sz w:val="24"/>
          <w:szCs w:val="24"/>
        </w:rPr>
        <w:t>Time management is the process of organizing and planning how to use someone’s time for lots of activities effectively. By managing your time well, you can achieve more work in less time, reduce your stress and improve your productivity. This skill is essential for both academic success and personal success. Helping people utilize their time more effectively.</w:t>
      </w:r>
    </w:p>
    <w:p w14:paraId="35E44503" w14:textId="77777777" w:rsidR="000D0714" w:rsidRDefault="000D0714">
      <w:pPr>
        <w:rPr>
          <w:rFonts w:ascii="Arial" w:eastAsia="Arial" w:hAnsi="Arial" w:cs="Arial"/>
          <w:sz w:val="24"/>
          <w:szCs w:val="24"/>
        </w:rPr>
      </w:pPr>
    </w:p>
    <w:p w14:paraId="35E44504" w14:textId="77777777" w:rsidR="000D0714" w:rsidRDefault="00000000">
      <w:pPr>
        <w:rPr>
          <w:rFonts w:ascii="Arial" w:eastAsia="Arial" w:hAnsi="Arial" w:cs="Arial"/>
          <w:sz w:val="24"/>
          <w:szCs w:val="24"/>
        </w:rPr>
      </w:pPr>
      <w:r>
        <w:rPr>
          <w:rFonts w:ascii="Arial" w:eastAsia="Arial" w:hAnsi="Arial" w:cs="Arial"/>
          <w:sz w:val="24"/>
          <w:szCs w:val="24"/>
        </w:rPr>
        <w:t>Prioritisation is a key aspect of effective time management. It involves the identification of the most critical tasks and the allocation of necessary time and resources to them. For students, this could mean prioritizing studying for exams over social activities. The 4A’s of time management (Avoid, Alter, Accept, Adapt) offer a strategic approach to handling various tasks and commitments.</w:t>
      </w:r>
    </w:p>
    <w:p w14:paraId="35E44505" w14:textId="77777777" w:rsidR="000D0714" w:rsidRDefault="00000000">
      <w:pPr>
        <w:numPr>
          <w:ilvl w:val="0"/>
          <w:numId w:val="2"/>
        </w:num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color w:val="000000"/>
          <w:sz w:val="24"/>
          <w:szCs w:val="24"/>
        </w:rPr>
        <w:t>Avoid</w:t>
      </w:r>
      <w:r>
        <w:rPr>
          <w:rFonts w:ascii="Arial" w:eastAsia="Arial" w:hAnsi="Arial" w:cs="Arial"/>
          <w:sz w:val="24"/>
          <w:szCs w:val="24"/>
        </w:rPr>
        <w:t>:</w:t>
      </w:r>
      <w:r>
        <w:rPr>
          <w:rFonts w:ascii="Arial" w:eastAsia="Arial" w:hAnsi="Arial" w:cs="Arial"/>
          <w:color w:val="000000"/>
          <w:sz w:val="24"/>
          <w:szCs w:val="24"/>
        </w:rPr>
        <w:t xml:space="preserve"> Eliminate </w:t>
      </w:r>
      <w:r>
        <w:rPr>
          <w:rFonts w:ascii="Arial" w:eastAsia="Arial" w:hAnsi="Arial" w:cs="Arial"/>
          <w:sz w:val="24"/>
          <w:szCs w:val="24"/>
        </w:rPr>
        <w:t>time-wasting</w:t>
      </w:r>
      <w:r>
        <w:rPr>
          <w:rFonts w:ascii="Arial" w:eastAsia="Arial" w:hAnsi="Arial" w:cs="Arial"/>
          <w:color w:val="000000"/>
          <w:sz w:val="24"/>
          <w:szCs w:val="24"/>
        </w:rPr>
        <w:t xml:space="preserve"> activities.</w:t>
      </w:r>
    </w:p>
    <w:p w14:paraId="35E44506" w14:textId="77777777" w:rsidR="000D0714" w:rsidRDefault="00000000">
      <w:pPr>
        <w:numPr>
          <w:ilvl w:val="0"/>
          <w:numId w:val="2"/>
        </w:num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color w:val="000000"/>
          <w:sz w:val="24"/>
          <w:szCs w:val="24"/>
        </w:rPr>
        <w:t>Alter</w:t>
      </w:r>
      <w:r>
        <w:rPr>
          <w:rFonts w:ascii="Arial" w:eastAsia="Arial" w:hAnsi="Arial" w:cs="Arial"/>
          <w:sz w:val="24"/>
          <w:szCs w:val="24"/>
        </w:rPr>
        <w:t>:</w:t>
      </w:r>
      <w:r>
        <w:rPr>
          <w:rFonts w:ascii="Arial" w:eastAsia="Arial" w:hAnsi="Arial" w:cs="Arial"/>
          <w:color w:val="000000"/>
          <w:sz w:val="24"/>
          <w:szCs w:val="24"/>
        </w:rPr>
        <w:t xml:space="preserve"> Modify tasks or environments to save time.</w:t>
      </w:r>
    </w:p>
    <w:p w14:paraId="35E44507" w14:textId="77777777" w:rsidR="000D0714" w:rsidRDefault="00000000">
      <w:pPr>
        <w:numPr>
          <w:ilvl w:val="0"/>
          <w:numId w:val="2"/>
        </w:num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color w:val="000000"/>
          <w:sz w:val="24"/>
          <w:szCs w:val="24"/>
        </w:rPr>
        <w:t>Accept</w:t>
      </w:r>
      <w:r>
        <w:rPr>
          <w:rFonts w:ascii="Arial" w:eastAsia="Arial" w:hAnsi="Arial" w:cs="Arial"/>
          <w:sz w:val="24"/>
          <w:szCs w:val="24"/>
        </w:rPr>
        <w:t>:</w:t>
      </w:r>
      <w:r>
        <w:rPr>
          <w:rFonts w:ascii="Arial" w:eastAsia="Arial" w:hAnsi="Arial" w:cs="Arial"/>
          <w:color w:val="000000"/>
          <w:sz w:val="24"/>
          <w:szCs w:val="24"/>
        </w:rPr>
        <w:t xml:space="preserve"> Recognize and plan for tasks that can’t be avoided.</w:t>
      </w:r>
    </w:p>
    <w:p w14:paraId="35E44508" w14:textId="77777777" w:rsidR="000D0714" w:rsidRDefault="00000000">
      <w:pPr>
        <w:numPr>
          <w:ilvl w:val="0"/>
          <w:numId w:val="2"/>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Adapt</w:t>
      </w:r>
      <w:r>
        <w:rPr>
          <w:rFonts w:ascii="Arial" w:eastAsia="Arial" w:hAnsi="Arial" w:cs="Arial"/>
          <w:sz w:val="24"/>
          <w:szCs w:val="24"/>
        </w:rPr>
        <w:t>:</w:t>
      </w:r>
      <w:r>
        <w:rPr>
          <w:rFonts w:ascii="Arial" w:eastAsia="Arial" w:hAnsi="Arial" w:cs="Arial"/>
          <w:color w:val="000000"/>
          <w:sz w:val="24"/>
          <w:szCs w:val="24"/>
        </w:rPr>
        <w:t xml:space="preserve"> Adjust plans and approaches as needed to stay on track.</w:t>
      </w:r>
    </w:p>
    <w:p w14:paraId="35E44509" w14:textId="77777777" w:rsidR="000D0714" w:rsidRDefault="000D0714">
      <w:pPr>
        <w:rPr>
          <w:rFonts w:ascii="Arial" w:eastAsia="Arial" w:hAnsi="Arial" w:cs="Arial"/>
          <w:sz w:val="24"/>
          <w:szCs w:val="24"/>
        </w:rPr>
      </w:pPr>
    </w:p>
    <w:p w14:paraId="35E4450A" w14:textId="77777777" w:rsidR="000D0714" w:rsidRDefault="00000000">
      <w:pPr>
        <w:rPr>
          <w:rFonts w:ascii="Arial" w:eastAsia="Arial" w:hAnsi="Arial" w:cs="Arial"/>
          <w:sz w:val="24"/>
          <w:szCs w:val="24"/>
        </w:rPr>
      </w:pPr>
      <w:r>
        <w:rPr>
          <w:rFonts w:ascii="Arial" w:eastAsia="Arial" w:hAnsi="Arial" w:cs="Arial"/>
          <w:sz w:val="24"/>
          <w:szCs w:val="24"/>
        </w:rPr>
        <w:t>In my academic journey after I learned about these skills (the last 2 months), I have tried to implement them effectively in my life. For example, before beginning to apply this to my life, I was often late for many of my responsibilities and not doing my work on time; via the use of effective time management skills, my punctuality and deadline awareness have significantly improved. To add another example, I used the Eisenhower Matrix to prioritize my tasks. Assignments with imminent deadlines were categorized as more urgent and important, receiving immediate attention, while less critical tasks were scheduled for later. Additionally, I used a digital planner to allocate specific time blocks for attending my classes and going to work.</w:t>
      </w:r>
    </w:p>
    <w:p w14:paraId="35E4450B" w14:textId="77777777" w:rsidR="000D0714" w:rsidRDefault="00000000">
      <w:pPr>
        <w:rPr>
          <w:rFonts w:ascii="Arial" w:eastAsia="Arial" w:hAnsi="Arial" w:cs="Arial"/>
          <w:sz w:val="24"/>
          <w:szCs w:val="24"/>
        </w:rPr>
      </w:pPr>
      <w:r>
        <w:rPr>
          <w:rFonts w:ascii="Arial" w:eastAsia="Arial" w:hAnsi="Arial" w:cs="Arial"/>
          <w:sz w:val="24"/>
          <w:szCs w:val="24"/>
        </w:rPr>
        <w:t>In our personal life, time management helps us to achieve a much better work-life balance. It is also key that time is allocated for leisure, family and self-care activities which are vital for maintaining mental and emotional health. Bad time management can lead to stress and lower life satisfaction, highlighting the importance of time management well in all aspects of life.</w:t>
      </w:r>
    </w:p>
    <w:p w14:paraId="35E4450C" w14:textId="77777777" w:rsidR="000D0714" w:rsidRDefault="000D0714">
      <w:pPr>
        <w:rPr>
          <w:rFonts w:ascii="Arial" w:eastAsia="Arial" w:hAnsi="Arial" w:cs="Arial"/>
          <w:sz w:val="24"/>
          <w:szCs w:val="24"/>
        </w:rPr>
      </w:pPr>
    </w:p>
    <w:p w14:paraId="35E4450D" w14:textId="77777777" w:rsidR="000D0714" w:rsidRDefault="00000000">
      <w:pPr>
        <w:rPr>
          <w:rFonts w:ascii="Arial" w:eastAsia="Arial" w:hAnsi="Arial" w:cs="Arial"/>
          <w:sz w:val="24"/>
          <w:szCs w:val="24"/>
        </w:rPr>
      </w:pPr>
      <w:r>
        <w:rPr>
          <w:rFonts w:ascii="Arial" w:eastAsia="Arial" w:hAnsi="Arial" w:cs="Arial"/>
          <w:sz w:val="24"/>
          <w:szCs w:val="24"/>
        </w:rPr>
        <w:t>Several models provide frameworks for time management. One highly recommended and used model is the aforementioned Eisenhower Matrix, which categorizes tasks based on their urgency and importance. This model helps to prioritise tasks as follows:</w:t>
      </w:r>
    </w:p>
    <w:p w14:paraId="35E4450E" w14:textId="77777777" w:rsidR="000D0714" w:rsidRDefault="000D0714">
      <w:pPr>
        <w:rPr>
          <w:rFonts w:ascii="Arial" w:eastAsia="Arial" w:hAnsi="Arial" w:cs="Arial"/>
          <w:sz w:val="24"/>
          <w:szCs w:val="24"/>
        </w:rPr>
      </w:pPr>
    </w:p>
    <w:p w14:paraId="35E4450F" w14:textId="77777777" w:rsidR="000D0714" w:rsidRDefault="00000000">
      <w:pPr>
        <w:numPr>
          <w:ilvl w:val="0"/>
          <w:numId w:val="1"/>
        </w:num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4"/>
          <w:szCs w:val="24"/>
        </w:rPr>
        <w:t>Urgent and Important</w:t>
      </w:r>
      <w:r>
        <w:rPr>
          <w:rFonts w:ascii="Arial" w:eastAsia="Arial" w:hAnsi="Arial" w:cs="Arial"/>
          <w:sz w:val="24"/>
          <w:szCs w:val="24"/>
        </w:rPr>
        <w:t>:</w:t>
      </w:r>
      <w:r>
        <w:rPr>
          <w:rFonts w:ascii="Arial" w:eastAsia="Arial" w:hAnsi="Arial" w:cs="Arial"/>
          <w:color w:val="000000"/>
          <w:sz w:val="24"/>
          <w:szCs w:val="24"/>
        </w:rPr>
        <w:t xml:space="preserve"> Tasks that require immediate attention</w:t>
      </w:r>
    </w:p>
    <w:p w14:paraId="35E44510" w14:textId="77777777" w:rsidR="000D0714" w:rsidRDefault="000D0714">
      <w:pPr>
        <w:rPr>
          <w:rFonts w:ascii="Arial" w:eastAsia="Arial" w:hAnsi="Arial" w:cs="Arial"/>
          <w:sz w:val="24"/>
          <w:szCs w:val="24"/>
        </w:rPr>
      </w:pPr>
    </w:p>
    <w:p w14:paraId="35E44511" w14:textId="77777777" w:rsidR="000D0714" w:rsidRDefault="00000000">
      <w:pPr>
        <w:numPr>
          <w:ilvl w:val="0"/>
          <w:numId w:val="1"/>
        </w:num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color w:val="000000"/>
          <w:sz w:val="24"/>
          <w:szCs w:val="24"/>
        </w:rPr>
        <w:lastRenderedPageBreak/>
        <w:t>Important but not Urgent</w:t>
      </w:r>
      <w:r>
        <w:rPr>
          <w:rFonts w:ascii="Arial" w:eastAsia="Arial" w:hAnsi="Arial" w:cs="Arial"/>
          <w:sz w:val="24"/>
          <w:szCs w:val="24"/>
        </w:rPr>
        <w:t>:</w:t>
      </w:r>
      <w:r>
        <w:rPr>
          <w:rFonts w:ascii="Arial" w:eastAsia="Arial" w:hAnsi="Arial" w:cs="Arial"/>
          <w:color w:val="000000"/>
          <w:sz w:val="24"/>
          <w:szCs w:val="24"/>
        </w:rPr>
        <w:t xml:space="preserve"> Tasks that are important but can be scheduled for later.</w:t>
      </w:r>
    </w:p>
    <w:p w14:paraId="35E44512" w14:textId="77777777" w:rsidR="000D0714" w:rsidRDefault="000D0714">
      <w:pPr>
        <w:pBdr>
          <w:top w:val="nil"/>
          <w:left w:val="nil"/>
          <w:bottom w:val="nil"/>
          <w:right w:val="nil"/>
          <w:between w:val="nil"/>
        </w:pBdr>
        <w:spacing w:after="0"/>
        <w:ind w:left="720"/>
        <w:rPr>
          <w:rFonts w:ascii="Arial" w:eastAsia="Arial" w:hAnsi="Arial" w:cs="Arial"/>
          <w:color w:val="000000"/>
          <w:sz w:val="24"/>
          <w:szCs w:val="24"/>
        </w:rPr>
      </w:pPr>
    </w:p>
    <w:p w14:paraId="35E44513" w14:textId="77777777" w:rsidR="000D0714" w:rsidRDefault="00000000">
      <w:pPr>
        <w:numPr>
          <w:ilvl w:val="0"/>
          <w:numId w:val="1"/>
        </w:num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color w:val="000000"/>
          <w:sz w:val="24"/>
          <w:szCs w:val="24"/>
        </w:rPr>
        <w:t>Urgent but not Important</w:t>
      </w:r>
      <w:r>
        <w:rPr>
          <w:rFonts w:ascii="Arial" w:eastAsia="Arial" w:hAnsi="Arial" w:cs="Arial"/>
          <w:sz w:val="24"/>
          <w:szCs w:val="24"/>
        </w:rPr>
        <w:t>:</w:t>
      </w:r>
      <w:r>
        <w:rPr>
          <w:rFonts w:ascii="Arial" w:eastAsia="Arial" w:hAnsi="Arial" w:cs="Arial"/>
          <w:color w:val="000000"/>
          <w:sz w:val="24"/>
          <w:szCs w:val="24"/>
        </w:rPr>
        <w:t xml:space="preserve"> Tasks that need to be done quickly but are not crucial.</w:t>
      </w:r>
    </w:p>
    <w:p w14:paraId="35E44514" w14:textId="77777777" w:rsidR="000D0714" w:rsidRDefault="000D0714">
      <w:pPr>
        <w:pBdr>
          <w:top w:val="nil"/>
          <w:left w:val="nil"/>
          <w:bottom w:val="nil"/>
          <w:right w:val="nil"/>
          <w:between w:val="nil"/>
        </w:pBdr>
        <w:spacing w:after="0"/>
        <w:ind w:left="720"/>
        <w:rPr>
          <w:rFonts w:ascii="Arial" w:eastAsia="Arial" w:hAnsi="Arial" w:cs="Arial"/>
          <w:color w:val="000000"/>
          <w:sz w:val="24"/>
          <w:szCs w:val="24"/>
        </w:rPr>
      </w:pPr>
    </w:p>
    <w:p w14:paraId="35E44515" w14:textId="77777777" w:rsidR="000D0714" w:rsidRDefault="00000000">
      <w:pPr>
        <w:numPr>
          <w:ilvl w:val="0"/>
          <w:numId w:val="1"/>
        </w:num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color w:val="000000"/>
          <w:sz w:val="24"/>
          <w:szCs w:val="24"/>
        </w:rPr>
        <w:t xml:space="preserve">Not Urgent and </w:t>
      </w:r>
      <w:r>
        <w:rPr>
          <w:rFonts w:ascii="Arial" w:eastAsia="Arial" w:hAnsi="Arial" w:cs="Arial"/>
          <w:sz w:val="24"/>
          <w:szCs w:val="24"/>
        </w:rPr>
        <w:t>Not</w:t>
      </w:r>
      <w:r>
        <w:rPr>
          <w:rFonts w:ascii="Arial" w:eastAsia="Arial" w:hAnsi="Arial" w:cs="Arial"/>
          <w:color w:val="000000"/>
          <w:sz w:val="24"/>
          <w:szCs w:val="24"/>
        </w:rPr>
        <w:t xml:space="preserve"> Important</w:t>
      </w:r>
      <w:r>
        <w:rPr>
          <w:rFonts w:ascii="Arial" w:eastAsia="Arial" w:hAnsi="Arial" w:cs="Arial"/>
          <w:sz w:val="24"/>
          <w:szCs w:val="24"/>
        </w:rPr>
        <w:t>:</w:t>
      </w:r>
      <w:r>
        <w:rPr>
          <w:rFonts w:ascii="Arial" w:eastAsia="Arial" w:hAnsi="Arial" w:cs="Arial"/>
          <w:color w:val="000000"/>
          <w:sz w:val="24"/>
          <w:szCs w:val="24"/>
        </w:rPr>
        <w:t xml:space="preserve"> Tasks that can be deferred or eliminated.</w:t>
      </w:r>
    </w:p>
    <w:p w14:paraId="35E44516" w14:textId="77777777" w:rsidR="000D0714" w:rsidRDefault="000D0714">
      <w:pPr>
        <w:pBdr>
          <w:top w:val="nil"/>
          <w:left w:val="nil"/>
          <w:bottom w:val="nil"/>
          <w:right w:val="nil"/>
          <w:between w:val="nil"/>
        </w:pBdr>
        <w:ind w:left="720"/>
        <w:rPr>
          <w:rFonts w:ascii="Arial" w:eastAsia="Arial" w:hAnsi="Arial" w:cs="Arial"/>
          <w:color w:val="000000"/>
          <w:sz w:val="24"/>
          <w:szCs w:val="24"/>
        </w:rPr>
      </w:pPr>
    </w:p>
    <w:p w14:paraId="35E44517" w14:textId="77777777" w:rsidR="000D0714" w:rsidRDefault="00000000">
      <w:pPr>
        <w:rPr>
          <w:rFonts w:ascii="Arial" w:eastAsia="Arial" w:hAnsi="Arial" w:cs="Arial"/>
          <w:sz w:val="24"/>
          <w:szCs w:val="24"/>
        </w:rPr>
      </w:pPr>
      <w:r>
        <w:rPr>
          <w:rFonts w:ascii="Arial" w:eastAsia="Arial" w:hAnsi="Arial" w:cs="Arial"/>
          <w:sz w:val="24"/>
          <w:szCs w:val="24"/>
        </w:rPr>
        <w:t>Using the Eisenhower Matrix can help students manage their study time more efficiently by focusing on tasks that truly matter.</w:t>
      </w:r>
    </w:p>
    <w:p w14:paraId="35E44518" w14:textId="77777777" w:rsidR="000D0714" w:rsidRDefault="00000000">
      <w:pPr>
        <w:rPr>
          <w:rFonts w:ascii="Arial" w:eastAsia="Arial" w:hAnsi="Arial" w:cs="Arial"/>
          <w:sz w:val="24"/>
          <w:szCs w:val="24"/>
        </w:rPr>
      </w:pPr>
      <w:r>
        <w:rPr>
          <w:rFonts w:ascii="Arial" w:eastAsia="Arial" w:hAnsi="Arial" w:cs="Arial"/>
          <w:sz w:val="24"/>
          <w:szCs w:val="24"/>
        </w:rPr>
        <w:t>The importance of time management and planning can’t be overstated. Recent studies such as one by Alghamdi show that students who apply effective time management strategies report higher academic performance and lower stress levels. Planning allows for a more organized approach to tasks, reducing the likelihood of last-minute cramming and improving the quality of work produced.</w:t>
      </w:r>
    </w:p>
    <w:p w14:paraId="35E44519" w14:textId="77777777" w:rsidR="000D0714" w:rsidRDefault="00000000">
      <w:pPr>
        <w:rPr>
          <w:rFonts w:ascii="Arial" w:eastAsia="Arial" w:hAnsi="Arial" w:cs="Arial"/>
          <w:sz w:val="24"/>
          <w:szCs w:val="24"/>
        </w:rPr>
        <w:sectPr w:rsidR="000D0714">
          <w:pgSz w:w="11906" w:h="16838"/>
          <w:pgMar w:top="1440" w:right="1440" w:bottom="1440" w:left="1440" w:header="708" w:footer="708" w:gutter="0"/>
          <w:cols w:space="720"/>
        </w:sectPr>
      </w:pPr>
      <w:r>
        <w:rPr>
          <w:rFonts w:ascii="Arial" w:eastAsia="Arial" w:hAnsi="Arial" w:cs="Arial"/>
          <w:sz w:val="24"/>
          <w:szCs w:val="24"/>
        </w:rPr>
        <w:t>Wang, Zhang and Liu conducted a study demonstrating that university students who adopted structured time management practices showed significant improvements in academic performance and stress levels. This research shows that planning and prioritization play a huge role in the academic performance of students.</w:t>
      </w:r>
    </w:p>
    <w:p w14:paraId="35E4451A" w14:textId="77777777" w:rsidR="000D0714" w:rsidRDefault="00000000">
      <w:pPr>
        <w:pStyle w:val="Heading2"/>
        <w:rPr>
          <w:sz w:val="24"/>
          <w:szCs w:val="24"/>
        </w:rPr>
      </w:pPr>
      <w:bookmarkStart w:id="1" w:name="_30j0zll" w:colFirst="0" w:colLast="0"/>
      <w:bookmarkEnd w:id="1"/>
      <w:r>
        <w:rPr>
          <w:sz w:val="24"/>
          <w:szCs w:val="24"/>
        </w:rPr>
        <w:lastRenderedPageBreak/>
        <w:t>Reference List</w:t>
      </w:r>
    </w:p>
    <w:p w14:paraId="35E4451B" w14:textId="77777777" w:rsidR="000D0714" w:rsidRDefault="00000000">
      <w:pPr>
        <w:rPr>
          <w:sz w:val="24"/>
          <w:szCs w:val="24"/>
        </w:rPr>
      </w:pPr>
      <w:r>
        <w:rPr>
          <w:sz w:val="24"/>
          <w:szCs w:val="24"/>
        </w:rPr>
        <w:t>-Adamo, S.M. (2021). The relationship between time management skills and academic performance among university students. Journal of Educational Psychology, 113(3), 425-437</w:t>
      </w:r>
    </w:p>
    <w:p w14:paraId="35E4451C" w14:textId="77777777" w:rsidR="000D0714" w:rsidRDefault="000D0714">
      <w:pPr>
        <w:rPr>
          <w:sz w:val="24"/>
          <w:szCs w:val="24"/>
        </w:rPr>
      </w:pPr>
    </w:p>
    <w:p w14:paraId="35E4451D" w14:textId="77777777" w:rsidR="000D0714" w:rsidRDefault="00000000">
      <w:pPr>
        <w:rPr>
          <w:sz w:val="24"/>
          <w:szCs w:val="24"/>
        </w:rPr>
      </w:pPr>
      <w:r>
        <w:rPr>
          <w:sz w:val="24"/>
          <w:szCs w:val="24"/>
        </w:rPr>
        <w:t>-Alghamdi, A. (2022) Time Management and academic achievement: The mediating role of stress management. Journal of College Student Development, 63(2), 179-193</w:t>
      </w:r>
    </w:p>
    <w:p w14:paraId="35E4451E" w14:textId="77777777" w:rsidR="000D0714" w:rsidRDefault="000D0714">
      <w:pPr>
        <w:rPr>
          <w:sz w:val="24"/>
          <w:szCs w:val="24"/>
        </w:rPr>
      </w:pPr>
    </w:p>
    <w:p w14:paraId="35E4451F" w14:textId="77777777" w:rsidR="000D0714" w:rsidRDefault="00000000">
      <w:pPr>
        <w:rPr>
          <w:sz w:val="24"/>
          <w:szCs w:val="24"/>
        </w:rPr>
        <w:sectPr w:rsidR="000D0714">
          <w:pgSz w:w="11906" w:h="16838"/>
          <w:pgMar w:top="1440" w:right="1440" w:bottom="1440" w:left="1440" w:header="708" w:footer="708" w:gutter="0"/>
          <w:cols w:space="720"/>
        </w:sectPr>
      </w:pPr>
      <w:r>
        <w:rPr>
          <w:sz w:val="24"/>
          <w:szCs w:val="24"/>
        </w:rPr>
        <w:t>-Wang, Y., Zhang, Y. &amp; Liu, L. (2021). The impact of time management on academic performance and stress in university students. Frontiers in Psychology, 12, 756-765</w:t>
      </w:r>
    </w:p>
    <w:p w14:paraId="35E44520" w14:textId="77777777" w:rsidR="000D0714" w:rsidRDefault="00000000">
      <w:pPr>
        <w:pStyle w:val="Heading1"/>
        <w:rPr>
          <w:sz w:val="24"/>
          <w:szCs w:val="24"/>
        </w:rPr>
      </w:pPr>
      <w:bookmarkStart w:id="2" w:name="_1fob9te" w:colFirst="0" w:colLast="0"/>
      <w:bookmarkEnd w:id="2"/>
      <w:r>
        <w:rPr>
          <w:sz w:val="24"/>
          <w:szCs w:val="24"/>
        </w:rPr>
        <w:lastRenderedPageBreak/>
        <w:t>Element 2 – Academic Writing</w:t>
      </w:r>
    </w:p>
    <w:p w14:paraId="35E44521" w14:textId="77777777" w:rsidR="000D0714" w:rsidRDefault="000D0714">
      <w:pPr>
        <w:rPr>
          <w:sz w:val="24"/>
          <w:szCs w:val="24"/>
        </w:rPr>
      </w:pPr>
    </w:p>
    <w:p w14:paraId="35E44522" w14:textId="77777777" w:rsidR="000D0714" w:rsidRDefault="00000000">
      <w:pPr>
        <w:rPr>
          <w:sz w:val="24"/>
          <w:szCs w:val="24"/>
        </w:rPr>
      </w:pPr>
      <w:r>
        <w:rPr>
          <w:sz w:val="24"/>
          <w:szCs w:val="24"/>
        </w:rPr>
        <w:t>Academic writing is a formal style of writing which is used in universities and scholarly publications.  It is characterized by a clear focus on evidence-based arguments, proper citation of sources and a solid approach and a convincing tone for authority and objectivity. Academic writing includes essays, research papers and journal articles and it follows specific conventions. For example, solid language, critical thinking and communication of ideas.</w:t>
      </w:r>
    </w:p>
    <w:p w14:paraId="35E44523" w14:textId="77777777" w:rsidR="000D0714" w:rsidRDefault="00000000">
      <w:pPr>
        <w:rPr>
          <w:sz w:val="24"/>
          <w:szCs w:val="24"/>
        </w:rPr>
      </w:pPr>
      <w:r>
        <w:rPr>
          <w:sz w:val="24"/>
          <w:szCs w:val="24"/>
        </w:rPr>
        <w:t>Academic writing plays a very important role in critical thinking skills. By improving in scholarly writing, students, teachers and researchers analyse information, look at evidence and set up arguments. This process improves their critical thinking ability and make informed decisions. A study at the University of Toronto says the structured nature of academic writing encourages rigorous analysis and synthesis of information, leading to deeper understanding and insight.</w:t>
      </w:r>
    </w:p>
    <w:p w14:paraId="35E44524" w14:textId="77777777" w:rsidR="000D0714" w:rsidRDefault="00000000">
      <w:pPr>
        <w:rPr>
          <w:sz w:val="24"/>
          <w:szCs w:val="24"/>
        </w:rPr>
      </w:pPr>
      <w:r>
        <w:rPr>
          <w:sz w:val="24"/>
          <w:szCs w:val="24"/>
        </w:rPr>
        <w:t>Academic writing is fundamental to the development of knowledge. It allows teachers and researchers to share their findings, create new theories, and build the work of others. This teamwork really pushes the boundaries and continues the improvement in all sorts of areas. For example, peer-reviewed journal articles go through a strict review process, so you can be sure of their validity and reliability. As noted by Swales and Feak, academic writing serves as a critical tool for the dissemination of scholarly work, fostering an environment of continuous learning and development.</w:t>
      </w:r>
    </w:p>
    <w:p w14:paraId="35E44525" w14:textId="77777777" w:rsidR="000D0714" w:rsidRDefault="00000000">
      <w:pPr>
        <w:rPr>
          <w:sz w:val="24"/>
          <w:szCs w:val="24"/>
        </w:rPr>
      </w:pPr>
      <w:r>
        <w:rPr>
          <w:sz w:val="24"/>
          <w:szCs w:val="24"/>
        </w:rPr>
        <w:t>Engaging in academic writing makes one better at explaining complicated ideas clearly. Writing clearly and to the point is key to research and theories. It's a skill useful not only in academic life but also in work and daily life. For example, a report by the Harvard Writing Project says that academic writing teaches you to present your ideas in a clear and convincing way which is highly useful and a vital skill for most careers.</w:t>
      </w:r>
    </w:p>
    <w:p w14:paraId="35E44526" w14:textId="77777777" w:rsidR="000D0714" w:rsidRDefault="00000000">
      <w:pPr>
        <w:rPr>
          <w:sz w:val="24"/>
          <w:szCs w:val="24"/>
        </w:rPr>
      </w:pPr>
      <w:r>
        <w:rPr>
          <w:sz w:val="24"/>
          <w:szCs w:val="24"/>
        </w:rPr>
        <w:t>Proficiency in academic writing is a key to success in university and professional careers. Plus, the ability to write professionally can get someone noticed, can lead to increased funding opportunities and can help someone to find a job. Graff and Birkenstein say that mastering academic writing is like having a golden ticket to a world of opportunities. It shows everyone that you have obtained the ability to understand the field and disseminate ideas of your own.</w:t>
      </w:r>
    </w:p>
    <w:p w14:paraId="35E44527" w14:textId="77777777" w:rsidR="000D0714" w:rsidRDefault="000D0714">
      <w:pPr>
        <w:rPr>
          <w:sz w:val="24"/>
          <w:szCs w:val="24"/>
        </w:rPr>
      </w:pPr>
    </w:p>
    <w:p w14:paraId="35E44528" w14:textId="77777777" w:rsidR="000D0714" w:rsidRDefault="00000000">
      <w:pPr>
        <w:rPr>
          <w:sz w:val="24"/>
          <w:szCs w:val="24"/>
        </w:rPr>
      </w:pPr>
      <w:r>
        <w:rPr>
          <w:sz w:val="24"/>
          <w:szCs w:val="24"/>
        </w:rPr>
        <w:t>-Analyse: Academic writing is a clear and precise form of communication, one which follows certain rules.</w:t>
      </w:r>
    </w:p>
    <w:p w14:paraId="35E44529" w14:textId="77777777" w:rsidR="000D0714" w:rsidRDefault="00000000">
      <w:pPr>
        <w:rPr>
          <w:sz w:val="24"/>
          <w:szCs w:val="24"/>
        </w:rPr>
      </w:pPr>
      <w:r>
        <w:rPr>
          <w:sz w:val="24"/>
          <w:szCs w:val="24"/>
        </w:rPr>
        <w:t>-Agree: A lot of sources agree that academic writing is very important for critical thinking, gaining knowledge and ensuring academic and professional success. And it allows people to communicate clearly and effectively.</w:t>
      </w:r>
    </w:p>
    <w:p w14:paraId="35E4452A" w14:textId="77777777" w:rsidR="000D0714" w:rsidRDefault="00000000">
      <w:pPr>
        <w:rPr>
          <w:sz w:val="24"/>
          <w:szCs w:val="24"/>
        </w:rPr>
      </w:pPr>
      <w:r>
        <w:rPr>
          <w:sz w:val="24"/>
          <w:szCs w:val="24"/>
        </w:rPr>
        <w:lastRenderedPageBreak/>
        <w:t>-Argue: Some people think academic writing is too strict and hard to understand, which can kill creativity and make it hard to express yourself. But it is organized in a way that makes it easy to analyse and talk about, which is important for people to take their work seriously.</w:t>
      </w:r>
    </w:p>
    <w:p w14:paraId="35E4452B" w14:textId="77777777" w:rsidR="000D0714" w:rsidRDefault="00000000">
      <w:pPr>
        <w:rPr>
          <w:sz w:val="24"/>
          <w:szCs w:val="24"/>
        </w:rPr>
      </w:pPr>
      <w:r>
        <w:rPr>
          <w:sz w:val="24"/>
          <w:szCs w:val="24"/>
        </w:rPr>
        <w:t>-And so…: When you get good at academic writing, you don’t just do well in academic life, you also learn skills that you can use in any job. Being able to write academically can open the doors of any job. It makes sure that people notice and appreciate what you do.</w:t>
      </w:r>
    </w:p>
    <w:p w14:paraId="35E4452C" w14:textId="77777777" w:rsidR="000D0714" w:rsidRDefault="00000000">
      <w:pPr>
        <w:rPr>
          <w:sz w:val="24"/>
          <w:szCs w:val="24"/>
        </w:rPr>
        <w:sectPr w:rsidR="000D0714">
          <w:pgSz w:w="11906" w:h="16838"/>
          <w:pgMar w:top="1440" w:right="1440" w:bottom="1440" w:left="1440" w:header="708" w:footer="708" w:gutter="0"/>
          <w:cols w:space="720"/>
        </w:sectPr>
      </w:pPr>
      <w:r>
        <w:rPr>
          <w:sz w:val="24"/>
          <w:szCs w:val="24"/>
        </w:rPr>
        <w:t>Academic writing is key to sharing ideas clearly. It is very important for learning, critical thinking and communication abilities and the achievement of academic and professional success. By following the rules of academic writing, people help make scholarship more serious and keep learning going.</w:t>
      </w:r>
    </w:p>
    <w:p w14:paraId="35E4452D" w14:textId="77777777" w:rsidR="000D0714" w:rsidRDefault="00000000">
      <w:pPr>
        <w:pStyle w:val="Heading2"/>
        <w:rPr>
          <w:sz w:val="24"/>
          <w:szCs w:val="24"/>
        </w:rPr>
      </w:pPr>
      <w:bookmarkStart w:id="3" w:name="_3znysh7" w:colFirst="0" w:colLast="0"/>
      <w:bookmarkEnd w:id="3"/>
      <w:r>
        <w:rPr>
          <w:sz w:val="24"/>
          <w:szCs w:val="24"/>
        </w:rPr>
        <w:lastRenderedPageBreak/>
        <w:t>Reference List</w:t>
      </w:r>
    </w:p>
    <w:p w14:paraId="35E4452E" w14:textId="77777777" w:rsidR="000D0714" w:rsidRDefault="000D0714">
      <w:pPr>
        <w:rPr>
          <w:sz w:val="24"/>
          <w:szCs w:val="24"/>
        </w:rPr>
      </w:pPr>
    </w:p>
    <w:p w14:paraId="35E4452F" w14:textId="77777777" w:rsidR="000D0714" w:rsidRDefault="00000000">
      <w:r>
        <w:rPr>
          <w:rFonts w:ascii="Quattrocento Sans" w:eastAsia="Quattrocento Sans" w:hAnsi="Quattrocento Sans" w:cs="Quattrocento Sans"/>
          <w:color w:val="242424"/>
          <w:sz w:val="23"/>
          <w:szCs w:val="23"/>
          <w:highlight w:val="white"/>
        </w:rPr>
        <w:t>- Graff, G., &amp; Birkenstein, C. (2020). *They Say / I Say: The Moves That Matter in Academic Writing*. W. W. Norton &amp; Company.</w:t>
      </w:r>
    </w:p>
    <w:p w14:paraId="35E44530" w14:textId="77777777" w:rsidR="000D0714" w:rsidRDefault="00000000">
      <w:pPr>
        <w:shd w:val="clear" w:color="auto" w:fill="FFFFFF"/>
        <w:rPr>
          <w:rFonts w:ascii="Quattrocento Sans" w:eastAsia="Quattrocento Sans" w:hAnsi="Quattrocento Sans" w:cs="Quattrocento Sans"/>
          <w:color w:val="242424"/>
          <w:sz w:val="23"/>
          <w:szCs w:val="23"/>
        </w:rPr>
      </w:pPr>
      <w:r>
        <w:rPr>
          <w:rFonts w:ascii="Quattrocento Sans" w:eastAsia="Quattrocento Sans" w:hAnsi="Quattrocento Sans" w:cs="Quattrocento Sans"/>
          <w:color w:val="242424"/>
          <w:sz w:val="23"/>
          <w:szCs w:val="23"/>
        </w:rPr>
        <w:t>- Harvard Writing Project. (2022). *The Elements of Academic Writing*. Retrieved from [Harvard University website](</w:t>
      </w:r>
      <w:hyperlink r:id="rId5">
        <w:r>
          <w:rPr>
            <w:rFonts w:ascii="Quattrocento Sans" w:eastAsia="Quattrocento Sans" w:hAnsi="Quattrocento Sans" w:cs="Quattrocento Sans"/>
            <w:color w:val="0563C1"/>
            <w:sz w:val="23"/>
            <w:szCs w:val="23"/>
            <w:u w:val="single"/>
          </w:rPr>
          <w:t>https://writingproject.fas.harvard.edu</w:t>
        </w:r>
      </w:hyperlink>
      <w:r>
        <w:rPr>
          <w:rFonts w:ascii="Quattrocento Sans" w:eastAsia="Quattrocento Sans" w:hAnsi="Quattrocento Sans" w:cs="Quattrocento Sans"/>
          <w:color w:val="242424"/>
          <w:sz w:val="23"/>
          <w:szCs w:val="23"/>
        </w:rPr>
        <w:t>).</w:t>
      </w:r>
    </w:p>
    <w:p w14:paraId="35E44531" w14:textId="77777777" w:rsidR="000D0714" w:rsidRDefault="00000000">
      <w:pPr>
        <w:shd w:val="clear" w:color="auto" w:fill="FFFFFF"/>
        <w:rPr>
          <w:rFonts w:ascii="Quattrocento Sans" w:eastAsia="Quattrocento Sans" w:hAnsi="Quattrocento Sans" w:cs="Quattrocento Sans"/>
          <w:color w:val="242424"/>
          <w:sz w:val="23"/>
          <w:szCs w:val="23"/>
        </w:rPr>
      </w:pPr>
      <w:r>
        <w:rPr>
          <w:rFonts w:ascii="Quattrocento Sans" w:eastAsia="Quattrocento Sans" w:hAnsi="Quattrocento Sans" w:cs="Quattrocento Sans"/>
          <w:color w:val="242424"/>
          <w:sz w:val="23"/>
          <w:szCs w:val="23"/>
        </w:rPr>
        <w:t>- Swales, J. M., &amp; Feak, C. B. (2021). *Academic Writing for Graduate Students: Essential Tasks and Skills*. University of Michigan Press.</w:t>
      </w:r>
    </w:p>
    <w:p w14:paraId="35E44532" w14:textId="77777777" w:rsidR="000D0714" w:rsidRDefault="00000000">
      <w:pPr>
        <w:shd w:val="clear" w:color="auto" w:fill="FFFFFF"/>
        <w:rPr>
          <w:rFonts w:ascii="Quattrocento Sans" w:eastAsia="Quattrocento Sans" w:hAnsi="Quattrocento Sans" w:cs="Quattrocento Sans"/>
          <w:color w:val="242424"/>
          <w:sz w:val="23"/>
          <w:szCs w:val="23"/>
        </w:rPr>
        <w:sectPr w:rsidR="000D0714">
          <w:pgSz w:w="11906" w:h="16838"/>
          <w:pgMar w:top="1440" w:right="1440" w:bottom="1440" w:left="1440" w:header="708" w:footer="708" w:gutter="0"/>
          <w:cols w:space="720"/>
        </w:sectPr>
      </w:pPr>
      <w:r>
        <w:rPr>
          <w:rFonts w:ascii="Quattrocento Sans" w:eastAsia="Quattrocento Sans" w:hAnsi="Quattrocento Sans" w:cs="Quattrocento Sans"/>
          <w:color w:val="242424"/>
          <w:sz w:val="23"/>
          <w:szCs w:val="23"/>
        </w:rPr>
        <w:t>- University of Toronto. (2023). *Critical Thinking and Academic Writing*. Retrieved from [University of Toronto website](</w:t>
      </w:r>
      <w:hyperlink r:id="rId6">
        <w:r>
          <w:rPr>
            <w:rFonts w:ascii="Quattrocento Sans" w:eastAsia="Quattrocento Sans" w:hAnsi="Quattrocento Sans" w:cs="Quattrocento Sans"/>
            <w:color w:val="0563C1"/>
            <w:sz w:val="23"/>
            <w:szCs w:val="23"/>
            <w:u w:val="single"/>
          </w:rPr>
          <w:t>https://www.utoronto.ca</w:t>
        </w:r>
      </w:hyperlink>
      <w:r>
        <w:rPr>
          <w:rFonts w:ascii="Quattrocento Sans" w:eastAsia="Quattrocento Sans" w:hAnsi="Quattrocento Sans" w:cs="Quattrocento Sans"/>
          <w:color w:val="242424"/>
          <w:sz w:val="23"/>
          <w:szCs w:val="23"/>
        </w:rPr>
        <w:t>).</w:t>
      </w:r>
    </w:p>
    <w:p w14:paraId="1623861E" w14:textId="77777777" w:rsidR="000D0714" w:rsidRDefault="00000000">
      <w:pPr>
        <w:pStyle w:val="Heading1"/>
        <w:rPr>
          <w:sz w:val="24"/>
          <w:szCs w:val="24"/>
        </w:rPr>
      </w:pPr>
      <w:bookmarkStart w:id="4" w:name="_2et92p0" w:colFirst="0" w:colLast="0"/>
      <w:bookmarkEnd w:id="4"/>
      <w:r>
        <w:rPr>
          <w:sz w:val="24"/>
          <w:szCs w:val="24"/>
        </w:rPr>
        <w:lastRenderedPageBreak/>
        <w:t>Element 3 – Critical Thinking</w:t>
      </w:r>
    </w:p>
    <w:p w14:paraId="44C4106D" w14:textId="77777777" w:rsidR="00FE3ED4" w:rsidRPr="00313FBE" w:rsidRDefault="00DF1FCC" w:rsidP="00F7694E">
      <w:pPr>
        <w:rPr>
          <w:sz w:val="24"/>
          <w:szCs w:val="24"/>
        </w:rPr>
      </w:pPr>
      <w:r w:rsidRPr="00313FBE">
        <w:rPr>
          <w:sz w:val="24"/>
          <w:szCs w:val="24"/>
        </w:rPr>
        <w:t xml:space="preserve">Critical thinking is </w:t>
      </w:r>
      <w:r w:rsidR="00AA15C3" w:rsidRPr="00313FBE">
        <w:rPr>
          <w:sz w:val="24"/>
          <w:szCs w:val="24"/>
        </w:rPr>
        <w:t>a crucial process that involves analysing, evaluating a</w:t>
      </w:r>
      <w:r w:rsidR="00484F83" w:rsidRPr="00313FBE">
        <w:rPr>
          <w:sz w:val="24"/>
          <w:szCs w:val="24"/>
        </w:rPr>
        <w:t>nd synthesizing information to judgements and decisions.</w:t>
      </w:r>
      <w:r w:rsidR="00AC59CF" w:rsidRPr="00313FBE">
        <w:rPr>
          <w:sz w:val="24"/>
          <w:szCs w:val="24"/>
        </w:rPr>
        <w:t xml:space="preserve"> It involves different skills like </w:t>
      </w:r>
      <w:r w:rsidR="005D05FB" w:rsidRPr="00313FBE">
        <w:rPr>
          <w:sz w:val="24"/>
          <w:szCs w:val="24"/>
        </w:rPr>
        <w:t>interpreting, analysing, inferring, explaining and self-regulation.</w:t>
      </w:r>
      <w:r w:rsidR="002D157B" w:rsidRPr="00313FBE">
        <w:rPr>
          <w:sz w:val="24"/>
          <w:szCs w:val="24"/>
        </w:rPr>
        <w:t xml:space="preserve"> The importance of critical thinking is </w:t>
      </w:r>
      <w:r w:rsidR="0003412B" w:rsidRPr="00313FBE">
        <w:rPr>
          <w:sz w:val="24"/>
          <w:szCs w:val="24"/>
        </w:rPr>
        <w:t xml:space="preserve">questioning what you think you know, being aware of your own biases and looking at the things </w:t>
      </w:r>
      <w:r w:rsidR="00484326" w:rsidRPr="00313FBE">
        <w:rPr>
          <w:sz w:val="24"/>
          <w:szCs w:val="24"/>
        </w:rPr>
        <w:t>from different angles and perspectives to a logical conclusion.</w:t>
      </w:r>
      <w:r w:rsidR="008737E8" w:rsidRPr="00313FBE">
        <w:rPr>
          <w:sz w:val="24"/>
          <w:szCs w:val="24"/>
        </w:rPr>
        <w:t xml:space="preserve"> It is an important skill because it makes your work </w:t>
      </w:r>
      <w:r w:rsidR="00FE3ED4" w:rsidRPr="00313FBE">
        <w:rPr>
          <w:sz w:val="24"/>
          <w:szCs w:val="24"/>
        </w:rPr>
        <w:t>better and more believable.</w:t>
      </w:r>
    </w:p>
    <w:p w14:paraId="68DE64CB" w14:textId="77777777" w:rsidR="00242F2A" w:rsidRPr="00313FBE" w:rsidRDefault="00436FB6" w:rsidP="004500DD">
      <w:pPr>
        <w:rPr>
          <w:sz w:val="24"/>
          <w:szCs w:val="24"/>
        </w:rPr>
      </w:pPr>
      <w:r w:rsidRPr="00313FBE">
        <w:rPr>
          <w:sz w:val="24"/>
          <w:szCs w:val="24"/>
        </w:rPr>
        <w:t xml:space="preserve">To understand critical thinking, you should </w:t>
      </w:r>
      <w:r w:rsidR="00242F2A" w:rsidRPr="00313FBE">
        <w:rPr>
          <w:sz w:val="24"/>
          <w:szCs w:val="24"/>
        </w:rPr>
        <w:t>know what</w:t>
      </w:r>
      <w:r w:rsidR="00BB23D3" w:rsidRPr="00313FBE">
        <w:rPr>
          <w:sz w:val="24"/>
          <w:szCs w:val="24"/>
        </w:rPr>
        <w:t xml:space="preserve"> </w:t>
      </w:r>
      <w:r w:rsidR="00242F2A" w:rsidRPr="00313FBE">
        <w:rPr>
          <w:sz w:val="24"/>
          <w:szCs w:val="24"/>
        </w:rPr>
        <w:t>it’s</w:t>
      </w:r>
      <w:r w:rsidR="00BB23D3" w:rsidRPr="00313FBE">
        <w:rPr>
          <w:sz w:val="24"/>
          <w:szCs w:val="24"/>
        </w:rPr>
        <w:t xml:space="preserve"> made of and how it helps us solve problems and make the right choices.</w:t>
      </w:r>
      <w:r w:rsidR="00242F2A" w:rsidRPr="00313FBE">
        <w:rPr>
          <w:sz w:val="24"/>
          <w:szCs w:val="24"/>
        </w:rPr>
        <w:t xml:space="preserve"> It involves several key elements</w:t>
      </w:r>
      <w:r w:rsidR="004500DD" w:rsidRPr="00313FBE">
        <w:rPr>
          <w:sz w:val="24"/>
          <w:szCs w:val="24"/>
        </w:rPr>
        <w:t>:</w:t>
      </w:r>
    </w:p>
    <w:p w14:paraId="642E19DF" w14:textId="77777777" w:rsidR="004500DD" w:rsidRPr="00313FBE" w:rsidRDefault="004500DD" w:rsidP="004500DD">
      <w:pPr>
        <w:rPr>
          <w:sz w:val="24"/>
          <w:szCs w:val="24"/>
        </w:rPr>
      </w:pPr>
      <w:r w:rsidRPr="00313FBE">
        <w:rPr>
          <w:sz w:val="24"/>
          <w:szCs w:val="24"/>
        </w:rPr>
        <w:t>1-Analysis; B</w:t>
      </w:r>
      <w:r w:rsidR="00555B42" w:rsidRPr="00313FBE">
        <w:rPr>
          <w:sz w:val="24"/>
          <w:szCs w:val="24"/>
        </w:rPr>
        <w:t xml:space="preserve">reaking down complicated information into smaller, </w:t>
      </w:r>
      <w:r w:rsidR="00D26DDC" w:rsidRPr="00313FBE">
        <w:rPr>
          <w:sz w:val="24"/>
          <w:szCs w:val="24"/>
        </w:rPr>
        <w:t>easier to handle parts to figure out how it all fits together.</w:t>
      </w:r>
    </w:p>
    <w:p w14:paraId="38216C7B" w14:textId="77777777" w:rsidR="00203BA4" w:rsidRPr="00313FBE" w:rsidRDefault="00203BA4" w:rsidP="004500DD">
      <w:pPr>
        <w:rPr>
          <w:sz w:val="24"/>
          <w:szCs w:val="24"/>
        </w:rPr>
      </w:pPr>
      <w:r w:rsidRPr="00313FBE">
        <w:rPr>
          <w:sz w:val="24"/>
          <w:szCs w:val="24"/>
        </w:rPr>
        <w:t xml:space="preserve">2-Evaluation; </w:t>
      </w:r>
      <w:r w:rsidR="00733303" w:rsidRPr="00313FBE">
        <w:rPr>
          <w:sz w:val="24"/>
          <w:szCs w:val="24"/>
        </w:rPr>
        <w:t>Helps to find</w:t>
      </w:r>
      <w:r w:rsidRPr="00313FBE">
        <w:rPr>
          <w:sz w:val="24"/>
          <w:szCs w:val="24"/>
        </w:rPr>
        <w:t xml:space="preserve"> out </w:t>
      </w:r>
      <w:r w:rsidR="007B6EE1" w:rsidRPr="00313FBE">
        <w:rPr>
          <w:sz w:val="24"/>
          <w:szCs w:val="24"/>
        </w:rPr>
        <w:t xml:space="preserve">if the information legit and useful and if the reasons and proofs </w:t>
      </w:r>
      <w:r w:rsidR="00733303" w:rsidRPr="00313FBE">
        <w:rPr>
          <w:sz w:val="24"/>
          <w:szCs w:val="24"/>
        </w:rPr>
        <w:t>evidence presented.</w:t>
      </w:r>
    </w:p>
    <w:p w14:paraId="5A30C1BD" w14:textId="77777777" w:rsidR="00733303" w:rsidRPr="00313FBE" w:rsidRDefault="00733303" w:rsidP="004500DD">
      <w:pPr>
        <w:rPr>
          <w:sz w:val="24"/>
          <w:szCs w:val="24"/>
        </w:rPr>
      </w:pPr>
      <w:r w:rsidRPr="00313FBE">
        <w:rPr>
          <w:sz w:val="24"/>
          <w:szCs w:val="24"/>
        </w:rPr>
        <w:t xml:space="preserve">3-Inference; </w:t>
      </w:r>
      <w:r w:rsidR="0066777E" w:rsidRPr="00313FBE">
        <w:rPr>
          <w:sz w:val="24"/>
          <w:szCs w:val="24"/>
        </w:rPr>
        <w:t>Drawing logical conclusions based on available evidence and reasoning.</w:t>
      </w:r>
    </w:p>
    <w:p w14:paraId="3F76C43E" w14:textId="77777777" w:rsidR="0066777E" w:rsidRPr="00313FBE" w:rsidRDefault="00E51A70" w:rsidP="004500DD">
      <w:pPr>
        <w:rPr>
          <w:sz w:val="24"/>
          <w:szCs w:val="24"/>
        </w:rPr>
      </w:pPr>
      <w:r w:rsidRPr="00313FBE">
        <w:rPr>
          <w:sz w:val="24"/>
          <w:szCs w:val="24"/>
        </w:rPr>
        <w:t>4-Explanation; Clearly and concisely communicating the reasoning process and conclusions</w:t>
      </w:r>
      <w:r w:rsidR="00892BF0" w:rsidRPr="00313FBE">
        <w:rPr>
          <w:sz w:val="24"/>
          <w:szCs w:val="24"/>
        </w:rPr>
        <w:t>.</w:t>
      </w:r>
    </w:p>
    <w:p w14:paraId="661E95D0" w14:textId="77777777" w:rsidR="00892BF0" w:rsidRPr="00313FBE" w:rsidRDefault="00892BF0" w:rsidP="004500DD">
      <w:pPr>
        <w:rPr>
          <w:sz w:val="24"/>
          <w:szCs w:val="24"/>
        </w:rPr>
      </w:pPr>
      <w:r w:rsidRPr="00313FBE">
        <w:rPr>
          <w:sz w:val="24"/>
          <w:szCs w:val="24"/>
        </w:rPr>
        <w:t xml:space="preserve">5-Self-regulation; Reflecting on one’s </w:t>
      </w:r>
      <w:r w:rsidR="004E23E9" w:rsidRPr="00313FBE">
        <w:rPr>
          <w:sz w:val="24"/>
          <w:szCs w:val="24"/>
        </w:rPr>
        <w:t>own thinking processes, identifying potential biases and making necessary adjustments.</w:t>
      </w:r>
    </w:p>
    <w:p w14:paraId="20619F76" w14:textId="78C1D92E" w:rsidR="00D53F7C" w:rsidRPr="00313FBE" w:rsidRDefault="00D53F7C" w:rsidP="004500DD">
      <w:pPr>
        <w:rPr>
          <w:sz w:val="24"/>
          <w:szCs w:val="24"/>
        </w:rPr>
      </w:pPr>
      <w:r w:rsidRPr="00313FBE">
        <w:rPr>
          <w:sz w:val="24"/>
          <w:szCs w:val="24"/>
        </w:rPr>
        <w:t xml:space="preserve">Paul and Elder define the critical </w:t>
      </w:r>
      <w:r w:rsidR="00970122" w:rsidRPr="00313FBE">
        <w:rPr>
          <w:sz w:val="24"/>
          <w:szCs w:val="24"/>
        </w:rPr>
        <w:t xml:space="preserve">thinking as the art of analysing and evaluating thinking </w:t>
      </w:r>
      <w:r w:rsidR="00DD234C" w:rsidRPr="00313FBE">
        <w:rPr>
          <w:sz w:val="24"/>
          <w:szCs w:val="24"/>
        </w:rPr>
        <w:t>with a view to improving it.</w:t>
      </w:r>
      <w:r w:rsidR="0091057C" w:rsidRPr="00313FBE">
        <w:rPr>
          <w:sz w:val="24"/>
          <w:szCs w:val="24"/>
        </w:rPr>
        <w:t xml:space="preserve"> They </w:t>
      </w:r>
      <w:r w:rsidR="00A6773D" w:rsidRPr="00313FBE">
        <w:rPr>
          <w:sz w:val="24"/>
          <w:szCs w:val="24"/>
        </w:rPr>
        <w:t xml:space="preserve">emphasize the </w:t>
      </w:r>
      <w:r w:rsidR="007F34DD" w:rsidRPr="00313FBE">
        <w:rPr>
          <w:sz w:val="24"/>
          <w:szCs w:val="24"/>
        </w:rPr>
        <w:t>importance of</w:t>
      </w:r>
      <w:r w:rsidR="006772A8" w:rsidRPr="00313FBE">
        <w:rPr>
          <w:sz w:val="24"/>
          <w:szCs w:val="24"/>
        </w:rPr>
        <w:t xml:space="preserve"> intellectual </w:t>
      </w:r>
      <w:r w:rsidR="007F34DD" w:rsidRPr="00313FBE">
        <w:rPr>
          <w:sz w:val="24"/>
          <w:szCs w:val="24"/>
        </w:rPr>
        <w:t>standards,</w:t>
      </w:r>
      <w:r w:rsidR="006772A8" w:rsidRPr="00313FBE">
        <w:rPr>
          <w:sz w:val="24"/>
          <w:szCs w:val="24"/>
        </w:rPr>
        <w:t xml:space="preserve"> and they want it to be clea</w:t>
      </w:r>
      <w:r w:rsidR="001D4DD2" w:rsidRPr="00313FBE">
        <w:rPr>
          <w:sz w:val="24"/>
          <w:szCs w:val="24"/>
        </w:rPr>
        <w:t xml:space="preserve">r, right, exact, important, deep, wide, logical and fair. </w:t>
      </w:r>
      <w:r w:rsidR="007F34DD" w:rsidRPr="00313FBE">
        <w:rPr>
          <w:sz w:val="24"/>
          <w:szCs w:val="24"/>
        </w:rPr>
        <w:t xml:space="preserve"> For example, when </w:t>
      </w:r>
      <w:r w:rsidR="009106FA" w:rsidRPr="00313FBE">
        <w:rPr>
          <w:sz w:val="24"/>
          <w:szCs w:val="24"/>
        </w:rPr>
        <w:t xml:space="preserve">they </w:t>
      </w:r>
      <w:r w:rsidR="007A409A" w:rsidRPr="00313FBE">
        <w:rPr>
          <w:sz w:val="24"/>
          <w:szCs w:val="24"/>
        </w:rPr>
        <w:t>are checking</w:t>
      </w:r>
      <w:r w:rsidR="009106FA" w:rsidRPr="00313FBE">
        <w:rPr>
          <w:sz w:val="24"/>
          <w:szCs w:val="24"/>
        </w:rPr>
        <w:t xml:space="preserve"> out a research paper, they ask themselves </w:t>
      </w:r>
      <w:r w:rsidR="007F4F39" w:rsidRPr="00313FBE">
        <w:rPr>
          <w:sz w:val="24"/>
          <w:szCs w:val="24"/>
        </w:rPr>
        <w:t>if the ideas are clear, if the data was collected in legit</w:t>
      </w:r>
      <w:r w:rsidR="00553894" w:rsidRPr="00313FBE">
        <w:rPr>
          <w:sz w:val="24"/>
          <w:szCs w:val="24"/>
        </w:rPr>
        <w:t xml:space="preserve"> and valid</w:t>
      </w:r>
      <w:r w:rsidR="007F4F39" w:rsidRPr="00313FBE">
        <w:rPr>
          <w:sz w:val="24"/>
          <w:szCs w:val="24"/>
        </w:rPr>
        <w:t xml:space="preserve"> way</w:t>
      </w:r>
      <w:r w:rsidR="00554D9B" w:rsidRPr="00313FBE">
        <w:rPr>
          <w:sz w:val="24"/>
          <w:szCs w:val="24"/>
        </w:rPr>
        <w:t xml:space="preserve"> and </w:t>
      </w:r>
      <w:r w:rsidR="00E2141A" w:rsidRPr="00313FBE">
        <w:rPr>
          <w:sz w:val="24"/>
          <w:szCs w:val="24"/>
        </w:rPr>
        <w:t xml:space="preserve">if the conclusions </w:t>
      </w:r>
      <w:r w:rsidR="0082721A" w:rsidRPr="00313FBE">
        <w:rPr>
          <w:sz w:val="24"/>
          <w:szCs w:val="24"/>
        </w:rPr>
        <w:t>make</w:t>
      </w:r>
      <w:r w:rsidR="00E2141A" w:rsidRPr="00313FBE">
        <w:rPr>
          <w:sz w:val="24"/>
          <w:szCs w:val="24"/>
        </w:rPr>
        <w:t xml:space="preserve"> sense in the bigger picture </w:t>
      </w:r>
      <w:r w:rsidR="00520DFC" w:rsidRPr="00313FBE">
        <w:rPr>
          <w:sz w:val="24"/>
          <w:szCs w:val="24"/>
        </w:rPr>
        <w:t>of the field.</w:t>
      </w:r>
    </w:p>
    <w:p w14:paraId="16D352D0" w14:textId="77777777" w:rsidR="00880290" w:rsidRPr="00313FBE" w:rsidRDefault="0082721A" w:rsidP="004500DD">
      <w:pPr>
        <w:rPr>
          <w:sz w:val="24"/>
          <w:szCs w:val="24"/>
        </w:rPr>
      </w:pPr>
      <w:proofErr w:type="spellStart"/>
      <w:r w:rsidRPr="00313FBE">
        <w:rPr>
          <w:sz w:val="24"/>
          <w:szCs w:val="24"/>
        </w:rPr>
        <w:t>Facione</w:t>
      </w:r>
      <w:proofErr w:type="spellEnd"/>
      <w:r w:rsidRPr="00313FBE">
        <w:rPr>
          <w:sz w:val="24"/>
          <w:szCs w:val="24"/>
        </w:rPr>
        <w:t xml:space="preserve"> </w:t>
      </w:r>
      <w:r w:rsidR="00B844AA" w:rsidRPr="00313FBE">
        <w:rPr>
          <w:sz w:val="24"/>
          <w:szCs w:val="24"/>
        </w:rPr>
        <w:t>highlights that critical thinking is purposeful</w:t>
      </w:r>
      <w:r w:rsidR="009161C3" w:rsidRPr="00313FBE">
        <w:rPr>
          <w:sz w:val="24"/>
          <w:szCs w:val="24"/>
        </w:rPr>
        <w:t xml:space="preserve"> and </w:t>
      </w:r>
      <w:r w:rsidR="00B844AA" w:rsidRPr="00313FBE">
        <w:rPr>
          <w:sz w:val="24"/>
          <w:szCs w:val="24"/>
        </w:rPr>
        <w:t>self</w:t>
      </w:r>
      <w:r w:rsidR="009161C3" w:rsidRPr="00313FBE">
        <w:rPr>
          <w:sz w:val="24"/>
          <w:szCs w:val="24"/>
        </w:rPr>
        <w:t>-regulatory judgement which results in interpretation</w:t>
      </w:r>
      <w:r w:rsidR="00E024C9" w:rsidRPr="00313FBE">
        <w:rPr>
          <w:sz w:val="24"/>
          <w:szCs w:val="24"/>
        </w:rPr>
        <w:t>, analysis, evaluation and inference as well as the explanation of the evidential, conceptional</w:t>
      </w:r>
      <w:r w:rsidR="003014C1" w:rsidRPr="00313FBE">
        <w:rPr>
          <w:sz w:val="24"/>
          <w:szCs w:val="24"/>
        </w:rPr>
        <w:t xml:space="preserve">, methodological, criteriological or contextual considerations upon which that judgement is based. </w:t>
      </w:r>
      <w:r w:rsidR="0009492A" w:rsidRPr="00313FBE">
        <w:rPr>
          <w:sz w:val="24"/>
          <w:szCs w:val="24"/>
        </w:rPr>
        <w:t>This way of thinking about things makes sure that</w:t>
      </w:r>
      <w:r w:rsidR="003148E4" w:rsidRPr="00313FBE">
        <w:rPr>
          <w:sz w:val="24"/>
          <w:szCs w:val="24"/>
        </w:rPr>
        <w:t xml:space="preserve"> we look at every part of a problem or argument very carefully.</w:t>
      </w:r>
      <w:r w:rsidR="0083616C" w:rsidRPr="00313FBE">
        <w:rPr>
          <w:sz w:val="24"/>
          <w:szCs w:val="24"/>
        </w:rPr>
        <w:t xml:space="preserve"> For example, when you see different search results</w:t>
      </w:r>
      <w:r w:rsidR="007F5758" w:rsidRPr="00313FBE">
        <w:rPr>
          <w:sz w:val="24"/>
          <w:szCs w:val="24"/>
        </w:rPr>
        <w:t>, you should check how they did the research, what the situation was and what proof they have before decide what to think.</w:t>
      </w:r>
    </w:p>
    <w:p w14:paraId="5741D978" w14:textId="7DEA3948" w:rsidR="00814E66" w:rsidRPr="00313FBE" w:rsidRDefault="00E977CF" w:rsidP="004500DD">
      <w:pPr>
        <w:rPr>
          <w:sz w:val="24"/>
          <w:szCs w:val="24"/>
        </w:rPr>
      </w:pPr>
      <w:r w:rsidRPr="00313FBE">
        <w:rPr>
          <w:sz w:val="24"/>
          <w:szCs w:val="24"/>
        </w:rPr>
        <w:t>Applying critical thinking</w:t>
      </w:r>
      <w:r w:rsidR="00F7022A" w:rsidRPr="00313FBE">
        <w:rPr>
          <w:sz w:val="24"/>
          <w:szCs w:val="24"/>
        </w:rPr>
        <w:t xml:space="preserve"> in academic report writing improves the </w:t>
      </w:r>
      <w:r w:rsidR="00C36F63" w:rsidRPr="00313FBE">
        <w:rPr>
          <w:sz w:val="24"/>
          <w:szCs w:val="24"/>
        </w:rPr>
        <w:t xml:space="preserve">quality of the work produced. It makes sure that </w:t>
      </w:r>
      <w:r w:rsidR="00E81D30" w:rsidRPr="00313FBE">
        <w:rPr>
          <w:sz w:val="24"/>
          <w:szCs w:val="24"/>
        </w:rPr>
        <w:t xml:space="preserve">the arguments are organized, the proof is </w:t>
      </w:r>
      <w:r w:rsidR="008D30BF" w:rsidRPr="00313FBE">
        <w:rPr>
          <w:sz w:val="24"/>
          <w:szCs w:val="24"/>
        </w:rPr>
        <w:t>believable,</w:t>
      </w:r>
      <w:r w:rsidR="00E81D30" w:rsidRPr="00313FBE">
        <w:rPr>
          <w:sz w:val="24"/>
          <w:szCs w:val="24"/>
        </w:rPr>
        <w:t xml:space="preserve"> and the conclusions make sense. </w:t>
      </w:r>
      <w:r w:rsidR="008D30BF" w:rsidRPr="00313FBE">
        <w:rPr>
          <w:sz w:val="24"/>
          <w:szCs w:val="24"/>
        </w:rPr>
        <w:t>When writers apply critical thinking, they can avoid mistakes like using information that they haven’t checked</w:t>
      </w:r>
      <w:r w:rsidR="004B1561" w:rsidRPr="00313FBE">
        <w:rPr>
          <w:sz w:val="24"/>
          <w:szCs w:val="24"/>
        </w:rPr>
        <w:t xml:space="preserve">, </w:t>
      </w:r>
      <w:r w:rsidR="003B01D6" w:rsidRPr="00313FBE">
        <w:rPr>
          <w:sz w:val="24"/>
          <w:szCs w:val="24"/>
        </w:rPr>
        <w:t>writing reports that they are not sure of</w:t>
      </w:r>
      <w:r w:rsidR="00AF305F" w:rsidRPr="00313FBE">
        <w:rPr>
          <w:sz w:val="24"/>
          <w:szCs w:val="24"/>
        </w:rPr>
        <w:t xml:space="preserve"> or </w:t>
      </w:r>
      <w:r w:rsidR="00077875" w:rsidRPr="00313FBE">
        <w:rPr>
          <w:sz w:val="24"/>
          <w:szCs w:val="24"/>
        </w:rPr>
        <w:t>making claims without proof.</w:t>
      </w:r>
    </w:p>
    <w:p w14:paraId="67D018AB" w14:textId="77777777" w:rsidR="00617809" w:rsidRPr="00313FBE" w:rsidRDefault="00617809" w:rsidP="004500DD">
      <w:pPr>
        <w:rPr>
          <w:sz w:val="24"/>
          <w:szCs w:val="24"/>
        </w:rPr>
      </w:pPr>
      <w:r w:rsidRPr="00313FBE">
        <w:rPr>
          <w:sz w:val="24"/>
          <w:szCs w:val="24"/>
        </w:rPr>
        <w:t>Also, critical thinking</w:t>
      </w:r>
      <w:r w:rsidR="000D73BA" w:rsidRPr="00313FBE">
        <w:rPr>
          <w:sz w:val="24"/>
          <w:szCs w:val="24"/>
        </w:rPr>
        <w:t xml:space="preserve"> is very important for spotting and fixing the mistakes in academic writing.</w:t>
      </w:r>
      <w:r w:rsidR="00CC3800" w:rsidRPr="00313FBE">
        <w:rPr>
          <w:sz w:val="24"/>
          <w:szCs w:val="24"/>
        </w:rPr>
        <w:t xml:space="preserve"> When writers critically evaluate</w:t>
      </w:r>
      <w:r w:rsidR="005F7A8C" w:rsidRPr="00313FBE">
        <w:rPr>
          <w:sz w:val="24"/>
          <w:szCs w:val="24"/>
        </w:rPr>
        <w:t xml:space="preserve"> sources and arguments, they can make sure their </w:t>
      </w:r>
      <w:r w:rsidR="005F7A8C" w:rsidRPr="00313FBE">
        <w:rPr>
          <w:sz w:val="24"/>
          <w:szCs w:val="24"/>
        </w:rPr>
        <w:lastRenderedPageBreak/>
        <w:t>work is objective and balanced.</w:t>
      </w:r>
      <w:r w:rsidR="00497B04" w:rsidRPr="00313FBE">
        <w:rPr>
          <w:sz w:val="24"/>
          <w:szCs w:val="24"/>
        </w:rPr>
        <w:t xml:space="preserve"> This is very important </w:t>
      </w:r>
      <w:r w:rsidR="00487846" w:rsidRPr="00313FBE">
        <w:rPr>
          <w:sz w:val="24"/>
          <w:szCs w:val="24"/>
        </w:rPr>
        <w:t xml:space="preserve">in academic context, where the goal is gaining knowledge </w:t>
      </w:r>
      <w:r w:rsidR="00A01C66" w:rsidRPr="00313FBE">
        <w:rPr>
          <w:sz w:val="24"/>
          <w:szCs w:val="24"/>
        </w:rPr>
        <w:t>in a fair manner.</w:t>
      </w:r>
    </w:p>
    <w:p w14:paraId="35E44533" w14:textId="551959ED" w:rsidR="0039706E" w:rsidRPr="00313FBE" w:rsidRDefault="0039706E" w:rsidP="004500DD">
      <w:pPr>
        <w:rPr>
          <w:sz w:val="24"/>
          <w:szCs w:val="24"/>
        </w:rPr>
        <w:sectPr w:rsidR="0039706E" w:rsidRPr="00313FBE">
          <w:pgSz w:w="11906" w:h="16838"/>
          <w:pgMar w:top="1440" w:right="1440" w:bottom="1440" w:left="1440" w:header="708" w:footer="708" w:gutter="0"/>
          <w:cols w:space="720"/>
        </w:sectPr>
      </w:pPr>
      <w:r w:rsidRPr="00313FBE">
        <w:rPr>
          <w:sz w:val="24"/>
          <w:szCs w:val="24"/>
        </w:rPr>
        <w:t xml:space="preserve">Critical thinking makes sure that </w:t>
      </w:r>
      <w:r w:rsidR="00B822F1" w:rsidRPr="00313FBE">
        <w:rPr>
          <w:sz w:val="24"/>
          <w:szCs w:val="24"/>
        </w:rPr>
        <w:t>academic work is solid, fair and adds something important to the conservation in a particular field.</w:t>
      </w:r>
      <w:r w:rsidR="006A2700" w:rsidRPr="00313FBE">
        <w:rPr>
          <w:sz w:val="24"/>
          <w:szCs w:val="24"/>
        </w:rPr>
        <w:t xml:space="preserve"> Recent literature underscores the importance of critical thinking</w:t>
      </w:r>
      <w:r w:rsidR="00F2323D" w:rsidRPr="00313FBE">
        <w:rPr>
          <w:sz w:val="24"/>
          <w:szCs w:val="24"/>
        </w:rPr>
        <w:t xml:space="preserve"> in academia, highlighting its role in fostering deeper understanding and more robust conclusions. (</w:t>
      </w:r>
      <w:r w:rsidR="00A25F6C" w:rsidRPr="00313FBE">
        <w:rPr>
          <w:sz w:val="24"/>
          <w:szCs w:val="24"/>
        </w:rPr>
        <w:t>Paul &amp; Elder)</w:t>
      </w:r>
    </w:p>
    <w:p w14:paraId="35E44534" w14:textId="77777777" w:rsidR="000D0714" w:rsidRDefault="00000000">
      <w:pPr>
        <w:pStyle w:val="Heading2"/>
        <w:rPr>
          <w:sz w:val="24"/>
          <w:szCs w:val="24"/>
        </w:rPr>
      </w:pPr>
      <w:bookmarkStart w:id="5" w:name="_tyjcwt" w:colFirst="0" w:colLast="0"/>
      <w:bookmarkEnd w:id="5"/>
      <w:r>
        <w:rPr>
          <w:sz w:val="24"/>
          <w:szCs w:val="24"/>
        </w:rPr>
        <w:lastRenderedPageBreak/>
        <w:t>Reference List</w:t>
      </w:r>
    </w:p>
    <w:p w14:paraId="45FBA49D" w14:textId="77777777" w:rsidR="00E93D30" w:rsidRPr="00E93D30" w:rsidRDefault="00E93D30" w:rsidP="00E93D30">
      <w:pPr>
        <w:spacing w:after="0" w:line="240" w:lineRule="auto"/>
        <w:textAlignment w:val="baseline"/>
        <w:rPr>
          <w:rFonts w:ascii="inherit" w:eastAsia="Times New Roman" w:hAnsi="inherit" w:cs="Segoe UI"/>
          <w:sz w:val="23"/>
          <w:szCs w:val="23"/>
        </w:rPr>
      </w:pPr>
      <w:r w:rsidRPr="00E93D30">
        <w:rPr>
          <w:rFonts w:ascii="inherit" w:eastAsia="Times New Roman" w:hAnsi="inherit" w:cs="Segoe UI"/>
          <w:sz w:val="23"/>
          <w:szCs w:val="23"/>
        </w:rPr>
        <w:t>- Brookfield, S. D. (2017). Becoming a Critically Reflective Teacher. Jossey-Bass.</w:t>
      </w:r>
    </w:p>
    <w:p w14:paraId="61E6F193" w14:textId="77777777" w:rsidR="00E93D30" w:rsidRPr="00E93D30" w:rsidRDefault="00E93D30" w:rsidP="00E93D30">
      <w:pPr>
        <w:spacing w:after="0" w:line="240" w:lineRule="auto"/>
        <w:textAlignment w:val="baseline"/>
        <w:rPr>
          <w:rFonts w:ascii="inherit" w:eastAsia="Times New Roman" w:hAnsi="inherit" w:cs="Segoe UI"/>
          <w:sz w:val="23"/>
          <w:szCs w:val="23"/>
        </w:rPr>
      </w:pPr>
      <w:r w:rsidRPr="00E93D30">
        <w:rPr>
          <w:rFonts w:ascii="inherit" w:eastAsia="Times New Roman" w:hAnsi="inherit" w:cs="Segoe UI"/>
          <w:sz w:val="23"/>
          <w:szCs w:val="23"/>
        </w:rPr>
        <w:t xml:space="preserve">- </w:t>
      </w:r>
      <w:proofErr w:type="spellStart"/>
      <w:r w:rsidRPr="00E93D30">
        <w:rPr>
          <w:rFonts w:ascii="inherit" w:eastAsia="Times New Roman" w:hAnsi="inherit" w:cs="Segoe UI"/>
          <w:sz w:val="23"/>
          <w:szCs w:val="23"/>
        </w:rPr>
        <w:t>Facione</w:t>
      </w:r>
      <w:proofErr w:type="spellEnd"/>
      <w:r w:rsidRPr="00E93D30">
        <w:rPr>
          <w:rFonts w:ascii="inherit" w:eastAsia="Times New Roman" w:hAnsi="inherit" w:cs="Segoe UI"/>
          <w:sz w:val="23"/>
          <w:szCs w:val="23"/>
        </w:rPr>
        <w:t>, P. A. (2020). Critical Thinking: What It Is and Why It Counts. Insight Assessment.</w:t>
      </w:r>
    </w:p>
    <w:p w14:paraId="73CE8CBC" w14:textId="77777777" w:rsidR="00E93D30" w:rsidRPr="00E93D30" w:rsidRDefault="00E93D30" w:rsidP="00E93D30">
      <w:pPr>
        <w:spacing w:after="0" w:line="240" w:lineRule="auto"/>
        <w:textAlignment w:val="baseline"/>
        <w:rPr>
          <w:rFonts w:ascii="inherit" w:eastAsia="Times New Roman" w:hAnsi="inherit" w:cs="Segoe UI"/>
          <w:sz w:val="23"/>
          <w:szCs w:val="23"/>
        </w:rPr>
      </w:pPr>
      <w:r w:rsidRPr="00E93D30">
        <w:rPr>
          <w:rFonts w:ascii="inherit" w:eastAsia="Times New Roman" w:hAnsi="inherit" w:cs="Segoe UI"/>
          <w:sz w:val="23"/>
          <w:szCs w:val="23"/>
        </w:rPr>
        <w:t>- Paul, R., &amp; Elder, L. (2019). Critical Thinking: Tools for Taking Charge of Your Professional and Personal Life. Pearson.</w:t>
      </w:r>
    </w:p>
    <w:p w14:paraId="247C2F46" w14:textId="77777777" w:rsidR="00E93D30" w:rsidRPr="00E93D30" w:rsidRDefault="00E93D30" w:rsidP="00E93D30"/>
    <w:p w14:paraId="35E44535" w14:textId="77777777" w:rsidR="000D0714" w:rsidRDefault="000D0714">
      <w:pPr>
        <w:jc w:val="center"/>
        <w:rPr>
          <w:rFonts w:ascii="Aptos" w:eastAsia="Aptos" w:hAnsi="Aptos" w:cs="Aptos"/>
          <w:sz w:val="24"/>
          <w:szCs w:val="24"/>
        </w:rPr>
      </w:pPr>
    </w:p>
    <w:sectPr w:rsidR="000D0714">
      <w:pgSz w:w="11906" w:h="16838"/>
      <w:pgMar w:top="1440" w:right="1440" w:bottom="1440" w:left="1440" w:header="708" w:footer="708"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26AF99A-CE2B-4F45-81DC-12966F66A4B9}"/>
    <w:embedBold r:id="rId2" w:fontKey="{49A814CE-D771-4474-9A0D-7CC767319804}"/>
  </w:font>
  <w:font w:name="Georgia">
    <w:panose1 w:val="02040502050405020303"/>
    <w:charset w:val="00"/>
    <w:family w:val="roman"/>
    <w:pitch w:val="variable"/>
    <w:sig w:usb0="00000287" w:usb1="00000000" w:usb2="00000000" w:usb3="00000000" w:csb0="0000009F" w:csb1="00000000"/>
    <w:embedRegular r:id="rId3" w:fontKey="{ED075A04-FC18-4996-A59B-64841088D025}"/>
    <w:embedItalic r:id="rId4" w:fontKey="{2A83C277-81EA-44A4-8388-45E35E5620D7}"/>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5" w:fontKey="{D581B279-FB65-4B21-81B4-6BEC800E1BFD}"/>
  </w:font>
  <w:font w:name="Quattrocento Sans">
    <w:charset w:val="00"/>
    <w:family w:val="swiss"/>
    <w:pitch w:val="variable"/>
    <w:sig w:usb0="800000BF" w:usb1="4000005B" w:usb2="00000000" w:usb3="00000000" w:csb0="00000001" w:csb1="00000000"/>
    <w:embedRegular r:id="rId6" w:fontKey="{425C9AC0-31E1-481D-B0F6-D4429A19F037}"/>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embedRegular r:id="rId7" w:fontKey="{286F723C-7096-4E95-A805-B0E338E25059}"/>
  </w:font>
  <w:font w:name="Cambria">
    <w:panose1 w:val="02040503050406030204"/>
    <w:charset w:val="00"/>
    <w:family w:val="roman"/>
    <w:pitch w:val="variable"/>
    <w:sig w:usb0="E00006FF" w:usb1="420024FF" w:usb2="02000000" w:usb3="00000000" w:csb0="0000019F" w:csb1="00000000"/>
    <w:embedRegular r:id="rId8" w:fontKey="{D587DEE0-930C-4DDA-A0FB-9ACA5B6835E6}"/>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C53F3A"/>
    <w:multiLevelType w:val="multilevel"/>
    <w:tmpl w:val="C82603E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1324FDE"/>
    <w:multiLevelType w:val="multilevel"/>
    <w:tmpl w:val="94A03B4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F4F30E2"/>
    <w:multiLevelType w:val="hybridMultilevel"/>
    <w:tmpl w:val="15280720"/>
    <w:lvl w:ilvl="0" w:tplc="F1F85A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199791">
    <w:abstractNumId w:val="1"/>
  </w:num>
  <w:num w:numId="2" w16cid:durableId="1321156335">
    <w:abstractNumId w:val="0"/>
  </w:num>
  <w:num w:numId="3" w16cid:durableId="787510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0714"/>
    <w:rsid w:val="0003412B"/>
    <w:rsid w:val="00077875"/>
    <w:rsid w:val="0009492A"/>
    <w:rsid w:val="000D0714"/>
    <w:rsid w:val="000D73BA"/>
    <w:rsid w:val="001D4DD2"/>
    <w:rsid w:val="00203BA4"/>
    <w:rsid w:val="00242F2A"/>
    <w:rsid w:val="002D157B"/>
    <w:rsid w:val="003014C1"/>
    <w:rsid w:val="00313FBE"/>
    <w:rsid w:val="003148E4"/>
    <w:rsid w:val="0039706E"/>
    <w:rsid w:val="003B01D6"/>
    <w:rsid w:val="00436FB6"/>
    <w:rsid w:val="004500DD"/>
    <w:rsid w:val="00472BA5"/>
    <w:rsid w:val="00484326"/>
    <w:rsid w:val="00484F83"/>
    <w:rsid w:val="00487846"/>
    <w:rsid w:val="00497B04"/>
    <w:rsid w:val="004B1561"/>
    <w:rsid w:val="004E23E9"/>
    <w:rsid w:val="00520DFC"/>
    <w:rsid w:val="00553894"/>
    <w:rsid w:val="00554D9B"/>
    <w:rsid w:val="00555B42"/>
    <w:rsid w:val="005D05FB"/>
    <w:rsid w:val="005F7A8C"/>
    <w:rsid w:val="00617809"/>
    <w:rsid w:val="0066777E"/>
    <w:rsid w:val="006772A8"/>
    <w:rsid w:val="006A2700"/>
    <w:rsid w:val="006E7E7F"/>
    <w:rsid w:val="00733303"/>
    <w:rsid w:val="00781892"/>
    <w:rsid w:val="007A409A"/>
    <w:rsid w:val="007B6EE1"/>
    <w:rsid w:val="007F34DD"/>
    <w:rsid w:val="007F4F39"/>
    <w:rsid w:val="007F5758"/>
    <w:rsid w:val="00814E66"/>
    <w:rsid w:val="0082721A"/>
    <w:rsid w:val="0083616C"/>
    <w:rsid w:val="008737E8"/>
    <w:rsid w:val="00880290"/>
    <w:rsid w:val="00892BF0"/>
    <w:rsid w:val="008D30BF"/>
    <w:rsid w:val="0091057C"/>
    <w:rsid w:val="009106FA"/>
    <w:rsid w:val="009161C3"/>
    <w:rsid w:val="00970122"/>
    <w:rsid w:val="00A01C66"/>
    <w:rsid w:val="00A25F6C"/>
    <w:rsid w:val="00A6773D"/>
    <w:rsid w:val="00AA15C3"/>
    <w:rsid w:val="00AC59CF"/>
    <w:rsid w:val="00AF305F"/>
    <w:rsid w:val="00B822F1"/>
    <w:rsid w:val="00B844AA"/>
    <w:rsid w:val="00BB23D3"/>
    <w:rsid w:val="00C36F63"/>
    <w:rsid w:val="00CC3800"/>
    <w:rsid w:val="00D26DDC"/>
    <w:rsid w:val="00D53F7C"/>
    <w:rsid w:val="00DD234C"/>
    <w:rsid w:val="00DF1FCC"/>
    <w:rsid w:val="00E024C9"/>
    <w:rsid w:val="00E2141A"/>
    <w:rsid w:val="00E51A70"/>
    <w:rsid w:val="00E81D30"/>
    <w:rsid w:val="00E93D30"/>
    <w:rsid w:val="00E977CF"/>
    <w:rsid w:val="00F2323D"/>
    <w:rsid w:val="00F7022A"/>
    <w:rsid w:val="00F7694E"/>
    <w:rsid w:val="00F77267"/>
    <w:rsid w:val="00FE3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444DA"/>
  <w15:docId w15:val="{23A9FB61-A913-4E76-82A5-617E27BA3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4500DD"/>
    <w:pPr>
      <w:ind w:left="720"/>
      <w:contextualSpacing/>
    </w:pPr>
  </w:style>
  <w:style w:type="character" w:customStyle="1" w:styleId="flwlv">
    <w:name w:val="flwlv"/>
    <w:basedOn w:val="DefaultParagraphFont"/>
    <w:rsid w:val="00E93D30"/>
  </w:style>
  <w:style w:type="character" w:customStyle="1" w:styleId="screenreaderonly">
    <w:name w:val="screenreaderonly"/>
    <w:basedOn w:val="DefaultParagraphFont"/>
    <w:rsid w:val="00E93D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521539">
      <w:bodyDiv w:val="1"/>
      <w:marLeft w:val="0"/>
      <w:marRight w:val="0"/>
      <w:marTop w:val="0"/>
      <w:marBottom w:val="0"/>
      <w:divBdr>
        <w:top w:val="none" w:sz="0" w:space="0" w:color="auto"/>
        <w:left w:val="none" w:sz="0" w:space="0" w:color="auto"/>
        <w:bottom w:val="none" w:sz="0" w:space="0" w:color="auto"/>
        <w:right w:val="none" w:sz="0" w:space="0" w:color="auto"/>
      </w:divBdr>
      <w:divsChild>
        <w:div w:id="194319305">
          <w:marLeft w:val="0"/>
          <w:marRight w:val="0"/>
          <w:marTop w:val="0"/>
          <w:marBottom w:val="0"/>
          <w:divBdr>
            <w:top w:val="none" w:sz="0" w:space="0" w:color="auto"/>
            <w:left w:val="none" w:sz="0" w:space="0" w:color="auto"/>
            <w:bottom w:val="none" w:sz="0" w:space="0" w:color="auto"/>
            <w:right w:val="none" w:sz="0" w:space="0" w:color="auto"/>
          </w:divBdr>
          <w:divsChild>
            <w:div w:id="1240486071">
              <w:marLeft w:val="0"/>
              <w:marRight w:val="0"/>
              <w:marTop w:val="0"/>
              <w:marBottom w:val="0"/>
              <w:divBdr>
                <w:top w:val="none" w:sz="0" w:space="0" w:color="auto"/>
                <w:left w:val="none" w:sz="0" w:space="0" w:color="auto"/>
                <w:bottom w:val="none" w:sz="0" w:space="0" w:color="auto"/>
                <w:right w:val="none" w:sz="0" w:space="0" w:color="auto"/>
              </w:divBdr>
              <w:divsChild>
                <w:div w:id="1686710447">
                  <w:marLeft w:val="0"/>
                  <w:marRight w:val="0"/>
                  <w:marTop w:val="0"/>
                  <w:marBottom w:val="0"/>
                  <w:divBdr>
                    <w:top w:val="none" w:sz="0" w:space="0" w:color="auto"/>
                    <w:left w:val="none" w:sz="0" w:space="0" w:color="auto"/>
                    <w:bottom w:val="none" w:sz="0" w:space="0" w:color="auto"/>
                    <w:right w:val="none" w:sz="0" w:space="0" w:color="auto"/>
                  </w:divBdr>
                  <w:divsChild>
                    <w:div w:id="496001033">
                      <w:marLeft w:val="0"/>
                      <w:marRight w:val="0"/>
                      <w:marTop w:val="0"/>
                      <w:marBottom w:val="0"/>
                      <w:divBdr>
                        <w:top w:val="none" w:sz="0" w:space="0" w:color="auto"/>
                        <w:left w:val="none" w:sz="0" w:space="0" w:color="auto"/>
                        <w:bottom w:val="none" w:sz="0" w:space="0" w:color="auto"/>
                        <w:right w:val="none" w:sz="0" w:space="0" w:color="auto"/>
                      </w:divBdr>
                      <w:divsChild>
                        <w:div w:id="1566449880">
                          <w:marLeft w:val="0"/>
                          <w:marRight w:val="0"/>
                          <w:marTop w:val="0"/>
                          <w:marBottom w:val="0"/>
                          <w:divBdr>
                            <w:top w:val="none" w:sz="0" w:space="0" w:color="auto"/>
                            <w:left w:val="none" w:sz="0" w:space="0" w:color="auto"/>
                            <w:bottom w:val="none" w:sz="0" w:space="0" w:color="auto"/>
                            <w:right w:val="none" w:sz="0" w:space="0" w:color="auto"/>
                          </w:divBdr>
                          <w:divsChild>
                            <w:div w:id="541671678">
                              <w:marLeft w:val="0"/>
                              <w:marRight w:val="0"/>
                              <w:marTop w:val="0"/>
                              <w:marBottom w:val="0"/>
                              <w:divBdr>
                                <w:top w:val="none" w:sz="0" w:space="0" w:color="auto"/>
                                <w:left w:val="none" w:sz="0" w:space="0" w:color="auto"/>
                                <w:bottom w:val="none" w:sz="0" w:space="0" w:color="auto"/>
                                <w:right w:val="none" w:sz="0" w:space="0" w:color="auto"/>
                              </w:divBdr>
                              <w:divsChild>
                                <w:div w:id="399600171">
                                  <w:marLeft w:val="0"/>
                                  <w:marRight w:val="0"/>
                                  <w:marTop w:val="0"/>
                                  <w:marBottom w:val="0"/>
                                  <w:divBdr>
                                    <w:top w:val="none" w:sz="0" w:space="0" w:color="auto"/>
                                    <w:left w:val="none" w:sz="0" w:space="0" w:color="auto"/>
                                    <w:bottom w:val="none" w:sz="0" w:space="0" w:color="auto"/>
                                    <w:right w:val="none" w:sz="0" w:space="0" w:color="auto"/>
                                  </w:divBdr>
                                  <w:divsChild>
                                    <w:div w:id="2143493740">
                                      <w:marLeft w:val="0"/>
                                      <w:marRight w:val="0"/>
                                      <w:marTop w:val="0"/>
                                      <w:marBottom w:val="0"/>
                                      <w:divBdr>
                                        <w:top w:val="none" w:sz="0" w:space="0" w:color="auto"/>
                                        <w:left w:val="none" w:sz="0" w:space="0" w:color="auto"/>
                                        <w:bottom w:val="none" w:sz="0" w:space="0" w:color="auto"/>
                                        <w:right w:val="none" w:sz="0" w:space="0" w:color="auto"/>
                                      </w:divBdr>
                                      <w:divsChild>
                                        <w:div w:id="2145615831">
                                          <w:marLeft w:val="105"/>
                                          <w:marRight w:val="0"/>
                                          <w:marTop w:val="0"/>
                                          <w:marBottom w:val="0"/>
                                          <w:divBdr>
                                            <w:top w:val="none" w:sz="0" w:space="0" w:color="auto"/>
                                            <w:left w:val="none" w:sz="0" w:space="0" w:color="auto"/>
                                            <w:bottom w:val="none" w:sz="0" w:space="0" w:color="auto"/>
                                            <w:right w:val="none" w:sz="0" w:space="0" w:color="auto"/>
                                          </w:divBdr>
                                          <w:divsChild>
                                            <w:div w:id="121075674">
                                              <w:marLeft w:val="0"/>
                                              <w:marRight w:val="0"/>
                                              <w:marTop w:val="0"/>
                                              <w:marBottom w:val="0"/>
                                              <w:divBdr>
                                                <w:top w:val="none" w:sz="0" w:space="0" w:color="auto"/>
                                                <w:left w:val="none" w:sz="0" w:space="0" w:color="auto"/>
                                                <w:bottom w:val="none" w:sz="0" w:space="0" w:color="auto"/>
                                                <w:right w:val="none" w:sz="0" w:space="0" w:color="auto"/>
                                              </w:divBdr>
                                              <w:divsChild>
                                                <w:div w:id="1909724178">
                                                  <w:marLeft w:val="0"/>
                                                  <w:marRight w:val="0"/>
                                                  <w:marTop w:val="0"/>
                                                  <w:marBottom w:val="0"/>
                                                  <w:divBdr>
                                                    <w:top w:val="none" w:sz="0" w:space="0" w:color="auto"/>
                                                    <w:left w:val="none" w:sz="0" w:space="0" w:color="auto"/>
                                                    <w:bottom w:val="none" w:sz="0" w:space="0" w:color="auto"/>
                                                    <w:right w:val="none" w:sz="0" w:space="0" w:color="auto"/>
                                                  </w:divBdr>
                                                  <w:divsChild>
                                                    <w:div w:id="1667130258">
                                                      <w:marLeft w:val="0"/>
                                                      <w:marRight w:val="0"/>
                                                      <w:marTop w:val="0"/>
                                                      <w:marBottom w:val="0"/>
                                                      <w:divBdr>
                                                        <w:top w:val="none" w:sz="0" w:space="0" w:color="auto"/>
                                                        <w:left w:val="none" w:sz="0" w:space="0" w:color="auto"/>
                                                        <w:bottom w:val="none" w:sz="0" w:space="0" w:color="auto"/>
                                                        <w:right w:val="none" w:sz="0" w:space="0" w:color="auto"/>
                                                      </w:divBdr>
                                                      <w:divsChild>
                                                        <w:div w:id="826089704">
                                                          <w:marLeft w:val="0"/>
                                                          <w:marRight w:val="0"/>
                                                          <w:marTop w:val="0"/>
                                                          <w:marBottom w:val="0"/>
                                                          <w:divBdr>
                                                            <w:top w:val="none" w:sz="0" w:space="0" w:color="auto"/>
                                                            <w:left w:val="none" w:sz="0" w:space="0" w:color="auto"/>
                                                            <w:bottom w:val="none" w:sz="0" w:space="0" w:color="auto"/>
                                                            <w:right w:val="none" w:sz="0" w:space="0" w:color="auto"/>
                                                          </w:divBdr>
                                                          <w:divsChild>
                                                            <w:div w:id="1734159548">
                                                              <w:marLeft w:val="0"/>
                                                              <w:marRight w:val="0"/>
                                                              <w:marTop w:val="0"/>
                                                              <w:marBottom w:val="0"/>
                                                              <w:divBdr>
                                                                <w:top w:val="none" w:sz="0" w:space="0" w:color="auto"/>
                                                                <w:left w:val="none" w:sz="0" w:space="0" w:color="auto"/>
                                                                <w:bottom w:val="none" w:sz="0" w:space="0" w:color="auto"/>
                                                                <w:right w:val="none" w:sz="0" w:space="0" w:color="auto"/>
                                                              </w:divBdr>
                                                              <w:divsChild>
                                                                <w:div w:id="1577090963">
                                                                  <w:marLeft w:val="0"/>
                                                                  <w:marRight w:val="0"/>
                                                                  <w:marTop w:val="0"/>
                                                                  <w:marBottom w:val="0"/>
                                                                  <w:divBdr>
                                                                    <w:top w:val="none" w:sz="0" w:space="0" w:color="auto"/>
                                                                    <w:left w:val="none" w:sz="0" w:space="0" w:color="auto"/>
                                                                    <w:bottom w:val="none" w:sz="0" w:space="0" w:color="auto"/>
                                                                    <w:right w:val="none" w:sz="0" w:space="0" w:color="auto"/>
                                                                  </w:divBdr>
                                                                  <w:divsChild>
                                                                    <w:div w:id="1829706453">
                                                                      <w:marLeft w:val="0"/>
                                                                      <w:marRight w:val="0"/>
                                                                      <w:marTop w:val="0"/>
                                                                      <w:marBottom w:val="0"/>
                                                                      <w:divBdr>
                                                                        <w:top w:val="none" w:sz="0" w:space="0" w:color="auto"/>
                                                                        <w:left w:val="none" w:sz="0" w:space="0" w:color="auto"/>
                                                                        <w:bottom w:val="none" w:sz="0" w:space="0" w:color="auto"/>
                                                                        <w:right w:val="none" w:sz="0" w:space="0" w:color="auto"/>
                                                                      </w:divBdr>
                                                                      <w:divsChild>
                                                                        <w:div w:id="134224357">
                                                                          <w:marLeft w:val="120"/>
                                                                          <w:marRight w:val="0"/>
                                                                          <w:marTop w:val="0"/>
                                                                          <w:marBottom w:val="0"/>
                                                                          <w:divBdr>
                                                                            <w:top w:val="none" w:sz="0" w:space="0" w:color="auto"/>
                                                                            <w:left w:val="none" w:sz="0" w:space="0" w:color="auto"/>
                                                                            <w:bottom w:val="none" w:sz="0" w:space="0" w:color="auto"/>
                                                                            <w:right w:val="none" w:sz="0" w:space="0" w:color="auto"/>
                                                                          </w:divBdr>
                                                                          <w:divsChild>
                                                                            <w:div w:id="2127962535">
                                                                              <w:marLeft w:val="0"/>
                                                                              <w:marRight w:val="0"/>
                                                                              <w:marTop w:val="0"/>
                                                                              <w:marBottom w:val="120"/>
                                                                              <w:divBdr>
                                                                                <w:top w:val="none" w:sz="0" w:space="0" w:color="auto"/>
                                                                                <w:left w:val="none" w:sz="0" w:space="0" w:color="auto"/>
                                                                                <w:bottom w:val="none" w:sz="0" w:space="0" w:color="auto"/>
                                                                                <w:right w:val="none" w:sz="0" w:space="0" w:color="auto"/>
                                                                              </w:divBdr>
                                                                              <w:divsChild>
                                                                                <w:div w:id="285241225">
                                                                                  <w:marLeft w:val="0"/>
                                                                                  <w:marRight w:val="0"/>
                                                                                  <w:marTop w:val="0"/>
                                                                                  <w:marBottom w:val="0"/>
                                                                                  <w:divBdr>
                                                                                    <w:top w:val="none" w:sz="0" w:space="0" w:color="auto"/>
                                                                                    <w:left w:val="none" w:sz="0" w:space="0" w:color="auto"/>
                                                                                    <w:bottom w:val="none" w:sz="0" w:space="0" w:color="auto"/>
                                                                                    <w:right w:val="none" w:sz="0" w:space="0" w:color="auto"/>
                                                                                  </w:divBdr>
                                                                                  <w:divsChild>
                                                                                    <w:div w:id="1163088885">
                                                                                      <w:marLeft w:val="0"/>
                                                                                      <w:marRight w:val="0"/>
                                                                                      <w:marTop w:val="0"/>
                                                                                      <w:marBottom w:val="0"/>
                                                                                      <w:divBdr>
                                                                                        <w:top w:val="none" w:sz="0" w:space="0" w:color="auto"/>
                                                                                        <w:left w:val="none" w:sz="0" w:space="0" w:color="auto"/>
                                                                                        <w:bottom w:val="none" w:sz="0" w:space="0" w:color="auto"/>
                                                                                        <w:right w:val="none" w:sz="0" w:space="0" w:color="auto"/>
                                                                                      </w:divBdr>
                                                                                      <w:divsChild>
                                                                                        <w:div w:id="738136877">
                                                                                          <w:marLeft w:val="0"/>
                                                                                          <w:marRight w:val="0"/>
                                                                                          <w:marTop w:val="0"/>
                                                                                          <w:marBottom w:val="0"/>
                                                                                          <w:divBdr>
                                                                                            <w:top w:val="none" w:sz="0" w:space="0" w:color="auto"/>
                                                                                            <w:left w:val="none" w:sz="0" w:space="0" w:color="auto"/>
                                                                                            <w:bottom w:val="none" w:sz="0" w:space="0" w:color="auto"/>
                                                                                            <w:right w:val="none" w:sz="0" w:space="0" w:color="auto"/>
                                                                                          </w:divBdr>
                                                                                          <w:divsChild>
                                                                                            <w:div w:id="769934442">
                                                                                              <w:marLeft w:val="0"/>
                                                                                              <w:marRight w:val="0"/>
                                                                                              <w:marTop w:val="0"/>
                                                                                              <w:marBottom w:val="0"/>
                                                                                              <w:divBdr>
                                                                                                <w:top w:val="none" w:sz="0" w:space="0" w:color="auto"/>
                                                                                                <w:left w:val="none" w:sz="0" w:space="0" w:color="auto"/>
                                                                                                <w:bottom w:val="none" w:sz="0" w:space="0" w:color="auto"/>
                                                                                                <w:right w:val="none" w:sz="0" w:space="0" w:color="auto"/>
                                                                                              </w:divBdr>
                                                                                              <w:divsChild>
                                                                                                <w:div w:id="2136364012">
                                                                                                  <w:marLeft w:val="0"/>
                                                                                                  <w:marRight w:val="0"/>
                                                                                                  <w:marTop w:val="0"/>
                                                                                                  <w:marBottom w:val="0"/>
                                                                                                  <w:divBdr>
                                                                                                    <w:top w:val="none" w:sz="0" w:space="0" w:color="auto"/>
                                                                                                    <w:left w:val="none" w:sz="0" w:space="0" w:color="auto"/>
                                                                                                    <w:bottom w:val="none" w:sz="0" w:space="0" w:color="auto"/>
                                                                                                    <w:right w:val="none" w:sz="0" w:space="0" w:color="auto"/>
                                                                                                  </w:divBdr>
                                                                                                  <w:divsChild>
                                                                                                    <w:div w:id="30620539">
                                                                                                      <w:marLeft w:val="0"/>
                                                                                                      <w:marRight w:val="0"/>
                                                                                                      <w:marTop w:val="0"/>
                                                                                                      <w:marBottom w:val="0"/>
                                                                                                      <w:divBdr>
                                                                                                        <w:top w:val="none" w:sz="0" w:space="0" w:color="auto"/>
                                                                                                        <w:left w:val="none" w:sz="0" w:space="0" w:color="auto"/>
                                                                                                        <w:bottom w:val="none" w:sz="0" w:space="0" w:color="auto"/>
                                                                                                        <w:right w:val="none" w:sz="0" w:space="0" w:color="auto"/>
                                                                                                      </w:divBdr>
                                                                                                      <w:divsChild>
                                                                                                        <w:div w:id="925114767">
                                                                                                          <w:marLeft w:val="0"/>
                                                                                                          <w:marRight w:val="0"/>
                                                                                                          <w:marTop w:val="0"/>
                                                                                                          <w:marBottom w:val="0"/>
                                                                                                          <w:divBdr>
                                                                                                            <w:top w:val="none" w:sz="0" w:space="0" w:color="auto"/>
                                                                                                            <w:left w:val="none" w:sz="0" w:space="0" w:color="auto"/>
                                                                                                            <w:bottom w:val="none" w:sz="0" w:space="0" w:color="auto"/>
                                                                                                            <w:right w:val="none" w:sz="0" w:space="0" w:color="auto"/>
                                                                                                          </w:divBdr>
                                                                                                          <w:divsChild>
                                                                                                            <w:div w:id="253562952">
                                                                                                              <w:marLeft w:val="30"/>
                                                                                                              <w:marRight w:val="30"/>
                                                                                                              <w:marTop w:val="30"/>
                                                                                                              <w:marBottom w:val="120"/>
                                                                                                              <w:divBdr>
                                                                                                                <w:top w:val="none" w:sz="0" w:space="0" w:color="auto"/>
                                                                                                                <w:left w:val="none" w:sz="0" w:space="0" w:color="auto"/>
                                                                                                                <w:bottom w:val="none" w:sz="0" w:space="0" w:color="auto"/>
                                                                                                                <w:right w:val="none" w:sz="0" w:space="0" w:color="auto"/>
                                                                                                              </w:divBdr>
                                                                                                              <w:divsChild>
                                                                                                                <w:div w:id="858734802">
                                                                                                                  <w:marLeft w:val="780"/>
                                                                                                                  <w:marRight w:val="240"/>
                                                                                                                  <w:marTop w:val="180"/>
                                                                                                                  <w:marBottom w:val="0"/>
                                                                                                                  <w:divBdr>
                                                                                                                    <w:top w:val="none" w:sz="0" w:space="0" w:color="auto"/>
                                                                                                                    <w:left w:val="none" w:sz="0" w:space="0" w:color="auto"/>
                                                                                                                    <w:bottom w:val="none" w:sz="0" w:space="0" w:color="auto"/>
                                                                                                                    <w:right w:val="none" w:sz="0" w:space="0" w:color="auto"/>
                                                                                                                  </w:divBdr>
                                                                                                                  <w:divsChild>
                                                                                                                    <w:div w:id="1762216519">
                                                                                                                      <w:marLeft w:val="0"/>
                                                                                                                      <w:marRight w:val="0"/>
                                                                                                                      <w:marTop w:val="0"/>
                                                                                                                      <w:marBottom w:val="0"/>
                                                                                                                      <w:divBdr>
                                                                                                                        <w:top w:val="none" w:sz="0" w:space="0" w:color="auto"/>
                                                                                                                        <w:left w:val="none" w:sz="0" w:space="0" w:color="auto"/>
                                                                                                                        <w:bottom w:val="none" w:sz="0" w:space="0" w:color="auto"/>
                                                                                                                        <w:right w:val="none" w:sz="0" w:space="0" w:color="auto"/>
                                                                                                                      </w:divBdr>
                                                                                                                      <w:divsChild>
                                                                                                                        <w:div w:id="1977878174">
                                                                                                                          <w:marLeft w:val="0"/>
                                                                                                                          <w:marRight w:val="0"/>
                                                                                                                          <w:marTop w:val="0"/>
                                                                                                                          <w:marBottom w:val="0"/>
                                                                                                                          <w:divBdr>
                                                                                                                            <w:top w:val="none" w:sz="0" w:space="0" w:color="auto"/>
                                                                                                                            <w:left w:val="none" w:sz="0" w:space="0" w:color="auto"/>
                                                                                                                            <w:bottom w:val="none" w:sz="0" w:space="0" w:color="auto"/>
                                                                                                                            <w:right w:val="none" w:sz="0" w:space="0" w:color="auto"/>
                                                                                                                          </w:divBdr>
                                                                                                                          <w:divsChild>
                                                                                                                            <w:div w:id="1895702513">
                                                                                                                              <w:marLeft w:val="0"/>
                                                                                                                              <w:marRight w:val="0"/>
                                                                                                                              <w:marTop w:val="0"/>
                                                                                                                              <w:marBottom w:val="0"/>
                                                                                                                              <w:divBdr>
                                                                                                                                <w:top w:val="none" w:sz="0" w:space="0" w:color="auto"/>
                                                                                                                                <w:left w:val="none" w:sz="0" w:space="0" w:color="auto"/>
                                                                                                                                <w:bottom w:val="none" w:sz="0" w:space="0" w:color="auto"/>
                                                                                                                                <w:right w:val="none" w:sz="0" w:space="0" w:color="auto"/>
                                                                                                                              </w:divBdr>
                                                                                                                              <w:divsChild>
                                                                                                                                <w:div w:id="380053159">
                                                                                                                                  <w:marLeft w:val="0"/>
                                                                                                                                  <w:marRight w:val="0"/>
                                                                                                                                  <w:marTop w:val="0"/>
                                                                                                                                  <w:marBottom w:val="0"/>
                                                                                                                                  <w:divBdr>
                                                                                                                                    <w:top w:val="none" w:sz="0" w:space="0" w:color="auto"/>
                                                                                                                                    <w:left w:val="none" w:sz="0" w:space="0" w:color="auto"/>
                                                                                                                                    <w:bottom w:val="none" w:sz="0" w:space="0" w:color="auto"/>
                                                                                                                                    <w:right w:val="none" w:sz="0" w:space="0" w:color="auto"/>
                                                                                                                                  </w:divBdr>
                                                                                                                                  <w:divsChild>
                                                                                                                                    <w:div w:id="51928675">
                                                                                                                                      <w:marLeft w:val="0"/>
                                                                                                                                      <w:marRight w:val="0"/>
                                                                                                                                      <w:marTop w:val="0"/>
                                                                                                                                      <w:marBottom w:val="0"/>
                                                                                                                                      <w:divBdr>
                                                                                                                                        <w:top w:val="none" w:sz="0" w:space="0" w:color="auto"/>
                                                                                                                                        <w:left w:val="none" w:sz="0" w:space="0" w:color="auto"/>
                                                                                                                                        <w:bottom w:val="none" w:sz="0" w:space="0" w:color="auto"/>
                                                                                                                                        <w:right w:val="none" w:sz="0" w:space="0" w:color="auto"/>
                                                                                                                                      </w:divBdr>
                                                                                                                                      <w:divsChild>
                                                                                                                                        <w:div w:id="662005203">
                                                                                                                                          <w:marLeft w:val="0"/>
                                                                                                                                          <w:marRight w:val="0"/>
                                                                                                                                          <w:marTop w:val="0"/>
                                                                                                                                          <w:marBottom w:val="0"/>
                                                                                                                                          <w:divBdr>
                                                                                                                                            <w:top w:val="none" w:sz="0" w:space="0" w:color="auto"/>
                                                                                                                                            <w:left w:val="none" w:sz="0" w:space="0" w:color="auto"/>
                                                                                                                                            <w:bottom w:val="none" w:sz="0" w:space="0" w:color="auto"/>
                                                                                                                                            <w:right w:val="none" w:sz="0" w:space="0" w:color="auto"/>
                                                                                                                                          </w:divBdr>
                                                                                                                                          <w:divsChild>
                                                                                                                                            <w:div w:id="467359357">
                                                                                                                                              <w:marLeft w:val="0"/>
                                                                                                                                              <w:marRight w:val="0"/>
                                                                                                                                              <w:marTop w:val="0"/>
                                                                                                                                              <w:marBottom w:val="0"/>
                                                                                                                                              <w:divBdr>
                                                                                                                                                <w:top w:val="none" w:sz="0" w:space="0" w:color="auto"/>
                                                                                                                                                <w:left w:val="none" w:sz="0" w:space="0" w:color="auto"/>
                                                                                                                                                <w:bottom w:val="none" w:sz="0" w:space="0" w:color="auto"/>
                                                                                                                                                <w:right w:val="none" w:sz="0" w:space="0" w:color="auto"/>
                                                                                                                                              </w:divBdr>
                                                                                                                                            </w:div>
                                                                                                                                            <w:div w:id="56283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2367617">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www.utoronto.ca%2F&amp;data=05%7C02%7C2331962%40student.uwtsd.ac.uk%7C009d0745aed64d1ac3b408dc7abdf645%7C4e0f11f9046e45059cb8db2152311e21%7C0%7C0%7C638520203499642551%7CUnknown%7CTWFpbGZsb3d8eyJWIjoiMC4wLjAwMDAiLCJQIjoiV2luMzIiLCJBTiI6Ik1haWwiLCJXVCI6Mn0%3D%7C0%7C%7C%7C&amp;sdata=WcsvouDzf538rlZ9o6tiE2RpUzPREF7Eeke1AfMDf14%3D&amp;reserved=0" TargetMode="External"/><Relationship Id="rId5" Type="http://schemas.openxmlformats.org/officeDocument/2006/relationships/hyperlink" Target="https://eur01.safelinks.protection.outlook.com/?url=https%3A%2F%2Fwritingproject.fas.harvard.edu%2F&amp;data=05%7C02%7C2331962%40student.uwtsd.ac.uk%7C009d0745aed64d1ac3b408dc7abdf645%7C4e0f11f9046e45059cb8db2152311e21%7C0%7C0%7C638520203499633668%7CUnknown%7CTWFpbGZsb3d8eyJWIjoiMC4wLjAwMDAiLCJQIjoiV2luMzIiLCJBTiI6Ik1haWwiLCJXVCI6Mn0%3D%7C0%7C%7C%7C&amp;sdata=LM2z55BJx8DEueSAwYBOvVtzgRGLH%2Fal90tZVZymK8w%3D&amp;reserved=0" TargetMode="Externa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TotalTime>
  <Pages>11</Pages>
  <Words>1987</Words>
  <Characters>11329</Characters>
  <Application>Microsoft Office Word</Application>
  <DocSecurity>0</DocSecurity>
  <Lines>94</Lines>
  <Paragraphs>26</Paragraphs>
  <ScaleCrop>false</ScaleCrop>
  <Company/>
  <LinksUpToDate>false</LinksUpToDate>
  <CharactersWithSpaces>13290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Olcay Sivas</cp:lastModifiedBy>
  <cp:revision>77</cp:revision>
  <dcterms:created xsi:type="dcterms:W3CDTF">2024-05-23T23:29:00Z</dcterms:created>
  <dcterms:modified xsi:type="dcterms:W3CDTF">2024-05-24T00:45:00Z</dcterms:modified>
</cp:coreProperties>
</file>