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F26DF" w:rsidRPr="00A026D9" w:rsidRDefault="003F26DF" w:rsidP="003F26DF">
      <w:pPr>
        <w:pStyle w:val="1"/>
        <w:rPr>
          <w:rFonts w:hint="eastAsia"/>
          <w:kern w:val="0"/>
          <w:sz w:val="36"/>
          <w:szCs w:val="36"/>
          <w:lang w:val="zh-TW"/>
        </w:rPr>
      </w:pPr>
      <w:r w:rsidRPr="00A026D9">
        <w:rPr>
          <w:rFonts w:hint="eastAsia"/>
          <w:kern w:val="0"/>
          <w:sz w:val="36"/>
          <w:szCs w:val="36"/>
          <w:lang w:val="zh-TW"/>
        </w:rPr>
        <w:t>《左傳》「曹劌論戰」與〈曹沫之陳〉敘寫比較</w:t>
      </w:r>
    </w:p>
    <w:p w:rsidR="009B049B" w:rsidRPr="003F26DF" w:rsidRDefault="009B049B" w:rsidP="003F26DF">
      <w:pPr>
        <w:rPr>
          <w:rFonts w:hint="eastAsia"/>
          <w:lang w:val="zh-TW"/>
        </w:rPr>
      </w:pPr>
    </w:p>
    <w:p w:rsidR="003F26DF" w:rsidRPr="003F26DF" w:rsidRDefault="003F26DF" w:rsidP="003F26DF">
      <w:pPr>
        <w:jc w:val="right"/>
        <w:rPr>
          <w:rFonts w:ascii="標楷體" w:eastAsia="標楷體" w:hAnsi="標楷體" w:hint="eastAsia"/>
          <w:lang w:val="zh-TW"/>
        </w:rPr>
      </w:pPr>
      <w:r w:rsidRPr="003F26DF">
        <w:rPr>
          <w:rFonts w:ascii="標楷體" w:eastAsia="標楷體" w:hAnsi="標楷體" w:hint="eastAsia"/>
          <w:lang w:val="zh-TW"/>
        </w:rPr>
        <w:t>陳逢源撰2008/</w:t>
      </w:r>
      <w:r w:rsidR="004408F4">
        <w:rPr>
          <w:rFonts w:ascii="標楷體" w:eastAsia="標楷體" w:hAnsi="標楷體" w:hint="eastAsia"/>
          <w:lang w:val="zh-TW"/>
        </w:rPr>
        <w:t>9</w:t>
      </w:r>
      <w:r w:rsidRPr="003F26DF">
        <w:rPr>
          <w:rFonts w:ascii="標楷體" w:eastAsia="標楷體" w:hAnsi="標楷體" w:hint="eastAsia"/>
          <w:lang w:val="zh-TW"/>
        </w:rPr>
        <w:t>/</w:t>
      </w:r>
      <w:r w:rsidR="004408F4">
        <w:rPr>
          <w:rFonts w:ascii="標楷體" w:eastAsia="標楷體" w:hAnsi="標楷體" w:hint="eastAsia"/>
          <w:lang w:val="zh-TW"/>
        </w:rPr>
        <w:t>7</w:t>
      </w:r>
    </w:p>
    <w:p w:rsidR="003F26DF" w:rsidRDefault="003F26DF" w:rsidP="003F26DF">
      <w:pPr>
        <w:rPr>
          <w:rFonts w:hint="eastAsia"/>
          <w:lang w:val="zh-TW"/>
        </w:rPr>
      </w:pPr>
    </w:p>
    <w:p w:rsidR="00592CB0" w:rsidRPr="003F26DF" w:rsidRDefault="00592CB0" w:rsidP="003F26DF">
      <w:pPr>
        <w:rPr>
          <w:rFonts w:hint="eastAsia"/>
          <w:lang w:val="zh-TW"/>
        </w:rPr>
      </w:pPr>
    </w:p>
    <w:p w:rsidR="003F26DF" w:rsidRDefault="003F26DF" w:rsidP="003F26DF">
      <w:pPr>
        <w:pStyle w:val="2"/>
        <w:numPr>
          <w:ilvl w:val="0"/>
          <w:numId w:val="10"/>
        </w:numPr>
        <w:rPr>
          <w:rFonts w:hint="eastAsia"/>
          <w:kern w:val="0"/>
          <w:lang w:val="zh-TW"/>
        </w:rPr>
      </w:pPr>
      <w:r>
        <w:rPr>
          <w:rFonts w:hint="eastAsia"/>
          <w:kern w:val="0"/>
          <w:lang w:val="zh-TW"/>
        </w:rPr>
        <w:t>前言</w:t>
      </w:r>
    </w:p>
    <w:p w:rsidR="00B63241" w:rsidRDefault="003F26DF" w:rsidP="003F26DF">
      <w:pPr>
        <w:pStyle w:val="a5"/>
        <w:ind w:firstLineChars="225" w:firstLine="540"/>
        <w:rPr>
          <w:rFonts w:hint="eastAsia"/>
        </w:rPr>
      </w:pPr>
      <w:r w:rsidRPr="003F26DF">
        <w:rPr>
          <w:rFonts w:hint="eastAsia"/>
        </w:rPr>
        <w:t>《左傳</w:t>
      </w:r>
      <w:r w:rsidR="00512DF8">
        <w:rPr>
          <w:rFonts w:hint="eastAsia"/>
        </w:rPr>
        <w:t>》莊十年載曹劌佐魯莊公敗齊師，乃是《左傳》敘寫相當精彩的段落，「一鼓作氣，再而衰，三而竭」更是人人傳誦之名句</w:t>
      </w:r>
      <w:r w:rsidR="00512DF8">
        <w:rPr>
          <w:rStyle w:val="a9"/>
        </w:rPr>
        <w:footnoteReference w:id="1"/>
      </w:r>
      <w:r w:rsidR="00512DF8">
        <w:rPr>
          <w:rFonts w:hint="eastAsia"/>
        </w:rPr>
        <w:t>。</w:t>
      </w:r>
      <w:r w:rsidR="00801962">
        <w:rPr>
          <w:rFonts w:hint="eastAsia"/>
        </w:rPr>
        <w:t>然而《史記》所載，卻是全然不同形象，〈刺客列傳〉云</w:t>
      </w:r>
      <w:r w:rsidR="00801962">
        <w:t>：</w:t>
      </w:r>
    </w:p>
    <w:p w:rsidR="00B63241" w:rsidRDefault="00B63241" w:rsidP="00B63241">
      <w:pPr>
        <w:pStyle w:val="a6"/>
        <w:rPr>
          <w:rFonts w:hint="eastAsia"/>
        </w:rPr>
      </w:pPr>
      <w:r>
        <w:rPr>
          <w:rFonts w:hint="eastAsia"/>
        </w:rPr>
        <w:t>曹沬者，魯人也。以勇力事魯莊公。莊公好力，曹沬為魯將，與齊戰，三敗北。魯莊公懼，乃獻邑之地以和。猶復以為將。齊桓公許與魯會于柯而盟。桓公與莊公既盟於壇上，曹沬執匕首劫齊桓公。桓公左右莫敢動，而問曰：「子將何欲？」曹沬曰</w:t>
      </w:r>
      <w:r>
        <w:t>：</w:t>
      </w:r>
      <w:r>
        <w:rPr>
          <w:rFonts w:hint="eastAsia"/>
        </w:rPr>
        <w:t>「齊強魯弱，而大國侵魯，亦以甚矣。今魯城壞，即壓齊境，君其圖之。」桓公乃許盡歸魯之侵地。</w:t>
      </w:r>
      <w:r w:rsidR="00D83FF0">
        <w:rPr>
          <w:rFonts w:hint="eastAsia"/>
        </w:rPr>
        <w:t>既已言，曹沬投其匕首下壇，就群臣之位，顏色不變，辭令如故。</w:t>
      </w:r>
      <w:r w:rsidR="00556F48">
        <w:rPr>
          <w:rStyle w:val="a9"/>
        </w:rPr>
        <w:footnoteReference w:id="2"/>
      </w:r>
    </w:p>
    <w:p w:rsidR="00B63241" w:rsidRDefault="00254051" w:rsidP="00254051">
      <w:pPr>
        <w:pStyle w:val="a5"/>
        <w:rPr>
          <w:rFonts w:hint="eastAsia"/>
        </w:rPr>
      </w:pPr>
      <w:r>
        <w:rPr>
          <w:rFonts w:hint="eastAsia"/>
        </w:rPr>
        <w:t>提及</w:t>
      </w:r>
      <w:r w:rsidR="00893B1B">
        <w:rPr>
          <w:rFonts w:hint="eastAsia"/>
        </w:rPr>
        <w:t>脅持齊桓之事，尚見於〈十二諸侯年表〉、〈齊</w:t>
      </w:r>
      <w:r w:rsidR="00327F9B">
        <w:rPr>
          <w:rFonts w:hint="eastAsia"/>
        </w:rPr>
        <w:t>太公</w:t>
      </w:r>
      <w:r w:rsidR="00893B1B">
        <w:rPr>
          <w:rFonts w:hint="eastAsia"/>
        </w:rPr>
        <w:t>世家〉、〈管</w:t>
      </w:r>
      <w:r w:rsidR="00327F9B">
        <w:rPr>
          <w:rFonts w:hint="eastAsia"/>
        </w:rPr>
        <w:t>晏</w:t>
      </w:r>
      <w:r w:rsidR="00893B1B">
        <w:rPr>
          <w:rFonts w:hint="eastAsia"/>
        </w:rPr>
        <w:t>列傳〉、〈魯仲連</w:t>
      </w:r>
      <w:r w:rsidR="000C1091">
        <w:rPr>
          <w:rFonts w:hint="eastAsia"/>
        </w:rPr>
        <w:t>鄒陽</w:t>
      </w:r>
      <w:r w:rsidR="00893B1B">
        <w:rPr>
          <w:rFonts w:hint="eastAsia"/>
        </w:rPr>
        <w:t>列傳〉</w:t>
      </w:r>
      <w:r>
        <w:rPr>
          <w:rFonts w:hint="eastAsia"/>
        </w:rPr>
        <w:t>等</w:t>
      </w:r>
      <w:r w:rsidR="00327F9B">
        <w:rPr>
          <w:rStyle w:val="a9"/>
        </w:rPr>
        <w:footnoteReference w:id="3"/>
      </w:r>
      <w:r w:rsidR="00893B1B">
        <w:rPr>
          <w:rFonts w:hint="eastAsia"/>
        </w:rPr>
        <w:t>，</w:t>
      </w:r>
      <w:r w:rsidR="000C1091">
        <w:rPr>
          <w:rFonts w:hint="eastAsia"/>
        </w:rPr>
        <w:t>引錄既多，</w:t>
      </w:r>
      <w:r w:rsidR="00DE5CE6">
        <w:rPr>
          <w:rFonts w:hint="eastAsia"/>
        </w:rPr>
        <w:t>曹</w:t>
      </w:r>
      <w:r w:rsidR="005E73FE">
        <w:rPr>
          <w:rFonts w:hint="eastAsia"/>
        </w:rPr>
        <w:t>沫</w:t>
      </w:r>
      <w:r w:rsidR="00DE5CE6">
        <w:rPr>
          <w:rFonts w:hint="eastAsia"/>
        </w:rPr>
        <w:t>忍辱成事，勇氣十足，</w:t>
      </w:r>
      <w:r w:rsidR="000C1091">
        <w:rPr>
          <w:rFonts w:hint="eastAsia"/>
        </w:rPr>
        <w:t>已成</w:t>
      </w:r>
      <w:r w:rsidR="00DE5CE6">
        <w:rPr>
          <w:rFonts w:hint="eastAsia"/>
        </w:rPr>
        <w:t>為</w:t>
      </w:r>
      <w:r w:rsidR="000E5C8A">
        <w:rPr>
          <w:rFonts w:hint="eastAsia"/>
        </w:rPr>
        <w:t>史遷</w:t>
      </w:r>
      <w:r w:rsidR="00DE5CE6">
        <w:rPr>
          <w:rFonts w:hint="eastAsia"/>
        </w:rPr>
        <w:t>經常</w:t>
      </w:r>
      <w:r w:rsidR="000E5C8A">
        <w:rPr>
          <w:rFonts w:hint="eastAsia"/>
        </w:rPr>
        <w:t>舉</w:t>
      </w:r>
      <w:r w:rsidR="00DE5CE6">
        <w:rPr>
          <w:rFonts w:hint="eastAsia"/>
        </w:rPr>
        <w:t>證</w:t>
      </w:r>
      <w:r w:rsidR="000C1091">
        <w:rPr>
          <w:rFonts w:hint="eastAsia"/>
        </w:rPr>
        <w:t>事例，一舉而復三敗之地</w:t>
      </w:r>
      <w:r w:rsidR="003920F4">
        <w:rPr>
          <w:rFonts w:hint="eastAsia"/>
        </w:rPr>
        <w:t>，成</w:t>
      </w:r>
      <w:r w:rsidR="007A161D">
        <w:rPr>
          <w:rFonts w:hint="eastAsia"/>
        </w:rPr>
        <w:t>為</w:t>
      </w:r>
      <w:r w:rsidR="003920F4">
        <w:rPr>
          <w:rFonts w:hint="eastAsia"/>
        </w:rPr>
        <w:t>齊桓霸業歷史中</w:t>
      </w:r>
      <w:r w:rsidR="007A161D">
        <w:rPr>
          <w:rFonts w:hint="eastAsia"/>
        </w:rPr>
        <w:t>相當</w:t>
      </w:r>
      <w:r w:rsidR="003920F4">
        <w:rPr>
          <w:rFonts w:hint="eastAsia"/>
        </w:rPr>
        <w:t>令人關注的</w:t>
      </w:r>
      <w:r w:rsidR="00F83DE0">
        <w:rPr>
          <w:rFonts w:hint="eastAsia"/>
        </w:rPr>
        <w:t>人物</w:t>
      </w:r>
      <w:r w:rsidR="006B35E2">
        <w:rPr>
          <w:rFonts w:hint="eastAsia"/>
        </w:rPr>
        <w:t>。</w:t>
      </w:r>
    </w:p>
    <w:p w:rsidR="00DF26D1" w:rsidRDefault="0099588E" w:rsidP="003F26DF">
      <w:pPr>
        <w:pStyle w:val="a5"/>
        <w:ind w:firstLineChars="225" w:firstLine="540"/>
        <w:rPr>
          <w:rFonts w:hint="eastAsia"/>
          <w:szCs w:val="28"/>
        </w:rPr>
      </w:pPr>
      <w:r>
        <w:rPr>
          <w:rFonts w:hint="eastAsia"/>
          <w:szCs w:val="28"/>
        </w:rPr>
        <w:t>只是</w:t>
      </w:r>
      <w:r w:rsidR="00570D9D">
        <w:rPr>
          <w:rFonts w:hint="eastAsia"/>
          <w:szCs w:val="28"/>
        </w:rPr>
        <w:t>「曹劌」、「曹</w:t>
      </w:r>
      <w:r w:rsidR="004F23A8">
        <w:rPr>
          <w:rFonts w:hint="eastAsia"/>
          <w:szCs w:val="28"/>
        </w:rPr>
        <w:t>沫</w:t>
      </w:r>
      <w:r w:rsidR="00570D9D">
        <w:rPr>
          <w:rFonts w:hint="eastAsia"/>
          <w:szCs w:val="28"/>
        </w:rPr>
        <w:t>」</w:t>
      </w:r>
      <w:r w:rsidR="00F83DE0">
        <w:rPr>
          <w:rFonts w:hint="eastAsia"/>
          <w:szCs w:val="28"/>
        </w:rPr>
        <w:t>名稱混亂，</w:t>
      </w:r>
      <w:r>
        <w:rPr>
          <w:rFonts w:hint="eastAsia"/>
          <w:szCs w:val="28"/>
        </w:rPr>
        <w:t>按覈</w:t>
      </w:r>
      <w:r w:rsidR="00674CCE">
        <w:rPr>
          <w:rFonts w:hint="eastAsia"/>
          <w:szCs w:val="28"/>
        </w:rPr>
        <w:t>文獻</w:t>
      </w:r>
      <w:r>
        <w:rPr>
          <w:rFonts w:hint="eastAsia"/>
          <w:szCs w:val="28"/>
        </w:rPr>
        <w:t>，</w:t>
      </w:r>
      <w:r w:rsidR="003E00A4">
        <w:rPr>
          <w:rFonts w:hint="eastAsia"/>
          <w:szCs w:val="28"/>
        </w:rPr>
        <w:t>《左傳》、《國語》</w:t>
      </w:r>
      <w:r w:rsidR="00F61F49">
        <w:rPr>
          <w:rStyle w:val="a9"/>
          <w:szCs w:val="28"/>
        </w:rPr>
        <w:footnoteReference w:id="4"/>
      </w:r>
      <w:r w:rsidR="0048123B">
        <w:rPr>
          <w:rFonts w:hint="eastAsia"/>
          <w:szCs w:val="28"/>
        </w:rPr>
        <w:t>、《穀梁傳》</w:t>
      </w:r>
      <w:r w:rsidR="00F61F49">
        <w:rPr>
          <w:rStyle w:val="a9"/>
          <w:szCs w:val="28"/>
        </w:rPr>
        <w:footnoteReference w:id="5"/>
      </w:r>
      <w:r w:rsidR="0048123B">
        <w:rPr>
          <w:rFonts w:hint="eastAsia"/>
          <w:szCs w:val="28"/>
        </w:rPr>
        <w:t>、《管子》</w:t>
      </w:r>
      <w:r w:rsidR="00F61F49">
        <w:rPr>
          <w:rStyle w:val="a9"/>
          <w:szCs w:val="28"/>
        </w:rPr>
        <w:footnoteReference w:id="6"/>
      </w:r>
      <w:r w:rsidR="0048123B">
        <w:rPr>
          <w:rFonts w:hint="eastAsia"/>
          <w:szCs w:val="28"/>
        </w:rPr>
        <w:t>作</w:t>
      </w:r>
      <w:r w:rsidR="003E00A4">
        <w:rPr>
          <w:rFonts w:hint="eastAsia"/>
          <w:szCs w:val="28"/>
        </w:rPr>
        <w:t>「劌」，</w:t>
      </w:r>
      <w:r w:rsidR="00C06A2E">
        <w:rPr>
          <w:rFonts w:hint="eastAsia"/>
          <w:szCs w:val="28"/>
        </w:rPr>
        <w:t>《呂氏春秋》作「翽」</w:t>
      </w:r>
      <w:r w:rsidR="00F61F49">
        <w:rPr>
          <w:rStyle w:val="a9"/>
          <w:szCs w:val="28"/>
        </w:rPr>
        <w:footnoteReference w:id="7"/>
      </w:r>
      <w:r w:rsidR="00C06A2E">
        <w:rPr>
          <w:rFonts w:hint="eastAsia"/>
          <w:szCs w:val="28"/>
        </w:rPr>
        <w:t>，《戰國策》</w:t>
      </w:r>
      <w:r w:rsidR="00F61F49">
        <w:rPr>
          <w:rStyle w:val="a9"/>
          <w:szCs w:val="28"/>
        </w:rPr>
        <w:footnoteReference w:id="8"/>
      </w:r>
      <w:r w:rsidR="00C06A2E">
        <w:rPr>
          <w:rFonts w:hint="eastAsia"/>
          <w:szCs w:val="28"/>
        </w:rPr>
        <w:t>、《史記》作「</w:t>
      </w:r>
      <w:r w:rsidR="004F23A8">
        <w:rPr>
          <w:rFonts w:hint="eastAsia"/>
          <w:szCs w:val="28"/>
        </w:rPr>
        <w:t>沫</w:t>
      </w:r>
      <w:r w:rsidR="00C06A2E">
        <w:rPr>
          <w:rFonts w:hint="eastAsia"/>
          <w:szCs w:val="28"/>
        </w:rPr>
        <w:t>」，</w:t>
      </w:r>
      <w:r w:rsidR="00BE6F6F">
        <w:rPr>
          <w:rFonts w:hint="eastAsia"/>
          <w:szCs w:val="28"/>
        </w:rPr>
        <w:t>《</w:t>
      </w:r>
      <w:r w:rsidR="00155F27">
        <w:rPr>
          <w:rFonts w:hint="eastAsia"/>
          <w:szCs w:val="28"/>
        </w:rPr>
        <w:t>公羊傳》</w:t>
      </w:r>
      <w:r w:rsidR="006B1379">
        <w:rPr>
          <w:rFonts w:hint="eastAsia"/>
          <w:szCs w:val="28"/>
        </w:rPr>
        <w:t>則</w:t>
      </w:r>
      <w:r w:rsidR="00155F27">
        <w:rPr>
          <w:rFonts w:hint="eastAsia"/>
          <w:szCs w:val="28"/>
        </w:rPr>
        <w:t>稱「曹子」而不名</w:t>
      </w:r>
      <w:r w:rsidR="00F61F49">
        <w:rPr>
          <w:rStyle w:val="a9"/>
          <w:szCs w:val="28"/>
        </w:rPr>
        <w:footnoteReference w:id="9"/>
      </w:r>
      <w:r w:rsidR="00155F27">
        <w:rPr>
          <w:rFonts w:hint="eastAsia"/>
          <w:szCs w:val="28"/>
        </w:rPr>
        <w:t>，</w:t>
      </w:r>
      <w:r w:rsidR="006B1379">
        <w:rPr>
          <w:rFonts w:hint="eastAsia"/>
          <w:szCs w:val="28"/>
        </w:rPr>
        <w:t>稱謂</w:t>
      </w:r>
      <w:r w:rsidR="000E5C8A">
        <w:rPr>
          <w:rFonts w:hint="eastAsia"/>
          <w:szCs w:val="28"/>
        </w:rPr>
        <w:t>的</w:t>
      </w:r>
      <w:r w:rsidR="006B1379">
        <w:rPr>
          <w:rFonts w:hint="eastAsia"/>
          <w:szCs w:val="28"/>
        </w:rPr>
        <w:t>歧出</w:t>
      </w:r>
      <w:r w:rsidR="00674CCE">
        <w:rPr>
          <w:rFonts w:hint="eastAsia"/>
          <w:szCs w:val="28"/>
        </w:rPr>
        <w:t>，</w:t>
      </w:r>
      <w:r w:rsidR="00180D5E">
        <w:rPr>
          <w:rFonts w:hint="eastAsia"/>
          <w:szCs w:val="28"/>
        </w:rPr>
        <w:t>確是</w:t>
      </w:r>
      <w:r w:rsidR="0049737D">
        <w:rPr>
          <w:rFonts w:hint="eastAsia"/>
          <w:szCs w:val="28"/>
        </w:rPr>
        <w:t>歷來載錄</w:t>
      </w:r>
      <w:r w:rsidR="00180D5E">
        <w:rPr>
          <w:rFonts w:hint="eastAsia"/>
          <w:szCs w:val="28"/>
        </w:rPr>
        <w:t>頗為特殊之處，</w:t>
      </w:r>
      <w:r w:rsidR="00040C34">
        <w:rPr>
          <w:rFonts w:hint="eastAsia"/>
          <w:szCs w:val="28"/>
        </w:rPr>
        <w:t>司馬貞《史記索隱》云</w:t>
      </w:r>
      <w:r w:rsidR="00040C34">
        <w:rPr>
          <w:szCs w:val="28"/>
        </w:rPr>
        <w:t>：</w:t>
      </w:r>
      <w:r w:rsidR="00040C34">
        <w:rPr>
          <w:rFonts w:hint="eastAsia"/>
          <w:szCs w:val="28"/>
        </w:rPr>
        <w:t>「沬、劌，聲相近而字異耳」</w:t>
      </w:r>
      <w:r w:rsidR="00040C34">
        <w:rPr>
          <w:rStyle w:val="a9"/>
          <w:szCs w:val="28"/>
        </w:rPr>
        <w:footnoteReference w:id="10"/>
      </w:r>
      <w:r w:rsidR="00040C34">
        <w:rPr>
          <w:rFonts w:hint="eastAsia"/>
          <w:szCs w:val="28"/>
        </w:rPr>
        <w:t>，提出聲既相近，傳寫不同的</w:t>
      </w:r>
      <w:r w:rsidR="00F83DE0">
        <w:rPr>
          <w:rFonts w:hint="eastAsia"/>
          <w:szCs w:val="28"/>
        </w:rPr>
        <w:t>說法來</w:t>
      </w:r>
      <w:r w:rsidR="00040C34">
        <w:rPr>
          <w:rFonts w:hint="eastAsia"/>
          <w:szCs w:val="28"/>
        </w:rPr>
        <w:t>解釋，但</w:t>
      </w:r>
      <w:r w:rsidR="008014E6">
        <w:rPr>
          <w:rFonts w:hint="eastAsia"/>
          <w:szCs w:val="28"/>
        </w:rPr>
        <w:t>《史記．魯仲連鄒陽列傳》司馬貞《史記索隱》卻</w:t>
      </w:r>
      <w:r w:rsidR="00F71BB6">
        <w:rPr>
          <w:rFonts w:hint="eastAsia"/>
          <w:szCs w:val="28"/>
        </w:rPr>
        <w:t>又</w:t>
      </w:r>
      <w:r w:rsidR="008014E6">
        <w:rPr>
          <w:rFonts w:hint="eastAsia"/>
          <w:szCs w:val="28"/>
        </w:rPr>
        <w:t>作「昧」</w:t>
      </w:r>
      <w:r w:rsidR="00F71BB6">
        <w:rPr>
          <w:rStyle w:val="a9"/>
          <w:szCs w:val="28"/>
        </w:rPr>
        <w:footnoteReference w:id="11"/>
      </w:r>
      <w:r w:rsidR="008014E6">
        <w:rPr>
          <w:rFonts w:hint="eastAsia"/>
          <w:szCs w:val="28"/>
        </w:rPr>
        <w:t>，</w:t>
      </w:r>
      <w:r w:rsidR="00C667CF">
        <w:rPr>
          <w:rFonts w:hint="eastAsia"/>
          <w:szCs w:val="28"/>
        </w:rPr>
        <w:t>傳聞異辭</w:t>
      </w:r>
      <w:r w:rsidR="003D6A48">
        <w:rPr>
          <w:rFonts w:hint="eastAsia"/>
          <w:szCs w:val="28"/>
        </w:rPr>
        <w:t>，傳寫有誤，</w:t>
      </w:r>
      <w:r w:rsidR="00CF2081">
        <w:rPr>
          <w:rFonts w:hint="eastAsia"/>
          <w:szCs w:val="28"/>
        </w:rPr>
        <w:t>差異之間</w:t>
      </w:r>
      <w:r w:rsidR="00783AEB">
        <w:rPr>
          <w:rFonts w:hint="eastAsia"/>
          <w:szCs w:val="28"/>
        </w:rPr>
        <w:t>，多有爭議</w:t>
      </w:r>
      <w:r w:rsidR="00CF2081">
        <w:rPr>
          <w:rFonts w:hint="eastAsia"/>
          <w:szCs w:val="28"/>
        </w:rPr>
        <w:t>，</w:t>
      </w:r>
      <w:r w:rsidR="00520418">
        <w:rPr>
          <w:rFonts w:hint="eastAsia"/>
          <w:szCs w:val="28"/>
        </w:rPr>
        <w:t>但視為同一人物，則是普遍共識，</w:t>
      </w:r>
      <w:r w:rsidR="00CF2081">
        <w:rPr>
          <w:rFonts w:hint="eastAsia"/>
          <w:szCs w:val="28"/>
        </w:rPr>
        <w:t>為</w:t>
      </w:r>
      <w:r w:rsidR="003D6A48">
        <w:rPr>
          <w:rFonts w:hint="eastAsia"/>
          <w:szCs w:val="28"/>
        </w:rPr>
        <w:t>免混亂</w:t>
      </w:r>
      <w:r w:rsidR="00CF2081">
        <w:rPr>
          <w:rFonts w:hint="eastAsia"/>
          <w:szCs w:val="28"/>
        </w:rPr>
        <w:t>，除引錄內容外，本文以曹劌為稱</w:t>
      </w:r>
      <w:r w:rsidR="00DA3F39">
        <w:rPr>
          <w:rFonts w:hint="eastAsia"/>
          <w:szCs w:val="28"/>
        </w:rPr>
        <w:t>，以</w:t>
      </w:r>
      <w:r w:rsidR="00BA288B">
        <w:rPr>
          <w:rFonts w:hint="eastAsia"/>
          <w:szCs w:val="28"/>
        </w:rPr>
        <w:t>免混亂</w:t>
      </w:r>
      <w:r w:rsidR="00CF2081">
        <w:rPr>
          <w:rFonts w:hint="eastAsia"/>
          <w:szCs w:val="28"/>
        </w:rPr>
        <w:t>。</w:t>
      </w:r>
    </w:p>
    <w:p w:rsidR="005179A2" w:rsidRDefault="0099588E" w:rsidP="003F26DF">
      <w:pPr>
        <w:pStyle w:val="a5"/>
        <w:ind w:firstLineChars="225" w:firstLine="540"/>
        <w:rPr>
          <w:rFonts w:hint="eastAsia"/>
          <w:szCs w:val="28"/>
        </w:rPr>
      </w:pPr>
      <w:r>
        <w:rPr>
          <w:rFonts w:hint="eastAsia"/>
          <w:szCs w:val="28"/>
        </w:rPr>
        <w:t>事實上，</w:t>
      </w:r>
      <w:r w:rsidR="003D6A48">
        <w:rPr>
          <w:rFonts w:hint="eastAsia"/>
          <w:szCs w:val="28"/>
        </w:rPr>
        <w:t>真正令人疑惑之處，</w:t>
      </w:r>
      <w:r w:rsidR="00DA3F39">
        <w:rPr>
          <w:rFonts w:hint="eastAsia"/>
          <w:szCs w:val="28"/>
        </w:rPr>
        <w:t>恐是</w:t>
      </w:r>
      <w:r w:rsidR="003C7E88">
        <w:rPr>
          <w:rFonts w:hint="eastAsia"/>
          <w:szCs w:val="28"/>
        </w:rPr>
        <w:t>文獻當中</w:t>
      </w:r>
      <w:r w:rsidR="00D430AB">
        <w:rPr>
          <w:rFonts w:hint="eastAsia"/>
          <w:szCs w:val="28"/>
        </w:rPr>
        <w:t>載錄</w:t>
      </w:r>
      <w:r w:rsidR="00BA288B">
        <w:rPr>
          <w:rFonts w:hint="eastAsia"/>
          <w:szCs w:val="28"/>
        </w:rPr>
        <w:t>的</w:t>
      </w:r>
      <w:r w:rsidR="003C7E88">
        <w:rPr>
          <w:rFonts w:hint="eastAsia"/>
          <w:szCs w:val="28"/>
        </w:rPr>
        <w:t>分歧，</w:t>
      </w:r>
      <w:r w:rsidR="001F3C99">
        <w:rPr>
          <w:rFonts w:hint="eastAsia"/>
          <w:szCs w:val="28"/>
        </w:rPr>
        <w:t>《左傳》莊十年，曹劌是助魯勝齊之關鍵人物，</w:t>
      </w:r>
      <w:r w:rsidR="00022974">
        <w:rPr>
          <w:rFonts w:hint="eastAsia"/>
          <w:szCs w:val="28"/>
        </w:rPr>
        <w:t>至於</w:t>
      </w:r>
      <w:r w:rsidR="00DF26D1">
        <w:rPr>
          <w:rFonts w:hint="eastAsia"/>
          <w:szCs w:val="28"/>
        </w:rPr>
        <w:t>莊十三年「盟于柯」，《左傳》</w:t>
      </w:r>
      <w:r w:rsidR="00085C30">
        <w:rPr>
          <w:rFonts w:hint="eastAsia"/>
          <w:szCs w:val="28"/>
        </w:rPr>
        <w:t>並</w:t>
      </w:r>
      <w:r w:rsidR="00DF26D1">
        <w:rPr>
          <w:rFonts w:hint="eastAsia"/>
          <w:szCs w:val="28"/>
        </w:rPr>
        <w:t>未</w:t>
      </w:r>
      <w:r w:rsidR="00085C30">
        <w:rPr>
          <w:rFonts w:hint="eastAsia"/>
          <w:szCs w:val="28"/>
        </w:rPr>
        <w:t>提及</w:t>
      </w:r>
      <w:r w:rsidR="00DF26D1">
        <w:rPr>
          <w:rFonts w:hint="eastAsia"/>
          <w:szCs w:val="28"/>
        </w:rPr>
        <w:t>曹劌。與此相反，《史記》未載魯敗齊師，</w:t>
      </w:r>
      <w:r w:rsidR="007072D2">
        <w:rPr>
          <w:rFonts w:hint="eastAsia"/>
          <w:szCs w:val="28"/>
        </w:rPr>
        <w:t>但</w:t>
      </w:r>
      <w:r w:rsidR="00D430AB">
        <w:rPr>
          <w:rFonts w:hint="eastAsia"/>
          <w:szCs w:val="28"/>
        </w:rPr>
        <w:t>對於</w:t>
      </w:r>
      <w:r w:rsidR="00B97878">
        <w:rPr>
          <w:rFonts w:hint="eastAsia"/>
          <w:szCs w:val="28"/>
        </w:rPr>
        <w:t>劫持齊桓</w:t>
      </w:r>
      <w:r w:rsidR="002B3796">
        <w:rPr>
          <w:rFonts w:hint="eastAsia"/>
          <w:szCs w:val="28"/>
        </w:rPr>
        <w:t>的柯之盟</w:t>
      </w:r>
      <w:r w:rsidR="00D430AB">
        <w:rPr>
          <w:rFonts w:hint="eastAsia"/>
          <w:szCs w:val="28"/>
        </w:rPr>
        <w:t>卻</w:t>
      </w:r>
      <w:r w:rsidR="002B3796">
        <w:rPr>
          <w:rFonts w:hint="eastAsia"/>
          <w:szCs w:val="28"/>
        </w:rPr>
        <w:t>是著墨頗多</w:t>
      </w:r>
      <w:r w:rsidR="00B97878">
        <w:rPr>
          <w:rFonts w:hint="eastAsia"/>
          <w:szCs w:val="28"/>
        </w:rPr>
        <w:t>，</w:t>
      </w:r>
      <w:r w:rsidR="002B3796">
        <w:rPr>
          <w:rFonts w:hint="eastAsia"/>
          <w:szCs w:val="28"/>
        </w:rPr>
        <w:t>載錄</w:t>
      </w:r>
      <w:r w:rsidR="00A93614">
        <w:rPr>
          <w:rFonts w:hint="eastAsia"/>
          <w:szCs w:val="28"/>
        </w:rPr>
        <w:t>時間不同，</w:t>
      </w:r>
      <w:r w:rsidR="002B3796">
        <w:rPr>
          <w:rFonts w:hint="eastAsia"/>
          <w:szCs w:val="28"/>
        </w:rPr>
        <w:t>取材有異，</w:t>
      </w:r>
      <w:r w:rsidR="007072D2">
        <w:rPr>
          <w:rFonts w:hint="eastAsia"/>
          <w:szCs w:val="28"/>
        </w:rPr>
        <w:t>本是自然之事，</w:t>
      </w:r>
      <w:r w:rsidR="002B3796">
        <w:rPr>
          <w:rFonts w:hint="eastAsia"/>
          <w:szCs w:val="28"/>
        </w:rPr>
        <w:t>但</w:t>
      </w:r>
      <w:r w:rsidR="00D430AB">
        <w:rPr>
          <w:rFonts w:hint="eastAsia"/>
          <w:szCs w:val="28"/>
        </w:rPr>
        <w:t>是前後之間，</w:t>
      </w:r>
      <w:r w:rsidR="00EF4D25">
        <w:rPr>
          <w:rFonts w:hint="eastAsia"/>
          <w:szCs w:val="28"/>
        </w:rPr>
        <w:t>前者</w:t>
      </w:r>
      <w:r w:rsidR="00EC358E">
        <w:rPr>
          <w:rFonts w:hint="eastAsia"/>
          <w:szCs w:val="28"/>
        </w:rPr>
        <w:t>以禮規</w:t>
      </w:r>
      <w:r w:rsidR="007072D2">
        <w:rPr>
          <w:rFonts w:hint="eastAsia"/>
          <w:szCs w:val="28"/>
        </w:rPr>
        <w:t>諫</w:t>
      </w:r>
      <w:r w:rsidR="00EC358E">
        <w:rPr>
          <w:rFonts w:hint="eastAsia"/>
          <w:szCs w:val="28"/>
        </w:rPr>
        <w:t>，智</w:t>
      </w:r>
      <w:r w:rsidR="00D430AB">
        <w:rPr>
          <w:rFonts w:hint="eastAsia"/>
          <w:szCs w:val="28"/>
        </w:rPr>
        <w:t>取</w:t>
      </w:r>
      <w:r w:rsidR="00EC358E">
        <w:rPr>
          <w:rFonts w:hint="eastAsia"/>
          <w:szCs w:val="28"/>
        </w:rPr>
        <w:t>成</w:t>
      </w:r>
      <w:r w:rsidR="00D430AB">
        <w:rPr>
          <w:rFonts w:hint="eastAsia"/>
          <w:szCs w:val="28"/>
        </w:rPr>
        <w:t>功</w:t>
      </w:r>
      <w:r w:rsidR="002B3796">
        <w:rPr>
          <w:rFonts w:hint="eastAsia"/>
          <w:szCs w:val="28"/>
        </w:rPr>
        <w:t>；</w:t>
      </w:r>
      <w:r w:rsidR="00EF4D25">
        <w:rPr>
          <w:rFonts w:hint="eastAsia"/>
          <w:szCs w:val="28"/>
        </w:rPr>
        <w:t>後者</w:t>
      </w:r>
      <w:r w:rsidR="00EC358E">
        <w:rPr>
          <w:rFonts w:hint="eastAsia"/>
          <w:szCs w:val="28"/>
        </w:rPr>
        <w:t>以武犯禁，以勇成事，</w:t>
      </w:r>
      <w:r w:rsidR="005179A2">
        <w:rPr>
          <w:rFonts w:hint="eastAsia"/>
          <w:szCs w:val="28"/>
        </w:rPr>
        <w:t>書錄</w:t>
      </w:r>
      <w:r w:rsidR="007072D2">
        <w:rPr>
          <w:rFonts w:hint="eastAsia"/>
          <w:szCs w:val="28"/>
        </w:rPr>
        <w:t>曹劌</w:t>
      </w:r>
      <w:r w:rsidR="00191D85">
        <w:rPr>
          <w:rFonts w:hint="eastAsia"/>
          <w:szCs w:val="28"/>
        </w:rPr>
        <w:t>性格</w:t>
      </w:r>
      <w:r w:rsidR="00EF4D25">
        <w:rPr>
          <w:rFonts w:hint="eastAsia"/>
          <w:szCs w:val="28"/>
        </w:rPr>
        <w:t>迥然有別</w:t>
      </w:r>
      <w:r w:rsidR="00EC358E">
        <w:rPr>
          <w:rFonts w:hint="eastAsia"/>
          <w:szCs w:val="28"/>
        </w:rPr>
        <w:t>，</w:t>
      </w:r>
      <w:r w:rsidR="005179A2">
        <w:rPr>
          <w:rFonts w:hint="eastAsia"/>
          <w:szCs w:val="28"/>
        </w:rPr>
        <w:t>很難說是一人之事，</w:t>
      </w:r>
      <w:r w:rsidR="0024786D">
        <w:rPr>
          <w:rFonts w:hint="eastAsia"/>
          <w:szCs w:val="28"/>
        </w:rPr>
        <w:t>楊伯峻</w:t>
      </w:r>
      <w:r w:rsidR="00BA288B">
        <w:rPr>
          <w:rFonts w:hint="eastAsia"/>
          <w:szCs w:val="28"/>
        </w:rPr>
        <w:t>即</w:t>
      </w:r>
      <w:r w:rsidR="00ED5A62">
        <w:rPr>
          <w:rFonts w:hint="eastAsia"/>
          <w:szCs w:val="28"/>
        </w:rPr>
        <w:t>認為《史記》所載頗多可</w:t>
      </w:r>
      <w:r w:rsidR="005179A2">
        <w:rPr>
          <w:rFonts w:hint="eastAsia"/>
          <w:szCs w:val="28"/>
        </w:rPr>
        <w:t>疑，云</w:t>
      </w:r>
      <w:r w:rsidR="005179A2">
        <w:rPr>
          <w:szCs w:val="28"/>
        </w:rPr>
        <w:t>：</w:t>
      </w:r>
    </w:p>
    <w:p w:rsidR="005179A2" w:rsidRDefault="00190438" w:rsidP="005179A2">
      <w:pPr>
        <w:pStyle w:val="a6"/>
        <w:rPr>
          <w:rFonts w:hint="eastAsia"/>
        </w:rPr>
      </w:pPr>
      <w:r>
        <w:rPr>
          <w:rFonts w:hint="eastAsia"/>
        </w:rPr>
        <w:t>《左傳》此年</w:t>
      </w:r>
      <w:r w:rsidR="00ED5A62">
        <w:rPr>
          <w:rFonts w:hint="eastAsia"/>
        </w:rPr>
        <w:t>（莊十三年）</w:t>
      </w:r>
      <w:r>
        <w:rPr>
          <w:rFonts w:hint="eastAsia"/>
        </w:rPr>
        <w:t>既無齊伐魯之事，且長勺之役，魯勝齊敗，更無曹劌之三敗。然《史記》所述，頗流行於戰國。《戰國策》屢言曹沫劫桓公，</w:t>
      </w:r>
      <w:r w:rsidR="00ED5A62">
        <w:rPr>
          <w:rFonts w:hint="eastAsia"/>
        </w:rPr>
        <w:t>〈齊策六〉載魯仲連</w:t>
      </w:r>
      <w:r w:rsidR="00C427B4">
        <w:rPr>
          <w:rFonts w:hint="eastAsia"/>
        </w:rPr>
        <w:t>〈</w:t>
      </w:r>
      <w:r w:rsidR="00ED5A62">
        <w:rPr>
          <w:rFonts w:hint="eastAsia"/>
        </w:rPr>
        <w:t>遺燕將書</w:t>
      </w:r>
      <w:r w:rsidR="00C427B4">
        <w:rPr>
          <w:rFonts w:hint="eastAsia"/>
        </w:rPr>
        <w:t>〉</w:t>
      </w:r>
      <w:r w:rsidR="00ED5A62">
        <w:rPr>
          <w:rFonts w:hint="eastAsia"/>
        </w:rPr>
        <w:t>且舉此事以勸燕將；《荀子．王制篇》又云「桓公劫于魯莊」，復與《管子．大匡篇》及《呂氏春秋．貴信篇》所述相合。然而諸書所言，無不有破綻可尋。遂為齊所滅，則《史記》所謂「獻遂邑以平」者誤也。春秋無關內侯之稱，則《管子》及《呂氏春秋》所言「魯請比關內侯」者誤也。汶陽之田至成十年鞌之戰齊始歸魯，不但載之《春秋經》與《左傳》，《史記》亦載之于〈年表〉與〈世家〉，則《公羊傳》諸書所言「請汶陽之田」者誤也。</w:t>
      </w:r>
      <w:r w:rsidR="00031C24">
        <w:rPr>
          <w:rFonts w:hint="eastAsia"/>
        </w:rPr>
        <w:t>葉適《習學記言序目》卷十曰：「是時東遷未百年，人材雖陋，未至便為刺客。」盧文弨《鍾山札記》謂曹沫劫桓公事出于戰國之人所撰造，但以耳目所見，施之上世，而不知其有不合，誠哉是言也。</w:t>
      </w:r>
      <w:r w:rsidR="003F12B3">
        <w:rPr>
          <w:rFonts w:hint="eastAsia"/>
        </w:rPr>
        <w:t>司馬遷不取《左傳》曹劌論戰，而取其劫齊桓，已載之〈年表〉與〈齊世家〉、〈魯世家〉，復為之作〈刺客列傳〉，蓋亦好奇之過。</w:t>
      </w:r>
      <w:r w:rsidR="00460791">
        <w:rPr>
          <w:rStyle w:val="a9"/>
        </w:rPr>
        <w:footnoteReference w:id="12"/>
      </w:r>
    </w:p>
    <w:p w:rsidR="00BA6A13" w:rsidRDefault="00C427B4" w:rsidP="005179A2">
      <w:pPr>
        <w:pStyle w:val="a5"/>
        <w:rPr>
          <w:rFonts w:hint="eastAsia"/>
        </w:rPr>
      </w:pPr>
      <w:r>
        <w:rPr>
          <w:rFonts w:hint="eastAsia"/>
        </w:rPr>
        <w:t>楊氏</w:t>
      </w:r>
      <w:r w:rsidR="00460791">
        <w:rPr>
          <w:rFonts w:hint="eastAsia"/>
        </w:rPr>
        <w:t>列舉既詳</w:t>
      </w:r>
      <w:r>
        <w:rPr>
          <w:rFonts w:hint="eastAsia"/>
        </w:rPr>
        <w:t>，</w:t>
      </w:r>
      <w:r w:rsidR="00922347">
        <w:rPr>
          <w:rFonts w:hint="eastAsia"/>
        </w:rPr>
        <w:t>幾</w:t>
      </w:r>
      <w:r w:rsidR="008B600A">
        <w:rPr>
          <w:rFonts w:hint="eastAsia"/>
        </w:rPr>
        <w:t>成定論，只是是否</w:t>
      </w:r>
      <w:r w:rsidR="00D859AB">
        <w:rPr>
          <w:rFonts w:hint="eastAsia"/>
        </w:rPr>
        <w:t>史遷好奇致誤，</w:t>
      </w:r>
      <w:r w:rsidR="008B600A">
        <w:rPr>
          <w:rFonts w:hint="eastAsia"/>
        </w:rPr>
        <w:t>應有更</w:t>
      </w:r>
      <w:r w:rsidR="00EA0C82">
        <w:rPr>
          <w:rFonts w:hint="eastAsia"/>
        </w:rPr>
        <w:t>詳細</w:t>
      </w:r>
      <w:r w:rsidR="008B600A">
        <w:rPr>
          <w:rFonts w:hint="eastAsia"/>
        </w:rPr>
        <w:t>的考</w:t>
      </w:r>
      <w:r w:rsidR="007A16E0">
        <w:rPr>
          <w:rFonts w:hint="eastAsia"/>
        </w:rPr>
        <w:t>察</w:t>
      </w:r>
      <w:r w:rsidR="00BA3A6A">
        <w:rPr>
          <w:rFonts w:hint="eastAsia"/>
        </w:rPr>
        <w:t>。晚近</w:t>
      </w:r>
      <w:r w:rsidR="007A16E0">
        <w:rPr>
          <w:rFonts w:hint="eastAsia"/>
        </w:rPr>
        <w:t>王青〈從口述到文本傳記</w:t>
      </w:r>
      <w:r w:rsidR="007A16E0">
        <w:rPr>
          <w:rFonts w:ascii="細明體" w:hAnsi="細明體" w:hint="eastAsia"/>
        </w:rPr>
        <w:t>――</w:t>
      </w:r>
      <w:r w:rsidR="007A16E0">
        <w:rPr>
          <w:rFonts w:hint="eastAsia"/>
        </w:rPr>
        <w:t>以曹劌</w:t>
      </w:r>
      <w:r w:rsidR="007A16E0">
        <w:rPr>
          <w:rFonts w:ascii="細明體" w:hAnsi="細明體" w:hint="eastAsia"/>
        </w:rPr>
        <w:t>―</w:t>
      </w:r>
      <w:r w:rsidR="007A16E0">
        <w:rPr>
          <w:rFonts w:hint="eastAsia"/>
        </w:rPr>
        <w:t>曹沫為考察對象〉</w:t>
      </w:r>
      <w:r w:rsidR="00081EFF">
        <w:rPr>
          <w:rFonts w:hint="eastAsia"/>
        </w:rPr>
        <w:t>一文，即</w:t>
      </w:r>
      <w:r w:rsidR="007A16E0">
        <w:rPr>
          <w:rFonts w:hint="eastAsia"/>
        </w:rPr>
        <w:t>歸納文獻</w:t>
      </w:r>
      <w:r w:rsidR="003F04AC">
        <w:rPr>
          <w:rFonts w:hint="eastAsia"/>
        </w:rPr>
        <w:t>分為三系，《左傳》、《國語》是以禮佐人主的</w:t>
      </w:r>
      <w:r w:rsidR="00AE2570">
        <w:rPr>
          <w:rFonts w:hint="eastAsia"/>
        </w:rPr>
        <w:t>曹劌</w:t>
      </w:r>
      <w:r w:rsidR="003F04AC">
        <w:rPr>
          <w:rFonts w:hint="eastAsia"/>
        </w:rPr>
        <w:t>；《管子》、《呂氏春秋》</w:t>
      </w:r>
      <w:r w:rsidR="00375268">
        <w:rPr>
          <w:rFonts w:hint="eastAsia"/>
        </w:rPr>
        <w:t>劫持桓公為魯</w:t>
      </w:r>
      <w:r w:rsidR="003F04AC">
        <w:rPr>
          <w:rFonts w:hint="eastAsia"/>
        </w:rPr>
        <w:t>莊公，曹劌</w:t>
      </w:r>
      <w:r w:rsidR="00375268">
        <w:rPr>
          <w:rFonts w:hint="eastAsia"/>
        </w:rPr>
        <w:t>只是</w:t>
      </w:r>
      <w:r w:rsidR="003F04AC">
        <w:rPr>
          <w:rFonts w:hint="eastAsia"/>
        </w:rPr>
        <w:t>助手；《戰國策》、《史記》曹劌作曹沫，</w:t>
      </w:r>
      <w:r w:rsidR="00375268">
        <w:rPr>
          <w:rFonts w:hint="eastAsia"/>
        </w:rPr>
        <w:t>一躍</w:t>
      </w:r>
      <w:r w:rsidR="003F04AC">
        <w:rPr>
          <w:rFonts w:hint="eastAsia"/>
        </w:rPr>
        <w:t>成為主要刺客</w:t>
      </w:r>
      <w:r w:rsidR="00081EFF">
        <w:rPr>
          <w:rFonts w:hint="eastAsia"/>
        </w:rPr>
        <w:t>，其中</w:t>
      </w:r>
      <w:r w:rsidR="00B02925">
        <w:rPr>
          <w:rFonts w:hint="eastAsia"/>
        </w:rPr>
        <w:t>有</w:t>
      </w:r>
      <w:r w:rsidR="00375268">
        <w:rPr>
          <w:rFonts w:hint="eastAsia"/>
        </w:rPr>
        <w:t>口述傳說的分化現象，</w:t>
      </w:r>
      <w:r w:rsidR="00AE2570">
        <w:rPr>
          <w:rFonts w:hint="eastAsia"/>
        </w:rPr>
        <w:t>「</w:t>
      </w:r>
      <w:r w:rsidR="002469A1">
        <w:rPr>
          <w:rFonts w:hint="eastAsia"/>
        </w:rPr>
        <w:t>知禮、守禮的曹劌再也不見被引用流傳，曹劌（或曹沫）為刺客的說法反而被經常稱引</w:t>
      </w:r>
      <w:r w:rsidR="00BA3A6A">
        <w:rPr>
          <w:rFonts w:hint="eastAsia"/>
        </w:rPr>
        <w:t>」</w:t>
      </w:r>
      <w:r w:rsidR="00BA3A6A">
        <w:rPr>
          <w:rStyle w:val="a9"/>
        </w:rPr>
        <w:footnoteReference w:id="13"/>
      </w:r>
      <w:r w:rsidR="00BA3A6A">
        <w:rPr>
          <w:rFonts w:hint="eastAsia"/>
        </w:rPr>
        <w:t>，</w:t>
      </w:r>
      <w:r w:rsidR="00922347">
        <w:rPr>
          <w:rFonts w:hint="eastAsia"/>
        </w:rPr>
        <w:t>故事</w:t>
      </w:r>
      <w:r w:rsidR="009A545D">
        <w:rPr>
          <w:rFonts w:hint="eastAsia"/>
        </w:rPr>
        <w:t>逐步發展，</w:t>
      </w:r>
      <w:r w:rsidR="00BA3A6A">
        <w:rPr>
          <w:rFonts w:hint="eastAsia"/>
        </w:rPr>
        <w:t>《史記》所載</w:t>
      </w:r>
      <w:r w:rsidR="00B02925">
        <w:rPr>
          <w:rFonts w:hint="eastAsia"/>
        </w:rPr>
        <w:t>其實</w:t>
      </w:r>
      <w:r w:rsidR="00C47605">
        <w:rPr>
          <w:rFonts w:hint="eastAsia"/>
        </w:rPr>
        <w:t>是</w:t>
      </w:r>
      <w:r w:rsidR="00B02925">
        <w:rPr>
          <w:rFonts w:hint="eastAsia"/>
        </w:rPr>
        <w:t>戰國以下</w:t>
      </w:r>
      <w:r w:rsidR="00C47605">
        <w:rPr>
          <w:rFonts w:hint="eastAsia"/>
        </w:rPr>
        <w:t>普遍</w:t>
      </w:r>
      <w:r w:rsidR="00BA3A6A">
        <w:rPr>
          <w:rFonts w:hint="eastAsia"/>
        </w:rPr>
        <w:t>流傳樣態</w:t>
      </w:r>
      <w:r w:rsidR="007F24B9">
        <w:rPr>
          <w:rFonts w:hint="eastAsia"/>
        </w:rPr>
        <w:t>，漢武梁祠有曹劌劫持齊桓公的畫像石，可</w:t>
      </w:r>
      <w:r w:rsidR="00B02925">
        <w:rPr>
          <w:rFonts w:hint="eastAsia"/>
        </w:rPr>
        <w:t>以</w:t>
      </w:r>
      <w:r w:rsidR="007F24B9">
        <w:rPr>
          <w:rFonts w:hint="eastAsia"/>
        </w:rPr>
        <w:t>為證</w:t>
      </w:r>
      <w:r w:rsidR="007F24B9">
        <w:rPr>
          <w:rStyle w:val="a9"/>
        </w:rPr>
        <w:footnoteReference w:id="14"/>
      </w:r>
      <w:r w:rsidR="002469A1">
        <w:rPr>
          <w:rFonts w:hint="eastAsia"/>
        </w:rPr>
        <w:t>。</w:t>
      </w:r>
      <w:r w:rsidR="00911E7D">
        <w:rPr>
          <w:rFonts w:hint="eastAsia"/>
        </w:rPr>
        <w:t>然而曹劌之事，存在文獻與流傳的分歧</w:t>
      </w:r>
      <w:r w:rsidR="00196EBC">
        <w:rPr>
          <w:rFonts w:hint="eastAsia"/>
        </w:rPr>
        <w:t>現象</w:t>
      </w:r>
      <w:r w:rsidR="00911E7D">
        <w:rPr>
          <w:rFonts w:hint="eastAsia"/>
        </w:rPr>
        <w:t>，則是不爭的事實。</w:t>
      </w:r>
    </w:p>
    <w:p w:rsidR="005179A2" w:rsidRDefault="00B53192" w:rsidP="00E7397F">
      <w:pPr>
        <w:pStyle w:val="a5"/>
        <w:ind w:firstLineChars="225" w:firstLine="540"/>
        <w:rPr>
          <w:rFonts w:hint="eastAsia"/>
          <w:szCs w:val="28"/>
        </w:rPr>
      </w:pPr>
      <w:r>
        <w:rPr>
          <w:rFonts w:hint="eastAsia"/>
        </w:rPr>
        <w:t>晚近新出文獻，</w:t>
      </w:r>
      <w:r w:rsidR="00911E7D">
        <w:rPr>
          <w:rFonts w:hint="eastAsia"/>
        </w:rPr>
        <w:t>似乎提供進一步思考的方向，</w:t>
      </w:r>
      <w:r>
        <w:rPr>
          <w:rFonts w:hint="eastAsia"/>
        </w:rPr>
        <w:t>《上海博物館藏</w:t>
      </w:r>
      <w:r w:rsidR="008C26F3">
        <w:rPr>
          <w:rFonts w:hint="eastAsia"/>
        </w:rPr>
        <w:t>戰國楚竹書（四）》有〈曹沫之陳〉一篇</w:t>
      </w:r>
      <w:r w:rsidR="00FA40B6">
        <w:rPr>
          <w:rStyle w:val="a9"/>
        </w:rPr>
        <w:footnoteReference w:id="15"/>
      </w:r>
      <w:r w:rsidR="008C26F3">
        <w:rPr>
          <w:rFonts w:hint="eastAsia"/>
        </w:rPr>
        <w:t>，</w:t>
      </w:r>
      <w:r w:rsidR="001806E2">
        <w:rPr>
          <w:rFonts w:hint="eastAsia"/>
          <w:szCs w:val="28"/>
        </w:rPr>
        <w:t>共計</w:t>
      </w:r>
      <w:r w:rsidR="001806E2">
        <w:rPr>
          <w:rFonts w:hint="eastAsia"/>
          <w:szCs w:val="28"/>
        </w:rPr>
        <w:t>65</w:t>
      </w:r>
      <w:r w:rsidR="001806E2">
        <w:rPr>
          <w:rFonts w:hint="eastAsia"/>
          <w:szCs w:val="28"/>
        </w:rPr>
        <w:t>支簡，</w:t>
      </w:r>
      <w:r w:rsidR="001806E2">
        <w:rPr>
          <w:rFonts w:hint="eastAsia"/>
          <w:szCs w:val="28"/>
        </w:rPr>
        <w:t>1788</w:t>
      </w:r>
      <w:r w:rsidR="001806E2">
        <w:rPr>
          <w:rFonts w:hint="eastAsia"/>
          <w:szCs w:val="28"/>
        </w:rPr>
        <w:t>字，字跡清晰，保存良好，</w:t>
      </w:r>
      <w:r w:rsidR="00B34927">
        <w:rPr>
          <w:rFonts w:hint="eastAsia"/>
          <w:szCs w:val="28"/>
        </w:rPr>
        <w:t>其中詳載</w:t>
      </w:r>
      <w:r w:rsidR="00B34927" w:rsidRPr="005A19F7">
        <w:rPr>
          <w:rFonts w:ascii="新細明體" w:eastAsia="新細明體" w:hAnsi="新細明體" w:hint="eastAsia"/>
          <w:szCs w:val="28"/>
        </w:rPr>
        <w:t>曹劌與魯莊公問對，提供戰國時期更為詳細的載錄樣態，</w:t>
      </w:r>
      <w:r w:rsidR="00871D0B" w:rsidRPr="005A19F7">
        <w:rPr>
          <w:rFonts w:ascii="新細明體" w:eastAsia="新細明體" w:hAnsi="新細明體" w:hint="eastAsia"/>
          <w:szCs w:val="28"/>
        </w:rPr>
        <w:t>簡文中</w:t>
      </w:r>
      <w:r w:rsidR="00C47605" w:rsidRPr="005A19F7">
        <w:rPr>
          <w:rFonts w:ascii="新細明體" w:eastAsia="新細明體" w:hAnsi="新細明體" w:hint="eastAsia"/>
          <w:szCs w:val="28"/>
        </w:rPr>
        <w:t>「</w:t>
      </w:r>
      <w:r w:rsidR="00871D0B" w:rsidRPr="005A19F7">
        <w:rPr>
          <w:rFonts w:ascii="新細明體" w:eastAsia="新細明體" w:hAnsi="新細明體" w:hint="eastAsia"/>
          <w:szCs w:val="28"/>
        </w:rPr>
        <w:t>曹</w:t>
      </w:r>
      <w:r w:rsidR="00C47605" w:rsidRPr="005A19F7">
        <w:rPr>
          <w:rFonts w:ascii="新細明體" w:eastAsia="新細明體" w:hAnsi="新細明體" w:hint="eastAsia"/>
          <w:szCs w:val="28"/>
        </w:rPr>
        <w:t>」作「</w:t>
      </w:r>
      <w:r w:rsidR="00BA05CF" w:rsidRPr="005A19F7">
        <w:rPr>
          <w:rFonts w:ascii="新細明體" w:eastAsia="新細明體" w:hAnsi="新細明體"/>
          <w:szCs w:val="28"/>
        </w:rPr>
        <w:t>」、「</w:t>
      </w:r>
      <w:r w:rsidR="002C6052" w:rsidRPr="005A19F7">
        <w:rPr>
          <w:rFonts w:ascii="新細明體" w:eastAsia="新細明體" w:hAnsi="新細明體"/>
          <w:szCs w:val="28"/>
        </w:rPr>
        <w:t>」；「劌」</w:t>
      </w:r>
      <w:r w:rsidR="006028E4" w:rsidRPr="005A19F7">
        <w:rPr>
          <w:rFonts w:ascii="新細明體" w:eastAsia="新細明體" w:hAnsi="新細明體"/>
          <w:szCs w:val="28"/>
        </w:rPr>
        <w:t>則</w:t>
      </w:r>
      <w:r w:rsidR="002C6052" w:rsidRPr="005A19F7">
        <w:rPr>
          <w:rFonts w:ascii="新細明體" w:eastAsia="新細明體" w:hAnsi="新細明體"/>
          <w:szCs w:val="28"/>
        </w:rPr>
        <w:t>作「蔑」、「</w:t>
      </w:r>
      <w:r w:rsidR="00BB2BB2" w:rsidRPr="005A19F7">
        <w:rPr>
          <w:rFonts w:ascii="新細明體" w:eastAsia="新細明體" w:hAnsi="新細明體"/>
          <w:szCs w:val="28"/>
        </w:rPr>
        <w:t>」、</w:t>
      </w:r>
      <w:r w:rsidR="005C0D71" w:rsidRPr="005A19F7">
        <w:rPr>
          <w:rFonts w:ascii="新細明體" w:eastAsia="新細明體" w:hAnsi="新細明體"/>
          <w:szCs w:val="28"/>
        </w:rPr>
        <w:t>「」、「</w:t>
      </w:r>
      <w:r w:rsidR="005C4C8F" w:rsidRPr="005A19F7">
        <w:rPr>
          <w:rFonts w:ascii="新細明體" w:eastAsia="新細明體" w:hAnsi="新細明體"/>
          <w:szCs w:val="28"/>
        </w:rPr>
        <w:t>」、「」</w:t>
      </w:r>
      <w:r w:rsidR="005C4C8F" w:rsidRPr="005A19F7">
        <w:rPr>
          <w:rStyle w:val="a9"/>
          <w:rFonts w:ascii="新細明體" w:eastAsia="新細明體" w:hAnsi="新細明體" w:hint="eastAsia"/>
          <w:szCs w:val="28"/>
        </w:rPr>
        <w:footnoteReference w:id="16"/>
      </w:r>
      <w:r w:rsidR="006028E4" w:rsidRPr="005A19F7">
        <w:rPr>
          <w:rFonts w:ascii="新細明體" w:eastAsia="新細明體" w:hAnsi="新細明體"/>
          <w:szCs w:val="28"/>
        </w:rPr>
        <w:t>，</w:t>
      </w:r>
      <w:r w:rsidR="00A6497F" w:rsidRPr="005A19F7">
        <w:rPr>
          <w:rFonts w:ascii="新細明體" w:eastAsia="新細明體" w:hAnsi="新細明體"/>
          <w:szCs w:val="28"/>
        </w:rPr>
        <w:t>提供曹劌</w:t>
      </w:r>
      <w:r w:rsidR="00E93A72">
        <w:rPr>
          <w:rFonts w:ascii="新細明體" w:eastAsia="新細明體" w:hAnsi="新細明體" w:hint="eastAsia"/>
          <w:szCs w:val="28"/>
        </w:rPr>
        <w:t>更為原始</w:t>
      </w:r>
      <w:r w:rsidR="008B5DEB" w:rsidRPr="005A19F7">
        <w:rPr>
          <w:rFonts w:ascii="新細明體" w:eastAsia="新細明體" w:hAnsi="新細明體"/>
          <w:szCs w:val="28"/>
        </w:rPr>
        <w:t>的</w:t>
      </w:r>
      <w:r w:rsidR="00A6497F" w:rsidRPr="005A19F7">
        <w:rPr>
          <w:rFonts w:ascii="新細明體" w:eastAsia="新細明體" w:hAnsi="新細明體"/>
          <w:szCs w:val="28"/>
        </w:rPr>
        <w:t>寫法，</w:t>
      </w:r>
      <w:r w:rsidR="00E93A72">
        <w:rPr>
          <w:rFonts w:ascii="新細明體" w:eastAsia="新細明體" w:hAnsi="新細明體" w:hint="eastAsia"/>
          <w:szCs w:val="28"/>
        </w:rPr>
        <w:t>然而文字</w:t>
      </w:r>
      <w:r w:rsidR="005A19F7">
        <w:rPr>
          <w:rFonts w:ascii="新細明體" w:eastAsia="新細明體" w:hAnsi="新細明體" w:hint="eastAsia"/>
          <w:szCs w:val="28"/>
        </w:rPr>
        <w:t>歧出</w:t>
      </w:r>
      <w:r w:rsidR="006028E4" w:rsidRPr="005A19F7">
        <w:rPr>
          <w:rFonts w:ascii="新細明體" w:eastAsia="新細明體" w:hAnsi="新細明體"/>
          <w:szCs w:val="28"/>
        </w:rPr>
        <w:t>，</w:t>
      </w:r>
      <w:r w:rsidR="005A19F7">
        <w:rPr>
          <w:rFonts w:ascii="新細明體" w:eastAsia="新細明體" w:hAnsi="新細明體" w:hint="eastAsia"/>
          <w:szCs w:val="28"/>
        </w:rPr>
        <w:t>竟也與</w:t>
      </w:r>
      <w:r w:rsidR="00F569A8">
        <w:rPr>
          <w:rFonts w:ascii="新細明體" w:eastAsia="新細明體" w:hAnsi="新細明體" w:hint="eastAsia"/>
          <w:szCs w:val="28"/>
        </w:rPr>
        <w:t>歷來</w:t>
      </w:r>
      <w:r w:rsidR="005C4C8F" w:rsidRPr="005A19F7">
        <w:rPr>
          <w:rFonts w:ascii="新細明體" w:eastAsia="新細明體" w:hAnsi="新細明體"/>
          <w:szCs w:val="28"/>
        </w:rPr>
        <w:t>曹劌</w:t>
      </w:r>
      <w:r w:rsidR="00A6497F" w:rsidRPr="005A19F7">
        <w:rPr>
          <w:rFonts w:ascii="新細明體" w:eastAsia="新細明體" w:hAnsi="新細明體"/>
          <w:szCs w:val="28"/>
        </w:rPr>
        <w:t>題</w:t>
      </w:r>
      <w:r w:rsidR="00E7397F" w:rsidRPr="005A19F7">
        <w:rPr>
          <w:rFonts w:ascii="新細明體" w:eastAsia="新細明體" w:hAnsi="新細明體"/>
          <w:szCs w:val="28"/>
        </w:rPr>
        <w:t>稱</w:t>
      </w:r>
      <w:r w:rsidR="00E93A72">
        <w:rPr>
          <w:rFonts w:ascii="新細明體" w:eastAsia="新細明體" w:hAnsi="新細明體" w:hint="eastAsia"/>
          <w:szCs w:val="28"/>
        </w:rPr>
        <w:t>分歧</w:t>
      </w:r>
      <w:r w:rsidR="005A19F7">
        <w:rPr>
          <w:rFonts w:ascii="新細明體" w:eastAsia="新細明體" w:hAnsi="新細明體" w:hint="eastAsia"/>
          <w:szCs w:val="28"/>
        </w:rPr>
        <w:t>的情況，如出一轍，其中</w:t>
      </w:r>
      <w:r w:rsidR="00103578" w:rsidRPr="005A19F7">
        <w:rPr>
          <w:rFonts w:ascii="新細明體" w:eastAsia="新細明體" w:hAnsi="新細明體"/>
          <w:szCs w:val="28"/>
        </w:rPr>
        <w:t>歷史淵源</w:t>
      </w:r>
      <w:r w:rsidR="005A19F7">
        <w:rPr>
          <w:rFonts w:ascii="新細明體" w:eastAsia="新細明體" w:hAnsi="新細明體" w:hint="eastAsia"/>
          <w:szCs w:val="28"/>
        </w:rPr>
        <w:t>，</w:t>
      </w:r>
      <w:r w:rsidR="00F569A8">
        <w:rPr>
          <w:rFonts w:ascii="新細明體" w:eastAsia="新細明體" w:hAnsi="新細明體" w:hint="eastAsia"/>
          <w:szCs w:val="28"/>
        </w:rPr>
        <w:t>實為奇特</w:t>
      </w:r>
      <w:r w:rsidR="00103578" w:rsidRPr="005A19F7">
        <w:rPr>
          <w:rFonts w:ascii="新細明體" w:eastAsia="新細明體" w:hAnsi="新細明體"/>
          <w:szCs w:val="28"/>
        </w:rPr>
        <w:t>。</w:t>
      </w:r>
      <w:r w:rsidR="00CF2907">
        <w:rPr>
          <w:rFonts w:hint="eastAsia"/>
          <w:szCs w:val="28"/>
        </w:rPr>
        <w:t>雖然本篇文字釋意、編</w:t>
      </w:r>
      <w:r w:rsidR="00741CE2">
        <w:rPr>
          <w:rFonts w:hint="eastAsia"/>
          <w:szCs w:val="28"/>
        </w:rPr>
        <w:t>聯</w:t>
      </w:r>
      <w:r w:rsidR="00CF2907">
        <w:rPr>
          <w:rFonts w:hint="eastAsia"/>
          <w:szCs w:val="28"/>
        </w:rPr>
        <w:t>間，諸家說法尚有分歧，但大義所在，已具脈絡，</w:t>
      </w:r>
      <w:r w:rsidR="005E1938">
        <w:rPr>
          <w:rFonts w:hint="eastAsia"/>
          <w:szCs w:val="28"/>
        </w:rPr>
        <w:t>甚至</w:t>
      </w:r>
      <w:r w:rsidR="0031355F">
        <w:rPr>
          <w:rFonts w:hint="eastAsia"/>
          <w:szCs w:val="28"/>
        </w:rPr>
        <w:t>《左傳》</w:t>
      </w:r>
      <w:r w:rsidR="00150360">
        <w:rPr>
          <w:rFonts w:hint="eastAsia"/>
          <w:szCs w:val="28"/>
        </w:rPr>
        <w:t>曹劌論戰之事，也</w:t>
      </w:r>
      <w:r w:rsidR="005E1938">
        <w:rPr>
          <w:rFonts w:hint="eastAsia"/>
          <w:szCs w:val="28"/>
        </w:rPr>
        <w:t>經常</w:t>
      </w:r>
      <w:r w:rsidR="00150360">
        <w:rPr>
          <w:rFonts w:hint="eastAsia"/>
          <w:szCs w:val="28"/>
        </w:rPr>
        <w:t>援</w:t>
      </w:r>
      <w:r w:rsidR="009477D1">
        <w:rPr>
          <w:rFonts w:hint="eastAsia"/>
          <w:szCs w:val="28"/>
        </w:rPr>
        <w:t>引</w:t>
      </w:r>
      <w:r w:rsidR="00150360">
        <w:rPr>
          <w:rFonts w:hint="eastAsia"/>
          <w:szCs w:val="28"/>
        </w:rPr>
        <w:t>作為</w:t>
      </w:r>
      <w:r w:rsidR="0050615F">
        <w:rPr>
          <w:rFonts w:hint="eastAsia"/>
          <w:szCs w:val="28"/>
        </w:rPr>
        <w:t>參</w:t>
      </w:r>
      <w:r w:rsidR="00150360">
        <w:rPr>
          <w:rFonts w:hint="eastAsia"/>
          <w:szCs w:val="28"/>
        </w:rPr>
        <w:t>證材料，</w:t>
      </w:r>
      <w:r w:rsidR="004E4518">
        <w:rPr>
          <w:rFonts w:hint="eastAsia"/>
          <w:szCs w:val="28"/>
        </w:rPr>
        <w:t>前輩學者著力</w:t>
      </w:r>
      <w:r w:rsidR="006C5FA1">
        <w:rPr>
          <w:rFonts w:hint="eastAsia"/>
          <w:szCs w:val="28"/>
        </w:rPr>
        <w:t>既</w:t>
      </w:r>
      <w:r w:rsidR="004E4518">
        <w:rPr>
          <w:rFonts w:hint="eastAsia"/>
          <w:szCs w:val="28"/>
        </w:rPr>
        <w:t>深，</w:t>
      </w:r>
      <w:r w:rsidR="005E1938">
        <w:rPr>
          <w:rFonts w:hint="eastAsia"/>
          <w:szCs w:val="28"/>
        </w:rPr>
        <w:t>但兩者間敘事樣態，</w:t>
      </w:r>
      <w:r w:rsidR="0050615F">
        <w:rPr>
          <w:rFonts w:hint="eastAsia"/>
          <w:szCs w:val="28"/>
        </w:rPr>
        <w:t>則</w:t>
      </w:r>
      <w:r w:rsidR="005E1938">
        <w:rPr>
          <w:rFonts w:hint="eastAsia"/>
          <w:szCs w:val="28"/>
        </w:rPr>
        <w:t>尚未及於</w:t>
      </w:r>
      <w:r w:rsidR="00CA0BD9">
        <w:rPr>
          <w:rFonts w:hint="eastAsia"/>
          <w:szCs w:val="28"/>
        </w:rPr>
        <w:t>分析</w:t>
      </w:r>
      <w:r w:rsidR="005E1938">
        <w:rPr>
          <w:rFonts w:hint="eastAsia"/>
          <w:szCs w:val="28"/>
        </w:rPr>
        <w:t>比對，</w:t>
      </w:r>
      <w:r w:rsidR="006C5FA1">
        <w:rPr>
          <w:rFonts w:hint="eastAsia"/>
          <w:szCs w:val="28"/>
        </w:rPr>
        <w:t>故事的肌理</w:t>
      </w:r>
      <w:r w:rsidR="00A4400E">
        <w:rPr>
          <w:rFonts w:hint="eastAsia"/>
          <w:szCs w:val="28"/>
        </w:rPr>
        <w:t>難</w:t>
      </w:r>
      <w:r w:rsidR="006C5FA1">
        <w:rPr>
          <w:rFonts w:hint="eastAsia"/>
          <w:szCs w:val="28"/>
        </w:rPr>
        <w:t>有清晰的掌握，是以本文嘗試以敘事之角度，檢視兩者</w:t>
      </w:r>
      <w:r w:rsidR="0050615F">
        <w:rPr>
          <w:rFonts w:hint="eastAsia"/>
          <w:szCs w:val="28"/>
        </w:rPr>
        <w:t>的</w:t>
      </w:r>
      <w:r w:rsidR="006C5FA1">
        <w:rPr>
          <w:rFonts w:hint="eastAsia"/>
          <w:szCs w:val="28"/>
        </w:rPr>
        <w:t>差異。</w:t>
      </w:r>
    </w:p>
    <w:p w:rsidR="001A4447" w:rsidRDefault="001A4447" w:rsidP="00E7397F">
      <w:pPr>
        <w:pStyle w:val="a5"/>
        <w:ind w:firstLineChars="225" w:firstLine="540"/>
        <w:rPr>
          <w:rFonts w:hint="eastAsia"/>
          <w:szCs w:val="28"/>
        </w:rPr>
      </w:pPr>
    </w:p>
    <w:p w:rsidR="006C5FA1" w:rsidRPr="006C5FA1" w:rsidRDefault="006C5FA1" w:rsidP="006C5FA1">
      <w:pPr>
        <w:pStyle w:val="2"/>
        <w:rPr>
          <w:rFonts w:hint="eastAsia"/>
        </w:rPr>
      </w:pPr>
      <w:r>
        <w:rPr>
          <w:rFonts w:hint="eastAsia"/>
        </w:rPr>
        <w:t>二、《左傳》「曹劌</w:t>
      </w:r>
      <w:r w:rsidR="004358F2">
        <w:rPr>
          <w:rFonts w:hint="eastAsia"/>
        </w:rPr>
        <w:t>論戰</w:t>
      </w:r>
      <w:r>
        <w:rPr>
          <w:rFonts w:hint="eastAsia"/>
        </w:rPr>
        <w:t>」</w:t>
      </w:r>
      <w:r w:rsidR="00094D4C">
        <w:rPr>
          <w:rFonts w:hint="eastAsia"/>
        </w:rPr>
        <w:t>之敘述</w:t>
      </w:r>
    </w:p>
    <w:p w:rsidR="001A4447" w:rsidRDefault="00EC0E1F" w:rsidP="001A4447">
      <w:pPr>
        <w:pStyle w:val="a5"/>
        <w:ind w:firstLineChars="225" w:firstLine="540"/>
        <w:rPr>
          <w:rFonts w:hint="eastAsia"/>
        </w:rPr>
      </w:pPr>
      <w:r>
        <w:rPr>
          <w:rFonts w:hint="eastAsia"/>
          <w:szCs w:val="28"/>
        </w:rPr>
        <w:t>《左傳》代表古代敘事文類之典範，前人論之已多，</w:t>
      </w:r>
      <w:r w:rsidR="00777613">
        <w:rPr>
          <w:rFonts w:hint="eastAsia"/>
          <w:szCs w:val="28"/>
        </w:rPr>
        <w:t>在「情節」、「人物」、「</w:t>
      </w:r>
      <w:r w:rsidR="00777613">
        <w:rPr>
          <w:szCs w:val="28"/>
        </w:rPr>
        <w:t>觀</w:t>
      </w:r>
      <w:r w:rsidR="00777613">
        <w:rPr>
          <w:rFonts w:hint="eastAsia"/>
          <w:szCs w:val="28"/>
        </w:rPr>
        <w:t>點」、「意義」間，交織成不可分割的藝術成品，</w:t>
      </w:r>
      <w:r w:rsidR="0094278C">
        <w:rPr>
          <w:rFonts w:hint="eastAsia"/>
          <w:szCs w:val="28"/>
        </w:rPr>
        <w:t>形構</w:t>
      </w:r>
      <w:r w:rsidR="00235E3C">
        <w:rPr>
          <w:rFonts w:hint="eastAsia"/>
          <w:szCs w:val="28"/>
        </w:rPr>
        <w:t>歷史</w:t>
      </w:r>
      <w:r w:rsidR="00A4400E">
        <w:rPr>
          <w:rFonts w:hint="eastAsia"/>
          <w:szCs w:val="28"/>
        </w:rPr>
        <w:t>的</w:t>
      </w:r>
      <w:r w:rsidR="00235E3C">
        <w:rPr>
          <w:rFonts w:hint="eastAsia"/>
          <w:szCs w:val="28"/>
        </w:rPr>
        <w:t>核心價值</w:t>
      </w:r>
      <w:r w:rsidR="00A4400E">
        <w:rPr>
          <w:rStyle w:val="a9"/>
          <w:szCs w:val="28"/>
        </w:rPr>
        <w:footnoteReference w:id="17"/>
      </w:r>
      <w:r w:rsidR="0094278C">
        <w:rPr>
          <w:rFonts w:hint="eastAsia"/>
          <w:szCs w:val="28"/>
        </w:rPr>
        <w:t>，</w:t>
      </w:r>
      <w:r w:rsidR="00854EB8">
        <w:rPr>
          <w:rFonts w:hint="eastAsia"/>
          <w:szCs w:val="28"/>
        </w:rPr>
        <w:t>其中甚至有「情節編造」</w:t>
      </w:r>
      <w:r w:rsidR="00235E3C">
        <w:rPr>
          <w:rFonts w:hint="eastAsia"/>
          <w:szCs w:val="28"/>
        </w:rPr>
        <w:t>（</w:t>
      </w:r>
      <w:r w:rsidR="00235E3C">
        <w:rPr>
          <w:rFonts w:hint="eastAsia"/>
          <w:szCs w:val="28"/>
        </w:rPr>
        <w:t>emplotment</w:t>
      </w:r>
      <w:r w:rsidR="00235E3C">
        <w:rPr>
          <w:rFonts w:hint="eastAsia"/>
          <w:szCs w:val="28"/>
        </w:rPr>
        <w:t>）</w:t>
      </w:r>
      <w:r w:rsidR="0094278C">
        <w:rPr>
          <w:rFonts w:hint="eastAsia"/>
          <w:szCs w:val="28"/>
        </w:rPr>
        <w:t>現象，筆者</w:t>
      </w:r>
      <w:r w:rsidR="00BC6EAB">
        <w:rPr>
          <w:rFonts w:hint="eastAsia"/>
          <w:szCs w:val="28"/>
        </w:rPr>
        <w:t>無</w:t>
      </w:r>
      <w:r w:rsidR="0094278C">
        <w:rPr>
          <w:rFonts w:hint="eastAsia"/>
          <w:szCs w:val="28"/>
        </w:rPr>
        <w:t>意混淆史家與小說家的</w:t>
      </w:r>
      <w:r w:rsidR="00B25F95">
        <w:rPr>
          <w:rFonts w:hint="eastAsia"/>
          <w:szCs w:val="28"/>
        </w:rPr>
        <w:t>分界</w:t>
      </w:r>
      <w:r w:rsidR="009F378D">
        <w:rPr>
          <w:rStyle w:val="a9"/>
          <w:szCs w:val="28"/>
        </w:rPr>
        <w:footnoteReference w:id="18"/>
      </w:r>
      <w:r w:rsidR="00B25F95">
        <w:rPr>
          <w:rFonts w:hint="eastAsia"/>
          <w:szCs w:val="28"/>
        </w:rPr>
        <w:t>，</w:t>
      </w:r>
      <w:r w:rsidR="000C2432">
        <w:rPr>
          <w:rFonts w:hint="eastAsia"/>
          <w:szCs w:val="28"/>
        </w:rPr>
        <w:t>只是在敘述手法中，重現《左傳》</w:t>
      </w:r>
      <w:r w:rsidR="001D3BFB">
        <w:rPr>
          <w:rFonts w:hint="eastAsia"/>
          <w:szCs w:val="28"/>
        </w:rPr>
        <w:t>的</w:t>
      </w:r>
      <w:r w:rsidR="000C2432">
        <w:rPr>
          <w:rFonts w:hint="eastAsia"/>
          <w:szCs w:val="28"/>
        </w:rPr>
        <w:t>精彩，似乎更能一窺歷史細節</w:t>
      </w:r>
      <w:r w:rsidR="001D3BFB">
        <w:rPr>
          <w:rFonts w:hint="eastAsia"/>
          <w:szCs w:val="28"/>
        </w:rPr>
        <w:t>，</w:t>
      </w:r>
      <w:r w:rsidR="001D3BFB">
        <w:rPr>
          <w:rFonts w:hint="eastAsia"/>
        </w:rPr>
        <w:t>所以回歸於敘事脈絡，分析手法，</w:t>
      </w:r>
      <w:r w:rsidR="00300EA5">
        <w:rPr>
          <w:rFonts w:hint="eastAsia"/>
        </w:rPr>
        <w:t>雖然</w:t>
      </w:r>
      <w:r w:rsidR="0035496C">
        <w:rPr>
          <w:rFonts w:hint="eastAsia"/>
        </w:rPr>
        <w:t>無關乎經解是非，</w:t>
      </w:r>
      <w:r w:rsidR="00A407D5">
        <w:rPr>
          <w:rFonts w:hint="eastAsia"/>
        </w:rPr>
        <w:t>反</w:t>
      </w:r>
      <w:r w:rsidR="0035496C">
        <w:rPr>
          <w:rFonts w:hint="eastAsia"/>
        </w:rPr>
        <w:t>而</w:t>
      </w:r>
      <w:r w:rsidR="00A407D5">
        <w:rPr>
          <w:rFonts w:hint="eastAsia"/>
        </w:rPr>
        <w:t>可以</w:t>
      </w:r>
      <w:r w:rsidR="0035496C">
        <w:rPr>
          <w:rFonts w:hint="eastAsia"/>
        </w:rPr>
        <w:t>直</w:t>
      </w:r>
      <w:r w:rsidR="00A407D5">
        <w:rPr>
          <w:rFonts w:hint="eastAsia"/>
        </w:rPr>
        <w:t>究</w:t>
      </w:r>
      <w:r w:rsidR="001D3BFB">
        <w:rPr>
          <w:rFonts w:hint="eastAsia"/>
        </w:rPr>
        <w:t>《左傳》構思所在</w:t>
      </w:r>
      <w:r w:rsidR="001D3BFB">
        <w:rPr>
          <w:rStyle w:val="a9"/>
        </w:rPr>
        <w:footnoteReference w:id="19"/>
      </w:r>
      <w:r w:rsidR="000C2432">
        <w:rPr>
          <w:rFonts w:hint="eastAsia"/>
          <w:szCs w:val="28"/>
        </w:rPr>
        <w:t>。</w:t>
      </w:r>
      <w:r w:rsidR="00942BE4">
        <w:rPr>
          <w:rFonts w:hint="eastAsia"/>
          <w:szCs w:val="28"/>
        </w:rPr>
        <w:t>事實上，</w:t>
      </w:r>
      <w:r w:rsidR="001A4447">
        <w:rPr>
          <w:rFonts w:hint="eastAsia"/>
          <w:szCs w:val="28"/>
        </w:rPr>
        <w:t>對於《左傳》藝術成就</w:t>
      </w:r>
      <w:r w:rsidR="0035496C">
        <w:rPr>
          <w:rFonts w:hint="eastAsia"/>
          <w:szCs w:val="28"/>
        </w:rPr>
        <w:t>，</w:t>
      </w:r>
      <w:r w:rsidR="00C126D9">
        <w:rPr>
          <w:rFonts w:hint="eastAsia"/>
          <w:szCs w:val="28"/>
        </w:rPr>
        <w:t>前人</w:t>
      </w:r>
      <w:r w:rsidR="0035496C">
        <w:rPr>
          <w:rFonts w:hint="eastAsia"/>
          <w:szCs w:val="28"/>
        </w:rPr>
        <w:t>早有所見</w:t>
      </w:r>
      <w:r w:rsidR="001A4447">
        <w:rPr>
          <w:rFonts w:hint="eastAsia"/>
          <w:szCs w:val="28"/>
        </w:rPr>
        <w:t>，</w:t>
      </w:r>
      <w:r w:rsidR="001A4447">
        <w:rPr>
          <w:rFonts w:hint="eastAsia"/>
        </w:rPr>
        <w:t>劉熙載《藝概》云：</w:t>
      </w:r>
    </w:p>
    <w:p w:rsidR="001A4447" w:rsidRDefault="001A4447" w:rsidP="001A4447">
      <w:pPr>
        <w:pStyle w:val="a6"/>
        <w:rPr>
          <w:rFonts w:hint="eastAsia"/>
        </w:rPr>
      </w:pPr>
      <w:r>
        <w:rPr>
          <w:rFonts w:hint="eastAsia"/>
        </w:rPr>
        <w:t>左氏敘事，紛者整之，孤者輔之，板者活之，直者婉之，俗者雅之，枯者腴之，裁剪運化之方，斯為大備。</w:t>
      </w:r>
      <w:r>
        <w:rPr>
          <w:rStyle w:val="a9"/>
        </w:rPr>
        <w:footnoteReference w:id="20"/>
      </w:r>
    </w:p>
    <w:p w:rsidR="00746F38" w:rsidRDefault="001A4447" w:rsidP="001A4447">
      <w:pPr>
        <w:pStyle w:val="a5"/>
        <w:rPr>
          <w:rFonts w:hint="eastAsia"/>
        </w:rPr>
      </w:pPr>
      <w:r>
        <w:rPr>
          <w:rFonts w:hint="eastAsia"/>
        </w:rPr>
        <w:t>《左傳》事例生動，人物鮮明，</w:t>
      </w:r>
      <w:r w:rsidR="0035496C">
        <w:rPr>
          <w:rFonts w:hint="eastAsia"/>
        </w:rPr>
        <w:t>乃是出於史家匠心獨運，《左傳》</w:t>
      </w:r>
      <w:r>
        <w:rPr>
          <w:rFonts w:hint="eastAsia"/>
        </w:rPr>
        <w:t>雖然編年為體，但其骨幹，卻是以事件為中心，</w:t>
      </w:r>
      <w:r w:rsidR="0035496C">
        <w:rPr>
          <w:rFonts w:hint="eastAsia"/>
        </w:rPr>
        <w:t>也就是</w:t>
      </w:r>
      <w:r w:rsidR="00A407D5">
        <w:rPr>
          <w:rFonts w:hint="eastAsia"/>
        </w:rPr>
        <w:t>在</w:t>
      </w:r>
      <w:r w:rsidR="007F16CF">
        <w:rPr>
          <w:rFonts w:hint="eastAsia"/>
        </w:rPr>
        <w:t>史家</w:t>
      </w:r>
      <w:r>
        <w:rPr>
          <w:rFonts w:hint="eastAsia"/>
        </w:rPr>
        <w:t>巧構</w:t>
      </w:r>
      <w:r w:rsidR="000C2432">
        <w:rPr>
          <w:rFonts w:hint="eastAsia"/>
        </w:rPr>
        <w:t>敘述</w:t>
      </w:r>
      <w:r w:rsidR="00A407D5">
        <w:rPr>
          <w:rFonts w:hint="eastAsia"/>
        </w:rPr>
        <w:t>之下</w:t>
      </w:r>
      <w:r>
        <w:rPr>
          <w:rFonts w:hint="eastAsia"/>
        </w:rPr>
        <w:t>，人物形象</w:t>
      </w:r>
      <w:r w:rsidR="0035496C">
        <w:rPr>
          <w:rFonts w:hint="eastAsia"/>
        </w:rPr>
        <w:t>才能</w:t>
      </w:r>
      <w:r>
        <w:rPr>
          <w:rFonts w:hint="eastAsia"/>
        </w:rPr>
        <w:t>因</w:t>
      </w:r>
      <w:r w:rsidR="0035496C">
        <w:rPr>
          <w:rFonts w:hint="eastAsia"/>
        </w:rPr>
        <w:t>茲</w:t>
      </w:r>
      <w:r>
        <w:rPr>
          <w:rFonts w:hint="eastAsia"/>
        </w:rPr>
        <w:t>而顯，</w:t>
      </w:r>
      <w:r w:rsidR="00300EA5">
        <w:rPr>
          <w:rFonts w:hint="eastAsia"/>
        </w:rPr>
        <w:t>甚至也唯有了解「剪裁運化之方」，歷史才有再現的可能，</w:t>
      </w:r>
      <w:r w:rsidR="00746F38">
        <w:rPr>
          <w:rFonts w:hint="eastAsia"/>
        </w:rPr>
        <w:t>所以專究史法，唐人</w:t>
      </w:r>
      <w:r>
        <w:rPr>
          <w:rFonts w:hint="eastAsia"/>
        </w:rPr>
        <w:t>劉知幾</w:t>
      </w:r>
      <w:r w:rsidR="00746F38">
        <w:rPr>
          <w:rFonts w:hint="eastAsia"/>
        </w:rPr>
        <w:t>認為</w:t>
      </w:r>
      <w:r>
        <w:rPr>
          <w:rFonts w:hint="eastAsia"/>
        </w:rPr>
        <w:t>《左傳》</w:t>
      </w:r>
      <w:r w:rsidR="00324645">
        <w:rPr>
          <w:rFonts w:hint="eastAsia"/>
        </w:rPr>
        <w:t>是</w:t>
      </w:r>
      <w:r>
        <w:rPr>
          <w:rFonts w:hint="eastAsia"/>
        </w:rPr>
        <w:t>「言事相兼」、「敘事之最」</w:t>
      </w:r>
      <w:r>
        <w:rPr>
          <w:rStyle w:val="a9"/>
        </w:rPr>
        <w:footnoteReference w:id="21"/>
      </w:r>
      <w:r w:rsidR="00C126D9">
        <w:rPr>
          <w:rFonts w:hint="eastAsia"/>
        </w:rPr>
        <w:t>，指出《左傳》特殊敘寫樣態，實在是精闢之論</w:t>
      </w:r>
      <w:r w:rsidR="002B03CC">
        <w:rPr>
          <w:rFonts w:hint="eastAsia"/>
        </w:rPr>
        <w:t>，也引導我</w:t>
      </w:r>
      <w:r w:rsidR="009013A8">
        <w:rPr>
          <w:rFonts w:hint="eastAsia"/>
        </w:rPr>
        <w:t>們</w:t>
      </w:r>
      <w:r w:rsidR="00720430">
        <w:rPr>
          <w:rFonts w:hint="eastAsia"/>
        </w:rPr>
        <w:t>應有</w:t>
      </w:r>
      <w:r w:rsidR="002B03CC">
        <w:rPr>
          <w:rFonts w:hint="eastAsia"/>
        </w:rPr>
        <w:t>更多元的閱讀方式</w:t>
      </w:r>
      <w:r w:rsidR="00FA44C5">
        <w:rPr>
          <w:rStyle w:val="a9"/>
        </w:rPr>
        <w:footnoteReference w:id="22"/>
      </w:r>
      <w:r w:rsidR="00387983">
        <w:rPr>
          <w:rFonts w:hint="eastAsia"/>
        </w:rPr>
        <w:t>。</w:t>
      </w:r>
    </w:p>
    <w:p w:rsidR="00746F38" w:rsidRPr="002C3AE0" w:rsidRDefault="007A625C" w:rsidP="00D208F0">
      <w:pPr>
        <w:pStyle w:val="a5"/>
        <w:ind w:firstLineChars="225" w:firstLine="540"/>
        <w:rPr>
          <w:rFonts w:hint="eastAsia"/>
          <w:szCs w:val="24"/>
        </w:rPr>
      </w:pPr>
      <w:r>
        <w:rPr>
          <w:rFonts w:hint="eastAsia"/>
        </w:rPr>
        <w:t>其實</w:t>
      </w:r>
      <w:r w:rsidR="00934C50">
        <w:rPr>
          <w:rFonts w:hint="eastAsia"/>
        </w:rPr>
        <w:t>檢覈隱公以來《春秋》書錄內容，</w:t>
      </w:r>
      <w:r w:rsidR="00475328">
        <w:rPr>
          <w:rFonts w:hint="eastAsia"/>
        </w:rPr>
        <w:t>桓公十八年「公薨于齊」、</w:t>
      </w:r>
      <w:r w:rsidR="009E051D">
        <w:rPr>
          <w:rFonts w:hint="eastAsia"/>
        </w:rPr>
        <w:t>莊公九年「及齊師戰于乾時，我師敗績」，</w:t>
      </w:r>
      <w:r w:rsidR="00934C50">
        <w:rPr>
          <w:rFonts w:hint="eastAsia"/>
        </w:rPr>
        <w:t>齊魯交鋒，</w:t>
      </w:r>
      <w:r w:rsidR="000A4461">
        <w:rPr>
          <w:rFonts w:hint="eastAsia"/>
        </w:rPr>
        <w:t>魯國</w:t>
      </w:r>
      <w:r w:rsidR="00934C50">
        <w:rPr>
          <w:rFonts w:hint="eastAsia"/>
        </w:rPr>
        <w:t>少有勝出</w:t>
      </w:r>
      <w:r w:rsidR="00A827E0">
        <w:rPr>
          <w:rStyle w:val="a9"/>
        </w:rPr>
        <w:footnoteReference w:id="23"/>
      </w:r>
      <w:r w:rsidR="00934C50">
        <w:rPr>
          <w:rFonts w:hint="eastAsia"/>
        </w:rPr>
        <w:t>，《春秋》莊公十年載「公敗齊</w:t>
      </w:r>
      <w:r w:rsidR="00934C50" w:rsidRPr="002C3AE0">
        <w:rPr>
          <w:rFonts w:hint="eastAsia"/>
          <w:szCs w:val="24"/>
        </w:rPr>
        <w:t>師于長勺」，</w:t>
      </w:r>
      <w:r w:rsidR="00071DA8" w:rsidRPr="002C3AE0">
        <w:rPr>
          <w:rFonts w:hint="eastAsia"/>
          <w:szCs w:val="24"/>
        </w:rPr>
        <w:t>乃</w:t>
      </w:r>
      <w:r w:rsidR="00AE0132" w:rsidRPr="002C3AE0">
        <w:rPr>
          <w:rFonts w:hint="eastAsia"/>
          <w:szCs w:val="24"/>
        </w:rPr>
        <w:t>是《春秋》首</w:t>
      </w:r>
      <w:r w:rsidR="00071DA8" w:rsidRPr="002C3AE0">
        <w:rPr>
          <w:rFonts w:hint="eastAsia"/>
          <w:szCs w:val="24"/>
        </w:rPr>
        <w:t>次記</w:t>
      </w:r>
      <w:r w:rsidR="00AE0132" w:rsidRPr="002C3AE0">
        <w:rPr>
          <w:rFonts w:hint="eastAsia"/>
          <w:szCs w:val="24"/>
        </w:rPr>
        <w:t>載</w:t>
      </w:r>
      <w:r w:rsidR="00DD3142" w:rsidRPr="002C3AE0">
        <w:rPr>
          <w:rFonts w:hint="eastAsia"/>
          <w:szCs w:val="24"/>
        </w:rPr>
        <w:t>魯</w:t>
      </w:r>
      <w:r w:rsidR="00AE0132" w:rsidRPr="002C3AE0">
        <w:rPr>
          <w:rFonts w:hint="eastAsia"/>
          <w:szCs w:val="24"/>
        </w:rPr>
        <w:t>勝</w:t>
      </w:r>
      <w:r w:rsidR="00DD3142" w:rsidRPr="002C3AE0">
        <w:rPr>
          <w:rFonts w:hint="eastAsia"/>
          <w:szCs w:val="24"/>
        </w:rPr>
        <w:t>於</w:t>
      </w:r>
      <w:r w:rsidR="00AE0132" w:rsidRPr="002C3AE0">
        <w:rPr>
          <w:rFonts w:hint="eastAsia"/>
          <w:szCs w:val="24"/>
        </w:rPr>
        <w:t>齊，</w:t>
      </w:r>
      <w:r w:rsidR="00635C4E" w:rsidRPr="002C3AE0">
        <w:rPr>
          <w:rFonts w:hint="eastAsia"/>
          <w:szCs w:val="24"/>
        </w:rPr>
        <w:t>意義</w:t>
      </w:r>
      <w:r w:rsidR="00516738" w:rsidRPr="002C3AE0">
        <w:rPr>
          <w:rFonts w:hint="eastAsia"/>
          <w:szCs w:val="24"/>
        </w:rPr>
        <w:t>所在</w:t>
      </w:r>
      <w:r w:rsidR="00635C4E" w:rsidRPr="002C3AE0">
        <w:rPr>
          <w:rFonts w:hint="eastAsia"/>
          <w:szCs w:val="24"/>
        </w:rPr>
        <w:t>，</w:t>
      </w:r>
      <w:r w:rsidR="00934C50" w:rsidRPr="002C3AE0">
        <w:rPr>
          <w:rFonts w:hint="eastAsia"/>
          <w:szCs w:val="24"/>
        </w:rPr>
        <w:t>非比尋常，</w:t>
      </w:r>
      <w:r w:rsidR="00C8527F" w:rsidRPr="002C3AE0">
        <w:rPr>
          <w:rFonts w:hint="eastAsia"/>
          <w:szCs w:val="24"/>
        </w:rPr>
        <w:t>《左傳</w:t>
      </w:r>
      <w:r w:rsidR="00FB4E66" w:rsidRPr="002C3AE0">
        <w:rPr>
          <w:rFonts w:hint="eastAsia"/>
          <w:szCs w:val="24"/>
        </w:rPr>
        <w:t>》載曹劌之事，</w:t>
      </w:r>
      <w:r w:rsidR="0027673F">
        <w:rPr>
          <w:rFonts w:hint="eastAsia"/>
          <w:szCs w:val="24"/>
        </w:rPr>
        <w:t>自然</w:t>
      </w:r>
      <w:r w:rsidR="00FB4E66" w:rsidRPr="002C3AE0">
        <w:rPr>
          <w:rFonts w:hint="eastAsia"/>
          <w:szCs w:val="24"/>
        </w:rPr>
        <w:t>極富傳奇色彩，</w:t>
      </w:r>
      <w:r w:rsidR="00633667" w:rsidRPr="002C3AE0">
        <w:rPr>
          <w:rFonts w:hint="eastAsia"/>
          <w:szCs w:val="24"/>
        </w:rPr>
        <w:t>有趣的是《國語</w:t>
      </w:r>
      <w:r w:rsidR="00BB436B" w:rsidRPr="002C3AE0">
        <w:rPr>
          <w:rFonts w:hint="eastAsia"/>
          <w:szCs w:val="24"/>
        </w:rPr>
        <w:t>．魯語</w:t>
      </w:r>
      <w:r w:rsidR="00633667" w:rsidRPr="002C3AE0">
        <w:rPr>
          <w:rFonts w:hint="eastAsia"/>
          <w:szCs w:val="24"/>
        </w:rPr>
        <w:t>》</w:t>
      </w:r>
      <w:r w:rsidR="00BB436B" w:rsidRPr="002C3AE0">
        <w:rPr>
          <w:rFonts w:hint="eastAsia"/>
          <w:szCs w:val="24"/>
        </w:rPr>
        <w:t>首載</w:t>
      </w:r>
      <w:r w:rsidR="00992B5F" w:rsidRPr="002C3AE0">
        <w:rPr>
          <w:rFonts w:hint="eastAsia"/>
          <w:szCs w:val="24"/>
        </w:rPr>
        <w:t>事件也</w:t>
      </w:r>
      <w:r w:rsidR="00BB436B" w:rsidRPr="002C3AE0">
        <w:rPr>
          <w:rFonts w:hint="eastAsia"/>
          <w:szCs w:val="24"/>
        </w:rPr>
        <w:t>是曹劌之事，</w:t>
      </w:r>
      <w:r w:rsidR="00F53C43" w:rsidRPr="002C3AE0">
        <w:rPr>
          <w:rFonts w:hint="eastAsia"/>
          <w:szCs w:val="24"/>
        </w:rPr>
        <w:t>可以推想</w:t>
      </w:r>
      <w:r w:rsidR="00161743" w:rsidRPr="002C3AE0">
        <w:rPr>
          <w:rFonts w:hint="eastAsia"/>
          <w:szCs w:val="24"/>
        </w:rPr>
        <w:t>「長勺之役」於魯國</w:t>
      </w:r>
      <w:r w:rsidR="007F065A">
        <w:rPr>
          <w:rFonts w:hint="eastAsia"/>
          <w:szCs w:val="24"/>
        </w:rPr>
        <w:t>實</w:t>
      </w:r>
      <w:r w:rsidR="00F53C43" w:rsidRPr="002C3AE0">
        <w:rPr>
          <w:rFonts w:hint="eastAsia"/>
          <w:szCs w:val="24"/>
        </w:rPr>
        <w:t>具</w:t>
      </w:r>
      <w:r w:rsidR="00EE1C44" w:rsidRPr="002C3AE0">
        <w:rPr>
          <w:rFonts w:hint="eastAsia"/>
          <w:szCs w:val="24"/>
        </w:rPr>
        <w:t>象徵</w:t>
      </w:r>
      <w:r w:rsidR="00F53C43" w:rsidRPr="002C3AE0">
        <w:rPr>
          <w:rFonts w:hint="eastAsia"/>
          <w:szCs w:val="24"/>
        </w:rPr>
        <w:t>意義</w:t>
      </w:r>
      <w:r w:rsidR="00EE1C44" w:rsidRPr="002C3AE0">
        <w:rPr>
          <w:rFonts w:hint="eastAsia"/>
          <w:szCs w:val="24"/>
        </w:rPr>
        <w:t>，</w:t>
      </w:r>
      <w:r w:rsidR="00F04E8B" w:rsidRPr="002C3AE0">
        <w:rPr>
          <w:rFonts w:hint="eastAsia"/>
          <w:szCs w:val="24"/>
        </w:rPr>
        <w:t>而比較兩者，《國語》集中於曹劌「問所以戰」一段，</w:t>
      </w:r>
      <w:r w:rsidR="00822B6C" w:rsidRPr="002C3AE0">
        <w:rPr>
          <w:rFonts w:hint="eastAsia"/>
          <w:szCs w:val="24"/>
        </w:rPr>
        <w:t>雖然層次脈絡不及《左傳》，但</w:t>
      </w:r>
      <w:r w:rsidR="00F04E8B" w:rsidRPr="002C3AE0">
        <w:rPr>
          <w:rFonts w:hint="eastAsia"/>
          <w:szCs w:val="24"/>
        </w:rPr>
        <w:t>關注所在，</w:t>
      </w:r>
      <w:r w:rsidR="00822B6C" w:rsidRPr="002C3AE0">
        <w:rPr>
          <w:rFonts w:hint="eastAsia"/>
          <w:szCs w:val="24"/>
        </w:rPr>
        <w:t>同樣在「衣食」、「牲玉」、「聽獄」三事</w:t>
      </w:r>
      <w:r w:rsidR="00810580" w:rsidRPr="002C3AE0">
        <w:rPr>
          <w:rStyle w:val="a9"/>
          <w:szCs w:val="24"/>
        </w:rPr>
        <w:footnoteReference w:id="24"/>
      </w:r>
      <w:r w:rsidR="00822B6C" w:rsidRPr="002C3AE0">
        <w:rPr>
          <w:rFonts w:hint="eastAsia"/>
          <w:szCs w:val="24"/>
        </w:rPr>
        <w:t>，</w:t>
      </w:r>
      <w:r w:rsidR="00587160" w:rsidRPr="002C3AE0">
        <w:rPr>
          <w:rFonts w:hint="eastAsia"/>
          <w:szCs w:val="24"/>
        </w:rPr>
        <w:t>以百姓為重，乃是君子責</w:t>
      </w:r>
      <w:r w:rsidR="00462381" w:rsidRPr="002C3AE0">
        <w:rPr>
          <w:rFonts w:hint="eastAsia"/>
          <w:szCs w:val="24"/>
        </w:rPr>
        <w:t>任</w:t>
      </w:r>
      <w:r w:rsidR="00587160" w:rsidRPr="002C3AE0">
        <w:rPr>
          <w:rFonts w:hint="eastAsia"/>
          <w:szCs w:val="24"/>
        </w:rPr>
        <w:t>，也唯有盡職，才有</w:t>
      </w:r>
      <w:r w:rsidR="00004AAC" w:rsidRPr="002C3AE0">
        <w:rPr>
          <w:rFonts w:hint="eastAsia"/>
          <w:szCs w:val="24"/>
        </w:rPr>
        <w:t>戰</w:t>
      </w:r>
      <w:r w:rsidR="00587160" w:rsidRPr="002C3AE0">
        <w:rPr>
          <w:rFonts w:hint="eastAsia"/>
          <w:szCs w:val="24"/>
        </w:rPr>
        <w:t>勝的機會，</w:t>
      </w:r>
      <w:r w:rsidR="00F76633" w:rsidRPr="002C3AE0">
        <w:rPr>
          <w:rFonts w:hint="eastAsia"/>
          <w:szCs w:val="24"/>
        </w:rPr>
        <w:t>此一關鍵，直指</w:t>
      </w:r>
      <w:r w:rsidR="00631F2B" w:rsidRPr="002C3AE0">
        <w:rPr>
          <w:rFonts w:hint="eastAsia"/>
          <w:szCs w:val="24"/>
        </w:rPr>
        <w:t>國政</w:t>
      </w:r>
      <w:r w:rsidR="00F76633" w:rsidRPr="002C3AE0">
        <w:rPr>
          <w:rFonts w:hint="eastAsia"/>
          <w:szCs w:val="24"/>
        </w:rPr>
        <w:t>核心</w:t>
      </w:r>
      <w:r w:rsidR="00B10805" w:rsidRPr="002C3AE0">
        <w:rPr>
          <w:rFonts w:hint="eastAsia"/>
          <w:szCs w:val="24"/>
        </w:rPr>
        <w:t>，但用意所在，《國語》並</w:t>
      </w:r>
      <w:r w:rsidR="00C55E5B" w:rsidRPr="002C3AE0">
        <w:rPr>
          <w:rFonts w:hint="eastAsia"/>
          <w:szCs w:val="24"/>
        </w:rPr>
        <w:t>不明朗，</w:t>
      </w:r>
      <w:r w:rsidR="00880BA4" w:rsidRPr="002C3AE0">
        <w:rPr>
          <w:rFonts w:hint="eastAsia"/>
          <w:szCs w:val="24"/>
        </w:rPr>
        <w:t>《左傳》</w:t>
      </w:r>
      <w:r w:rsidR="008F4EFF" w:rsidRPr="002C3AE0">
        <w:rPr>
          <w:rFonts w:hint="eastAsia"/>
          <w:szCs w:val="24"/>
        </w:rPr>
        <w:t>於君臣應對之前，多一段載事</w:t>
      </w:r>
      <w:r w:rsidR="00880BA4" w:rsidRPr="002C3AE0">
        <w:rPr>
          <w:rFonts w:hint="eastAsia"/>
          <w:szCs w:val="24"/>
        </w:rPr>
        <w:t>，云</w:t>
      </w:r>
      <w:r w:rsidR="002C3AE0">
        <w:rPr>
          <w:rFonts w:hint="eastAsia"/>
          <w:szCs w:val="24"/>
        </w:rPr>
        <w:t>：</w:t>
      </w:r>
    </w:p>
    <w:p w:rsidR="00746F38" w:rsidRPr="008F4EFF" w:rsidRDefault="008F4EFF" w:rsidP="008F4EFF">
      <w:pPr>
        <w:pStyle w:val="a6"/>
        <w:rPr>
          <w:rFonts w:hint="eastAsia"/>
        </w:rPr>
      </w:pPr>
      <w:r>
        <w:rPr>
          <w:rFonts w:hint="eastAsia"/>
        </w:rPr>
        <w:t>十年春，齊師伐我。公將戰。曹劌請見，其鄉人曰：「肉食者謀之，又何間焉？」劌曰：「</w:t>
      </w:r>
      <w:r w:rsidR="006D32DD">
        <w:rPr>
          <w:rFonts w:hint="eastAsia"/>
        </w:rPr>
        <w:t>肉食者鄙，未能遠謀。」</w:t>
      </w:r>
      <w:r w:rsidR="006D32DD">
        <w:rPr>
          <w:rStyle w:val="a9"/>
        </w:rPr>
        <w:footnoteReference w:id="25"/>
      </w:r>
    </w:p>
    <w:p w:rsidR="008C722A" w:rsidRDefault="001743B2" w:rsidP="001A4447">
      <w:pPr>
        <w:pStyle w:val="a5"/>
        <w:rPr>
          <w:rFonts w:hint="eastAsia"/>
        </w:rPr>
      </w:pPr>
      <w:r>
        <w:rPr>
          <w:rFonts w:hint="eastAsia"/>
        </w:rPr>
        <w:t>此段除</w:t>
      </w:r>
      <w:r w:rsidR="00AA1FD3">
        <w:rPr>
          <w:rFonts w:hint="eastAsia"/>
        </w:rPr>
        <w:t>「</w:t>
      </w:r>
      <w:r>
        <w:rPr>
          <w:rFonts w:hint="eastAsia"/>
        </w:rPr>
        <w:t>齊師伐我</w:t>
      </w:r>
      <w:r w:rsidR="00AA1FD3">
        <w:rPr>
          <w:rFonts w:hint="eastAsia"/>
        </w:rPr>
        <w:t>」、「公將戰」兩句</w:t>
      </w:r>
      <w:r>
        <w:rPr>
          <w:rFonts w:hint="eastAsia"/>
        </w:rPr>
        <w:t>，具有事件說明的作用外，其餘</w:t>
      </w:r>
      <w:r w:rsidR="00AA1FD3">
        <w:rPr>
          <w:rFonts w:hint="eastAsia"/>
        </w:rPr>
        <w:t>無關國政</w:t>
      </w:r>
      <w:r>
        <w:rPr>
          <w:rFonts w:hint="eastAsia"/>
        </w:rPr>
        <w:t>，</w:t>
      </w:r>
      <w:r w:rsidR="00AA1FD3">
        <w:rPr>
          <w:rFonts w:hint="eastAsia"/>
        </w:rPr>
        <w:t>鄉人之言，可有可無，《左傳》藉此鋪排</w:t>
      </w:r>
      <w:r w:rsidR="00A43D5E">
        <w:rPr>
          <w:rFonts w:hint="eastAsia"/>
        </w:rPr>
        <w:t>，</w:t>
      </w:r>
      <w:r w:rsidR="006B5E16">
        <w:rPr>
          <w:rFonts w:hint="eastAsia"/>
        </w:rPr>
        <w:t>固然是</w:t>
      </w:r>
      <w:r w:rsidR="00A43D5E">
        <w:rPr>
          <w:rFonts w:hint="eastAsia"/>
        </w:rPr>
        <w:t>增加情節迴環轉折的趣味，</w:t>
      </w:r>
      <w:r w:rsidR="00892056">
        <w:rPr>
          <w:rFonts w:hint="eastAsia"/>
        </w:rPr>
        <w:t>然而</w:t>
      </w:r>
      <w:r w:rsidR="006B5E16">
        <w:rPr>
          <w:rFonts w:hint="eastAsia"/>
        </w:rPr>
        <w:t>藉此</w:t>
      </w:r>
      <w:r w:rsidR="00AA1FD3">
        <w:rPr>
          <w:rFonts w:hint="eastAsia"/>
        </w:rPr>
        <w:t>暗示曹劌身分屬性，</w:t>
      </w:r>
      <w:r w:rsidR="006B5E16">
        <w:rPr>
          <w:rFonts w:hint="eastAsia"/>
        </w:rPr>
        <w:t>似乎更</w:t>
      </w:r>
      <w:r w:rsidR="00D31877">
        <w:rPr>
          <w:rFonts w:hint="eastAsia"/>
        </w:rPr>
        <w:t>具</w:t>
      </w:r>
      <w:r w:rsidR="006B5E16">
        <w:rPr>
          <w:rFonts w:hint="eastAsia"/>
        </w:rPr>
        <w:t>解謎關鍵，</w:t>
      </w:r>
      <w:r w:rsidR="005B5017">
        <w:rPr>
          <w:rFonts w:hint="eastAsia"/>
        </w:rPr>
        <w:t>歷來姓名題稱分歧，與其庶民的身分是否相關，尚難直接論斷</w:t>
      </w:r>
      <w:r w:rsidR="00C12FD1">
        <w:rPr>
          <w:rFonts w:hint="eastAsia"/>
        </w:rPr>
        <w:t>，</w:t>
      </w:r>
      <w:r w:rsidR="005B5017">
        <w:rPr>
          <w:rFonts w:hint="eastAsia"/>
        </w:rPr>
        <w:t>但在下之百姓，</w:t>
      </w:r>
      <w:r w:rsidR="00C12FD1">
        <w:rPr>
          <w:rFonts w:hint="eastAsia"/>
        </w:rPr>
        <w:t>可以</w:t>
      </w:r>
      <w:r w:rsidR="005B5017">
        <w:rPr>
          <w:rFonts w:hint="eastAsia"/>
        </w:rPr>
        <w:t>指導上位的「肉食者」，</w:t>
      </w:r>
      <w:r w:rsidR="00B5546A">
        <w:rPr>
          <w:rFonts w:hint="eastAsia"/>
        </w:rPr>
        <w:t>人</w:t>
      </w:r>
      <w:r w:rsidR="00C12FD1">
        <w:rPr>
          <w:rFonts w:hint="eastAsia"/>
        </w:rPr>
        <w:t>民</w:t>
      </w:r>
      <w:r w:rsidR="00F529BE">
        <w:rPr>
          <w:rFonts w:hint="eastAsia"/>
        </w:rPr>
        <w:t>可以</w:t>
      </w:r>
      <w:r w:rsidR="00C12FD1">
        <w:rPr>
          <w:rFonts w:hint="eastAsia"/>
        </w:rPr>
        <w:t>勝貴族，知識的</w:t>
      </w:r>
      <w:r w:rsidR="006B5E16">
        <w:rPr>
          <w:rFonts w:hint="eastAsia"/>
        </w:rPr>
        <w:t>力量</w:t>
      </w:r>
      <w:r w:rsidR="00C12FD1">
        <w:rPr>
          <w:rFonts w:hint="eastAsia"/>
        </w:rPr>
        <w:t>，</w:t>
      </w:r>
      <w:r w:rsidR="00966CD6">
        <w:rPr>
          <w:rFonts w:hint="eastAsia"/>
        </w:rPr>
        <w:t>代表新興勢力</w:t>
      </w:r>
      <w:r w:rsidR="00FA47FC">
        <w:rPr>
          <w:rFonts w:hint="eastAsia"/>
        </w:rPr>
        <w:t>的崛起</w:t>
      </w:r>
      <w:r w:rsidR="00966CD6">
        <w:rPr>
          <w:rFonts w:hint="eastAsia"/>
        </w:rPr>
        <w:t>，</w:t>
      </w:r>
      <w:r w:rsidR="005B5017">
        <w:rPr>
          <w:rFonts w:hint="eastAsia"/>
        </w:rPr>
        <w:t>似乎為戰國以後</w:t>
      </w:r>
      <w:r w:rsidR="00C12FD1">
        <w:rPr>
          <w:rFonts w:hint="eastAsia"/>
        </w:rPr>
        <w:t>百家爭起</w:t>
      </w:r>
      <w:r w:rsidR="0081780E">
        <w:rPr>
          <w:rFonts w:hint="eastAsia"/>
        </w:rPr>
        <w:t>的</w:t>
      </w:r>
      <w:r w:rsidR="00892056">
        <w:rPr>
          <w:rFonts w:hint="eastAsia"/>
        </w:rPr>
        <w:t>遊說之士</w:t>
      </w:r>
      <w:r w:rsidR="00C12FD1">
        <w:rPr>
          <w:rFonts w:hint="eastAsia"/>
        </w:rPr>
        <w:t>，提供</w:t>
      </w:r>
      <w:r w:rsidR="005B5017">
        <w:rPr>
          <w:rFonts w:hint="eastAsia"/>
        </w:rPr>
        <w:t>極具</w:t>
      </w:r>
      <w:r w:rsidR="00892056">
        <w:rPr>
          <w:rFonts w:hint="eastAsia"/>
        </w:rPr>
        <w:t>「身分認同」</w:t>
      </w:r>
      <w:r w:rsidR="005B5017">
        <w:rPr>
          <w:rFonts w:hint="eastAsia"/>
        </w:rPr>
        <w:t>的</w:t>
      </w:r>
      <w:r w:rsidR="001712C6">
        <w:rPr>
          <w:rFonts w:hint="eastAsia"/>
        </w:rPr>
        <w:t>淵源</w:t>
      </w:r>
      <w:r w:rsidR="005B5017">
        <w:rPr>
          <w:rFonts w:hint="eastAsia"/>
        </w:rPr>
        <w:t>，</w:t>
      </w:r>
      <w:r w:rsidR="00B01D91">
        <w:rPr>
          <w:rFonts w:hint="eastAsia"/>
        </w:rPr>
        <w:t>曹劌</w:t>
      </w:r>
      <w:r w:rsidR="00892056">
        <w:rPr>
          <w:rFonts w:hint="eastAsia"/>
        </w:rPr>
        <w:t>會</w:t>
      </w:r>
      <w:r w:rsidR="00B01D91">
        <w:rPr>
          <w:rFonts w:hint="eastAsia"/>
        </w:rPr>
        <w:t>從歷史載錄，</w:t>
      </w:r>
      <w:r w:rsidR="00892056">
        <w:rPr>
          <w:rFonts w:hint="eastAsia"/>
        </w:rPr>
        <w:t>逐漸</w:t>
      </w:r>
      <w:r w:rsidR="00B01D91">
        <w:rPr>
          <w:rFonts w:hint="eastAsia"/>
        </w:rPr>
        <w:t>成</w:t>
      </w:r>
      <w:r w:rsidR="00892056">
        <w:rPr>
          <w:rFonts w:hint="eastAsia"/>
        </w:rPr>
        <w:t>為</w:t>
      </w:r>
      <w:r w:rsidR="00B01D91">
        <w:rPr>
          <w:rFonts w:hint="eastAsia"/>
        </w:rPr>
        <w:t>傳說軼事</w:t>
      </w:r>
      <w:r w:rsidR="006B5E16">
        <w:rPr>
          <w:rFonts w:hint="eastAsia"/>
        </w:rPr>
        <w:t>人物</w:t>
      </w:r>
      <w:r w:rsidR="00B01D91">
        <w:rPr>
          <w:rFonts w:hint="eastAsia"/>
        </w:rPr>
        <w:t>，似乎也有可以了解的</w:t>
      </w:r>
      <w:r w:rsidR="00662778">
        <w:rPr>
          <w:rFonts w:hint="eastAsia"/>
        </w:rPr>
        <w:t>理</w:t>
      </w:r>
      <w:r w:rsidR="00B01D91">
        <w:rPr>
          <w:rFonts w:hint="eastAsia"/>
        </w:rPr>
        <w:t>由</w:t>
      </w:r>
      <w:r w:rsidR="00892056">
        <w:rPr>
          <w:rFonts w:hint="eastAsia"/>
        </w:rPr>
        <w:t>。而且既然出身於</w:t>
      </w:r>
      <w:r w:rsidR="005B5017">
        <w:rPr>
          <w:rFonts w:hint="eastAsia"/>
        </w:rPr>
        <w:t>庶民階層，重視百姓乃是理所當然，直指國君職責所在，</w:t>
      </w:r>
      <w:r w:rsidR="00B01D91">
        <w:rPr>
          <w:rFonts w:hint="eastAsia"/>
        </w:rPr>
        <w:t>在</w:t>
      </w:r>
      <w:r w:rsidR="005B5017">
        <w:rPr>
          <w:rFonts w:hint="eastAsia"/>
        </w:rPr>
        <w:t>敘事</w:t>
      </w:r>
      <w:r w:rsidR="00892056">
        <w:rPr>
          <w:rFonts w:hint="eastAsia"/>
        </w:rPr>
        <w:t>內容上，也就具有</w:t>
      </w:r>
      <w:r w:rsidR="005B5017">
        <w:rPr>
          <w:rFonts w:hint="eastAsia"/>
        </w:rPr>
        <w:t>內在</w:t>
      </w:r>
      <w:r w:rsidR="00892056">
        <w:rPr>
          <w:rFonts w:hint="eastAsia"/>
        </w:rPr>
        <w:t>的</w:t>
      </w:r>
      <w:r w:rsidR="005B5017">
        <w:rPr>
          <w:rFonts w:hint="eastAsia"/>
        </w:rPr>
        <w:t>邏輯理路。</w:t>
      </w:r>
      <w:r w:rsidR="00A11D0A">
        <w:rPr>
          <w:rFonts w:hint="eastAsia"/>
        </w:rPr>
        <w:t>吳</w:t>
      </w:r>
      <w:r w:rsidR="007F2415">
        <w:rPr>
          <w:rFonts w:hint="eastAsia"/>
        </w:rPr>
        <w:t>闓生《左傳微》</w:t>
      </w:r>
      <w:r w:rsidR="008C722A">
        <w:rPr>
          <w:rFonts w:hint="eastAsia"/>
        </w:rPr>
        <w:t>分析文章肌理，</w:t>
      </w:r>
      <w:r w:rsidR="00FB23A0">
        <w:rPr>
          <w:rFonts w:hint="eastAsia"/>
        </w:rPr>
        <w:t>認為「此節以『謀』字貫串」</w:t>
      </w:r>
      <w:r w:rsidR="00FB23A0">
        <w:rPr>
          <w:rStyle w:val="a9"/>
        </w:rPr>
        <w:footnoteReference w:id="26"/>
      </w:r>
      <w:r w:rsidR="00FB23A0">
        <w:rPr>
          <w:rFonts w:hint="eastAsia"/>
        </w:rPr>
        <w:t>，</w:t>
      </w:r>
      <w:r w:rsidR="005229CA">
        <w:rPr>
          <w:rFonts w:hint="eastAsia"/>
        </w:rPr>
        <w:t>竹添光鴻《左傳會箋</w:t>
      </w:r>
      <w:r w:rsidR="008C722A">
        <w:rPr>
          <w:rFonts w:hint="eastAsia"/>
        </w:rPr>
        <w:t>》云：</w:t>
      </w:r>
    </w:p>
    <w:p w:rsidR="008C722A" w:rsidRPr="00513F8D" w:rsidRDefault="00513F8D" w:rsidP="008C722A">
      <w:pPr>
        <w:pStyle w:val="a6"/>
        <w:rPr>
          <w:rFonts w:hint="eastAsia"/>
        </w:rPr>
      </w:pPr>
      <w:r>
        <w:rPr>
          <w:rFonts w:hint="eastAsia"/>
        </w:rPr>
        <w:t>鄙言不學無識也。後三段審君德，是遠謀之本。其所謂遠謀，非有奇計，都是平實道理，只肉食者不能見耳。</w:t>
      </w:r>
      <w:r>
        <w:rPr>
          <w:rStyle w:val="a9"/>
        </w:rPr>
        <w:footnoteReference w:id="27"/>
      </w:r>
    </w:p>
    <w:p w:rsidR="001743B2" w:rsidRDefault="00DA463D" w:rsidP="001A4447">
      <w:pPr>
        <w:pStyle w:val="a5"/>
        <w:rPr>
          <w:rFonts w:hint="eastAsia"/>
        </w:rPr>
      </w:pPr>
      <w:r>
        <w:rPr>
          <w:rFonts w:hint="eastAsia"/>
        </w:rPr>
        <w:t>肉食者不學無識，</w:t>
      </w:r>
      <w:r w:rsidR="003A2362">
        <w:rPr>
          <w:rFonts w:hint="eastAsia"/>
        </w:rPr>
        <w:t>庶民</w:t>
      </w:r>
      <w:r w:rsidR="00D02805">
        <w:rPr>
          <w:rFonts w:hint="eastAsia"/>
        </w:rPr>
        <w:t>平實</w:t>
      </w:r>
      <w:r w:rsidR="000F7120">
        <w:rPr>
          <w:rFonts w:hint="eastAsia"/>
        </w:rPr>
        <w:t>卻</w:t>
      </w:r>
      <w:r w:rsidR="003A2362">
        <w:rPr>
          <w:rFonts w:hint="eastAsia"/>
        </w:rPr>
        <w:t>能</w:t>
      </w:r>
      <w:r w:rsidR="000F7120">
        <w:rPr>
          <w:rFonts w:hint="eastAsia"/>
        </w:rPr>
        <w:t>切中道理，</w:t>
      </w:r>
      <w:r w:rsidR="003A2362">
        <w:rPr>
          <w:rFonts w:hint="eastAsia"/>
        </w:rPr>
        <w:t>曹劌</w:t>
      </w:r>
      <w:r w:rsidR="000F7120">
        <w:rPr>
          <w:rFonts w:hint="eastAsia"/>
        </w:rPr>
        <w:t>有</w:t>
      </w:r>
      <w:r w:rsidR="00D02805">
        <w:rPr>
          <w:rFonts w:hint="eastAsia"/>
        </w:rPr>
        <w:t>洞悉世情</w:t>
      </w:r>
      <w:r w:rsidR="000F7120">
        <w:rPr>
          <w:rFonts w:hint="eastAsia"/>
        </w:rPr>
        <w:t>的智慧</w:t>
      </w:r>
      <w:r w:rsidR="00D02805">
        <w:rPr>
          <w:rFonts w:hint="eastAsia"/>
        </w:rPr>
        <w:t>，</w:t>
      </w:r>
      <w:r w:rsidR="006066E4">
        <w:rPr>
          <w:rFonts w:hint="eastAsia"/>
        </w:rPr>
        <w:t>凡此顛倒舊有觀念，又深自期許的意涵，</w:t>
      </w:r>
      <w:r w:rsidR="00767806">
        <w:rPr>
          <w:rFonts w:hint="eastAsia"/>
        </w:rPr>
        <w:t>其實早已成為</w:t>
      </w:r>
      <w:r w:rsidR="00466065">
        <w:rPr>
          <w:rFonts w:hint="eastAsia"/>
        </w:rPr>
        <w:t>注家觀察的重點。</w:t>
      </w:r>
      <w:r w:rsidR="000F7120">
        <w:rPr>
          <w:rFonts w:hint="eastAsia"/>
        </w:rPr>
        <w:t>檢覈《左傳》</w:t>
      </w:r>
      <w:r w:rsidR="00121FE3">
        <w:rPr>
          <w:rFonts w:hint="eastAsia"/>
        </w:rPr>
        <w:t>所載，</w:t>
      </w:r>
      <w:r w:rsidR="000F7120">
        <w:rPr>
          <w:rFonts w:hint="eastAsia"/>
        </w:rPr>
        <w:t>曹劌</w:t>
      </w:r>
      <w:r w:rsidR="00A26325">
        <w:rPr>
          <w:rFonts w:hint="eastAsia"/>
        </w:rPr>
        <w:t>確實</w:t>
      </w:r>
      <w:r w:rsidR="000F7120">
        <w:rPr>
          <w:rFonts w:hint="eastAsia"/>
        </w:rPr>
        <w:t>是</w:t>
      </w:r>
      <w:r w:rsidR="00121FE3">
        <w:rPr>
          <w:rFonts w:hint="eastAsia"/>
        </w:rPr>
        <w:t>首出</w:t>
      </w:r>
      <w:r w:rsidR="006E0FFE">
        <w:rPr>
          <w:rFonts w:hint="eastAsia"/>
        </w:rPr>
        <w:t>重要庶民</w:t>
      </w:r>
      <w:r w:rsidR="00121FE3">
        <w:rPr>
          <w:rFonts w:hint="eastAsia"/>
        </w:rPr>
        <w:t>人物，</w:t>
      </w:r>
      <w:r w:rsidR="00942869">
        <w:rPr>
          <w:rFonts w:hint="eastAsia"/>
        </w:rPr>
        <w:t>不論其氣魄勇氣與智慧，</w:t>
      </w:r>
      <w:r w:rsidR="003963FC">
        <w:rPr>
          <w:rFonts w:hint="eastAsia"/>
        </w:rPr>
        <w:t>足以安邦定國，</w:t>
      </w:r>
      <w:r w:rsidR="00942869">
        <w:rPr>
          <w:rFonts w:hint="eastAsia"/>
        </w:rPr>
        <w:t>於庶民階層</w:t>
      </w:r>
      <w:r w:rsidR="004B1802">
        <w:rPr>
          <w:rFonts w:hint="eastAsia"/>
        </w:rPr>
        <w:t>具</w:t>
      </w:r>
      <w:r w:rsidR="00942869">
        <w:rPr>
          <w:rFonts w:hint="eastAsia"/>
        </w:rPr>
        <w:t>有莫大啟示作用。</w:t>
      </w:r>
      <w:r w:rsidR="000F7120">
        <w:rPr>
          <w:rFonts w:hint="eastAsia"/>
        </w:rPr>
        <w:t xml:space="preserve"> </w:t>
      </w:r>
    </w:p>
    <w:p w:rsidR="005B5017" w:rsidRPr="003963FC" w:rsidRDefault="00466065" w:rsidP="000F3917">
      <w:pPr>
        <w:pStyle w:val="a5"/>
        <w:ind w:firstLineChars="225" w:firstLine="540"/>
        <w:rPr>
          <w:rFonts w:ascii="細明體" w:hAnsi="細明體" w:hint="eastAsia"/>
        </w:rPr>
      </w:pPr>
      <w:r>
        <w:rPr>
          <w:rFonts w:ascii="細明體" w:hAnsi="細明體" w:hint="eastAsia"/>
        </w:rPr>
        <w:t>在此敘述脈絡下，</w:t>
      </w:r>
      <w:r w:rsidR="00F1199C">
        <w:rPr>
          <w:rFonts w:ascii="細明體" w:hAnsi="細明體" w:hint="eastAsia"/>
        </w:rPr>
        <w:t>曹劌與莊公應答，</w:t>
      </w:r>
      <w:r w:rsidR="00C17FD9">
        <w:rPr>
          <w:rFonts w:ascii="細明體" w:hAnsi="細明體" w:hint="eastAsia"/>
        </w:rPr>
        <w:t>顛倒</w:t>
      </w:r>
      <w:r w:rsidR="009F3919">
        <w:rPr>
          <w:rFonts w:ascii="細明體" w:hAnsi="細明體" w:hint="eastAsia"/>
        </w:rPr>
        <w:t>君</w:t>
      </w:r>
      <w:r w:rsidR="00C17FD9">
        <w:rPr>
          <w:rFonts w:ascii="細明體" w:hAnsi="細明體" w:hint="eastAsia"/>
        </w:rPr>
        <w:t>與民分際，</w:t>
      </w:r>
      <w:r w:rsidR="005044FB">
        <w:rPr>
          <w:rFonts w:ascii="細明體" w:hAnsi="細明體" w:hint="eastAsia"/>
        </w:rPr>
        <w:t>由</w:t>
      </w:r>
      <w:r w:rsidR="00F1199C">
        <w:rPr>
          <w:rFonts w:ascii="細明體" w:hAnsi="細明體" w:hint="eastAsia"/>
        </w:rPr>
        <w:t>曹劌提問、評斷，全然主導</w:t>
      </w:r>
      <w:r w:rsidR="00D14451">
        <w:rPr>
          <w:rFonts w:ascii="細明體" w:hAnsi="細明體" w:hint="eastAsia"/>
        </w:rPr>
        <w:t>，</w:t>
      </w:r>
      <w:r w:rsidR="00631A0D">
        <w:rPr>
          <w:rFonts w:ascii="細明體" w:hAnsi="細明體" w:hint="eastAsia"/>
        </w:rPr>
        <w:t>《左傳》載：</w:t>
      </w:r>
    </w:p>
    <w:p w:rsidR="005B5017" w:rsidRPr="005B5017" w:rsidRDefault="007A7EC3" w:rsidP="00B07304">
      <w:pPr>
        <w:pStyle w:val="a6"/>
        <w:rPr>
          <w:rFonts w:hint="eastAsia"/>
        </w:rPr>
      </w:pPr>
      <w:r>
        <w:rPr>
          <w:rFonts w:hint="eastAsia"/>
        </w:rPr>
        <w:t>乃入見，問何以戰。</w:t>
      </w:r>
      <w:r w:rsidR="00631A0D">
        <w:rPr>
          <w:rFonts w:hint="eastAsia"/>
        </w:rPr>
        <w:t>公曰：「衣食所安，弗敢專也，必以分人。」對曰：「小惠未徧，民弗從也。」</w:t>
      </w:r>
      <w:r w:rsidR="002548D9">
        <w:rPr>
          <w:rFonts w:hint="eastAsia"/>
        </w:rPr>
        <w:t>公曰：「犠牲、玉帛，弗敢加也，必以信。」</w:t>
      </w:r>
      <w:r w:rsidR="00680B4D">
        <w:rPr>
          <w:rFonts w:hint="eastAsia"/>
        </w:rPr>
        <w:t>對曰：「小信未孚，神弗福也。」公曰：「小大之獄，雖不能察，必以情。」對曰：「忠之屬也，可以一戰。戰，則請從。」</w:t>
      </w:r>
      <w:r w:rsidR="00680B4D">
        <w:rPr>
          <w:rStyle w:val="a9"/>
        </w:rPr>
        <w:footnoteReference w:id="28"/>
      </w:r>
    </w:p>
    <w:p w:rsidR="004617D2" w:rsidRDefault="0018000F" w:rsidP="001A4447">
      <w:pPr>
        <w:pStyle w:val="a5"/>
        <w:rPr>
          <w:rFonts w:hint="eastAsia"/>
        </w:rPr>
      </w:pPr>
      <w:r>
        <w:rPr>
          <w:rFonts w:hint="eastAsia"/>
        </w:rPr>
        <w:t>以戰役</w:t>
      </w:r>
      <w:r w:rsidR="00B14323">
        <w:rPr>
          <w:rFonts w:hint="eastAsia"/>
        </w:rPr>
        <w:t>勝負而</w:t>
      </w:r>
      <w:r>
        <w:rPr>
          <w:rFonts w:hint="eastAsia"/>
        </w:rPr>
        <w:t>論，</w:t>
      </w:r>
      <w:r w:rsidR="00B14323">
        <w:rPr>
          <w:rFonts w:hint="eastAsia"/>
        </w:rPr>
        <w:t>此段文字並無</w:t>
      </w:r>
      <w:r w:rsidR="00C318DE">
        <w:rPr>
          <w:rFonts w:hint="eastAsia"/>
        </w:rPr>
        <w:t>奇謀對策，</w:t>
      </w:r>
      <w:r w:rsidR="00DF5E81">
        <w:rPr>
          <w:rFonts w:hint="eastAsia"/>
        </w:rPr>
        <w:t>但</w:t>
      </w:r>
      <w:r>
        <w:rPr>
          <w:rFonts w:hint="eastAsia"/>
        </w:rPr>
        <w:t>應答</w:t>
      </w:r>
      <w:r w:rsidR="00C318DE">
        <w:rPr>
          <w:rFonts w:hint="eastAsia"/>
        </w:rPr>
        <w:t>之間，</w:t>
      </w:r>
      <w:r w:rsidR="00DF5E81">
        <w:rPr>
          <w:rFonts w:hint="eastAsia"/>
        </w:rPr>
        <w:t>堂堂之論，「必以分人」、「必以信」、「必以情」三者，</w:t>
      </w:r>
      <w:r w:rsidR="00C318DE">
        <w:rPr>
          <w:rFonts w:hint="eastAsia"/>
        </w:rPr>
        <w:t>層層而進，</w:t>
      </w:r>
      <w:r w:rsidR="00C72C4D">
        <w:rPr>
          <w:rFonts w:hint="eastAsia"/>
        </w:rPr>
        <w:t>就敘事而言，</w:t>
      </w:r>
      <w:r w:rsidR="005B22AB">
        <w:rPr>
          <w:rFonts w:hint="eastAsia"/>
        </w:rPr>
        <w:t>具</w:t>
      </w:r>
      <w:r w:rsidR="00C72C4D">
        <w:rPr>
          <w:rFonts w:hint="eastAsia"/>
        </w:rPr>
        <w:t>有層遞效</w:t>
      </w:r>
      <w:r w:rsidR="005B1717">
        <w:rPr>
          <w:rFonts w:hint="eastAsia"/>
        </w:rPr>
        <w:t>果</w:t>
      </w:r>
      <w:r w:rsidR="00172567">
        <w:rPr>
          <w:rFonts w:hint="eastAsia"/>
        </w:rPr>
        <w:t>。</w:t>
      </w:r>
      <w:r w:rsidR="00BA4625">
        <w:rPr>
          <w:rFonts w:hint="eastAsia"/>
        </w:rPr>
        <w:t>事實上，也扣住前文鄉人所言「肉食者謀之」的內容，</w:t>
      </w:r>
      <w:r w:rsidR="00C81D47">
        <w:rPr>
          <w:rFonts w:hint="eastAsia"/>
        </w:rPr>
        <w:t>這些是</w:t>
      </w:r>
      <w:r w:rsidR="00927785">
        <w:rPr>
          <w:rFonts w:hint="eastAsia"/>
        </w:rPr>
        <w:t>莊公</w:t>
      </w:r>
      <w:r w:rsidR="00C81D47">
        <w:rPr>
          <w:rFonts w:hint="eastAsia"/>
        </w:rPr>
        <w:t>認為可以一戰的</w:t>
      </w:r>
      <w:r w:rsidR="00172567">
        <w:rPr>
          <w:rFonts w:hint="eastAsia"/>
        </w:rPr>
        <w:t>理由</w:t>
      </w:r>
      <w:r w:rsidR="00927785">
        <w:rPr>
          <w:rFonts w:hint="eastAsia"/>
        </w:rPr>
        <w:t>，</w:t>
      </w:r>
      <w:r w:rsidR="0005403E">
        <w:rPr>
          <w:rFonts w:hint="eastAsia"/>
        </w:rPr>
        <w:t>「分人」</w:t>
      </w:r>
      <w:r w:rsidR="00C81D47">
        <w:rPr>
          <w:rFonts w:hint="eastAsia"/>
        </w:rPr>
        <w:t>可以得人之助，</w:t>
      </w:r>
      <w:r w:rsidR="0005403E">
        <w:rPr>
          <w:rFonts w:hint="eastAsia"/>
        </w:rPr>
        <w:t>「弗敢加」</w:t>
      </w:r>
      <w:r w:rsidR="00C81D47">
        <w:rPr>
          <w:rFonts w:hint="eastAsia"/>
        </w:rPr>
        <w:t>可以得神之庇佑，</w:t>
      </w:r>
      <w:r w:rsidR="0005403E">
        <w:rPr>
          <w:rFonts w:hint="eastAsia"/>
        </w:rPr>
        <w:t>「察獄」</w:t>
      </w:r>
      <w:r w:rsidR="00C81D47">
        <w:rPr>
          <w:rFonts w:hint="eastAsia"/>
        </w:rPr>
        <w:t>可以</w:t>
      </w:r>
      <w:r w:rsidR="005B22AB">
        <w:rPr>
          <w:rFonts w:hint="eastAsia"/>
        </w:rPr>
        <w:t>得</w:t>
      </w:r>
      <w:r w:rsidR="00C81D47">
        <w:rPr>
          <w:rFonts w:hint="eastAsia"/>
        </w:rPr>
        <w:t>民心。</w:t>
      </w:r>
      <w:r w:rsidR="005B22AB">
        <w:rPr>
          <w:rFonts w:hint="eastAsia"/>
        </w:rPr>
        <w:t>然而檢討其中，</w:t>
      </w:r>
      <w:r w:rsidR="00183CD2">
        <w:rPr>
          <w:rFonts w:hint="eastAsia"/>
        </w:rPr>
        <w:t>「分人」</w:t>
      </w:r>
      <w:r w:rsidR="00CF55C5">
        <w:rPr>
          <w:rFonts w:hint="eastAsia"/>
        </w:rPr>
        <w:t>只有</w:t>
      </w:r>
      <w:r w:rsidR="00E10998">
        <w:rPr>
          <w:rFonts w:hint="eastAsia"/>
        </w:rPr>
        <w:t>左右近習</w:t>
      </w:r>
      <w:r w:rsidR="00C81D47">
        <w:rPr>
          <w:rFonts w:hint="eastAsia"/>
        </w:rPr>
        <w:t>；祭祀以禮</w:t>
      </w:r>
      <w:r w:rsidR="001E23A9">
        <w:rPr>
          <w:rFonts w:hint="eastAsia"/>
        </w:rPr>
        <w:t>，</w:t>
      </w:r>
      <w:r w:rsidR="004908EC">
        <w:rPr>
          <w:rFonts w:hint="eastAsia"/>
        </w:rPr>
        <w:t>固然守住分際</w:t>
      </w:r>
      <w:r w:rsidR="001E23A9">
        <w:rPr>
          <w:rFonts w:hint="eastAsia"/>
        </w:rPr>
        <w:t>，</w:t>
      </w:r>
      <w:r w:rsidR="004908EC">
        <w:rPr>
          <w:rFonts w:hint="eastAsia"/>
        </w:rPr>
        <w:t>但</w:t>
      </w:r>
      <w:r w:rsidR="00183CD2">
        <w:rPr>
          <w:rFonts w:hint="eastAsia"/>
        </w:rPr>
        <w:t>民未蒙其利</w:t>
      </w:r>
      <w:r w:rsidR="008A725E">
        <w:rPr>
          <w:rFonts w:hint="eastAsia"/>
        </w:rPr>
        <w:t>；</w:t>
      </w:r>
      <w:r w:rsidR="004908EC">
        <w:rPr>
          <w:rFonts w:hint="eastAsia"/>
        </w:rPr>
        <w:t>只有「察獄以情」，關懷及於庶民</w:t>
      </w:r>
      <w:r w:rsidR="004F52D6">
        <w:rPr>
          <w:rFonts w:hint="eastAsia"/>
        </w:rPr>
        <w:t>，</w:t>
      </w:r>
      <w:r w:rsidR="008A35D8">
        <w:rPr>
          <w:rFonts w:hint="eastAsia"/>
        </w:rPr>
        <w:t>才是曹劌關注所在，</w:t>
      </w:r>
      <w:r w:rsidR="004F52D6">
        <w:rPr>
          <w:rFonts w:hint="eastAsia"/>
        </w:rPr>
        <w:t>曹劌「忠之屬也」的評斷，</w:t>
      </w:r>
      <w:r w:rsidR="00CF55C5">
        <w:rPr>
          <w:rFonts w:hint="eastAsia"/>
        </w:rPr>
        <w:t>相較於</w:t>
      </w:r>
      <w:r w:rsidR="00E8394A">
        <w:rPr>
          <w:rFonts w:hint="eastAsia"/>
        </w:rPr>
        <w:t>秦漢以後</w:t>
      </w:r>
      <w:r w:rsidR="00CF55C5">
        <w:rPr>
          <w:rFonts w:hint="eastAsia"/>
        </w:rPr>
        <w:t>「忠」是上位者要求下位者的德目，直指國君</w:t>
      </w:r>
      <w:r w:rsidR="0039539E">
        <w:rPr>
          <w:rFonts w:hint="eastAsia"/>
        </w:rPr>
        <w:t>為民</w:t>
      </w:r>
      <w:r w:rsidR="00CF55C5">
        <w:rPr>
          <w:rFonts w:hint="eastAsia"/>
        </w:rPr>
        <w:t>盡職，</w:t>
      </w:r>
      <w:r w:rsidR="008A725E">
        <w:rPr>
          <w:rFonts w:hint="eastAsia"/>
        </w:rPr>
        <w:t>才有勝戰契機，</w:t>
      </w:r>
      <w:r w:rsidR="00102F1B">
        <w:rPr>
          <w:rFonts w:hint="eastAsia"/>
        </w:rPr>
        <w:t>民為邦本，</w:t>
      </w:r>
      <w:r w:rsidR="008A35D8">
        <w:rPr>
          <w:rFonts w:hint="eastAsia"/>
        </w:rPr>
        <w:t>實在極</w:t>
      </w:r>
      <w:r w:rsidR="00A41E8F">
        <w:rPr>
          <w:rFonts w:hint="eastAsia"/>
        </w:rPr>
        <w:t>具</w:t>
      </w:r>
      <w:r w:rsidR="00486719">
        <w:rPr>
          <w:rFonts w:hint="eastAsia"/>
        </w:rPr>
        <w:t>思想史之</w:t>
      </w:r>
      <w:r w:rsidR="008A35D8">
        <w:rPr>
          <w:rFonts w:hint="eastAsia"/>
        </w:rPr>
        <w:t>意義</w:t>
      </w:r>
      <w:r w:rsidR="005E7924">
        <w:rPr>
          <w:rStyle w:val="a9"/>
        </w:rPr>
        <w:footnoteReference w:id="29"/>
      </w:r>
      <w:r w:rsidR="008A725E">
        <w:rPr>
          <w:rFonts w:hint="eastAsia"/>
        </w:rPr>
        <w:t>。</w:t>
      </w:r>
    </w:p>
    <w:p w:rsidR="007648D4" w:rsidRDefault="00B01BDF" w:rsidP="00B01BDF">
      <w:pPr>
        <w:pStyle w:val="a5"/>
        <w:ind w:firstLineChars="225" w:firstLine="540"/>
        <w:rPr>
          <w:rFonts w:hint="eastAsia"/>
        </w:rPr>
      </w:pPr>
      <w:r>
        <w:rPr>
          <w:rFonts w:hint="eastAsia"/>
        </w:rPr>
        <w:t>然而《左傳》精彩在於敘述之安排，</w:t>
      </w:r>
      <w:r w:rsidR="007C10E3">
        <w:rPr>
          <w:rFonts w:hint="eastAsia"/>
        </w:rPr>
        <w:t>曹劌入見，</w:t>
      </w:r>
      <w:r w:rsidR="00230EE0">
        <w:rPr>
          <w:rFonts w:hint="eastAsia"/>
        </w:rPr>
        <w:t>略加分析，</w:t>
      </w:r>
      <w:r w:rsidR="007C10E3">
        <w:rPr>
          <w:rFonts w:hint="eastAsia"/>
        </w:rPr>
        <w:t>內容以「言」為主，以「事」為輔；後文及戰，</w:t>
      </w:r>
      <w:r w:rsidR="00AD1EF0">
        <w:rPr>
          <w:rFonts w:hint="eastAsia"/>
        </w:rPr>
        <w:t>以「事」為主，以「言」為輔</w:t>
      </w:r>
      <w:r w:rsidR="00A767D0">
        <w:rPr>
          <w:rFonts w:hint="eastAsia"/>
        </w:rPr>
        <w:t>；前後皆有兩段對話，三審莊公</w:t>
      </w:r>
      <w:r w:rsidR="000035F7">
        <w:rPr>
          <w:rFonts w:hint="eastAsia"/>
        </w:rPr>
        <w:t>之德</w:t>
      </w:r>
      <w:r w:rsidR="00A767D0">
        <w:rPr>
          <w:rFonts w:hint="eastAsia"/>
        </w:rPr>
        <w:t>，三鼓及戰，彼此銜接；前文曹劌被動回應，後文主動說明，相互配合，敘述流暢</w:t>
      </w:r>
      <w:r w:rsidR="00381C35">
        <w:rPr>
          <w:rFonts w:hint="eastAsia"/>
        </w:rPr>
        <w:t>而下</w:t>
      </w:r>
      <w:r w:rsidR="00A767D0">
        <w:rPr>
          <w:rFonts w:hint="eastAsia"/>
        </w:rPr>
        <w:t>，</w:t>
      </w:r>
      <w:r w:rsidR="00381C35">
        <w:rPr>
          <w:rFonts w:hint="eastAsia"/>
        </w:rPr>
        <w:t>內容</w:t>
      </w:r>
      <w:r w:rsidR="00A767D0">
        <w:rPr>
          <w:rFonts w:hint="eastAsia"/>
        </w:rPr>
        <w:t>巧為布局，</w:t>
      </w:r>
      <w:r w:rsidR="007648D4">
        <w:rPr>
          <w:rFonts w:hint="eastAsia"/>
        </w:rPr>
        <w:t>馮李驊《左繡》云：</w:t>
      </w:r>
    </w:p>
    <w:p w:rsidR="007648D4" w:rsidRDefault="00B260B9" w:rsidP="007648D4">
      <w:pPr>
        <w:pStyle w:val="a6"/>
        <w:rPr>
          <w:rFonts w:hint="eastAsia"/>
        </w:rPr>
      </w:pPr>
      <w:r>
        <w:rPr>
          <w:rFonts w:hint="eastAsia"/>
        </w:rPr>
        <w:t>此是左氏一首極有心結搆文字，又整齊，又變化，開後人無數局法。通篇敘議兼行，大概是兩截格，而前一個將戰，後兩個將鼓、將馳，又是一頭兩腳格。然上截一事卻分說，下截兩事卻合說，則一變；上截先解後做，下截卻先做後解，則又變；四不可三可，上實下虛，上暗下明，則又變；上公曰、劌曰，一遞一換，下單寫四劌曰，則又變；其實下二事即從上一事中分出，而中間總敘實事</w:t>
      </w:r>
      <w:r w:rsidR="002F52F6">
        <w:rPr>
          <w:rFonts w:hint="eastAsia"/>
        </w:rPr>
        <w:t>，</w:t>
      </w:r>
      <w:r>
        <w:rPr>
          <w:rFonts w:hint="eastAsia"/>
        </w:rPr>
        <w:t>解說安在兩頭，又是鶴膝蜂腰格，并兩截及一頭兩腳</w:t>
      </w:r>
      <w:r w:rsidR="002F52F6">
        <w:rPr>
          <w:rFonts w:hint="eastAsia"/>
        </w:rPr>
        <w:t>，</w:t>
      </w:r>
      <w:r>
        <w:rPr>
          <w:rFonts w:hint="eastAsia"/>
        </w:rPr>
        <w:t>局法不足以拘之</w:t>
      </w:r>
      <w:r w:rsidR="002F52F6">
        <w:rPr>
          <w:rFonts w:hint="eastAsia"/>
        </w:rPr>
        <w:t>，</w:t>
      </w:r>
      <w:r>
        <w:rPr>
          <w:rFonts w:hint="eastAsia"/>
        </w:rPr>
        <w:t>而變化極矣。</w:t>
      </w:r>
      <w:r w:rsidR="00D15CBA">
        <w:rPr>
          <w:rStyle w:val="a9"/>
        </w:rPr>
        <w:footnoteReference w:id="30"/>
      </w:r>
    </w:p>
    <w:p w:rsidR="007648D4" w:rsidRDefault="005349A8" w:rsidP="007648D4">
      <w:pPr>
        <w:pStyle w:val="a5"/>
        <w:rPr>
          <w:rFonts w:hint="eastAsia"/>
        </w:rPr>
      </w:pPr>
      <w:r>
        <w:t>以</w:t>
      </w:r>
      <w:r>
        <w:rPr>
          <w:rFonts w:hint="eastAsia"/>
        </w:rPr>
        <w:t>章法分析，</w:t>
      </w:r>
      <w:r w:rsidR="005D7AA9">
        <w:rPr>
          <w:rFonts w:hint="eastAsia"/>
        </w:rPr>
        <w:t>前後兩段，既搭配又變化，</w:t>
      </w:r>
      <w:r w:rsidR="00DF3426">
        <w:rPr>
          <w:rFonts w:hint="eastAsia"/>
        </w:rPr>
        <w:t>確實</w:t>
      </w:r>
      <w:r w:rsidR="005D7AA9">
        <w:rPr>
          <w:rFonts w:hint="eastAsia"/>
        </w:rPr>
        <w:t>十分</w:t>
      </w:r>
      <w:r>
        <w:rPr>
          <w:rFonts w:hint="eastAsia"/>
        </w:rPr>
        <w:t>巧妙</w:t>
      </w:r>
      <w:r w:rsidR="005D7AA9">
        <w:rPr>
          <w:rFonts w:hint="eastAsia"/>
        </w:rPr>
        <w:t>，</w:t>
      </w:r>
      <w:r w:rsidR="00CE2A74">
        <w:rPr>
          <w:rFonts w:hint="eastAsia"/>
        </w:rPr>
        <w:t>《左傳》載：</w:t>
      </w:r>
    </w:p>
    <w:p w:rsidR="00CE2A74" w:rsidRDefault="00CE2A74" w:rsidP="00CE2A74">
      <w:pPr>
        <w:pStyle w:val="a6"/>
        <w:rPr>
          <w:rFonts w:hint="eastAsia"/>
        </w:rPr>
      </w:pPr>
      <w:r>
        <w:rPr>
          <w:rFonts w:hint="eastAsia"/>
        </w:rPr>
        <w:t>公與之乘，戰于長勺。公將鼓之，劌曰：「未可。」齊人三鼓。劌曰：「可矣！」齊師敗績，公將馳之。劌曰：「未可。」下，視其轍，登軾而望之，曰：「可矣！」遂逐齊師。</w:t>
      </w:r>
    </w:p>
    <w:p w:rsidR="00CE2A74" w:rsidRDefault="00B1535A" w:rsidP="007648D4">
      <w:pPr>
        <w:pStyle w:val="a5"/>
        <w:rPr>
          <w:rFonts w:hint="eastAsia"/>
        </w:rPr>
      </w:pPr>
      <w:r>
        <w:rPr>
          <w:rFonts w:hint="eastAsia"/>
        </w:rPr>
        <w:t>此段敘事</w:t>
      </w:r>
      <w:r w:rsidR="00D73E9E">
        <w:rPr>
          <w:rFonts w:hint="eastAsia"/>
        </w:rPr>
        <w:t>與「長勺之戰」最為密切，但預留</w:t>
      </w:r>
      <w:r w:rsidR="00A92E48">
        <w:rPr>
          <w:rFonts w:hint="eastAsia"/>
        </w:rPr>
        <w:t>安排</w:t>
      </w:r>
      <w:r w:rsidR="00D73E9E">
        <w:rPr>
          <w:rFonts w:hint="eastAsia"/>
        </w:rPr>
        <w:t>，單純寫錄曹劌</w:t>
      </w:r>
      <w:r w:rsidR="00853C21">
        <w:rPr>
          <w:rFonts w:hint="eastAsia"/>
        </w:rPr>
        <w:t>「未可」、「可矣」</w:t>
      </w:r>
      <w:r w:rsidR="00CB7017">
        <w:rPr>
          <w:rFonts w:hint="eastAsia"/>
        </w:rPr>
        <w:t>的判斷</w:t>
      </w:r>
      <w:r w:rsidR="00853C21">
        <w:rPr>
          <w:rFonts w:hint="eastAsia"/>
        </w:rPr>
        <w:t>，</w:t>
      </w:r>
      <w:r w:rsidR="00E05B32">
        <w:rPr>
          <w:rFonts w:hint="eastAsia"/>
        </w:rPr>
        <w:t>簡潔有力</w:t>
      </w:r>
      <w:r w:rsidR="00C5783C">
        <w:rPr>
          <w:rFonts w:hint="eastAsia"/>
        </w:rPr>
        <w:t>，</w:t>
      </w:r>
      <w:r w:rsidR="001155EB">
        <w:rPr>
          <w:rFonts w:hint="eastAsia"/>
        </w:rPr>
        <w:t>分寫進軍、逐師，</w:t>
      </w:r>
      <w:r w:rsidR="00853C21">
        <w:rPr>
          <w:rFonts w:hint="eastAsia"/>
        </w:rPr>
        <w:t>極具錯綜變化之妙，</w:t>
      </w:r>
      <w:r w:rsidR="0022527E">
        <w:rPr>
          <w:rFonts w:hint="eastAsia"/>
        </w:rPr>
        <w:t>尤其扣合前文「可以一戰」，未加分說，</w:t>
      </w:r>
      <w:r w:rsidR="00910AF5">
        <w:rPr>
          <w:rFonts w:hint="eastAsia"/>
        </w:rPr>
        <w:t>留下伏筆</w:t>
      </w:r>
      <w:r w:rsidR="0022527E">
        <w:rPr>
          <w:rFonts w:hint="eastAsia"/>
        </w:rPr>
        <w:t>。</w:t>
      </w:r>
      <w:r w:rsidR="00BF203E">
        <w:rPr>
          <w:rFonts w:hint="eastAsia"/>
        </w:rPr>
        <w:t>尤其敘述更及</w:t>
      </w:r>
      <w:r w:rsidR="00287976">
        <w:rPr>
          <w:rFonts w:hint="eastAsia"/>
        </w:rPr>
        <w:t>細節，</w:t>
      </w:r>
      <w:r w:rsidR="007D309F">
        <w:rPr>
          <w:rFonts w:hint="eastAsia"/>
        </w:rPr>
        <w:t>既下又登，</w:t>
      </w:r>
      <w:r w:rsidR="00196E45">
        <w:rPr>
          <w:rFonts w:hint="eastAsia"/>
        </w:rPr>
        <w:t>由視而望，</w:t>
      </w:r>
      <w:r w:rsidR="007D309F">
        <w:rPr>
          <w:rFonts w:hint="eastAsia"/>
        </w:rPr>
        <w:t>饒富</w:t>
      </w:r>
      <w:r w:rsidR="00C5783C">
        <w:rPr>
          <w:rFonts w:hint="eastAsia"/>
        </w:rPr>
        <w:t>描寫</w:t>
      </w:r>
      <w:r w:rsidR="007D309F">
        <w:rPr>
          <w:rFonts w:hint="eastAsia"/>
        </w:rPr>
        <w:t>趣味，</w:t>
      </w:r>
      <w:r w:rsidR="002A5FB0">
        <w:rPr>
          <w:rFonts w:hint="eastAsia"/>
        </w:rPr>
        <w:t>吳闓生云：「將所以然之故留之篇末，但敘其動作，令人不解何故，極離奇變幻之致。」</w:t>
      </w:r>
      <w:r w:rsidR="00D068C4">
        <w:rPr>
          <w:rStyle w:val="a9"/>
        </w:rPr>
        <w:footnoteReference w:id="31"/>
      </w:r>
      <w:r w:rsidR="002A5FB0">
        <w:rPr>
          <w:rFonts w:hint="eastAsia"/>
        </w:rPr>
        <w:t>確實指出《左傳》</w:t>
      </w:r>
      <w:r w:rsidR="00393C0B">
        <w:rPr>
          <w:rFonts w:hint="eastAsia"/>
        </w:rPr>
        <w:t>敘述</w:t>
      </w:r>
      <w:r w:rsidR="002A5FB0">
        <w:rPr>
          <w:rFonts w:hint="eastAsia"/>
        </w:rPr>
        <w:t>之巧妙，</w:t>
      </w:r>
      <w:r w:rsidR="00BD41E4">
        <w:rPr>
          <w:rFonts w:hint="eastAsia"/>
        </w:rPr>
        <w:t>曹劌成為全篇主角，</w:t>
      </w:r>
      <w:r w:rsidR="003814EC">
        <w:rPr>
          <w:rFonts w:hint="eastAsia"/>
        </w:rPr>
        <w:t>莊公只是配角，</w:t>
      </w:r>
      <w:r w:rsidR="007F7045">
        <w:rPr>
          <w:rFonts w:hint="eastAsia"/>
        </w:rPr>
        <w:t>在敘述</w:t>
      </w:r>
      <w:r w:rsidR="00D93210">
        <w:rPr>
          <w:rFonts w:hint="eastAsia"/>
        </w:rPr>
        <w:t>角</w:t>
      </w:r>
      <w:r w:rsidR="00AB5D7B">
        <w:rPr>
          <w:rFonts w:hint="eastAsia"/>
        </w:rPr>
        <w:t>度</w:t>
      </w:r>
      <w:r w:rsidR="007F7045">
        <w:rPr>
          <w:rFonts w:hint="eastAsia"/>
        </w:rPr>
        <w:t>轉變中，強化</w:t>
      </w:r>
      <w:r w:rsidR="00C5783C">
        <w:rPr>
          <w:rFonts w:hint="eastAsia"/>
        </w:rPr>
        <w:t>曹劌為全篇的行動者，</w:t>
      </w:r>
      <w:r w:rsidR="00C70496">
        <w:rPr>
          <w:rFonts w:hint="eastAsia"/>
        </w:rPr>
        <w:t>也</w:t>
      </w:r>
      <w:r w:rsidR="00CA6F00">
        <w:rPr>
          <w:rFonts w:hint="eastAsia"/>
        </w:rPr>
        <w:t>強調</w:t>
      </w:r>
      <w:r w:rsidR="00BF203E">
        <w:rPr>
          <w:rFonts w:hint="eastAsia"/>
        </w:rPr>
        <w:t>曹劌</w:t>
      </w:r>
      <w:r w:rsidR="00C5783C">
        <w:rPr>
          <w:rFonts w:hint="eastAsia"/>
        </w:rPr>
        <w:t>掌握全局的</w:t>
      </w:r>
      <w:r w:rsidR="003F15D5">
        <w:rPr>
          <w:rFonts w:hint="eastAsia"/>
        </w:rPr>
        <w:t>力量</w:t>
      </w:r>
      <w:r w:rsidR="00E05B32">
        <w:rPr>
          <w:rFonts w:hint="eastAsia"/>
        </w:rPr>
        <w:t>。</w:t>
      </w:r>
    </w:p>
    <w:p w:rsidR="009C2E99" w:rsidRDefault="00370BD0" w:rsidP="00BF203E">
      <w:pPr>
        <w:pStyle w:val="a5"/>
        <w:ind w:firstLineChars="225" w:firstLine="540"/>
        <w:rPr>
          <w:rFonts w:hint="eastAsia"/>
        </w:rPr>
      </w:pPr>
      <w:r>
        <w:rPr>
          <w:rFonts w:hint="eastAsia"/>
        </w:rPr>
        <w:t>戰後補述</w:t>
      </w:r>
      <w:r w:rsidR="00B032F1">
        <w:rPr>
          <w:rFonts w:hint="eastAsia"/>
        </w:rPr>
        <w:t>，作為尾聲</w:t>
      </w:r>
      <w:r w:rsidR="000377EE">
        <w:rPr>
          <w:rFonts w:hint="eastAsia"/>
        </w:rPr>
        <w:t>，</w:t>
      </w:r>
      <w:r w:rsidR="009C2E99">
        <w:rPr>
          <w:rFonts w:hint="eastAsia"/>
        </w:rPr>
        <w:t>一如「入見」前鄉人之言</w:t>
      </w:r>
      <w:r w:rsidR="00B032F1">
        <w:rPr>
          <w:rFonts w:hint="eastAsia"/>
        </w:rPr>
        <w:t>的序曲</w:t>
      </w:r>
      <w:r w:rsidR="009C2E99">
        <w:rPr>
          <w:rFonts w:hint="eastAsia"/>
        </w:rPr>
        <w:t>，具有結構平衡作用，</w:t>
      </w:r>
      <w:r w:rsidR="00B032F1">
        <w:rPr>
          <w:rFonts w:hint="eastAsia"/>
        </w:rPr>
        <w:t>然而最重要的是關乎戰役的勝負關鍵，敘述當中，按而未發，最後揭謎，具有顯豁效果，</w:t>
      </w:r>
      <w:r w:rsidR="000377EE">
        <w:rPr>
          <w:rFonts w:hint="eastAsia"/>
        </w:rPr>
        <w:t>《左傳》</w:t>
      </w:r>
      <w:r w:rsidR="009C2E99">
        <w:rPr>
          <w:rFonts w:hint="eastAsia"/>
        </w:rPr>
        <w:t>載云：</w:t>
      </w:r>
    </w:p>
    <w:p w:rsidR="009C2E99" w:rsidRPr="00B032F1" w:rsidRDefault="00B032F1" w:rsidP="009C2E99">
      <w:pPr>
        <w:pStyle w:val="a6"/>
        <w:rPr>
          <w:rFonts w:hint="eastAsia"/>
        </w:rPr>
      </w:pPr>
      <w:r>
        <w:rPr>
          <w:rFonts w:hint="eastAsia"/>
        </w:rPr>
        <w:t>既克，公問其故。對曰：「夫戰，勇氣也。一鼓作氣，再而衰，三而竭。彼竭我盈，故克之。夫大國，難測也，懼有伏焉。吾視其轍亂，望其旗靡，故逐之。」</w:t>
      </w:r>
      <w:r>
        <w:rPr>
          <w:rStyle w:val="a9"/>
        </w:rPr>
        <w:footnoteReference w:id="32"/>
      </w:r>
    </w:p>
    <w:p w:rsidR="009C2E99" w:rsidRPr="009C2E99" w:rsidRDefault="00A73235" w:rsidP="009C2E99">
      <w:pPr>
        <w:pStyle w:val="a5"/>
        <w:rPr>
          <w:rFonts w:hint="eastAsia"/>
        </w:rPr>
      </w:pPr>
      <w:r>
        <w:rPr>
          <w:rFonts w:hint="eastAsia"/>
        </w:rPr>
        <w:t>待「齊人三鼓」而進，乃是掌握彼我勇氣消長之契機，</w:t>
      </w:r>
      <w:r w:rsidR="00021726">
        <w:rPr>
          <w:rFonts w:hint="eastAsia"/>
        </w:rPr>
        <w:t>既下又登，乃是懼其埋伏，</w:t>
      </w:r>
      <w:r w:rsidR="009717DD">
        <w:rPr>
          <w:rFonts w:hint="eastAsia"/>
        </w:rPr>
        <w:t>前後承接，留</w:t>
      </w:r>
      <w:r w:rsidR="009F66B7">
        <w:rPr>
          <w:rFonts w:hint="eastAsia"/>
        </w:rPr>
        <w:t>有</w:t>
      </w:r>
      <w:r w:rsidR="009717DD">
        <w:rPr>
          <w:rFonts w:hint="eastAsia"/>
        </w:rPr>
        <w:t>餘韻，</w:t>
      </w:r>
      <w:r w:rsidR="007F5188">
        <w:rPr>
          <w:rFonts w:hint="eastAsia"/>
        </w:rPr>
        <w:t>深有解謎的趣味，</w:t>
      </w:r>
      <w:r w:rsidR="009717DD">
        <w:rPr>
          <w:rFonts w:hint="eastAsia"/>
        </w:rPr>
        <w:t>馮李驊《左繡》云：「前段層層挑剔，後段兩兩對收。」</w:t>
      </w:r>
      <w:r w:rsidR="009717DD">
        <w:rPr>
          <w:rStyle w:val="a9"/>
        </w:rPr>
        <w:footnoteReference w:id="33"/>
      </w:r>
      <w:r w:rsidR="009717DD">
        <w:rPr>
          <w:rFonts w:hint="eastAsia"/>
        </w:rPr>
        <w:t>指出</w:t>
      </w:r>
      <w:r w:rsidR="007F5188">
        <w:rPr>
          <w:rFonts w:hint="eastAsia"/>
        </w:rPr>
        <w:t>前後書寫方式不同，但</w:t>
      </w:r>
      <w:r w:rsidR="00BF5418">
        <w:rPr>
          <w:rFonts w:hint="eastAsia"/>
        </w:rPr>
        <w:t>「</w:t>
      </w:r>
      <w:r w:rsidR="00AD362C">
        <w:rPr>
          <w:rFonts w:hint="eastAsia"/>
        </w:rPr>
        <w:t>謀</w:t>
      </w:r>
      <w:r w:rsidR="00BF5418">
        <w:rPr>
          <w:rFonts w:hint="eastAsia"/>
        </w:rPr>
        <w:t>」</w:t>
      </w:r>
      <w:r w:rsidR="00AD362C">
        <w:rPr>
          <w:rFonts w:hint="eastAsia"/>
        </w:rPr>
        <w:t>之所在，終於明朗。</w:t>
      </w:r>
      <w:r w:rsidR="001073E3">
        <w:rPr>
          <w:rFonts w:hint="eastAsia"/>
        </w:rPr>
        <w:t>吳闓生云：「左氏著書，其文章必自具首尾。」</w:t>
      </w:r>
      <w:r w:rsidR="001073E3">
        <w:rPr>
          <w:rStyle w:val="a9"/>
        </w:rPr>
        <w:footnoteReference w:id="34"/>
      </w:r>
      <w:r w:rsidR="001073E3">
        <w:rPr>
          <w:rFonts w:hint="eastAsia"/>
        </w:rPr>
        <w:t>前後兩段，</w:t>
      </w:r>
      <w:r w:rsidR="00BA0897">
        <w:rPr>
          <w:rFonts w:hint="eastAsia"/>
        </w:rPr>
        <w:t>可以析</w:t>
      </w:r>
      <w:r w:rsidR="001073E3">
        <w:rPr>
          <w:rFonts w:hint="eastAsia"/>
        </w:rPr>
        <w:t>為四節，定調、審議、及戰、解謎，</w:t>
      </w:r>
      <w:r w:rsidR="007C085C">
        <w:rPr>
          <w:rFonts w:hint="eastAsia"/>
        </w:rPr>
        <w:t>彼此銜接，一氣呵成</w:t>
      </w:r>
      <w:r w:rsidR="009B605C">
        <w:rPr>
          <w:rFonts w:hint="eastAsia"/>
        </w:rPr>
        <w:t>；</w:t>
      </w:r>
      <w:r w:rsidR="007C085C">
        <w:rPr>
          <w:rFonts w:hint="eastAsia"/>
        </w:rPr>
        <w:t>「將戰」、「何以戰」、「將鼓之」、「既克」，</w:t>
      </w:r>
      <w:r w:rsidR="00E14B09">
        <w:rPr>
          <w:rFonts w:hint="eastAsia"/>
        </w:rPr>
        <w:t>脈絡清楚，</w:t>
      </w:r>
      <w:r w:rsidR="007C085C">
        <w:rPr>
          <w:rFonts w:hint="eastAsia"/>
        </w:rPr>
        <w:t>鋪排「長勺之戰」</w:t>
      </w:r>
      <w:r w:rsidR="00660E69">
        <w:rPr>
          <w:rFonts w:hint="eastAsia"/>
        </w:rPr>
        <w:t>事件</w:t>
      </w:r>
      <w:r w:rsidR="007C085C">
        <w:rPr>
          <w:rFonts w:hint="eastAsia"/>
        </w:rPr>
        <w:t>過程，</w:t>
      </w:r>
      <w:r w:rsidR="00CC5500">
        <w:rPr>
          <w:rFonts w:hint="eastAsia"/>
        </w:rPr>
        <w:t>結構</w:t>
      </w:r>
      <w:r w:rsidR="00E14B09">
        <w:rPr>
          <w:rFonts w:hint="eastAsia"/>
        </w:rPr>
        <w:t>安排</w:t>
      </w:r>
      <w:r w:rsidR="00CC5500">
        <w:rPr>
          <w:rFonts w:hint="eastAsia"/>
        </w:rPr>
        <w:t>十分明顯</w:t>
      </w:r>
      <w:r w:rsidR="00CC5500">
        <w:rPr>
          <w:rStyle w:val="a9"/>
        </w:rPr>
        <w:footnoteReference w:id="35"/>
      </w:r>
      <w:r w:rsidR="00CC5500">
        <w:rPr>
          <w:rFonts w:hint="eastAsia"/>
        </w:rPr>
        <w:t>。</w:t>
      </w:r>
      <w:r w:rsidR="007C085C">
        <w:rPr>
          <w:rFonts w:hint="eastAsia"/>
        </w:rPr>
        <w:t>然而主動被動間，</w:t>
      </w:r>
      <w:r w:rsidR="00660E69">
        <w:rPr>
          <w:rFonts w:hint="eastAsia"/>
        </w:rPr>
        <w:t>關鍵乃是</w:t>
      </w:r>
      <w:r w:rsidR="007C085C">
        <w:rPr>
          <w:rFonts w:hint="eastAsia"/>
        </w:rPr>
        <w:t>「謀之」</w:t>
      </w:r>
      <w:r w:rsidR="00660E69">
        <w:rPr>
          <w:rFonts w:hint="eastAsia"/>
        </w:rPr>
        <w:t>之「言」，</w:t>
      </w:r>
      <w:r w:rsidR="0081695E">
        <w:rPr>
          <w:rFonts w:hint="eastAsia"/>
        </w:rPr>
        <w:t>《左傳》鋪排</w:t>
      </w:r>
      <w:r w:rsidR="00F773D4">
        <w:rPr>
          <w:rFonts w:hint="eastAsia"/>
        </w:rPr>
        <w:t>曹劌</w:t>
      </w:r>
      <w:r w:rsidR="009717DD">
        <w:rPr>
          <w:rFonts w:hint="eastAsia"/>
        </w:rPr>
        <w:t>的</w:t>
      </w:r>
      <w:r w:rsidR="00021726">
        <w:rPr>
          <w:rFonts w:hint="eastAsia"/>
        </w:rPr>
        <w:t>智慧與謹慎，</w:t>
      </w:r>
      <w:r w:rsidR="0081695E">
        <w:rPr>
          <w:rFonts w:hint="eastAsia"/>
        </w:rPr>
        <w:t>點出</w:t>
      </w:r>
      <w:r w:rsidR="005713DE">
        <w:rPr>
          <w:rFonts w:hint="eastAsia"/>
        </w:rPr>
        <w:t>上位者不能遠謀，下位者</w:t>
      </w:r>
      <w:r w:rsidR="00660E69">
        <w:rPr>
          <w:rFonts w:hint="eastAsia"/>
        </w:rPr>
        <w:t>反而</w:t>
      </w:r>
      <w:r w:rsidR="005713DE">
        <w:rPr>
          <w:rFonts w:hint="eastAsia"/>
        </w:rPr>
        <w:t>由小見大，</w:t>
      </w:r>
      <w:r w:rsidR="00660E69">
        <w:rPr>
          <w:rFonts w:hint="eastAsia"/>
        </w:rPr>
        <w:t>由近及遠，</w:t>
      </w:r>
      <w:r w:rsidR="0081695E">
        <w:rPr>
          <w:rFonts w:hint="eastAsia"/>
        </w:rPr>
        <w:t>甚至</w:t>
      </w:r>
      <w:r w:rsidR="00660E69">
        <w:rPr>
          <w:rFonts w:hint="eastAsia"/>
        </w:rPr>
        <w:t>翻轉局勢，</w:t>
      </w:r>
      <w:r w:rsidR="00BA0897">
        <w:rPr>
          <w:rFonts w:hint="eastAsia"/>
        </w:rPr>
        <w:t>魯勝於齊，</w:t>
      </w:r>
      <w:r w:rsidR="007F5188">
        <w:rPr>
          <w:rFonts w:hint="eastAsia"/>
        </w:rPr>
        <w:t>自是極具鼓舞人心效</w:t>
      </w:r>
      <w:r w:rsidR="00660E69">
        <w:rPr>
          <w:rFonts w:hint="eastAsia"/>
        </w:rPr>
        <w:t>果</w:t>
      </w:r>
      <w:r w:rsidR="007F5188">
        <w:rPr>
          <w:rFonts w:hint="eastAsia"/>
        </w:rPr>
        <w:t>。</w:t>
      </w:r>
    </w:p>
    <w:p w:rsidR="009C2E99" w:rsidRDefault="009C2E99" w:rsidP="00BF203E">
      <w:pPr>
        <w:pStyle w:val="a5"/>
        <w:ind w:firstLineChars="225" w:firstLine="540"/>
        <w:rPr>
          <w:rFonts w:hint="eastAsia"/>
        </w:rPr>
      </w:pPr>
    </w:p>
    <w:p w:rsidR="00BA0897" w:rsidRDefault="00BA0897" w:rsidP="00BA0897">
      <w:pPr>
        <w:pStyle w:val="2"/>
        <w:rPr>
          <w:rFonts w:hint="eastAsia"/>
        </w:rPr>
      </w:pPr>
      <w:r>
        <w:rPr>
          <w:rFonts w:hint="eastAsia"/>
        </w:rPr>
        <w:t>三、〈曹沫之陳〉</w:t>
      </w:r>
      <w:r w:rsidR="004358F2">
        <w:rPr>
          <w:rFonts w:hint="eastAsia"/>
        </w:rPr>
        <w:t>之敘述</w:t>
      </w:r>
      <w:r>
        <w:rPr>
          <w:rFonts w:hint="eastAsia"/>
        </w:rPr>
        <w:t>結構</w:t>
      </w:r>
    </w:p>
    <w:p w:rsidR="00BA0897" w:rsidRDefault="00CD27A4" w:rsidP="00BF203E">
      <w:pPr>
        <w:pStyle w:val="a5"/>
        <w:ind w:firstLineChars="225" w:firstLine="540"/>
        <w:rPr>
          <w:rFonts w:hint="eastAsia"/>
        </w:rPr>
      </w:pPr>
      <w:r>
        <w:rPr>
          <w:rFonts w:hint="eastAsia"/>
        </w:rPr>
        <w:t>《左傳》巧為鋪排，</w:t>
      </w:r>
      <w:r w:rsidR="0081695E">
        <w:rPr>
          <w:rFonts w:hint="eastAsia"/>
        </w:rPr>
        <w:t>曹劌形象至為鮮明，只是</w:t>
      </w:r>
      <w:r w:rsidR="007F3E63">
        <w:rPr>
          <w:rFonts w:hint="eastAsia"/>
        </w:rPr>
        <w:t>兵事凶險，勝負難料，</w:t>
      </w:r>
      <w:r w:rsidR="00133FE9">
        <w:rPr>
          <w:rFonts w:hint="eastAsia"/>
        </w:rPr>
        <w:t>僅是</w:t>
      </w:r>
      <w:r w:rsidR="0081695E">
        <w:rPr>
          <w:rFonts w:hint="eastAsia"/>
        </w:rPr>
        <w:t>「戰，則請從」</w:t>
      </w:r>
      <w:r w:rsidR="00F42E62">
        <w:rPr>
          <w:rFonts w:hint="eastAsia"/>
        </w:rPr>
        <w:t>就</w:t>
      </w:r>
      <w:r w:rsidR="001B014E">
        <w:rPr>
          <w:rFonts w:hint="eastAsia"/>
        </w:rPr>
        <w:t>可以</w:t>
      </w:r>
      <w:r w:rsidR="0081695E">
        <w:rPr>
          <w:rFonts w:hint="eastAsia"/>
        </w:rPr>
        <w:t>翻轉戰局，</w:t>
      </w:r>
      <w:r w:rsidR="0070011E">
        <w:rPr>
          <w:rFonts w:hint="eastAsia"/>
        </w:rPr>
        <w:t>臨場發揮，是否屬於「遠謀」，</w:t>
      </w:r>
      <w:r w:rsidR="00133FE9">
        <w:rPr>
          <w:rFonts w:hint="eastAsia"/>
        </w:rPr>
        <w:t>其中不免</w:t>
      </w:r>
      <w:r w:rsidR="001130D7">
        <w:rPr>
          <w:rFonts w:hint="eastAsia"/>
        </w:rPr>
        <w:t>事</w:t>
      </w:r>
      <w:r w:rsidR="00BA5D7B">
        <w:rPr>
          <w:rFonts w:hint="eastAsia"/>
        </w:rPr>
        <w:t>涉</w:t>
      </w:r>
      <w:r w:rsidR="00F42E62">
        <w:rPr>
          <w:rFonts w:hint="eastAsia"/>
        </w:rPr>
        <w:t>傳奇</w:t>
      </w:r>
      <w:r w:rsidR="001130D7">
        <w:rPr>
          <w:rFonts w:hint="eastAsia"/>
        </w:rPr>
        <w:t>，令人匪夷所思</w:t>
      </w:r>
      <w:r w:rsidR="00133FE9">
        <w:rPr>
          <w:rFonts w:hint="eastAsia"/>
        </w:rPr>
        <w:t>。</w:t>
      </w:r>
      <w:r w:rsidR="0070011E">
        <w:rPr>
          <w:rFonts w:hint="eastAsia"/>
        </w:rPr>
        <w:t>直至</w:t>
      </w:r>
      <w:r w:rsidR="00133FE9">
        <w:rPr>
          <w:rFonts w:hint="eastAsia"/>
        </w:rPr>
        <w:t>〈曹沫之陳〉</w:t>
      </w:r>
      <w:r w:rsidR="0070011E">
        <w:rPr>
          <w:rFonts w:hint="eastAsia"/>
        </w:rPr>
        <w:t>出，</w:t>
      </w:r>
      <w:r w:rsidR="00CA5AAE">
        <w:rPr>
          <w:rFonts w:hint="eastAsia"/>
        </w:rPr>
        <w:t>得見戰陣作為，</w:t>
      </w:r>
      <w:r w:rsidR="0070011E">
        <w:rPr>
          <w:rFonts w:hint="eastAsia"/>
        </w:rPr>
        <w:t>終於一</w:t>
      </w:r>
      <w:r w:rsidR="00133FE9">
        <w:rPr>
          <w:rFonts w:hint="eastAsia"/>
        </w:rPr>
        <w:t>補其中失落環節</w:t>
      </w:r>
      <w:r w:rsidR="0070011E">
        <w:rPr>
          <w:rFonts w:hint="eastAsia"/>
        </w:rPr>
        <w:t>。</w:t>
      </w:r>
      <w:r w:rsidR="0095399A">
        <w:rPr>
          <w:rFonts w:hint="eastAsia"/>
        </w:rPr>
        <w:t>雖然前人考訂〈曹</w:t>
      </w:r>
      <w:r w:rsidR="00E91EF5">
        <w:rPr>
          <w:rFonts w:hint="eastAsia"/>
        </w:rPr>
        <w:t>沫</w:t>
      </w:r>
      <w:r w:rsidR="0095399A">
        <w:rPr>
          <w:rFonts w:hint="eastAsia"/>
        </w:rPr>
        <w:t>之陳〉的時間不一</w:t>
      </w:r>
      <w:r w:rsidR="0095399A">
        <w:rPr>
          <w:rStyle w:val="a9"/>
        </w:rPr>
        <w:footnoteReference w:id="36"/>
      </w:r>
      <w:r w:rsidR="0095399A">
        <w:rPr>
          <w:rFonts w:hint="eastAsia"/>
        </w:rPr>
        <w:t>，</w:t>
      </w:r>
      <w:r w:rsidR="00E04210">
        <w:rPr>
          <w:rFonts w:hint="eastAsia"/>
        </w:rPr>
        <w:t>編聯也有不同</w:t>
      </w:r>
      <w:r w:rsidR="000F54E7">
        <w:rPr>
          <w:rStyle w:val="a9"/>
        </w:rPr>
        <w:footnoteReference w:id="37"/>
      </w:r>
      <w:r w:rsidR="00E04210">
        <w:rPr>
          <w:rFonts w:hint="eastAsia"/>
        </w:rPr>
        <w:t>，</w:t>
      </w:r>
      <w:r w:rsidR="0095399A">
        <w:rPr>
          <w:rFonts w:hint="eastAsia"/>
        </w:rPr>
        <w:t>但與《左傳》曹劌</w:t>
      </w:r>
      <w:r w:rsidR="00EB634E">
        <w:rPr>
          <w:rFonts w:hint="eastAsia"/>
        </w:rPr>
        <w:t>相關，已</w:t>
      </w:r>
      <w:r w:rsidR="00E04210">
        <w:rPr>
          <w:rFonts w:hint="eastAsia"/>
        </w:rPr>
        <w:t>是</w:t>
      </w:r>
      <w:r w:rsidR="00EB634E">
        <w:rPr>
          <w:rFonts w:hint="eastAsia"/>
        </w:rPr>
        <w:t>普遍共識，與</w:t>
      </w:r>
      <w:r w:rsidR="0095399A">
        <w:rPr>
          <w:rFonts w:hint="eastAsia"/>
        </w:rPr>
        <w:t>論戰</w:t>
      </w:r>
      <w:r w:rsidR="00EB634E">
        <w:rPr>
          <w:rFonts w:hint="eastAsia"/>
        </w:rPr>
        <w:t>一段</w:t>
      </w:r>
      <w:r w:rsidR="0095399A">
        <w:rPr>
          <w:rFonts w:hint="eastAsia"/>
        </w:rPr>
        <w:t>具有</w:t>
      </w:r>
      <w:r w:rsidR="00EB634E">
        <w:rPr>
          <w:rFonts w:hint="eastAsia"/>
        </w:rPr>
        <w:t>敘述上的互補</w:t>
      </w:r>
      <w:r w:rsidR="0095399A">
        <w:rPr>
          <w:rFonts w:hint="eastAsia"/>
        </w:rPr>
        <w:t>，</w:t>
      </w:r>
      <w:r w:rsidR="00741CE2">
        <w:rPr>
          <w:rFonts w:hint="eastAsia"/>
        </w:rPr>
        <w:t>更是可以留意之處，</w:t>
      </w:r>
      <w:r w:rsidR="002C3CB6">
        <w:rPr>
          <w:rFonts w:hint="eastAsia"/>
        </w:rPr>
        <w:t>全</w:t>
      </w:r>
      <w:r w:rsidR="0043219B">
        <w:rPr>
          <w:rFonts w:hint="eastAsia"/>
        </w:rPr>
        <w:t>篇</w:t>
      </w:r>
      <w:r w:rsidR="002C3CB6">
        <w:rPr>
          <w:rFonts w:hint="eastAsia"/>
        </w:rPr>
        <w:t>為</w:t>
      </w:r>
      <w:r w:rsidR="00BD495C">
        <w:rPr>
          <w:rFonts w:hint="eastAsia"/>
        </w:rPr>
        <w:t>莊公與曹劌的問答，</w:t>
      </w:r>
      <w:r w:rsidR="0043219B">
        <w:rPr>
          <w:rFonts w:hint="eastAsia"/>
        </w:rPr>
        <w:t>這種君臣應答</w:t>
      </w:r>
      <w:r w:rsidR="002C3CB6">
        <w:rPr>
          <w:rFonts w:hint="eastAsia"/>
        </w:rPr>
        <w:t>形式，</w:t>
      </w:r>
      <w:r w:rsidR="00A2614E">
        <w:rPr>
          <w:rFonts w:hint="eastAsia"/>
        </w:rPr>
        <w:t>於先秦文獻並不罕見，</w:t>
      </w:r>
      <w:r w:rsidR="000F42AC">
        <w:rPr>
          <w:rFonts w:hint="eastAsia"/>
        </w:rPr>
        <w:t>《中庸》「哀公問政」</w:t>
      </w:r>
      <w:r w:rsidR="007D4ECB">
        <w:rPr>
          <w:rFonts w:hint="eastAsia"/>
        </w:rPr>
        <w:t>一章</w:t>
      </w:r>
      <w:r w:rsidR="00FF43D1">
        <w:rPr>
          <w:rFonts w:hint="eastAsia"/>
        </w:rPr>
        <w:t>，</w:t>
      </w:r>
      <w:r w:rsidR="00336955">
        <w:rPr>
          <w:rFonts w:hint="eastAsia"/>
        </w:rPr>
        <w:t>已是</w:t>
      </w:r>
      <w:r w:rsidR="00FF43D1">
        <w:rPr>
          <w:rFonts w:hint="eastAsia"/>
        </w:rPr>
        <w:t>純然</w:t>
      </w:r>
      <w:r w:rsidR="00192FE6">
        <w:rPr>
          <w:rFonts w:hint="eastAsia"/>
        </w:rPr>
        <w:t>答問</w:t>
      </w:r>
      <w:r w:rsidR="000F42AC">
        <w:rPr>
          <w:rFonts w:hint="eastAsia"/>
        </w:rPr>
        <w:t>，</w:t>
      </w:r>
      <w:r w:rsidR="009F66B7">
        <w:rPr>
          <w:rFonts w:hint="eastAsia"/>
        </w:rPr>
        <w:t>孔子藉以</w:t>
      </w:r>
      <w:r w:rsidR="00336955">
        <w:rPr>
          <w:rFonts w:hint="eastAsia"/>
        </w:rPr>
        <w:t>申明</w:t>
      </w:r>
      <w:r w:rsidR="009F66B7">
        <w:rPr>
          <w:rFonts w:hint="eastAsia"/>
        </w:rPr>
        <w:t>政治</w:t>
      </w:r>
      <w:r w:rsidR="00336955">
        <w:rPr>
          <w:rFonts w:hint="eastAsia"/>
        </w:rPr>
        <w:t>主張</w:t>
      </w:r>
      <w:r w:rsidR="009F66B7">
        <w:rPr>
          <w:rStyle w:val="a9"/>
        </w:rPr>
        <w:footnoteReference w:id="38"/>
      </w:r>
      <w:r w:rsidR="00336955">
        <w:rPr>
          <w:rFonts w:hint="eastAsia"/>
        </w:rPr>
        <w:t>，至於</w:t>
      </w:r>
      <w:r w:rsidR="002E507C">
        <w:rPr>
          <w:rFonts w:hint="eastAsia"/>
        </w:rPr>
        <w:t>〈曹</w:t>
      </w:r>
      <w:r w:rsidR="00E91EF5">
        <w:rPr>
          <w:rFonts w:hint="eastAsia"/>
        </w:rPr>
        <w:t>沫</w:t>
      </w:r>
      <w:r w:rsidR="002E507C">
        <w:rPr>
          <w:rFonts w:hint="eastAsia"/>
        </w:rPr>
        <w:t>之陳〉</w:t>
      </w:r>
      <w:r w:rsidR="00336955">
        <w:rPr>
          <w:rFonts w:hint="eastAsia"/>
        </w:rPr>
        <w:t>敘述</w:t>
      </w:r>
      <w:r w:rsidR="002E507C">
        <w:rPr>
          <w:rFonts w:hint="eastAsia"/>
        </w:rPr>
        <w:t>事件，</w:t>
      </w:r>
      <w:r w:rsidR="00336955">
        <w:rPr>
          <w:rFonts w:hint="eastAsia"/>
        </w:rPr>
        <w:t>同樣也是採用</w:t>
      </w:r>
      <w:r w:rsidR="002E507C">
        <w:rPr>
          <w:rFonts w:hint="eastAsia"/>
        </w:rPr>
        <w:t>問答方式，</w:t>
      </w:r>
      <w:r w:rsidR="00FA7915">
        <w:rPr>
          <w:rFonts w:hint="eastAsia"/>
        </w:rPr>
        <w:t>內容</w:t>
      </w:r>
      <w:r w:rsidR="007B66AB">
        <w:rPr>
          <w:rFonts w:hint="eastAsia"/>
        </w:rPr>
        <w:t>主要</w:t>
      </w:r>
      <w:r w:rsidR="00FA7915">
        <w:rPr>
          <w:rFonts w:hint="eastAsia"/>
        </w:rPr>
        <w:t>以</w:t>
      </w:r>
      <w:r w:rsidR="002E507C">
        <w:rPr>
          <w:rFonts w:hint="eastAsia"/>
        </w:rPr>
        <w:t>「言」為主，「事」為輔，</w:t>
      </w:r>
      <w:r w:rsidR="001D0DC2">
        <w:rPr>
          <w:rFonts w:hint="eastAsia"/>
        </w:rPr>
        <w:t>李零將其</w:t>
      </w:r>
      <w:r w:rsidR="004C2AE6">
        <w:rPr>
          <w:rFonts w:hint="eastAsia"/>
        </w:rPr>
        <w:t>視</w:t>
      </w:r>
      <w:r w:rsidR="001D0DC2">
        <w:rPr>
          <w:rFonts w:hint="eastAsia"/>
        </w:rPr>
        <w:t>為春秋戰國「故事類史書」</w:t>
      </w:r>
      <w:r w:rsidR="00FF43D1">
        <w:rPr>
          <w:rFonts w:hint="eastAsia"/>
        </w:rPr>
        <w:t>的事語類材料，</w:t>
      </w:r>
      <w:r w:rsidR="00192FE6">
        <w:rPr>
          <w:rFonts w:hint="eastAsia"/>
        </w:rPr>
        <w:t>從上博簡推測可能</w:t>
      </w:r>
      <w:r w:rsidR="00A26329">
        <w:rPr>
          <w:rFonts w:hint="eastAsia"/>
        </w:rPr>
        <w:t>是</w:t>
      </w:r>
      <w:r w:rsidR="00192FE6">
        <w:rPr>
          <w:rFonts w:hint="eastAsia"/>
        </w:rPr>
        <w:t>「古代史書中數量最大也最活躍的一種」</w:t>
      </w:r>
      <w:r w:rsidR="00F55441">
        <w:rPr>
          <w:rStyle w:val="a9"/>
        </w:rPr>
        <w:footnoteReference w:id="39"/>
      </w:r>
      <w:r w:rsidR="00192FE6">
        <w:rPr>
          <w:rFonts w:hint="eastAsia"/>
        </w:rPr>
        <w:t>，</w:t>
      </w:r>
      <w:r w:rsidR="00EE4AF8">
        <w:rPr>
          <w:rFonts w:hint="eastAsia"/>
        </w:rPr>
        <w:t>至於劉光勝〈上博簡曹沫之陳研究〉則強調其中諷諫內容，認為是屬於「教材類短文」</w:t>
      </w:r>
      <w:r w:rsidR="00FD2C06">
        <w:rPr>
          <w:rStyle w:val="a9"/>
        </w:rPr>
        <w:footnoteReference w:id="40"/>
      </w:r>
      <w:r w:rsidR="00EE4AF8">
        <w:rPr>
          <w:rFonts w:hint="eastAsia"/>
        </w:rPr>
        <w:t>，不過回歸於文獻本身，</w:t>
      </w:r>
      <w:r w:rsidR="00411AA2">
        <w:rPr>
          <w:rFonts w:hint="eastAsia"/>
        </w:rPr>
        <w:t>我們理解歷史片斷其實有一段口</w:t>
      </w:r>
      <w:r w:rsidR="006C4C3D">
        <w:rPr>
          <w:rFonts w:hint="eastAsia"/>
        </w:rPr>
        <w:t>耳相傳</w:t>
      </w:r>
      <w:r w:rsidR="00411AA2">
        <w:rPr>
          <w:rFonts w:hint="eastAsia"/>
        </w:rPr>
        <w:t>歷程</w:t>
      </w:r>
      <w:r w:rsidR="006C4C3D">
        <w:rPr>
          <w:rFonts w:hint="eastAsia"/>
        </w:rPr>
        <w:t>，</w:t>
      </w:r>
      <w:r w:rsidR="00411AA2">
        <w:rPr>
          <w:rFonts w:hint="eastAsia"/>
        </w:rPr>
        <w:t>以及諸多</w:t>
      </w:r>
      <w:r w:rsidR="006C4C3D">
        <w:rPr>
          <w:rFonts w:hint="eastAsia"/>
        </w:rPr>
        <w:t>書錄</w:t>
      </w:r>
      <w:r w:rsidR="00411AA2">
        <w:rPr>
          <w:rFonts w:hint="eastAsia"/>
        </w:rPr>
        <w:t>的樣態</w:t>
      </w:r>
      <w:r w:rsidR="006C4C3D">
        <w:rPr>
          <w:rFonts w:hint="eastAsia"/>
        </w:rPr>
        <w:t>，</w:t>
      </w:r>
      <w:r w:rsidR="007D5137">
        <w:rPr>
          <w:rFonts w:hint="eastAsia"/>
        </w:rPr>
        <w:t>〈曹沫之陳〉似乎保留</w:t>
      </w:r>
      <w:r w:rsidR="00E10B02">
        <w:rPr>
          <w:rFonts w:hint="eastAsia"/>
        </w:rPr>
        <w:t>《左傳》</w:t>
      </w:r>
      <w:r w:rsidR="007D5137">
        <w:rPr>
          <w:rFonts w:hint="eastAsia"/>
        </w:rPr>
        <w:t>書錄</w:t>
      </w:r>
      <w:r w:rsidR="0006257D">
        <w:rPr>
          <w:rFonts w:hint="eastAsia"/>
        </w:rPr>
        <w:t>可能</w:t>
      </w:r>
      <w:r w:rsidR="007D5137">
        <w:rPr>
          <w:rFonts w:hint="eastAsia"/>
        </w:rPr>
        <w:t>參考的</w:t>
      </w:r>
      <w:r w:rsidR="006B5728">
        <w:rPr>
          <w:rFonts w:hint="eastAsia"/>
        </w:rPr>
        <w:t>材料</w:t>
      </w:r>
      <w:r w:rsidR="007D5137">
        <w:rPr>
          <w:rFonts w:hint="eastAsia"/>
        </w:rPr>
        <w:t>。</w:t>
      </w:r>
    </w:p>
    <w:p w:rsidR="00215298" w:rsidRDefault="00CC5500" w:rsidP="00BF203E">
      <w:pPr>
        <w:pStyle w:val="a5"/>
        <w:ind w:firstLineChars="225" w:firstLine="540"/>
        <w:rPr>
          <w:rFonts w:hint="eastAsia"/>
        </w:rPr>
      </w:pPr>
      <w:r>
        <w:rPr>
          <w:rFonts w:hint="eastAsia"/>
        </w:rPr>
        <w:t>〈曹沫之陳〉是兩段事件構成，</w:t>
      </w:r>
      <w:r w:rsidR="00413949">
        <w:rPr>
          <w:rFonts w:hint="eastAsia"/>
        </w:rPr>
        <w:t>首先為</w:t>
      </w:r>
      <w:r w:rsidR="00F50832">
        <w:rPr>
          <w:rFonts w:hint="eastAsia"/>
        </w:rPr>
        <w:t>第</w:t>
      </w:r>
      <w:r w:rsidR="00C71E3F">
        <w:rPr>
          <w:rFonts w:hint="eastAsia"/>
        </w:rPr>
        <w:t>1</w:t>
      </w:r>
      <w:r w:rsidR="00F50832">
        <w:rPr>
          <w:rFonts w:hint="eastAsia"/>
        </w:rPr>
        <w:t>簡</w:t>
      </w:r>
      <w:r w:rsidR="00413949">
        <w:rPr>
          <w:rFonts w:hint="eastAsia"/>
        </w:rPr>
        <w:t>「魯</w:t>
      </w:r>
      <w:r w:rsidR="005278B0" w:rsidRPr="001E3067">
        <w:rPr>
          <w:rFonts w:ascii="新細明體" w:eastAsia="新細明體" w:hAnsi="新細明體"/>
        </w:rPr>
        <w:t></w:t>
      </w:r>
      <w:r w:rsidR="00413949" w:rsidRPr="001E3067">
        <w:rPr>
          <w:rFonts w:ascii="新細明體" w:eastAsia="新細明體" w:hAnsi="新細明體" w:hint="eastAsia"/>
        </w:rPr>
        <w:t>（莊）公</w:t>
      </w:r>
      <w:r w:rsidR="00DD52F0" w:rsidRPr="001E3067">
        <w:rPr>
          <w:rFonts w:ascii="新細明體" w:eastAsia="新細明體" w:hAnsi="新細明體"/>
        </w:rPr>
        <w:t></w:t>
      </w:r>
      <w:r w:rsidR="00413949" w:rsidRPr="001E3067">
        <w:rPr>
          <w:rFonts w:ascii="新細明體" w:eastAsia="新細明體" w:hAnsi="新細明體" w:hint="eastAsia"/>
        </w:rPr>
        <w:t>（將）為大鐘，型既城（成）矣」，以及</w:t>
      </w:r>
      <w:r w:rsidR="00F50832" w:rsidRPr="001E3067">
        <w:rPr>
          <w:rFonts w:ascii="新細明體" w:eastAsia="新細明體" w:hAnsi="新細明體" w:hint="eastAsia"/>
        </w:rPr>
        <w:t>第</w:t>
      </w:r>
      <w:r w:rsidR="00C71E3F">
        <w:rPr>
          <w:rFonts w:ascii="新細明體" w:eastAsia="新細明體" w:hAnsi="新細明體" w:hint="eastAsia"/>
        </w:rPr>
        <w:t>12</w:t>
      </w:r>
      <w:r w:rsidR="00F50832" w:rsidRPr="001E3067">
        <w:rPr>
          <w:rFonts w:ascii="新細明體" w:eastAsia="新細明體" w:hAnsi="新細明體" w:hint="eastAsia"/>
        </w:rPr>
        <w:t>、</w:t>
      </w:r>
      <w:r w:rsidR="00C71E3F">
        <w:rPr>
          <w:rFonts w:ascii="新細明體" w:eastAsia="新細明體" w:hAnsi="新細明體" w:hint="eastAsia"/>
        </w:rPr>
        <w:t>13</w:t>
      </w:r>
      <w:r w:rsidR="00F50832" w:rsidRPr="001E3067">
        <w:rPr>
          <w:rFonts w:ascii="新細明體" w:eastAsia="新細明體" w:hAnsi="新細明體" w:hint="eastAsia"/>
        </w:rPr>
        <w:t>簡</w:t>
      </w:r>
      <w:r w:rsidR="00413949" w:rsidRPr="001E3067">
        <w:rPr>
          <w:rFonts w:ascii="新細明體" w:eastAsia="新細明體" w:hAnsi="新細明體" w:hint="eastAsia"/>
        </w:rPr>
        <w:t>「</w:t>
      </w:r>
      <w:r w:rsidR="00DD52F0" w:rsidRPr="001E3067">
        <w:rPr>
          <w:rFonts w:ascii="新細明體" w:eastAsia="新細明體" w:hAnsi="新細明體" w:hint="eastAsia"/>
        </w:rPr>
        <w:t>還年而</w:t>
      </w:r>
      <w:r w:rsidR="0049165C" w:rsidRPr="001E3067">
        <w:rPr>
          <w:rFonts w:ascii="新細明體" w:eastAsia="新細明體" w:hAnsi="新細明體"/>
        </w:rPr>
        <w:t></w:t>
      </w:r>
      <w:r w:rsidR="00DD52F0" w:rsidRPr="001E3067">
        <w:rPr>
          <w:rFonts w:ascii="新細明體" w:eastAsia="新細明體" w:hAnsi="新細明體" w:hint="eastAsia"/>
        </w:rPr>
        <w:t>（問）於</w:t>
      </w:r>
      <w:r w:rsidR="0049165C" w:rsidRPr="001E3067">
        <w:rPr>
          <w:rFonts w:ascii="新細明體" w:eastAsia="新細明體" w:hAnsi="新細明體"/>
        </w:rPr>
        <w:t></w:t>
      </w:r>
      <w:r w:rsidR="00DD52F0" w:rsidRPr="001E3067">
        <w:rPr>
          <w:rFonts w:ascii="新細明體" w:eastAsia="新細明體" w:hAnsi="新細明體" w:hint="eastAsia"/>
        </w:rPr>
        <w:t>（曹）</w:t>
      </w:r>
      <w:r w:rsidR="0049165C" w:rsidRPr="001E3067">
        <w:rPr>
          <w:rFonts w:ascii="新細明體" w:eastAsia="新細明體" w:hAnsi="新細明體"/>
          <w:szCs w:val="28"/>
        </w:rPr>
        <w:t></w:t>
      </w:r>
      <w:r w:rsidR="00DD52F0" w:rsidRPr="001E3067">
        <w:rPr>
          <w:rFonts w:ascii="新細明體" w:eastAsia="新細明體" w:hAnsi="新細明體" w:hint="eastAsia"/>
        </w:rPr>
        <w:t>（</w:t>
      </w:r>
      <w:r w:rsidR="00E91EF5">
        <w:rPr>
          <w:rFonts w:ascii="新細明體" w:eastAsia="新細明體" w:hAnsi="新細明體" w:hint="eastAsia"/>
        </w:rPr>
        <w:t>沫</w:t>
      </w:r>
      <w:r w:rsidR="00DD52F0" w:rsidRPr="001E3067">
        <w:rPr>
          <w:rFonts w:ascii="新細明體" w:eastAsia="新細明體" w:hAnsi="新細明體" w:hint="eastAsia"/>
        </w:rPr>
        <w:t>）曰：</w:t>
      </w:r>
      <w:r w:rsidR="0049165C" w:rsidRPr="001E3067">
        <w:rPr>
          <w:rFonts w:ascii="新細明體" w:eastAsia="新細明體" w:hAnsi="新細明體" w:hint="eastAsia"/>
        </w:rPr>
        <w:t>『</w:t>
      </w:r>
      <w:r w:rsidR="005D5546" w:rsidRPr="001E3067">
        <w:rPr>
          <w:rFonts w:ascii="新細明體" w:eastAsia="新細明體" w:hAnsi="新細明體"/>
        </w:rPr>
        <w:t></w:t>
      </w:r>
      <w:r w:rsidR="005D5546" w:rsidRPr="001E3067">
        <w:rPr>
          <w:rFonts w:ascii="新細明體" w:eastAsia="新細明體" w:hAnsi="新細明體" w:hint="eastAsia"/>
        </w:rPr>
        <w:t>（吾）欲與齊戰……</w:t>
      </w:r>
      <w:r w:rsidR="0049165C" w:rsidRPr="001E3067">
        <w:rPr>
          <w:rFonts w:ascii="新細明體" w:eastAsia="新細明體" w:hAnsi="新細明體" w:hint="eastAsia"/>
        </w:rPr>
        <w:t>』</w:t>
      </w:r>
      <w:r w:rsidR="005D5546" w:rsidRPr="001E3067">
        <w:rPr>
          <w:rFonts w:ascii="新細明體" w:eastAsia="新細明體" w:hAnsi="新細明體" w:hint="eastAsia"/>
        </w:rPr>
        <w:t>」</w:t>
      </w:r>
      <w:r w:rsidR="00F50832">
        <w:rPr>
          <w:rStyle w:val="a9"/>
        </w:rPr>
        <w:footnoteReference w:id="41"/>
      </w:r>
      <w:r w:rsidR="005D5546">
        <w:rPr>
          <w:rFonts w:hint="eastAsia"/>
        </w:rPr>
        <w:t>，</w:t>
      </w:r>
      <w:r w:rsidR="001E3067">
        <w:rPr>
          <w:rFonts w:hint="eastAsia"/>
        </w:rPr>
        <w:t>其他則是依此衍生之提問，前者得出愛民無私的結論，後者則為戰陣領軍原則</w:t>
      </w:r>
      <w:r w:rsidR="00987514">
        <w:rPr>
          <w:rFonts w:hint="eastAsia"/>
        </w:rPr>
        <w:t>，兩者雖在不同年度</w:t>
      </w:r>
      <w:r w:rsidR="00155BF1">
        <w:rPr>
          <w:rFonts w:hint="eastAsia"/>
        </w:rPr>
        <w:t>，主題也無</w:t>
      </w:r>
      <w:r w:rsidR="00800774">
        <w:rPr>
          <w:rFonts w:hint="eastAsia"/>
        </w:rPr>
        <w:t>明顯關聯，但與《左傳》曹劌論戰相參，</w:t>
      </w:r>
      <w:r w:rsidR="00E310B9">
        <w:rPr>
          <w:rFonts w:hint="eastAsia"/>
        </w:rPr>
        <w:t>由民及戰</w:t>
      </w:r>
      <w:r w:rsidR="00BF1C49">
        <w:rPr>
          <w:rFonts w:hint="eastAsia"/>
        </w:rPr>
        <w:t>的敘述主軸，並無二致</w:t>
      </w:r>
      <w:r w:rsidR="00A97F2A">
        <w:rPr>
          <w:rFonts w:hint="eastAsia"/>
        </w:rPr>
        <w:t>，前人以為</w:t>
      </w:r>
      <w:r w:rsidR="00F50B93">
        <w:rPr>
          <w:rFonts w:hint="eastAsia"/>
        </w:rPr>
        <w:t>此篇應為莊十年「長勺戰後」，</w:t>
      </w:r>
      <w:r w:rsidR="001808C3">
        <w:rPr>
          <w:rFonts w:hint="eastAsia"/>
        </w:rPr>
        <w:t>甚至認為鑄鐘是莊十一夏五月再敗宋師</w:t>
      </w:r>
      <w:r w:rsidR="00314724">
        <w:rPr>
          <w:rFonts w:hint="eastAsia"/>
        </w:rPr>
        <w:t>的</w:t>
      </w:r>
      <w:r w:rsidR="00D02B4F">
        <w:rPr>
          <w:rFonts w:hint="eastAsia"/>
        </w:rPr>
        <w:t>結果</w:t>
      </w:r>
      <w:r w:rsidR="00314724">
        <w:rPr>
          <w:rStyle w:val="a9"/>
        </w:rPr>
        <w:footnoteReference w:id="42"/>
      </w:r>
      <w:r w:rsidR="00787F7A">
        <w:rPr>
          <w:rFonts w:hint="eastAsia"/>
        </w:rPr>
        <w:t>，</w:t>
      </w:r>
      <w:r w:rsidR="00D02B4F">
        <w:rPr>
          <w:rFonts w:hint="eastAsia"/>
        </w:rPr>
        <w:t>但〈曹沫之陳〉中「今邦</w:t>
      </w:r>
      <w:r w:rsidR="00AC773A">
        <w:rPr>
          <w:rFonts w:ascii="Symbol" w:hAnsi="Symbol"/>
        </w:rPr>
        <w:t>（彌）少（小）而鐘愈大」</w:t>
      </w:r>
      <w:r w:rsidR="00AC773A">
        <w:rPr>
          <w:rStyle w:val="a9"/>
          <w:rFonts w:ascii="Symbol" w:hAnsi="Symbol" w:hint="eastAsia"/>
        </w:rPr>
        <w:footnoteReference w:id="43"/>
      </w:r>
      <w:r w:rsidR="00AC773A">
        <w:rPr>
          <w:rFonts w:ascii="Symbol" w:hAnsi="Symbol"/>
        </w:rPr>
        <w:t>，</w:t>
      </w:r>
      <w:r w:rsidR="00960EFC">
        <w:rPr>
          <w:rFonts w:ascii="Symbol" w:hAnsi="Symbol"/>
        </w:rPr>
        <w:t>語意之中，</w:t>
      </w:r>
      <w:r w:rsidR="00AC773A">
        <w:rPr>
          <w:rFonts w:ascii="Symbol" w:hAnsi="Symbol"/>
        </w:rPr>
        <w:t>並</w:t>
      </w:r>
      <w:r w:rsidR="00960EFC">
        <w:rPr>
          <w:rFonts w:ascii="Symbol" w:hAnsi="Symbol"/>
        </w:rPr>
        <w:t>無勝</w:t>
      </w:r>
      <w:r w:rsidR="00AC773A">
        <w:rPr>
          <w:rFonts w:ascii="Symbol" w:hAnsi="Symbol"/>
        </w:rPr>
        <w:t>戰</w:t>
      </w:r>
      <w:r w:rsidR="00960EFC">
        <w:rPr>
          <w:rFonts w:ascii="Symbol" w:hAnsi="Symbol"/>
        </w:rPr>
        <w:t>喜悅</w:t>
      </w:r>
      <w:r w:rsidR="00AC773A">
        <w:rPr>
          <w:rFonts w:ascii="Symbol" w:hAnsi="Symbol"/>
        </w:rPr>
        <w:t>，而且檢視《左傳》</w:t>
      </w:r>
      <w:r w:rsidR="00D26F0D">
        <w:rPr>
          <w:rFonts w:ascii="Symbol" w:hAnsi="Symbol"/>
        </w:rPr>
        <w:t>莊公十年齊師、宋師次於郎，公子偃言「宋師不整，可敗也」，於是「蒙皋比而先犯之」，一舉敗宋</w:t>
      </w:r>
      <w:r w:rsidR="0017210F">
        <w:rPr>
          <w:rFonts w:ascii="Symbol" w:hAnsi="Symbol"/>
        </w:rPr>
        <w:t>；</w:t>
      </w:r>
      <w:r w:rsidR="00D26F0D">
        <w:rPr>
          <w:rFonts w:ascii="Symbol" w:hAnsi="Symbol"/>
        </w:rPr>
        <w:t>莊公十一年宋師來侵，</w:t>
      </w:r>
      <w:r w:rsidR="00166CA7">
        <w:rPr>
          <w:rFonts w:ascii="Symbol" w:hAnsi="Symbol"/>
        </w:rPr>
        <w:t>也</w:t>
      </w:r>
      <w:r w:rsidR="00D26F0D">
        <w:rPr>
          <w:rFonts w:ascii="Symbol" w:hAnsi="Symbol"/>
        </w:rPr>
        <w:t>是「宋師未陳而薄之」</w:t>
      </w:r>
      <w:r w:rsidR="000A30CF">
        <w:rPr>
          <w:rStyle w:val="a9"/>
          <w:rFonts w:ascii="Symbol" w:hAnsi="Symbol" w:hint="eastAsia"/>
        </w:rPr>
        <w:footnoteReference w:id="44"/>
      </w:r>
      <w:r w:rsidR="00D26F0D">
        <w:rPr>
          <w:rFonts w:ascii="Symbol" w:hAnsi="Symbol"/>
        </w:rPr>
        <w:t>，</w:t>
      </w:r>
      <w:r w:rsidR="00F90D01">
        <w:rPr>
          <w:rFonts w:ascii="Symbol" w:hAnsi="Symbol"/>
        </w:rPr>
        <w:t>兩者皆屬禦敵</w:t>
      </w:r>
      <w:r w:rsidR="007F0A9B">
        <w:rPr>
          <w:rFonts w:ascii="Symbol" w:hAnsi="Symbol"/>
        </w:rPr>
        <w:t>而已</w:t>
      </w:r>
      <w:r w:rsidR="00F90D01">
        <w:rPr>
          <w:rFonts w:ascii="Symbol" w:hAnsi="Symbol"/>
        </w:rPr>
        <w:t>，</w:t>
      </w:r>
      <w:r w:rsidR="007F0A9B">
        <w:rPr>
          <w:rFonts w:ascii="Symbol" w:hAnsi="Symbol"/>
        </w:rPr>
        <w:t>並非攻略有成，</w:t>
      </w:r>
      <w:r w:rsidR="00F90D01">
        <w:rPr>
          <w:rFonts w:ascii="Symbol" w:hAnsi="Symbol"/>
        </w:rPr>
        <w:t>同年宋大水，莊公使人弔災，</w:t>
      </w:r>
      <w:r w:rsidR="007F0A9B">
        <w:rPr>
          <w:rFonts w:ascii="Symbol" w:hAnsi="Symbol"/>
        </w:rPr>
        <w:t>宋國應答有禮，臧文仲還有「宋其興乎」的評論，實</w:t>
      </w:r>
      <w:r w:rsidR="00F90D01">
        <w:rPr>
          <w:rFonts w:ascii="Symbol" w:hAnsi="Symbol"/>
        </w:rPr>
        <w:t>無法得見</w:t>
      </w:r>
      <w:r w:rsidR="007F0A9B">
        <w:rPr>
          <w:rFonts w:ascii="Symbol" w:hAnsi="Symbol"/>
        </w:rPr>
        <w:t>莊公</w:t>
      </w:r>
      <w:r w:rsidR="00F90D01">
        <w:rPr>
          <w:rFonts w:ascii="Symbol" w:hAnsi="Symbol"/>
        </w:rPr>
        <w:t>鑄鐘氣氛，甚至</w:t>
      </w:r>
      <w:r w:rsidR="007F0A9B">
        <w:rPr>
          <w:rFonts w:ascii="Symbol" w:hAnsi="Symbol"/>
        </w:rPr>
        <w:t>推究而論，</w:t>
      </w:r>
      <w:r w:rsidR="00F90D01">
        <w:rPr>
          <w:rFonts w:ascii="Symbol" w:hAnsi="Symbol"/>
        </w:rPr>
        <w:t>兩次</w:t>
      </w:r>
      <w:r w:rsidR="0017210F">
        <w:rPr>
          <w:rFonts w:hint="eastAsia"/>
        </w:rPr>
        <w:t>同為</w:t>
      </w:r>
      <w:r w:rsidR="00B44DB3">
        <w:rPr>
          <w:rFonts w:hint="eastAsia"/>
        </w:rPr>
        <w:t>攻</w:t>
      </w:r>
      <w:r w:rsidR="0017210F">
        <w:rPr>
          <w:rFonts w:hint="eastAsia"/>
        </w:rPr>
        <w:t>人未備的戰術</w:t>
      </w:r>
      <w:r w:rsidR="009434A1">
        <w:rPr>
          <w:rFonts w:hint="eastAsia"/>
        </w:rPr>
        <w:t>奇襲</w:t>
      </w:r>
      <w:r w:rsidR="0017210F">
        <w:rPr>
          <w:rFonts w:hint="eastAsia"/>
        </w:rPr>
        <w:t>，</w:t>
      </w:r>
      <w:r w:rsidR="009434A1">
        <w:rPr>
          <w:rFonts w:hint="eastAsia"/>
        </w:rPr>
        <w:t>與「長勺之戰」如出一轍，</w:t>
      </w:r>
      <w:r w:rsidR="007F0A9B">
        <w:rPr>
          <w:rFonts w:hint="eastAsia"/>
        </w:rPr>
        <w:t>亦</w:t>
      </w:r>
      <w:r w:rsidR="0017210F">
        <w:rPr>
          <w:rFonts w:hint="eastAsia"/>
        </w:rPr>
        <w:t>恐是</w:t>
      </w:r>
      <w:r w:rsidR="00833E7F">
        <w:rPr>
          <w:rFonts w:hint="eastAsia"/>
        </w:rPr>
        <w:t>〈曹沫之陳〉教戰的成果。</w:t>
      </w:r>
    </w:p>
    <w:p w:rsidR="00BA0897" w:rsidRDefault="00214885" w:rsidP="00BF203E">
      <w:pPr>
        <w:pStyle w:val="a5"/>
        <w:ind w:firstLineChars="225" w:firstLine="540"/>
        <w:rPr>
          <w:rFonts w:hint="eastAsia"/>
        </w:rPr>
      </w:pPr>
      <w:r>
        <w:rPr>
          <w:rFonts w:hint="eastAsia"/>
        </w:rPr>
        <w:t>推</w:t>
      </w:r>
      <w:r w:rsidR="001B34E5">
        <w:rPr>
          <w:rFonts w:hint="eastAsia"/>
        </w:rPr>
        <w:t>究首段內容，第</w:t>
      </w:r>
      <w:r w:rsidR="001B34E5">
        <w:rPr>
          <w:rFonts w:hint="eastAsia"/>
        </w:rPr>
        <w:t>41</w:t>
      </w:r>
      <w:r w:rsidR="001B34E5">
        <w:rPr>
          <w:rFonts w:hint="eastAsia"/>
        </w:rPr>
        <w:t>簡依陳劍</w:t>
      </w:r>
      <w:r w:rsidR="00771C23">
        <w:rPr>
          <w:rFonts w:hint="eastAsia"/>
        </w:rPr>
        <w:t>移至第</w:t>
      </w:r>
      <w:r w:rsidR="00771C23">
        <w:rPr>
          <w:rFonts w:hint="eastAsia"/>
        </w:rPr>
        <w:t>3</w:t>
      </w:r>
      <w:r w:rsidR="00771C23">
        <w:rPr>
          <w:rFonts w:hint="eastAsia"/>
        </w:rPr>
        <w:t>、</w:t>
      </w:r>
      <w:r w:rsidR="00771C23">
        <w:rPr>
          <w:rFonts w:hint="eastAsia"/>
        </w:rPr>
        <w:t>4</w:t>
      </w:r>
      <w:r w:rsidR="00771C23">
        <w:rPr>
          <w:rFonts w:hint="eastAsia"/>
        </w:rPr>
        <w:t>簡</w:t>
      </w:r>
      <w:r w:rsidR="008D27AB">
        <w:rPr>
          <w:rFonts w:hint="eastAsia"/>
        </w:rPr>
        <w:t>之間</w:t>
      </w:r>
      <w:r w:rsidR="00771C23">
        <w:rPr>
          <w:rStyle w:val="a9"/>
        </w:rPr>
        <w:footnoteReference w:id="45"/>
      </w:r>
      <w:r w:rsidR="00771C23">
        <w:rPr>
          <w:rFonts w:hint="eastAsia"/>
        </w:rPr>
        <w:t>，作為周室傳統的綜合說明，</w:t>
      </w:r>
      <w:r w:rsidR="00704104">
        <w:rPr>
          <w:rFonts w:hint="eastAsia"/>
        </w:rPr>
        <w:t>語意較為銜接，</w:t>
      </w:r>
      <w:r w:rsidR="00025180">
        <w:rPr>
          <w:rFonts w:hint="eastAsia"/>
        </w:rPr>
        <w:t>李銳</w:t>
      </w:r>
      <w:r w:rsidR="00771C23">
        <w:rPr>
          <w:rFonts w:hint="eastAsia"/>
        </w:rPr>
        <w:t>將第</w:t>
      </w:r>
      <w:r w:rsidR="00771C23">
        <w:rPr>
          <w:rFonts w:hint="eastAsia"/>
        </w:rPr>
        <w:t>7</w:t>
      </w:r>
      <w:r w:rsidR="00771C23">
        <w:rPr>
          <w:rFonts w:hint="eastAsia"/>
        </w:rPr>
        <w:t>、</w:t>
      </w:r>
      <w:r w:rsidR="00771C23">
        <w:rPr>
          <w:rFonts w:hint="eastAsia"/>
        </w:rPr>
        <w:t>8</w:t>
      </w:r>
      <w:r w:rsidR="00771C23">
        <w:rPr>
          <w:rFonts w:hint="eastAsia"/>
        </w:rPr>
        <w:t>斷簡分出上下</w:t>
      </w:r>
      <w:r w:rsidR="00771C23">
        <w:rPr>
          <w:rStyle w:val="a9"/>
        </w:rPr>
        <w:footnoteReference w:id="46"/>
      </w:r>
      <w:r w:rsidR="00771C23">
        <w:rPr>
          <w:rFonts w:hint="eastAsia"/>
        </w:rPr>
        <w:t>，</w:t>
      </w:r>
      <w:r w:rsidR="0029567F">
        <w:rPr>
          <w:rFonts w:hint="eastAsia"/>
        </w:rPr>
        <w:t>語句較為簡潔，</w:t>
      </w:r>
      <w:r w:rsidR="00771C23">
        <w:rPr>
          <w:rFonts w:hint="eastAsia"/>
        </w:rPr>
        <w:t>其餘簡序諸家並無太大差異，</w:t>
      </w:r>
      <w:r w:rsidR="0029567F">
        <w:rPr>
          <w:rFonts w:hint="eastAsia"/>
        </w:rPr>
        <w:t>云：</w:t>
      </w:r>
    </w:p>
    <w:p w:rsidR="0029567F" w:rsidRPr="003D4F53" w:rsidRDefault="00E83AA5" w:rsidP="0029567F">
      <w:pPr>
        <w:pStyle w:val="a6"/>
        <w:rPr>
          <w:rFonts w:ascii="標楷體" w:hAnsi="標楷體"/>
        </w:rPr>
      </w:pPr>
      <w:r w:rsidRPr="003D4F53">
        <w:rPr>
          <w:rFonts w:ascii="標楷體" w:hAnsi="標楷體" w:hint="eastAsia"/>
        </w:rPr>
        <w:t>魯</w:t>
      </w:r>
      <w:r w:rsidRPr="003D4F53">
        <w:rPr>
          <w:rFonts w:ascii="標楷體" w:hAnsi="標楷體"/>
        </w:rPr>
        <w:t></w:t>
      </w:r>
      <w:r w:rsidRPr="003D4F53">
        <w:rPr>
          <w:rFonts w:ascii="標楷體" w:hAnsi="標楷體" w:hint="eastAsia"/>
        </w:rPr>
        <w:t>（莊）公</w:t>
      </w:r>
      <w:r w:rsidRPr="003D4F53">
        <w:rPr>
          <w:rFonts w:ascii="標楷體" w:hAnsi="標楷體"/>
        </w:rPr>
        <w:t></w:t>
      </w:r>
      <w:r w:rsidRPr="003D4F53">
        <w:rPr>
          <w:rFonts w:ascii="標楷體" w:hAnsi="標楷體" w:hint="eastAsia"/>
        </w:rPr>
        <w:t>（將）為大鐘，型既城（成）矣，</w:t>
      </w:r>
      <w:r w:rsidRPr="003D4F53">
        <w:rPr>
          <w:rFonts w:ascii="標楷體" w:hAnsi="標楷體"/>
        </w:rPr>
        <w:t>（曹）</w:t>
      </w:r>
      <w:r w:rsidR="00690B56" w:rsidRPr="003D4F53">
        <w:rPr>
          <w:rFonts w:ascii="標楷體" w:hAnsi="標楷體"/>
        </w:rPr>
        <w:t>（沫）內（入）見曰：「昔周室之邦魯，東西七百，南北五百非【</w:t>
      </w:r>
      <w:r w:rsidR="003D4F53">
        <w:rPr>
          <w:rFonts w:ascii="標楷體" w:hAnsi="標楷體" w:hint="eastAsia"/>
        </w:rPr>
        <w:t>1</w:t>
      </w:r>
      <w:r w:rsidR="00690B56" w:rsidRPr="003D4F53">
        <w:rPr>
          <w:rFonts w:ascii="標楷體" w:hAnsi="標楷體"/>
        </w:rPr>
        <w:t>】</w:t>
      </w:r>
      <w:r w:rsidR="00821DC9" w:rsidRPr="003D4F53">
        <w:rPr>
          <w:rFonts w:ascii="標楷體" w:hAnsi="標楷體"/>
        </w:rPr>
        <w:t>山非澤，亡又（有）不民。今邦（彌）少（小）而鐘愈大，君亓</w:t>
      </w:r>
      <w:r w:rsidR="00435F8C" w:rsidRPr="003D4F53">
        <w:rPr>
          <w:rFonts w:ascii="標楷體" w:hAnsi="標楷體"/>
        </w:rPr>
        <w:t>（圖）之。昔堯鄉（饗）</w:t>
      </w:r>
      <w:r w:rsidR="00E24B72" w:rsidRPr="003D4F53">
        <w:rPr>
          <w:rFonts w:ascii="標楷體" w:hAnsi="標楷體"/>
        </w:rPr>
        <w:t>（舜）也，飯於土</w:t>
      </w:r>
      <w:r w:rsidR="00550B07" w:rsidRPr="003D4F53">
        <w:rPr>
          <w:rFonts w:ascii="標楷體" w:hAnsi="標楷體"/>
        </w:rPr>
        <w:t>（塯），欲（歠）於土型（鉶）【</w:t>
      </w:r>
      <w:r w:rsidR="003D4F53">
        <w:rPr>
          <w:rFonts w:ascii="標楷體" w:hAnsi="標楷體" w:hint="eastAsia"/>
        </w:rPr>
        <w:t>2</w:t>
      </w:r>
      <w:r w:rsidR="00550B07" w:rsidRPr="003D4F53">
        <w:rPr>
          <w:rFonts w:ascii="標楷體" w:hAnsi="標楷體"/>
        </w:rPr>
        <w:t>】</w:t>
      </w:r>
      <w:r w:rsidR="00767BEB" w:rsidRPr="003D4F53">
        <w:rPr>
          <w:rFonts w:ascii="標楷體" w:hAnsi="標楷體"/>
        </w:rPr>
        <w:t>而（撫）又（有）天下，此不貧於</w:t>
      </w:r>
      <w:r w:rsidR="00DC74CB" w:rsidRPr="003D4F53">
        <w:rPr>
          <w:rFonts w:ascii="標楷體" w:hAnsi="標楷體"/>
        </w:rPr>
        <w:t>（美）而（富）於悳與（歟）？昔周</w:t>
      </w:r>
      <w:r w:rsidR="00DC74CB" w:rsidRPr="003D4F53">
        <w:rPr>
          <w:rFonts w:ascii="標楷體" w:hAnsi="標楷體" w:hint="eastAsia"/>
        </w:rPr>
        <w:t>□□□□□□□□□□□□□□□□【3】□□</w:t>
      </w:r>
      <w:r w:rsidR="007D1E2D" w:rsidRPr="003D4F53">
        <w:rPr>
          <w:rFonts w:ascii="標楷體" w:hAnsi="標楷體" w:hint="eastAsia"/>
        </w:rPr>
        <w:t>競必</w:t>
      </w:r>
      <w:r w:rsidR="007D1E2D" w:rsidRPr="003D4F53">
        <w:rPr>
          <w:rFonts w:ascii="標楷體" w:hAnsi="標楷體"/>
        </w:rPr>
        <w:t>（勝），可又（有）</w:t>
      </w:r>
      <w:r w:rsidR="005448BA" w:rsidRPr="003D4F53">
        <w:rPr>
          <w:rFonts w:ascii="標楷體" w:hAnsi="標楷體"/>
        </w:rPr>
        <w:t>（治）邦。《周等（志）》是廌（存）。」</w:t>
      </w:r>
      <w:r w:rsidR="005448BA" w:rsidRPr="003D4F53">
        <w:rPr>
          <w:rFonts w:ascii="標楷體" w:hAnsi="標楷體" w:hint="eastAsia"/>
        </w:rPr>
        <w:t>（莊）公曰【41上】：「今天下之君子既可（知）已，</w:t>
      </w:r>
      <w:r w:rsidR="005448BA" w:rsidRPr="003D4F53">
        <w:rPr>
          <w:rFonts w:ascii="標楷體" w:hAnsi="標楷體"/>
        </w:rPr>
        <w:t>（孰）能并兼人【</w:t>
      </w:r>
      <w:r w:rsidR="003D4F53">
        <w:rPr>
          <w:rFonts w:ascii="標楷體" w:hAnsi="標楷體" w:hint="eastAsia"/>
        </w:rPr>
        <w:t>4</w:t>
      </w:r>
      <w:r w:rsidR="005448BA" w:rsidRPr="003D4F53">
        <w:rPr>
          <w:rFonts w:ascii="標楷體" w:hAnsi="標楷體"/>
        </w:rPr>
        <w:t>】</w:t>
      </w:r>
      <w:r w:rsidR="009868B0" w:rsidRPr="003D4F53">
        <w:rPr>
          <w:rFonts w:ascii="標楷體" w:hAnsi="標楷體"/>
        </w:rPr>
        <w:t>才（哉）？」（曹）（沫）曰：「君亓毋員（愪），臣（聞）之曰：「</w:t>
      </w:r>
      <w:r w:rsidR="006128AC" w:rsidRPr="003D4F53">
        <w:rPr>
          <w:rFonts w:ascii="標楷體" w:hAnsi="標楷體"/>
        </w:rPr>
        <w:t>（鄰）邦之君明，則不可不攸（修）政而善於民。不肰（然），</w:t>
      </w:r>
      <w:r w:rsidR="0016694A" w:rsidRPr="003D4F53">
        <w:rPr>
          <w:rFonts w:ascii="標楷體" w:hAnsi="標楷體"/>
        </w:rPr>
        <w:t>（任）亡焉。【</w:t>
      </w:r>
      <w:r w:rsidR="003D4F53">
        <w:rPr>
          <w:rFonts w:ascii="標楷體" w:hAnsi="標楷體" w:hint="eastAsia"/>
        </w:rPr>
        <w:t>5</w:t>
      </w:r>
      <w:r w:rsidR="0016694A" w:rsidRPr="003D4F53">
        <w:rPr>
          <w:rFonts w:ascii="標楷體" w:hAnsi="標楷體"/>
        </w:rPr>
        <w:t>】</w:t>
      </w:r>
      <w:r w:rsidR="00DF7F36" w:rsidRPr="003D4F53">
        <w:rPr>
          <w:rFonts w:ascii="標楷體" w:hAnsi="標楷體"/>
        </w:rPr>
        <w:t>（鄰）邦之君亡道，則亦不可不攸（修）政而善於民。不肰（然），亡取之。」</w:t>
      </w:r>
      <w:r w:rsidR="00DF7F36" w:rsidRPr="003D4F53">
        <w:rPr>
          <w:rFonts w:ascii="標楷體" w:hAnsi="標楷體" w:hint="eastAsia"/>
        </w:rPr>
        <w:t>（莊）公曰：「昔池舶語</w:t>
      </w:r>
      <w:r w:rsidR="00DF7F36" w:rsidRPr="003D4F53">
        <w:rPr>
          <w:rFonts w:ascii="標楷體" w:hAnsi="標楷體"/>
        </w:rPr>
        <w:t>（寡）人曰：【</w:t>
      </w:r>
      <w:r w:rsidR="003D4F53">
        <w:rPr>
          <w:rFonts w:ascii="標楷體" w:hAnsi="標楷體" w:hint="eastAsia"/>
        </w:rPr>
        <w:t>6</w:t>
      </w:r>
      <w:r w:rsidR="00DF7F36" w:rsidRPr="003D4F53">
        <w:rPr>
          <w:rFonts w:ascii="標楷體" w:hAnsi="標楷體"/>
        </w:rPr>
        <w:t>】</w:t>
      </w:r>
      <w:r w:rsidR="00355C39" w:rsidRPr="003D4F53">
        <w:rPr>
          <w:rFonts w:ascii="標楷體" w:hAnsi="標楷體"/>
        </w:rPr>
        <w:t>『君子（得）之（失）之，天命。』</w:t>
      </w:r>
      <w:r w:rsidR="006E3938" w:rsidRPr="003D4F53">
        <w:rPr>
          <w:rFonts w:ascii="標楷體" w:hAnsi="標楷體"/>
        </w:rPr>
        <w:t>今異於而（尔）言。</w:t>
      </w:r>
      <w:r w:rsidR="00135958" w:rsidRPr="003D4F53">
        <w:rPr>
          <w:rFonts w:ascii="標楷體" w:hAnsi="標楷體"/>
        </w:rPr>
        <w:t>」</w:t>
      </w:r>
      <w:r w:rsidR="00523426" w:rsidRPr="003D4F53">
        <w:rPr>
          <w:rFonts w:ascii="標楷體" w:hAnsi="標楷體"/>
        </w:rPr>
        <w:t>（曹）（沫）曰</w:t>
      </w:r>
      <w:r w:rsidR="00065660" w:rsidRPr="003D4F53">
        <w:rPr>
          <w:rFonts w:ascii="標楷體" w:hAnsi="標楷體"/>
        </w:rPr>
        <w:t>【</w:t>
      </w:r>
      <w:r w:rsidR="003D4F53">
        <w:rPr>
          <w:rFonts w:ascii="標楷體" w:hAnsi="標楷體" w:hint="eastAsia"/>
        </w:rPr>
        <w:t>7</w:t>
      </w:r>
      <w:r w:rsidR="00065660" w:rsidRPr="003D4F53">
        <w:rPr>
          <w:rFonts w:ascii="標楷體" w:hAnsi="標楷體"/>
        </w:rPr>
        <w:t>上】</w:t>
      </w:r>
      <w:r w:rsidR="00523426" w:rsidRPr="003D4F53">
        <w:rPr>
          <w:rFonts w:ascii="標楷體" w:hAnsi="標楷體"/>
        </w:rPr>
        <w:t>：「</w:t>
      </w:r>
      <w:r w:rsidR="00523426" w:rsidRPr="003D4F53">
        <w:rPr>
          <w:rFonts w:ascii="標楷體" w:hAnsi="標楷體" w:hint="eastAsia"/>
        </w:rPr>
        <w:t>□</w:t>
      </w:r>
      <w:r w:rsidR="00523426" w:rsidRPr="003D4F53">
        <w:rPr>
          <w:rFonts w:ascii="標楷體" w:hAnsi="標楷體"/>
        </w:rPr>
        <w:t></w:t>
      </w:r>
      <w:r w:rsidR="008138C7" w:rsidRPr="003D4F53">
        <w:rPr>
          <w:rFonts w:ascii="標楷體" w:hAnsi="標楷體"/>
        </w:rPr>
        <w:t>異於臣之言。君弗（盡），臣（聞）之曰：君【</w:t>
      </w:r>
      <w:r w:rsidR="003D4F53">
        <w:rPr>
          <w:rFonts w:ascii="標楷體" w:hAnsi="標楷體" w:hint="eastAsia"/>
        </w:rPr>
        <w:t>8</w:t>
      </w:r>
      <w:r w:rsidR="008138C7" w:rsidRPr="003D4F53">
        <w:rPr>
          <w:rFonts w:ascii="標楷體" w:hAnsi="標楷體"/>
        </w:rPr>
        <w:t>下】</w:t>
      </w:r>
      <w:r w:rsidR="00723B90" w:rsidRPr="003D4F53">
        <w:rPr>
          <w:rFonts w:ascii="標楷體" w:hAnsi="標楷體"/>
        </w:rPr>
        <w:t>子</w:t>
      </w:r>
      <w:r w:rsidR="008211F5" w:rsidRPr="003D4F53">
        <w:rPr>
          <w:rFonts w:ascii="標楷體" w:hAnsi="標楷體"/>
        </w:rPr>
        <w:t>（賢）爯（稱）而（失）之，天命；亡道爯（稱）而</w:t>
      </w:r>
      <w:r w:rsidR="00B8147C" w:rsidRPr="003D4F53">
        <w:rPr>
          <w:rFonts w:ascii="標楷體" w:hAnsi="標楷體"/>
        </w:rPr>
        <w:t>（沒）身</w:t>
      </w:r>
      <w:r w:rsidR="00684508" w:rsidRPr="003D4F53">
        <w:rPr>
          <w:rFonts w:ascii="標楷體" w:hAnsi="標楷體"/>
        </w:rPr>
        <w:t>（就）（死）</w:t>
      </w:r>
      <w:r w:rsidR="00D37978" w:rsidRPr="003D4F53">
        <w:rPr>
          <w:rFonts w:ascii="標楷體" w:hAnsi="標楷體"/>
        </w:rPr>
        <w:t>。亦天命。不肰（然），君子（賢）爯（稱），害（曷）又（有）弗【</w:t>
      </w:r>
      <w:r w:rsidR="003D4F53">
        <w:rPr>
          <w:rFonts w:ascii="標楷體" w:hAnsi="標楷體" w:hint="eastAsia"/>
        </w:rPr>
        <w:t>9</w:t>
      </w:r>
      <w:r w:rsidR="00D37978" w:rsidRPr="003D4F53">
        <w:rPr>
          <w:rFonts w:ascii="標楷體" w:hAnsi="標楷體"/>
        </w:rPr>
        <w:t>】（得）？</w:t>
      </w:r>
      <w:r w:rsidR="00906BB8" w:rsidRPr="003D4F53">
        <w:rPr>
          <w:rFonts w:ascii="標楷體" w:hAnsi="標楷體"/>
        </w:rPr>
        <w:t></w:t>
      </w:r>
      <w:r w:rsidR="006C2DE2" w:rsidRPr="003D4F53">
        <w:rPr>
          <w:rFonts w:ascii="標楷體" w:hAnsi="標楷體"/>
        </w:rPr>
        <w:t>亡道</w:t>
      </w:r>
      <w:r w:rsidR="00531260" w:rsidRPr="003D4F53">
        <w:rPr>
          <w:rFonts w:ascii="標楷體" w:hAnsi="標楷體"/>
        </w:rPr>
        <w:t>爯（稱），害（曷）又（有）</w:t>
      </w:r>
      <w:r w:rsidR="00531260" w:rsidRPr="003D4F53">
        <w:rPr>
          <w:rFonts w:ascii="標楷體" w:hAnsi="標楷體" w:hint="eastAsia"/>
        </w:rPr>
        <w:t>弗（失）？」</w:t>
      </w:r>
      <w:r w:rsidR="00531260" w:rsidRPr="003D4F53">
        <w:rPr>
          <w:rFonts w:ascii="標楷體" w:hAnsi="標楷體"/>
        </w:rPr>
        <w:t></w:t>
      </w:r>
      <w:r w:rsidR="00531260" w:rsidRPr="003D4F53">
        <w:rPr>
          <w:rFonts w:ascii="標楷體" w:hAnsi="標楷體" w:hint="eastAsia"/>
        </w:rPr>
        <w:t>（莊）公曰：「曼才（哉），（吾）（聞）此言。」乃命毀鐘型而聖（聽）邦政。不晝【10】寢，不酓</w:t>
      </w:r>
      <w:r w:rsidR="00D042B5" w:rsidRPr="003D4F53">
        <w:rPr>
          <w:rFonts w:ascii="標楷體" w:hAnsi="標楷體" w:hint="eastAsia"/>
        </w:rPr>
        <w:t>=（飲酒），不聖（聽）樂。居不褻（設）</w:t>
      </w:r>
      <w:r w:rsidR="00F71473" w:rsidRPr="003D4F53">
        <w:rPr>
          <w:rFonts w:ascii="標楷體" w:hAnsi="標楷體"/>
        </w:rPr>
        <w:t>（席），飤（食）不（二）味</w:t>
      </w:r>
      <w:r w:rsidR="001C1A82" w:rsidRPr="003D4F53">
        <w:rPr>
          <w:rFonts w:ascii="標楷體" w:hAnsi="標楷體"/>
        </w:rPr>
        <w:t>【</w:t>
      </w:r>
      <w:r w:rsidR="003D4F53">
        <w:rPr>
          <w:rFonts w:ascii="標楷體" w:hAnsi="標楷體" w:hint="eastAsia"/>
        </w:rPr>
        <w:t>11</w:t>
      </w:r>
      <w:r w:rsidR="001C1A82" w:rsidRPr="003D4F53">
        <w:rPr>
          <w:rFonts w:ascii="標楷體" w:hAnsi="標楷體"/>
        </w:rPr>
        <w:t>】</w:t>
      </w:r>
      <w:r w:rsidR="00F71473" w:rsidRPr="003D4F53">
        <w:rPr>
          <w:rFonts w:ascii="標楷體" w:hAnsi="標楷體"/>
        </w:rPr>
        <w:t>，兼</w:t>
      </w:r>
      <w:r w:rsidR="001C1A82" w:rsidRPr="003D4F53">
        <w:rPr>
          <w:rFonts w:ascii="標楷體" w:hAnsi="標楷體"/>
        </w:rPr>
        <w:t>（愛）（萬）民，而亡又（有）厶（私）也。【</w:t>
      </w:r>
      <w:r w:rsidR="003D4F53">
        <w:rPr>
          <w:rFonts w:ascii="標楷體" w:hAnsi="標楷體" w:hint="eastAsia"/>
        </w:rPr>
        <w:t>12</w:t>
      </w:r>
      <w:r w:rsidR="001C1A82" w:rsidRPr="003D4F53">
        <w:rPr>
          <w:rFonts w:ascii="標楷體" w:hAnsi="標楷體"/>
        </w:rPr>
        <w:t>】</w:t>
      </w:r>
      <w:r w:rsidR="001C1A82" w:rsidRPr="003D4F53">
        <w:rPr>
          <w:rStyle w:val="a9"/>
          <w:rFonts w:ascii="標楷體" w:hAnsi="標楷體" w:hint="eastAsia"/>
        </w:rPr>
        <w:footnoteReference w:id="47"/>
      </w:r>
    </w:p>
    <w:p w:rsidR="0029567F" w:rsidRPr="008A53B9" w:rsidRDefault="00A16200" w:rsidP="0029567F">
      <w:pPr>
        <w:pStyle w:val="a5"/>
        <w:rPr>
          <w:rFonts w:ascii="細明體" w:hAnsi="細明體" w:hint="eastAsia"/>
        </w:rPr>
      </w:pPr>
      <w:r>
        <w:rPr>
          <w:rFonts w:hint="eastAsia"/>
        </w:rPr>
        <w:t>第</w:t>
      </w:r>
      <w:r>
        <w:rPr>
          <w:rFonts w:hint="eastAsia"/>
        </w:rPr>
        <w:t>1</w:t>
      </w:r>
      <w:r>
        <w:rPr>
          <w:rFonts w:hint="eastAsia"/>
        </w:rPr>
        <w:t>、</w:t>
      </w:r>
      <w:r>
        <w:rPr>
          <w:rFonts w:hint="eastAsia"/>
        </w:rPr>
        <w:t>2</w:t>
      </w:r>
      <w:r>
        <w:rPr>
          <w:rFonts w:hint="eastAsia"/>
        </w:rPr>
        <w:t>簡內容，亦見於《慎子》佚文，</w:t>
      </w:r>
      <w:r w:rsidRPr="006A0AF6">
        <w:rPr>
          <w:rFonts w:ascii="細明體" w:hAnsi="細明體" w:hint="eastAsia"/>
        </w:rPr>
        <w:t>足證</w:t>
      </w:r>
      <w:r w:rsidR="006A0AF6" w:rsidRPr="006A0AF6">
        <w:rPr>
          <w:rFonts w:ascii="細明體" w:hAnsi="細明體"/>
        </w:rPr>
        <w:t></w:t>
      </w:r>
      <w:r w:rsidR="006A0AF6" w:rsidRPr="006A0AF6">
        <w:rPr>
          <w:rFonts w:ascii="細明體" w:hAnsi="細明體" w:hint="eastAsia"/>
        </w:rPr>
        <w:t>即</w:t>
      </w:r>
      <w:r w:rsidR="006A0AF6">
        <w:rPr>
          <w:rFonts w:ascii="細明體" w:hAnsi="細明體" w:hint="eastAsia"/>
        </w:rPr>
        <w:t>為</w:t>
      </w:r>
      <w:r w:rsidR="006A0AF6" w:rsidRPr="006A0AF6">
        <w:rPr>
          <w:rFonts w:ascii="細明體" w:hAnsi="細明體" w:hint="eastAsia"/>
        </w:rPr>
        <w:t>曹劌</w:t>
      </w:r>
      <w:r w:rsidR="006A0AF6">
        <w:rPr>
          <w:rStyle w:val="a9"/>
          <w:rFonts w:ascii="細明體" w:hAnsi="細明體"/>
        </w:rPr>
        <w:footnoteReference w:id="48"/>
      </w:r>
      <w:r w:rsidR="006A0AF6" w:rsidRPr="006A0AF6">
        <w:rPr>
          <w:rFonts w:ascii="細明體" w:hAnsi="細明體" w:hint="eastAsia"/>
        </w:rPr>
        <w:t>，</w:t>
      </w:r>
      <w:r w:rsidR="00A341FB" w:rsidRPr="006A0AF6">
        <w:rPr>
          <w:rFonts w:ascii="細明體" w:hAnsi="細明體" w:hint="eastAsia"/>
        </w:rPr>
        <w:t>其</w:t>
      </w:r>
      <w:r w:rsidR="00A341FB">
        <w:rPr>
          <w:rFonts w:hint="eastAsia"/>
        </w:rPr>
        <w:t>中部分文字，釋讀</w:t>
      </w:r>
      <w:r w:rsidR="006A0AF6">
        <w:rPr>
          <w:rFonts w:hint="eastAsia"/>
        </w:rPr>
        <w:t>尚</w:t>
      </w:r>
      <w:r w:rsidR="00A341FB">
        <w:rPr>
          <w:rFonts w:hint="eastAsia"/>
        </w:rPr>
        <w:t>有爭議，但通篇大旨，幾可確定，</w:t>
      </w:r>
      <w:r w:rsidR="00C62D32">
        <w:rPr>
          <w:rFonts w:hint="eastAsia"/>
        </w:rPr>
        <w:t>從鑄鐘、規諫、</w:t>
      </w:r>
      <w:r w:rsidR="00A341FB">
        <w:rPr>
          <w:rFonts w:hint="eastAsia"/>
        </w:rPr>
        <w:t>毀鐘，</w:t>
      </w:r>
      <w:r w:rsidR="00F42201">
        <w:rPr>
          <w:rFonts w:hint="eastAsia"/>
        </w:rPr>
        <w:t>事件緣起</w:t>
      </w:r>
      <w:r w:rsidR="00A341FB">
        <w:rPr>
          <w:rFonts w:hint="eastAsia"/>
        </w:rPr>
        <w:t>、發展、結束，</w:t>
      </w:r>
      <w:r w:rsidR="00F247ED">
        <w:rPr>
          <w:rFonts w:hint="eastAsia"/>
        </w:rPr>
        <w:t>文字自成首尾，以敘事而論，</w:t>
      </w:r>
      <w:r w:rsidR="007E4CEF">
        <w:rPr>
          <w:rFonts w:hint="eastAsia"/>
        </w:rPr>
        <w:t>屬於</w:t>
      </w:r>
      <w:r w:rsidR="00F247ED">
        <w:rPr>
          <w:rFonts w:hint="eastAsia"/>
        </w:rPr>
        <w:t>可以</w:t>
      </w:r>
      <w:r w:rsidR="00783389">
        <w:rPr>
          <w:rFonts w:hint="eastAsia"/>
        </w:rPr>
        <w:t>獨立</w:t>
      </w:r>
      <w:r w:rsidR="00F247ED">
        <w:rPr>
          <w:rFonts w:hint="eastAsia"/>
        </w:rPr>
        <w:t>而出的</w:t>
      </w:r>
      <w:r w:rsidR="00783389">
        <w:rPr>
          <w:rFonts w:hint="eastAsia"/>
        </w:rPr>
        <w:t>事件</w:t>
      </w:r>
      <w:r w:rsidR="00F247ED">
        <w:rPr>
          <w:rFonts w:hint="eastAsia"/>
        </w:rPr>
        <w:t>敘述。</w:t>
      </w:r>
      <w:r w:rsidR="0087764C">
        <w:rPr>
          <w:rFonts w:hint="eastAsia"/>
        </w:rPr>
        <w:t>其中曹劌以周室之傳統，訴求魯國歷史</w:t>
      </w:r>
      <w:r w:rsidR="00AC7EB1">
        <w:rPr>
          <w:rFonts w:hint="eastAsia"/>
        </w:rPr>
        <w:t>榮</w:t>
      </w:r>
      <w:r w:rsidR="0087764C">
        <w:rPr>
          <w:rFonts w:hint="eastAsia"/>
        </w:rPr>
        <w:t>光</w:t>
      </w:r>
      <w:r w:rsidR="00A33C70">
        <w:rPr>
          <w:rFonts w:hint="eastAsia"/>
        </w:rPr>
        <w:t>，</w:t>
      </w:r>
      <w:r w:rsidR="0025390E">
        <w:rPr>
          <w:rFonts w:hint="eastAsia"/>
        </w:rPr>
        <w:t>無疑更具</w:t>
      </w:r>
      <w:r w:rsidR="0087764C">
        <w:rPr>
          <w:rFonts w:hint="eastAsia"/>
        </w:rPr>
        <w:t>規諫</w:t>
      </w:r>
      <w:r w:rsidR="0025390E">
        <w:rPr>
          <w:rFonts w:hint="eastAsia"/>
        </w:rPr>
        <w:t>力量，</w:t>
      </w:r>
      <w:r w:rsidR="00144A44">
        <w:rPr>
          <w:rFonts w:hint="eastAsia"/>
        </w:rPr>
        <w:t>以</w:t>
      </w:r>
      <w:r w:rsidR="0025390E">
        <w:rPr>
          <w:rFonts w:hint="eastAsia"/>
        </w:rPr>
        <w:t>君臣分際而論，較《左傳》曹劌三審莊公更合常情，</w:t>
      </w:r>
      <w:r w:rsidR="004F059C">
        <w:rPr>
          <w:rFonts w:hint="eastAsia"/>
        </w:rPr>
        <w:t>然而辨證「</w:t>
      </w:r>
      <w:r w:rsidR="00E7283E">
        <w:rPr>
          <w:rFonts w:hint="eastAsia"/>
        </w:rPr>
        <w:t>天命」一段，</w:t>
      </w:r>
      <w:r w:rsidR="007826AA">
        <w:rPr>
          <w:rFonts w:hint="eastAsia"/>
        </w:rPr>
        <w:t>卻又彰顯下位者重德之效，與</w:t>
      </w:r>
      <w:r w:rsidR="00DC59FC">
        <w:rPr>
          <w:rFonts w:hint="eastAsia"/>
        </w:rPr>
        <w:t>「肉食者」自恃</w:t>
      </w:r>
      <w:r w:rsidR="007826AA">
        <w:rPr>
          <w:rFonts w:hint="eastAsia"/>
        </w:rPr>
        <w:t>命數不同。</w:t>
      </w:r>
      <w:r w:rsidR="00C4677A" w:rsidRPr="00A10BA4">
        <w:rPr>
          <w:rFonts w:ascii="細明體" w:hAnsi="細明體" w:hint="eastAsia"/>
        </w:rPr>
        <w:t>不過最特別的是莊公</w:t>
      </w:r>
      <w:r w:rsidR="00A10BA4" w:rsidRPr="00A10BA4">
        <w:rPr>
          <w:rFonts w:ascii="細明體" w:hAnsi="細明體" w:hint="eastAsia"/>
        </w:rPr>
        <w:t>「今天下之君子既可（知）已，</w:t>
      </w:r>
      <w:r w:rsidR="00A10BA4" w:rsidRPr="00A10BA4">
        <w:rPr>
          <w:rFonts w:ascii="細明體" w:hAnsi="細明體"/>
        </w:rPr>
        <w:t>（孰）能并兼人</w:t>
      </w:r>
      <w:r w:rsidR="00A10BA4" w:rsidRPr="00A10BA4">
        <w:rPr>
          <w:rFonts w:ascii="細明體" w:hAnsi="細明體" w:hint="eastAsia"/>
        </w:rPr>
        <w:t>」</w:t>
      </w:r>
      <w:r w:rsidR="00C4677A">
        <w:rPr>
          <w:rFonts w:hint="eastAsia"/>
        </w:rPr>
        <w:t>的提問，</w:t>
      </w:r>
      <w:r w:rsidR="00D37B60">
        <w:rPr>
          <w:rFonts w:hint="eastAsia"/>
        </w:rPr>
        <w:t>透露</w:t>
      </w:r>
      <w:r w:rsidR="00562EAF">
        <w:rPr>
          <w:rFonts w:hint="eastAsia"/>
        </w:rPr>
        <w:t>莊公</w:t>
      </w:r>
      <w:r w:rsidR="006C41E3">
        <w:rPr>
          <w:rFonts w:hint="eastAsia"/>
        </w:rPr>
        <w:t>暗自期許</w:t>
      </w:r>
      <w:r w:rsidR="00562EAF">
        <w:rPr>
          <w:rFonts w:hint="eastAsia"/>
        </w:rPr>
        <w:t>的</w:t>
      </w:r>
      <w:r w:rsidR="006C41E3">
        <w:rPr>
          <w:rFonts w:hint="eastAsia"/>
        </w:rPr>
        <w:t>企圖，</w:t>
      </w:r>
      <w:r w:rsidR="004020EA">
        <w:rPr>
          <w:rFonts w:hint="eastAsia"/>
        </w:rPr>
        <w:t>齊魯相鄰，齊大魯小，莊公思之所在，必然以齊國為目標，檢覈齊桓繼位之初，齊魯爭戰不定，</w:t>
      </w:r>
      <w:r w:rsidR="009C309D">
        <w:rPr>
          <w:rFonts w:hint="eastAsia"/>
        </w:rPr>
        <w:t>尚難有「既可</w:t>
      </w:r>
      <w:r w:rsidR="009C309D" w:rsidRPr="00A10BA4">
        <w:rPr>
          <w:rFonts w:ascii="細明體" w:hAnsi="細明體" w:hint="eastAsia"/>
        </w:rPr>
        <w:t>（知）</w:t>
      </w:r>
      <w:r w:rsidR="009C309D">
        <w:rPr>
          <w:rFonts w:hint="eastAsia"/>
        </w:rPr>
        <w:t>已」的推論，</w:t>
      </w:r>
      <w:r w:rsidR="004020EA">
        <w:rPr>
          <w:rFonts w:hint="eastAsia"/>
        </w:rPr>
        <w:t>稱霸之後，天下局勢</w:t>
      </w:r>
      <w:r w:rsidR="009C309D">
        <w:rPr>
          <w:rFonts w:hint="eastAsia"/>
        </w:rPr>
        <w:t>已</w:t>
      </w:r>
      <w:r w:rsidR="004020EA">
        <w:rPr>
          <w:rFonts w:hint="eastAsia"/>
        </w:rPr>
        <w:t>改，</w:t>
      </w:r>
      <w:r w:rsidR="00724279">
        <w:rPr>
          <w:rFonts w:hint="eastAsia"/>
        </w:rPr>
        <w:t>也難</w:t>
      </w:r>
      <w:r w:rsidR="00D710C8">
        <w:rPr>
          <w:rFonts w:hint="eastAsia"/>
        </w:rPr>
        <w:t>有「并兼人」的訴求，</w:t>
      </w:r>
      <w:r w:rsidR="00045507">
        <w:rPr>
          <w:rFonts w:hint="eastAsia"/>
        </w:rPr>
        <w:t>按覈《春秋》</w:t>
      </w:r>
      <w:r w:rsidR="00BD3BFF">
        <w:rPr>
          <w:rFonts w:hint="eastAsia"/>
        </w:rPr>
        <w:t>莊公八年</w:t>
      </w:r>
      <w:r w:rsidR="005717AB">
        <w:rPr>
          <w:rFonts w:hint="eastAsia"/>
        </w:rPr>
        <w:t>「師及齊師圍郕，郕降于齊師」，</w:t>
      </w:r>
      <w:r w:rsidR="00724279">
        <w:rPr>
          <w:rFonts w:hint="eastAsia"/>
        </w:rPr>
        <w:t>《左傳》載</w:t>
      </w:r>
      <w:r w:rsidR="007A5DBF">
        <w:rPr>
          <w:rFonts w:hint="eastAsia"/>
        </w:rPr>
        <w:t>仲慶父請伐齊師，莊公「我實不德，齊師何罪……姑務修德，以待時乎」的決定，深獲君子讚許</w:t>
      </w:r>
      <w:r w:rsidR="007A5DBF">
        <w:rPr>
          <w:rStyle w:val="a9"/>
        </w:rPr>
        <w:footnoteReference w:id="49"/>
      </w:r>
      <w:r w:rsidR="007A5DBF">
        <w:rPr>
          <w:rFonts w:hint="eastAsia"/>
        </w:rPr>
        <w:t>，此次共同出擊，</w:t>
      </w:r>
      <w:r w:rsidR="004A611E">
        <w:rPr>
          <w:rFonts w:hint="eastAsia"/>
        </w:rPr>
        <w:t>魯未能開拓領土，</w:t>
      </w:r>
      <w:r w:rsidR="007A5DBF">
        <w:rPr>
          <w:rFonts w:hint="eastAsia"/>
        </w:rPr>
        <w:t>齊襄公</w:t>
      </w:r>
      <w:r w:rsidR="00AF308B">
        <w:rPr>
          <w:rFonts w:hint="eastAsia"/>
        </w:rPr>
        <w:t>反而</w:t>
      </w:r>
      <w:r w:rsidR="007A5DBF">
        <w:rPr>
          <w:rFonts w:hint="eastAsia"/>
        </w:rPr>
        <w:t>獨得其利，莊公自矜其德，</w:t>
      </w:r>
      <w:r w:rsidR="003D231C">
        <w:rPr>
          <w:rFonts w:hint="eastAsia"/>
        </w:rPr>
        <w:t>難免有不平之鳴，</w:t>
      </w:r>
      <w:r w:rsidR="008A53B9">
        <w:rPr>
          <w:rFonts w:hint="eastAsia"/>
        </w:rPr>
        <w:t>發為</w:t>
      </w:r>
      <w:r w:rsidR="00AF308B">
        <w:rPr>
          <w:rFonts w:hint="eastAsia"/>
        </w:rPr>
        <w:t>「天命」</w:t>
      </w:r>
      <w:r w:rsidR="00056874">
        <w:rPr>
          <w:rFonts w:hint="eastAsia"/>
        </w:rPr>
        <w:t>之嘆</w:t>
      </w:r>
      <w:r w:rsidR="00AF308B">
        <w:rPr>
          <w:rFonts w:hint="eastAsia"/>
        </w:rPr>
        <w:t>，</w:t>
      </w:r>
      <w:r w:rsidR="006A69C1">
        <w:rPr>
          <w:rFonts w:hint="eastAsia"/>
        </w:rPr>
        <w:t>乃是可以理解之事，至於</w:t>
      </w:r>
      <w:r w:rsidR="00AF308B">
        <w:rPr>
          <w:rFonts w:hint="eastAsia"/>
        </w:rPr>
        <w:t>曹劌一</w:t>
      </w:r>
      <w:r w:rsidR="00AF308B" w:rsidRPr="008A53B9">
        <w:rPr>
          <w:rFonts w:ascii="細明體" w:hAnsi="細明體" w:hint="eastAsia"/>
        </w:rPr>
        <w:t>段</w:t>
      </w:r>
      <w:r w:rsidR="008A53B9" w:rsidRPr="008A53B9">
        <w:rPr>
          <w:rFonts w:ascii="細明體" w:hAnsi="細明體" w:hint="eastAsia"/>
        </w:rPr>
        <w:t>「</w:t>
      </w:r>
      <w:r w:rsidR="008A53B9" w:rsidRPr="008A53B9">
        <w:rPr>
          <w:rFonts w:ascii="細明體" w:hAnsi="細明體"/>
        </w:rPr>
        <w:t>（鄰）邦之君明，則不可不攸（修）政</w:t>
      </w:r>
      <w:r w:rsidR="008A53B9" w:rsidRPr="008A53B9">
        <w:rPr>
          <w:rFonts w:ascii="細明體" w:hAnsi="細明體" w:hint="eastAsia"/>
        </w:rPr>
        <w:t>」、「</w:t>
      </w:r>
      <w:r w:rsidR="008A53B9" w:rsidRPr="008A53B9">
        <w:rPr>
          <w:rFonts w:ascii="細明體" w:hAnsi="細明體"/>
        </w:rPr>
        <w:t>（鄰）邦之君亡道，則亦不可不攸（修）政</w:t>
      </w:r>
      <w:r w:rsidR="008A53B9" w:rsidRPr="008A53B9">
        <w:rPr>
          <w:rFonts w:ascii="細明體" w:hAnsi="細明體" w:hint="eastAsia"/>
        </w:rPr>
        <w:t>」</w:t>
      </w:r>
      <w:r w:rsidR="002824D2">
        <w:rPr>
          <w:rFonts w:ascii="細明體" w:hAnsi="細明體" w:hint="eastAsia"/>
        </w:rPr>
        <w:t>的說辭</w:t>
      </w:r>
      <w:r w:rsidR="00056874">
        <w:rPr>
          <w:rFonts w:ascii="細明體" w:hAnsi="細明體" w:hint="eastAsia"/>
        </w:rPr>
        <w:t>，重點恐是落在後段，齊襄</w:t>
      </w:r>
      <w:r w:rsidR="00811147">
        <w:rPr>
          <w:rFonts w:ascii="細明體" w:hAnsi="細明體" w:hint="eastAsia"/>
        </w:rPr>
        <w:t>「無常」，聲名在外</w:t>
      </w:r>
      <w:r w:rsidR="00715B1D">
        <w:rPr>
          <w:rStyle w:val="a9"/>
          <w:rFonts w:ascii="細明體" w:hAnsi="細明體"/>
        </w:rPr>
        <w:footnoteReference w:id="50"/>
      </w:r>
      <w:r w:rsidR="00056874">
        <w:rPr>
          <w:rFonts w:ascii="細明體" w:hAnsi="細明體" w:hint="eastAsia"/>
        </w:rPr>
        <w:t>，似乎給予莊公惕厲而起</w:t>
      </w:r>
      <w:r w:rsidR="005E317B">
        <w:rPr>
          <w:rFonts w:ascii="細明體" w:hAnsi="細明體" w:hint="eastAsia"/>
        </w:rPr>
        <w:t>的</w:t>
      </w:r>
      <w:r w:rsidR="00632128">
        <w:rPr>
          <w:rFonts w:ascii="細明體" w:hAnsi="細明體" w:hint="eastAsia"/>
        </w:rPr>
        <w:t>刺激</w:t>
      </w:r>
      <w:r w:rsidR="00683065">
        <w:rPr>
          <w:rFonts w:ascii="細明體" w:hAnsi="細明體" w:hint="eastAsia"/>
        </w:rPr>
        <w:t>，曹劌</w:t>
      </w:r>
      <w:r w:rsidR="002238A6">
        <w:rPr>
          <w:rFonts w:ascii="細明體" w:hAnsi="細明體" w:hint="eastAsia"/>
        </w:rPr>
        <w:t>民為邦本的主張，指出</w:t>
      </w:r>
      <w:r w:rsidR="00A84F76">
        <w:rPr>
          <w:rFonts w:ascii="細明體" w:hAnsi="細明體" w:hint="eastAsia"/>
        </w:rPr>
        <w:t>國政</w:t>
      </w:r>
      <w:r w:rsidR="002238A6">
        <w:rPr>
          <w:rFonts w:ascii="細明體" w:hAnsi="細明體" w:hint="eastAsia"/>
        </w:rPr>
        <w:t>關鍵所在</w:t>
      </w:r>
      <w:r w:rsidR="00E67CA2">
        <w:rPr>
          <w:rFonts w:ascii="細明體" w:hAnsi="細明體" w:hint="eastAsia"/>
        </w:rPr>
        <w:t>，</w:t>
      </w:r>
      <w:r w:rsidR="00291642">
        <w:rPr>
          <w:rFonts w:ascii="細明體" w:hAnsi="細明體" w:hint="eastAsia"/>
        </w:rPr>
        <w:t>也</w:t>
      </w:r>
      <w:r w:rsidR="00A33A68">
        <w:rPr>
          <w:rFonts w:ascii="細明體" w:hAnsi="細明體" w:hint="eastAsia"/>
        </w:rPr>
        <w:t>提醒</w:t>
      </w:r>
      <w:r w:rsidR="00E67CA2">
        <w:rPr>
          <w:rFonts w:ascii="細明體" w:hAnsi="細明體" w:hint="eastAsia"/>
        </w:rPr>
        <w:t>莊公明確的方向</w:t>
      </w:r>
      <w:r w:rsidR="00D872B3">
        <w:rPr>
          <w:rFonts w:ascii="細明體" w:hAnsi="細明體" w:hint="eastAsia"/>
        </w:rPr>
        <w:t>。</w:t>
      </w:r>
    </w:p>
    <w:p w:rsidR="0029567F" w:rsidRPr="005E317B" w:rsidRDefault="001418DB" w:rsidP="00BF203E">
      <w:pPr>
        <w:pStyle w:val="a5"/>
        <w:ind w:firstLineChars="225" w:firstLine="540"/>
        <w:rPr>
          <w:rFonts w:hint="eastAsia"/>
        </w:rPr>
      </w:pPr>
      <w:r>
        <w:rPr>
          <w:rFonts w:hint="eastAsia"/>
        </w:rPr>
        <w:t>由於</w:t>
      </w:r>
      <w:r w:rsidR="00761F70">
        <w:rPr>
          <w:rFonts w:hint="eastAsia"/>
        </w:rPr>
        <w:t>兼愛萬民</w:t>
      </w:r>
      <w:r w:rsidR="00F576A4">
        <w:rPr>
          <w:rFonts w:hint="eastAsia"/>
        </w:rPr>
        <w:t>的無私舉措</w:t>
      </w:r>
      <w:r w:rsidR="00761F70">
        <w:rPr>
          <w:rFonts w:hint="eastAsia"/>
        </w:rPr>
        <w:t>，</w:t>
      </w:r>
      <w:r>
        <w:rPr>
          <w:rFonts w:hint="eastAsia"/>
        </w:rPr>
        <w:t>莊公</w:t>
      </w:r>
      <w:r w:rsidR="00F576A4">
        <w:rPr>
          <w:rFonts w:hint="eastAsia"/>
        </w:rPr>
        <w:t>才有</w:t>
      </w:r>
      <w:r w:rsidR="00961D5E">
        <w:rPr>
          <w:rFonts w:hint="eastAsia"/>
        </w:rPr>
        <w:t>後續謀略，〈曹沫之陳〉</w:t>
      </w:r>
      <w:r w:rsidR="00FF3688">
        <w:rPr>
          <w:rFonts w:hint="eastAsia"/>
        </w:rPr>
        <w:t>載「</w:t>
      </w:r>
      <w:r w:rsidR="00291642" w:rsidRPr="004F49C8">
        <w:rPr>
          <w:rFonts w:ascii="細明體" w:hAnsi="細明體"/>
        </w:rPr>
        <w:t></w:t>
      </w:r>
      <w:r w:rsidR="00291642">
        <w:rPr>
          <w:rFonts w:ascii="Symbol" w:hAnsi="Symbol"/>
        </w:rPr>
        <w:t>（吾）欲與齊戰，</w:t>
      </w:r>
      <w:r w:rsidR="00291642" w:rsidRPr="005E317B">
        <w:rPr>
          <w:rFonts w:ascii="細明體" w:hAnsi="細明體"/>
        </w:rPr>
        <w:t>（</w:t>
      </w:r>
      <w:r w:rsidR="00291642" w:rsidRPr="005E317B">
        <w:rPr>
          <w:rFonts w:ascii="細明體" w:hAnsi="細明體" w:hint="eastAsia"/>
        </w:rPr>
        <w:t>問</w:t>
      </w:r>
      <w:r w:rsidR="00291642" w:rsidRPr="005E317B">
        <w:rPr>
          <w:rFonts w:ascii="細明體" w:hAnsi="細明體"/>
        </w:rPr>
        <w:t>）（</w:t>
      </w:r>
      <w:r w:rsidR="00291642" w:rsidRPr="005E317B">
        <w:rPr>
          <w:rFonts w:ascii="細明體" w:hAnsi="細明體" w:hint="eastAsia"/>
        </w:rPr>
        <w:t>陣</w:t>
      </w:r>
      <w:r w:rsidR="00291642" w:rsidRPr="005E317B">
        <w:rPr>
          <w:rFonts w:ascii="細明體" w:hAnsi="細明體"/>
        </w:rPr>
        <w:t>）</w:t>
      </w:r>
      <w:r w:rsidR="00291642" w:rsidRPr="005E317B">
        <w:rPr>
          <w:rFonts w:ascii="細明體" w:hAnsi="細明體" w:hint="eastAsia"/>
        </w:rPr>
        <w:t>奚</w:t>
      </w:r>
      <w:r w:rsidR="00291642" w:rsidRPr="005E317B">
        <w:rPr>
          <w:rFonts w:ascii="細明體" w:hAnsi="細明體"/>
        </w:rPr>
        <w:t>女（</w:t>
      </w:r>
      <w:r w:rsidR="00291642" w:rsidRPr="005E317B">
        <w:rPr>
          <w:rFonts w:ascii="細明體" w:hAnsi="細明體" w:hint="eastAsia"/>
        </w:rPr>
        <w:t>如</w:t>
      </w:r>
      <w:r w:rsidR="00291642" w:rsidRPr="005E317B">
        <w:rPr>
          <w:rFonts w:ascii="細明體" w:hAnsi="細明體"/>
        </w:rPr>
        <w:t>）</w:t>
      </w:r>
      <w:r w:rsidR="00291642" w:rsidRPr="005E317B">
        <w:rPr>
          <w:rFonts w:ascii="細明體" w:hAnsi="細明體" w:hint="eastAsia"/>
        </w:rPr>
        <w:t>、</w:t>
      </w:r>
      <w:r w:rsidR="00291642" w:rsidRPr="005E317B">
        <w:rPr>
          <w:rFonts w:ascii="細明體" w:hAnsi="細明體"/>
        </w:rPr>
        <w:t>（</w:t>
      </w:r>
      <w:r w:rsidR="00291642" w:rsidRPr="005E317B">
        <w:rPr>
          <w:rFonts w:ascii="細明體" w:hAnsi="細明體" w:hint="eastAsia"/>
        </w:rPr>
        <w:t>守</w:t>
      </w:r>
      <w:r w:rsidR="00291642" w:rsidRPr="005E317B">
        <w:rPr>
          <w:rFonts w:ascii="細明體" w:hAnsi="細明體"/>
        </w:rPr>
        <w:t>）（</w:t>
      </w:r>
      <w:r w:rsidR="00291642" w:rsidRPr="005E317B">
        <w:rPr>
          <w:rFonts w:ascii="細明體" w:hAnsi="細明體" w:hint="eastAsia"/>
        </w:rPr>
        <w:t>邊</w:t>
      </w:r>
      <w:r w:rsidR="00291642" w:rsidRPr="005E317B">
        <w:rPr>
          <w:rFonts w:ascii="細明體" w:hAnsi="細明體"/>
        </w:rPr>
        <w:t>）</w:t>
      </w:r>
      <w:r w:rsidR="00291642" w:rsidRPr="005E317B">
        <w:rPr>
          <w:rFonts w:ascii="細明體" w:hAnsi="細明體" w:hint="eastAsia"/>
        </w:rPr>
        <w:t>奚</w:t>
      </w:r>
      <w:r w:rsidR="00291642" w:rsidRPr="005E317B">
        <w:rPr>
          <w:rFonts w:ascii="細明體" w:hAnsi="細明體"/>
        </w:rPr>
        <w:t>女（</w:t>
      </w:r>
      <w:r w:rsidR="00291642" w:rsidRPr="005E317B">
        <w:rPr>
          <w:rFonts w:ascii="細明體" w:hAnsi="細明體" w:hint="eastAsia"/>
        </w:rPr>
        <w:t>如</w:t>
      </w:r>
      <w:r w:rsidR="00291642" w:rsidRPr="005E317B">
        <w:rPr>
          <w:rFonts w:ascii="細明體" w:hAnsi="細明體"/>
        </w:rPr>
        <w:t>）</w:t>
      </w:r>
      <w:r w:rsidR="00291642">
        <w:rPr>
          <w:rFonts w:ascii="細明體" w:hAnsi="細明體" w:hint="eastAsia"/>
        </w:rPr>
        <w:t>」，</w:t>
      </w:r>
      <w:r w:rsidR="00BD3C3D">
        <w:rPr>
          <w:rFonts w:ascii="細明體" w:hAnsi="細明體" w:hint="eastAsia"/>
        </w:rPr>
        <w:t>於是針對大政方針，曹</w:t>
      </w:r>
      <w:r w:rsidR="004768FC">
        <w:rPr>
          <w:rFonts w:ascii="細明體" w:hAnsi="細明體" w:hint="eastAsia"/>
        </w:rPr>
        <w:t>劌</w:t>
      </w:r>
      <w:r w:rsidR="0042140E">
        <w:rPr>
          <w:rFonts w:ascii="細明體" w:hAnsi="細明體" w:hint="eastAsia"/>
        </w:rPr>
        <w:t>層層深入，</w:t>
      </w:r>
      <w:r w:rsidR="00BD3C3D">
        <w:rPr>
          <w:rFonts w:ascii="細明體" w:hAnsi="細明體" w:hint="eastAsia"/>
        </w:rPr>
        <w:t>申明</w:t>
      </w:r>
      <w:r w:rsidR="004768FC">
        <w:rPr>
          <w:rFonts w:ascii="細明體" w:hAnsi="細明體" w:hint="eastAsia"/>
        </w:rPr>
        <w:t>論</w:t>
      </w:r>
      <w:r w:rsidR="00347920">
        <w:rPr>
          <w:rFonts w:ascii="細明體" w:hAnsi="細明體" w:hint="eastAsia"/>
        </w:rPr>
        <w:t>戰守原則，</w:t>
      </w:r>
      <w:r w:rsidR="002A30B9">
        <w:rPr>
          <w:rFonts w:ascii="細明體" w:hAnsi="細明體" w:hint="eastAsia"/>
        </w:rPr>
        <w:t>云</w:t>
      </w:r>
      <w:r w:rsidR="00303481">
        <w:rPr>
          <w:rFonts w:hint="eastAsia"/>
        </w:rPr>
        <w:t>：</w:t>
      </w:r>
    </w:p>
    <w:p w:rsidR="0029567F" w:rsidRPr="00137CC2" w:rsidRDefault="00B927C2" w:rsidP="002A30B9">
      <w:pPr>
        <w:pStyle w:val="a6"/>
        <w:rPr>
          <w:rFonts w:ascii="標楷體" w:hAnsi="標楷體"/>
        </w:rPr>
      </w:pPr>
      <w:r w:rsidRPr="00137CC2">
        <w:rPr>
          <w:rFonts w:ascii="標楷體" w:hAnsi="標楷體" w:hint="eastAsia"/>
        </w:rPr>
        <w:t>臣（聞）之：又（有）固</w:t>
      </w:r>
      <w:r w:rsidRPr="00137CC2">
        <w:rPr>
          <w:rFonts w:ascii="標楷體" w:hAnsi="標楷體"/>
        </w:rPr>
        <w:t>（謀）而無固城，【</w:t>
      </w:r>
      <w:r w:rsidR="00137CC2">
        <w:rPr>
          <w:rFonts w:ascii="標楷體" w:hAnsi="標楷體" w:hint="eastAsia"/>
        </w:rPr>
        <w:t>13</w:t>
      </w:r>
      <w:r w:rsidRPr="00137CC2">
        <w:rPr>
          <w:rFonts w:ascii="標楷體" w:hAnsi="標楷體"/>
        </w:rPr>
        <w:t>】又（有）克正（政）而亡克（陳）。三弋（代）之（陳）皆廌（存），或（以）克，或（以）亡。（且）臣（聞）之：少（小）邦仉</w:t>
      </w:r>
      <w:r w:rsidR="001960F1" w:rsidRPr="00137CC2">
        <w:rPr>
          <w:rFonts w:ascii="標楷體" w:hAnsi="標楷體"/>
        </w:rPr>
        <w:t>（處）大邦之</w:t>
      </w:r>
      <w:r w:rsidR="004B531E" w:rsidRPr="00137CC2">
        <w:rPr>
          <w:rFonts w:ascii="標楷體" w:hAnsi="標楷體"/>
        </w:rPr>
        <w:t>（閒），啻（敵）邦【</w:t>
      </w:r>
      <w:r w:rsidR="00137CC2">
        <w:rPr>
          <w:rFonts w:ascii="標楷體" w:hAnsi="標楷體" w:hint="eastAsia"/>
        </w:rPr>
        <w:t>14</w:t>
      </w:r>
      <w:r w:rsidR="004B531E" w:rsidRPr="00137CC2">
        <w:rPr>
          <w:rFonts w:ascii="標楷體" w:hAnsi="標楷體"/>
        </w:rPr>
        <w:t>】交</w:t>
      </w:r>
      <w:r w:rsidR="008402EA" w:rsidRPr="00137CC2">
        <w:rPr>
          <w:rFonts w:ascii="標楷體" w:hAnsi="標楷體"/>
        </w:rPr>
        <w:t>（地）不可先（作）</w:t>
      </w:r>
      <w:r w:rsidR="00004230" w:rsidRPr="00137CC2">
        <w:rPr>
          <w:rFonts w:ascii="標楷體" w:hAnsi="標楷體"/>
        </w:rPr>
        <w:t>（怨），疆（地）毋先而</w:t>
      </w:r>
      <w:r w:rsidR="00A66380" w:rsidRPr="00137CC2">
        <w:rPr>
          <w:rFonts w:ascii="標楷體" w:hAnsi="標楷體"/>
        </w:rPr>
        <w:t>必取</w:t>
      </w:r>
      <w:r w:rsidR="00A66380" w:rsidRPr="00137CC2">
        <w:rPr>
          <w:rFonts w:ascii="標楷體" w:hAnsi="標楷體" w:hint="eastAsia"/>
        </w:rPr>
        <w:t>□</w:t>
      </w:r>
      <w:r w:rsidR="00A66380" w:rsidRPr="00137CC2">
        <w:rPr>
          <w:rFonts w:ascii="標楷體" w:hAnsi="標楷體"/>
        </w:rPr>
        <w:t>焉，所佢（距）（邊）。毋（愛）</w:t>
      </w:r>
      <w:r w:rsidR="00562D81" w:rsidRPr="00137CC2">
        <w:rPr>
          <w:rFonts w:ascii="標楷體" w:hAnsi="標楷體"/>
        </w:rPr>
        <w:t>貨資子女，事亓【</w:t>
      </w:r>
      <w:r w:rsidR="00137CC2">
        <w:rPr>
          <w:rFonts w:ascii="標楷體" w:hAnsi="標楷體" w:hint="eastAsia"/>
        </w:rPr>
        <w:t>17</w:t>
      </w:r>
      <w:r w:rsidR="00562D81" w:rsidRPr="00137CC2">
        <w:rPr>
          <w:rFonts w:ascii="標楷體" w:hAnsi="標楷體"/>
        </w:rPr>
        <w:t>】</w:t>
      </w:r>
      <w:r w:rsidR="005F3061" w:rsidRPr="00137CC2">
        <w:rPr>
          <w:rFonts w:ascii="標楷體" w:hAnsi="標楷體"/>
        </w:rPr>
        <w:t>便</w:t>
      </w:r>
      <w:r w:rsidR="006571B1" w:rsidRPr="00137CC2">
        <w:rPr>
          <w:rFonts w:ascii="標楷體" w:hAnsi="標楷體"/>
        </w:rPr>
        <w:t>（嬖），所佢（距）內。城</w:t>
      </w:r>
      <w:r w:rsidR="00B20619" w:rsidRPr="00137CC2">
        <w:rPr>
          <w:rFonts w:ascii="標楷體" w:hAnsi="標楷體"/>
        </w:rPr>
        <w:t>（郭）必攸（修），</w:t>
      </w:r>
      <w:r w:rsidR="002B16BB" w:rsidRPr="00137CC2">
        <w:rPr>
          <w:rFonts w:ascii="標楷體" w:hAnsi="標楷體"/>
        </w:rPr>
        <w:t>纏（繕）</w:t>
      </w:r>
      <w:r w:rsidR="00CF1CBE" w:rsidRPr="00137CC2">
        <w:rPr>
          <w:rFonts w:ascii="標楷體" w:hAnsi="標楷體"/>
        </w:rPr>
        <w:t>（甲）利兵，</w:t>
      </w:r>
      <w:r w:rsidR="005B787C" w:rsidRPr="00137CC2">
        <w:rPr>
          <w:rFonts w:ascii="標楷體" w:hAnsi="標楷體"/>
        </w:rPr>
        <w:t>必又（有）（戰）心獸（守），所為倀（長）也。（且）臣之</w:t>
      </w:r>
      <w:r w:rsidR="00C372D8" w:rsidRPr="00137CC2">
        <w:rPr>
          <w:rFonts w:ascii="標楷體" w:hAnsi="標楷體"/>
        </w:rPr>
        <w:t>（聞）之：不和【</w:t>
      </w:r>
      <w:r w:rsidR="00137CC2">
        <w:rPr>
          <w:rFonts w:ascii="標楷體" w:hAnsi="標楷體" w:hint="eastAsia"/>
        </w:rPr>
        <w:t>18</w:t>
      </w:r>
      <w:r w:rsidR="00C372D8" w:rsidRPr="00137CC2">
        <w:rPr>
          <w:rFonts w:ascii="標楷體" w:hAnsi="標楷體"/>
        </w:rPr>
        <w:t>】</w:t>
      </w:r>
      <w:r w:rsidR="00F71128" w:rsidRPr="00137CC2">
        <w:rPr>
          <w:rFonts w:ascii="標楷體" w:hAnsi="標楷體"/>
        </w:rPr>
        <w:t>於邦，不可出豫。不和於豫，不可出（陳）。不和於（陳），不可（戰）。是古（故）夫（陳）者，三教之【</w:t>
      </w:r>
      <w:r w:rsidR="00137CC2">
        <w:rPr>
          <w:rFonts w:ascii="標楷體" w:hAnsi="標楷體" w:hint="eastAsia"/>
        </w:rPr>
        <w:t>19</w:t>
      </w:r>
      <w:r w:rsidR="00F71128" w:rsidRPr="00137CC2">
        <w:rPr>
          <w:rFonts w:ascii="標楷體" w:hAnsi="標楷體"/>
        </w:rPr>
        <w:t>】末。君必不已</w:t>
      </w:r>
      <w:r w:rsidR="009E020C" w:rsidRPr="00137CC2">
        <w:rPr>
          <w:rFonts w:ascii="標楷體" w:hAnsi="標楷體"/>
        </w:rPr>
        <w:t>，則亓（本）虖？【</w:t>
      </w:r>
      <w:r w:rsidR="00137CC2">
        <w:rPr>
          <w:rFonts w:ascii="標楷體" w:hAnsi="標楷體" w:hint="eastAsia"/>
        </w:rPr>
        <w:t>20</w:t>
      </w:r>
      <w:r w:rsidR="009E020C" w:rsidRPr="00137CC2">
        <w:rPr>
          <w:rFonts w:ascii="標楷體" w:hAnsi="標楷體"/>
        </w:rPr>
        <w:t>】</w:t>
      </w:r>
      <w:r w:rsidR="007D5F96" w:rsidRPr="00137CC2">
        <w:rPr>
          <w:rStyle w:val="a9"/>
          <w:rFonts w:ascii="標楷體" w:hAnsi="標楷體" w:hint="eastAsia"/>
        </w:rPr>
        <w:footnoteReference w:id="51"/>
      </w:r>
    </w:p>
    <w:p w:rsidR="002A30B9" w:rsidRDefault="001D256A" w:rsidP="002A30B9">
      <w:pPr>
        <w:pStyle w:val="a5"/>
        <w:rPr>
          <w:rFonts w:ascii="細明體" w:hAnsi="細明體" w:hint="eastAsia"/>
        </w:rPr>
      </w:pPr>
      <w:r>
        <w:rPr>
          <w:rFonts w:hint="eastAsia"/>
        </w:rPr>
        <w:t>第</w:t>
      </w:r>
      <w:r>
        <w:rPr>
          <w:rFonts w:hint="eastAsia"/>
        </w:rPr>
        <w:t>15</w:t>
      </w:r>
      <w:r>
        <w:rPr>
          <w:rFonts w:hint="eastAsia"/>
        </w:rPr>
        <w:t>、</w:t>
      </w:r>
      <w:r>
        <w:rPr>
          <w:rFonts w:hint="eastAsia"/>
        </w:rPr>
        <w:t>16</w:t>
      </w:r>
      <w:r>
        <w:rPr>
          <w:rFonts w:hint="eastAsia"/>
        </w:rPr>
        <w:t>簡移至於後，</w:t>
      </w:r>
      <w:r w:rsidR="00476916">
        <w:rPr>
          <w:rFonts w:hint="eastAsia"/>
        </w:rPr>
        <w:t>全篇</w:t>
      </w:r>
      <w:r>
        <w:rPr>
          <w:rFonts w:hint="eastAsia"/>
        </w:rPr>
        <w:t>語氣較為銜接</w:t>
      </w:r>
      <w:r>
        <w:rPr>
          <w:rStyle w:val="a9"/>
        </w:rPr>
        <w:footnoteReference w:id="52"/>
      </w:r>
      <w:r>
        <w:rPr>
          <w:rFonts w:hint="eastAsia"/>
        </w:rPr>
        <w:t>，</w:t>
      </w:r>
      <w:r w:rsidR="00B43C98">
        <w:rPr>
          <w:rFonts w:hint="eastAsia"/>
        </w:rPr>
        <w:t>齊魯相交，</w:t>
      </w:r>
      <w:r w:rsidR="00680DF8">
        <w:rPr>
          <w:rFonts w:hint="eastAsia"/>
        </w:rPr>
        <w:t>所以</w:t>
      </w:r>
      <w:r w:rsidR="00900BA5">
        <w:rPr>
          <w:rFonts w:hint="eastAsia"/>
        </w:rPr>
        <w:t>必須</w:t>
      </w:r>
      <w:r w:rsidR="00680DF8">
        <w:rPr>
          <w:rFonts w:hint="eastAsia"/>
        </w:rPr>
        <w:t>戰守兼備，</w:t>
      </w:r>
      <w:r w:rsidR="00ED5B55" w:rsidRPr="00281CA7">
        <w:rPr>
          <w:rFonts w:ascii="細明體" w:hAnsi="細明體" w:hint="eastAsia"/>
        </w:rPr>
        <w:t>「</w:t>
      </w:r>
      <w:r w:rsidR="00ED5B55" w:rsidRPr="00281CA7">
        <w:rPr>
          <w:rFonts w:ascii="細明體" w:hAnsi="細明體"/>
        </w:rPr>
        <w:t>佢（距）（邊）」、「佢（距）內」</w:t>
      </w:r>
      <w:r w:rsidR="00ED5B55">
        <w:rPr>
          <w:rFonts w:ascii="Symbol" w:hAnsi="Symbol"/>
        </w:rPr>
        <w:t>，</w:t>
      </w:r>
      <w:r w:rsidR="006179CB">
        <w:rPr>
          <w:rFonts w:ascii="Symbol" w:hAnsi="Symbol"/>
        </w:rPr>
        <w:t>指出軍政彼我間，應有靈活</w:t>
      </w:r>
      <w:r w:rsidR="00355759">
        <w:rPr>
          <w:rFonts w:ascii="Symbol" w:hAnsi="Symbol"/>
        </w:rPr>
        <w:t>的</w:t>
      </w:r>
      <w:r w:rsidR="006179CB">
        <w:rPr>
          <w:rFonts w:ascii="Symbol" w:hAnsi="Symbol"/>
        </w:rPr>
        <w:t>空間；修繕與戰心，則是有形與無形戰力</w:t>
      </w:r>
      <w:r w:rsidR="00631C5C">
        <w:rPr>
          <w:rFonts w:ascii="Symbol" w:hAnsi="Symbol"/>
        </w:rPr>
        <w:t>的</w:t>
      </w:r>
      <w:r w:rsidR="000E3DEA">
        <w:rPr>
          <w:rFonts w:ascii="Symbol" w:hAnsi="Symbol"/>
        </w:rPr>
        <w:t>準</w:t>
      </w:r>
      <w:r w:rsidR="006179CB">
        <w:rPr>
          <w:rFonts w:ascii="Symbol" w:hAnsi="Symbol"/>
        </w:rPr>
        <w:t>備，然而豫、陳、戰不同形態，細膩</w:t>
      </w:r>
      <w:r w:rsidR="007B2D26">
        <w:rPr>
          <w:rFonts w:ascii="Symbol" w:hAnsi="Symbol"/>
        </w:rPr>
        <w:t>區分</w:t>
      </w:r>
      <w:r w:rsidR="006179CB">
        <w:rPr>
          <w:rFonts w:ascii="Symbol" w:hAnsi="Symbol"/>
        </w:rPr>
        <w:t>戰爭</w:t>
      </w:r>
      <w:r w:rsidR="00956104">
        <w:rPr>
          <w:rFonts w:ascii="Symbol" w:hAnsi="Symbol"/>
        </w:rPr>
        <w:t>的</w:t>
      </w:r>
      <w:r w:rsidR="007B2D26">
        <w:rPr>
          <w:rFonts w:ascii="Symbol" w:hAnsi="Symbol"/>
        </w:rPr>
        <w:t>階段</w:t>
      </w:r>
      <w:r w:rsidR="006179CB">
        <w:rPr>
          <w:rFonts w:ascii="Symbol" w:hAnsi="Symbol"/>
        </w:rPr>
        <w:t>，</w:t>
      </w:r>
      <w:r w:rsidR="007B2D26">
        <w:rPr>
          <w:rFonts w:ascii="Symbol" w:hAnsi="Symbol"/>
        </w:rPr>
        <w:t>乃</w:t>
      </w:r>
      <w:r w:rsidR="006179CB">
        <w:rPr>
          <w:rFonts w:ascii="Symbol" w:hAnsi="Symbol"/>
        </w:rPr>
        <w:t>是《左傳》未見之</w:t>
      </w:r>
      <w:r w:rsidR="00C55685">
        <w:rPr>
          <w:rFonts w:ascii="Symbol" w:hAnsi="Symbol"/>
        </w:rPr>
        <w:t>描述</w:t>
      </w:r>
      <w:r w:rsidR="00C55685">
        <w:rPr>
          <w:rStyle w:val="a9"/>
          <w:rFonts w:ascii="Symbol" w:hAnsi="Symbol" w:hint="eastAsia"/>
        </w:rPr>
        <w:footnoteReference w:id="53"/>
      </w:r>
      <w:r w:rsidR="00C55685">
        <w:rPr>
          <w:rFonts w:ascii="Symbol" w:hAnsi="Symbol"/>
        </w:rPr>
        <w:t>，</w:t>
      </w:r>
      <w:r w:rsidR="00737BA8">
        <w:rPr>
          <w:rFonts w:hint="eastAsia"/>
        </w:rPr>
        <w:t>曹劌</w:t>
      </w:r>
      <w:r w:rsidR="00ED04A2">
        <w:rPr>
          <w:rFonts w:hint="eastAsia"/>
        </w:rPr>
        <w:t>指出</w:t>
      </w:r>
      <w:r w:rsidR="00EB3F9A">
        <w:rPr>
          <w:rFonts w:hint="eastAsia"/>
        </w:rPr>
        <w:t>和邦為本，戰陳為末，</w:t>
      </w:r>
      <w:r w:rsidR="003748BE">
        <w:rPr>
          <w:rFonts w:hint="eastAsia"/>
        </w:rPr>
        <w:t>三代之陳，固守之城，都沒有必勝的把握，唯有善政善謀，才是關鍵，曹劌回歸根本主張，通貫</w:t>
      </w:r>
      <w:r w:rsidR="00956104">
        <w:rPr>
          <w:rFonts w:hint="eastAsia"/>
        </w:rPr>
        <w:t>全篇</w:t>
      </w:r>
      <w:r w:rsidR="00B258C3">
        <w:rPr>
          <w:rFonts w:hint="eastAsia"/>
        </w:rPr>
        <w:t>，</w:t>
      </w:r>
      <w:r w:rsidR="003748BE">
        <w:rPr>
          <w:rFonts w:hint="eastAsia"/>
        </w:rPr>
        <w:t>至於</w:t>
      </w:r>
      <w:r w:rsidR="005A1CDF">
        <w:rPr>
          <w:rFonts w:hint="eastAsia"/>
        </w:rPr>
        <w:t>「三教」內容的提問，</w:t>
      </w:r>
      <w:r w:rsidR="003748BE">
        <w:rPr>
          <w:rFonts w:hint="eastAsia"/>
        </w:rPr>
        <w:t>為免冗贅，茲不具引，但</w:t>
      </w:r>
      <w:r w:rsidR="00956104">
        <w:rPr>
          <w:rFonts w:hint="eastAsia"/>
        </w:rPr>
        <w:t>後續「</w:t>
      </w:r>
      <w:r w:rsidR="00141B16" w:rsidRPr="00FB25B7">
        <w:rPr>
          <w:rFonts w:ascii="細明體" w:hAnsi="細明體"/>
        </w:rPr>
        <w:t>（戰）又（有）（</w:t>
      </w:r>
      <w:r w:rsidR="00351AE1" w:rsidRPr="00FB25B7">
        <w:rPr>
          <w:rFonts w:ascii="細明體" w:hAnsi="細明體"/>
        </w:rPr>
        <w:t>顯</w:t>
      </w:r>
      <w:r w:rsidR="00141B16" w:rsidRPr="00FB25B7">
        <w:rPr>
          <w:rFonts w:ascii="細明體" w:hAnsi="細明體"/>
        </w:rPr>
        <w:t>）</w:t>
      </w:r>
      <w:r w:rsidR="00351AE1" w:rsidRPr="00FB25B7">
        <w:rPr>
          <w:rFonts w:ascii="細明體" w:hAnsi="細明體"/>
        </w:rPr>
        <w:t>道，</w:t>
      </w:r>
      <w:r w:rsidR="00956104" w:rsidRPr="00FB25B7">
        <w:rPr>
          <w:rFonts w:ascii="細明體" w:hAnsi="細明體" w:hint="eastAsia"/>
        </w:rPr>
        <w:t>勿兵</w:t>
      </w:r>
      <w:r w:rsidR="00956104" w:rsidRPr="00FB25B7">
        <w:rPr>
          <w:rFonts w:ascii="細明體" w:hAnsi="細明體"/>
        </w:rPr>
        <w:t></w:t>
      </w:r>
      <w:r w:rsidR="00141B16" w:rsidRPr="00FB25B7">
        <w:rPr>
          <w:rFonts w:ascii="細明體" w:hAnsi="細明體" w:hint="eastAsia"/>
        </w:rPr>
        <w:t>克</w:t>
      </w:r>
      <w:r w:rsidR="00141B16">
        <w:rPr>
          <w:rFonts w:ascii="細明體" w:hAnsi="細明體" w:hint="eastAsia"/>
        </w:rPr>
        <w:t>」，</w:t>
      </w:r>
      <w:r w:rsidR="00956104">
        <w:rPr>
          <w:rFonts w:ascii="細明體" w:hAnsi="細明體" w:hint="eastAsia"/>
        </w:rPr>
        <w:t>更及於不戰而屈人之兵的</w:t>
      </w:r>
      <w:r w:rsidR="0099396A">
        <w:rPr>
          <w:rFonts w:ascii="細明體" w:hAnsi="細明體" w:hint="eastAsia"/>
        </w:rPr>
        <w:t>思考，</w:t>
      </w:r>
      <w:r w:rsidR="00351AE1">
        <w:rPr>
          <w:rFonts w:ascii="細明體" w:hAnsi="細明體" w:hint="eastAsia"/>
        </w:rPr>
        <w:t>但</w:t>
      </w:r>
      <w:r w:rsidR="00E64C43">
        <w:rPr>
          <w:rFonts w:ascii="細明體" w:hAnsi="細明體" w:hint="eastAsia"/>
        </w:rPr>
        <w:t>曹劌僅是彼我高下之判斷，云：</w:t>
      </w:r>
    </w:p>
    <w:p w:rsidR="00E64C43" w:rsidRPr="00137CC2" w:rsidRDefault="003E13DB" w:rsidP="00E64C43">
      <w:pPr>
        <w:pStyle w:val="a6"/>
        <w:rPr>
          <w:rFonts w:ascii="標楷體" w:hAnsi="標楷體"/>
        </w:rPr>
      </w:pPr>
      <w:r w:rsidRPr="00137CC2">
        <w:rPr>
          <w:rFonts w:ascii="標楷體" w:hAnsi="標楷體" w:hint="eastAsia"/>
        </w:rPr>
        <w:t>人之兵</w:t>
      </w:r>
      <w:r w:rsidR="003F27F6" w:rsidRPr="00137CC2">
        <w:rPr>
          <w:rFonts w:ascii="標楷體" w:hAnsi="標楷體" w:hint="eastAsia"/>
        </w:rPr>
        <w:t>【38】</w:t>
      </w:r>
      <w:r w:rsidR="00291894" w:rsidRPr="00137CC2">
        <w:rPr>
          <w:rFonts w:ascii="標楷體" w:hAnsi="標楷體" w:hint="eastAsia"/>
        </w:rPr>
        <w:t>不砥</w:t>
      </w:r>
      <w:r w:rsidR="00291894" w:rsidRPr="00137CC2">
        <w:rPr>
          <w:rFonts w:ascii="標楷體" w:hAnsi="標楷體"/>
        </w:rPr>
        <w:t>（礪），我兵必</w:t>
      </w:r>
      <w:r w:rsidR="00291894" w:rsidRPr="00137CC2">
        <w:rPr>
          <w:rFonts w:ascii="標楷體" w:hAnsi="標楷體" w:hint="eastAsia"/>
        </w:rPr>
        <w:t>砥</w:t>
      </w:r>
      <w:r w:rsidR="00291894" w:rsidRPr="00137CC2">
        <w:rPr>
          <w:rFonts w:ascii="標楷體" w:hAnsi="標楷體"/>
        </w:rPr>
        <w:t>（礪）。人之（甲）不緊</w:t>
      </w:r>
      <w:r w:rsidR="003F27F6" w:rsidRPr="00137CC2">
        <w:rPr>
          <w:rFonts w:ascii="標楷體" w:hAnsi="標楷體"/>
        </w:rPr>
        <w:t>（堅）</w:t>
      </w:r>
      <w:r w:rsidR="00291894" w:rsidRPr="00137CC2">
        <w:rPr>
          <w:rFonts w:ascii="標楷體" w:hAnsi="標楷體"/>
        </w:rPr>
        <w:t>，</w:t>
      </w:r>
      <w:r w:rsidR="003F27F6" w:rsidRPr="00137CC2">
        <w:rPr>
          <w:rFonts w:ascii="標楷體" w:hAnsi="標楷體"/>
        </w:rPr>
        <w:t>我（甲）必緊（堅）。人吏（使）士，我吏（使）夫﹦（大夫）。人吏（使）夫﹦（大夫），我吏（使）（將）軍。人【</w:t>
      </w:r>
      <w:r w:rsidR="00137CC2">
        <w:rPr>
          <w:rFonts w:ascii="標楷體" w:hAnsi="標楷體" w:hint="eastAsia"/>
        </w:rPr>
        <w:t>39</w:t>
      </w:r>
      <w:r w:rsidR="003F27F6" w:rsidRPr="00137CC2">
        <w:rPr>
          <w:rFonts w:ascii="標楷體" w:hAnsi="標楷體"/>
        </w:rPr>
        <w:t>】吏（使）（將）軍，我君身進。此（戰）之（顯）道。【</w:t>
      </w:r>
      <w:r w:rsidR="00137CC2">
        <w:rPr>
          <w:rFonts w:ascii="標楷體" w:hAnsi="標楷體" w:hint="eastAsia"/>
        </w:rPr>
        <w:t>40</w:t>
      </w:r>
      <w:r w:rsidR="003F27F6" w:rsidRPr="00137CC2">
        <w:rPr>
          <w:rFonts w:ascii="標楷體" w:hAnsi="標楷體"/>
        </w:rPr>
        <w:t>】</w:t>
      </w:r>
      <w:r w:rsidR="00D65AD8" w:rsidRPr="00137CC2">
        <w:rPr>
          <w:rStyle w:val="a9"/>
          <w:rFonts w:ascii="標楷體" w:hAnsi="標楷體" w:hint="eastAsia"/>
        </w:rPr>
        <w:footnoteReference w:id="54"/>
      </w:r>
    </w:p>
    <w:p w:rsidR="00E64C43" w:rsidRDefault="003C2D93" w:rsidP="002A30B9">
      <w:pPr>
        <w:pStyle w:val="a5"/>
        <w:rPr>
          <w:rFonts w:ascii="細明體" w:hAnsi="細明體" w:hint="eastAsia"/>
        </w:rPr>
      </w:pPr>
      <w:r>
        <w:rPr>
          <w:rFonts w:ascii="細明體" w:hAnsi="細明體" w:hint="eastAsia"/>
        </w:rPr>
        <w:t>不戰而屈人之兵，曹劌並無奇謀偉略，</w:t>
      </w:r>
      <w:r w:rsidR="001C2699">
        <w:rPr>
          <w:rFonts w:ascii="細明體" w:hAnsi="細明體" w:hint="eastAsia"/>
        </w:rPr>
        <w:t>士、大夫、將軍、君，位階不同，</w:t>
      </w:r>
      <w:r>
        <w:rPr>
          <w:rFonts w:ascii="細明體" w:hAnsi="細明體" w:hint="eastAsia"/>
        </w:rPr>
        <w:t>並非代表</w:t>
      </w:r>
      <w:r w:rsidR="00AD10FE">
        <w:rPr>
          <w:rFonts w:ascii="細明體" w:hAnsi="細明體" w:hint="eastAsia"/>
        </w:rPr>
        <w:t>統領</w:t>
      </w:r>
      <w:r>
        <w:rPr>
          <w:rFonts w:ascii="細明體" w:hAnsi="細明體" w:hint="eastAsia"/>
        </w:rPr>
        <w:t>人數</w:t>
      </w:r>
      <w:r w:rsidR="00AD10FE">
        <w:rPr>
          <w:rFonts w:ascii="細明體" w:hAnsi="細明體" w:hint="eastAsia"/>
        </w:rPr>
        <w:t>有所</w:t>
      </w:r>
      <w:r>
        <w:rPr>
          <w:rFonts w:ascii="細明體" w:hAnsi="細明體" w:hint="eastAsia"/>
        </w:rPr>
        <w:t>差異，恐怕是身分屬性的象徵</w:t>
      </w:r>
      <w:r w:rsidR="00215049">
        <w:rPr>
          <w:rFonts w:ascii="細明體" w:hAnsi="細明體" w:hint="eastAsia"/>
        </w:rPr>
        <w:t>作用</w:t>
      </w:r>
      <w:r>
        <w:rPr>
          <w:rFonts w:ascii="細明體" w:hAnsi="細明體" w:hint="eastAsia"/>
        </w:rPr>
        <w:t>，</w:t>
      </w:r>
      <w:r w:rsidR="00AD10FE">
        <w:rPr>
          <w:rFonts w:ascii="細明體" w:hAnsi="細明體" w:hint="eastAsia"/>
        </w:rPr>
        <w:t>高下有別</w:t>
      </w:r>
      <w:r w:rsidR="00AD1572">
        <w:rPr>
          <w:rFonts w:ascii="細明體" w:hAnsi="細明體" w:hint="eastAsia"/>
        </w:rPr>
        <w:t>，</w:t>
      </w:r>
      <w:r w:rsidR="00AD10FE">
        <w:rPr>
          <w:rFonts w:ascii="細明體" w:hAnsi="細明體" w:hint="eastAsia"/>
        </w:rPr>
        <w:t>具有戰場形勢指標</w:t>
      </w:r>
      <w:r w:rsidR="00215049">
        <w:rPr>
          <w:rFonts w:ascii="細明體" w:hAnsi="細明體" w:hint="eastAsia"/>
        </w:rPr>
        <w:t>意義</w:t>
      </w:r>
      <w:r w:rsidR="00AD10FE">
        <w:rPr>
          <w:rFonts w:ascii="細明體" w:hAnsi="細明體" w:hint="eastAsia"/>
        </w:rPr>
        <w:t>，</w:t>
      </w:r>
      <w:r w:rsidR="00610E19">
        <w:rPr>
          <w:rFonts w:ascii="細明體" w:hAnsi="細明體" w:hint="eastAsia"/>
        </w:rPr>
        <w:t>《左傳》</w:t>
      </w:r>
      <w:r w:rsidR="00DA4C69">
        <w:rPr>
          <w:rFonts w:ascii="細明體" w:hAnsi="細明體" w:hint="eastAsia"/>
        </w:rPr>
        <w:t>僖二十八年「城濮之戰」前夕，軍吏「以君辟臣，辱也」的</w:t>
      </w:r>
      <w:r w:rsidR="00C06089">
        <w:rPr>
          <w:rFonts w:ascii="細明體" w:hAnsi="細明體" w:hint="eastAsia"/>
        </w:rPr>
        <w:t>見</w:t>
      </w:r>
      <w:r w:rsidR="00AD10FE">
        <w:rPr>
          <w:rFonts w:ascii="細明體" w:hAnsi="細明體" w:hint="eastAsia"/>
        </w:rPr>
        <w:t>解</w:t>
      </w:r>
      <w:r w:rsidR="00DA4C69">
        <w:rPr>
          <w:rStyle w:val="a9"/>
          <w:rFonts w:ascii="細明體" w:hAnsi="細明體"/>
        </w:rPr>
        <w:footnoteReference w:id="55"/>
      </w:r>
      <w:r w:rsidR="00DA4C69">
        <w:rPr>
          <w:rFonts w:ascii="細明體" w:hAnsi="細明體" w:hint="eastAsia"/>
        </w:rPr>
        <w:t>，可</w:t>
      </w:r>
      <w:r w:rsidR="00AD10FE">
        <w:rPr>
          <w:rFonts w:ascii="細明體" w:hAnsi="細明體" w:hint="eastAsia"/>
        </w:rPr>
        <w:t>以</w:t>
      </w:r>
      <w:r w:rsidR="00DA4C69">
        <w:rPr>
          <w:rFonts w:ascii="細明體" w:hAnsi="細明體" w:hint="eastAsia"/>
        </w:rPr>
        <w:t>印證這種思惟</w:t>
      </w:r>
      <w:r w:rsidR="000F0242">
        <w:rPr>
          <w:rFonts w:ascii="細明體" w:hAnsi="細明體" w:hint="eastAsia"/>
        </w:rPr>
        <w:t>，</w:t>
      </w:r>
      <w:r w:rsidR="00D86EB9">
        <w:rPr>
          <w:rFonts w:ascii="細明體" w:hAnsi="細明體" w:hint="eastAsia"/>
        </w:rPr>
        <w:t>然而</w:t>
      </w:r>
      <w:r w:rsidR="00BF1244">
        <w:rPr>
          <w:rFonts w:ascii="細明體" w:hAnsi="細明體" w:hint="eastAsia"/>
        </w:rPr>
        <w:t>原則之餘，</w:t>
      </w:r>
      <w:r w:rsidR="00E053D5">
        <w:rPr>
          <w:rFonts w:ascii="細明體" w:hAnsi="細明體" w:hint="eastAsia"/>
        </w:rPr>
        <w:t>更及於細節，</w:t>
      </w:r>
      <w:r w:rsidR="004F49C8">
        <w:rPr>
          <w:rFonts w:ascii="細明體" w:hAnsi="細明體" w:hint="eastAsia"/>
        </w:rPr>
        <w:t>於是有</w:t>
      </w:r>
      <w:r w:rsidR="00BF1244">
        <w:rPr>
          <w:rFonts w:ascii="細明體" w:hAnsi="細明體" w:hint="eastAsia"/>
        </w:rPr>
        <w:t>後續</w:t>
      </w:r>
      <w:r w:rsidR="004F49C8">
        <w:rPr>
          <w:rFonts w:ascii="細明體" w:hAnsi="細明體" w:hint="eastAsia"/>
        </w:rPr>
        <w:t>的</w:t>
      </w:r>
      <w:r w:rsidR="0042121D">
        <w:rPr>
          <w:rFonts w:ascii="細明體" w:hAnsi="細明體" w:hint="eastAsia"/>
        </w:rPr>
        <w:t>分析</w:t>
      </w:r>
      <w:r w:rsidR="00BF1244">
        <w:rPr>
          <w:rFonts w:ascii="細明體" w:hAnsi="細明體" w:hint="eastAsia"/>
        </w:rPr>
        <w:t>，</w:t>
      </w:r>
      <w:r w:rsidR="004F49C8">
        <w:rPr>
          <w:rFonts w:ascii="細明體" w:hAnsi="細明體" w:hint="eastAsia"/>
        </w:rPr>
        <w:t>云：</w:t>
      </w:r>
    </w:p>
    <w:p w:rsidR="004F49C8" w:rsidRPr="00A3683A" w:rsidRDefault="00937E73" w:rsidP="004F49C8">
      <w:pPr>
        <w:pStyle w:val="a6"/>
        <w:rPr>
          <w:rFonts w:ascii="Symbol" w:hAnsi="Symbol"/>
        </w:rPr>
      </w:pPr>
      <w:r w:rsidRPr="008917D9">
        <w:rPr>
          <w:rFonts w:ascii="標楷體" w:hAnsi="標楷體"/>
        </w:rPr>
        <w:t></w:t>
      </w:r>
      <w:r w:rsidRPr="008917D9">
        <w:rPr>
          <w:rFonts w:ascii="標楷體" w:hAnsi="標楷體" w:hint="eastAsia"/>
        </w:rPr>
        <w:t>（莊）曰：「既成（承）</w:t>
      </w:r>
      <w:r w:rsidRPr="008917D9">
        <w:rPr>
          <w:rFonts w:ascii="標楷體" w:hAnsi="標楷體"/>
        </w:rPr>
        <w:t>（教）矣，</w:t>
      </w:r>
      <w:r w:rsidRPr="008917D9">
        <w:rPr>
          <w:rFonts w:ascii="標楷體" w:hAnsi="標楷體" w:hint="eastAsia"/>
        </w:rPr>
        <w:t>出</w:t>
      </w:r>
      <w:r w:rsidR="003D2A4A" w:rsidRPr="008917D9">
        <w:rPr>
          <w:rFonts w:ascii="標楷體" w:hAnsi="標楷體" w:hint="eastAsia"/>
        </w:rPr>
        <w:t>帀</w:t>
      </w:r>
      <w:r w:rsidRPr="008917D9">
        <w:rPr>
          <w:rFonts w:ascii="標楷體" w:hAnsi="標楷體" w:hint="eastAsia"/>
        </w:rPr>
        <w:t>（師）又（有）幾（忌）虖？</w:t>
      </w:r>
      <w:r w:rsidRPr="008917D9">
        <w:rPr>
          <w:rFonts w:ascii="標楷體" w:hAnsi="標楷體"/>
        </w:rPr>
        <w:t>」（答）曰：「又（有）。臣（聞）之，三軍出</w:t>
      </w:r>
      <w:r w:rsidR="00C479F5" w:rsidRPr="008917D9">
        <w:rPr>
          <w:rFonts w:ascii="標楷體" w:hAnsi="標楷體"/>
        </w:rPr>
        <w:t>【</w:t>
      </w:r>
      <w:r w:rsidR="006F4F9A" w:rsidRPr="008917D9">
        <w:rPr>
          <w:rFonts w:ascii="標楷體" w:hAnsi="標楷體" w:hint="eastAsia"/>
        </w:rPr>
        <w:t>40</w:t>
      </w:r>
      <w:r w:rsidR="00C479F5" w:rsidRPr="008917D9">
        <w:rPr>
          <w:rFonts w:ascii="標楷體" w:hAnsi="標楷體"/>
        </w:rPr>
        <w:t>】亓（將）（卑），父</w:t>
      </w:r>
      <w:r w:rsidR="009018E2" w:rsidRPr="008917D9">
        <w:rPr>
          <w:rFonts w:ascii="標楷體" w:hAnsi="標楷體"/>
        </w:rPr>
        <w:t>（兄）不廌（薦），（由）邦</w:t>
      </w:r>
      <w:r w:rsidR="003D2A4A" w:rsidRPr="008917D9">
        <w:rPr>
          <w:rFonts w:ascii="標楷體" w:hAnsi="標楷體" w:hint="eastAsia"/>
        </w:rPr>
        <w:t>（御）之。此出帀（師）之幾（忌）。」</w:t>
      </w:r>
      <w:r w:rsidR="00512A89" w:rsidRPr="008917D9">
        <w:rPr>
          <w:rFonts w:ascii="標楷體" w:hAnsi="標楷體" w:hint="eastAsia"/>
        </w:rPr>
        <w:t>（莊）公或（又）（問）曰：「三軍</w:t>
      </w:r>
      <w:r w:rsidR="00512A89" w:rsidRPr="008917D9">
        <w:rPr>
          <w:rFonts w:ascii="標楷體" w:hAnsi="標楷體"/>
        </w:rPr>
        <w:t>（</w:t>
      </w:r>
      <w:r w:rsidR="00512A89" w:rsidRPr="008917D9">
        <w:rPr>
          <w:rFonts w:ascii="標楷體" w:hAnsi="標楷體" w:hint="eastAsia"/>
        </w:rPr>
        <w:t>散</w:t>
      </w:r>
      <w:r w:rsidR="00512A89" w:rsidRPr="008917D9">
        <w:rPr>
          <w:rFonts w:ascii="標楷體" w:hAnsi="標楷體"/>
        </w:rPr>
        <w:t>）</w:t>
      </w:r>
      <w:r w:rsidR="00512A89" w:rsidRPr="008917D9">
        <w:rPr>
          <w:rFonts w:ascii="標楷體" w:hAnsi="標楷體" w:hint="eastAsia"/>
        </w:rPr>
        <w:t>果（裹）又（有）幾（忌）虖？」</w:t>
      </w:r>
      <w:r w:rsidR="005F0DD5" w:rsidRPr="008917D9">
        <w:rPr>
          <w:rFonts w:ascii="標楷體" w:hAnsi="標楷體" w:hint="eastAsia"/>
        </w:rPr>
        <w:t>（答）曰：「又（有）。臣（聞）【42】之：</w:t>
      </w:r>
      <w:r w:rsidR="00483B94" w:rsidRPr="008917D9">
        <w:rPr>
          <w:rFonts w:ascii="標楷體" w:hAnsi="標楷體" w:hint="eastAsia"/>
        </w:rPr>
        <w:t>三軍未成，（陳）未豫，行</w:t>
      </w:r>
      <w:r w:rsidR="00734317" w:rsidRPr="008917D9">
        <w:rPr>
          <w:rFonts w:ascii="標楷體" w:hAnsi="標楷體" w:hint="eastAsia"/>
        </w:rPr>
        <w:t>（阪）淒（濟）</w:t>
      </w:r>
      <w:r w:rsidR="00086C3A" w:rsidRPr="008917D9">
        <w:rPr>
          <w:rFonts w:ascii="標楷體" w:hAnsi="標楷體" w:hint="eastAsia"/>
        </w:rPr>
        <w:t>（障），此</w:t>
      </w:r>
      <w:r w:rsidR="00086C3A" w:rsidRPr="008917D9">
        <w:rPr>
          <w:rFonts w:ascii="標楷體" w:hAnsi="標楷體"/>
        </w:rPr>
        <w:t>（</w:t>
      </w:r>
      <w:r w:rsidR="00086C3A" w:rsidRPr="008917D9">
        <w:rPr>
          <w:rFonts w:ascii="標楷體" w:hAnsi="標楷體" w:hint="eastAsia"/>
        </w:rPr>
        <w:t>散</w:t>
      </w:r>
      <w:r w:rsidR="00086C3A" w:rsidRPr="008917D9">
        <w:rPr>
          <w:rFonts w:ascii="標楷體" w:hAnsi="標楷體"/>
        </w:rPr>
        <w:t>）</w:t>
      </w:r>
      <w:r w:rsidR="00086C3A" w:rsidRPr="008917D9">
        <w:rPr>
          <w:rFonts w:ascii="標楷體" w:hAnsi="標楷體" w:hint="eastAsia"/>
        </w:rPr>
        <w:t>果（裹）之幾（忌）。」或（又）（問）曰：「（戰）又（有）幾（忌）虖？」（答）曰：「又（有）。亓</w:t>
      </w:r>
      <w:r w:rsidR="00411004" w:rsidRPr="008917D9">
        <w:rPr>
          <w:rFonts w:ascii="標楷體" w:hAnsi="標楷體" w:hint="eastAsia"/>
        </w:rPr>
        <w:t>（去）之【43】</w:t>
      </w:r>
      <w:r w:rsidR="008E3EEE" w:rsidRPr="008917D9">
        <w:rPr>
          <w:rFonts w:ascii="標楷體" w:hAnsi="標楷體" w:hint="eastAsia"/>
        </w:rPr>
        <w:t>不速，亓（就）之不</w:t>
      </w:r>
      <w:r w:rsidR="001A0E13" w:rsidRPr="008917D9">
        <w:rPr>
          <w:rFonts w:ascii="標楷體" w:hAnsi="標楷體" w:hint="eastAsia"/>
        </w:rPr>
        <w:t>尃（附），亓</w:t>
      </w:r>
      <w:r w:rsidR="00B8679D" w:rsidRPr="008917D9">
        <w:rPr>
          <w:rFonts w:ascii="標楷體" w:hAnsi="標楷體" w:hint="eastAsia"/>
        </w:rPr>
        <w:t>（啟）節不疾，此（戰）之幾（忌）。是古（故）矣（疑）（陳）敗，矣（疑）（戰）死。」</w:t>
      </w:r>
      <w:r w:rsidR="00F05BE1" w:rsidRPr="008917D9">
        <w:rPr>
          <w:rFonts w:ascii="標楷體" w:hAnsi="標楷體" w:hint="eastAsia"/>
        </w:rPr>
        <w:t>（莊）公或（又）（問）曰：「既（戰）又（有）幾（忌）虖？」【44】</w:t>
      </w:r>
      <w:r w:rsidR="0092252A" w:rsidRPr="008917D9">
        <w:rPr>
          <w:rFonts w:ascii="標楷體" w:hAnsi="標楷體" w:hint="eastAsia"/>
        </w:rPr>
        <w:t>（答）曰：「又（有）。亓賞識（淺）</w:t>
      </w:r>
      <w:r w:rsidR="0092252A" w:rsidRPr="00A3683A">
        <w:rPr>
          <w:rFonts w:ascii="標楷體" w:hAnsi="標楷體" w:hint="eastAsia"/>
        </w:rPr>
        <w:t>（且）不中，亓</w:t>
      </w:r>
      <w:r w:rsidR="001C09C8" w:rsidRPr="00A3683A">
        <w:rPr>
          <w:rFonts w:ascii="標楷體" w:hAnsi="標楷體" w:hint="eastAsia"/>
        </w:rPr>
        <w:t></w:t>
      </w:r>
      <w:r w:rsidR="0092252A" w:rsidRPr="00A3683A">
        <w:rPr>
          <w:rFonts w:ascii="標楷體" w:hAnsi="標楷體" w:hint="eastAsia"/>
        </w:rPr>
        <w:t>（</w:t>
      </w:r>
      <w:r w:rsidR="001C09C8" w:rsidRPr="00A3683A">
        <w:rPr>
          <w:rFonts w:ascii="標楷體" w:hAnsi="標楷體" w:hint="eastAsia"/>
        </w:rPr>
        <w:t>誅</w:t>
      </w:r>
      <w:r w:rsidR="0092252A" w:rsidRPr="00A3683A">
        <w:rPr>
          <w:rFonts w:ascii="標楷體" w:hAnsi="標楷體" w:hint="eastAsia"/>
        </w:rPr>
        <w:t>）</w:t>
      </w:r>
      <w:r w:rsidR="001C09C8" w:rsidRPr="00A3683A">
        <w:rPr>
          <w:rFonts w:ascii="標楷體" w:hAnsi="標楷體" w:hint="eastAsia"/>
        </w:rPr>
        <w:t></w:t>
      </w:r>
      <w:r w:rsidR="0092252A" w:rsidRPr="00A3683A">
        <w:rPr>
          <w:rFonts w:ascii="標楷體" w:hAnsi="標楷體" w:hint="eastAsia"/>
        </w:rPr>
        <w:t>（</w:t>
      </w:r>
      <w:r w:rsidR="001C09C8" w:rsidRPr="00A3683A">
        <w:rPr>
          <w:rFonts w:ascii="標楷體" w:hAnsi="標楷體" w:hint="eastAsia"/>
        </w:rPr>
        <w:t>厚</w:t>
      </w:r>
      <w:r w:rsidR="0092252A" w:rsidRPr="00A3683A">
        <w:rPr>
          <w:rFonts w:ascii="標楷體" w:hAnsi="標楷體" w:hint="eastAsia"/>
        </w:rPr>
        <w:t>）</w:t>
      </w:r>
      <w:r w:rsidR="001C09C8" w:rsidRPr="00A3683A">
        <w:rPr>
          <w:rFonts w:ascii="標楷體" w:hAnsi="標楷體" w:hint="eastAsia"/>
        </w:rPr>
        <w:t>（且）不</w:t>
      </w:r>
      <w:r w:rsidR="008917D9" w:rsidRPr="00A3683A">
        <w:rPr>
          <w:rFonts w:ascii="標楷體" w:hAnsi="標楷體" w:hint="eastAsia"/>
        </w:rPr>
        <w:t>（察），死者弗收，（傷）者弗（問），既（戰）而又（有）=（殆心），此既（戰）之幾（忌）。」</w:t>
      </w:r>
      <w:r w:rsidR="000E16F3">
        <w:rPr>
          <w:rFonts w:ascii="標楷體" w:hAnsi="標楷體" w:hint="eastAsia"/>
        </w:rPr>
        <w:t>【45】</w:t>
      </w:r>
      <w:r w:rsidR="007028A8">
        <w:rPr>
          <w:rStyle w:val="a9"/>
          <w:rFonts w:ascii="標楷體" w:hAnsi="標楷體"/>
        </w:rPr>
        <w:footnoteReference w:id="56"/>
      </w:r>
    </w:p>
    <w:p w:rsidR="00EF6192" w:rsidRDefault="00181A2B" w:rsidP="002A30B9">
      <w:pPr>
        <w:pStyle w:val="a5"/>
        <w:rPr>
          <w:rFonts w:ascii="Symbol" w:hAnsi="Symbol"/>
        </w:rPr>
      </w:pPr>
      <w:r>
        <w:rPr>
          <w:rFonts w:ascii="細明體" w:hAnsi="細明體" w:hint="eastAsia"/>
        </w:rPr>
        <w:t>莊公</w:t>
      </w:r>
      <w:r w:rsidR="00FB25B7">
        <w:rPr>
          <w:rFonts w:ascii="細明體" w:hAnsi="細明體" w:hint="eastAsia"/>
        </w:rPr>
        <w:t>問答頻頻，主動提問，</w:t>
      </w:r>
      <w:r w:rsidR="00B2798E">
        <w:rPr>
          <w:rFonts w:ascii="細明體" w:hAnsi="細明體" w:hint="eastAsia"/>
        </w:rPr>
        <w:t>所謂之</w:t>
      </w:r>
      <w:r w:rsidR="00AA30D7">
        <w:rPr>
          <w:rFonts w:ascii="細明體" w:hAnsi="細明體" w:hint="eastAsia"/>
        </w:rPr>
        <w:t>「幾」</w:t>
      </w:r>
      <w:r w:rsidR="00B2798E">
        <w:rPr>
          <w:rFonts w:ascii="細明體" w:hAnsi="細明體" w:hint="eastAsia"/>
        </w:rPr>
        <w:t>，原考釋作「忌」，諸家解為「</w:t>
      </w:r>
      <w:r w:rsidR="00234EF7">
        <w:rPr>
          <w:rFonts w:ascii="細明體" w:hAnsi="細明體" w:hint="eastAsia"/>
        </w:rPr>
        <w:t>時</w:t>
      </w:r>
      <w:r w:rsidR="00B2798E">
        <w:rPr>
          <w:rFonts w:ascii="細明體" w:hAnsi="細明體" w:hint="eastAsia"/>
        </w:rPr>
        <w:t>機」</w:t>
      </w:r>
      <w:r w:rsidR="00212D9A">
        <w:rPr>
          <w:rStyle w:val="a9"/>
          <w:rFonts w:ascii="細明體" w:hAnsi="細明體"/>
        </w:rPr>
        <w:footnoteReference w:id="57"/>
      </w:r>
      <w:r w:rsidR="00B2798E">
        <w:rPr>
          <w:rFonts w:ascii="細明體" w:hAnsi="細明體" w:hint="eastAsia"/>
        </w:rPr>
        <w:t>，</w:t>
      </w:r>
      <w:r w:rsidR="00C37E7D">
        <w:rPr>
          <w:rFonts w:ascii="細明體" w:hAnsi="細明體" w:hint="eastAsia"/>
        </w:rPr>
        <w:t>藉此</w:t>
      </w:r>
      <w:r w:rsidR="00B2798E">
        <w:rPr>
          <w:rFonts w:ascii="細明體" w:hAnsi="細明體" w:hint="eastAsia"/>
        </w:rPr>
        <w:t>強調</w:t>
      </w:r>
      <w:r w:rsidR="00234EF7">
        <w:rPr>
          <w:rFonts w:ascii="細明體" w:hAnsi="細明體" w:hint="eastAsia"/>
        </w:rPr>
        <w:t>莊公</w:t>
      </w:r>
      <w:r w:rsidR="00B33313">
        <w:rPr>
          <w:rFonts w:ascii="細明體" w:hAnsi="細明體" w:hint="eastAsia"/>
        </w:rPr>
        <w:t>主動</w:t>
      </w:r>
      <w:r w:rsidR="00B2798E">
        <w:rPr>
          <w:rFonts w:ascii="細明體" w:hAnsi="細明體" w:hint="eastAsia"/>
        </w:rPr>
        <w:t>出擊的攻略，</w:t>
      </w:r>
      <w:r w:rsidR="004D64AA">
        <w:rPr>
          <w:rFonts w:ascii="細明體" w:hAnsi="細明體" w:hint="eastAsia"/>
        </w:rPr>
        <w:t>原因所在，乃是將本篇</w:t>
      </w:r>
      <w:r w:rsidR="00070726">
        <w:rPr>
          <w:rFonts w:ascii="細明體" w:hAnsi="細明體" w:hint="eastAsia"/>
        </w:rPr>
        <w:t>繫於</w:t>
      </w:r>
      <w:r w:rsidR="004D64AA">
        <w:rPr>
          <w:rFonts w:ascii="細明體" w:hAnsi="細明體" w:hint="eastAsia"/>
        </w:rPr>
        <w:t>莊公敗宋之後，</w:t>
      </w:r>
      <w:r w:rsidR="00C37E7D">
        <w:rPr>
          <w:rFonts w:ascii="細明體" w:hAnsi="細明體" w:hint="eastAsia"/>
        </w:rPr>
        <w:t>所以意氣昂揚</w:t>
      </w:r>
      <w:r w:rsidR="006759D2">
        <w:rPr>
          <w:rFonts w:ascii="細明體" w:hAnsi="細明體" w:hint="eastAsia"/>
        </w:rPr>
        <w:t>，</w:t>
      </w:r>
      <w:r w:rsidR="00D95192">
        <w:rPr>
          <w:rFonts w:ascii="細明體" w:hAnsi="細明體" w:hint="eastAsia"/>
        </w:rPr>
        <w:t>但</w:t>
      </w:r>
      <w:r w:rsidR="001C2371">
        <w:rPr>
          <w:rFonts w:ascii="細明體" w:hAnsi="細明體" w:hint="eastAsia"/>
        </w:rPr>
        <w:t>揣摩其中，</w:t>
      </w:r>
      <w:r w:rsidR="00486DFC">
        <w:rPr>
          <w:rFonts w:ascii="細明體" w:hAnsi="細明體" w:hint="eastAsia"/>
        </w:rPr>
        <w:t>莊公</w:t>
      </w:r>
      <w:r w:rsidR="00EB1314">
        <w:rPr>
          <w:rFonts w:ascii="細明體" w:hAnsi="細明體" w:hint="eastAsia"/>
        </w:rPr>
        <w:t>後文</w:t>
      </w:r>
      <w:r w:rsidR="00486DFC">
        <w:rPr>
          <w:rFonts w:ascii="細明體" w:hAnsi="細明體" w:hint="eastAsia"/>
        </w:rPr>
        <w:t>所問是</w:t>
      </w:r>
      <w:r w:rsidR="00B57CDC">
        <w:rPr>
          <w:rFonts w:ascii="細明體" w:hAnsi="細明體" w:hint="eastAsia"/>
        </w:rPr>
        <w:t>「</w:t>
      </w:r>
      <w:r w:rsidR="00486DFC" w:rsidRPr="00E035B8">
        <w:rPr>
          <w:rFonts w:ascii="細明體" w:hAnsi="細明體"/>
        </w:rPr>
        <w:t>（</w:t>
      </w:r>
      <w:r w:rsidR="00486DFC" w:rsidRPr="00E035B8">
        <w:rPr>
          <w:rFonts w:ascii="細明體" w:hAnsi="細明體" w:hint="eastAsia"/>
        </w:rPr>
        <w:t>復</w:t>
      </w:r>
      <w:r w:rsidR="00486DFC" w:rsidRPr="00E035B8">
        <w:rPr>
          <w:rFonts w:ascii="細明體" w:hAnsi="細明體"/>
        </w:rPr>
        <w:t>）</w:t>
      </w:r>
      <w:r w:rsidR="00B57CDC" w:rsidRPr="00E035B8">
        <w:rPr>
          <w:rFonts w:ascii="細明體" w:hAnsi="細明體" w:hint="eastAsia"/>
        </w:rPr>
        <w:t>敗</w:t>
      </w:r>
      <w:r w:rsidR="00486DFC" w:rsidRPr="00E035B8">
        <w:rPr>
          <w:rFonts w:ascii="細明體" w:hAnsi="細明體"/>
        </w:rPr>
        <w:t>（</w:t>
      </w:r>
      <w:r w:rsidR="00486DFC" w:rsidRPr="00E035B8">
        <w:rPr>
          <w:rFonts w:ascii="細明體" w:hAnsi="細明體" w:hint="eastAsia"/>
        </w:rPr>
        <w:t>戰</w:t>
      </w:r>
      <w:r w:rsidR="00486DFC" w:rsidRPr="00E035B8">
        <w:rPr>
          <w:rFonts w:ascii="細明體" w:hAnsi="細明體"/>
        </w:rPr>
        <w:t>）又（有）道虖」</w:t>
      </w:r>
      <w:r w:rsidR="00486DFC">
        <w:rPr>
          <w:rFonts w:ascii="Symbol" w:hAnsi="Symbol"/>
        </w:rPr>
        <w:t>，</w:t>
      </w:r>
      <w:r w:rsidR="0005202E">
        <w:rPr>
          <w:rFonts w:ascii="Symbol" w:hAnsi="Symbol"/>
        </w:rPr>
        <w:t>必須從敗中求勝，</w:t>
      </w:r>
      <w:r w:rsidR="00336DDA">
        <w:rPr>
          <w:rFonts w:ascii="Symbol" w:hAnsi="Symbol"/>
        </w:rPr>
        <w:t>思考所在，</w:t>
      </w:r>
      <w:r w:rsidR="00BF3CA9">
        <w:rPr>
          <w:rFonts w:ascii="Symbol" w:hAnsi="Symbol"/>
        </w:rPr>
        <w:t>艱苦可以想像</w:t>
      </w:r>
      <w:r w:rsidR="00B556B1">
        <w:rPr>
          <w:rFonts w:ascii="Symbol" w:hAnsi="Symbol"/>
        </w:rPr>
        <w:t>，而且回歸文本，</w:t>
      </w:r>
      <w:r w:rsidR="001C2371">
        <w:rPr>
          <w:rFonts w:ascii="細明體" w:hAnsi="細明體" w:hint="eastAsia"/>
        </w:rPr>
        <w:t>所謂</w:t>
      </w:r>
      <w:r w:rsidR="001C2371" w:rsidRPr="001C2371">
        <w:rPr>
          <w:rFonts w:ascii="細明體" w:hAnsi="細明體" w:hint="eastAsia"/>
        </w:rPr>
        <w:t>「</w:t>
      </w:r>
      <w:r w:rsidR="001C2371" w:rsidRPr="001C2371">
        <w:rPr>
          <w:rFonts w:ascii="細明體" w:hAnsi="細明體"/>
        </w:rPr>
        <w:t>三軍出亓（將）（卑），父（兄）不廌（薦），（由）邦</w:t>
      </w:r>
      <w:r w:rsidR="001C2371" w:rsidRPr="001C2371">
        <w:rPr>
          <w:rFonts w:ascii="細明體" w:hAnsi="細明體" w:hint="eastAsia"/>
        </w:rPr>
        <w:t>（御）之。此出帀（師）之幾（忌）</w:t>
      </w:r>
      <w:r w:rsidR="001C2371">
        <w:rPr>
          <w:rFonts w:ascii="細明體" w:hAnsi="細明體" w:hint="eastAsia"/>
        </w:rPr>
        <w:t>」，</w:t>
      </w:r>
      <w:r w:rsidR="008F0224">
        <w:rPr>
          <w:rFonts w:ascii="細明體" w:hAnsi="細明體" w:hint="eastAsia"/>
        </w:rPr>
        <w:t>將卑、意見不一，皆是</w:t>
      </w:r>
      <w:r w:rsidR="0005202E">
        <w:rPr>
          <w:rFonts w:ascii="細明體" w:hAnsi="細明體" w:hint="eastAsia"/>
        </w:rPr>
        <w:t>我方出兵必須留意之處，至於敵人如此，禦之可勝，</w:t>
      </w:r>
      <w:r w:rsidR="00E035B8">
        <w:rPr>
          <w:rFonts w:ascii="細明體" w:hAnsi="細明體" w:hint="eastAsia"/>
        </w:rPr>
        <w:t>但</w:t>
      </w:r>
      <w:r w:rsidR="00BF3CA9">
        <w:rPr>
          <w:rFonts w:ascii="細明體" w:hAnsi="細明體" w:hint="eastAsia"/>
        </w:rPr>
        <w:t>如果言此方為出兵時機，顯然已</w:t>
      </w:r>
      <w:r w:rsidR="00366B24">
        <w:rPr>
          <w:rFonts w:ascii="細明體" w:hAnsi="細明體" w:hint="eastAsia"/>
        </w:rPr>
        <w:t>失主動</w:t>
      </w:r>
      <w:r w:rsidR="00951028">
        <w:rPr>
          <w:rFonts w:ascii="細明體" w:hAnsi="細明體" w:hint="eastAsia"/>
        </w:rPr>
        <w:t>。再者，「</w:t>
      </w:r>
      <w:r w:rsidR="00951028" w:rsidRPr="008917D9">
        <w:rPr>
          <w:rFonts w:ascii="標楷體" w:hAnsi="標楷體" w:hint="eastAsia"/>
        </w:rPr>
        <w:t>既（戰）又（有）幾（忌）虖</w:t>
      </w:r>
      <w:r w:rsidR="00951028">
        <w:rPr>
          <w:rFonts w:ascii="標楷體" w:hAnsi="標楷體" w:hint="eastAsia"/>
        </w:rPr>
        <w:t>」，</w:t>
      </w:r>
      <w:r w:rsidR="004517DC">
        <w:rPr>
          <w:rFonts w:ascii="標楷體" w:hAnsi="標楷體" w:hint="eastAsia"/>
        </w:rPr>
        <w:t>由戰而既戰，</w:t>
      </w:r>
      <w:r w:rsidR="00C50FB5">
        <w:rPr>
          <w:rFonts w:ascii="標楷體" w:hAnsi="標楷體" w:hint="eastAsia"/>
        </w:rPr>
        <w:t>已</w:t>
      </w:r>
      <w:r w:rsidR="004517DC">
        <w:rPr>
          <w:rFonts w:ascii="標楷體" w:hAnsi="標楷體" w:hint="eastAsia"/>
        </w:rPr>
        <w:t>是</w:t>
      </w:r>
      <w:r w:rsidR="00951028">
        <w:rPr>
          <w:rFonts w:ascii="標楷體" w:hAnsi="標楷體" w:hint="eastAsia"/>
        </w:rPr>
        <w:t>戰後</w:t>
      </w:r>
      <w:r w:rsidR="00D139C6">
        <w:rPr>
          <w:rFonts w:ascii="標楷體" w:hAnsi="標楷體" w:hint="eastAsia"/>
        </w:rPr>
        <w:t>經略</w:t>
      </w:r>
      <w:r w:rsidR="0064683F">
        <w:rPr>
          <w:rFonts w:ascii="標楷體" w:hAnsi="標楷體" w:hint="eastAsia"/>
        </w:rPr>
        <w:t>，</w:t>
      </w:r>
      <w:r w:rsidR="001164F4">
        <w:rPr>
          <w:rFonts w:ascii="標楷體" w:hAnsi="標楷體" w:hint="eastAsia"/>
        </w:rPr>
        <w:t>更</w:t>
      </w:r>
      <w:r w:rsidR="00951028">
        <w:rPr>
          <w:rFonts w:ascii="標楷體" w:hAnsi="標楷體" w:hint="eastAsia"/>
        </w:rPr>
        <w:t>無所謂時機問題，</w:t>
      </w:r>
      <w:r w:rsidR="007D5A61">
        <w:rPr>
          <w:rFonts w:ascii="標楷體" w:hAnsi="標楷體" w:hint="eastAsia"/>
        </w:rPr>
        <w:t>可見本節</w:t>
      </w:r>
      <w:r w:rsidR="0064683F">
        <w:rPr>
          <w:rFonts w:ascii="標楷體" w:hAnsi="標楷體" w:hint="eastAsia"/>
        </w:rPr>
        <w:t>是戰陣之間的</w:t>
      </w:r>
      <w:r w:rsidR="0064683F" w:rsidRPr="00C11F3D">
        <w:rPr>
          <w:rFonts w:ascii="細明體" w:hAnsi="細明體" w:hint="eastAsia"/>
        </w:rPr>
        <w:t>注意事項，</w:t>
      </w:r>
      <w:r w:rsidR="00BF3CA9" w:rsidRPr="00C11F3D">
        <w:rPr>
          <w:rFonts w:ascii="細明體" w:hAnsi="細明體" w:hint="eastAsia"/>
        </w:rPr>
        <w:t>所以</w:t>
      </w:r>
      <w:r w:rsidR="00951028" w:rsidRPr="00C11F3D">
        <w:rPr>
          <w:rFonts w:ascii="細明體" w:hAnsi="細明體" w:hint="eastAsia"/>
        </w:rPr>
        <w:t>原考釋作</w:t>
      </w:r>
      <w:r w:rsidR="0066385C" w:rsidRPr="00C11F3D">
        <w:rPr>
          <w:rFonts w:ascii="細明體" w:hAnsi="細明體" w:hint="eastAsia"/>
        </w:rPr>
        <w:t>「忌」</w:t>
      </w:r>
      <w:r w:rsidR="00BF3CA9" w:rsidRPr="00C11F3D">
        <w:rPr>
          <w:rFonts w:ascii="細明體" w:hAnsi="細明體" w:hint="eastAsia"/>
        </w:rPr>
        <w:t>字</w:t>
      </w:r>
      <w:r w:rsidR="00951028" w:rsidRPr="00C11F3D">
        <w:rPr>
          <w:rFonts w:ascii="細明體" w:hAnsi="細明體" w:hint="eastAsia"/>
        </w:rPr>
        <w:t>，</w:t>
      </w:r>
      <w:r w:rsidR="0064683F" w:rsidRPr="00C11F3D">
        <w:rPr>
          <w:rFonts w:ascii="細明體" w:hAnsi="細明體" w:hint="eastAsia"/>
        </w:rPr>
        <w:t>似乎</w:t>
      </w:r>
      <w:r w:rsidR="0066385C" w:rsidRPr="00C11F3D">
        <w:rPr>
          <w:rFonts w:ascii="細明體" w:hAnsi="細明體" w:hint="eastAsia"/>
        </w:rPr>
        <w:t>更切</w:t>
      </w:r>
      <w:r w:rsidR="0064683F" w:rsidRPr="00C11F3D">
        <w:rPr>
          <w:rFonts w:ascii="細明體" w:hAnsi="細明體" w:hint="eastAsia"/>
        </w:rPr>
        <w:t>近文意。</w:t>
      </w:r>
      <w:r w:rsidR="00E47818" w:rsidRPr="00C11F3D">
        <w:rPr>
          <w:rFonts w:ascii="細明體" w:hAnsi="細明體" w:hint="eastAsia"/>
        </w:rPr>
        <w:t>雖然</w:t>
      </w:r>
      <w:r w:rsidR="001F036E" w:rsidRPr="00C11F3D">
        <w:rPr>
          <w:rFonts w:ascii="細明體" w:hAnsi="細明體" w:hint="eastAsia"/>
        </w:rPr>
        <w:t>「</w:t>
      </w:r>
      <w:r w:rsidR="001F036E" w:rsidRPr="00C11F3D">
        <w:rPr>
          <w:rFonts w:ascii="細明體" w:hAnsi="細明體"/>
        </w:rPr>
        <w:t>（</w:t>
      </w:r>
      <w:r w:rsidR="001F036E" w:rsidRPr="00C11F3D">
        <w:rPr>
          <w:rFonts w:ascii="細明體" w:hAnsi="細明體" w:hint="eastAsia"/>
        </w:rPr>
        <w:t>散</w:t>
      </w:r>
      <w:r w:rsidR="001F036E" w:rsidRPr="00C11F3D">
        <w:rPr>
          <w:rFonts w:ascii="細明體" w:hAnsi="細明體"/>
        </w:rPr>
        <w:t>）</w:t>
      </w:r>
      <w:r w:rsidR="001F036E" w:rsidRPr="00C11F3D">
        <w:rPr>
          <w:rFonts w:ascii="細明體" w:hAnsi="細明體" w:hint="eastAsia"/>
        </w:rPr>
        <w:t>果（裹）」未見於古籍，</w:t>
      </w:r>
      <w:r w:rsidR="00E47818" w:rsidRPr="00C11F3D">
        <w:rPr>
          <w:rFonts w:ascii="細明體" w:hAnsi="細明體" w:hint="eastAsia"/>
        </w:rPr>
        <w:t>爭議頗多</w:t>
      </w:r>
      <w:r w:rsidR="00CE4F61" w:rsidRPr="00C11F3D">
        <w:rPr>
          <w:rStyle w:val="a9"/>
          <w:rFonts w:ascii="細明體" w:hAnsi="細明體"/>
        </w:rPr>
        <w:footnoteReference w:id="58"/>
      </w:r>
      <w:r w:rsidR="00E47818" w:rsidRPr="00C11F3D">
        <w:rPr>
          <w:rFonts w:ascii="細明體" w:hAnsi="細明體" w:hint="eastAsia"/>
        </w:rPr>
        <w:t>，</w:t>
      </w:r>
      <w:r w:rsidR="001F036E" w:rsidRPr="00C11F3D">
        <w:rPr>
          <w:rFonts w:ascii="細明體" w:hAnsi="細明體" w:hint="eastAsia"/>
        </w:rPr>
        <w:t>但</w:t>
      </w:r>
      <w:r w:rsidR="007D5A61" w:rsidRPr="00C11F3D">
        <w:rPr>
          <w:rFonts w:ascii="細明體" w:hAnsi="細明體" w:hint="eastAsia"/>
        </w:rPr>
        <w:t>揣摩其中，「出帀（師）」、「</w:t>
      </w:r>
      <w:r w:rsidR="007D5A61" w:rsidRPr="00C11F3D">
        <w:rPr>
          <w:rFonts w:ascii="細明體" w:hAnsi="細明體"/>
        </w:rPr>
        <w:t>（</w:t>
      </w:r>
      <w:r w:rsidR="007D5A61" w:rsidRPr="00C11F3D">
        <w:rPr>
          <w:rFonts w:ascii="細明體" w:hAnsi="細明體" w:hint="eastAsia"/>
        </w:rPr>
        <w:t>散</w:t>
      </w:r>
      <w:r w:rsidR="007D5A61" w:rsidRPr="00C11F3D">
        <w:rPr>
          <w:rFonts w:ascii="細明體" w:hAnsi="細明體"/>
        </w:rPr>
        <w:t>）</w:t>
      </w:r>
      <w:r w:rsidR="007D5A61" w:rsidRPr="00C11F3D">
        <w:rPr>
          <w:rFonts w:ascii="細明體" w:hAnsi="細明體" w:hint="eastAsia"/>
        </w:rPr>
        <w:t>果（裹）」、「（戰）」、「既（戰）」</w:t>
      </w:r>
      <w:r w:rsidR="00186A2B" w:rsidRPr="00C11F3D">
        <w:rPr>
          <w:rFonts w:ascii="細明體" w:hAnsi="細明體" w:hint="eastAsia"/>
        </w:rPr>
        <w:t>漸層而進，區分不同階段的禁忌與缺失，</w:t>
      </w:r>
      <w:r w:rsidR="00C50FB5" w:rsidRPr="00C11F3D">
        <w:rPr>
          <w:rFonts w:ascii="細明體" w:hAnsi="細明體" w:hint="eastAsia"/>
        </w:rPr>
        <w:t>屬於漸進敘事，</w:t>
      </w:r>
      <w:r w:rsidR="00E47818" w:rsidRPr="00C11F3D">
        <w:rPr>
          <w:rFonts w:ascii="細明體" w:hAnsi="細明體" w:hint="eastAsia"/>
        </w:rPr>
        <w:t>「</w:t>
      </w:r>
      <w:r w:rsidR="00E47818" w:rsidRPr="00C11F3D">
        <w:rPr>
          <w:rFonts w:ascii="細明體" w:hAnsi="細明體"/>
        </w:rPr>
        <w:t>（</w:t>
      </w:r>
      <w:r w:rsidR="00E47818" w:rsidRPr="00C11F3D">
        <w:rPr>
          <w:rFonts w:ascii="細明體" w:hAnsi="細明體" w:hint="eastAsia"/>
        </w:rPr>
        <w:t>散</w:t>
      </w:r>
      <w:r w:rsidR="00E47818" w:rsidRPr="00C11F3D">
        <w:rPr>
          <w:rFonts w:ascii="細明體" w:hAnsi="細明體"/>
        </w:rPr>
        <w:t>）</w:t>
      </w:r>
      <w:r w:rsidR="00E47818" w:rsidRPr="00C11F3D">
        <w:rPr>
          <w:rFonts w:ascii="細明體" w:hAnsi="細明體" w:hint="eastAsia"/>
        </w:rPr>
        <w:t>果（裹）」應為戰陣前的布局</w:t>
      </w:r>
      <w:r w:rsidR="007E742B">
        <w:rPr>
          <w:rFonts w:ascii="細明體" w:hAnsi="細明體" w:hint="eastAsia"/>
        </w:rPr>
        <w:t>作為</w:t>
      </w:r>
      <w:r w:rsidR="00E47818" w:rsidRPr="00C11F3D">
        <w:rPr>
          <w:rFonts w:ascii="細明體" w:hAnsi="細明體" w:hint="eastAsia"/>
        </w:rPr>
        <w:t>，於是從出兵、行軍布陣、接戰，至戰後的收拾，</w:t>
      </w:r>
      <w:r w:rsidR="0094529F">
        <w:rPr>
          <w:rFonts w:ascii="細明體" w:hAnsi="細明體" w:hint="eastAsia"/>
        </w:rPr>
        <w:t>條理井然，</w:t>
      </w:r>
      <w:r w:rsidR="0043002D" w:rsidRPr="00C11F3D">
        <w:rPr>
          <w:rFonts w:ascii="細明體" w:hAnsi="細明體" w:hint="eastAsia"/>
        </w:rPr>
        <w:t>細節之間</w:t>
      </w:r>
      <w:r w:rsidR="00E47818" w:rsidRPr="00C11F3D">
        <w:rPr>
          <w:rFonts w:ascii="細明體" w:hAnsi="細明體" w:hint="eastAsia"/>
        </w:rPr>
        <w:t>，</w:t>
      </w:r>
      <w:r w:rsidR="00937E73" w:rsidRPr="00C11F3D">
        <w:rPr>
          <w:rFonts w:ascii="細明體" w:hAnsi="細明體" w:hint="eastAsia"/>
        </w:rPr>
        <w:t>可</w:t>
      </w:r>
      <w:r w:rsidR="00FF7A79" w:rsidRPr="00C11F3D">
        <w:rPr>
          <w:rFonts w:ascii="細明體" w:hAnsi="細明體" w:hint="eastAsia"/>
        </w:rPr>
        <w:t>以</w:t>
      </w:r>
      <w:r w:rsidR="00852197" w:rsidRPr="00C11F3D">
        <w:rPr>
          <w:rFonts w:ascii="細明體" w:hAnsi="細明體" w:hint="eastAsia"/>
        </w:rPr>
        <w:t>概</w:t>
      </w:r>
      <w:r w:rsidR="00937E73" w:rsidRPr="00C11F3D">
        <w:rPr>
          <w:rFonts w:ascii="細明體" w:hAnsi="細明體" w:hint="eastAsia"/>
        </w:rPr>
        <w:t>見莊公</w:t>
      </w:r>
      <w:r w:rsidR="00355759">
        <w:rPr>
          <w:rFonts w:ascii="細明體" w:hAnsi="細明體" w:hint="eastAsia"/>
        </w:rPr>
        <w:t>詢問</w:t>
      </w:r>
      <w:r w:rsidR="00E47818" w:rsidRPr="00C11F3D">
        <w:rPr>
          <w:rFonts w:ascii="細明體" w:hAnsi="細明體" w:hint="eastAsia"/>
        </w:rPr>
        <w:t>之仔細</w:t>
      </w:r>
      <w:r w:rsidR="005B44B3">
        <w:rPr>
          <w:rFonts w:ascii="細明體" w:hAnsi="細明體" w:hint="eastAsia"/>
        </w:rPr>
        <w:t>，以及必戰之決心</w:t>
      </w:r>
      <w:r w:rsidR="00CE4F61" w:rsidRPr="00C11F3D">
        <w:rPr>
          <w:rFonts w:ascii="細明體" w:hAnsi="細明體" w:hint="eastAsia"/>
        </w:rPr>
        <w:t>。後文莊公</w:t>
      </w:r>
      <w:r w:rsidR="00F749D6" w:rsidRPr="00C11F3D">
        <w:rPr>
          <w:rFonts w:ascii="細明體" w:hAnsi="細明體" w:hint="eastAsia"/>
        </w:rPr>
        <w:t>又</w:t>
      </w:r>
      <w:r w:rsidR="00562B8D">
        <w:rPr>
          <w:rFonts w:ascii="細明體" w:hAnsi="細明體" w:hint="eastAsia"/>
        </w:rPr>
        <w:t>續</w:t>
      </w:r>
      <w:r w:rsidR="008B6C73" w:rsidRPr="00C11F3D">
        <w:rPr>
          <w:rFonts w:ascii="細明體" w:hAnsi="細明體" w:hint="eastAsia"/>
        </w:rPr>
        <w:t>有提問，</w:t>
      </w:r>
      <w:r w:rsidR="00BA5215" w:rsidRPr="00C11F3D">
        <w:rPr>
          <w:rFonts w:ascii="細明體" w:hAnsi="細明體" w:hint="eastAsia"/>
        </w:rPr>
        <w:t>包括</w:t>
      </w:r>
      <w:r w:rsidR="008B6C73" w:rsidRPr="00C11F3D">
        <w:rPr>
          <w:rFonts w:ascii="細明體" w:hAnsi="細明體" w:hint="eastAsia"/>
        </w:rPr>
        <w:t>「（復）敗（戰）又（有）道虖」、「</w:t>
      </w:r>
      <w:r w:rsidR="007B69D8" w:rsidRPr="00C11F3D">
        <w:rPr>
          <w:rFonts w:ascii="細明體" w:hAnsi="細明體"/>
        </w:rPr>
        <w:t>（復）盤（戰）又（有）道虖」、「（復）甘（戰）又（有）道虖」、「</w:t>
      </w:r>
      <w:r w:rsidR="00F828CF" w:rsidRPr="00C11F3D">
        <w:rPr>
          <w:rFonts w:ascii="細明體" w:hAnsi="細明體"/>
        </w:rPr>
        <w:t>（復）（戰）又（有）道虖」，</w:t>
      </w:r>
      <w:r w:rsidR="00F828CF" w:rsidRPr="00C11F3D">
        <w:rPr>
          <w:rFonts w:ascii="細明體" w:hAnsi="細明體" w:hint="eastAsia"/>
        </w:rPr>
        <w:t>由戰而復戰，由忌而及道，</w:t>
      </w:r>
      <w:r w:rsidR="000D3A62" w:rsidRPr="00C11F3D">
        <w:rPr>
          <w:rFonts w:ascii="細明體" w:hAnsi="細明體" w:hint="eastAsia"/>
        </w:rPr>
        <w:t>思索更及於</w:t>
      </w:r>
      <w:r w:rsidR="009450B0" w:rsidRPr="00C11F3D">
        <w:rPr>
          <w:rFonts w:ascii="細明體" w:hAnsi="細明體" w:hint="eastAsia"/>
        </w:rPr>
        <w:t>交戰之後，可以再戰的後續</w:t>
      </w:r>
      <w:r w:rsidR="000B3BD4" w:rsidRPr="00C11F3D">
        <w:rPr>
          <w:rFonts w:ascii="細明體" w:hAnsi="細明體" w:hint="eastAsia"/>
        </w:rPr>
        <w:t>安排，</w:t>
      </w:r>
      <w:r w:rsidR="00FF7A79" w:rsidRPr="00C11F3D">
        <w:rPr>
          <w:rFonts w:ascii="細明體" w:hAnsi="細明體" w:hint="eastAsia"/>
        </w:rPr>
        <w:t>戰則言其忌諱，復戰則言其經略，前</w:t>
      </w:r>
      <w:r w:rsidR="00497BFF" w:rsidRPr="00C11F3D">
        <w:rPr>
          <w:rFonts w:ascii="細明體" w:hAnsi="細明體" w:hint="eastAsia"/>
        </w:rPr>
        <w:t>者針對戰陣</w:t>
      </w:r>
      <w:r w:rsidR="008A190B" w:rsidRPr="00C11F3D">
        <w:rPr>
          <w:rFonts w:ascii="細明體" w:hAnsi="細明體" w:hint="eastAsia"/>
        </w:rPr>
        <w:t>階段</w:t>
      </w:r>
      <w:r w:rsidR="00497BFF" w:rsidRPr="00C11F3D">
        <w:rPr>
          <w:rFonts w:ascii="細明體" w:hAnsi="細明體" w:hint="eastAsia"/>
        </w:rPr>
        <w:t>，</w:t>
      </w:r>
      <w:r w:rsidR="00FF7A79">
        <w:rPr>
          <w:rFonts w:ascii="細明體" w:hAnsi="細明體" w:hint="eastAsia"/>
        </w:rPr>
        <w:t>後</w:t>
      </w:r>
      <w:r w:rsidR="00497BFF">
        <w:rPr>
          <w:rFonts w:ascii="細明體" w:hAnsi="細明體" w:hint="eastAsia"/>
        </w:rPr>
        <w:t>者區分</w:t>
      </w:r>
      <w:r w:rsidR="008A190B">
        <w:rPr>
          <w:rFonts w:ascii="細明體" w:hAnsi="細明體" w:hint="eastAsia"/>
        </w:rPr>
        <w:t>戰爭</w:t>
      </w:r>
      <w:r w:rsidR="00497BFF">
        <w:rPr>
          <w:rFonts w:ascii="細明體" w:hAnsi="細明體" w:hint="eastAsia"/>
        </w:rPr>
        <w:t>結果</w:t>
      </w:r>
      <w:r w:rsidR="00FF7A79">
        <w:rPr>
          <w:rFonts w:ascii="細明體" w:hAnsi="細明體" w:hint="eastAsia"/>
        </w:rPr>
        <w:t>，</w:t>
      </w:r>
      <w:r w:rsidR="00650657">
        <w:rPr>
          <w:rFonts w:ascii="細明體" w:hAnsi="細明體" w:hint="eastAsia"/>
        </w:rPr>
        <w:t>敘述</w:t>
      </w:r>
      <w:r w:rsidR="00B771D3">
        <w:rPr>
          <w:rFonts w:ascii="細明體" w:hAnsi="細明體" w:hint="eastAsia"/>
        </w:rPr>
        <w:t>方式</w:t>
      </w:r>
      <w:r w:rsidR="00FA33EF">
        <w:rPr>
          <w:rFonts w:ascii="細明體" w:hAnsi="細明體" w:hint="eastAsia"/>
        </w:rPr>
        <w:t>由反面而及</w:t>
      </w:r>
      <w:r w:rsidR="00FA33EF" w:rsidRPr="00C11F3D">
        <w:rPr>
          <w:rFonts w:ascii="細明體" w:hAnsi="細明體" w:hint="eastAsia"/>
        </w:rPr>
        <w:t>於正面，</w:t>
      </w:r>
      <w:r w:rsidR="009F3E1F">
        <w:rPr>
          <w:rFonts w:ascii="細明體" w:hAnsi="細明體" w:hint="eastAsia"/>
        </w:rPr>
        <w:t>四項忌諱，四項復戰之道，</w:t>
      </w:r>
      <w:r w:rsidR="0022329D" w:rsidRPr="00C11F3D">
        <w:rPr>
          <w:rFonts w:ascii="細明體" w:hAnsi="細明體" w:hint="eastAsia"/>
        </w:rPr>
        <w:t>內容彼此相參，</w:t>
      </w:r>
      <w:r w:rsidR="0094529F">
        <w:rPr>
          <w:rFonts w:ascii="細明體" w:hAnsi="細明體" w:hint="eastAsia"/>
        </w:rPr>
        <w:t>足見</w:t>
      </w:r>
      <w:r w:rsidR="00497BFF" w:rsidRPr="00C11F3D">
        <w:rPr>
          <w:rFonts w:ascii="細明體" w:hAnsi="細明體" w:hint="eastAsia"/>
        </w:rPr>
        <w:t>本段是頗具結構之敘事</w:t>
      </w:r>
      <w:r w:rsidR="0094529F" w:rsidRPr="00C11F3D">
        <w:rPr>
          <w:rFonts w:ascii="細明體" w:hAnsi="細明體" w:hint="eastAsia"/>
        </w:rPr>
        <w:t>安排</w:t>
      </w:r>
      <w:r w:rsidR="00497BFF" w:rsidRPr="00C11F3D">
        <w:rPr>
          <w:rFonts w:ascii="細明體" w:hAnsi="細明體" w:hint="eastAsia"/>
        </w:rPr>
        <w:t>，</w:t>
      </w:r>
      <w:r w:rsidR="005C0E05" w:rsidRPr="00C11F3D">
        <w:rPr>
          <w:rFonts w:ascii="細明體" w:hAnsi="細明體" w:hint="eastAsia"/>
        </w:rPr>
        <w:t>於此可</w:t>
      </w:r>
      <w:r w:rsidR="00D74A8A" w:rsidRPr="00C11F3D">
        <w:rPr>
          <w:rFonts w:ascii="細明體" w:hAnsi="細明體" w:hint="eastAsia"/>
        </w:rPr>
        <w:t>見與大國為敵</w:t>
      </w:r>
      <w:r w:rsidR="005C0E05" w:rsidRPr="00C11F3D">
        <w:rPr>
          <w:rFonts w:ascii="細明體" w:hAnsi="細明體" w:hint="eastAsia"/>
        </w:rPr>
        <w:t>之決</w:t>
      </w:r>
      <w:r w:rsidR="005C0E05" w:rsidRPr="000D1D47">
        <w:rPr>
          <w:rFonts w:ascii="細明體" w:hAnsi="細明體" w:hint="eastAsia"/>
        </w:rPr>
        <w:t>心</w:t>
      </w:r>
      <w:r w:rsidR="00D74A8A" w:rsidRPr="000D1D47">
        <w:rPr>
          <w:rFonts w:ascii="細明體" w:hAnsi="細明體" w:hint="eastAsia"/>
        </w:rPr>
        <w:t>，</w:t>
      </w:r>
      <w:r w:rsidR="00980023" w:rsidRPr="000D1D47">
        <w:rPr>
          <w:rFonts w:ascii="細明體" w:hAnsi="細明體" w:hint="eastAsia"/>
        </w:rPr>
        <w:t>莊公謀之既深，曹劌思之謹慎</w:t>
      </w:r>
      <w:r w:rsidR="0062362A" w:rsidRPr="000D1D47">
        <w:rPr>
          <w:rFonts w:ascii="細明體" w:hAnsi="細明體" w:hint="eastAsia"/>
        </w:rPr>
        <w:t>，內容既多，茲不具引，只是其中涉及</w:t>
      </w:r>
      <w:r w:rsidR="00007DB5" w:rsidRPr="000D1D47">
        <w:rPr>
          <w:rFonts w:ascii="細明體" w:hAnsi="細明體" w:hint="eastAsia"/>
        </w:rPr>
        <w:t>先秦戰</w:t>
      </w:r>
      <w:r w:rsidR="00B76031" w:rsidRPr="000D1D47">
        <w:rPr>
          <w:rFonts w:ascii="細明體" w:hAnsi="細明體" w:hint="eastAsia"/>
        </w:rPr>
        <w:t>爭</w:t>
      </w:r>
      <w:r w:rsidR="00007DB5" w:rsidRPr="000D1D47">
        <w:rPr>
          <w:rFonts w:ascii="細明體" w:hAnsi="細明體" w:hint="eastAsia"/>
        </w:rPr>
        <w:t>形態，</w:t>
      </w:r>
      <w:r w:rsidR="00650657" w:rsidRPr="000D1D47">
        <w:rPr>
          <w:rFonts w:ascii="細明體" w:hAnsi="細明體" w:hint="eastAsia"/>
        </w:rPr>
        <w:t>難以詳其旨趣，</w:t>
      </w:r>
      <w:r w:rsidR="004407A1" w:rsidRPr="000D1D47">
        <w:rPr>
          <w:rFonts w:ascii="細明體" w:hAnsi="細明體" w:hint="eastAsia"/>
        </w:rPr>
        <w:t>「盤戰」、「</w:t>
      </w:r>
      <w:r w:rsidR="004407A1" w:rsidRPr="000D1D47">
        <w:rPr>
          <w:rFonts w:ascii="細明體" w:hAnsi="細明體"/>
        </w:rPr>
        <w:t>戰」</w:t>
      </w:r>
      <w:r w:rsidR="004407A1" w:rsidRPr="000D1D47">
        <w:rPr>
          <w:rFonts w:ascii="細明體" w:hAnsi="細明體" w:hint="eastAsia"/>
        </w:rPr>
        <w:t>原考釋就直言「待考」，「甘戰」也直言「文義多不能明，還有待研究」</w:t>
      </w:r>
      <w:r w:rsidR="004407A1" w:rsidRPr="000D1D47">
        <w:rPr>
          <w:rStyle w:val="a9"/>
          <w:rFonts w:ascii="細明體" w:hAnsi="細明體"/>
        </w:rPr>
        <w:footnoteReference w:id="59"/>
      </w:r>
      <w:r w:rsidR="00666C32" w:rsidRPr="000D1D47">
        <w:rPr>
          <w:rFonts w:ascii="細明體" w:hAnsi="細明體" w:hint="eastAsia"/>
        </w:rPr>
        <w:t>，</w:t>
      </w:r>
      <w:r w:rsidR="00502EB3" w:rsidRPr="000D1D47">
        <w:rPr>
          <w:rFonts w:ascii="細明體" w:hAnsi="細明體" w:hint="eastAsia"/>
        </w:rPr>
        <w:t>淺野裕一〈曹沫兵學〉則以「鉗戰」解「甘戰」，指怯場不敢進軍的狀況；</w:t>
      </w:r>
      <w:r w:rsidR="00000B42" w:rsidRPr="000D1D47">
        <w:rPr>
          <w:rFonts w:ascii="細明體" w:hAnsi="細明體" w:hint="eastAsia"/>
        </w:rPr>
        <w:t>以</w:t>
      </w:r>
      <w:r w:rsidR="00502EB3" w:rsidRPr="000D1D47">
        <w:rPr>
          <w:rFonts w:ascii="細明體" w:hAnsi="細明體" w:hint="eastAsia"/>
        </w:rPr>
        <w:t>「缺戰」解「</w:t>
      </w:r>
      <w:r w:rsidR="00502EB3" w:rsidRPr="000D1D47">
        <w:rPr>
          <w:rFonts w:ascii="細明體" w:hAnsi="細明體"/>
        </w:rPr>
        <w:t>戰」，指缺乏鬥志不突擊的狀態</w:t>
      </w:r>
      <w:r w:rsidR="00502EB3" w:rsidRPr="000D1D47">
        <w:rPr>
          <w:rStyle w:val="a9"/>
          <w:rFonts w:ascii="細明體" w:hAnsi="細明體" w:hint="eastAsia"/>
        </w:rPr>
        <w:footnoteReference w:id="60"/>
      </w:r>
      <w:r w:rsidR="00502EB3" w:rsidRPr="000D1D47">
        <w:rPr>
          <w:rFonts w:ascii="細明體" w:hAnsi="細明體"/>
        </w:rPr>
        <w:t>，</w:t>
      </w:r>
      <w:r w:rsidR="00000B42" w:rsidRPr="000D1D47">
        <w:rPr>
          <w:rFonts w:ascii="細明體" w:hAnsi="細明體"/>
        </w:rPr>
        <w:t>兩者缺乏區別，</w:t>
      </w:r>
      <w:r w:rsidR="00F763F0">
        <w:rPr>
          <w:rFonts w:ascii="細明體" w:hAnsi="細明體" w:hint="eastAsia"/>
        </w:rPr>
        <w:t>並不切中文意，</w:t>
      </w:r>
      <w:r w:rsidR="00324EC2" w:rsidRPr="000D1D47">
        <w:rPr>
          <w:rFonts w:ascii="細明體" w:hAnsi="細明體" w:hint="eastAsia"/>
        </w:rPr>
        <w:t>季旭昇《讀本》以節奏快慢來解釋「甘戰」、「</w:t>
      </w:r>
      <w:r w:rsidR="00324EC2" w:rsidRPr="000D1D47">
        <w:rPr>
          <w:rFonts w:ascii="細明體" w:hAnsi="細明體"/>
        </w:rPr>
        <w:t>戰」</w:t>
      </w:r>
      <w:r w:rsidR="00324EC2" w:rsidRPr="000D1D47">
        <w:rPr>
          <w:rStyle w:val="a9"/>
          <w:rFonts w:ascii="細明體" w:hAnsi="細明體" w:hint="eastAsia"/>
        </w:rPr>
        <w:footnoteReference w:id="61"/>
      </w:r>
      <w:r w:rsidR="001A390D" w:rsidRPr="000D1D47">
        <w:rPr>
          <w:rFonts w:ascii="細明體" w:hAnsi="細明體"/>
        </w:rPr>
        <w:t>，</w:t>
      </w:r>
      <w:r w:rsidR="00F763F0">
        <w:rPr>
          <w:rFonts w:ascii="細明體" w:hAnsi="細明體" w:hint="eastAsia"/>
        </w:rPr>
        <w:t>區隔</w:t>
      </w:r>
      <w:r w:rsidR="001A390D" w:rsidRPr="000D1D47">
        <w:rPr>
          <w:rFonts w:ascii="細明體" w:hAnsi="細明體"/>
        </w:rPr>
        <w:t>較為清楚</w:t>
      </w:r>
      <w:r w:rsidR="00F763F0">
        <w:rPr>
          <w:rFonts w:ascii="細明體" w:hAnsi="細明體" w:hint="eastAsia"/>
        </w:rPr>
        <w:t>，但似乎仍未能釐清脈絡，</w:t>
      </w:r>
      <w:r w:rsidR="00CB2684">
        <w:rPr>
          <w:rFonts w:ascii="細明體" w:hAnsi="細明體" w:hint="eastAsia"/>
        </w:rPr>
        <w:t>其實</w:t>
      </w:r>
      <w:r w:rsidR="00070950" w:rsidRPr="000D1D47">
        <w:rPr>
          <w:rFonts w:ascii="細明體" w:hAnsi="細明體" w:hint="eastAsia"/>
        </w:rPr>
        <w:t>按覈簡文，</w:t>
      </w:r>
      <w:r w:rsidR="00021145" w:rsidRPr="000D1D47">
        <w:rPr>
          <w:rFonts w:ascii="細明體" w:hAnsi="細明體" w:hint="eastAsia"/>
        </w:rPr>
        <w:t>復戰之道以下為戰</w:t>
      </w:r>
      <w:r w:rsidR="005739AA">
        <w:rPr>
          <w:rFonts w:ascii="細明體" w:hAnsi="細明體" w:hint="eastAsia"/>
        </w:rPr>
        <w:t>陣</w:t>
      </w:r>
      <w:r w:rsidR="00C47E22" w:rsidRPr="000D1D47">
        <w:rPr>
          <w:rFonts w:ascii="細明體" w:hAnsi="細明體" w:hint="eastAsia"/>
        </w:rPr>
        <w:t>後的</w:t>
      </w:r>
      <w:r w:rsidR="00021145" w:rsidRPr="000D1D47">
        <w:rPr>
          <w:rFonts w:ascii="細明體" w:hAnsi="細明體" w:hint="eastAsia"/>
        </w:rPr>
        <w:t>不同結果，</w:t>
      </w:r>
      <w:r w:rsidR="0077579F" w:rsidRPr="000D1D47">
        <w:rPr>
          <w:rFonts w:ascii="細明體" w:hAnsi="細明體" w:hint="eastAsia"/>
        </w:rPr>
        <w:t>「</w:t>
      </w:r>
      <w:r w:rsidR="001A5812" w:rsidRPr="000D1D47">
        <w:rPr>
          <w:rFonts w:ascii="細明體" w:hAnsi="細明體" w:hint="eastAsia"/>
        </w:rPr>
        <w:t>敗戰</w:t>
      </w:r>
      <w:r w:rsidR="0077579F" w:rsidRPr="000D1D47">
        <w:rPr>
          <w:rFonts w:ascii="細明體" w:hAnsi="細明體" w:hint="eastAsia"/>
        </w:rPr>
        <w:t>」</w:t>
      </w:r>
      <w:r w:rsidR="001A5812" w:rsidRPr="000D1D47">
        <w:rPr>
          <w:rFonts w:ascii="細明體" w:hAnsi="細明體" w:hint="eastAsia"/>
        </w:rPr>
        <w:t>之後</w:t>
      </w:r>
      <w:r w:rsidR="0077579F" w:rsidRPr="000D1D47">
        <w:rPr>
          <w:rFonts w:ascii="細明體" w:hAnsi="細明體" w:hint="eastAsia"/>
        </w:rPr>
        <w:t>，必須安撫百姓，思索奇策；「盤戰」必須突破僵</w:t>
      </w:r>
      <w:r w:rsidR="0077579F" w:rsidRPr="00942605">
        <w:rPr>
          <w:rFonts w:ascii="細明體" w:hAnsi="細明體" w:hint="eastAsia"/>
        </w:rPr>
        <w:t>局，</w:t>
      </w:r>
      <w:r w:rsidR="003C5511" w:rsidRPr="00942605">
        <w:rPr>
          <w:rFonts w:ascii="細明體" w:hAnsi="細明體" w:hint="eastAsia"/>
        </w:rPr>
        <w:t>振奮士氣</w:t>
      </w:r>
      <w:r w:rsidR="00596953" w:rsidRPr="00942605">
        <w:rPr>
          <w:rFonts w:ascii="細明體" w:hAnsi="細明體" w:hint="eastAsia"/>
        </w:rPr>
        <w:t>。至於「甘戰」</w:t>
      </w:r>
      <w:r w:rsidR="00596953" w:rsidRPr="00942605">
        <w:rPr>
          <w:rFonts w:ascii="細明體" w:hAnsi="細明體"/>
        </w:rPr>
        <w:t>、</w:t>
      </w:r>
      <w:r w:rsidR="00596953" w:rsidRPr="00942605">
        <w:rPr>
          <w:rFonts w:ascii="細明體" w:hAnsi="細明體" w:hint="eastAsia"/>
        </w:rPr>
        <w:t>「戰」內容頗為類似，</w:t>
      </w:r>
      <w:r w:rsidR="00760053" w:rsidRPr="00942605">
        <w:rPr>
          <w:rFonts w:ascii="細明體" w:hAnsi="細明體" w:hint="eastAsia"/>
        </w:rPr>
        <w:t>差異所在</w:t>
      </w:r>
      <w:r w:rsidR="00D52EEE" w:rsidRPr="00942605">
        <w:rPr>
          <w:rFonts w:ascii="細明體" w:hAnsi="細明體" w:hint="eastAsia"/>
        </w:rPr>
        <w:t>，「甘戰」是「</w:t>
      </w:r>
      <w:r w:rsidR="002B25B0" w:rsidRPr="00942605">
        <w:rPr>
          <w:rFonts w:ascii="細明體" w:hAnsi="細明體" w:hint="eastAsia"/>
        </w:rPr>
        <w:t>（慎）</w:t>
      </w:r>
      <w:r w:rsidR="0011298A" w:rsidRPr="00942605">
        <w:rPr>
          <w:rFonts w:ascii="細明體" w:hAnsi="細明體"/>
        </w:rPr>
        <w:t>戒，</w:t>
      </w:r>
      <w:r w:rsidR="000D1D47" w:rsidRPr="00942605">
        <w:rPr>
          <w:rFonts w:ascii="細明體" w:hAnsi="細明體"/>
        </w:rPr>
        <w:t>（弗）（將）弗克，毋冒</w:t>
      </w:r>
      <w:r w:rsidR="00F17D19" w:rsidRPr="00942605">
        <w:rPr>
          <w:rFonts w:ascii="細明體" w:hAnsi="細明體"/>
        </w:rPr>
        <w:t>（陷），必（過）前攻」，</w:t>
      </w:r>
      <w:r w:rsidR="00341A10" w:rsidRPr="00942605">
        <w:rPr>
          <w:rFonts w:ascii="細明體" w:hAnsi="細明體"/>
        </w:rPr>
        <w:t>「戰」是「收而聚之，</w:t>
      </w:r>
      <w:r w:rsidR="00942605">
        <w:rPr>
          <w:rFonts w:ascii="細明體" w:hAnsi="細明體" w:hint="eastAsia"/>
        </w:rPr>
        <w:t>……</w:t>
      </w:r>
      <w:r w:rsidR="00341A10" w:rsidRPr="00942605">
        <w:rPr>
          <w:rFonts w:ascii="細明體" w:hAnsi="細明體"/>
        </w:rPr>
        <w:t>思良車良士往取之餌」，</w:t>
      </w:r>
      <w:r w:rsidR="009F76CF" w:rsidRPr="00942605">
        <w:rPr>
          <w:rFonts w:ascii="細明體" w:hAnsi="細明體"/>
        </w:rPr>
        <w:t>前者</w:t>
      </w:r>
      <w:r w:rsidR="00341A10" w:rsidRPr="00942605">
        <w:rPr>
          <w:rFonts w:ascii="細明體" w:hAnsi="細明體"/>
        </w:rPr>
        <w:t>謹慎不冒進，</w:t>
      </w:r>
      <w:r w:rsidR="006050DA" w:rsidRPr="00942605">
        <w:rPr>
          <w:rFonts w:ascii="細明體" w:hAnsi="細明體"/>
        </w:rPr>
        <w:t>以求</w:t>
      </w:r>
      <w:r w:rsidR="00341A10" w:rsidRPr="00942605">
        <w:rPr>
          <w:rFonts w:ascii="細明體" w:hAnsi="細明體"/>
        </w:rPr>
        <w:t>超過前攻</w:t>
      </w:r>
      <w:r w:rsidR="009B1380" w:rsidRPr="00942605">
        <w:rPr>
          <w:rFonts w:ascii="細明體" w:hAnsi="細明體"/>
        </w:rPr>
        <w:t>陣地</w:t>
      </w:r>
      <w:r w:rsidR="00341A10" w:rsidRPr="00942605">
        <w:rPr>
          <w:rFonts w:ascii="細明體" w:hAnsi="細明體"/>
        </w:rPr>
        <w:t>，</w:t>
      </w:r>
      <w:r w:rsidR="009F76CF" w:rsidRPr="00942605">
        <w:rPr>
          <w:rFonts w:ascii="細明體" w:hAnsi="細明體"/>
        </w:rPr>
        <w:t>後者重新布局，</w:t>
      </w:r>
      <w:r w:rsidR="001147F2">
        <w:rPr>
          <w:rFonts w:ascii="細明體" w:hAnsi="細明體" w:hint="eastAsia"/>
        </w:rPr>
        <w:t>思以</w:t>
      </w:r>
      <w:r w:rsidR="007E4F68" w:rsidRPr="00942605">
        <w:rPr>
          <w:rFonts w:ascii="細明體" w:hAnsi="細明體"/>
        </w:rPr>
        <w:t>奇襲取勝，</w:t>
      </w:r>
      <w:r w:rsidR="00F07D44" w:rsidRPr="00942605">
        <w:rPr>
          <w:rFonts w:ascii="細明體" w:hAnsi="細明體"/>
        </w:rPr>
        <w:t>揣摩其中，</w:t>
      </w:r>
      <w:r w:rsidR="007E4F68" w:rsidRPr="00942605">
        <w:rPr>
          <w:rFonts w:ascii="細明體" w:hAnsi="細明體"/>
        </w:rPr>
        <w:t>應是</w:t>
      </w:r>
      <w:r w:rsidR="006050DA" w:rsidRPr="00942605">
        <w:rPr>
          <w:rFonts w:ascii="細明體" w:hAnsi="細明體"/>
        </w:rPr>
        <w:t>首次交鋒後，勝出</w:t>
      </w:r>
      <w:r w:rsidR="001147F2">
        <w:rPr>
          <w:rFonts w:ascii="細明體" w:hAnsi="細明體" w:hint="eastAsia"/>
        </w:rPr>
        <w:t>者</w:t>
      </w:r>
      <w:r w:rsidR="00011D6C" w:rsidRPr="00942605">
        <w:rPr>
          <w:rFonts w:ascii="細明體" w:hAnsi="細明體"/>
        </w:rPr>
        <w:t>務</w:t>
      </w:r>
      <w:r w:rsidR="00CB2684" w:rsidRPr="00942605">
        <w:rPr>
          <w:rFonts w:ascii="細明體" w:hAnsi="細明體" w:hint="eastAsia"/>
        </w:rPr>
        <w:t>求</w:t>
      </w:r>
      <w:r w:rsidR="006050DA" w:rsidRPr="00942605">
        <w:rPr>
          <w:rFonts w:ascii="細明體" w:hAnsi="細明體" w:hint="eastAsia"/>
        </w:rPr>
        <w:t>鞏固戰果，敗仗</w:t>
      </w:r>
      <w:r w:rsidR="001147F2">
        <w:rPr>
          <w:rFonts w:ascii="細明體" w:hAnsi="細明體" w:hint="eastAsia"/>
        </w:rPr>
        <w:t>者</w:t>
      </w:r>
      <w:r w:rsidR="00A11756" w:rsidRPr="00942605">
        <w:rPr>
          <w:rFonts w:ascii="細明體" w:hAnsi="細明體" w:hint="eastAsia"/>
        </w:rPr>
        <w:t>則</w:t>
      </w:r>
      <w:r w:rsidR="00CB2684" w:rsidRPr="00942605">
        <w:rPr>
          <w:rFonts w:ascii="細明體" w:hAnsi="細明體" w:hint="eastAsia"/>
        </w:rPr>
        <w:t>思</w:t>
      </w:r>
      <w:r w:rsidR="005739AA" w:rsidRPr="00942605">
        <w:rPr>
          <w:rFonts w:ascii="細明體" w:hAnsi="細明體" w:hint="eastAsia"/>
        </w:rPr>
        <w:t>以「良士」</w:t>
      </w:r>
      <w:r w:rsidR="006050DA" w:rsidRPr="00942605">
        <w:rPr>
          <w:rFonts w:ascii="細明體" w:hAnsi="細明體" w:hint="eastAsia"/>
        </w:rPr>
        <w:t>重點突破</w:t>
      </w:r>
      <w:r w:rsidR="00011D6C" w:rsidRPr="00942605">
        <w:rPr>
          <w:rFonts w:ascii="細明體" w:hAnsi="細明體" w:hint="eastAsia"/>
        </w:rPr>
        <w:t>，</w:t>
      </w:r>
      <w:r w:rsidR="005C224B">
        <w:rPr>
          <w:rFonts w:ascii="細明體" w:hAnsi="細明體" w:hint="eastAsia"/>
        </w:rPr>
        <w:t>敘述緊促，乃是情勢緊迫，</w:t>
      </w:r>
      <w:r w:rsidR="0054289B" w:rsidRPr="00942605">
        <w:rPr>
          <w:rFonts w:ascii="細明體" w:hAnsi="細明體" w:hint="eastAsia"/>
        </w:rPr>
        <w:t>然而</w:t>
      </w:r>
      <w:r w:rsidR="00A955CC">
        <w:rPr>
          <w:rFonts w:ascii="細明體" w:hAnsi="細明體" w:hint="eastAsia"/>
        </w:rPr>
        <w:t>鼓舞士氣，</w:t>
      </w:r>
      <w:r w:rsidR="00FF261E">
        <w:rPr>
          <w:rFonts w:ascii="細明體" w:hAnsi="細明體" w:hint="eastAsia"/>
        </w:rPr>
        <w:t>激勵百姓效其死命，</w:t>
      </w:r>
      <w:r w:rsidR="00A955CC">
        <w:rPr>
          <w:rFonts w:ascii="細明體" w:hAnsi="細明體" w:hint="eastAsia"/>
        </w:rPr>
        <w:t>則無不同</w:t>
      </w:r>
      <w:r w:rsidR="009A3AA1">
        <w:rPr>
          <w:rFonts w:ascii="細明體" w:hAnsi="細明體" w:hint="eastAsia"/>
        </w:rPr>
        <w:t>，於此皆</w:t>
      </w:r>
      <w:r w:rsidR="00A0473A">
        <w:rPr>
          <w:rFonts w:ascii="細明體" w:hAnsi="細明體" w:hint="eastAsia"/>
        </w:rPr>
        <w:t>屬</w:t>
      </w:r>
      <w:r w:rsidR="009A3AA1">
        <w:rPr>
          <w:rFonts w:ascii="細明體" w:hAnsi="細明體" w:hint="eastAsia"/>
        </w:rPr>
        <w:t>戰陣經略細節</w:t>
      </w:r>
      <w:r w:rsidR="00A955CC">
        <w:rPr>
          <w:rFonts w:ascii="細明體" w:hAnsi="細明體" w:hint="eastAsia"/>
        </w:rPr>
        <w:t>。但</w:t>
      </w:r>
      <w:r w:rsidR="0054289B" w:rsidRPr="00942605">
        <w:rPr>
          <w:rFonts w:ascii="細明體" w:hAnsi="細明體" w:hint="eastAsia"/>
        </w:rPr>
        <w:t>無可諱言，曹劌云「君乃自（過）敚（悅）（萬）民」、</w:t>
      </w:r>
      <w:r w:rsidR="000A5B95" w:rsidRPr="00942605">
        <w:rPr>
          <w:rFonts w:ascii="細明體" w:hAnsi="細明體" w:hint="eastAsia"/>
        </w:rPr>
        <w:t>「二厽（參）子</w:t>
      </w:r>
      <w:r w:rsidR="00234C3B" w:rsidRPr="00942605">
        <w:rPr>
          <w:rFonts w:ascii="細明體" w:hAnsi="細明體" w:hint="eastAsia"/>
        </w:rPr>
        <w:t>（勉）之，（過）不才（在）</w:t>
      </w:r>
      <w:r w:rsidR="00641281" w:rsidRPr="00942605">
        <w:rPr>
          <w:rFonts w:ascii="細明體" w:hAnsi="細明體" w:hint="eastAsia"/>
        </w:rPr>
        <w:t>子才（在）（寡）人」，</w:t>
      </w:r>
      <w:r w:rsidR="00865261" w:rsidRPr="00942605">
        <w:rPr>
          <w:rFonts w:ascii="細明體" w:hAnsi="細明體" w:hint="eastAsia"/>
        </w:rPr>
        <w:t>時至今日，仍是具有感動人心的說辭，而</w:t>
      </w:r>
      <w:r w:rsidR="00F34726" w:rsidRPr="00942605">
        <w:rPr>
          <w:rFonts w:ascii="細明體" w:hAnsi="細明體" w:hint="eastAsia"/>
        </w:rPr>
        <w:t>利用間諜散佈「亓（將）</w:t>
      </w:r>
      <w:r w:rsidR="00811928" w:rsidRPr="00942605">
        <w:rPr>
          <w:rFonts w:ascii="細明體" w:hAnsi="細明體" w:hint="eastAsia"/>
        </w:rPr>
        <w:t>（帥）（盡）（傷），</w:t>
      </w:r>
      <w:r w:rsidR="00846F5D" w:rsidRPr="00942605">
        <w:rPr>
          <w:rFonts w:ascii="細明體" w:hAnsi="細明體" w:hint="eastAsia"/>
        </w:rPr>
        <w:t>連皆栽」，甚至假託鬼神，卜筮皆曰「（勝）之」，</w:t>
      </w:r>
      <w:r w:rsidR="00313D4E" w:rsidRPr="00942605">
        <w:rPr>
          <w:rFonts w:ascii="細明體" w:hAnsi="細明體" w:hint="eastAsia"/>
        </w:rPr>
        <w:t>為</w:t>
      </w:r>
      <w:r w:rsidR="006E1E49">
        <w:rPr>
          <w:rFonts w:ascii="細明體" w:hAnsi="細明體" w:hint="eastAsia"/>
        </w:rPr>
        <w:t>求</w:t>
      </w:r>
      <w:r w:rsidR="00313D4E" w:rsidRPr="00942605">
        <w:rPr>
          <w:rFonts w:ascii="細明體" w:hAnsi="細明體" w:hint="eastAsia"/>
        </w:rPr>
        <w:t>穩住士氣，無所不用其極，</w:t>
      </w:r>
      <w:r w:rsidR="006B4DBE">
        <w:rPr>
          <w:rFonts w:ascii="細明體" w:hAnsi="細明體" w:hint="eastAsia"/>
        </w:rPr>
        <w:t>皆</w:t>
      </w:r>
      <w:r w:rsidR="00FC7C2E" w:rsidRPr="00942605">
        <w:rPr>
          <w:rFonts w:ascii="細明體" w:hAnsi="細明體" w:hint="eastAsia"/>
        </w:rPr>
        <w:t>可概見兵者詭</w:t>
      </w:r>
      <w:r w:rsidR="00FC7C2E" w:rsidRPr="00942605">
        <w:rPr>
          <w:rFonts w:ascii="細明體" w:hAnsi="細明體"/>
        </w:rPr>
        <w:t>道</w:t>
      </w:r>
      <w:r w:rsidR="00FC7C2E">
        <w:rPr>
          <w:rFonts w:ascii="Symbol" w:hAnsi="Symbol"/>
        </w:rPr>
        <w:t>的思惟</w:t>
      </w:r>
      <w:r w:rsidR="009D11A1">
        <w:rPr>
          <w:rFonts w:ascii="Symbol" w:hAnsi="Symbol"/>
        </w:rPr>
        <w:t>，然而</w:t>
      </w:r>
      <w:r w:rsidR="006B4DBE">
        <w:rPr>
          <w:rFonts w:ascii="Symbol" w:hAnsi="Symbol"/>
        </w:rPr>
        <w:t>臨陣多變，</w:t>
      </w:r>
      <w:r w:rsidR="009D11A1">
        <w:rPr>
          <w:rFonts w:ascii="Symbol" w:hAnsi="Symbol"/>
        </w:rPr>
        <w:t>核心所在，唯有民心</w:t>
      </w:r>
      <w:r w:rsidR="004A4211">
        <w:rPr>
          <w:rFonts w:ascii="Symbol" w:hAnsi="Symbol"/>
        </w:rPr>
        <w:t>，</w:t>
      </w:r>
      <w:r w:rsidR="00FB60F0">
        <w:rPr>
          <w:rFonts w:ascii="Symbol" w:hAnsi="Symbol"/>
        </w:rPr>
        <w:t>與《左傳》</w:t>
      </w:r>
      <w:r w:rsidR="004A4211">
        <w:rPr>
          <w:rFonts w:ascii="Symbol" w:hAnsi="Symbol"/>
        </w:rPr>
        <w:t>曹劌主張並</w:t>
      </w:r>
      <w:r w:rsidR="00871E72">
        <w:rPr>
          <w:rFonts w:ascii="Symbol" w:hAnsi="Symbol"/>
        </w:rPr>
        <w:t>無</w:t>
      </w:r>
      <w:r w:rsidR="004A4211">
        <w:rPr>
          <w:rFonts w:ascii="Symbol" w:hAnsi="Symbol"/>
        </w:rPr>
        <w:t>不同</w:t>
      </w:r>
      <w:r w:rsidR="00EF6192">
        <w:rPr>
          <w:rFonts w:ascii="Symbol" w:hAnsi="Symbol"/>
        </w:rPr>
        <w:t>。</w:t>
      </w:r>
    </w:p>
    <w:p w:rsidR="008B4FD9" w:rsidRDefault="00271CAA" w:rsidP="00EF6192">
      <w:pPr>
        <w:pStyle w:val="a5"/>
        <w:ind w:firstLineChars="225" w:firstLine="540"/>
        <w:rPr>
          <w:rFonts w:ascii="細明體" w:hAnsi="細明體" w:hint="eastAsia"/>
        </w:rPr>
      </w:pPr>
      <w:r>
        <w:rPr>
          <w:rFonts w:ascii="細明體" w:hAnsi="細明體" w:hint="eastAsia"/>
        </w:rPr>
        <w:t>至於後續提問，</w:t>
      </w:r>
      <w:r w:rsidR="00416110">
        <w:rPr>
          <w:rFonts w:ascii="細明體" w:hAnsi="細明體" w:hint="eastAsia"/>
        </w:rPr>
        <w:t>第55、56、57簡</w:t>
      </w:r>
      <w:r w:rsidR="000F3056">
        <w:rPr>
          <w:rFonts w:ascii="細明體" w:hAnsi="細明體" w:hint="eastAsia"/>
        </w:rPr>
        <w:t>包括「善攻」、「善守」以下，</w:t>
      </w:r>
      <w:r w:rsidR="001104ED">
        <w:rPr>
          <w:rFonts w:ascii="細明體" w:hAnsi="細明體" w:hint="eastAsia"/>
        </w:rPr>
        <w:t>屬於衍伸問題，</w:t>
      </w:r>
      <w:r w:rsidR="008B4FD9">
        <w:rPr>
          <w:rFonts w:ascii="細明體" w:hAnsi="細明體" w:hint="eastAsia"/>
        </w:rPr>
        <w:t>云：</w:t>
      </w:r>
    </w:p>
    <w:p w:rsidR="008B4FD9" w:rsidRPr="00AC73DD" w:rsidRDefault="008D0092" w:rsidP="008B4FD9">
      <w:pPr>
        <w:pStyle w:val="a6"/>
        <w:rPr>
          <w:rFonts w:ascii="Symbol" w:hAnsi="Symbol"/>
        </w:rPr>
      </w:pPr>
      <w:r w:rsidRPr="00CA35C1">
        <w:rPr>
          <w:rFonts w:ascii="標楷體" w:hAnsi="標楷體"/>
        </w:rPr>
        <w:t>（莊）公或（又）（問）曰：【</w:t>
      </w:r>
      <w:r w:rsidR="00A219BD" w:rsidRPr="00CA35C1">
        <w:rPr>
          <w:rFonts w:ascii="標楷體" w:hAnsi="標楷體" w:hint="eastAsia"/>
        </w:rPr>
        <w:t>55</w:t>
      </w:r>
      <w:r w:rsidRPr="00CA35C1">
        <w:rPr>
          <w:rFonts w:ascii="標楷體" w:hAnsi="標楷體"/>
        </w:rPr>
        <w:t>】</w:t>
      </w:r>
      <w:r w:rsidR="007A52B8" w:rsidRPr="00CA35C1">
        <w:rPr>
          <w:rFonts w:ascii="標楷體" w:hAnsi="標楷體"/>
        </w:rPr>
        <w:t>「善攻者奚女（如）？」（答）曰：「民又（有）</w:t>
      </w:r>
      <w:r w:rsidR="00C25C70" w:rsidRPr="00CA35C1">
        <w:rPr>
          <w:rFonts w:ascii="標楷體" w:hAnsi="標楷體"/>
        </w:rPr>
        <w:t>（保），曰城，曰固，曰</w:t>
      </w:r>
      <w:r w:rsidR="00735E9F" w:rsidRPr="00CA35C1">
        <w:rPr>
          <w:rFonts w:ascii="標楷體" w:hAnsi="標楷體"/>
        </w:rPr>
        <w:t>（阻）。</w:t>
      </w:r>
      <w:r w:rsidR="00762810" w:rsidRPr="00CA35C1">
        <w:rPr>
          <w:rFonts w:ascii="標楷體" w:hAnsi="標楷體"/>
        </w:rPr>
        <w:t>三者（盡）甬（用）不皆（棄），邦</w:t>
      </w:r>
      <w:r w:rsidR="009371DF" w:rsidRPr="00CA35C1">
        <w:rPr>
          <w:rFonts w:ascii="標楷體" w:hAnsi="標楷體"/>
        </w:rPr>
        <w:t>（家）</w:t>
      </w:r>
      <w:r w:rsidR="00A06D44" w:rsidRPr="00CA35C1">
        <w:rPr>
          <w:rFonts w:ascii="標楷體" w:hAnsi="標楷體"/>
        </w:rPr>
        <w:t>（宏）。善攻者必亓【</w:t>
      </w:r>
      <w:r w:rsidR="00A219BD" w:rsidRPr="00CA35C1">
        <w:rPr>
          <w:rFonts w:ascii="標楷體" w:hAnsi="標楷體" w:hint="eastAsia"/>
        </w:rPr>
        <w:t>56</w:t>
      </w:r>
      <w:r w:rsidR="00A06D44" w:rsidRPr="00CA35C1">
        <w:rPr>
          <w:rFonts w:ascii="標楷體" w:hAnsi="標楷體"/>
        </w:rPr>
        <w:t>】所又（有），攻人之所亡又（有）。」（莊）公曰：「善（守）者奚女（如）？」（答）曰</w:t>
      </w:r>
      <w:r w:rsidR="007F0585" w:rsidRPr="00CA35C1">
        <w:rPr>
          <w:rFonts w:ascii="標楷體" w:hAnsi="標楷體"/>
        </w:rPr>
        <w:t>：【</w:t>
      </w:r>
      <w:r w:rsidR="00A219BD" w:rsidRPr="00CA35C1">
        <w:rPr>
          <w:rFonts w:ascii="標楷體" w:hAnsi="標楷體" w:hint="eastAsia"/>
        </w:rPr>
        <w:t>57</w:t>
      </w:r>
      <w:r w:rsidR="007F0585" w:rsidRPr="00CA35C1">
        <w:rPr>
          <w:rFonts w:ascii="標楷體" w:hAnsi="標楷體"/>
        </w:rPr>
        <w:t>上】</w:t>
      </w:r>
      <w:r w:rsidR="000529D3" w:rsidRPr="00CA35C1">
        <w:rPr>
          <w:rFonts w:ascii="標楷體" w:hAnsi="標楷體"/>
        </w:rPr>
        <w:t>亓飤（食）足飤（食）之，亓兵足利之，亓城固【</w:t>
      </w:r>
      <w:r w:rsidR="00A219BD" w:rsidRPr="00CA35C1">
        <w:rPr>
          <w:rFonts w:ascii="標楷體" w:hAnsi="標楷體" w:hint="eastAsia"/>
        </w:rPr>
        <w:t>15</w:t>
      </w:r>
      <w:r w:rsidR="000529D3" w:rsidRPr="00CA35C1">
        <w:rPr>
          <w:rFonts w:ascii="標楷體" w:hAnsi="標楷體"/>
        </w:rPr>
        <w:t>下】</w:t>
      </w:r>
      <w:r w:rsidR="00A91162" w:rsidRPr="00CA35C1">
        <w:rPr>
          <w:rFonts w:ascii="標楷體" w:hAnsi="標楷體"/>
        </w:rPr>
        <w:t>足以攼（捍）之，</w:t>
      </w:r>
      <w:r w:rsidR="003F4AD8" w:rsidRPr="00CA35C1">
        <w:rPr>
          <w:rFonts w:ascii="標楷體" w:hAnsi="標楷體"/>
        </w:rPr>
        <w:t></w:t>
      </w:r>
      <w:r w:rsidR="003F4AD8" w:rsidRPr="00CA35C1">
        <w:rPr>
          <w:rFonts w:ascii="標楷體" w:hAnsi="標楷體" w:hint="eastAsia"/>
        </w:rPr>
        <w:t>=</w:t>
      </w:r>
      <w:r w:rsidR="003F4AD8" w:rsidRPr="00CA35C1">
        <w:rPr>
          <w:rFonts w:ascii="標楷體" w:hAnsi="標楷體"/>
        </w:rPr>
        <w:t>（上下）和（且）肙（輯），繲紀於大</w:t>
      </w:r>
      <w:r w:rsidR="003F4AD8" w:rsidRPr="00CA35C1">
        <w:rPr>
          <w:rFonts w:ascii="標楷體" w:hAnsi="標楷體" w:hint="eastAsia"/>
        </w:rPr>
        <w:t>=</w:t>
      </w:r>
      <w:r w:rsidR="003F4AD8" w:rsidRPr="00CA35C1">
        <w:rPr>
          <w:rFonts w:ascii="標楷體" w:hAnsi="標楷體"/>
        </w:rPr>
        <w:t>國</w:t>
      </w:r>
      <w:r w:rsidR="003F4AD8" w:rsidRPr="00CA35C1">
        <w:rPr>
          <w:rFonts w:ascii="標楷體" w:hAnsi="標楷體" w:hint="eastAsia"/>
        </w:rPr>
        <w:t>=</w:t>
      </w:r>
      <w:r w:rsidR="003F4AD8" w:rsidRPr="00CA35C1">
        <w:rPr>
          <w:rFonts w:ascii="標楷體" w:hAnsi="標楷體"/>
        </w:rPr>
        <w:t>（大國，大國）</w:t>
      </w:r>
      <w:r w:rsidR="00816124" w:rsidRPr="00CA35C1">
        <w:rPr>
          <w:rFonts w:ascii="標楷體" w:hAnsi="標楷體"/>
        </w:rPr>
        <w:t>新（親）之，天下【</w:t>
      </w:r>
      <w:r w:rsidR="00A219BD" w:rsidRPr="00CA35C1">
        <w:rPr>
          <w:rFonts w:ascii="標楷體" w:hAnsi="標楷體" w:hint="eastAsia"/>
        </w:rPr>
        <w:t>16</w:t>
      </w:r>
      <w:r w:rsidR="00816124" w:rsidRPr="00CA35C1">
        <w:rPr>
          <w:rFonts w:ascii="標楷體" w:hAnsi="標楷體"/>
        </w:rPr>
        <w:t>上】不（勝），</w:t>
      </w:r>
      <w:r w:rsidR="00391341" w:rsidRPr="00CA35C1">
        <w:rPr>
          <w:rFonts w:ascii="標楷體" w:hAnsi="標楷體"/>
        </w:rPr>
        <w:t>（卒）谷（欲）</w:t>
      </w:r>
      <w:r w:rsidR="00067C2D" w:rsidRPr="00CA35C1">
        <w:rPr>
          <w:rFonts w:ascii="標楷體" w:hAnsi="標楷體"/>
        </w:rPr>
        <w:t>少多。少則惕（易）</w:t>
      </w:r>
      <w:r w:rsidR="006714B0" w:rsidRPr="00CA35C1">
        <w:rPr>
          <w:rFonts w:ascii="標楷體" w:hAnsi="標楷體"/>
        </w:rPr>
        <w:t>，圪成則惕（易）【</w:t>
      </w:r>
      <w:r w:rsidR="00A219BD" w:rsidRPr="00CA35C1">
        <w:rPr>
          <w:rFonts w:ascii="標楷體" w:hAnsi="標楷體" w:hint="eastAsia"/>
        </w:rPr>
        <w:t>46</w:t>
      </w:r>
      <w:r w:rsidR="006714B0" w:rsidRPr="00CA35C1">
        <w:rPr>
          <w:rFonts w:ascii="標楷體" w:hAnsi="標楷體"/>
        </w:rPr>
        <w:t>下】</w:t>
      </w:r>
      <w:r w:rsidR="00653B36" w:rsidRPr="00CA35C1">
        <w:rPr>
          <w:rFonts w:ascii="標楷體" w:hAnsi="標楷體"/>
        </w:rPr>
        <w:t>（治）</w:t>
      </w:r>
      <w:r w:rsidR="00A219BD" w:rsidRPr="00CA35C1">
        <w:rPr>
          <w:rFonts w:ascii="標楷體" w:hAnsi="標楷體" w:hint="eastAsia"/>
        </w:rPr>
        <w:t>，果（勝）矣</w:t>
      </w:r>
      <w:r w:rsidR="00653B36" w:rsidRPr="00CA35C1">
        <w:rPr>
          <w:rFonts w:ascii="標楷體" w:hAnsi="標楷體"/>
        </w:rPr>
        <w:t>。</w:t>
      </w:r>
      <w:r w:rsidR="00AC73DD" w:rsidRPr="00CA35C1">
        <w:rPr>
          <w:rFonts w:ascii="標楷體" w:hAnsi="標楷體" w:hint="eastAsia"/>
        </w:rPr>
        <w:t>親（率）</w:t>
      </w:r>
      <w:r w:rsidR="00AC73DD" w:rsidRPr="00CA35C1">
        <w:rPr>
          <w:rFonts w:ascii="標楷體" w:hAnsi="標楷體"/>
        </w:rPr>
        <w:t>（勝）。吏（使）人不親則不</w:t>
      </w:r>
      <w:r w:rsidR="00F435E6" w:rsidRPr="00CA35C1">
        <w:rPr>
          <w:rFonts w:ascii="標楷體" w:hAnsi="標楷體"/>
        </w:rPr>
        <w:t>（敦），不和則不</w:t>
      </w:r>
      <w:r w:rsidR="003636FD" w:rsidRPr="00CA35C1">
        <w:rPr>
          <w:rFonts w:ascii="標楷體" w:hAnsi="標楷體"/>
        </w:rPr>
        <w:t>（輯），不</w:t>
      </w:r>
      <w:r w:rsidR="00B3479D" w:rsidRPr="00CA35C1">
        <w:rPr>
          <w:rFonts w:ascii="標楷體" w:hAnsi="標楷體"/>
        </w:rPr>
        <w:t>（義）則不備（服）。」【</w:t>
      </w:r>
      <w:r w:rsidR="00CA35C1">
        <w:rPr>
          <w:rFonts w:ascii="標楷體" w:hAnsi="標楷體" w:hint="eastAsia"/>
        </w:rPr>
        <w:t>33</w:t>
      </w:r>
      <w:r w:rsidR="00B3479D" w:rsidRPr="00CA35C1">
        <w:rPr>
          <w:rFonts w:ascii="標楷體" w:hAnsi="標楷體"/>
        </w:rPr>
        <w:t>】</w:t>
      </w:r>
      <w:r w:rsidR="00B3479D">
        <w:rPr>
          <w:rStyle w:val="a9"/>
          <w:rFonts w:ascii="Symbol" w:hAnsi="Symbol" w:hint="eastAsia"/>
        </w:rPr>
        <w:footnoteReference w:id="62"/>
      </w:r>
    </w:p>
    <w:p w:rsidR="00504B26" w:rsidRPr="000529D3" w:rsidRDefault="00C90670" w:rsidP="008B4FD9">
      <w:pPr>
        <w:pStyle w:val="a5"/>
        <w:rPr>
          <w:rFonts w:hint="eastAsia"/>
        </w:rPr>
      </w:pPr>
      <w:r w:rsidRPr="00CA35C1">
        <w:rPr>
          <w:rFonts w:ascii="細明體" w:hAnsi="細明體" w:hint="eastAsia"/>
        </w:rPr>
        <w:t>「善攻」、「善守」以下編聯，各家並不一致，</w:t>
      </w:r>
      <w:r w:rsidR="00EF02AC" w:rsidRPr="00EF02AC">
        <w:rPr>
          <w:rFonts w:hint="eastAsia"/>
        </w:rPr>
        <w:t>陳劍〈上博竹書《曹沫之</w:t>
      </w:r>
      <w:r w:rsidR="00EF02AC" w:rsidRPr="00EF02AC">
        <w:t>陳</w:t>
      </w:r>
      <w:r w:rsidR="00EF02AC" w:rsidRPr="00EF02AC">
        <w:rPr>
          <w:rFonts w:hint="eastAsia"/>
        </w:rPr>
        <w:t>》新編釋文（稿）〉</w:t>
      </w:r>
      <w:r w:rsidR="00034299" w:rsidRPr="00CA35C1">
        <w:rPr>
          <w:rFonts w:ascii="細明體" w:hAnsi="細明體" w:hint="eastAsia"/>
        </w:rPr>
        <w:t>以第15、16、46</w:t>
      </w:r>
      <w:r w:rsidR="00225E29" w:rsidRPr="00CA35C1">
        <w:rPr>
          <w:rFonts w:ascii="細明體" w:hAnsi="細明體" w:hint="eastAsia"/>
        </w:rPr>
        <w:t>殘</w:t>
      </w:r>
      <w:r w:rsidR="00034299" w:rsidRPr="00CA35C1">
        <w:rPr>
          <w:rFonts w:ascii="細明體" w:hAnsi="細明體" w:hint="eastAsia"/>
        </w:rPr>
        <w:t>簡</w:t>
      </w:r>
      <w:r w:rsidR="0066636C" w:rsidRPr="00CA35C1">
        <w:rPr>
          <w:rFonts w:ascii="細明體" w:hAnsi="細明體" w:hint="eastAsia"/>
        </w:rPr>
        <w:t>編序</w:t>
      </w:r>
      <w:r w:rsidR="00D27171" w:rsidRPr="00CA35C1">
        <w:rPr>
          <w:rStyle w:val="a9"/>
          <w:rFonts w:ascii="細明體" w:hAnsi="細明體"/>
        </w:rPr>
        <w:footnoteReference w:id="63"/>
      </w:r>
      <w:r w:rsidR="00034299" w:rsidRPr="00CA35C1">
        <w:rPr>
          <w:rFonts w:ascii="細明體" w:hAnsi="細明體" w:hint="eastAsia"/>
        </w:rPr>
        <w:t>，</w:t>
      </w:r>
      <w:r w:rsidR="002045AD" w:rsidRPr="00CA35C1">
        <w:rPr>
          <w:rFonts w:ascii="細明體" w:hAnsi="細明體" w:hint="eastAsia"/>
        </w:rPr>
        <w:t>較能符合「善守」內容，</w:t>
      </w:r>
      <w:r w:rsidR="009A408E" w:rsidRPr="00CA35C1">
        <w:rPr>
          <w:rFonts w:ascii="細明體" w:hAnsi="細明體" w:hint="eastAsia"/>
        </w:rPr>
        <w:t>諸家多數依從</w:t>
      </w:r>
      <w:r w:rsidR="0066636C" w:rsidRPr="00CA35C1">
        <w:rPr>
          <w:rFonts w:ascii="細明體" w:hAnsi="細明體" w:hint="eastAsia"/>
        </w:rPr>
        <w:t>，</w:t>
      </w:r>
      <w:r w:rsidR="00D27801" w:rsidRPr="00CA35C1">
        <w:rPr>
          <w:rFonts w:ascii="細明體" w:hAnsi="細明體" w:hint="eastAsia"/>
        </w:rPr>
        <w:t>今以為序。</w:t>
      </w:r>
      <w:r w:rsidR="0019284D" w:rsidRPr="00CA35C1">
        <w:rPr>
          <w:rFonts w:ascii="細明體" w:hAnsi="細明體" w:hint="eastAsia"/>
        </w:rPr>
        <w:t>至於「</w:t>
      </w:r>
      <w:r w:rsidR="0019284D" w:rsidRPr="00CA35C1">
        <w:rPr>
          <w:rFonts w:ascii="細明體" w:hAnsi="細明體"/>
        </w:rPr>
        <w:t>」字，</w:t>
      </w:r>
      <w:r w:rsidR="0019284D" w:rsidRPr="00CA35C1">
        <w:rPr>
          <w:rFonts w:ascii="細明體" w:hAnsi="細明體" w:hint="eastAsia"/>
        </w:rPr>
        <w:t>季旭昇《讀本》認為可以逕讀為「寶」</w:t>
      </w:r>
      <w:r w:rsidR="0019284D" w:rsidRPr="00CA35C1">
        <w:rPr>
          <w:rStyle w:val="a9"/>
          <w:rFonts w:ascii="細明體" w:hAnsi="細明體"/>
        </w:rPr>
        <w:footnoteReference w:id="64"/>
      </w:r>
      <w:r w:rsidR="0019284D" w:rsidRPr="00CA35C1">
        <w:rPr>
          <w:rFonts w:ascii="細明體" w:hAnsi="細明體" w:hint="eastAsia"/>
        </w:rPr>
        <w:t>，</w:t>
      </w:r>
      <w:r w:rsidR="00E45207" w:rsidRPr="00CA35C1">
        <w:rPr>
          <w:rFonts w:ascii="細明體" w:hAnsi="細明體" w:hint="eastAsia"/>
        </w:rPr>
        <w:t>「肙」原考釋</w:t>
      </w:r>
      <w:r w:rsidR="00AA1E1B" w:rsidRPr="00CA35C1">
        <w:rPr>
          <w:rFonts w:ascii="細明體" w:hAnsi="細明體" w:hint="eastAsia"/>
        </w:rPr>
        <w:t>引《爾雅．釋詁下》「輯、協，和也。」</w:t>
      </w:r>
      <w:r w:rsidR="00AA1E1B" w:rsidRPr="00CA35C1">
        <w:rPr>
          <w:rStyle w:val="a9"/>
          <w:rFonts w:ascii="細明體" w:hAnsi="細明體"/>
        </w:rPr>
        <w:footnoteReference w:id="65"/>
      </w:r>
      <w:r w:rsidR="00AA1E1B" w:rsidRPr="00CA35C1">
        <w:rPr>
          <w:rFonts w:ascii="細明體" w:hAnsi="細明體" w:hint="eastAsia"/>
        </w:rPr>
        <w:t>，作和輯解，</w:t>
      </w:r>
      <w:r w:rsidR="00E45207" w:rsidRPr="00CA35C1">
        <w:rPr>
          <w:rFonts w:ascii="細明體" w:hAnsi="細明體" w:hint="eastAsia"/>
        </w:rPr>
        <w:t>認為先秦古文字材料尚未發現「咠」字，此</w:t>
      </w:r>
      <w:r w:rsidR="00E45207">
        <w:rPr>
          <w:rFonts w:ascii="細明體" w:hAnsi="細明體" w:hint="eastAsia"/>
        </w:rPr>
        <w:t>字可能就是古「咠」字</w:t>
      </w:r>
      <w:r w:rsidR="00D5556D">
        <w:rPr>
          <w:rStyle w:val="a9"/>
          <w:rFonts w:ascii="細明體" w:hAnsi="細明體"/>
        </w:rPr>
        <w:footnoteReference w:id="66"/>
      </w:r>
      <w:r w:rsidR="00E45207">
        <w:rPr>
          <w:rFonts w:ascii="細明體" w:hAnsi="細明體" w:hint="eastAsia"/>
        </w:rPr>
        <w:t>，</w:t>
      </w:r>
      <w:r w:rsidR="00AA1E1B">
        <w:rPr>
          <w:rFonts w:ascii="細明體" w:hAnsi="細明體" w:hint="eastAsia"/>
        </w:rPr>
        <w:t>沈培</w:t>
      </w:r>
      <w:r w:rsidR="00E025A1">
        <w:rPr>
          <w:rFonts w:ascii="細明體" w:hAnsi="細明體" w:hint="eastAsia"/>
        </w:rPr>
        <w:t>〈說祝〉則以此字為「祝」字，讀為「篤」，解為親厚</w:t>
      </w:r>
      <w:r w:rsidR="00E025A1">
        <w:rPr>
          <w:rStyle w:val="a9"/>
          <w:rFonts w:ascii="細明體" w:hAnsi="細明體"/>
        </w:rPr>
        <w:footnoteReference w:id="67"/>
      </w:r>
      <w:r w:rsidR="00E025A1">
        <w:rPr>
          <w:rFonts w:ascii="細明體" w:hAnsi="細明體" w:hint="eastAsia"/>
        </w:rPr>
        <w:t>，</w:t>
      </w:r>
      <w:r w:rsidR="008C15FC">
        <w:rPr>
          <w:rFonts w:ascii="細明體" w:hAnsi="細明體" w:hint="eastAsia"/>
        </w:rPr>
        <w:t>釋讀雖有不同，但無礙於文意的了解，</w:t>
      </w:r>
      <w:r w:rsidR="005201E2">
        <w:rPr>
          <w:rFonts w:ascii="細明體" w:hAnsi="細明體" w:hint="eastAsia"/>
        </w:rPr>
        <w:t>較為特別是針對「攻」、「守」</w:t>
      </w:r>
      <w:r w:rsidR="0041066F">
        <w:rPr>
          <w:rFonts w:ascii="細明體" w:hAnsi="細明體" w:hint="eastAsia"/>
        </w:rPr>
        <w:t>問題</w:t>
      </w:r>
      <w:r w:rsidR="005201E2">
        <w:rPr>
          <w:rFonts w:ascii="細明體" w:hAnsi="細明體" w:hint="eastAsia"/>
        </w:rPr>
        <w:t>，</w:t>
      </w:r>
      <w:r w:rsidR="0031106B">
        <w:rPr>
          <w:rFonts w:ascii="細明體" w:hAnsi="細明體" w:hint="eastAsia"/>
        </w:rPr>
        <w:t>曹劌回答重點似乎轉為</w:t>
      </w:r>
      <w:r w:rsidR="00011A21">
        <w:rPr>
          <w:rFonts w:ascii="細明體" w:hAnsi="細明體" w:hint="eastAsia"/>
        </w:rPr>
        <w:t>守勢</w:t>
      </w:r>
      <w:r w:rsidR="005E525F">
        <w:rPr>
          <w:rFonts w:ascii="細明體" w:hAnsi="細明體" w:hint="eastAsia"/>
        </w:rPr>
        <w:t>的</w:t>
      </w:r>
      <w:r w:rsidR="00B9023C">
        <w:rPr>
          <w:rFonts w:ascii="細明體" w:hAnsi="細明體" w:hint="eastAsia"/>
        </w:rPr>
        <w:t>經略</w:t>
      </w:r>
      <w:r w:rsidR="00011A21">
        <w:rPr>
          <w:rFonts w:ascii="細明體" w:hAnsi="細明體" w:hint="eastAsia"/>
        </w:rPr>
        <w:t>，</w:t>
      </w:r>
      <w:r w:rsidR="00B9023C">
        <w:rPr>
          <w:rFonts w:ascii="細明體" w:hAnsi="細明體" w:hint="eastAsia"/>
        </w:rPr>
        <w:t>不僅攻應善用所有</w:t>
      </w:r>
      <w:r w:rsidR="00060C07">
        <w:rPr>
          <w:rFonts w:ascii="細明體" w:hAnsi="細明體" w:hint="eastAsia"/>
        </w:rPr>
        <w:t>來守</w:t>
      </w:r>
      <w:r w:rsidR="00B9023C">
        <w:rPr>
          <w:rFonts w:ascii="細明體" w:hAnsi="細明體" w:hint="eastAsia"/>
        </w:rPr>
        <w:t>，</w:t>
      </w:r>
      <w:r w:rsidR="002634A1">
        <w:rPr>
          <w:rFonts w:ascii="細明體" w:hAnsi="細明體" w:hint="eastAsia"/>
        </w:rPr>
        <w:t>善</w:t>
      </w:r>
      <w:r w:rsidR="00C84CFE">
        <w:rPr>
          <w:rFonts w:ascii="細明體" w:hAnsi="細明體" w:hint="eastAsia"/>
        </w:rPr>
        <w:t>守更應</w:t>
      </w:r>
      <w:r w:rsidR="002634A1">
        <w:rPr>
          <w:rFonts w:ascii="細明體" w:hAnsi="細明體" w:hint="eastAsia"/>
        </w:rPr>
        <w:t>和協</w:t>
      </w:r>
      <w:r w:rsidR="005E525F">
        <w:rPr>
          <w:rFonts w:ascii="細明體" w:hAnsi="細明體" w:hint="eastAsia"/>
        </w:rPr>
        <w:t>上下</w:t>
      </w:r>
      <w:r w:rsidR="002634A1">
        <w:rPr>
          <w:rFonts w:ascii="細明體" w:hAnsi="細明體" w:hint="eastAsia"/>
        </w:rPr>
        <w:t>，親睦大國，</w:t>
      </w:r>
      <w:r w:rsidR="007E3623">
        <w:rPr>
          <w:rFonts w:ascii="細明體" w:hAnsi="細明體" w:hint="eastAsia"/>
        </w:rPr>
        <w:t>一切從有效防守談起，</w:t>
      </w:r>
      <w:r w:rsidR="00300FD5">
        <w:rPr>
          <w:rFonts w:ascii="細明體" w:hAnsi="細明體" w:hint="eastAsia"/>
        </w:rPr>
        <w:t>敘述內容</w:t>
      </w:r>
      <w:r w:rsidR="00086990">
        <w:rPr>
          <w:rFonts w:ascii="細明體" w:hAnsi="細明體" w:hint="eastAsia"/>
        </w:rPr>
        <w:t>已</w:t>
      </w:r>
      <w:r w:rsidR="00C247AE">
        <w:rPr>
          <w:rFonts w:ascii="細明體" w:hAnsi="細明體" w:hint="eastAsia"/>
        </w:rPr>
        <w:t>是</w:t>
      </w:r>
      <w:r w:rsidR="00086990">
        <w:rPr>
          <w:rFonts w:ascii="細明體" w:hAnsi="細明體" w:hint="eastAsia"/>
        </w:rPr>
        <w:t>治國原則，於是</w:t>
      </w:r>
      <w:r w:rsidR="00294B29">
        <w:rPr>
          <w:rFonts w:ascii="細明體" w:hAnsi="細明體" w:hint="eastAsia"/>
        </w:rPr>
        <w:t>後續有「</w:t>
      </w:r>
      <w:r w:rsidR="00835945">
        <w:rPr>
          <w:rFonts w:ascii="細明體" w:hAnsi="細明體" w:hint="eastAsia"/>
        </w:rPr>
        <w:t>親」、「和」、「義」的討論</w:t>
      </w:r>
      <w:r w:rsidR="001259D6">
        <w:rPr>
          <w:rFonts w:ascii="細明體" w:hAnsi="細明體" w:hint="eastAsia"/>
        </w:rPr>
        <w:t>，</w:t>
      </w:r>
      <w:r w:rsidR="0003764F">
        <w:rPr>
          <w:rFonts w:ascii="細明體" w:hAnsi="細明體" w:hint="eastAsia"/>
        </w:rPr>
        <w:t>甚至及於三代的</w:t>
      </w:r>
      <w:r w:rsidR="007E3623">
        <w:rPr>
          <w:rFonts w:ascii="細明體" w:hAnsi="細明體" w:hint="eastAsia"/>
        </w:rPr>
        <w:t>檢</w:t>
      </w:r>
      <w:r w:rsidR="0003764F">
        <w:rPr>
          <w:rFonts w:ascii="細明體" w:hAnsi="細明體" w:hint="eastAsia"/>
        </w:rPr>
        <w:t>討，</w:t>
      </w:r>
      <w:r w:rsidR="001259D6">
        <w:rPr>
          <w:rFonts w:ascii="細明體" w:hAnsi="細明體" w:hint="eastAsia"/>
        </w:rPr>
        <w:t>為免冗贅，以下不</w:t>
      </w:r>
      <w:r w:rsidR="0074787E">
        <w:rPr>
          <w:rFonts w:ascii="細明體" w:hAnsi="細明體" w:hint="eastAsia"/>
        </w:rPr>
        <w:t>再</w:t>
      </w:r>
      <w:r w:rsidR="001259D6">
        <w:rPr>
          <w:rFonts w:ascii="細明體" w:hAnsi="細明體" w:hint="eastAsia"/>
        </w:rPr>
        <w:t>詳引</w:t>
      </w:r>
      <w:r w:rsidR="00835945">
        <w:rPr>
          <w:rFonts w:ascii="細明體" w:hAnsi="細明體" w:hint="eastAsia"/>
        </w:rPr>
        <w:t>。</w:t>
      </w:r>
    </w:p>
    <w:p w:rsidR="00215298" w:rsidRDefault="00CE34EF" w:rsidP="003F26DF">
      <w:pPr>
        <w:pStyle w:val="a5"/>
        <w:ind w:firstLineChars="225" w:firstLine="540"/>
        <w:rPr>
          <w:rFonts w:ascii="細明體" w:hAnsi="細明體" w:hint="eastAsia"/>
        </w:rPr>
      </w:pPr>
      <w:r>
        <w:rPr>
          <w:rFonts w:ascii="細明體" w:hAnsi="細明體" w:hint="eastAsia"/>
        </w:rPr>
        <w:t>然而本段文字</w:t>
      </w:r>
      <w:r w:rsidR="00271CAA">
        <w:rPr>
          <w:rFonts w:ascii="細明體" w:hAnsi="細明體" w:hint="eastAsia"/>
        </w:rPr>
        <w:t>恐怕必須以敘述結構來思考</w:t>
      </w:r>
      <w:r w:rsidR="00176573">
        <w:rPr>
          <w:rFonts w:ascii="細明體" w:hAnsi="細明體" w:hint="eastAsia"/>
        </w:rPr>
        <w:t>，</w:t>
      </w:r>
      <w:r w:rsidR="00ED2C3F">
        <w:rPr>
          <w:rFonts w:ascii="細明體" w:hAnsi="細明體" w:hint="eastAsia"/>
        </w:rPr>
        <w:t>莊公問「攻」、「</w:t>
      </w:r>
      <w:r w:rsidR="00ED2C3F">
        <w:rPr>
          <w:rFonts w:ascii="細明體" w:hAnsi="細明體"/>
        </w:rPr>
        <w:t>守</w:t>
      </w:r>
      <w:r w:rsidR="00ED2C3F">
        <w:rPr>
          <w:rFonts w:ascii="細明體" w:hAnsi="細明體" w:hint="eastAsia"/>
        </w:rPr>
        <w:t>」，</w:t>
      </w:r>
      <w:r w:rsidR="00470980">
        <w:rPr>
          <w:rFonts w:ascii="細明體" w:hAnsi="細明體" w:hint="eastAsia"/>
        </w:rPr>
        <w:t>回歸於原則掌握，只是究其內容，與</w:t>
      </w:r>
      <w:r w:rsidR="00756010">
        <w:rPr>
          <w:rFonts w:ascii="細明體" w:hAnsi="細明體" w:hint="eastAsia"/>
        </w:rPr>
        <w:t>前文</w:t>
      </w:r>
      <w:r w:rsidR="00470980">
        <w:rPr>
          <w:rFonts w:ascii="細明體" w:hAnsi="細明體" w:hint="eastAsia"/>
        </w:rPr>
        <w:t>「</w:t>
      </w:r>
      <w:r w:rsidR="00470980" w:rsidRPr="005E317B">
        <w:rPr>
          <w:rFonts w:ascii="細明體" w:hAnsi="細明體"/>
        </w:rPr>
        <w:t>（</w:t>
      </w:r>
      <w:r w:rsidR="00470980" w:rsidRPr="005E317B">
        <w:rPr>
          <w:rFonts w:ascii="細明體" w:hAnsi="細明體" w:hint="eastAsia"/>
        </w:rPr>
        <w:t>問</w:t>
      </w:r>
      <w:r w:rsidR="00470980" w:rsidRPr="005E317B">
        <w:rPr>
          <w:rFonts w:ascii="細明體" w:hAnsi="細明體"/>
        </w:rPr>
        <w:t>）（</w:t>
      </w:r>
      <w:r w:rsidR="00470980" w:rsidRPr="005E317B">
        <w:rPr>
          <w:rFonts w:ascii="細明體" w:hAnsi="細明體" w:hint="eastAsia"/>
        </w:rPr>
        <w:t>陣</w:t>
      </w:r>
      <w:r w:rsidR="00470980" w:rsidRPr="005E317B">
        <w:rPr>
          <w:rFonts w:ascii="細明體" w:hAnsi="細明體"/>
        </w:rPr>
        <w:t>）</w:t>
      </w:r>
      <w:r w:rsidR="00470980" w:rsidRPr="005E317B">
        <w:rPr>
          <w:rFonts w:ascii="細明體" w:hAnsi="細明體" w:hint="eastAsia"/>
        </w:rPr>
        <w:t>奚</w:t>
      </w:r>
      <w:r w:rsidR="00470980" w:rsidRPr="005E317B">
        <w:rPr>
          <w:rFonts w:ascii="細明體" w:hAnsi="細明體"/>
        </w:rPr>
        <w:t>女（</w:t>
      </w:r>
      <w:r w:rsidR="00470980" w:rsidRPr="005E317B">
        <w:rPr>
          <w:rFonts w:ascii="細明體" w:hAnsi="細明體" w:hint="eastAsia"/>
        </w:rPr>
        <w:t>如</w:t>
      </w:r>
      <w:r w:rsidR="00470980" w:rsidRPr="005E317B">
        <w:rPr>
          <w:rFonts w:ascii="細明體" w:hAnsi="細明體"/>
        </w:rPr>
        <w:t>）</w:t>
      </w:r>
      <w:r w:rsidR="00470980" w:rsidRPr="005E317B">
        <w:rPr>
          <w:rFonts w:ascii="細明體" w:hAnsi="細明體" w:hint="eastAsia"/>
        </w:rPr>
        <w:t>、</w:t>
      </w:r>
      <w:r w:rsidR="00470980" w:rsidRPr="005E317B">
        <w:rPr>
          <w:rFonts w:ascii="細明體" w:hAnsi="細明體"/>
        </w:rPr>
        <w:t>（</w:t>
      </w:r>
      <w:r w:rsidR="00470980" w:rsidRPr="005E317B">
        <w:rPr>
          <w:rFonts w:ascii="細明體" w:hAnsi="細明體" w:hint="eastAsia"/>
        </w:rPr>
        <w:t>守</w:t>
      </w:r>
      <w:r w:rsidR="00470980" w:rsidRPr="005E317B">
        <w:rPr>
          <w:rFonts w:ascii="細明體" w:hAnsi="細明體"/>
        </w:rPr>
        <w:t>）（</w:t>
      </w:r>
      <w:r w:rsidR="00470980" w:rsidRPr="005E317B">
        <w:rPr>
          <w:rFonts w:ascii="細明體" w:hAnsi="細明體" w:hint="eastAsia"/>
        </w:rPr>
        <w:t>邊</w:t>
      </w:r>
      <w:r w:rsidR="00470980" w:rsidRPr="005E317B">
        <w:rPr>
          <w:rFonts w:ascii="細明體" w:hAnsi="細明體"/>
        </w:rPr>
        <w:t>）</w:t>
      </w:r>
      <w:r w:rsidR="00470980" w:rsidRPr="005E317B">
        <w:rPr>
          <w:rFonts w:ascii="細明體" w:hAnsi="細明體" w:hint="eastAsia"/>
        </w:rPr>
        <w:t>奚</w:t>
      </w:r>
      <w:r w:rsidR="00470980" w:rsidRPr="005E317B">
        <w:rPr>
          <w:rFonts w:ascii="細明體" w:hAnsi="細明體"/>
        </w:rPr>
        <w:t>女（</w:t>
      </w:r>
      <w:r w:rsidR="00470980" w:rsidRPr="005E317B">
        <w:rPr>
          <w:rFonts w:ascii="細明體" w:hAnsi="細明體" w:hint="eastAsia"/>
        </w:rPr>
        <w:t>如</w:t>
      </w:r>
      <w:r w:rsidR="00470980" w:rsidRPr="005E317B">
        <w:rPr>
          <w:rFonts w:ascii="細明體" w:hAnsi="細明體"/>
        </w:rPr>
        <w:t>）</w:t>
      </w:r>
      <w:r w:rsidR="00470980">
        <w:rPr>
          <w:rFonts w:ascii="細明體" w:hAnsi="細明體" w:hint="eastAsia"/>
        </w:rPr>
        <w:t>」不免重複，後續</w:t>
      </w:r>
      <w:r w:rsidR="00756010">
        <w:rPr>
          <w:rFonts w:ascii="細明體" w:hAnsi="細明體" w:hint="eastAsia"/>
        </w:rPr>
        <w:t>「</w:t>
      </w:r>
      <w:r w:rsidR="00756010" w:rsidRPr="005E317B">
        <w:rPr>
          <w:rFonts w:ascii="細明體" w:hAnsi="細明體" w:hint="eastAsia"/>
        </w:rPr>
        <w:t>為親女（如）可（何）」、「為和女（如）可（何）」、「為義女（如）可（何）」</w:t>
      </w:r>
      <w:r w:rsidR="00756010">
        <w:rPr>
          <w:rFonts w:ascii="細明體" w:hAnsi="細明體" w:hint="eastAsia"/>
        </w:rPr>
        <w:t>，又何其類似「三教」旨趣，甚至</w:t>
      </w:r>
      <w:r w:rsidR="00756010" w:rsidRPr="005E317B">
        <w:rPr>
          <w:rFonts w:ascii="細明體" w:hAnsi="細明體" w:hint="eastAsia"/>
        </w:rPr>
        <w:t>「一出言三軍皆</w:t>
      </w:r>
      <w:r w:rsidR="00756010" w:rsidRPr="005E317B">
        <w:rPr>
          <w:rFonts w:ascii="細明體" w:hAnsi="細明體"/>
        </w:rPr>
        <w:t>（</w:t>
      </w:r>
      <w:r w:rsidR="00756010" w:rsidRPr="005E317B">
        <w:rPr>
          <w:rFonts w:ascii="細明體" w:hAnsi="細明體" w:hint="eastAsia"/>
        </w:rPr>
        <w:t>往</w:t>
      </w:r>
      <w:r w:rsidR="00756010" w:rsidRPr="005E317B">
        <w:rPr>
          <w:rFonts w:ascii="細明體" w:hAnsi="細明體"/>
        </w:rPr>
        <w:t>），又（</w:t>
      </w:r>
      <w:r w:rsidR="00756010" w:rsidRPr="005E317B">
        <w:rPr>
          <w:rFonts w:ascii="細明體" w:hAnsi="細明體" w:hint="eastAsia"/>
        </w:rPr>
        <w:t>有</w:t>
      </w:r>
      <w:r w:rsidR="00756010" w:rsidRPr="005E317B">
        <w:rPr>
          <w:rFonts w:ascii="細明體" w:hAnsi="細明體"/>
        </w:rPr>
        <w:t>）</w:t>
      </w:r>
      <w:r w:rsidR="00756010" w:rsidRPr="005E317B">
        <w:rPr>
          <w:rFonts w:ascii="細明體" w:hAnsi="細明體" w:hint="eastAsia"/>
        </w:rPr>
        <w:t>之虖」</w:t>
      </w:r>
      <w:r w:rsidR="00756010">
        <w:rPr>
          <w:rFonts w:ascii="細明體" w:hAnsi="細明體" w:hint="eastAsia"/>
        </w:rPr>
        <w:t>，</w:t>
      </w:r>
      <w:r w:rsidR="00C8162C">
        <w:rPr>
          <w:rFonts w:ascii="細明體" w:hAnsi="細明體" w:hint="eastAsia"/>
        </w:rPr>
        <w:t>顯示莊公的期待，</w:t>
      </w:r>
      <w:r w:rsidR="00B52E68">
        <w:rPr>
          <w:rFonts w:ascii="細明體" w:hAnsi="細明體" w:hint="eastAsia"/>
        </w:rPr>
        <w:t>也</w:t>
      </w:r>
      <w:r w:rsidR="00756010">
        <w:rPr>
          <w:rFonts w:ascii="細明體" w:hAnsi="細明體" w:hint="eastAsia"/>
        </w:rPr>
        <w:t>與</w:t>
      </w:r>
      <w:r w:rsidR="00C8162C">
        <w:rPr>
          <w:rFonts w:ascii="細明體" w:hAnsi="細明體" w:hint="eastAsia"/>
        </w:rPr>
        <w:t>前文</w:t>
      </w:r>
      <w:r w:rsidR="00756010">
        <w:rPr>
          <w:rFonts w:ascii="細明體" w:hAnsi="細明體" w:hint="eastAsia"/>
        </w:rPr>
        <w:t>「</w:t>
      </w:r>
      <w:r w:rsidR="00756010" w:rsidRPr="005E317B">
        <w:rPr>
          <w:rFonts w:ascii="細明體" w:hAnsi="細明體" w:hint="eastAsia"/>
        </w:rPr>
        <w:t>勿兵</w:t>
      </w:r>
      <w:r w:rsidR="00756010" w:rsidRPr="005E317B">
        <w:rPr>
          <w:rFonts w:ascii="細明體" w:hAnsi="細明體"/>
        </w:rPr>
        <w:t>（</w:t>
      </w:r>
      <w:r w:rsidR="00756010" w:rsidRPr="005E317B">
        <w:rPr>
          <w:rFonts w:ascii="細明體" w:hAnsi="細明體" w:hint="eastAsia"/>
        </w:rPr>
        <w:t>以</w:t>
      </w:r>
      <w:r w:rsidR="00756010" w:rsidRPr="005E317B">
        <w:rPr>
          <w:rFonts w:ascii="細明體" w:hAnsi="細明體"/>
        </w:rPr>
        <w:t>）</w:t>
      </w:r>
      <w:r w:rsidR="00756010" w:rsidRPr="005E317B">
        <w:rPr>
          <w:rFonts w:ascii="細明體" w:hAnsi="細明體" w:hint="eastAsia"/>
        </w:rPr>
        <w:t>克奚</w:t>
      </w:r>
      <w:r w:rsidR="00756010" w:rsidRPr="005E317B">
        <w:rPr>
          <w:rFonts w:ascii="細明體" w:hAnsi="細明體"/>
        </w:rPr>
        <w:t>女（</w:t>
      </w:r>
      <w:r w:rsidR="00756010" w:rsidRPr="005E317B">
        <w:rPr>
          <w:rFonts w:ascii="細明體" w:hAnsi="細明體" w:hint="eastAsia"/>
        </w:rPr>
        <w:t>如</w:t>
      </w:r>
      <w:r w:rsidR="00756010" w:rsidRPr="005E317B">
        <w:rPr>
          <w:rFonts w:ascii="細明體" w:hAnsi="細明體"/>
        </w:rPr>
        <w:t>）</w:t>
      </w:r>
      <w:r w:rsidR="00756010" w:rsidRPr="005E317B">
        <w:rPr>
          <w:rFonts w:ascii="細明體" w:hAnsi="細明體" w:hint="eastAsia"/>
        </w:rPr>
        <w:t>」</w:t>
      </w:r>
      <w:r w:rsidR="00C8162C">
        <w:rPr>
          <w:rFonts w:ascii="細明體" w:hAnsi="細明體" w:hint="eastAsia"/>
        </w:rPr>
        <w:t>的提問，</w:t>
      </w:r>
      <w:r w:rsidR="00756010">
        <w:rPr>
          <w:rFonts w:ascii="細明體" w:hAnsi="細明體" w:hint="eastAsia"/>
        </w:rPr>
        <w:t>何其相近，</w:t>
      </w:r>
      <w:r w:rsidR="00871E72">
        <w:rPr>
          <w:rFonts w:ascii="細明體" w:hAnsi="細明體" w:hint="eastAsia"/>
        </w:rPr>
        <w:t>本段內容幾乎重述前文的提問，</w:t>
      </w:r>
      <w:r w:rsidR="00C8162C">
        <w:rPr>
          <w:rFonts w:ascii="細明體" w:hAnsi="細明體" w:hint="eastAsia"/>
        </w:rPr>
        <w:t>至於</w:t>
      </w:r>
      <w:r w:rsidR="00871E72">
        <w:rPr>
          <w:rFonts w:ascii="細明體" w:hAnsi="細明體" w:hint="eastAsia"/>
        </w:rPr>
        <w:t>最後</w:t>
      </w:r>
      <w:r w:rsidR="00871E72" w:rsidRPr="005E317B">
        <w:rPr>
          <w:rFonts w:ascii="細明體" w:hAnsi="細明體" w:hint="eastAsia"/>
        </w:rPr>
        <w:t>「</w:t>
      </w:r>
      <w:r w:rsidR="00871E72" w:rsidRPr="00871E72">
        <w:rPr>
          <w:rFonts w:ascii="細明體" w:hAnsi="細明體"/>
        </w:rPr>
        <w:t>（</w:t>
      </w:r>
      <w:r w:rsidR="00871E72" w:rsidRPr="00871E72">
        <w:rPr>
          <w:rFonts w:ascii="細明體" w:hAnsi="細明體" w:hint="eastAsia"/>
        </w:rPr>
        <w:t>吾</w:t>
      </w:r>
      <w:r w:rsidR="00871E72" w:rsidRPr="00871E72">
        <w:rPr>
          <w:rFonts w:ascii="細明體" w:hAnsi="細明體"/>
        </w:rPr>
        <w:t>）一谷（</w:t>
      </w:r>
      <w:r w:rsidR="00871E72" w:rsidRPr="00871E72">
        <w:rPr>
          <w:rFonts w:ascii="細明體" w:hAnsi="細明體" w:hint="eastAsia"/>
        </w:rPr>
        <w:t>欲</w:t>
      </w:r>
      <w:r w:rsidR="00871E72" w:rsidRPr="00871E72">
        <w:rPr>
          <w:rFonts w:ascii="細明體" w:hAnsi="細明體"/>
        </w:rPr>
        <w:t>）（</w:t>
      </w:r>
      <w:r w:rsidR="00871E72" w:rsidRPr="00871E72">
        <w:rPr>
          <w:rFonts w:ascii="細明體" w:hAnsi="細明體" w:hint="eastAsia"/>
        </w:rPr>
        <w:t>聞</w:t>
      </w:r>
      <w:r w:rsidR="00871E72" w:rsidRPr="00871E72">
        <w:rPr>
          <w:rFonts w:ascii="細明體" w:hAnsi="細明體"/>
        </w:rPr>
        <w:t>）</w:t>
      </w:r>
      <w:r w:rsidR="00871E72" w:rsidRPr="00871E72">
        <w:rPr>
          <w:rFonts w:ascii="細明體" w:hAnsi="細明體" w:hint="eastAsia"/>
        </w:rPr>
        <w:t>三弋（代）</w:t>
      </w:r>
      <w:r w:rsidR="00871E72" w:rsidRPr="00871E72">
        <w:rPr>
          <w:rFonts w:ascii="細明體" w:hAnsi="細明體"/>
        </w:rPr>
        <w:t></w:t>
      </w:r>
      <w:r w:rsidR="00871E72" w:rsidRPr="00871E72">
        <w:rPr>
          <w:rFonts w:ascii="細明體" w:hAnsi="細明體" w:hint="eastAsia"/>
        </w:rPr>
        <w:t>=</w:t>
      </w:r>
      <w:r w:rsidR="00871E72" w:rsidRPr="00871E72">
        <w:rPr>
          <w:rFonts w:ascii="細明體" w:hAnsi="細明體"/>
        </w:rPr>
        <w:t>（</w:t>
      </w:r>
      <w:r w:rsidR="00871E72" w:rsidRPr="00871E72">
        <w:rPr>
          <w:rFonts w:ascii="細明體" w:hAnsi="細明體" w:hint="eastAsia"/>
        </w:rPr>
        <w:t>之所</w:t>
      </w:r>
      <w:r w:rsidR="00871E72" w:rsidRPr="00871E72">
        <w:rPr>
          <w:rFonts w:ascii="細明體" w:hAnsi="細明體"/>
        </w:rPr>
        <w:t>）</w:t>
      </w:r>
      <w:r w:rsidR="00871E72" w:rsidRPr="00871E72">
        <w:rPr>
          <w:rFonts w:ascii="細明體" w:hAnsi="細明體" w:hint="eastAsia"/>
        </w:rPr>
        <w:t>」</w:t>
      </w:r>
      <w:r w:rsidR="00871E72">
        <w:rPr>
          <w:rFonts w:ascii="細明體" w:hAnsi="細明體" w:hint="eastAsia"/>
        </w:rPr>
        <w:t>的問題，顯示莊公</w:t>
      </w:r>
      <w:r w:rsidR="00A27E06">
        <w:rPr>
          <w:rFonts w:ascii="細明體" w:hAnsi="細明體" w:hint="eastAsia"/>
        </w:rPr>
        <w:t>的</w:t>
      </w:r>
      <w:r w:rsidR="00A35F62">
        <w:rPr>
          <w:rFonts w:ascii="細明體" w:hAnsi="細明體" w:hint="eastAsia"/>
        </w:rPr>
        <w:t>依歸</w:t>
      </w:r>
      <w:r w:rsidR="00871E72">
        <w:rPr>
          <w:rFonts w:ascii="細明體" w:hAnsi="細明體" w:hint="eastAsia"/>
        </w:rPr>
        <w:t>嚮往，與前文「</w:t>
      </w:r>
      <w:r w:rsidR="00871E72" w:rsidRPr="003D4F53">
        <w:rPr>
          <w:rFonts w:ascii="標楷體" w:hAnsi="標楷體"/>
        </w:rPr>
        <w:t>《周等（志）》是廌（存）</w:t>
      </w:r>
      <w:r w:rsidR="00871E72">
        <w:rPr>
          <w:rFonts w:ascii="標楷體" w:hAnsi="標楷體" w:hint="eastAsia"/>
        </w:rPr>
        <w:t>」</w:t>
      </w:r>
      <w:r w:rsidR="00871E72">
        <w:rPr>
          <w:rFonts w:ascii="細明體" w:hAnsi="細明體" w:hint="eastAsia"/>
        </w:rPr>
        <w:t>的歷史榮光，</w:t>
      </w:r>
      <w:r w:rsidR="001964B4">
        <w:rPr>
          <w:rFonts w:ascii="細明體" w:hAnsi="細明體" w:hint="eastAsia"/>
        </w:rPr>
        <w:t>更是</w:t>
      </w:r>
      <w:r w:rsidR="00871E72">
        <w:rPr>
          <w:rFonts w:ascii="細明體" w:hAnsi="細明體" w:hint="eastAsia"/>
        </w:rPr>
        <w:t>前後呼應，</w:t>
      </w:r>
      <w:r w:rsidR="00CE7662">
        <w:rPr>
          <w:rFonts w:ascii="細明體" w:hAnsi="細明體" w:hint="eastAsia"/>
        </w:rPr>
        <w:t>脈絡彼此銜接</w:t>
      </w:r>
      <w:r w:rsidR="00493506">
        <w:rPr>
          <w:rFonts w:ascii="細明體" w:hAnsi="細明體" w:hint="eastAsia"/>
        </w:rPr>
        <w:t>，</w:t>
      </w:r>
      <w:r w:rsidR="00A35F62">
        <w:rPr>
          <w:rFonts w:ascii="細明體" w:hAnsi="細明體" w:hint="eastAsia"/>
        </w:rPr>
        <w:t>可見本節於前文</w:t>
      </w:r>
      <w:r w:rsidR="00373422">
        <w:rPr>
          <w:rFonts w:ascii="細明體" w:hAnsi="細明體" w:hint="eastAsia"/>
        </w:rPr>
        <w:t>重點逐一收拾，</w:t>
      </w:r>
      <w:r w:rsidR="00871E72">
        <w:rPr>
          <w:rFonts w:ascii="細明體" w:hAnsi="細明體" w:hint="eastAsia"/>
        </w:rPr>
        <w:t>作為</w:t>
      </w:r>
      <w:r w:rsidR="001964B4">
        <w:rPr>
          <w:rFonts w:ascii="細明體" w:hAnsi="細明體" w:hint="eastAsia"/>
        </w:rPr>
        <w:t>敘事結尾，饒富安排用意</w:t>
      </w:r>
      <w:r w:rsidR="00493506">
        <w:rPr>
          <w:rFonts w:ascii="細明體" w:hAnsi="細明體" w:hint="eastAsia"/>
        </w:rPr>
        <w:t>。當然其中也並非</w:t>
      </w:r>
      <w:r w:rsidR="00373422">
        <w:rPr>
          <w:rFonts w:ascii="細明體" w:hAnsi="細明體" w:hint="eastAsia"/>
        </w:rPr>
        <w:t>全然雷同，重複</w:t>
      </w:r>
      <w:r w:rsidR="007D7ED3">
        <w:rPr>
          <w:rFonts w:ascii="細明體" w:hAnsi="細明體" w:hint="eastAsia"/>
        </w:rPr>
        <w:t>敘述</w:t>
      </w:r>
      <w:r w:rsidR="00373422">
        <w:rPr>
          <w:rFonts w:ascii="細明體" w:hAnsi="細明體" w:hint="eastAsia"/>
        </w:rPr>
        <w:t>除提示重點外，</w:t>
      </w:r>
      <w:r w:rsidR="008575D2">
        <w:rPr>
          <w:rFonts w:ascii="細明體" w:hAnsi="細明體" w:hint="eastAsia"/>
        </w:rPr>
        <w:t>乃是</w:t>
      </w:r>
      <w:r w:rsidR="007D7ED3">
        <w:rPr>
          <w:rFonts w:ascii="細明體" w:hAnsi="細明體" w:hint="eastAsia"/>
        </w:rPr>
        <w:t>藉此</w:t>
      </w:r>
      <w:r w:rsidR="00373422">
        <w:rPr>
          <w:rFonts w:ascii="細明體" w:hAnsi="細明體" w:hint="eastAsia"/>
        </w:rPr>
        <w:t>提昇問題的層次，</w:t>
      </w:r>
      <w:r w:rsidR="00405578">
        <w:rPr>
          <w:rFonts w:ascii="細明體" w:hAnsi="細明體" w:hint="eastAsia"/>
        </w:rPr>
        <w:t>善攻、善守比戰陣、守邊範圍更大，</w:t>
      </w:r>
      <w:r w:rsidR="00805040">
        <w:rPr>
          <w:rFonts w:ascii="細明體" w:hAnsi="細明體" w:hint="eastAsia"/>
        </w:rPr>
        <w:t>為親、為和、為義，</w:t>
      </w:r>
      <w:r w:rsidR="00594CC7">
        <w:rPr>
          <w:rFonts w:ascii="細明體" w:hAnsi="細明體" w:hint="eastAsia"/>
        </w:rPr>
        <w:t>則是</w:t>
      </w:r>
      <w:r w:rsidR="00326958">
        <w:rPr>
          <w:rFonts w:ascii="細明體" w:hAnsi="細明體" w:hint="eastAsia"/>
        </w:rPr>
        <w:t>和於邦、和於豫、和於陣最終原則的說明，</w:t>
      </w:r>
      <w:r w:rsidR="00B250B0">
        <w:rPr>
          <w:rFonts w:ascii="細明體" w:hAnsi="細明體" w:hint="eastAsia"/>
        </w:rPr>
        <w:t>然而</w:t>
      </w:r>
      <w:r w:rsidR="00F672E1">
        <w:rPr>
          <w:rFonts w:ascii="細明體" w:hAnsi="細明體" w:hint="eastAsia"/>
        </w:rPr>
        <w:t>重點已是治國層次，</w:t>
      </w:r>
      <w:r w:rsidR="0036242C">
        <w:rPr>
          <w:rFonts w:ascii="細明體" w:hAnsi="細明體" w:hint="eastAsia"/>
        </w:rPr>
        <w:t>至於三代之說，也比周室傳統更為悠遠而恢宏，</w:t>
      </w:r>
      <w:r w:rsidR="00C745F5">
        <w:rPr>
          <w:rFonts w:ascii="細明體" w:hAnsi="細明體" w:hint="eastAsia"/>
        </w:rPr>
        <w:t>訴求更在於國政綱領，</w:t>
      </w:r>
      <w:r w:rsidR="00CE59EF">
        <w:rPr>
          <w:rFonts w:ascii="細明體" w:hAnsi="細明體" w:hint="eastAsia"/>
        </w:rPr>
        <w:t>足見</w:t>
      </w:r>
      <w:r w:rsidR="003D76C6">
        <w:rPr>
          <w:rFonts w:ascii="細明體" w:hAnsi="細明體" w:hint="eastAsia"/>
        </w:rPr>
        <w:t>全篇</w:t>
      </w:r>
      <w:r w:rsidR="0036242C">
        <w:rPr>
          <w:rFonts w:ascii="細明體" w:hAnsi="細明體" w:hint="eastAsia"/>
        </w:rPr>
        <w:t>首尾相扣，</w:t>
      </w:r>
      <w:r w:rsidR="003D76C6">
        <w:rPr>
          <w:rFonts w:ascii="細明體" w:hAnsi="細明體" w:hint="eastAsia"/>
        </w:rPr>
        <w:t>具有嚴謹的</w:t>
      </w:r>
      <w:r w:rsidR="003B45AA">
        <w:rPr>
          <w:rFonts w:ascii="細明體" w:hAnsi="細明體" w:hint="eastAsia"/>
        </w:rPr>
        <w:t>組織</w:t>
      </w:r>
      <w:r w:rsidR="003D76C6">
        <w:rPr>
          <w:rFonts w:ascii="細明體" w:hAnsi="細明體" w:hint="eastAsia"/>
        </w:rPr>
        <w:t>。</w:t>
      </w:r>
      <w:r w:rsidR="00244EC3">
        <w:rPr>
          <w:rFonts w:ascii="細明體" w:hAnsi="細明體" w:hint="eastAsia"/>
        </w:rPr>
        <w:t>有趣的是，</w:t>
      </w:r>
      <w:r w:rsidR="00A35F62">
        <w:rPr>
          <w:rFonts w:ascii="細明體" w:hAnsi="細明體" w:hint="eastAsia"/>
        </w:rPr>
        <w:t>全篇內容</w:t>
      </w:r>
      <w:r w:rsidR="00244EC3">
        <w:rPr>
          <w:rFonts w:ascii="細明體" w:hAnsi="細明體" w:hint="eastAsia"/>
        </w:rPr>
        <w:t>前者以戰為主，</w:t>
      </w:r>
      <w:r w:rsidR="007E3424">
        <w:rPr>
          <w:rFonts w:ascii="細明體" w:hAnsi="細明體" w:hint="eastAsia"/>
        </w:rPr>
        <w:t>由三教而及於</w:t>
      </w:r>
      <w:r w:rsidR="00856A3D">
        <w:rPr>
          <w:rFonts w:ascii="細明體" w:hAnsi="細明體" w:hint="eastAsia"/>
        </w:rPr>
        <w:t>戰陣間的</w:t>
      </w:r>
      <w:r w:rsidR="007E3424">
        <w:rPr>
          <w:rFonts w:ascii="細明體" w:hAnsi="細明體" w:hint="eastAsia"/>
        </w:rPr>
        <w:t>「忌」與「道」，敘述</w:t>
      </w:r>
      <w:r w:rsidR="00244EC3">
        <w:rPr>
          <w:rFonts w:ascii="細明體" w:hAnsi="細明體" w:hint="eastAsia"/>
        </w:rPr>
        <w:t>著力於</w:t>
      </w:r>
      <w:r w:rsidR="00A35F62">
        <w:rPr>
          <w:rFonts w:ascii="細明體" w:hAnsi="細明體" w:hint="eastAsia"/>
        </w:rPr>
        <w:t>戰陣</w:t>
      </w:r>
      <w:r w:rsidR="00244EC3">
        <w:rPr>
          <w:rFonts w:ascii="細明體" w:hAnsi="細明體" w:hint="eastAsia"/>
        </w:rPr>
        <w:t>細節的釐清</w:t>
      </w:r>
      <w:r w:rsidR="00875830">
        <w:rPr>
          <w:rFonts w:ascii="細明體" w:hAnsi="細明體" w:hint="eastAsia"/>
        </w:rPr>
        <w:t>；</w:t>
      </w:r>
      <w:r w:rsidR="00244EC3">
        <w:rPr>
          <w:rFonts w:ascii="細明體" w:hAnsi="細明體" w:hint="eastAsia"/>
        </w:rPr>
        <w:t>後者</w:t>
      </w:r>
      <w:r w:rsidR="00875830">
        <w:rPr>
          <w:rFonts w:ascii="細明體" w:hAnsi="細明體" w:hint="eastAsia"/>
        </w:rPr>
        <w:t>由攻、守之間，轉成為政</w:t>
      </w:r>
      <w:r w:rsidR="00B8077B">
        <w:rPr>
          <w:rFonts w:ascii="細明體" w:hAnsi="細明體" w:hint="eastAsia"/>
        </w:rPr>
        <w:t>原則</w:t>
      </w:r>
      <w:r w:rsidR="00875830">
        <w:rPr>
          <w:rFonts w:ascii="細明體" w:hAnsi="細明體" w:hint="eastAsia"/>
        </w:rPr>
        <w:t>，</w:t>
      </w:r>
      <w:r w:rsidR="00A35F62">
        <w:rPr>
          <w:rFonts w:ascii="細明體" w:hAnsi="細明體" w:hint="eastAsia"/>
        </w:rPr>
        <w:t>重點在於強調上下和協，親睦大國，</w:t>
      </w:r>
      <w:r w:rsidR="00875830">
        <w:rPr>
          <w:rFonts w:ascii="細明體" w:hAnsi="細明體" w:hint="eastAsia"/>
        </w:rPr>
        <w:t>更具戰略思考，</w:t>
      </w:r>
      <w:r w:rsidR="00F53A86">
        <w:rPr>
          <w:rFonts w:ascii="細明體" w:hAnsi="細明體" w:hint="eastAsia"/>
        </w:rPr>
        <w:t>然而一切出於有效防守，</w:t>
      </w:r>
      <w:r w:rsidR="00B8077B">
        <w:rPr>
          <w:rFonts w:ascii="細明體" w:hAnsi="細明體" w:hint="eastAsia"/>
        </w:rPr>
        <w:t>於是一攻一守，</w:t>
      </w:r>
      <w:r w:rsidR="008A4820">
        <w:rPr>
          <w:rFonts w:ascii="細明體" w:hAnsi="細明體" w:hint="eastAsia"/>
        </w:rPr>
        <w:t>全篇</w:t>
      </w:r>
      <w:r w:rsidR="00CE59EF">
        <w:rPr>
          <w:rFonts w:ascii="細明體" w:hAnsi="細明體" w:hint="eastAsia"/>
        </w:rPr>
        <w:t>實</w:t>
      </w:r>
      <w:r w:rsidR="008A4820">
        <w:rPr>
          <w:rFonts w:ascii="細明體" w:hAnsi="細明體" w:hint="eastAsia"/>
        </w:rPr>
        <w:t>有深刻的肌理安排，</w:t>
      </w:r>
      <w:r w:rsidR="00FE3417">
        <w:rPr>
          <w:rFonts w:ascii="細明體" w:hAnsi="細明體" w:hint="eastAsia"/>
        </w:rPr>
        <w:t>文字</w:t>
      </w:r>
      <w:r w:rsidR="006F19E6">
        <w:rPr>
          <w:rFonts w:ascii="細明體" w:hAnsi="細明體" w:hint="eastAsia"/>
        </w:rPr>
        <w:t>屢屢強調士氣為要，政治為戰爭的根本，其實敘述</w:t>
      </w:r>
      <w:r w:rsidR="00FE3417">
        <w:rPr>
          <w:rFonts w:ascii="細明體" w:hAnsi="細明體" w:hint="eastAsia"/>
        </w:rPr>
        <w:t>結構</w:t>
      </w:r>
      <w:r w:rsidR="00B63962">
        <w:rPr>
          <w:rFonts w:ascii="細明體" w:hAnsi="細明體" w:hint="eastAsia"/>
        </w:rPr>
        <w:t>已經</w:t>
      </w:r>
      <w:r w:rsidR="006F19E6">
        <w:rPr>
          <w:rFonts w:ascii="細明體" w:hAnsi="細明體" w:hint="eastAsia"/>
        </w:rPr>
        <w:t>隱藏此一線索，</w:t>
      </w:r>
      <w:r w:rsidR="00FE3417">
        <w:rPr>
          <w:rFonts w:ascii="細明體" w:hAnsi="細明體" w:hint="eastAsia"/>
        </w:rPr>
        <w:t>所以</w:t>
      </w:r>
      <w:r w:rsidR="00D46CE3">
        <w:rPr>
          <w:rFonts w:ascii="細明體" w:hAnsi="細明體" w:hint="eastAsia"/>
        </w:rPr>
        <w:t>推究</w:t>
      </w:r>
      <w:r w:rsidR="00FE3417">
        <w:rPr>
          <w:rFonts w:ascii="細明體" w:hAnsi="細明體" w:hint="eastAsia"/>
        </w:rPr>
        <w:t>全篇</w:t>
      </w:r>
      <w:r w:rsidR="00D46CE3">
        <w:rPr>
          <w:rFonts w:ascii="細明體" w:hAnsi="細明體" w:hint="eastAsia"/>
        </w:rPr>
        <w:t>旨趣，</w:t>
      </w:r>
      <w:r w:rsidR="00A35BE4">
        <w:rPr>
          <w:rFonts w:ascii="細明體" w:hAnsi="細明體" w:hint="eastAsia"/>
        </w:rPr>
        <w:t>寓攻於守，</w:t>
      </w:r>
      <w:r w:rsidR="00D46CE3">
        <w:rPr>
          <w:rFonts w:ascii="細明體" w:hAnsi="細明體" w:hint="eastAsia"/>
        </w:rPr>
        <w:t>本篇恐怕由守而及戰的思考層面較多，主動攻</w:t>
      </w:r>
      <w:r w:rsidR="0073269E">
        <w:rPr>
          <w:rFonts w:ascii="細明體" w:hAnsi="細明體" w:hint="eastAsia"/>
        </w:rPr>
        <w:t>擊</w:t>
      </w:r>
      <w:r w:rsidR="00D46CE3">
        <w:rPr>
          <w:rFonts w:ascii="細明體" w:hAnsi="細明體" w:hint="eastAsia"/>
        </w:rPr>
        <w:t>的謀略並不明顯，</w:t>
      </w:r>
      <w:r w:rsidR="00B92286">
        <w:rPr>
          <w:rFonts w:ascii="細明體" w:hAnsi="細明體" w:hint="eastAsia"/>
        </w:rPr>
        <w:t>前人以兵書視之</w:t>
      </w:r>
      <w:r w:rsidR="00FE3417">
        <w:rPr>
          <w:rStyle w:val="a9"/>
          <w:rFonts w:ascii="細明體" w:hAnsi="細明體"/>
        </w:rPr>
        <w:footnoteReference w:id="68"/>
      </w:r>
      <w:r w:rsidR="00B92286">
        <w:rPr>
          <w:rFonts w:ascii="細明體" w:hAnsi="細明體" w:hint="eastAsia"/>
        </w:rPr>
        <w:t>，陳麗桂〈上博（五）曹沫之陳所顯現的政治與領軍原則〉強調此為教戰</w:t>
      </w:r>
      <w:r w:rsidR="0073259B">
        <w:rPr>
          <w:rFonts w:ascii="細明體" w:hAnsi="細明體" w:hint="eastAsia"/>
        </w:rPr>
        <w:t>原則</w:t>
      </w:r>
      <w:r w:rsidR="00B92286">
        <w:rPr>
          <w:rFonts w:ascii="細明體" w:hAnsi="細明體" w:hint="eastAsia"/>
        </w:rPr>
        <w:t>，非專為詮釋兵學之作，確實</w:t>
      </w:r>
      <w:r w:rsidR="003A5B6D">
        <w:rPr>
          <w:rFonts w:ascii="細明體" w:hAnsi="細明體" w:hint="eastAsia"/>
        </w:rPr>
        <w:t>更近其旨</w:t>
      </w:r>
      <w:r w:rsidR="00B92286">
        <w:rPr>
          <w:rStyle w:val="a9"/>
          <w:rFonts w:ascii="細明體" w:hAnsi="細明體"/>
        </w:rPr>
        <w:footnoteReference w:id="69"/>
      </w:r>
      <w:r w:rsidR="00B92286">
        <w:rPr>
          <w:rFonts w:ascii="細明體" w:hAnsi="細明體" w:hint="eastAsia"/>
        </w:rPr>
        <w:t>，</w:t>
      </w:r>
      <w:r w:rsidR="008A4820">
        <w:rPr>
          <w:rFonts w:ascii="細明體" w:hAnsi="細明體" w:hint="eastAsia"/>
        </w:rPr>
        <w:t>尤其令人注意之處，《左傳》曹劌論戰</w:t>
      </w:r>
      <w:r w:rsidR="008B4FD9">
        <w:rPr>
          <w:rFonts w:ascii="細明體" w:hAnsi="細明體" w:hint="eastAsia"/>
        </w:rPr>
        <w:t>用意</w:t>
      </w:r>
      <w:r w:rsidR="008A4820">
        <w:rPr>
          <w:rFonts w:ascii="細明體" w:hAnsi="細明體" w:hint="eastAsia"/>
        </w:rPr>
        <w:t>，</w:t>
      </w:r>
      <w:r w:rsidR="00C26867">
        <w:rPr>
          <w:rFonts w:ascii="細明體" w:hAnsi="細明體" w:hint="eastAsia"/>
        </w:rPr>
        <w:t>竟然</w:t>
      </w:r>
      <w:r w:rsidR="008A4820">
        <w:rPr>
          <w:rFonts w:ascii="細明體" w:hAnsi="細明體" w:hint="eastAsia"/>
        </w:rPr>
        <w:t>也於此呈現</w:t>
      </w:r>
      <w:r w:rsidR="00A62505">
        <w:rPr>
          <w:rFonts w:ascii="細明體" w:hAnsi="細明體" w:hint="eastAsia"/>
        </w:rPr>
        <w:t>，</w:t>
      </w:r>
      <w:r w:rsidR="003A5B6D">
        <w:rPr>
          <w:rFonts w:ascii="細明體" w:hAnsi="細明體" w:hint="eastAsia"/>
        </w:rPr>
        <w:t>實</w:t>
      </w:r>
      <w:r w:rsidR="001E552C">
        <w:rPr>
          <w:rFonts w:ascii="細明體" w:hAnsi="細明體" w:hint="eastAsia"/>
        </w:rPr>
        <w:t>為</w:t>
      </w:r>
      <w:r w:rsidR="00B250B0">
        <w:rPr>
          <w:rFonts w:ascii="細明體" w:hAnsi="細明體" w:hint="eastAsia"/>
        </w:rPr>
        <w:t>十分奇特之處。</w:t>
      </w:r>
    </w:p>
    <w:p w:rsidR="00592CB0" w:rsidRDefault="00592CB0" w:rsidP="003F26DF">
      <w:pPr>
        <w:pStyle w:val="a5"/>
        <w:ind w:firstLineChars="225" w:firstLine="540"/>
        <w:rPr>
          <w:rFonts w:hint="eastAsia"/>
        </w:rPr>
      </w:pPr>
    </w:p>
    <w:p w:rsidR="00215298" w:rsidRDefault="00215298" w:rsidP="00215298">
      <w:pPr>
        <w:pStyle w:val="2"/>
        <w:rPr>
          <w:rFonts w:hint="eastAsia"/>
        </w:rPr>
      </w:pPr>
      <w:r>
        <w:rPr>
          <w:rFonts w:hint="eastAsia"/>
        </w:rPr>
        <w:t>四、敘寫比較</w:t>
      </w:r>
    </w:p>
    <w:p w:rsidR="00223500" w:rsidRDefault="00904C64" w:rsidP="00215298">
      <w:pPr>
        <w:pStyle w:val="a5"/>
        <w:ind w:firstLineChars="225" w:firstLine="540"/>
        <w:rPr>
          <w:rFonts w:ascii="細明體" w:hAnsi="細明體" w:hint="eastAsia"/>
        </w:rPr>
      </w:pPr>
      <w:r>
        <w:rPr>
          <w:rFonts w:ascii="細明體" w:hAnsi="細明體" w:hint="eastAsia"/>
        </w:rPr>
        <w:t>以</w:t>
      </w:r>
      <w:r w:rsidR="000401B5">
        <w:rPr>
          <w:rFonts w:ascii="細明體" w:hAnsi="細明體" w:hint="eastAsia"/>
        </w:rPr>
        <w:t>羅蘭．巴特</w:t>
      </w:r>
      <w:r w:rsidR="00223500">
        <w:rPr>
          <w:rFonts w:ascii="細明體" w:hAnsi="細明體" w:hint="eastAsia"/>
        </w:rPr>
        <w:t>對於敘述</w:t>
      </w:r>
      <w:r w:rsidR="00174BA4">
        <w:rPr>
          <w:rFonts w:ascii="細明體" w:hAnsi="細明體" w:hint="eastAsia"/>
        </w:rPr>
        <w:t>結構</w:t>
      </w:r>
      <w:r w:rsidR="00223500">
        <w:rPr>
          <w:rFonts w:ascii="細明體" w:hAnsi="細明體" w:hint="eastAsia"/>
        </w:rPr>
        <w:t>的反省，云：</w:t>
      </w:r>
    </w:p>
    <w:p w:rsidR="00223500" w:rsidRPr="00223500" w:rsidRDefault="00743FD0" w:rsidP="00223500">
      <w:pPr>
        <w:pStyle w:val="a6"/>
        <w:rPr>
          <w:rFonts w:hint="eastAsia"/>
        </w:rPr>
      </w:pPr>
      <w:r>
        <w:rPr>
          <w:rFonts w:hint="eastAsia"/>
        </w:rPr>
        <w:t>敘述結構是在虛構文學（經由神話和最初的史詩）的嚴酷考驗中演進的，但它同時既變成了現實的記號，也變成了現實的證據。</w:t>
      </w:r>
      <w:r w:rsidR="00773437">
        <w:rPr>
          <w:rStyle w:val="a9"/>
        </w:rPr>
        <w:footnoteReference w:id="70"/>
      </w:r>
    </w:p>
    <w:p w:rsidR="00D900A9" w:rsidRDefault="00940881" w:rsidP="00223500">
      <w:pPr>
        <w:pStyle w:val="a5"/>
        <w:rPr>
          <w:rFonts w:ascii="細明體" w:hAnsi="細明體" w:hint="eastAsia"/>
        </w:rPr>
      </w:pPr>
      <w:r>
        <w:rPr>
          <w:rFonts w:ascii="細明體" w:hAnsi="細明體" w:hint="eastAsia"/>
        </w:rPr>
        <w:t>敘述「擬真」的特性，容易讓人陷入真假之辨，</w:t>
      </w:r>
      <w:r w:rsidR="00860E94">
        <w:rPr>
          <w:rFonts w:ascii="細明體" w:hAnsi="細明體" w:hint="eastAsia"/>
        </w:rPr>
        <w:t>但</w:t>
      </w:r>
      <w:r w:rsidR="00641D15">
        <w:rPr>
          <w:rFonts w:ascii="細明體" w:hAnsi="細明體" w:hint="eastAsia"/>
        </w:rPr>
        <w:t>擱置歷史</w:t>
      </w:r>
      <w:r w:rsidR="00B05FC7">
        <w:rPr>
          <w:rFonts w:ascii="細明體" w:hAnsi="細明體" w:hint="eastAsia"/>
        </w:rPr>
        <w:t>真實問題</w:t>
      </w:r>
      <w:r w:rsidR="00641D15">
        <w:rPr>
          <w:rFonts w:ascii="細明體" w:hAnsi="細明體" w:hint="eastAsia"/>
        </w:rPr>
        <w:t>，回歸於敘事文本，</w:t>
      </w:r>
      <w:r w:rsidR="00570B15">
        <w:rPr>
          <w:rFonts w:ascii="細明體" w:hAnsi="細明體" w:hint="eastAsia"/>
        </w:rPr>
        <w:t>兩篇內容旨趣頗為接近，</w:t>
      </w:r>
      <w:r w:rsidR="00DC37E8">
        <w:rPr>
          <w:rFonts w:ascii="細明體" w:hAnsi="細明體" w:hint="eastAsia"/>
        </w:rPr>
        <w:t>曹劌謀士性格多於勇士特質，</w:t>
      </w:r>
      <w:r w:rsidR="00CB41E3">
        <w:rPr>
          <w:rFonts w:ascii="細明體" w:hAnsi="細明體" w:hint="eastAsia"/>
        </w:rPr>
        <w:t>確實應是曹劌</w:t>
      </w:r>
      <w:r w:rsidR="00983DE6">
        <w:rPr>
          <w:rFonts w:ascii="細明體" w:hAnsi="細明體" w:hint="eastAsia"/>
        </w:rPr>
        <w:t>故事</w:t>
      </w:r>
      <w:r w:rsidR="00CB41E3">
        <w:rPr>
          <w:rFonts w:ascii="細明體" w:hAnsi="細明體" w:hint="eastAsia"/>
        </w:rPr>
        <w:t>較早的材料，</w:t>
      </w:r>
      <w:r w:rsidR="00903BF9">
        <w:rPr>
          <w:rFonts w:ascii="細明體" w:hAnsi="細明體" w:hint="eastAsia"/>
        </w:rPr>
        <w:t>《左傳》曹劌論戰</w:t>
      </w:r>
      <w:r w:rsidR="0007444D">
        <w:rPr>
          <w:rFonts w:hint="eastAsia"/>
        </w:rPr>
        <w:t>所謂「將戰」、「何以戰」、「將鼓之」、「既克」，</w:t>
      </w:r>
      <w:r w:rsidR="00EF1056">
        <w:rPr>
          <w:rFonts w:hint="eastAsia"/>
        </w:rPr>
        <w:t>析</w:t>
      </w:r>
      <w:r w:rsidR="005D0B15">
        <w:rPr>
          <w:rFonts w:hint="eastAsia"/>
        </w:rPr>
        <w:t>為定調、審議、及戰、解謎四節，</w:t>
      </w:r>
      <w:r w:rsidR="00EF1056">
        <w:rPr>
          <w:rFonts w:hint="eastAsia"/>
        </w:rPr>
        <w:t>乃是</w:t>
      </w:r>
      <w:r w:rsidR="005D0B15">
        <w:rPr>
          <w:rFonts w:hint="eastAsia"/>
        </w:rPr>
        <w:t>以時間序列完成敘事</w:t>
      </w:r>
      <w:r w:rsidR="00021F60">
        <w:rPr>
          <w:rFonts w:hint="eastAsia"/>
        </w:rPr>
        <w:t>安排</w:t>
      </w:r>
      <w:r w:rsidR="005D0B15">
        <w:rPr>
          <w:rFonts w:hint="eastAsia"/>
        </w:rPr>
        <w:t>，</w:t>
      </w:r>
      <w:r w:rsidR="00385773">
        <w:rPr>
          <w:rFonts w:hint="eastAsia"/>
        </w:rPr>
        <w:t>邏輯</w:t>
      </w:r>
      <w:r w:rsidR="003E333E">
        <w:rPr>
          <w:rFonts w:hint="eastAsia"/>
        </w:rPr>
        <w:t>結構尚屬清楚，但〈曹沫之陳〉出於後人編聯，</w:t>
      </w:r>
      <w:r w:rsidR="00A1559A">
        <w:rPr>
          <w:rFonts w:hint="eastAsia"/>
        </w:rPr>
        <w:t>順序</w:t>
      </w:r>
      <w:r w:rsidR="00C326F2">
        <w:rPr>
          <w:rFonts w:hint="eastAsia"/>
        </w:rPr>
        <w:t>自難論定，</w:t>
      </w:r>
      <w:r w:rsidR="007B1E48">
        <w:rPr>
          <w:rFonts w:hint="eastAsia"/>
        </w:rPr>
        <w:t>尤其事涉文意解讀，</w:t>
      </w:r>
      <w:r w:rsidR="00D848F0">
        <w:rPr>
          <w:rFonts w:hint="eastAsia"/>
        </w:rPr>
        <w:t>訓詁</w:t>
      </w:r>
      <w:r w:rsidR="00093F2A">
        <w:rPr>
          <w:rFonts w:hint="eastAsia"/>
        </w:rPr>
        <w:t>並</w:t>
      </w:r>
      <w:r w:rsidR="00D848F0">
        <w:rPr>
          <w:rFonts w:hint="eastAsia"/>
        </w:rPr>
        <w:t>無定解，</w:t>
      </w:r>
      <w:r w:rsidR="007B1E48">
        <w:rPr>
          <w:rFonts w:hint="eastAsia"/>
        </w:rPr>
        <w:t>難免人云云殊，不過如果</w:t>
      </w:r>
      <w:r w:rsidR="00D848F0">
        <w:rPr>
          <w:rFonts w:hint="eastAsia"/>
        </w:rPr>
        <w:t>略去細節，回歸於篇章結構，本篇以君臣問答為主，</w:t>
      </w:r>
      <w:r w:rsidR="00215298" w:rsidRPr="005E317B">
        <w:rPr>
          <w:rFonts w:ascii="細明體" w:hAnsi="細明體" w:hint="eastAsia"/>
        </w:rPr>
        <w:t>〈曹沬之陳〉莊公共提</w:t>
      </w:r>
      <w:r w:rsidR="00C55F58">
        <w:rPr>
          <w:rFonts w:ascii="細明體" w:hAnsi="細明體" w:hint="eastAsia"/>
        </w:rPr>
        <w:t>1、</w:t>
      </w:r>
      <w:r w:rsidR="00215298" w:rsidRPr="005E317B">
        <w:rPr>
          <w:rFonts w:ascii="細明體" w:hAnsi="細明體" w:hint="eastAsia"/>
        </w:rPr>
        <w:t>「今天下之君子既可</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知</w:t>
      </w:r>
      <w:r w:rsidR="00215298" w:rsidRPr="005E317B">
        <w:rPr>
          <w:rFonts w:ascii="細明體" w:hAnsi="細明體"/>
        </w:rPr>
        <w:t>）</w:t>
      </w:r>
      <w:r w:rsidR="00215298" w:rsidRPr="005E317B">
        <w:rPr>
          <w:rFonts w:ascii="細明體" w:hAnsi="細明體" w:hint="eastAsia"/>
        </w:rPr>
        <w:t>已，</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孰</w:t>
      </w:r>
      <w:r w:rsidR="00215298" w:rsidRPr="005E317B">
        <w:rPr>
          <w:rFonts w:ascii="細明體" w:hAnsi="細明體"/>
        </w:rPr>
        <w:t>）</w:t>
      </w:r>
      <w:r w:rsidR="00215298" w:rsidRPr="005E317B">
        <w:rPr>
          <w:rFonts w:ascii="細明體" w:hAnsi="細明體" w:hint="eastAsia"/>
        </w:rPr>
        <w:t>能并（併）兼人才（哉）」、</w:t>
      </w:r>
      <w:r w:rsidR="00C55F58">
        <w:rPr>
          <w:rFonts w:ascii="細明體" w:hAnsi="細明體" w:hint="eastAsia"/>
        </w:rPr>
        <w:t>2、</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問</w:t>
      </w:r>
      <w:r w:rsidR="00215298" w:rsidRPr="005E317B">
        <w:rPr>
          <w:rFonts w:ascii="細明體" w:hAnsi="細明體"/>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陣</w:t>
      </w:r>
      <w:r w:rsidR="00215298" w:rsidRPr="005E317B">
        <w:rPr>
          <w:rFonts w:ascii="細明體" w:hAnsi="細明體"/>
        </w:rPr>
        <w:t>）</w:t>
      </w:r>
      <w:r w:rsidR="00215298" w:rsidRPr="005E317B">
        <w:rPr>
          <w:rFonts w:ascii="細明體" w:hAnsi="細明體" w:hint="eastAsia"/>
        </w:rPr>
        <w:t>奚</w:t>
      </w:r>
      <w:r w:rsidR="00215298" w:rsidRPr="005E317B">
        <w:rPr>
          <w:rFonts w:ascii="細明體" w:hAnsi="細明體"/>
        </w:rPr>
        <w:t>女（</w:t>
      </w:r>
      <w:r w:rsidR="00215298" w:rsidRPr="005E317B">
        <w:rPr>
          <w:rFonts w:ascii="細明體" w:hAnsi="細明體" w:hint="eastAsia"/>
        </w:rPr>
        <w:t>如</w:t>
      </w:r>
      <w:r w:rsidR="00215298" w:rsidRPr="005E317B">
        <w:rPr>
          <w:rFonts w:ascii="細明體" w:hAnsi="細明體"/>
        </w:rPr>
        <w:t>）</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守</w:t>
      </w:r>
      <w:r w:rsidR="00215298" w:rsidRPr="005E317B">
        <w:rPr>
          <w:rFonts w:ascii="細明體" w:hAnsi="細明體"/>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邊</w:t>
      </w:r>
      <w:r w:rsidR="00215298" w:rsidRPr="005E317B">
        <w:rPr>
          <w:rFonts w:ascii="細明體" w:hAnsi="細明體"/>
        </w:rPr>
        <w:t>）</w:t>
      </w:r>
      <w:r w:rsidR="00215298" w:rsidRPr="005E317B">
        <w:rPr>
          <w:rFonts w:ascii="細明體" w:hAnsi="細明體" w:hint="eastAsia"/>
        </w:rPr>
        <w:t>奚</w:t>
      </w:r>
      <w:r w:rsidR="00215298" w:rsidRPr="005E317B">
        <w:rPr>
          <w:rFonts w:ascii="細明體" w:hAnsi="細明體"/>
        </w:rPr>
        <w:t>女（</w:t>
      </w:r>
      <w:r w:rsidR="00215298" w:rsidRPr="005E317B">
        <w:rPr>
          <w:rFonts w:ascii="細明體" w:hAnsi="細明體" w:hint="eastAsia"/>
        </w:rPr>
        <w:t>如</w:t>
      </w:r>
      <w:r w:rsidR="00215298" w:rsidRPr="005E317B">
        <w:rPr>
          <w:rFonts w:ascii="細明體" w:hAnsi="細明體"/>
        </w:rPr>
        <w:t>）</w:t>
      </w:r>
      <w:r w:rsidR="00215298" w:rsidRPr="005E317B">
        <w:rPr>
          <w:rFonts w:ascii="細明體" w:hAnsi="細明體" w:hint="eastAsia"/>
        </w:rPr>
        <w:t>」、</w:t>
      </w:r>
      <w:r w:rsidR="00C55F58">
        <w:rPr>
          <w:rFonts w:ascii="細明體" w:hAnsi="細明體" w:hint="eastAsia"/>
        </w:rPr>
        <w:t>3、</w:t>
      </w:r>
      <w:r w:rsidR="00215298" w:rsidRPr="005E317B">
        <w:rPr>
          <w:rFonts w:ascii="細明體" w:hAnsi="細明體" w:hint="eastAsia"/>
        </w:rPr>
        <w:t>「為和於邦女（如）之可（何）」、</w:t>
      </w:r>
      <w:r w:rsidR="00C55F58">
        <w:rPr>
          <w:rFonts w:ascii="細明體" w:hAnsi="細明體" w:hint="eastAsia"/>
        </w:rPr>
        <w:t>4、</w:t>
      </w:r>
      <w:r w:rsidR="00215298" w:rsidRPr="005E317B">
        <w:rPr>
          <w:rFonts w:ascii="細明體" w:hAnsi="細明體" w:hint="eastAsia"/>
        </w:rPr>
        <w:t>「為和於豫女（如）可（何）」、</w:t>
      </w:r>
      <w:r w:rsidR="00C55F58">
        <w:rPr>
          <w:rFonts w:ascii="細明體" w:hAnsi="細明體" w:hint="eastAsia"/>
        </w:rPr>
        <w:t>5、</w:t>
      </w:r>
      <w:r w:rsidR="00215298" w:rsidRPr="005E317B">
        <w:rPr>
          <w:rFonts w:ascii="細明體" w:hAnsi="細明體" w:hint="eastAsia"/>
        </w:rPr>
        <w:t>「為和於</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陣</w:t>
      </w:r>
      <w:r w:rsidR="00215298" w:rsidRPr="005E317B">
        <w:rPr>
          <w:rFonts w:ascii="細明體" w:hAnsi="細明體"/>
        </w:rPr>
        <w:t>）女（</w:t>
      </w:r>
      <w:r w:rsidR="00215298" w:rsidRPr="005E317B">
        <w:rPr>
          <w:rFonts w:ascii="細明體" w:hAnsi="細明體" w:hint="eastAsia"/>
        </w:rPr>
        <w:t>如</w:t>
      </w:r>
      <w:r w:rsidR="00215298" w:rsidRPr="005E317B">
        <w:rPr>
          <w:rFonts w:ascii="細明體" w:hAnsi="細明體"/>
        </w:rPr>
        <w:t>）可（</w:t>
      </w:r>
      <w:r w:rsidR="00215298" w:rsidRPr="005E317B">
        <w:rPr>
          <w:rFonts w:ascii="細明體" w:hAnsi="細明體" w:hint="eastAsia"/>
        </w:rPr>
        <w:t>何</w:t>
      </w:r>
      <w:r w:rsidR="00215298" w:rsidRPr="005E317B">
        <w:rPr>
          <w:rFonts w:ascii="細明體" w:hAnsi="細明體"/>
        </w:rPr>
        <w:t>）</w:t>
      </w:r>
      <w:r w:rsidR="00215298" w:rsidRPr="005E317B">
        <w:rPr>
          <w:rFonts w:ascii="細明體" w:hAnsi="細明體" w:hint="eastAsia"/>
        </w:rPr>
        <w:t>」、</w:t>
      </w:r>
      <w:r w:rsidR="00C55F58">
        <w:rPr>
          <w:rFonts w:ascii="細明體" w:hAnsi="細明體" w:hint="eastAsia"/>
        </w:rPr>
        <w:t>6、</w:t>
      </w:r>
      <w:r w:rsidR="00215298" w:rsidRPr="005E317B">
        <w:rPr>
          <w:rFonts w:ascii="細明體" w:hAnsi="細明體" w:hint="eastAsia"/>
        </w:rPr>
        <w:t>「勿兵</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以</w:t>
      </w:r>
      <w:r w:rsidR="00215298" w:rsidRPr="005E317B">
        <w:rPr>
          <w:rFonts w:ascii="細明體" w:hAnsi="細明體"/>
        </w:rPr>
        <w:t>）</w:t>
      </w:r>
      <w:r w:rsidR="00215298" w:rsidRPr="005E317B">
        <w:rPr>
          <w:rFonts w:ascii="細明體" w:hAnsi="細明體" w:hint="eastAsia"/>
        </w:rPr>
        <w:t>克奚</w:t>
      </w:r>
      <w:r w:rsidR="00215298" w:rsidRPr="005E317B">
        <w:rPr>
          <w:rFonts w:ascii="細明體" w:hAnsi="細明體"/>
        </w:rPr>
        <w:t>女（</w:t>
      </w:r>
      <w:r w:rsidR="00215298" w:rsidRPr="005E317B">
        <w:rPr>
          <w:rFonts w:ascii="細明體" w:hAnsi="細明體" w:hint="eastAsia"/>
        </w:rPr>
        <w:t>如</w:t>
      </w:r>
      <w:r w:rsidR="00215298" w:rsidRPr="005E317B">
        <w:rPr>
          <w:rFonts w:ascii="細明體" w:hAnsi="細明體"/>
        </w:rPr>
        <w:t>）</w:t>
      </w:r>
      <w:r w:rsidR="00215298" w:rsidRPr="005E317B">
        <w:rPr>
          <w:rFonts w:ascii="細明體" w:hAnsi="細明體" w:hint="eastAsia"/>
        </w:rPr>
        <w:t>」、</w:t>
      </w:r>
      <w:r w:rsidR="00C55F58">
        <w:rPr>
          <w:rFonts w:ascii="細明體" w:hAnsi="細明體" w:hint="eastAsia"/>
        </w:rPr>
        <w:t>7、</w:t>
      </w:r>
      <w:r w:rsidR="00215298" w:rsidRPr="005E317B">
        <w:rPr>
          <w:rFonts w:ascii="細明體" w:hAnsi="細明體" w:hint="eastAsia"/>
        </w:rPr>
        <w:t>「出</w:t>
      </w:r>
      <w:r w:rsidR="005A24BF">
        <w:rPr>
          <w:rFonts w:ascii="細明體" w:hAnsi="細明體" w:hint="eastAsia"/>
        </w:rPr>
        <w:t>帀</w:t>
      </w:r>
      <w:r w:rsidR="00215298" w:rsidRPr="005E317B">
        <w:rPr>
          <w:rFonts w:ascii="細明體" w:hAnsi="細明體" w:hint="eastAsia"/>
        </w:rPr>
        <w:t>（師）又（有）幾（忌）虖」、</w:t>
      </w:r>
      <w:r w:rsidR="00C55F58">
        <w:rPr>
          <w:rFonts w:ascii="細明體" w:hAnsi="細明體" w:hint="eastAsia"/>
        </w:rPr>
        <w:t>8、</w:t>
      </w:r>
      <w:r w:rsidR="00215298" w:rsidRPr="005E317B">
        <w:rPr>
          <w:rFonts w:ascii="細明體" w:hAnsi="細明體" w:hint="eastAsia"/>
        </w:rPr>
        <w:t>「三軍</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散</w:t>
      </w:r>
      <w:r w:rsidR="00215298" w:rsidRPr="005E317B">
        <w:rPr>
          <w:rFonts w:ascii="細明體" w:hAnsi="細明體"/>
        </w:rPr>
        <w:t>）</w:t>
      </w:r>
      <w:r w:rsidR="00215298" w:rsidRPr="005E317B">
        <w:rPr>
          <w:rFonts w:ascii="細明體" w:hAnsi="細明體" w:hint="eastAsia"/>
        </w:rPr>
        <w:t>果（裹）又（有）幾（忌）虖」、</w:t>
      </w:r>
      <w:r w:rsidR="00C55F58">
        <w:rPr>
          <w:rFonts w:ascii="細明體" w:hAnsi="細明體" w:hint="eastAsia"/>
        </w:rPr>
        <w:t>9、</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）幾（忌）虖</w:t>
      </w:r>
      <w:r w:rsidR="00215298" w:rsidRPr="005E317B">
        <w:rPr>
          <w:rFonts w:ascii="細明體" w:hAnsi="細明體" w:hint="eastAsia"/>
        </w:rPr>
        <w:t>」、</w:t>
      </w:r>
      <w:r w:rsidR="00C55F58">
        <w:rPr>
          <w:rFonts w:ascii="細明體" w:hAnsi="細明體" w:hint="eastAsia"/>
        </w:rPr>
        <w:t>10、</w:t>
      </w:r>
      <w:r w:rsidR="00215298" w:rsidRPr="005E317B">
        <w:rPr>
          <w:rFonts w:ascii="細明體" w:hAnsi="細明體" w:hint="eastAsia"/>
        </w:rPr>
        <w:t>「既</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）幾（忌）虖</w:t>
      </w:r>
      <w:r w:rsidR="00215298" w:rsidRPr="005E317B">
        <w:rPr>
          <w:rFonts w:ascii="細明體" w:hAnsi="細明體" w:hint="eastAsia"/>
        </w:rPr>
        <w:t>」、</w:t>
      </w:r>
      <w:r w:rsidR="00C55F58">
        <w:rPr>
          <w:rFonts w:ascii="細明體" w:hAnsi="細明體" w:hint="eastAsia"/>
        </w:rPr>
        <w:t>11、</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復</w:t>
      </w:r>
      <w:r w:rsidR="00215298" w:rsidRPr="005E317B">
        <w:rPr>
          <w:rFonts w:ascii="細明體" w:hAnsi="細明體"/>
        </w:rPr>
        <w:t>）</w:t>
      </w:r>
      <w:r w:rsidR="00215298" w:rsidRPr="005E317B">
        <w:rPr>
          <w:rFonts w:ascii="細明體" w:hAnsi="細明體" w:hint="eastAsia"/>
        </w:rPr>
        <w:t>敗</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w:t>
      </w:r>
      <w:r w:rsidR="00215298" w:rsidRPr="005E317B">
        <w:rPr>
          <w:rFonts w:ascii="細明體" w:hAnsi="細明體" w:hint="eastAsia"/>
        </w:rPr>
        <w:t>道虖」、</w:t>
      </w:r>
      <w:r w:rsidR="00C55F58">
        <w:rPr>
          <w:rFonts w:ascii="細明體" w:hAnsi="細明體" w:hint="eastAsia"/>
        </w:rPr>
        <w:t>12、</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復</w:t>
      </w:r>
      <w:r w:rsidR="00215298" w:rsidRPr="005E317B">
        <w:rPr>
          <w:rFonts w:ascii="細明體" w:hAnsi="細明體"/>
        </w:rPr>
        <w:t>）</w:t>
      </w:r>
      <w:r w:rsidR="00215298" w:rsidRPr="005E317B">
        <w:rPr>
          <w:rFonts w:ascii="細明體" w:hAnsi="細明體" w:hint="eastAsia"/>
        </w:rPr>
        <w:t>盤</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w:t>
      </w:r>
      <w:r w:rsidR="00215298" w:rsidRPr="005E317B">
        <w:rPr>
          <w:rFonts w:ascii="細明體" w:hAnsi="細明體" w:hint="eastAsia"/>
        </w:rPr>
        <w:t>道虖」、</w:t>
      </w:r>
      <w:r w:rsidR="00C55F58">
        <w:rPr>
          <w:rFonts w:ascii="細明體" w:hAnsi="細明體" w:hint="eastAsia"/>
        </w:rPr>
        <w:t>13、</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復</w:t>
      </w:r>
      <w:r w:rsidR="00215298" w:rsidRPr="005E317B">
        <w:rPr>
          <w:rFonts w:ascii="細明體" w:hAnsi="細明體"/>
        </w:rPr>
        <w:t>）甘</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w:t>
      </w:r>
      <w:r w:rsidR="00215298" w:rsidRPr="005E317B">
        <w:rPr>
          <w:rFonts w:ascii="細明體" w:hAnsi="細明體" w:hint="eastAsia"/>
        </w:rPr>
        <w:t>道虖」、</w:t>
      </w:r>
      <w:r w:rsidR="00C55F58">
        <w:rPr>
          <w:rFonts w:ascii="細明體" w:hAnsi="細明體" w:hint="eastAsia"/>
        </w:rPr>
        <w:t>14、</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復</w:t>
      </w:r>
      <w:r w:rsidR="00215298" w:rsidRPr="005E317B">
        <w:rPr>
          <w:rFonts w:ascii="細明體" w:hAnsi="細明體"/>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w:t>
      </w:r>
      <w:r w:rsidR="00215298" w:rsidRPr="005E317B">
        <w:rPr>
          <w:rFonts w:ascii="細明體" w:hAnsi="細明體" w:hint="eastAsia"/>
        </w:rPr>
        <w:t>道虖」、</w:t>
      </w:r>
      <w:r w:rsidR="00C55F58">
        <w:rPr>
          <w:rFonts w:ascii="細明體" w:hAnsi="細明體" w:hint="eastAsia"/>
        </w:rPr>
        <w:t>15、</w:t>
      </w:r>
      <w:r w:rsidR="00215298" w:rsidRPr="005E317B">
        <w:rPr>
          <w:rFonts w:ascii="細明體" w:hAnsi="細明體" w:hint="eastAsia"/>
        </w:rPr>
        <w:t>「善攻者奚女（如）」、</w:t>
      </w:r>
      <w:r w:rsidR="00C55F58">
        <w:rPr>
          <w:rFonts w:ascii="細明體" w:hAnsi="細明體" w:hint="eastAsia"/>
        </w:rPr>
        <w:t>16、</w:t>
      </w:r>
      <w:r w:rsidR="00215298" w:rsidRPr="005E317B">
        <w:rPr>
          <w:rFonts w:ascii="細明體" w:hAnsi="細明體" w:hint="eastAsia"/>
        </w:rPr>
        <w:t>「善</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守</w:t>
      </w:r>
      <w:r w:rsidR="00215298" w:rsidRPr="005E317B">
        <w:rPr>
          <w:rFonts w:ascii="細明體" w:hAnsi="細明體"/>
        </w:rPr>
        <w:t>）</w:t>
      </w:r>
      <w:r w:rsidR="00215298" w:rsidRPr="005E317B">
        <w:rPr>
          <w:rFonts w:ascii="細明體" w:hAnsi="細明體" w:hint="eastAsia"/>
        </w:rPr>
        <w:t>者奚女（如）」、</w:t>
      </w:r>
      <w:r w:rsidR="00C55F58">
        <w:rPr>
          <w:rFonts w:ascii="細明體" w:hAnsi="細明體" w:hint="eastAsia"/>
        </w:rPr>
        <w:t>17、</w:t>
      </w:r>
      <w:r w:rsidR="00215298" w:rsidRPr="005E317B">
        <w:rPr>
          <w:rFonts w:ascii="細明體" w:hAnsi="細明體" w:hint="eastAsia"/>
        </w:rPr>
        <w:t>「為親女（如）可（何）」、</w:t>
      </w:r>
      <w:r w:rsidR="00C55F58">
        <w:rPr>
          <w:rFonts w:ascii="細明體" w:hAnsi="細明體" w:hint="eastAsia"/>
        </w:rPr>
        <w:t>18、</w:t>
      </w:r>
      <w:r w:rsidR="00215298" w:rsidRPr="005E317B">
        <w:rPr>
          <w:rFonts w:ascii="細明體" w:hAnsi="細明體" w:hint="eastAsia"/>
        </w:rPr>
        <w:t>「為和女（如）可（何）」、</w:t>
      </w:r>
      <w:r w:rsidR="00C55F58">
        <w:rPr>
          <w:rFonts w:ascii="細明體" w:hAnsi="細明體" w:hint="eastAsia"/>
        </w:rPr>
        <w:t>19、</w:t>
      </w:r>
      <w:r w:rsidR="00215298" w:rsidRPr="005E317B">
        <w:rPr>
          <w:rFonts w:ascii="細明體" w:hAnsi="細明體" w:hint="eastAsia"/>
        </w:rPr>
        <w:t>「為義女（如）可（何）」、</w:t>
      </w:r>
      <w:r w:rsidR="00C55F58">
        <w:rPr>
          <w:rFonts w:ascii="細明體" w:hAnsi="細明體" w:hint="eastAsia"/>
        </w:rPr>
        <w:t>20、</w:t>
      </w:r>
      <w:r w:rsidR="00215298" w:rsidRPr="005E317B">
        <w:rPr>
          <w:rFonts w:ascii="細明體" w:hAnsi="細明體" w:hint="eastAsia"/>
        </w:rPr>
        <w:t>「三者足</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以</w:t>
      </w:r>
      <w:r w:rsidR="00215298" w:rsidRPr="005E317B">
        <w:rPr>
          <w:rFonts w:ascii="細明體" w:hAnsi="細明體"/>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戰</w:t>
      </w:r>
      <w:r w:rsidR="00215298" w:rsidRPr="005E317B">
        <w:rPr>
          <w:rFonts w:ascii="細明體" w:hAnsi="細明體"/>
        </w:rPr>
        <w:t>）虖</w:t>
      </w:r>
      <w:r w:rsidR="00215298" w:rsidRPr="005E317B">
        <w:rPr>
          <w:rFonts w:ascii="細明體" w:hAnsi="細明體" w:hint="eastAsia"/>
        </w:rPr>
        <w:t>」、</w:t>
      </w:r>
      <w:r w:rsidR="00C55F58">
        <w:rPr>
          <w:rFonts w:ascii="細明體" w:hAnsi="細明體" w:hint="eastAsia"/>
        </w:rPr>
        <w:t>21、</w:t>
      </w:r>
      <w:r w:rsidR="00215298" w:rsidRPr="005E317B">
        <w:rPr>
          <w:rFonts w:ascii="細明體" w:hAnsi="細明體" w:hint="eastAsia"/>
        </w:rPr>
        <w:t>「一出言三軍皆</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往</w:t>
      </w:r>
      <w:r w:rsidR="00215298" w:rsidRPr="005E317B">
        <w:rPr>
          <w:rFonts w:ascii="細明體" w:hAnsi="細明體"/>
        </w:rPr>
        <w:t>），又（</w:t>
      </w:r>
      <w:r w:rsidR="00215298" w:rsidRPr="005E317B">
        <w:rPr>
          <w:rFonts w:ascii="細明體" w:hAnsi="細明體" w:hint="eastAsia"/>
        </w:rPr>
        <w:t>有</w:t>
      </w:r>
      <w:r w:rsidR="00215298" w:rsidRPr="005E317B">
        <w:rPr>
          <w:rFonts w:ascii="細明體" w:hAnsi="細明體"/>
        </w:rPr>
        <w:t>）</w:t>
      </w:r>
      <w:r w:rsidR="00215298" w:rsidRPr="005E317B">
        <w:rPr>
          <w:rFonts w:ascii="細明體" w:hAnsi="細明體" w:hint="eastAsia"/>
        </w:rPr>
        <w:t>之虖」、</w:t>
      </w:r>
      <w:r w:rsidR="00C55F58">
        <w:rPr>
          <w:rFonts w:ascii="細明體" w:hAnsi="細明體" w:hint="eastAsia"/>
        </w:rPr>
        <w:t>22、</w:t>
      </w:r>
      <w:r w:rsidR="00215298" w:rsidRPr="005E317B">
        <w:rPr>
          <w:rFonts w:ascii="細明體" w:hAnsi="細明體" w:hint="eastAsia"/>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吾</w:t>
      </w:r>
      <w:r w:rsidR="00215298" w:rsidRPr="005E317B">
        <w:rPr>
          <w:rFonts w:ascii="細明體" w:hAnsi="細明體"/>
        </w:rPr>
        <w:t>）一谷（</w:t>
      </w:r>
      <w:r w:rsidR="00215298" w:rsidRPr="005E317B">
        <w:rPr>
          <w:rFonts w:ascii="細明體" w:hAnsi="細明體" w:hint="eastAsia"/>
        </w:rPr>
        <w:t>欲</w:t>
      </w:r>
      <w:r w:rsidR="00215298" w:rsidRPr="005E317B">
        <w:rPr>
          <w:rFonts w:ascii="細明體" w:hAnsi="細明體"/>
        </w:rPr>
        <w:t>）</w:t>
      </w:r>
      <w:r w:rsidR="00215298" w:rsidRPr="005E317B">
        <w:rPr>
          <w:rFonts w:ascii="細明體" w:hAnsi="細明體" w:cs="細明體" w:hint="eastAsia"/>
        </w:rPr>
        <w:t></w:t>
      </w:r>
      <w:r w:rsidR="00215298" w:rsidRPr="005E317B">
        <w:rPr>
          <w:rFonts w:ascii="細明體" w:hAnsi="細明體"/>
        </w:rPr>
        <w:t>（</w:t>
      </w:r>
      <w:r w:rsidR="00215298" w:rsidRPr="005E317B">
        <w:rPr>
          <w:rFonts w:ascii="細明體" w:hAnsi="細明體" w:hint="eastAsia"/>
        </w:rPr>
        <w:t>聞</w:t>
      </w:r>
      <w:r w:rsidR="00215298" w:rsidRPr="005E317B">
        <w:rPr>
          <w:rFonts w:ascii="細明體" w:hAnsi="細明體"/>
        </w:rPr>
        <w:t>）</w:t>
      </w:r>
      <w:r w:rsidR="00215298" w:rsidRPr="005E317B">
        <w:rPr>
          <w:rFonts w:ascii="細明體" w:hAnsi="細明體" w:hint="eastAsia"/>
        </w:rPr>
        <w:t>三弋（代）</w:t>
      </w:r>
      <w:r w:rsidR="00215298" w:rsidRPr="005E317B">
        <w:rPr>
          <w:rFonts w:ascii="細明體" w:hAnsi="細明體" w:cs="細明體" w:hint="eastAsia"/>
        </w:rPr>
        <w:t></w:t>
      </w:r>
      <w:r w:rsidR="00215298" w:rsidRPr="005E317B">
        <w:rPr>
          <w:rFonts w:ascii="細明體" w:hAnsi="細明體" w:hint="eastAsia"/>
        </w:rPr>
        <w:t>=</w:t>
      </w:r>
      <w:r w:rsidR="00215298" w:rsidRPr="005E317B">
        <w:rPr>
          <w:rFonts w:ascii="細明體" w:hAnsi="細明體"/>
        </w:rPr>
        <w:t>（</w:t>
      </w:r>
      <w:r w:rsidR="00215298" w:rsidRPr="005E317B">
        <w:rPr>
          <w:rFonts w:ascii="細明體" w:hAnsi="細明體" w:hint="eastAsia"/>
        </w:rPr>
        <w:t>之所</w:t>
      </w:r>
      <w:r w:rsidR="00215298" w:rsidRPr="005E317B">
        <w:rPr>
          <w:rFonts w:ascii="細明體" w:hAnsi="細明體"/>
        </w:rPr>
        <w:t>）</w:t>
      </w:r>
      <w:r w:rsidR="00215298" w:rsidRPr="005E317B">
        <w:rPr>
          <w:rFonts w:ascii="細明體" w:hAnsi="細明體" w:hint="eastAsia"/>
        </w:rPr>
        <w:t>」等二十二個問題，</w:t>
      </w:r>
      <w:r w:rsidR="006D270B">
        <w:rPr>
          <w:rFonts w:ascii="細明體" w:hAnsi="細明體" w:hint="eastAsia"/>
        </w:rPr>
        <w:t>除「為親」、「為和」、「為義」、「</w:t>
      </w:r>
      <w:r w:rsidR="006D270B" w:rsidRPr="005E317B">
        <w:rPr>
          <w:rFonts w:ascii="細明體" w:hAnsi="細明體" w:hint="eastAsia"/>
        </w:rPr>
        <w:t>三者足</w:t>
      </w:r>
      <w:r w:rsidR="006D270B" w:rsidRPr="005E317B">
        <w:rPr>
          <w:rFonts w:ascii="細明體" w:hAnsi="細明體" w:cs="細明體" w:hint="eastAsia"/>
        </w:rPr>
        <w:t></w:t>
      </w:r>
      <w:r w:rsidR="006D270B" w:rsidRPr="005E317B">
        <w:rPr>
          <w:rFonts w:ascii="細明體" w:hAnsi="細明體"/>
        </w:rPr>
        <w:t>（</w:t>
      </w:r>
      <w:r w:rsidR="006D270B" w:rsidRPr="005E317B">
        <w:rPr>
          <w:rFonts w:ascii="細明體" w:hAnsi="細明體" w:hint="eastAsia"/>
        </w:rPr>
        <w:t>以</w:t>
      </w:r>
      <w:r w:rsidR="006D270B" w:rsidRPr="005E317B">
        <w:rPr>
          <w:rFonts w:ascii="細明體" w:hAnsi="細明體"/>
        </w:rPr>
        <w:t>）</w:t>
      </w:r>
      <w:r w:rsidR="006D270B" w:rsidRPr="005E317B">
        <w:rPr>
          <w:rFonts w:ascii="細明體" w:hAnsi="細明體" w:cs="細明體" w:hint="eastAsia"/>
        </w:rPr>
        <w:t></w:t>
      </w:r>
      <w:r w:rsidR="006D270B" w:rsidRPr="005E317B">
        <w:rPr>
          <w:rFonts w:ascii="細明體" w:hAnsi="細明體"/>
        </w:rPr>
        <w:t>（</w:t>
      </w:r>
      <w:r w:rsidR="006D270B" w:rsidRPr="005E317B">
        <w:rPr>
          <w:rFonts w:ascii="細明體" w:hAnsi="細明體" w:hint="eastAsia"/>
        </w:rPr>
        <w:t>戰</w:t>
      </w:r>
      <w:r w:rsidR="006D270B" w:rsidRPr="005E317B">
        <w:rPr>
          <w:rFonts w:ascii="細明體" w:hAnsi="細明體"/>
        </w:rPr>
        <w:t>）虖</w:t>
      </w:r>
      <w:r w:rsidR="006D270B">
        <w:rPr>
          <w:rFonts w:ascii="細明體" w:hAnsi="細明體" w:hint="eastAsia"/>
        </w:rPr>
        <w:t>」，</w:t>
      </w:r>
      <w:r w:rsidR="006143C7">
        <w:rPr>
          <w:rFonts w:ascii="細明體" w:hAnsi="細明體" w:hint="eastAsia"/>
        </w:rPr>
        <w:t>原</w:t>
      </w:r>
      <w:r w:rsidR="00F45FBE">
        <w:rPr>
          <w:rFonts w:ascii="細明體" w:hAnsi="細明體" w:hint="eastAsia"/>
        </w:rPr>
        <w:t>編序為33、34、35、49</w:t>
      </w:r>
      <w:r w:rsidR="00C55F58">
        <w:rPr>
          <w:rFonts w:ascii="細明體" w:hAnsi="細明體" w:hint="eastAsia"/>
        </w:rPr>
        <w:t>簡</w:t>
      </w:r>
      <w:r w:rsidR="00F45FBE">
        <w:rPr>
          <w:rFonts w:ascii="細明體" w:hAnsi="細明體" w:hint="eastAsia"/>
        </w:rPr>
        <w:t>，</w:t>
      </w:r>
      <w:r w:rsidR="00387D33">
        <w:rPr>
          <w:rFonts w:ascii="細明體" w:hAnsi="細明體" w:hint="eastAsia"/>
        </w:rPr>
        <w:t>挪至於後，</w:t>
      </w:r>
      <w:r w:rsidR="00C717A9">
        <w:rPr>
          <w:rFonts w:ascii="細明體" w:hAnsi="細明體" w:hint="eastAsia"/>
        </w:rPr>
        <w:t>主要</w:t>
      </w:r>
      <w:r w:rsidR="00224845">
        <w:rPr>
          <w:rFonts w:ascii="細明體" w:hAnsi="細明體" w:hint="eastAsia"/>
        </w:rPr>
        <w:t>由於</w:t>
      </w:r>
      <w:r w:rsidR="00EF02AC" w:rsidRPr="00EF02AC">
        <w:rPr>
          <w:rFonts w:hint="eastAsia"/>
        </w:rPr>
        <w:t>陳劍〈上博竹書《曹沫之</w:t>
      </w:r>
      <w:r w:rsidR="00EF02AC" w:rsidRPr="00EF02AC">
        <w:t>陳</w:t>
      </w:r>
      <w:r w:rsidR="00EF02AC" w:rsidRPr="00EF02AC">
        <w:rPr>
          <w:rFonts w:hint="eastAsia"/>
        </w:rPr>
        <w:t>》新編釋文（稿）〉</w:t>
      </w:r>
      <w:r w:rsidR="00F8768B">
        <w:rPr>
          <w:rFonts w:ascii="細明體" w:hAnsi="細明體" w:hint="eastAsia"/>
        </w:rPr>
        <w:t>重新編序後</w:t>
      </w:r>
      <w:r w:rsidR="00AB7A0E">
        <w:rPr>
          <w:rStyle w:val="a9"/>
          <w:rFonts w:ascii="細明體" w:hAnsi="細明體"/>
        </w:rPr>
        <w:footnoteReference w:id="71"/>
      </w:r>
      <w:r w:rsidR="00F8768B">
        <w:rPr>
          <w:rFonts w:ascii="細明體" w:hAnsi="細明體" w:hint="eastAsia"/>
        </w:rPr>
        <w:t>，</w:t>
      </w:r>
      <w:r w:rsidR="00C717A9">
        <w:rPr>
          <w:rFonts w:ascii="細明體" w:hAnsi="細明體" w:hint="eastAsia"/>
        </w:rPr>
        <w:t>諸家普遍接受</w:t>
      </w:r>
      <w:r w:rsidR="00FE3DE5">
        <w:rPr>
          <w:rFonts w:ascii="細明體" w:hAnsi="細明體" w:hint="eastAsia"/>
        </w:rPr>
        <w:t>，</w:t>
      </w:r>
      <w:r w:rsidR="00D574D4">
        <w:rPr>
          <w:rFonts w:ascii="細明體" w:hAnsi="細明體" w:hint="eastAsia"/>
        </w:rPr>
        <w:t>全篇後文較具文理，</w:t>
      </w:r>
      <w:r w:rsidR="006D0592">
        <w:rPr>
          <w:rFonts w:ascii="細明體" w:hAnsi="細明體" w:hint="eastAsia"/>
        </w:rPr>
        <w:t>至於</w:t>
      </w:r>
      <w:r w:rsidR="00FE3DE5">
        <w:rPr>
          <w:rFonts w:ascii="細明體" w:hAnsi="細明體" w:hint="eastAsia"/>
        </w:rPr>
        <w:t>其他</w:t>
      </w:r>
      <w:r w:rsidR="006D0592">
        <w:rPr>
          <w:rFonts w:ascii="細明體" w:hAnsi="細明體" w:hint="eastAsia"/>
        </w:rPr>
        <w:t>問題</w:t>
      </w:r>
      <w:r w:rsidR="00FE3DE5">
        <w:rPr>
          <w:rFonts w:ascii="細明體" w:hAnsi="細明體" w:hint="eastAsia"/>
        </w:rPr>
        <w:t>大抵依原本簡序編排</w:t>
      </w:r>
      <w:r w:rsidR="00982520">
        <w:rPr>
          <w:rFonts w:ascii="細明體" w:hAnsi="細明體" w:hint="eastAsia"/>
        </w:rPr>
        <w:t>，爭議不大，可以作為</w:t>
      </w:r>
      <w:r w:rsidR="00DD10EA">
        <w:rPr>
          <w:rFonts w:ascii="細明體" w:hAnsi="細明體" w:hint="eastAsia"/>
        </w:rPr>
        <w:t>主題</w:t>
      </w:r>
      <w:r w:rsidR="00982520">
        <w:rPr>
          <w:rFonts w:ascii="細明體" w:hAnsi="細明體" w:hint="eastAsia"/>
        </w:rPr>
        <w:t>分析的基準</w:t>
      </w:r>
      <w:r w:rsidR="00DD10EA">
        <w:rPr>
          <w:rFonts w:ascii="細明體" w:hAnsi="細明體" w:hint="eastAsia"/>
        </w:rPr>
        <w:t>，然而</w:t>
      </w:r>
      <w:r w:rsidR="00002E69">
        <w:rPr>
          <w:rFonts w:ascii="細明體" w:hAnsi="細明體" w:hint="eastAsia"/>
        </w:rPr>
        <w:t>分析這些問題，</w:t>
      </w:r>
      <w:r w:rsidR="000C4D11">
        <w:rPr>
          <w:rFonts w:ascii="細明體" w:hAnsi="細明體" w:hint="eastAsia"/>
        </w:rPr>
        <w:t>表示期望與期</w:t>
      </w:r>
      <w:r w:rsidR="00CA6712">
        <w:rPr>
          <w:rFonts w:ascii="細明體" w:hAnsi="細明體" w:hint="eastAsia"/>
        </w:rPr>
        <w:t>待</w:t>
      </w:r>
      <w:r w:rsidR="000C4D11">
        <w:rPr>
          <w:rFonts w:ascii="細明體" w:hAnsi="細明體" w:hint="eastAsia"/>
        </w:rPr>
        <w:t>為</w:t>
      </w:r>
      <w:r w:rsidR="00A14BF6">
        <w:rPr>
          <w:rFonts w:ascii="細明體" w:hAnsi="細明體" w:hint="eastAsia"/>
        </w:rPr>
        <w:t>：</w:t>
      </w:r>
      <w:r w:rsidR="00F748E5">
        <w:rPr>
          <w:rFonts w:ascii="細明體" w:hAnsi="細明體" w:hint="eastAsia"/>
        </w:rPr>
        <w:t>第</w:t>
      </w:r>
      <w:r w:rsidR="000C4D11">
        <w:rPr>
          <w:rFonts w:ascii="細明體" w:hAnsi="細明體" w:hint="eastAsia"/>
        </w:rPr>
        <w:t>1、22問題；對原則的</w:t>
      </w:r>
      <w:r w:rsidR="002F33B4">
        <w:rPr>
          <w:rFonts w:ascii="細明體" w:hAnsi="細明體" w:hint="eastAsia"/>
        </w:rPr>
        <w:t>提問</w:t>
      </w:r>
      <w:r w:rsidR="000C4D11">
        <w:rPr>
          <w:rFonts w:ascii="細明體" w:hAnsi="細明體" w:hint="eastAsia"/>
        </w:rPr>
        <w:t>有</w:t>
      </w:r>
      <w:r w:rsidR="00A14BF6">
        <w:rPr>
          <w:rFonts w:ascii="細明體" w:hAnsi="細明體" w:hint="eastAsia"/>
        </w:rPr>
        <w:t>：</w:t>
      </w:r>
      <w:r w:rsidR="00F748E5">
        <w:rPr>
          <w:rFonts w:ascii="細明體" w:hAnsi="細明體" w:hint="eastAsia"/>
        </w:rPr>
        <w:t>第</w:t>
      </w:r>
      <w:r w:rsidR="000C4D11">
        <w:rPr>
          <w:rFonts w:ascii="細明體" w:hAnsi="細明體" w:hint="eastAsia"/>
        </w:rPr>
        <w:t>2、3、4、5、6、</w:t>
      </w:r>
      <w:r w:rsidR="00982520">
        <w:rPr>
          <w:rFonts w:ascii="細明體" w:hAnsi="細明體" w:hint="eastAsia"/>
        </w:rPr>
        <w:t>15、16、</w:t>
      </w:r>
      <w:r w:rsidR="000C4D11">
        <w:rPr>
          <w:rFonts w:ascii="細明體" w:hAnsi="細明體" w:hint="eastAsia"/>
        </w:rPr>
        <w:t>17、18、19、20</w:t>
      </w:r>
      <w:r w:rsidR="00982520">
        <w:rPr>
          <w:rFonts w:ascii="細明體" w:hAnsi="細明體" w:hint="eastAsia"/>
        </w:rPr>
        <w:t>、21</w:t>
      </w:r>
      <w:r w:rsidR="000C4D11">
        <w:rPr>
          <w:rFonts w:ascii="細明體" w:hAnsi="細明體" w:hint="eastAsia"/>
        </w:rPr>
        <w:t>問題；</w:t>
      </w:r>
      <w:r w:rsidR="002F33B4">
        <w:rPr>
          <w:rFonts w:ascii="細明體" w:hAnsi="細明體" w:hint="eastAsia"/>
        </w:rPr>
        <w:t>至於</w:t>
      </w:r>
      <w:r w:rsidR="000C4D11">
        <w:rPr>
          <w:rFonts w:ascii="細明體" w:hAnsi="細明體" w:hint="eastAsia"/>
        </w:rPr>
        <w:t>細節</w:t>
      </w:r>
      <w:r w:rsidR="002F33B4">
        <w:rPr>
          <w:rFonts w:ascii="細明體" w:hAnsi="細明體" w:hint="eastAsia"/>
        </w:rPr>
        <w:t>部分</w:t>
      </w:r>
      <w:r w:rsidR="000C4D11">
        <w:rPr>
          <w:rFonts w:ascii="細明體" w:hAnsi="細明體" w:hint="eastAsia"/>
        </w:rPr>
        <w:t>有</w:t>
      </w:r>
      <w:r w:rsidR="00A14BF6">
        <w:rPr>
          <w:rFonts w:ascii="細明體" w:hAnsi="細明體" w:hint="eastAsia"/>
        </w:rPr>
        <w:t>：</w:t>
      </w:r>
      <w:r w:rsidR="00F748E5">
        <w:rPr>
          <w:rFonts w:ascii="細明體" w:hAnsi="細明體" w:hint="eastAsia"/>
        </w:rPr>
        <w:t>第</w:t>
      </w:r>
      <w:r w:rsidR="000C4D11">
        <w:rPr>
          <w:rFonts w:ascii="細明體" w:hAnsi="細明體" w:hint="eastAsia"/>
        </w:rPr>
        <w:t>7、8、9、10、</w:t>
      </w:r>
      <w:r w:rsidR="00A64B8F">
        <w:rPr>
          <w:rFonts w:ascii="細明體" w:hAnsi="細明體" w:hint="eastAsia"/>
        </w:rPr>
        <w:t>11、</w:t>
      </w:r>
      <w:r w:rsidR="00A14BF6">
        <w:rPr>
          <w:rFonts w:ascii="細明體" w:hAnsi="細明體" w:hint="eastAsia"/>
        </w:rPr>
        <w:t>12、13、14</w:t>
      </w:r>
      <w:r w:rsidR="00982520">
        <w:rPr>
          <w:rFonts w:ascii="細明體" w:hAnsi="細明體" w:hint="eastAsia"/>
        </w:rPr>
        <w:t>，</w:t>
      </w:r>
      <w:r w:rsidR="00DD10EA">
        <w:rPr>
          <w:rFonts w:ascii="細明體" w:hAnsi="細明體" w:hint="eastAsia"/>
        </w:rPr>
        <w:t>提問脈絡大抵</w:t>
      </w:r>
      <w:r w:rsidR="00423466">
        <w:rPr>
          <w:rFonts w:ascii="細明體" w:hAnsi="細明體" w:hint="eastAsia"/>
        </w:rPr>
        <w:t>由期望而至於原則，由原則而及於細節，又由細節回歸於原則，最後又深具期待，往復之間，層次</w:t>
      </w:r>
      <w:r w:rsidR="00A14BF6">
        <w:rPr>
          <w:rFonts w:ascii="細明體" w:hAnsi="細明體" w:hint="eastAsia"/>
        </w:rPr>
        <w:t>十分清楚，</w:t>
      </w:r>
      <w:r w:rsidR="0068560A">
        <w:rPr>
          <w:rFonts w:ascii="細明體" w:hAnsi="細明體" w:hint="eastAsia"/>
        </w:rPr>
        <w:t>有關戰陣細節，多達</w:t>
      </w:r>
      <w:r w:rsidR="006D0214">
        <w:rPr>
          <w:rFonts w:ascii="細明體" w:hAnsi="細明體" w:hint="eastAsia"/>
        </w:rPr>
        <w:t>八</w:t>
      </w:r>
      <w:r w:rsidR="0068560A">
        <w:rPr>
          <w:rFonts w:ascii="細明體" w:hAnsi="細明體" w:hint="eastAsia"/>
        </w:rPr>
        <w:t>個問題，為全篇核心</w:t>
      </w:r>
      <w:r w:rsidR="003756AD">
        <w:rPr>
          <w:rFonts w:ascii="細明體" w:hAnsi="細明體" w:hint="eastAsia"/>
        </w:rPr>
        <w:t>。</w:t>
      </w:r>
      <w:r w:rsidR="000C186D">
        <w:rPr>
          <w:rFonts w:ascii="細明體" w:hAnsi="細明體" w:hint="eastAsia"/>
        </w:rPr>
        <w:t>然而</w:t>
      </w:r>
      <w:r w:rsidR="00C14114">
        <w:rPr>
          <w:rFonts w:ascii="細明體" w:hAnsi="細明體" w:hint="eastAsia"/>
        </w:rPr>
        <w:t>檢視其中，除第1、22問題外，其他皆以</w:t>
      </w:r>
      <w:r w:rsidR="00817282">
        <w:rPr>
          <w:rFonts w:ascii="細明體" w:hAnsi="細明體" w:hint="eastAsia"/>
        </w:rPr>
        <w:t>「奚女（如）」</w:t>
      </w:r>
      <w:r w:rsidR="00277C4F">
        <w:rPr>
          <w:rFonts w:ascii="細明體" w:hAnsi="細明體" w:hint="eastAsia"/>
        </w:rPr>
        <w:t>為提問核心，</w:t>
      </w:r>
      <w:r w:rsidR="00EF5766">
        <w:rPr>
          <w:rFonts w:ascii="細明體" w:hAnsi="細明體" w:hint="eastAsia"/>
        </w:rPr>
        <w:t>包括</w:t>
      </w:r>
      <w:r w:rsidR="00F748E5">
        <w:rPr>
          <w:rFonts w:ascii="細明體" w:hAnsi="細明體" w:hint="eastAsia"/>
        </w:rPr>
        <w:t>第</w:t>
      </w:r>
      <w:r w:rsidR="00EF5766">
        <w:rPr>
          <w:rFonts w:ascii="細明體" w:hAnsi="細明體" w:hint="eastAsia"/>
        </w:rPr>
        <w:t>2、</w:t>
      </w:r>
      <w:r w:rsidR="004E6FC8">
        <w:rPr>
          <w:rFonts w:ascii="細明體" w:hAnsi="細明體" w:hint="eastAsia"/>
        </w:rPr>
        <w:t>6</w:t>
      </w:r>
      <w:r w:rsidR="00EF5766">
        <w:rPr>
          <w:rFonts w:ascii="細明體" w:hAnsi="細明體" w:hint="eastAsia"/>
        </w:rPr>
        <w:t>、15、16問題，</w:t>
      </w:r>
      <w:r w:rsidR="00277C4F">
        <w:rPr>
          <w:rFonts w:ascii="細明體" w:hAnsi="細明體" w:hint="eastAsia"/>
        </w:rPr>
        <w:t>後續則</w:t>
      </w:r>
      <w:r w:rsidR="000C4D11">
        <w:rPr>
          <w:rFonts w:ascii="細明體" w:hAnsi="細明體" w:hint="eastAsia"/>
        </w:rPr>
        <w:t>為</w:t>
      </w:r>
      <w:r w:rsidR="0067187E">
        <w:rPr>
          <w:rFonts w:ascii="細明體" w:hAnsi="細明體" w:hint="eastAsia"/>
        </w:rPr>
        <w:t>「女（如）可（何）」、「</w:t>
      </w:r>
      <w:r w:rsidR="000C4D11" w:rsidRPr="005E317B">
        <w:rPr>
          <w:rFonts w:ascii="細明體" w:hAnsi="細明體" w:hint="eastAsia"/>
        </w:rPr>
        <w:t>又（有）幾（忌）虖」</w:t>
      </w:r>
      <w:r w:rsidR="000C4D11">
        <w:rPr>
          <w:rFonts w:ascii="細明體" w:hAnsi="細明體" w:hint="eastAsia"/>
        </w:rPr>
        <w:t>、「</w:t>
      </w:r>
      <w:r w:rsidR="000C4D11" w:rsidRPr="005E317B">
        <w:rPr>
          <w:rFonts w:ascii="細明體" w:hAnsi="細明體"/>
        </w:rPr>
        <w:t>又（</w:t>
      </w:r>
      <w:r w:rsidR="000C4D11" w:rsidRPr="005E317B">
        <w:rPr>
          <w:rFonts w:ascii="細明體" w:hAnsi="細明體" w:hint="eastAsia"/>
        </w:rPr>
        <w:t>有</w:t>
      </w:r>
      <w:r w:rsidR="000C4D11" w:rsidRPr="005E317B">
        <w:rPr>
          <w:rFonts w:ascii="細明體" w:hAnsi="細明體"/>
        </w:rPr>
        <w:t>）</w:t>
      </w:r>
      <w:r w:rsidR="000C4D11" w:rsidRPr="005E317B">
        <w:rPr>
          <w:rFonts w:ascii="細明體" w:hAnsi="細明體" w:hint="eastAsia"/>
        </w:rPr>
        <w:t>道虖</w:t>
      </w:r>
      <w:r w:rsidR="000C4D11">
        <w:rPr>
          <w:rFonts w:ascii="細明體" w:hAnsi="細明體" w:hint="eastAsia"/>
        </w:rPr>
        <w:t>」</w:t>
      </w:r>
      <w:r w:rsidR="00C14114">
        <w:rPr>
          <w:rFonts w:ascii="細明體" w:hAnsi="細明體" w:hint="eastAsia"/>
        </w:rPr>
        <w:t>、「</w:t>
      </w:r>
      <w:r w:rsidR="00C14114" w:rsidRPr="005E317B">
        <w:rPr>
          <w:rFonts w:ascii="細明體" w:hAnsi="細明體" w:hint="eastAsia"/>
        </w:rPr>
        <w:t>足</w:t>
      </w:r>
      <w:r w:rsidR="00C14114" w:rsidRPr="005E317B">
        <w:rPr>
          <w:rFonts w:ascii="細明體" w:hAnsi="細明體" w:cs="細明體" w:hint="eastAsia"/>
        </w:rPr>
        <w:t></w:t>
      </w:r>
      <w:r w:rsidR="00C14114" w:rsidRPr="005E317B">
        <w:rPr>
          <w:rFonts w:ascii="細明體" w:hAnsi="細明體"/>
        </w:rPr>
        <w:t>（</w:t>
      </w:r>
      <w:r w:rsidR="00C14114" w:rsidRPr="005E317B">
        <w:rPr>
          <w:rFonts w:ascii="細明體" w:hAnsi="細明體" w:hint="eastAsia"/>
        </w:rPr>
        <w:t>以</w:t>
      </w:r>
      <w:r w:rsidR="00C14114" w:rsidRPr="005E317B">
        <w:rPr>
          <w:rFonts w:ascii="細明體" w:hAnsi="細明體"/>
        </w:rPr>
        <w:t>）</w:t>
      </w:r>
      <w:r w:rsidR="00C14114" w:rsidRPr="005E317B">
        <w:rPr>
          <w:rFonts w:ascii="細明體" w:hAnsi="細明體" w:cs="細明體" w:hint="eastAsia"/>
        </w:rPr>
        <w:t></w:t>
      </w:r>
      <w:r w:rsidR="00C14114" w:rsidRPr="005E317B">
        <w:rPr>
          <w:rFonts w:ascii="細明體" w:hAnsi="細明體"/>
        </w:rPr>
        <w:t>（</w:t>
      </w:r>
      <w:r w:rsidR="00C14114" w:rsidRPr="005E317B">
        <w:rPr>
          <w:rFonts w:ascii="細明體" w:hAnsi="細明體" w:hint="eastAsia"/>
        </w:rPr>
        <w:t>戰</w:t>
      </w:r>
      <w:r w:rsidR="00C14114" w:rsidRPr="005E317B">
        <w:rPr>
          <w:rFonts w:ascii="細明體" w:hAnsi="細明體"/>
        </w:rPr>
        <w:t>）虖</w:t>
      </w:r>
      <w:r w:rsidR="00C14114" w:rsidRPr="005E317B">
        <w:rPr>
          <w:rFonts w:ascii="細明體" w:hAnsi="細明體" w:hint="eastAsia"/>
        </w:rPr>
        <w:t>」</w:t>
      </w:r>
      <w:r w:rsidR="00A85FA2">
        <w:rPr>
          <w:rFonts w:ascii="細明體" w:hAnsi="細明體" w:hint="eastAsia"/>
        </w:rPr>
        <w:t>、「</w:t>
      </w:r>
      <w:r w:rsidR="00A85FA2" w:rsidRPr="005E317B">
        <w:rPr>
          <w:rFonts w:ascii="細明體" w:hAnsi="細明體"/>
        </w:rPr>
        <w:t>又（</w:t>
      </w:r>
      <w:r w:rsidR="00A85FA2" w:rsidRPr="005E317B">
        <w:rPr>
          <w:rFonts w:ascii="細明體" w:hAnsi="細明體" w:hint="eastAsia"/>
        </w:rPr>
        <w:t>有</w:t>
      </w:r>
      <w:r w:rsidR="00A85FA2" w:rsidRPr="005E317B">
        <w:rPr>
          <w:rFonts w:ascii="細明體" w:hAnsi="細明體"/>
        </w:rPr>
        <w:t>）</w:t>
      </w:r>
      <w:r w:rsidR="00A85FA2" w:rsidRPr="005E317B">
        <w:rPr>
          <w:rFonts w:ascii="細明體" w:hAnsi="細明體" w:hint="eastAsia"/>
        </w:rPr>
        <w:t>之虖</w:t>
      </w:r>
      <w:r w:rsidR="00A85FA2">
        <w:rPr>
          <w:rFonts w:ascii="細明體" w:hAnsi="細明體" w:hint="eastAsia"/>
        </w:rPr>
        <w:t>」</w:t>
      </w:r>
      <w:r w:rsidR="00F748E5">
        <w:rPr>
          <w:rFonts w:ascii="細明體" w:hAnsi="細明體" w:hint="eastAsia"/>
        </w:rPr>
        <w:t>等衍伸問題</w:t>
      </w:r>
      <w:r w:rsidR="000C4D11">
        <w:rPr>
          <w:rFonts w:ascii="細明體" w:hAnsi="細明體" w:hint="eastAsia"/>
        </w:rPr>
        <w:t>，</w:t>
      </w:r>
      <w:r w:rsidR="00EF5766">
        <w:rPr>
          <w:rFonts w:ascii="細明體" w:hAnsi="細明體" w:hint="eastAsia"/>
        </w:rPr>
        <w:t>顯見提問語氣並非</w:t>
      </w:r>
      <w:r w:rsidR="00C444F3">
        <w:rPr>
          <w:rFonts w:ascii="細明體" w:hAnsi="細明體" w:hint="eastAsia"/>
        </w:rPr>
        <w:t>毫無意義</w:t>
      </w:r>
      <w:r w:rsidR="00F748E5">
        <w:rPr>
          <w:rFonts w:ascii="細明體" w:hAnsi="細明體" w:hint="eastAsia"/>
        </w:rPr>
        <w:t>。</w:t>
      </w:r>
      <w:r w:rsidR="004E6FC8">
        <w:rPr>
          <w:rFonts w:ascii="細明體" w:hAnsi="細明體" w:hint="eastAsia"/>
        </w:rPr>
        <w:t>據此而</w:t>
      </w:r>
      <w:r w:rsidR="00D0325F">
        <w:rPr>
          <w:rFonts w:ascii="細明體" w:hAnsi="細明體" w:hint="eastAsia"/>
        </w:rPr>
        <w:t>分</w:t>
      </w:r>
      <w:r w:rsidR="004E6FC8">
        <w:rPr>
          <w:rFonts w:ascii="細明體" w:hAnsi="細明體" w:hint="eastAsia"/>
        </w:rPr>
        <w:t>，</w:t>
      </w:r>
      <w:r w:rsidR="00D0325F">
        <w:rPr>
          <w:rFonts w:ascii="細明體" w:hAnsi="細明體" w:hint="eastAsia"/>
        </w:rPr>
        <w:t>首段</w:t>
      </w:r>
      <w:r w:rsidR="00CF0AB1">
        <w:rPr>
          <w:rFonts w:ascii="細明體" w:hAnsi="細明體" w:hint="eastAsia"/>
        </w:rPr>
        <w:t>為</w:t>
      </w:r>
      <w:r w:rsidR="00370D4B">
        <w:rPr>
          <w:rFonts w:ascii="細明體" w:hAnsi="細明體" w:hint="eastAsia"/>
        </w:rPr>
        <w:t>獨立事件</w:t>
      </w:r>
      <w:r w:rsidR="00D0325F">
        <w:rPr>
          <w:rFonts w:ascii="細明體" w:hAnsi="細明體" w:hint="eastAsia"/>
        </w:rPr>
        <w:t>，</w:t>
      </w:r>
      <w:r w:rsidR="00DE554A">
        <w:rPr>
          <w:rFonts w:ascii="細明體" w:hAnsi="細明體" w:hint="eastAsia"/>
        </w:rPr>
        <w:t>第</w:t>
      </w:r>
      <w:r w:rsidR="005B1C45">
        <w:rPr>
          <w:rFonts w:ascii="細明體" w:hAnsi="細明體" w:hint="eastAsia"/>
        </w:rPr>
        <w:t>2為兩個問題</w:t>
      </w:r>
      <w:r w:rsidR="00422E80">
        <w:rPr>
          <w:rFonts w:ascii="細明體" w:hAnsi="細明體" w:hint="eastAsia"/>
        </w:rPr>
        <w:t>的</w:t>
      </w:r>
      <w:r w:rsidR="005B1C45">
        <w:rPr>
          <w:rFonts w:ascii="細明體" w:hAnsi="細明體" w:hint="eastAsia"/>
        </w:rPr>
        <w:t>合併，</w:t>
      </w:r>
      <w:r w:rsidR="00D0325F">
        <w:rPr>
          <w:rFonts w:ascii="細明體" w:hAnsi="細明體" w:hint="eastAsia"/>
        </w:rPr>
        <w:t>15、16</w:t>
      </w:r>
      <w:r w:rsidR="00A26C2D">
        <w:rPr>
          <w:rFonts w:ascii="細明體" w:hAnsi="細明體" w:hint="eastAsia"/>
        </w:rPr>
        <w:t>類似</w:t>
      </w:r>
      <w:r w:rsidR="00CF0AB1">
        <w:rPr>
          <w:rFonts w:ascii="細明體" w:hAnsi="細明體" w:hint="eastAsia"/>
        </w:rPr>
        <w:t>可以</w:t>
      </w:r>
      <w:r w:rsidR="005B1C45">
        <w:rPr>
          <w:rFonts w:ascii="細明體" w:hAnsi="細明體" w:hint="eastAsia"/>
        </w:rPr>
        <w:t>合併為一個問題</w:t>
      </w:r>
      <w:r w:rsidR="00D0325F">
        <w:rPr>
          <w:rFonts w:ascii="細明體" w:hAnsi="細明體" w:hint="eastAsia"/>
        </w:rPr>
        <w:t>，</w:t>
      </w:r>
      <w:r w:rsidR="005B1C45">
        <w:rPr>
          <w:rFonts w:ascii="細明體" w:hAnsi="細明體" w:hint="eastAsia"/>
        </w:rPr>
        <w:t>所以</w:t>
      </w:r>
      <w:r w:rsidR="00EB51EB">
        <w:rPr>
          <w:rFonts w:ascii="細明體" w:hAnsi="細明體" w:hint="eastAsia"/>
        </w:rPr>
        <w:t>全篇</w:t>
      </w:r>
      <w:r w:rsidR="00FE3DE5">
        <w:rPr>
          <w:rFonts w:ascii="細明體" w:hAnsi="細明體" w:hint="eastAsia"/>
        </w:rPr>
        <w:t>從</w:t>
      </w:r>
      <w:r w:rsidR="003E17B6">
        <w:rPr>
          <w:rFonts w:ascii="細明體" w:hAnsi="細明體" w:hint="eastAsia"/>
        </w:rPr>
        <w:t>第</w:t>
      </w:r>
      <w:r w:rsidR="00370D4B">
        <w:rPr>
          <w:rFonts w:ascii="細明體" w:hAnsi="細明體" w:hint="eastAsia"/>
        </w:rPr>
        <w:t>1、2、6、15</w:t>
      </w:r>
      <w:r w:rsidR="005B1C45">
        <w:rPr>
          <w:rFonts w:ascii="細明體" w:hAnsi="細明體" w:hint="eastAsia"/>
        </w:rPr>
        <w:t>問題</w:t>
      </w:r>
      <w:r w:rsidR="00EB51EB">
        <w:rPr>
          <w:rFonts w:ascii="細明體" w:hAnsi="細明體" w:hint="eastAsia"/>
        </w:rPr>
        <w:t>可以</w:t>
      </w:r>
      <w:r w:rsidR="00D0325F">
        <w:rPr>
          <w:rFonts w:ascii="細明體" w:hAnsi="細明體" w:hint="eastAsia"/>
        </w:rPr>
        <w:t>區分</w:t>
      </w:r>
      <w:r w:rsidR="005B1C45">
        <w:rPr>
          <w:rFonts w:ascii="細明體" w:hAnsi="細明體" w:hint="eastAsia"/>
        </w:rPr>
        <w:t>出</w:t>
      </w:r>
      <w:r w:rsidR="00D0325F">
        <w:rPr>
          <w:rFonts w:ascii="細明體" w:hAnsi="細明體" w:hint="eastAsia"/>
        </w:rPr>
        <w:t>四</w:t>
      </w:r>
      <w:r w:rsidR="00370D4B">
        <w:rPr>
          <w:rFonts w:ascii="細明體" w:hAnsi="細明體" w:hint="eastAsia"/>
        </w:rPr>
        <w:t>個</w:t>
      </w:r>
      <w:r w:rsidR="00277C4F">
        <w:rPr>
          <w:rFonts w:ascii="細明體" w:hAnsi="細明體" w:hint="eastAsia"/>
        </w:rPr>
        <w:t>段落</w:t>
      </w:r>
      <w:r w:rsidR="00370D4B">
        <w:rPr>
          <w:rFonts w:ascii="細明體" w:hAnsi="細明體" w:hint="eastAsia"/>
        </w:rPr>
        <w:t>，</w:t>
      </w:r>
      <w:r w:rsidR="00526AB3">
        <w:rPr>
          <w:rFonts w:ascii="細明體" w:hAnsi="細明體" w:hint="eastAsia"/>
        </w:rPr>
        <w:t>包括納諫、與齊攻略、戰陣原則、治國之道</w:t>
      </w:r>
      <w:r w:rsidR="00B70CE6">
        <w:rPr>
          <w:rFonts w:ascii="細明體" w:hAnsi="細明體" w:hint="eastAsia"/>
        </w:rPr>
        <w:t>等四項重點</w:t>
      </w:r>
      <w:r w:rsidR="00526AB3">
        <w:rPr>
          <w:rFonts w:ascii="細明體" w:hAnsi="細明體" w:hint="eastAsia"/>
        </w:rPr>
        <w:t>，</w:t>
      </w:r>
      <w:r w:rsidR="006977D1">
        <w:rPr>
          <w:rFonts w:ascii="細明體" w:hAnsi="細明體" w:hint="eastAsia"/>
        </w:rPr>
        <w:t>其中或有重出之處，但分析之後，層次井然</w:t>
      </w:r>
      <w:r w:rsidR="002D2DAA">
        <w:rPr>
          <w:rFonts w:ascii="細明體" w:hAnsi="細明體" w:hint="eastAsia"/>
        </w:rPr>
        <w:t>，</w:t>
      </w:r>
      <w:r w:rsidR="00D41516">
        <w:rPr>
          <w:rFonts w:ascii="細明體" w:hAnsi="細明體" w:hint="eastAsia"/>
        </w:rPr>
        <w:t>與《左傳》曹劌論戰</w:t>
      </w:r>
      <w:r w:rsidR="00CA0CEA">
        <w:rPr>
          <w:rFonts w:ascii="細明體" w:hAnsi="細明體" w:hint="eastAsia"/>
        </w:rPr>
        <w:t>同樣有</w:t>
      </w:r>
      <w:r w:rsidR="00D41516">
        <w:rPr>
          <w:rFonts w:ascii="細明體" w:hAnsi="細明體" w:hint="eastAsia"/>
        </w:rPr>
        <w:t>四段結構，</w:t>
      </w:r>
      <w:r w:rsidR="00C67541">
        <w:rPr>
          <w:rFonts w:ascii="細明體" w:hAnsi="細明體" w:hint="eastAsia"/>
        </w:rPr>
        <w:t>《左傳》於第三段鋪排長勺之戰，〈曹沫之陳〉於第三段</w:t>
      </w:r>
      <w:r w:rsidR="007950EF">
        <w:rPr>
          <w:rFonts w:ascii="細明體" w:hAnsi="細明體" w:hint="eastAsia"/>
        </w:rPr>
        <w:t>言及</w:t>
      </w:r>
      <w:r w:rsidR="00C67541">
        <w:rPr>
          <w:rFonts w:ascii="細明體" w:hAnsi="細明體" w:hint="eastAsia"/>
        </w:rPr>
        <w:t>「忌」與「道」戰陣原則，</w:t>
      </w:r>
      <w:r w:rsidR="00B70CE6">
        <w:rPr>
          <w:rFonts w:ascii="細明體" w:hAnsi="細明體" w:hint="eastAsia"/>
        </w:rPr>
        <w:t>以重點之安排而言，</w:t>
      </w:r>
      <w:r w:rsidR="00C67541">
        <w:rPr>
          <w:rFonts w:ascii="細明體" w:hAnsi="細明體" w:hint="eastAsia"/>
        </w:rPr>
        <w:t>前者</w:t>
      </w:r>
      <w:r w:rsidR="008427FE">
        <w:rPr>
          <w:rFonts w:ascii="細明體" w:hAnsi="細明體" w:hint="eastAsia"/>
        </w:rPr>
        <w:t>強調</w:t>
      </w:r>
      <w:r w:rsidR="00C67541">
        <w:rPr>
          <w:rFonts w:ascii="細明體" w:hAnsi="細明體" w:hint="eastAsia"/>
        </w:rPr>
        <w:t>事</w:t>
      </w:r>
      <w:r w:rsidR="00A26C2D">
        <w:rPr>
          <w:rFonts w:ascii="細明體" w:hAnsi="細明體" w:hint="eastAsia"/>
        </w:rPr>
        <w:t>件發生</w:t>
      </w:r>
      <w:r w:rsidR="00C67541">
        <w:rPr>
          <w:rFonts w:ascii="細明體" w:hAnsi="細明體" w:hint="eastAsia"/>
        </w:rPr>
        <w:t>，後者</w:t>
      </w:r>
      <w:r w:rsidR="00A26C2D">
        <w:rPr>
          <w:rFonts w:ascii="細明體" w:hAnsi="細明體" w:hint="eastAsia"/>
        </w:rPr>
        <w:t>重在</w:t>
      </w:r>
      <w:r w:rsidR="007950EF">
        <w:rPr>
          <w:rFonts w:ascii="細明體" w:hAnsi="細明體" w:hint="eastAsia"/>
        </w:rPr>
        <w:t>闡明</w:t>
      </w:r>
      <w:r w:rsidR="00263580">
        <w:rPr>
          <w:rFonts w:ascii="細明體" w:hAnsi="細明體" w:hint="eastAsia"/>
        </w:rPr>
        <w:t>道理</w:t>
      </w:r>
      <w:r w:rsidR="00C67541">
        <w:rPr>
          <w:rFonts w:ascii="細明體" w:hAnsi="細明體" w:hint="eastAsia"/>
        </w:rPr>
        <w:t>，</w:t>
      </w:r>
      <w:r w:rsidR="00C73C87">
        <w:rPr>
          <w:rFonts w:ascii="細明體" w:hAnsi="細明體" w:hint="eastAsia"/>
        </w:rPr>
        <w:t>兩篇訴求</w:t>
      </w:r>
      <w:r w:rsidR="001354A6">
        <w:rPr>
          <w:rFonts w:ascii="細明體" w:hAnsi="細明體" w:hint="eastAsia"/>
        </w:rPr>
        <w:t>方式</w:t>
      </w:r>
      <w:r w:rsidR="00C73C87">
        <w:rPr>
          <w:rFonts w:ascii="細明體" w:hAnsi="細明體" w:hint="eastAsia"/>
        </w:rPr>
        <w:t>並不相同，主要原因是</w:t>
      </w:r>
      <w:r w:rsidR="00406B32">
        <w:rPr>
          <w:rFonts w:ascii="細明體" w:hAnsi="細明體" w:hint="eastAsia"/>
        </w:rPr>
        <w:t>〈曹沫之陳〉</w:t>
      </w:r>
      <w:r w:rsidR="001A7A4F">
        <w:rPr>
          <w:rFonts w:ascii="細明體" w:hAnsi="細明體" w:hint="eastAsia"/>
        </w:rPr>
        <w:t>除提及「還年而</w:t>
      </w:r>
      <w:r w:rsidR="001A7A4F">
        <w:rPr>
          <w:rFonts w:ascii="細明體" w:hAnsi="細明體" w:cs="細明體" w:hint="eastAsia"/>
        </w:rPr>
        <w:t>（問）」</w:t>
      </w:r>
      <w:r w:rsidR="00C73C87">
        <w:rPr>
          <w:rFonts w:ascii="細明體" w:hAnsi="細明體" w:hint="eastAsia"/>
        </w:rPr>
        <w:t>外</w:t>
      </w:r>
      <w:r w:rsidR="001A7A4F">
        <w:rPr>
          <w:rFonts w:ascii="細明體" w:hAnsi="細明體" w:hint="eastAsia"/>
        </w:rPr>
        <w:t>，</w:t>
      </w:r>
      <w:r w:rsidR="002E13E3">
        <w:rPr>
          <w:rFonts w:ascii="細明體" w:hAnsi="細明體" w:hint="eastAsia"/>
        </w:rPr>
        <w:t>其他</w:t>
      </w:r>
      <w:r w:rsidR="001A7A4F">
        <w:rPr>
          <w:rFonts w:ascii="細明體" w:hAnsi="細明體" w:hint="eastAsia"/>
        </w:rPr>
        <w:t>並</w:t>
      </w:r>
      <w:r w:rsidR="00B05D1A">
        <w:rPr>
          <w:rFonts w:ascii="細明體" w:hAnsi="細明體" w:hint="eastAsia"/>
        </w:rPr>
        <w:t>無明顯的</w:t>
      </w:r>
      <w:r w:rsidR="001A7A4F">
        <w:rPr>
          <w:rFonts w:ascii="細明體" w:hAnsi="細明體" w:hint="eastAsia"/>
        </w:rPr>
        <w:t>時間</w:t>
      </w:r>
      <w:r w:rsidR="00B948C1">
        <w:rPr>
          <w:rFonts w:ascii="細明體" w:hAnsi="細明體" w:hint="eastAsia"/>
        </w:rPr>
        <w:t>標示</w:t>
      </w:r>
      <w:r w:rsidR="001A7A4F">
        <w:rPr>
          <w:rFonts w:ascii="細明體" w:hAnsi="細明體" w:hint="eastAsia"/>
        </w:rPr>
        <w:t>，段落之間主要是</w:t>
      </w:r>
      <w:r w:rsidR="00961908">
        <w:rPr>
          <w:rFonts w:ascii="細明體" w:hAnsi="細明體" w:hint="eastAsia"/>
        </w:rPr>
        <w:t>意義層次</w:t>
      </w:r>
      <w:r w:rsidR="001A7A4F">
        <w:rPr>
          <w:rFonts w:ascii="細明體" w:hAnsi="細明體" w:hint="eastAsia"/>
        </w:rPr>
        <w:t>的區別</w:t>
      </w:r>
      <w:r w:rsidR="007A30B8">
        <w:rPr>
          <w:rFonts w:ascii="細明體" w:hAnsi="細明體" w:hint="eastAsia"/>
        </w:rPr>
        <w:t>，據此而分，篇章</w:t>
      </w:r>
      <w:r w:rsidR="00EB5A56">
        <w:rPr>
          <w:rFonts w:ascii="細明體" w:hAnsi="細明體" w:hint="eastAsia"/>
        </w:rPr>
        <w:t>用意明顯不同</w:t>
      </w:r>
      <w:r w:rsidR="00A76B04">
        <w:rPr>
          <w:rFonts w:ascii="細明體" w:hAnsi="細明體" w:hint="eastAsia"/>
        </w:rPr>
        <w:t>。</w:t>
      </w:r>
    </w:p>
    <w:p w:rsidR="00D900A9" w:rsidRPr="000F0324" w:rsidRDefault="00822CA6" w:rsidP="00215298">
      <w:pPr>
        <w:pStyle w:val="a5"/>
        <w:ind w:firstLineChars="225" w:firstLine="540"/>
        <w:rPr>
          <w:rFonts w:ascii="Symbol" w:hAnsi="Symbol"/>
        </w:rPr>
      </w:pPr>
      <w:r>
        <w:rPr>
          <w:rFonts w:ascii="細明體" w:hAnsi="細明體" w:hint="eastAsia"/>
        </w:rPr>
        <w:t>不過</w:t>
      </w:r>
      <w:r w:rsidR="0040511D">
        <w:rPr>
          <w:rFonts w:ascii="細明體" w:hAnsi="細明體" w:hint="eastAsia"/>
        </w:rPr>
        <w:t>回歸敘述角度，</w:t>
      </w:r>
      <w:r w:rsidR="00AA485E">
        <w:rPr>
          <w:rFonts w:ascii="細明體" w:hAnsi="細明體" w:hint="eastAsia"/>
        </w:rPr>
        <w:t>兩篇同屬敘事材料</w:t>
      </w:r>
      <w:r w:rsidR="00BB7084">
        <w:rPr>
          <w:rFonts w:ascii="細明體" w:hAnsi="細明體" w:hint="eastAsia"/>
        </w:rPr>
        <w:t>，</w:t>
      </w:r>
      <w:r w:rsidR="00387182">
        <w:rPr>
          <w:rFonts w:ascii="細明體" w:hAnsi="細明體" w:hint="eastAsia"/>
        </w:rPr>
        <w:t>《左傳》</w:t>
      </w:r>
      <w:r w:rsidR="00BB7084">
        <w:rPr>
          <w:rFonts w:ascii="細明體" w:hAnsi="細明體" w:hint="eastAsia"/>
        </w:rPr>
        <w:t>藉由長勺之戰，鋪排魯國君臣的決斷與成果，〈曹沫之陳〉在</w:t>
      </w:r>
      <w:r w:rsidR="00485044" w:rsidRPr="004919B6">
        <w:rPr>
          <w:rFonts w:ascii="細明體" w:hAnsi="細明體" w:hint="eastAsia"/>
        </w:rPr>
        <w:t>「</w:t>
      </w:r>
      <w:r w:rsidR="00485044" w:rsidRPr="004919B6">
        <w:rPr>
          <w:rFonts w:ascii="細明體" w:hAnsi="細明體"/>
        </w:rPr>
        <w:t>（</w:t>
      </w:r>
      <w:r w:rsidR="00485044">
        <w:rPr>
          <w:rFonts w:ascii="Symbol" w:hAnsi="Symbol"/>
        </w:rPr>
        <w:t>將）為大鐘」、</w:t>
      </w:r>
      <w:r w:rsidR="00BB7084">
        <w:rPr>
          <w:rFonts w:ascii="細明體" w:hAnsi="細明體" w:hint="eastAsia"/>
        </w:rPr>
        <w:t>「欲與齊戰」訴求下，建構魯國應有之軍政要略，</w:t>
      </w:r>
      <w:r w:rsidR="003F656C">
        <w:rPr>
          <w:rFonts w:ascii="細明體" w:hAnsi="細明體" w:hint="eastAsia"/>
        </w:rPr>
        <w:t>莊公與曹劌成為事件</w:t>
      </w:r>
      <w:r w:rsidR="002820EF">
        <w:rPr>
          <w:rFonts w:ascii="細明體" w:hAnsi="細明體" w:hint="eastAsia"/>
        </w:rPr>
        <w:t>當</w:t>
      </w:r>
      <w:r w:rsidR="003F656C">
        <w:rPr>
          <w:rFonts w:ascii="細明體" w:hAnsi="細明體" w:hint="eastAsia"/>
        </w:rPr>
        <w:t>中最主要人物，</w:t>
      </w:r>
      <w:r w:rsidR="00C77B9B">
        <w:rPr>
          <w:rFonts w:ascii="細明體" w:hAnsi="細明體" w:hint="eastAsia"/>
        </w:rPr>
        <w:t>但</w:t>
      </w:r>
      <w:r w:rsidR="007E5972">
        <w:rPr>
          <w:rFonts w:ascii="細明體" w:hAnsi="細明體" w:hint="eastAsia"/>
        </w:rPr>
        <w:t>作為敘事中的「行動者」，兩者安排並不相同，</w:t>
      </w:r>
      <w:r w:rsidR="00F45908">
        <w:rPr>
          <w:rFonts w:ascii="細明體" w:hAnsi="細明體" w:hint="eastAsia"/>
        </w:rPr>
        <w:t>《左傳》「曹劌請見，其鄉人曰」</w:t>
      </w:r>
      <w:r w:rsidR="00F45908">
        <w:rPr>
          <w:rStyle w:val="a9"/>
          <w:rFonts w:ascii="細明體" w:hAnsi="細明體"/>
        </w:rPr>
        <w:footnoteReference w:id="72"/>
      </w:r>
      <w:r w:rsidR="00F45908">
        <w:rPr>
          <w:rFonts w:ascii="細明體" w:hAnsi="細明體" w:hint="eastAsia"/>
        </w:rPr>
        <w:t>，</w:t>
      </w:r>
      <w:r w:rsidR="005D0E68">
        <w:rPr>
          <w:rFonts w:ascii="細明體" w:hAnsi="細明體" w:hint="eastAsia"/>
        </w:rPr>
        <w:t>「鄉人」原是</w:t>
      </w:r>
      <w:r w:rsidR="00F45908">
        <w:rPr>
          <w:rFonts w:ascii="細明體" w:hAnsi="細明體" w:hint="eastAsia"/>
        </w:rPr>
        <w:t>可有可無人物，</w:t>
      </w:r>
      <w:r w:rsidR="00070700">
        <w:rPr>
          <w:rFonts w:ascii="細明體" w:hAnsi="細明體" w:hint="eastAsia"/>
        </w:rPr>
        <w:t>然而在對話之中，</w:t>
      </w:r>
      <w:r w:rsidR="0096224F">
        <w:rPr>
          <w:rFonts w:ascii="細明體" w:hAnsi="細明體" w:hint="eastAsia"/>
        </w:rPr>
        <w:t>訴求不同階層的職分，有意鋪排行動的衝突，</w:t>
      </w:r>
      <w:r w:rsidR="00EB44BF">
        <w:rPr>
          <w:rFonts w:ascii="細明體" w:hAnsi="細明體" w:hint="eastAsia"/>
        </w:rPr>
        <w:t>藉此「鏈接」後續</w:t>
      </w:r>
      <w:r w:rsidR="00EB44BF">
        <w:rPr>
          <w:rFonts w:ascii="Symbol" w:hAnsi="Symbol"/>
        </w:rPr>
        <w:t>君臣大戲，</w:t>
      </w:r>
      <w:r w:rsidR="0096224F">
        <w:rPr>
          <w:rFonts w:ascii="細明體" w:hAnsi="細明體" w:hint="eastAsia"/>
        </w:rPr>
        <w:t>就敘事所增情節，</w:t>
      </w:r>
      <w:r w:rsidR="002D3324">
        <w:rPr>
          <w:rFonts w:ascii="細明體" w:hAnsi="細明體" w:hint="eastAsia"/>
        </w:rPr>
        <w:t>更具「故事」特質</w:t>
      </w:r>
      <w:r w:rsidR="002155FB">
        <w:rPr>
          <w:rStyle w:val="a9"/>
          <w:rFonts w:ascii="細明體" w:hAnsi="細明體"/>
        </w:rPr>
        <w:footnoteReference w:id="73"/>
      </w:r>
      <w:r w:rsidR="002D3324">
        <w:rPr>
          <w:rFonts w:ascii="細明體" w:hAnsi="細明體" w:hint="eastAsia"/>
        </w:rPr>
        <w:t>，</w:t>
      </w:r>
      <w:r w:rsidR="00582222">
        <w:rPr>
          <w:rFonts w:ascii="細明體" w:hAnsi="細明體" w:hint="eastAsia"/>
        </w:rPr>
        <w:t>無可</w:t>
      </w:r>
      <w:r w:rsidR="00FD17B5">
        <w:rPr>
          <w:rFonts w:ascii="細明體" w:hAnsi="細明體" w:hint="eastAsia"/>
        </w:rPr>
        <w:t>諱言，全篇故事的</w:t>
      </w:r>
      <w:r w:rsidR="00C77EB4">
        <w:rPr>
          <w:rFonts w:ascii="細明體" w:hAnsi="細明體" w:hint="eastAsia"/>
        </w:rPr>
        <w:t>行</w:t>
      </w:r>
      <w:r w:rsidR="00FD17B5">
        <w:rPr>
          <w:rFonts w:ascii="細明體" w:hAnsi="細明體" w:hint="eastAsia"/>
        </w:rPr>
        <w:t>動者是曹劌，</w:t>
      </w:r>
      <w:r w:rsidR="00B4292B">
        <w:rPr>
          <w:rFonts w:ascii="細明體" w:hAnsi="細明體" w:hint="eastAsia"/>
        </w:rPr>
        <w:t>從「請見」、「入見」的敘述，從「問何以戰」、「可以一戰」、「</w:t>
      </w:r>
      <w:r w:rsidR="00EB033D">
        <w:rPr>
          <w:rFonts w:ascii="細明體" w:hAnsi="細明體" w:hint="eastAsia"/>
        </w:rPr>
        <w:t>未</w:t>
      </w:r>
      <w:r w:rsidR="00B4292B">
        <w:rPr>
          <w:rFonts w:ascii="細明體" w:hAnsi="細明體" w:hint="eastAsia"/>
        </w:rPr>
        <w:t>可」、「可</w:t>
      </w:r>
      <w:r w:rsidR="00EB033D">
        <w:rPr>
          <w:rFonts w:ascii="細明體" w:hAnsi="細明體" w:hint="eastAsia"/>
        </w:rPr>
        <w:t>矣</w:t>
      </w:r>
      <w:r w:rsidR="00B4292B">
        <w:rPr>
          <w:rFonts w:ascii="細明體" w:hAnsi="細明體" w:hint="eastAsia"/>
        </w:rPr>
        <w:t>」的話語，</w:t>
      </w:r>
      <w:r w:rsidR="00EB033D">
        <w:rPr>
          <w:rFonts w:ascii="細明體" w:hAnsi="細明體" w:hint="eastAsia"/>
        </w:rPr>
        <w:t>全篇是以曹劌</w:t>
      </w:r>
      <w:r w:rsidR="00E3622F">
        <w:rPr>
          <w:rFonts w:ascii="細明體" w:hAnsi="細明體" w:hint="eastAsia"/>
        </w:rPr>
        <w:t>為中心的</w:t>
      </w:r>
      <w:r w:rsidR="002C4356">
        <w:rPr>
          <w:rFonts w:ascii="細明體" w:hAnsi="細明體" w:hint="eastAsia"/>
        </w:rPr>
        <w:t>敘事</w:t>
      </w:r>
      <w:r w:rsidR="00E3622F">
        <w:rPr>
          <w:rFonts w:ascii="細明體" w:hAnsi="細明體" w:hint="eastAsia"/>
        </w:rPr>
        <w:t>，</w:t>
      </w:r>
      <w:r w:rsidR="002F315D">
        <w:rPr>
          <w:rFonts w:ascii="細明體" w:hAnsi="細明體" w:hint="eastAsia"/>
        </w:rPr>
        <w:t>莊公則是從屬被動角色，</w:t>
      </w:r>
      <w:r w:rsidR="00926997">
        <w:rPr>
          <w:rFonts w:ascii="細明體" w:hAnsi="細明體" w:hint="eastAsia"/>
        </w:rPr>
        <w:t>尤其「公將鼓之，劌曰：『未可』」、「公將馳之，劌曰：『未可』」</w:t>
      </w:r>
      <w:r w:rsidR="002C4356">
        <w:rPr>
          <w:rStyle w:val="a9"/>
          <w:rFonts w:ascii="細明體" w:hAnsi="細明體"/>
        </w:rPr>
        <w:footnoteReference w:id="74"/>
      </w:r>
      <w:r w:rsidR="00926997">
        <w:rPr>
          <w:rFonts w:ascii="細明體" w:hAnsi="細明體" w:hint="eastAsia"/>
        </w:rPr>
        <w:t>，</w:t>
      </w:r>
      <w:r w:rsidR="00F92A8F">
        <w:rPr>
          <w:rFonts w:ascii="細明體" w:hAnsi="細明體" w:hint="eastAsia"/>
        </w:rPr>
        <w:t>充分表現出</w:t>
      </w:r>
      <w:r w:rsidR="002C4356">
        <w:rPr>
          <w:rFonts w:ascii="細明體" w:hAnsi="細明體" w:hint="eastAsia"/>
        </w:rPr>
        <w:t>行動決斷</w:t>
      </w:r>
      <w:r w:rsidR="001B0E7E">
        <w:rPr>
          <w:rFonts w:ascii="細明體" w:hAnsi="細明體" w:hint="eastAsia"/>
        </w:rPr>
        <w:t>者的</w:t>
      </w:r>
      <w:r w:rsidR="00F92A8F">
        <w:rPr>
          <w:rFonts w:ascii="細明體" w:hAnsi="細明體" w:hint="eastAsia"/>
        </w:rPr>
        <w:t>地位</w:t>
      </w:r>
      <w:r w:rsidR="00D6009F">
        <w:rPr>
          <w:rFonts w:ascii="細明體" w:hAnsi="細明體" w:hint="eastAsia"/>
        </w:rPr>
        <w:t>。</w:t>
      </w:r>
      <w:r w:rsidR="00F24744">
        <w:rPr>
          <w:rFonts w:ascii="細明體" w:hAnsi="細明體" w:hint="eastAsia"/>
        </w:rPr>
        <w:t>以</w:t>
      </w:r>
      <w:r w:rsidR="00D6009F">
        <w:rPr>
          <w:rFonts w:ascii="細明體" w:hAnsi="細明體" w:hint="eastAsia"/>
        </w:rPr>
        <w:t>問答</w:t>
      </w:r>
      <w:r w:rsidR="0053012C">
        <w:rPr>
          <w:rFonts w:ascii="細明體" w:hAnsi="細明體" w:hint="eastAsia"/>
        </w:rPr>
        <w:t>形式</w:t>
      </w:r>
      <w:r w:rsidR="00C436A4">
        <w:rPr>
          <w:rFonts w:ascii="細明體" w:hAnsi="細明體" w:hint="eastAsia"/>
        </w:rPr>
        <w:t>，</w:t>
      </w:r>
      <w:r w:rsidR="00FD76B4">
        <w:rPr>
          <w:rFonts w:ascii="細明體" w:hAnsi="細明體" w:hint="eastAsia"/>
        </w:rPr>
        <w:t>由</w:t>
      </w:r>
      <w:r w:rsidR="00C436A4">
        <w:rPr>
          <w:rFonts w:ascii="細明體" w:hAnsi="細明體" w:hint="eastAsia"/>
        </w:rPr>
        <w:t>鄉人</w:t>
      </w:r>
      <w:r w:rsidR="00FD76B4">
        <w:rPr>
          <w:rFonts w:ascii="細明體" w:hAnsi="細明體" w:hint="eastAsia"/>
        </w:rPr>
        <w:t>質問，</w:t>
      </w:r>
      <w:r w:rsidR="00C436A4">
        <w:rPr>
          <w:rFonts w:ascii="細明體" w:hAnsi="細明體" w:hint="eastAsia"/>
        </w:rPr>
        <w:t>曹劌</w:t>
      </w:r>
      <w:r w:rsidR="00FD76B4">
        <w:rPr>
          <w:rFonts w:ascii="細明體" w:hAnsi="細明體" w:hint="eastAsia"/>
        </w:rPr>
        <w:t>的回答，至</w:t>
      </w:r>
      <w:r w:rsidR="00C436A4">
        <w:rPr>
          <w:rFonts w:ascii="細明體" w:hAnsi="細明體" w:hint="eastAsia"/>
        </w:rPr>
        <w:t>曹劌</w:t>
      </w:r>
      <w:r w:rsidR="00FD76B4">
        <w:rPr>
          <w:rFonts w:ascii="細明體" w:hAnsi="細明體" w:hint="eastAsia"/>
        </w:rPr>
        <w:t>的質問，</w:t>
      </w:r>
      <w:r w:rsidR="00C436A4">
        <w:rPr>
          <w:rFonts w:ascii="細明體" w:hAnsi="細明體" w:hint="eastAsia"/>
        </w:rPr>
        <w:t>莊公</w:t>
      </w:r>
      <w:r w:rsidR="00FD76B4">
        <w:rPr>
          <w:rFonts w:ascii="細明體" w:hAnsi="細明體" w:hint="eastAsia"/>
        </w:rPr>
        <w:t>的回答，</w:t>
      </w:r>
      <w:r w:rsidR="0053012C">
        <w:rPr>
          <w:rFonts w:ascii="細明體" w:hAnsi="細明體" w:hint="eastAsia"/>
        </w:rPr>
        <w:t>在</w:t>
      </w:r>
      <w:r w:rsidR="00C436A4">
        <w:rPr>
          <w:rFonts w:ascii="細明體" w:hAnsi="細明體" w:hint="eastAsia"/>
        </w:rPr>
        <w:t>曹劌的</w:t>
      </w:r>
      <w:r w:rsidR="0053012C">
        <w:rPr>
          <w:rFonts w:ascii="細明體" w:hAnsi="細明體" w:hint="eastAsia"/>
        </w:rPr>
        <w:t>決斷中，成為全篇敘事的核心，到最後莊公質問，曹劌的回答</w:t>
      </w:r>
      <w:r w:rsidR="000947C7">
        <w:rPr>
          <w:rFonts w:ascii="細明體" w:hAnsi="細明體" w:hint="eastAsia"/>
        </w:rPr>
        <w:t>，完成故事的敘述，不斷變化的</w:t>
      </w:r>
      <w:r w:rsidR="00EF2D28">
        <w:rPr>
          <w:rFonts w:ascii="細明體" w:hAnsi="細明體" w:hint="eastAsia"/>
        </w:rPr>
        <w:t>問答</w:t>
      </w:r>
      <w:r w:rsidR="000947C7">
        <w:rPr>
          <w:rFonts w:ascii="細明體" w:hAnsi="細明體" w:hint="eastAsia"/>
        </w:rPr>
        <w:t>對應關係，曹劌</w:t>
      </w:r>
      <w:r w:rsidR="007355CA">
        <w:rPr>
          <w:rFonts w:ascii="細明體" w:hAnsi="細明體" w:hint="eastAsia"/>
        </w:rPr>
        <w:t>乃</w:t>
      </w:r>
      <w:r w:rsidR="000947C7">
        <w:rPr>
          <w:rFonts w:ascii="細明體" w:hAnsi="細明體" w:hint="eastAsia"/>
        </w:rPr>
        <w:t>是全篇話語中不變的</w:t>
      </w:r>
      <w:r w:rsidR="00F831DB">
        <w:rPr>
          <w:rFonts w:ascii="細明體" w:hAnsi="細明體" w:hint="eastAsia"/>
        </w:rPr>
        <w:t>角色</w:t>
      </w:r>
      <w:r w:rsidR="000947C7">
        <w:rPr>
          <w:rFonts w:ascii="細明體" w:hAnsi="細明體" w:hint="eastAsia"/>
        </w:rPr>
        <w:t>，</w:t>
      </w:r>
      <w:r w:rsidR="00F24744">
        <w:rPr>
          <w:rFonts w:ascii="細明體" w:hAnsi="細明體" w:hint="eastAsia"/>
        </w:rPr>
        <w:t>甚至以「話語」判斷，</w:t>
      </w:r>
      <w:r w:rsidR="009729FC">
        <w:rPr>
          <w:rFonts w:ascii="細明體" w:hAnsi="細明體" w:hint="eastAsia"/>
        </w:rPr>
        <w:t>曹劌更是其中唯一具有「評斷」與「解謎」身分的人物，</w:t>
      </w:r>
      <w:r w:rsidR="00306726">
        <w:rPr>
          <w:rFonts w:ascii="細明體" w:hAnsi="細明體" w:hint="eastAsia"/>
        </w:rPr>
        <w:t>筆者</w:t>
      </w:r>
      <w:r w:rsidR="005313B5">
        <w:rPr>
          <w:rFonts w:ascii="細明體" w:hAnsi="細明體" w:hint="eastAsia"/>
        </w:rPr>
        <w:t>原就十分懷疑</w:t>
      </w:r>
      <w:r w:rsidR="001A5A1F">
        <w:rPr>
          <w:rFonts w:ascii="細明體" w:hAnsi="細明體" w:hint="eastAsia"/>
        </w:rPr>
        <w:t>敘事當</w:t>
      </w:r>
      <w:r w:rsidR="005313B5">
        <w:rPr>
          <w:rFonts w:ascii="細明體" w:hAnsi="細明體" w:hint="eastAsia"/>
        </w:rPr>
        <w:t>中</w:t>
      </w:r>
      <w:r w:rsidR="001A5A1F">
        <w:rPr>
          <w:rFonts w:ascii="細明體" w:hAnsi="細明體" w:hint="eastAsia"/>
        </w:rPr>
        <w:t>刻</w:t>
      </w:r>
      <w:r w:rsidR="00A50C51">
        <w:rPr>
          <w:rFonts w:ascii="細明體" w:hAnsi="細明體" w:hint="eastAsia"/>
        </w:rPr>
        <w:t>意</w:t>
      </w:r>
      <w:r w:rsidR="005313B5">
        <w:rPr>
          <w:rFonts w:ascii="細明體" w:hAnsi="細明體" w:hint="eastAsia"/>
        </w:rPr>
        <w:t>顛倒君臣</w:t>
      </w:r>
      <w:r w:rsidR="001A5A1F">
        <w:rPr>
          <w:rFonts w:ascii="細明體" w:hAnsi="細明體" w:hint="eastAsia"/>
        </w:rPr>
        <w:t>分際</w:t>
      </w:r>
      <w:r w:rsidR="005313B5">
        <w:rPr>
          <w:rFonts w:ascii="細明體" w:hAnsi="細明體" w:hint="eastAsia"/>
        </w:rPr>
        <w:t>，然而</w:t>
      </w:r>
      <w:r w:rsidR="00EE3849">
        <w:rPr>
          <w:rFonts w:ascii="細明體" w:hAnsi="細明體" w:hint="eastAsia"/>
        </w:rPr>
        <w:t>故</w:t>
      </w:r>
      <w:r w:rsidR="005313B5">
        <w:rPr>
          <w:rFonts w:ascii="細明體" w:hAnsi="細明體" w:hint="eastAsia"/>
        </w:rPr>
        <w:t>事中的傳奇</w:t>
      </w:r>
      <w:r w:rsidR="00EE3849">
        <w:rPr>
          <w:rFonts w:ascii="細明體" w:hAnsi="細明體" w:hint="eastAsia"/>
        </w:rPr>
        <w:t>特質，似乎也就在這樣的敘事模式中呈現</w:t>
      </w:r>
      <w:r w:rsidR="003203B4">
        <w:rPr>
          <w:rFonts w:ascii="細明體" w:hAnsi="細明體" w:hint="eastAsia"/>
        </w:rPr>
        <w:t>出來</w:t>
      </w:r>
      <w:r w:rsidR="00F903F9">
        <w:rPr>
          <w:rStyle w:val="a9"/>
          <w:rFonts w:ascii="細明體" w:hAnsi="細明體"/>
        </w:rPr>
        <w:footnoteReference w:id="75"/>
      </w:r>
      <w:r w:rsidR="0029437E">
        <w:rPr>
          <w:rFonts w:ascii="細明體" w:hAnsi="細明體" w:hint="eastAsia"/>
        </w:rPr>
        <w:t>。至於〈曹沫之陳〉中的</w:t>
      </w:r>
      <w:r w:rsidR="000F7C5D">
        <w:rPr>
          <w:rFonts w:ascii="細明體" w:hAnsi="細明體" w:hint="eastAsia"/>
        </w:rPr>
        <w:t>人物則是更為單純，莊公與曹劌除提及「池舶」外</w:t>
      </w:r>
      <w:r w:rsidR="00DB71E7">
        <w:rPr>
          <w:rStyle w:val="a9"/>
          <w:rFonts w:ascii="細明體" w:hAnsi="細明體"/>
        </w:rPr>
        <w:footnoteReference w:id="76"/>
      </w:r>
      <w:r w:rsidR="000F7C5D">
        <w:rPr>
          <w:rFonts w:ascii="細明體" w:hAnsi="細明體" w:hint="eastAsia"/>
        </w:rPr>
        <w:t>，並無其他人物</w:t>
      </w:r>
      <w:r w:rsidR="003203B4">
        <w:rPr>
          <w:rFonts w:ascii="細明體" w:hAnsi="細明體" w:hint="eastAsia"/>
        </w:rPr>
        <w:t>出現</w:t>
      </w:r>
      <w:r w:rsidR="000F7C5D">
        <w:rPr>
          <w:rFonts w:ascii="細明體" w:hAnsi="細明體" w:hint="eastAsia"/>
        </w:rPr>
        <w:t>，</w:t>
      </w:r>
      <w:r w:rsidR="00386942">
        <w:rPr>
          <w:rFonts w:ascii="細明體" w:hAnsi="細明體" w:hint="eastAsia"/>
        </w:rPr>
        <w:t>君臣對答成為全篇主軸，</w:t>
      </w:r>
      <w:r w:rsidR="000F7C5D">
        <w:rPr>
          <w:rFonts w:ascii="細明體" w:hAnsi="細明體" w:hint="eastAsia"/>
        </w:rPr>
        <w:t>就敘事方式而論，</w:t>
      </w:r>
      <w:r w:rsidR="00110103">
        <w:rPr>
          <w:rFonts w:ascii="細明體" w:hAnsi="細明體" w:hint="eastAsia"/>
        </w:rPr>
        <w:t>固然</w:t>
      </w:r>
      <w:r w:rsidR="0074640C">
        <w:rPr>
          <w:rFonts w:ascii="細明體" w:hAnsi="細明體" w:hint="eastAsia"/>
        </w:rPr>
        <w:t>少了故事的情味，</w:t>
      </w:r>
      <w:r w:rsidR="00110103">
        <w:rPr>
          <w:rFonts w:ascii="細明體" w:hAnsi="細明體" w:hint="eastAsia"/>
        </w:rPr>
        <w:t>但敘述結構則</w:t>
      </w:r>
      <w:r w:rsidR="003203B4">
        <w:rPr>
          <w:rFonts w:ascii="細明體" w:hAnsi="細明體" w:hint="eastAsia"/>
        </w:rPr>
        <w:t>是</w:t>
      </w:r>
      <w:r w:rsidR="00110103">
        <w:rPr>
          <w:rFonts w:ascii="細明體" w:hAnsi="細明體" w:hint="eastAsia"/>
        </w:rPr>
        <w:t>頗為簡潔明晰</w:t>
      </w:r>
      <w:r w:rsidR="002D17B0">
        <w:rPr>
          <w:rFonts w:ascii="細明體" w:hAnsi="細明體" w:hint="eastAsia"/>
        </w:rPr>
        <w:t>。</w:t>
      </w:r>
      <w:r w:rsidR="00450BC1">
        <w:rPr>
          <w:rFonts w:ascii="細明體" w:hAnsi="細明體" w:hint="eastAsia"/>
        </w:rPr>
        <w:t>事實上，檢覈敘述方式，</w:t>
      </w:r>
      <w:r w:rsidR="00A55DC4">
        <w:rPr>
          <w:rFonts w:ascii="細明體" w:hAnsi="細明體" w:hint="eastAsia"/>
        </w:rPr>
        <w:t>以</w:t>
      </w:r>
      <w:r w:rsidR="00E677FC">
        <w:rPr>
          <w:rFonts w:ascii="細明體" w:hAnsi="細明體" w:hint="eastAsia"/>
        </w:rPr>
        <w:t>第一段為例，</w:t>
      </w:r>
      <w:r w:rsidR="00A55DC4">
        <w:rPr>
          <w:rFonts w:ascii="細明體" w:hAnsi="細明體" w:hint="eastAsia"/>
        </w:rPr>
        <w:t>「</w:t>
      </w:r>
      <w:r w:rsidR="00A55DC4" w:rsidRPr="003D4F53">
        <w:rPr>
          <w:rFonts w:ascii="標楷體" w:hAnsi="標楷體"/>
        </w:rPr>
        <w:t></w:t>
      </w:r>
      <w:r w:rsidR="00A55DC4" w:rsidRPr="003D4F53">
        <w:rPr>
          <w:rFonts w:ascii="標楷體" w:hAnsi="標楷體"/>
        </w:rPr>
        <w:t>（曹）</w:t>
      </w:r>
      <w:r w:rsidR="00A55DC4" w:rsidRPr="003D4F53">
        <w:rPr>
          <w:rFonts w:ascii="標楷體" w:hAnsi="標楷體"/>
        </w:rPr>
        <w:t></w:t>
      </w:r>
      <w:r w:rsidR="00A55DC4" w:rsidRPr="003D4F53">
        <w:rPr>
          <w:rFonts w:ascii="標楷體" w:hAnsi="標楷體"/>
        </w:rPr>
        <w:t>（沫）內（入）見曰</w:t>
      </w:r>
      <w:r w:rsidR="00A55DC4">
        <w:rPr>
          <w:rFonts w:ascii="標楷體" w:hAnsi="標楷體" w:hint="eastAsia"/>
        </w:rPr>
        <w:t>」讓人以為曹劌是行動者，</w:t>
      </w:r>
      <w:r w:rsidR="0078719E">
        <w:rPr>
          <w:rFonts w:ascii="標楷體" w:hAnsi="標楷體" w:hint="eastAsia"/>
        </w:rPr>
        <w:t>但莊公後續提問，</w:t>
      </w:r>
      <w:r w:rsidR="00E677FC">
        <w:rPr>
          <w:rFonts w:ascii="標楷體" w:hAnsi="標楷體" w:hint="eastAsia"/>
        </w:rPr>
        <w:t>進而</w:t>
      </w:r>
      <w:r w:rsidR="0078719E">
        <w:rPr>
          <w:rFonts w:ascii="標楷體" w:hAnsi="標楷體" w:hint="eastAsia"/>
        </w:rPr>
        <w:t>舉「池舶」質疑，最後</w:t>
      </w:r>
      <w:r w:rsidR="00CE5D2A">
        <w:rPr>
          <w:rFonts w:ascii="標楷體" w:hAnsi="標楷體" w:hint="eastAsia"/>
        </w:rPr>
        <w:t>接受諫言，云：</w:t>
      </w:r>
      <w:r w:rsidR="0078719E">
        <w:rPr>
          <w:rFonts w:ascii="標楷體" w:hAnsi="標楷體" w:hint="eastAsia"/>
        </w:rPr>
        <w:t>「</w:t>
      </w:r>
      <w:r w:rsidR="00CE5D2A" w:rsidRPr="003D4F53">
        <w:rPr>
          <w:rFonts w:ascii="標楷體" w:hAnsi="標楷體" w:hint="eastAsia"/>
        </w:rPr>
        <w:t>曼才（哉），（吾）（聞）此言。」</w:t>
      </w:r>
      <w:r w:rsidR="007E39CF">
        <w:rPr>
          <w:rStyle w:val="a9"/>
          <w:rFonts w:ascii="標楷體" w:hAnsi="標楷體"/>
        </w:rPr>
        <w:footnoteReference w:id="77"/>
      </w:r>
      <w:r w:rsidR="00547A17">
        <w:rPr>
          <w:rFonts w:ascii="標楷體" w:hAnsi="標楷體" w:hint="eastAsia"/>
        </w:rPr>
        <w:t>主導問題方向，並且具有評斷作用，</w:t>
      </w:r>
      <w:r w:rsidR="00C74087">
        <w:rPr>
          <w:rFonts w:ascii="標楷體" w:hAnsi="標楷體" w:hint="eastAsia"/>
        </w:rPr>
        <w:t>顯見</w:t>
      </w:r>
      <w:r w:rsidR="00CE5D2A">
        <w:rPr>
          <w:rFonts w:ascii="標楷體" w:hAnsi="標楷體" w:hint="eastAsia"/>
        </w:rPr>
        <w:t>莊公才是行動</w:t>
      </w:r>
      <w:r w:rsidR="00547A17">
        <w:rPr>
          <w:rFonts w:ascii="標楷體" w:hAnsi="標楷體" w:hint="eastAsia"/>
        </w:rPr>
        <w:t>的</w:t>
      </w:r>
      <w:r w:rsidR="00AC4CF0">
        <w:rPr>
          <w:rFonts w:ascii="標楷體" w:hAnsi="標楷體" w:hint="eastAsia"/>
        </w:rPr>
        <w:t>關鍵</w:t>
      </w:r>
      <w:r w:rsidR="00CE5D2A">
        <w:rPr>
          <w:rFonts w:ascii="標楷體" w:hAnsi="標楷體" w:hint="eastAsia"/>
        </w:rPr>
        <w:t>，</w:t>
      </w:r>
      <w:r w:rsidR="00FC69A2">
        <w:rPr>
          <w:rFonts w:ascii="標楷體" w:hAnsi="標楷體" w:hint="eastAsia"/>
        </w:rPr>
        <w:t>而</w:t>
      </w:r>
      <w:r w:rsidR="00245EC3">
        <w:rPr>
          <w:rFonts w:ascii="標楷體" w:hAnsi="標楷體" w:hint="eastAsia"/>
        </w:rPr>
        <w:t>後續「</w:t>
      </w:r>
      <w:r w:rsidR="00FC69A2" w:rsidRPr="003D4F53">
        <w:rPr>
          <w:rFonts w:ascii="標楷體" w:hAnsi="標楷體" w:hint="eastAsia"/>
        </w:rPr>
        <w:t>乃命毀鐘型而聖（聽）邦政</w:t>
      </w:r>
      <w:r w:rsidR="00FC69A2">
        <w:rPr>
          <w:rFonts w:ascii="標楷體" w:hAnsi="標楷體" w:hint="eastAsia"/>
        </w:rPr>
        <w:t>」一段，乃是全篇唯一溢出君臣應答模式的文字，出於敘事者的描述，關注所及，也是莊公決斷與行事</w:t>
      </w:r>
      <w:r w:rsidR="00F12653">
        <w:rPr>
          <w:rFonts w:ascii="標楷體" w:hAnsi="標楷體" w:hint="eastAsia"/>
        </w:rPr>
        <w:t>成果，</w:t>
      </w:r>
      <w:r w:rsidR="00E5769C">
        <w:rPr>
          <w:rFonts w:ascii="標楷體" w:hAnsi="標楷體" w:hint="eastAsia"/>
        </w:rPr>
        <w:t>曹劌言論固然為全篇主要內容，但莊公作為事件的</w:t>
      </w:r>
      <w:r w:rsidR="00AA00BF">
        <w:rPr>
          <w:rFonts w:ascii="標楷體" w:hAnsi="標楷體" w:hint="eastAsia"/>
        </w:rPr>
        <w:t>中心，應無可疑</w:t>
      </w:r>
      <w:r w:rsidR="009D06DE">
        <w:rPr>
          <w:rFonts w:ascii="標楷體" w:hAnsi="標楷體" w:hint="eastAsia"/>
        </w:rPr>
        <w:t>，甚至</w:t>
      </w:r>
      <w:r w:rsidR="00EF61F6">
        <w:rPr>
          <w:rFonts w:ascii="標楷體" w:hAnsi="標楷體" w:hint="eastAsia"/>
        </w:rPr>
        <w:t>延伸至</w:t>
      </w:r>
      <w:r w:rsidR="009D06DE">
        <w:rPr>
          <w:rFonts w:ascii="細明體" w:hAnsi="細明體" w:hint="eastAsia"/>
        </w:rPr>
        <w:t>與齊攻略、戰陣原則、治國之道等</w:t>
      </w:r>
      <w:r w:rsidR="009D06DE">
        <w:rPr>
          <w:rFonts w:ascii="標楷體" w:hAnsi="標楷體" w:hint="eastAsia"/>
        </w:rPr>
        <w:t>其他段落，</w:t>
      </w:r>
      <w:r w:rsidR="00422027">
        <w:rPr>
          <w:rFonts w:ascii="標楷體" w:hAnsi="標楷體" w:hint="eastAsia"/>
        </w:rPr>
        <w:t>也</w:t>
      </w:r>
      <w:r w:rsidR="00BB03BF">
        <w:rPr>
          <w:rFonts w:ascii="標楷體" w:hAnsi="標楷體" w:hint="eastAsia"/>
        </w:rPr>
        <w:t>全然是莊公提問，曹劌回答的應對狀況，</w:t>
      </w:r>
      <w:r w:rsidR="00C33689">
        <w:rPr>
          <w:rFonts w:ascii="標楷體" w:hAnsi="標楷體" w:hint="eastAsia"/>
        </w:rPr>
        <w:t>此一敘事模式，</w:t>
      </w:r>
      <w:r w:rsidR="006E4EE5">
        <w:rPr>
          <w:rFonts w:ascii="標楷體" w:hAnsi="標楷體" w:hint="eastAsia"/>
        </w:rPr>
        <w:t>同樣</w:t>
      </w:r>
      <w:r w:rsidR="00BB03BF" w:rsidRPr="00F51B47">
        <w:rPr>
          <w:rFonts w:ascii="細明體" w:hAnsi="細明體" w:hint="eastAsia"/>
        </w:rPr>
        <w:t>顯示莊公才是</w:t>
      </w:r>
      <w:r w:rsidR="0079280B" w:rsidRPr="00F51B47">
        <w:rPr>
          <w:rFonts w:ascii="細明體" w:hAnsi="細明體" w:hint="eastAsia"/>
        </w:rPr>
        <w:t>其中</w:t>
      </w:r>
      <w:r w:rsidR="00DD2D37" w:rsidRPr="00F51B47">
        <w:rPr>
          <w:rFonts w:ascii="細明體" w:hAnsi="細明體" w:hint="eastAsia"/>
        </w:rPr>
        <w:t>主導者與</w:t>
      </w:r>
      <w:r w:rsidR="00A2758D" w:rsidRPr="00F51B47">
        <w:rPr>
          <w:rFonts w:ascii="細明體" w:hAnsi="細明體" w:hint="eastAsia"/>
        </w:rPr>
        <w:t>評斷者，</w:t>
      </w:r>
      <w:r w:rsidR="0040061E" w:rsidRPr="00F51B47">
        <w:rPr>
          <w:rFonts w:ascii="細明體" w:hAnsi="細明體" w:hint="eastAsia"/>
        </w:rPr>
        <w:t>「欲與齊</w:t>
      </w:r>
      <w:r w:rsidR="00092FB1" w:rsidRPr="00F51B47">
        <w:rPr>
          <w:rFonts w:ascii="細明體" w:hAnsi="細明體"/>
        </w:rPr>
        <w:t>戰」、「既</w:t>
      </w:r>
      <w:r w:rsidR="00197311" w:rsidRPr="00F51B47">
        <w:rPr>
          <w:rFonts w:ascii="細明體" w:hAnsi="細明體"/>
        </w:rPr>
        <w:t>成（教）矣」、</w:t>
      </w:r>
      <w:r w:rsidR="004A5E30" w:rsidRPr="00F51B47">
        <w:rPr>
          <w:rFonts w:ascii="細明體" w:hAnsi="細明體"/>
        </w:rPr>
        <w:t>「（吾）又（有）所（聞）之」、</w:t>
      </w:r>
      <w:r w:rsidR="00197311" w:rsidRPr="00F51B47">
        <w:rPr>
          <w:rFonts w:ascii="細明體" w:hAnsi="細明體"/>
        </w:rPr>
        <w:t>「</w:t>
      </w:r>
      <w:r w:rsidR="008E402B" w:rsidRPr="00F51B47">
        <w:rPr>
          <w:rFonts w:ascii="細明體" w:hAnsi="細明體"/>
        </w:rPr>
        <w:t>（吾）言氏（是）</w:t>
      </w:r>
      <w:r w:rsidR="003861FE" w:rsidRPr="00F51B47">
        <w:rPr>
          <w:rFonts w:ascii="細明體" w:hAnsi="細明體"/>
        </w:rPr>
        <w:t>不（否），而毋或（惑）者（諸）少（小）道與（歟）？」</w:t>
      </w:r>
      <w:r w:rsidR="00236831">
        <w:rPr>
          <w:rStyle w:val="a9"/>
          <w:rFonts w:ascii="細明體" w:hAnsi="細明體"/>
        </w:rPr>
        <w:footnoteReference w:id="78"/>
      </w:r>
      <w:r w:rsidR="004A5E30" w:rsidRPr="00F51B47">
        <w:rPr>
          <w:rFonts w:ascii="細明體" w:hAnsi="細明體"/>
        </w:rPr>
        <w:t>不</w:t>
      </w:r>
      <w:r w:rsidR="00AB7CB4" w:rsidRPr="00F51B47">
        <w:rPr>
          <w:rFonts w:ascii="細明體" w:hAnsi="細明體"/>
        </w:rPr>
        <w:t>論是</w:t>
      </w:r>
      <w:r w:rsidR="00997AF0" w:rsidRPr="00F51B47">
        <w:rPr>
          <w:rFonts w:ascii="細明體" w:hAnsi="細明體"/>
        </w:rPr>
        <w:t>察納雅言，</w:t>
      </w:r>
      <w:r w:rsidR="00AB7CB4" w:rsidRPr="00F51B47">
        <w:rPr>
          <w:rFonts w:ascii="細明體" w:hAnsi="細明體"/>
        </w:rPr>
        <w:t>自悔</w:t>
      </w:r>
      <w:r w:rsidR="00997AF0" w:rsidRPr="00F51B47">
        <w:rPr>
          <w:rFonts w:ascii="細明體" w:hAnsi="細明體"/>
        </w:rPr>
        <w:t>不足，莊公</w:t>
      </w:r>
      <w:r w:rsidR="00C33689" w:rsidRPr="00F51B47">
        <w:rPr>
          <w:rFonts w:ascii="細明體" w:hAnsi="細明體"/>
        </w:rPr>
        <w:t>的話語</w:t>
      </w:r>
      <w:r w:rsidR="00F2327A" w:rsidRPr="00F51B47">
        <w:rPr>
          <w:rFonts w:ascii="細明體" w:hAnsi="細明體"/>
        </w:rPr>
        <w:t>充分</w:t>
      </w:r>
      <w:r w:rsidR="00C33689" w:rsidRPr="00F51B47">
        <w:rPr>
          <w:rFonts w:ascii="細明體" w:hAnsi="細明體"/>
        </w:rPr>
        <w:t>顯示</w:t>
      </w:r>
      <w:r w:rsidR="00FE03DD" w:rsidRPr="00F51B47">
        <w:rPr>
          <w:rFonts w:ascii="細明體" w:hAnsi="細明體"/>
        </w:rPr>
        <w:t>本身</w:t>
      </w:r>
      <w:r w:rsidR="00C33689" w:rsidRPr="00F51B47">
        <w:rPr>
          <w:rFonts w:ascii="細明體" w:hAnsi="細明體"/>
        </w:rPr>
        <w:t>為事件</w:t>
      </w:r>
      <w:r w:rsidR="00997AF0" w:rsidRPr="00F51B47">
        <w:rPr>
          <w:rFonts w:ascii="細明體" w:hAnsi="細明體"/>
        </w:rPr>
        <w:t>核心，</w:t>
      </w:r>
      <w:r w:rsidR="0045440E" w:rsidRPr="00F51B47">
        <w:rPr>
          <w:rFonts w:ascii="細明體" w:hAnsi="細明體"/>
        </w:rPr>
        <w:t>追究提問，</w:t>
      </w:r>
      <w:r w:rsidR="00F51B47">
        <w:rPr>
          <w:rFonts w:ascii="細明體" w:hAnsi="細明體" w:hint="eastAsia"/>
        </w:rPr>
        <w:t>既是推衍曹劌論述的過程，</w:t>
      </w:r>
      <w:r w:rsidR="00F2327A" w:rsidRPr="00F51B47">
        <w:rPr>
          <w:rFonts w:ascii="細明體" w:hAnsi="細明體"/>
        </w:rPr>
        <w:t>也</w:t>
      </w:r>
      <w:r w:rsidR="0045440E" w:rsidRPr="00F51B47">
        <w:rPr>
          <w:rFonts w:ascii="細明體" w:hAnsi="細明體"/>
        </w:rPr>
        <w:t>暗示</w:t>
      </w:r>
      <w:r w:rsidR="00836DBD">
        <w:rPr>
          <w:rFonts w:ascii="細明體" w:hAnsi="細明體" w:hint="eastAsia"/>
        </w:rPr>
        <w:t>莊公對</w:t>
      </w:r>
      <w:r w:rsidR="0011051C" w:rsidRPr="00F51B47">
        <w:rPr>
          <w:rFonts w:ascii="細明體" w:hAnsi="細明體"/>
        </w:rPr>
        <w:t>齊策</w:t>
      </w:r>
      <w:r w:rsidR="00836DBD">
        <w:rPr>
          <w:rFonts w:ascii="細明體" w:hAnsi="細明體" w:hint="eastAsia"/>
        </w:rPr>
        <w:t>略</w:t>
      </w:r>
      <w:r w:rsidR="00F51B47">
        <w:rPr>
          <w:rFonts w:ascii="細明體" w:hAnsi="細明體" w:hint="eastAsia"/>
        </w:rPr>
        <w:t>的</w:t>
      </w:r>
      <w:r w:rsidR="00F51B47" w:rsidRPr="00F51B47">
        <w:rPr>
          <w:rFonts w:ascii="細明體" w:hAnsi="細明體"/>
        </w:rPr>
        <w:t>思索</w:t>
      </w:r>
      <w:r w:rsidR="0011051C" w:rsidRPr="00F51B47">
        <w:rPr>
          <w:rFonts w:ascii="細明體" w:hAnsi="細明體"/>
        </w:rPr>
        <w:t>，</w:t>
      </w:r>
      <w:r w:rsidR="00D51D64" w:rsidRPr="00F51B47">
        <w:rPr>
          <w:rFonts w:ascii="細明體" w:hAnsi="細明體"/>
        </w:rPr>
        <w:t>曹劌言論固然</w:t>
      </w:r>
      <w:r w:rsidR="00D51D64">
        <w:rPr>
          <w:rFonts w:ascii="Symbol" w:hAnsi="Symbol"/>
        </w:rPr>
        <w:t>為主旨所在，</w:t>
      </w:r>
      <w:r w:rsidR="007129C4">
        <w:rPr>
          <w:rFonts w:ascii="Symbol" w:hAnsi="Symbol"/>
        </w:rPr>
        <w:t>未必可以言為從屬人物，</w:t>
      </w:r>
      <w:r w:rsidR="00D51D64">
        <w:rPr>
          <w:rFonts w:ascii="Symbol" w:hAnsi="Symbol"/>
        </w:rPr>
        <w:t>但敘述所及，性格並不鮮明，</w:t>
      </w:r>
      <w:r w:rsidR="00836DBD">
        <w:rPr>
          <w:rFonts w:ascii="Symbol" w:hAnsi="Symbol"/>
        </w:rPr>
        <w:t>所以深究其中，</w:t>
      </w:r>
      <w:r w:rsidR="007129C4">
        <w:rPr>
          <w:rFonts w:ascii="Symbol" w:hAnsi="Symbol"/>
        </w:rPr>
        <w:t>〈曹沫之陳〉</w:t>
      </w:r>
      <w:r w:rsidR="00673938">
        <w:rPr>
          <w:rFonts w:ascii="Symbol" w:hAnsi="Symbol"/>
        </w:rPr>
        <w:t>君上臣下，</w:t>
      </w:r>
      <w:r w:rsidR="00836DBD">
        <w:rPr>
          <w:rFonts w:ascii="Symbol" w:hAnsi="Symbol"/>
        </w:rPr>
        <w:t>符</w:t>
      </w:r>
      <w:r w:rsidR="009E1470">
        <w:rPr>
          <w:rFonts w:ascii="Symbol" w:hAnsi="Symbol"/>
        </w:rPr>
        <w:t>合君臣</w:t>
      </w:r>
      <w:r w:rsidR="00836DBD">
        <w:rPr>
          <w:rFonts w:ascii="Symbol" w:hAnsi="Symbol"/>
        </w:rPr>
        <w:t>應有</w:t>
      </w:r>
      <w:r w:rsidR="00367811">
        <w:rPr>
          <w:rFonts w:ascii="Symbol" w:hAnsi="Symbol"/>
        </w:rPr>
        <w:t>分際</w:t>
      </w:r>
      <w:r w:rsidR="009E1470">
        <w:rPr>
          <w:rFonts w:ascii="Symbol" w:hAnsi="Symbol"/>
        </w:rPr>
        <w:t>，</w:t>
      </w:r>
      <w:r w:rsidR="00620C89">
        <w:rPr>
          <w:rFonts w:ascii="Symbol" w:hAnsi="Symbol"/>
        </w:rPr>
        <w:t>敘述模式恐怕更接於</w:t>
      </w:r>
      <w:r w:rsidR="00836DBD">
        <w:rPr>
          <w:rFonts w:ascii="Symbol" w:hAnsi="Symbol"/>
        </w:rPr>
        <w:t>原本的</w:t>
      </w:r>
      <w:r w:rsidR="00620C89">
        <w:rPr>
          <w:rFonts w:ascii="Symbol" w:hAnsi="Symbol"/>
        </w:rPr>
        <w:t>歷史檔案性質，</w:t>
      </w:r>
      <w:r w:rsidR="00F773BE">
        <w:rPr>
          <w:rFonts w:ascii="Symbol" w:hAnsi="Symbol"/>
        </w:rPr>
        <w:t>明君賢臣</w:t>
      </w:r>
      <w:r w:rsidR="00650D5B">
        <w:rPr>
          <w:rFonts w:ascii="Symbol" w:hAnsi="Symbol"/>
        </w:rPr>
        <w:t>成為本篇潛藏</w:t>
      </w:r>
      <w:r w:rsidR="00F773BE">
        <w:rPr>
          <w:rFonts w:ascii="Symbol" w:hAnsi="Symbol"/>
        </w:rPr>
        <w:t>中的</w:t>
      </w:r>
      <w:r w:rsidR="00650D5B">
        <w:rPr>
          <w:rFonts w:ascii="Symbol" w:hAnsi="Symbol"/>
        </w:rPr>
        <w:t>文</w:t>
      </w:r>
      <w:r w:rsidR="00650D5B" w:rsidRPr="004844F6">
        <w:rPr>
          <w:rFonts w:ascii="細明體" w:hAnsi="細明體" w:hint="eastAsia"/>
        </w:rPr>
        <w:t>化符碼</w:t>
      </w:r>
      <w:r w:rsidR="004844F6" w:rsidRPr="004844F6">
        <w:rPr>
          <w:rFonts w:ascii="細明體" w:hAnsi="細明體" w:hint="eastAsia"/>
        </w:rPr>
        <w:t>（codes）</w:t>
      </w:r>
      <w:r w:rsidR="008649BC">
        <w:rPr>
          <w:rStyle w:val="a9"/>
          <w:rFonts w:ascii="細明體" w:hAnsi="細明體"/>
        </w:rPr>
        <w:footnoteReference w:id="79"/>
      </w:r>
      <w:r w:rsidR="0011051C">
        <w:rPr>
          <w:rFonts w:ascii="Symbol" w:hAnsi="Symbol"/>
        </w:rPr>
        <w:t>，</w:t>
      </w:r>
      <w:r w:rsidR="00D51D64" w:rsidRPr="0040061E">
        <w:rPr>
          <w:rFonts w:ascii="Symbol" w:hAnsi="Symbol"/>
        </w:rPr>
        <w:t></w:t>
      </w:r>
      <w:r w:rsidR="00FF2947">
        <w:rPr>
          <w:rFonts w:ascii="Symbol" w:hAnsi="Symbol"/>
        </w:rPr>
        <w:t>甚至必須藉由如此</w:t>
      </w:r>
      <w:r w:rsidR="00A8368F">
        <w:rPr>
          <w:rFonts w:ascii="Symbol" w:hAnsi="Symbol"/>
        </w:rPr>
        <w:t>之</w:t>
      </w:r>
      <w:r w:rsidR="00FF2947">
        <w:rPr>
          <w:rFonts w:ascii="Symbol" w:hAnsi="Symbol"/>
        </w:rPr>
        <w:t>認知，才能理解</w:t>
      </w:r>
      <w:r w:rsidR="006A2ADE">
        <w:rPr>
          <w:rFonts w:ascii="Symbol" w:hAnsi="Symbol"/>
        </w:rPr>
        <w:t>〈曹沫之陳〉中第一段</w:t>
      </w:r>
      <w:r w:rsidR="002F1084" w:rsidRPr="004919B6">
        <w:rPr>
          <w:rFonts w:ascii="細明體" w:hAnsi="細明體" w:hint="eastAsia"/>
        </w:rPr>
        <w:t>「</w:t>
      </w:r>
      <w:r w:rsidR="002F1084" w:rsidRPr="004919B6">
        <w:rPr>
          <w:rFonts w:ascii="細明體" w:hAnsi="細明體"/>
        </w:rPr>
        <w:t>（</w:t>
      </w:r>
      <w:r w:rsidR="002F1084">
        <w:rPr>
          <w:rFonts w:ascii="Symbol" w:hAnsi="Symbol"/>
        </w:rPr>
        <w:t>將）為大鐘」</w:t>
      </w:r>
      <w:r w:rsidR="006A7547">
        <w:rPr>
          <w:rFonts w:ascii="Symbol" w:hAnsi="Symbol"/>
        </w:rPr>
        <w:t>，</w:t>
      </w:r>
      <w:r w:rsidR="002F1084">
        <w:rPr>
          <w:rFonts w:ascii="Symbol" w:hAnsi="Symbol"/>
        </w:rPr>
        <w:t>與第二段</w:t>
      </w:r>
      <w:r w:rsidR="002F1084">
        <w:rPr>
          <w:rFonts w:ascii="細明體" w:hAnsi="細明體" w:hint="eastAsia"/>
        </w:rPr>
        <w:t>「欲與齊戰」</w:t>
      </w:r>
      <w:r w:rsidR="006A7547">
        <w:rPr>
          <w:rFonts w:ascii="細明體" w:hAnsi="細明體" w:hint="eastAsia"/>
        </w:rPr>
        <w:t>之間的</w:t>
      </w:r>
      <w:r w:rsidR="006A2ADE">
        <w:rPr>
          <w:rFonts w:ascii="Symbol" w:hAnsi="Symbol"/>
        </w:rPr>
        <w:t>敘述裂縫，</w:t>
      </w:r>
      <w:r w:rsidR="00E76829">
        <w:rPr>
          <w:rFonts w:ascii="Symbol" w:hAnsi="Symbol"/>
        </w:rPr>
        <w:t>莊公毀鐘型與齊戰兩者</w:t>
      </w:r>
      <w:r w:rsidR="008C66F5">
        <w:rPr>
          <w:rFonts w:ascii="Symbol" w:hAnsi="Symbol"/>
        </w:rPr>
        <w:t>原</w:t>
      </w:r>
      <w:r w:rsidR="00E76829">
        <w:rPr>
          <w:rFonts w:ascii="Symbol" w:hAnsi="Symbol"/>
        </w:rPr>
        <w:t>無邏輯</w:t>
      </w:r>
      <w:r w:rsidR="002F1084">
        <w:rPr>
          <w:rFonts w:ascii="Symbol" w:hAnsi="Symbol"/>
        </w:rPr>
        <w:t>因果</w:t>
      </w:r>
      <w:r w:rsidR="00E76829">
        <w:rPr>
          <w:rFonts w:ascii="Symbol" w:hAnsi="Symbol"/>
        </w:rPr>
        <w:t>關聯，</w:t>
      </w:r>
      <w:r w:rsidR="00213F36">
        <w:rPr>
          <w:rFonts w:ascii="Symbol" w:hAnsi="Symbol"/>
        </w:rPr>
        <w:t>而且既然</w:t>
      </w:r>
      <w:r w:rsidR="00213F36" w:rsidRPr="00ED1AFA">
        <w:rPr>
          <w:rFonts w:ascii="細明體" w:hAnsi="細明體"/>
        </w:rPr>
        <w:t>已經有</w:t>
      </w:r>
      <w:r w:rsidR="00E76829" w:rsidRPr="00ED1AFA">
        <w:rPr>
          <w:rFonts w:ascii="細明體" w:hAnsi="細明體"/>
        </w:rPr>
        <w:t>「</w:t>
      </w:r>
      <w:r w:rsidR="00E76829" w:rsidRPr="00ED1AFA">
        <w:rPr>
          <w:rFonts w:ascii="細明體" w:hAnsi="細明體" w:hint="eastAsia"/>
        </w:rPr>
        <w:t>不晝寢，不酓=（飲酒），不聖（聽）樂。居不褻（設）</w:t>
      </w:r>
      <w:r w:rsidR="00E76829" w:rsidRPr="00ED1AFA">
        <w:rPr>
          <w:rFonts w:ascii="細明體" w:hAnsi="細明體"/>
        </w:rPr>
        <w:t>（席），飤（食）不（二）味，兼（愛）（萬）民，而亡又（有）厶（私）也</w:t>
      </w:r>
      <w:r w:rsidR="00E76829" w:rsidRPr="00ED1AFA">
        <w:rPr>
          <w:rFonts w:ascii="細明體" w:hAnsi="細明體" w:hint="eastAsia"/>
        </w:rPr>
        <w:t>」</w:t>
      </w:r>
      <w:r w:rsidR="00236831" w:rsidRPr="00ED1AFA">
        <w:rPr>
          <w:rStyle w:val="a9"/>
          <w:rFonts w:ascii="細明體" w:hAnsi="細明體"/>
        </w:rPr>
        <w:footnoteReference w:id="80"/>
      </w:r>
      <w:r w:rsidR="00E76829" w:rsidRPr="00ED1AFA">
        <w:rPr>
          <w:rFonts w:ascii="細明體" w:hAnsi="細明體" w:hint="eastAsia"/>
        </w:rPr>
        <w:t>，類似結語的敘述文字，後文曹劌</w:t>
      </w:r>
      <w:r w:rsidR="005D3B65" w:rsidRPr="00ED1AFA">
        <w:rPr>
          <w:rFonts w:ascii="細明體" w:hAnsi="細明體" w:hint="eastAsia"/>
        </w:rPr>
        <w:t>諫以「賞</w:t>
      </w:r>
      <w:r w:rsidR="000F0324" w:rsidRPr="00ED1AFA">
        <w:rPr>
          <w:rFonts w:ascii="細明體" w:hAnsi="細明體"/>
        </w:rPr>
        <w:t>（均）聖（聽）中，</w:t>
      </w:r>
      <w:r w:rsidR="00D35466" w:rsidRPr="00ED1AFA">
        <w:rPr>
          <w:rFonts w:ascii="細明體" w:hAnsi="細明體"/>
        </w:rPr>
        <w:t>則</w:t>
      </w:r>
      <w:r w:rsidR="000F0324" w:rsidRPr="00ED1AFA">
        <w:rPr>
          <w:rFonts w:ascii="細明體" w:hAnsi="細明體"/>
        </w:rPr>
        <w:t>民和之」、「</w:t>
      </w:r>
      <w:r w:rsidR="00D35466" w:rsidRPr="00ED1AFA">
        <w:rPr>
          <w:rFonts w:ascii="細明體" w:hAnsi="細明體"/>
        </w:rPr>
        <w:t>必共（恭）（儉）</w:t>
      </w:r>
      <w:r w:rsidR="00FA0AF7" w:rsidRPr="00ED1AFA">
        <w:rPr>
          <w:rFonts w:ascii="細明體" w:hAnsi="細明體"/>
        </w:rPr>
        <w:t></w:t>
      </w:r>
      <w:r w:rsidR="00D35466" w:rsidRPr="00ED1AFA">
        <w:rPr>
          <w:rFonts w:ascii="細明體" w:hAnsi="細明體"/>
        </w:rPr>
        <w:t>（得）之，而喬（驕）大（泰）（失）之」</w:t>
      </w:r>
      <w:r w:rsidR="00236831" w:rsidRPr="00ED1AFA">
        <w:rPr>
          <w:rStyle w:val="a9"/>
          <w:rFonts w:ascii="細明體" w:hAnsi="細明體" w:hint="eastAsia"/>
        </w:rPr>
        <w:footnoteReference w:id="81"/>
      </w:r>
      <w:r w:rsidR="00D35466" w:rsidRPr="00ED1AFA">
        <w:rPr>
          <w:rFonts w:ascii="細明體" w:hAnsi="細明體"/>
        </w:rPr>
        <w:t>就顯得</w:t>
      </w:r>
      <w:r w:rsidR="00476D40" w:rsidRPr="00ED1AFA">
        <w:rPr>
          <w:rFonts w:ascii="細明體" w:hAnsi="細明體"/>
        </w:rPr>
        <w:t>重複</w:t>
      </w:r>
      <w:r w:rsidR="00D35466" w:rsidRPr="00ED1AFA">
        <w:rPr>
          <w:rFonts w:ascii="細明體" w:hAnsi="細明體"/>
        </w:rPr>
        <w:t>而</w:t>
      </w:r>
      <w:r w:rsidR="00476D40" w:rsidRPr="00ED1AFA">
        <w:rPr>
          <w:rFonts w:ascii="細明體" w:hAnsi="細明體"/>
        </w:rPr>
        <w:t>多餘</w:t>
      </w:r>
      <w:r w:rsidR="00D35466" w:rsidRPr="00ED1AFA">
        <w:rPr>
          <w:rFonts w:ascii="細明體" w:hAnsi="細明體"/>
        </w:rPr>
        <w:t>，</w:t>
      </w:r>
      <w:r w:rsidR="008A490F" w:rsidRPr="00ED1AFA">
        <w:rPr>
          <w:rFonts w:ascii="細明體" w:hAnsi="細明體"/>
        </w:rPr>
        <w:t>然</w:t>
      </w:r>
      <w:r w:rsidR="008A490F">
        <w:rPr>
          <w:rFonts w:ascii="Symbol" w:hAnsi="Symbol"/>
        </w:rPr>
        <w:t>而回歸於敘述脈絡，</w:t>
      </w:r>
      <w:r w:rsidR="000E253B">
        <w:rPr>
          <w:rFonts w:ascii="Symbol" w:hAnsi="Symbol"/>
        </w:rPr>
        <w:t>《左傳》以</w:t>
      </w:r>
      <w:r w:rsidR="00114181">
        <w:rPr>
          <w:rFonts w:hint="eastAsia"/>
        </w:rPr>
        <w:t>「必以分人」、「必以信」、「必以情」</w:t>
      </w:r>
      <w:r w:rsidR="007C2A0F">
        <w:rPr>
          <w:rFonts w:hint="eastAsia"/>
        </w:rPr>
        <w:t>凸顯</w:t>
      </w:r>
      <w:r w:rsidR="00114181">
        <w:rPr>
          <w:rFonts w:hint="eastAsia"/>
        </w:rPr>
        <w:t>莊公</w:t>
      </w:r>
      <w:r w:rsidR="007C2A0F">
        <w:rPr>
          <w:rFonts w:hint="eastAsia"/>
        </w:rPr>
        <w:t>忠於職事，</w:t>
      </w:r>
      <w:r w:rsidR="0025305B">
        <w:rPr>
          <w:rFonts w:hint="eastAsia"/>
        </w:rPr>
        <w:t>唯有愛民才有</w:t>
      </w:r>
      <w:r w:rsidR="007C2A0F">
        <w:rPr>
          <w:rFonts w:hint="eastAsia"/>
        </w:rPr>
        <w:t>獲致勝戰</w:t>
      </w:r>
      <w:r w:rsidR="0025305B">
        <w:rPr>
          <w:rFonts w:hint="eastAsia"/>
        </w:rPr>
        <w:t>的</w:t>
      </w:r>
      <w:r w:rsidR="007C2A0F">
        <w:rPr>
          <w:rFonts w:hint="eastAsia"/>
        </w:rPr>
        <w:t>契機，</w:t>
      </w:r>
      <w:r w:rsidR="00693B80">
        <w:rPr>
          <w:rFonts w:ascii="Symbol" w:hAnsi="Symbol"/>
        </w:rPr>
        <w:t>〈曹沫之陳〉</w:t>
      </w:r>
      <w:r w:rsidR="00AA26DA">
        <w:rPr>
          <w:rFonts w:ascii="Symbol" w:hAnsi="Symbol"/>
        </w:rPr>
        <w:t>同樣也</w:t>
      </w:r>
      <w:r w:rsidR="00767D8E">
        <w:rPr>
          <w:rFonts w:ascii="Symbol" w:hAnsi="Symbol"/>
        </w:rPr>
        <w:t>藉由</w:t>
      </w:r>
      <w:r w:rsidR="00AA26DA">
        <w:rPr>
          <w:rFonts w:ascii="Symbol" w:hAnsi="Symbol"/>
        </w:rPr>
        <w:t>毀鐘型來證明莊公納諫</w:t>
      </w:r>
      <w:r w:rsidR="00047780">
        <w:rPr>
          <w:rFonts w:ascii="Symbol" w:hAnsi="Symbol"/>
        </w:rPr>
        <w:t>改過</w:t>
      </w:r>
      <w:r w:rsidR="00702715">
        <w:rPr>
          <w:rFonts w:ascii="Symbol" w:hAnsi="Symbol"/>
        </w:rPr>
        <w:t>，</w:t>
      </w:r>
      <w:r w:rsidR="00F5546D">
        <w:rPr>
          <w:rFonts w:ascii="Symbol" w:hAnsi="Symbol"/>
        </w:rPr>
        <w:t>具有克制欲</w:t>
      </w:r>
      <w:r w:rsidR="00895F92">
        <w:rPr>
          <w:rFonts w:ascii="Symbol" w:hAnsi="Symbol"/>
        </w:rPr>
        <w:t>望</w:t>
      </w:r>
      <w:r w:rsidR="00F5546D">
        <w:rPr>
          <w:rFonts w:ascii="Symbol" w:hAnsi="Symbol"/>
        </w:rPr>
        <w:t>的無私態度，於是</w:t>
      </w:r>
      <w:r w:rsidR="00702715">
        <w:rPr>
          <w:rFonts w:ascii="Symbol" w:hAnsi="Symbol"/>
        </w:rPr>
        <w:t>此一事件</w:t>
      </w:r>
      <w:r w:rsidR="00582826">
        <w:rPr>
          <w:rFonts w:ascii="Symbol" w:hAnsi="Symbol"/>
        </w:rPr>
        <w:t>深</w:t>
      </w:r>
      <w:r w:rsidR="008013D3">
        <w:rPr>
          <w:rFonts w:ascii="Symbol" w:hAnsi="Symbol"/>
        </w:rPr>
        <w:t>具引言作用，</w:t>
      </w:r>
      <w:r w:rsidR="001C4C5D">
        <w:rPr>
          <w:rFonts w:ascii="Symbol" w:hAnsi="Symbol"/>
        </w:rPr>
        <w:t>為後續君臣應</w:t>
      </w:r>
      <w:r w:rsidR="00702715">
        <w:rPr>
          <w:rFonts w:ascii="Symbol" w:hAnsi="Symbol"/>
        </w:rPr>
        <w:t>答</w:t>
      </w:r>
      <w:r w:rsidR="007E39CF">
        <w:rPr>
          <w:rFonts w:ascii="Symbol" w:hAnsi="Symbol"/>
        </w:rPr>
        <w:t>提供</w:t>
      </w:r>
      <w:r w:rsidR="004724A3">
        <w:rPr>
          <w:rFonts w:ascii="Symbol" w:hAnsi="Symbol"/>
        </w:rPr>
        <w:t>可以</w:t>
      </w:r>
      <w:r w:rsidR="005E3936">
        <w:rPr>
          <w:rFonts w:ascii="Symbol" w:hAnsi="Symbol"/>
        </w:rPr>
        <w:t>進行的氣氛，</w:t>
      </w:r>
      <w:r w:rsidR="00C23EA4">
        <w:rPr>
          <w:rFonts w:ascii="Symbol" w:hAnsi="Symbol"/>
        </w:rPr>
        <w:t>然而</w:t>
      </w:r>
      <w:r w:rsidR="00702715">
        <w:rPr>
          <w:rFonts w:ascii="Symbol" w:hAnsi="Symbol"/>
        </w:rPr>
        <w:t>層層深入，思索與齊戰略，</w:t>
      </w:r>
      <w:r w:rsidR="00DA02AA">
        <w:rPr>
          <w:rFonts w:ascii="Symbol" w:hAnsi="Symbol"/>
        </w:rPr>
        <w:t>莊公</w:t>
      </w:r>
      <w:r w:rsidR="008013D3">
        <w:rPr>
          <w:rFonts w:ascii="Symbol" w:hAnsi="Symbol"/>
        </w:rPr>
        <w:t>作</w:t>
      </w:r>
      <w:r w:rsidR="00B575A5">
        <w:rPr>
          <w:rFonts w:ascii="Symbol" w:hAnsi="Symbol"/>
        </w:rPr>
        <w:t>為</w:t>
      </w:r>
      <w:r w:rsidR="0074335C">
        <w:rPr>
          <w:rFonts w:ascii="Symbol" w:hAnsi="Symbol"/>
        </w:rPr>
        <w:t>全篇</w:t>
      </w:r>
      <w:r w:rsidR="00B575A5">
        <w:rPr>
          <w:rFonts w:ascii="Symbol" w:hAnsi="Symbol"/>
        </w:rPr>
        <w:t>敘事的</w:t>
      </w:r>
      <w:r w:rsidR="0074335C">
        <w:rPr>
          <w:rFonts w:ascii="Symbol" w:hAnsi="Symbol"/>
        </w:rPr>
        <w:t>中</w:t>
      </w:r>
      <w:r w:rsidR="00B575A5">
        <w:rPr>
          <w:rFonts w:ascii="Symbol" w:hAnsi="Symbol"/>
        </w:rPr>
        <w:t>心</w:t>
      </w:r>
      <w:r w:rsidR="001C5A57">
        <w:rPr>
          <w:rFonts w:ascii="Symbol" w:hAnsi="Symbol"/>
        </w:rPr>
        <w:t>則無可疑</w:t>
      </w:r>
      <w:r w:rsidR="00B575A5">
        <w:rPr>
          <w:rFonts w:ascii="Symbol" w:hAnsi="Symbol"/>
        </w:rPr>
        <w:t>。</w:t>
      </w:r>
    </w:p>
    <w:p w:rsidR="00CB7385" w:rsidRDefault="00AE1F90" w:rsidP="00215298">
      <w:pPr>
        <w:pStyle w:val="a5"/>
        <w:ind w:firstLineChars="225" w:firstLine="540"/>
        <w:rPr>
          <w:rFonts w:ascii="細明體" w:hAnsi="細明體" w:hint="eastAsia"/>
        </w:rPr>
      </w:pPr>
      <w:r>
        <w:rPr>
          <w:rFonts w:ascii="細明體" w:hAnsi="細明體" w:hint="eastAsia"/>
        </w:rPr>
        <w:t>當然以篇章內容而論，</w:t>
      </w:r>
      <w:r w:rsidR="00151A60">
        <w:rPr>
          <w:rFonts w:ascii="細明體" w:hAnsi="細明體" w:hint="eastAsia"/>
        </w:rPr>
        <w:t>曹劌的智慧應是</w:t>
      </w:r>
      <w:r w:rsidR="00972A4F">
        <w:rPr>
          <w:rFonts w:ascii="細明體" w:hAnsi="細明體" w:hint="eastAsia"/>
        </w:rPr>
        <w:t>《左傳》與〈曹沫之陳〉</w:t>
      </w:r>
      <w:r w:rsidR="00151A60">
        <w:rPr>
          <w:rFonts w:ascii="細明體" w:hAnsi="細明體" w:hint="eastAsia"/>
        </w:rPr>
        <w:t>共同的焦點，《左傳》</w:t>
      </w:r>
      <w:r w:rsidR="00972A4F">
        <w:rPr>
          <w:rFonts w:ascii="細明體" w:hAnsi="細明體" w:hint="eastAsia"/>
        </w:rPr>
        <w:t>以曹劌行事來</w:t>
      </w:r>
      <w:r w:rsidR="00151A60">
        <w:rPr>
          <w:rFonts w:ascii="細明體" w:hAnsi="細明體" w:hint="eastAsia"/>
        </w:rPr>
        <w:t>凸顯智慧，〈曹沫之陳〉</w:t>
      </w:r>
      <w:r w:rsidR="00972A4F">
        <w:rPr>
          <w:rFonts w:ascii="細明體" w:hAnsi="細明體" w:hint="eastAsia"/>
        </w:rPr>
        <w:t>則以深切中理</w:t>
      </w:r>
      <w:r w:rsidR="000123F0">
        <w:rPr>
          <w:rFonts w:ascii="細明體" w:hAnsi="細明體" w:hint="eastAsia"/>
        </w:rPr>
        <w:t>的言論</w:t>
      </w:r>
      <w:r w:rsidR="00972A4F">
        <w:rPr>
          <w:rFonts w:ascii="細明體" w:hAnsi="細明體" w:hint="eastAsia"/>
        </w:rPr>
        <w:t>來</w:t>
      </w:r>
      <w:r w:rsidR="00151A60">
        <w:rPr>
          <w:rFonts w:ascii="細明體" w:hAnsi="細明體" w:hint="eastAsia"/>
        </w:rPr>
        <w:t>彰顯</w:t>
      </w:r>
      <w:r w:rsidR="00972A4F">
        <w:rPr>
          <w:rFonts w:ascii="細明體" w:hAnsi="細明體" w:hint="eastAsia"/>
        </w:rPr>
        <w:t>謀略，</w:t>
      </w:r>
      <w:r w:rsidR="00A039E8">
        <w:rPr>
          <w:rFonts w:ascii="細明體" w:hAnsi="細明體" w:hint="eastAsia"/>
        </w:rPr>
        <w:t>同樣以「對話」作為主要內容，</w:t>
      </w:r>
      <w:r w:rsidR="00657AD4">
        <w:rPr>
          <w:rFonts w:ascii="細明體" w:hAnsi="細明體" w:hint="eastAsia"/>
        </w:rPr>
        <w:t>在</w:t>
      </w:r>
      <w:r w:rsidR="00A039E8">
        <w:rPr>
          <w:rFonts w:ascii="細明體" w:hAnsi="細明體" w:hint="eastAsia"/>
        </w:rPr>
        <w:t>敘述</w:t>
      </w:r>
      <w:r w:rsidR="00657AD4">
        <w:rPr>
          <w:rFonts w:ascii="細明體" w:hAnsi="細明體" w:hint="eastAsia"/>
        </w:rPr>
        <w:t>安排上，</w:t>
      </w:r>
      <w:r w:rsidR="00B82DA5">
        <w:rPr>
          <w:rFonts w:ascii="細明體" w:hAnsi="細明體" w:hint="eastAsia"/>
        </w:rPr>
        <w:t>話語</w:t>
      </w:r>
      <w:r w:rsidR="0075429C">
        <w:rPr>
          <w:rFonts w:ascii="細明體" w:hAnsi="細明體" w:hint="eastAsia"/>
        </w:rPr>
        <w:t>的解讀成為理解的關鍵，</w:t>
      </w:r>
      <w:r w:rsidR="003144E2">
        <w:rPr>
          <w:rFonts w:ascii="細明體" w:hAnsi="細明體" w:hint="eastAsia"/>
        </w:rPr>
        <w:t>《左傳》</w:t>
      </w:r>
      <w:r w:rsidR="00EB6285">
        <w:rPr>
          <w:rFonts w:ascii="細明體" w:hAnsi="細明體" w:hint="eastAsia"/>
        </w:rPr>
        <w:t>曹劌對於鄉人</w:t>
      </w:r>
      <w:r w:rsidR="00895F92">
        <w:rPr>
          <w:rFonts w:ascii="細明體" w:hAnsi="細明體" w:hint="eastAsia"/>
        </w:rPr>
        <w:t>的質疑、莊公的回答、戰陳的指導，</w:t>
      </w:r>
      <w:r w:rsidR="004E12A3">
        <w:rPr>
          <w:rFonts w:ascii="細明體" w:hAnsi="細明體" w:hint="eastAsia"/>
        </w:rPr>
        <w:t>應對</w:t>
      </w:r>
      <w:r w:rsidR="00895F92">
        <w:rPr>
          <w:rFonts w:ascii="細明體" w:hAnsi="細明體" w:hint="eastAsia"/>
        </w:rPr>
        <w:t>文字相當簡潔，僅具有敘述銜接的功能，直至</w:t>
      </w:r>
      <w:r w:rsidR="004E12A3">
        <w:rPr>
          <w:rFonts w:ascii="細明體" w:hAnsi="細明體" w:hint="eastAsia"/>
        </w:rPr>
        <w:t>最後「夫戰，勇氣也」一段文字</w:t>
      </w:r>
      <w:r w:rsidR="00AF7453">
        <w:rPr>
          <w:rStyle w:val="a9"/>
          <w:rFonts w:ascii="細明體" w:hAnsi="細明體"/>
        </w:rPr>
        <w:footnoteReference w:id="82"/>
      </w:r>
      <w:r w:rsidR="004E12A3">
        <w:rPr>
          <w:rFonts w:ascii="細明體" w:hAnsi="細明體" w:hint="eastAsia"/>
        </w:rPr>
        <w:t>，</w:t>
      </w:r>
      <w:r w:rsidR="006A01B0">
        <w:rPr>
          <w:rFonts w:ascii="細明體" w:hAnsi="細明體" w:hint="eastAsia"/>
        </w:rPr>
        <w:t>才</w:t>
      </w:r>
      <w:r w:rsidR="004E12A3">
        <w:rPr>
          <w:rFonts w:ascii="細明體" w:hAnsi="細明體" w:hint="eastAsia"/>
        </w:rPr>
        <w:t>真正</w:t>
      </w:r>
      <w:r w:rsidR="006A01B0">
        <w:rPr>
          <w:rFonts w:ascii="細明體" w:hAnsi="細明體" w:hint="eastAsia"/>
        </w:rPr>
        <w:t>彰顯智慧，</w:t>
      </w:r>
      <w:r w:rsidR="0044497C">
        <w:rPr>
          <w:rFonts w:ascii="細明體" w:hAnsi="細明體" w:hint="eastAsia"/>
        </w:rPr>
        <w:t>齊人三鼓而進，</w:t>
      </w:r>
      <w:r w:rsidR="001C791A">
        <w:rPr>
          <w:rFonts w:ascii="細明體" w:hAnsi="細明體" w:hint="eastAsia"/>
        </w:rPr>
        <w:t>改變彼我氣勢</w:t>
      </w:r>
      <w:r w:rsidR="002032B2">
        <w:rPr>
          <w:rFonts w:ascii="細明體" w:hAnsi="細明體" w:hint="eastAsia"/>
        </w:rPr>
        <w:t>的消長</w:t>
      </w:r>
      <w:r w:rsidR="001C791A">
        <w:rPr>
          <w:rFonts w:ascii="細明體" w:hAnsi="細明體" w:hint="eastAsia"/>
        </w:rPr>
        <w:t>，</w:t>
      </w:r>
      <w:r w:rsidR="00054E44">
        <w:rPr>
          <w:rFonts w:ascii="細明體" w:hAnsi="細明體" w:hint="eastAsia"/>
        </w:rPr>
        <w:t>純粹是</w:t>
      </w:r>
      <w:r w:rsidR="000D3F41">
        <w:rPr>
          <w:rFonts w:ascii="細明體" w:hAnsi="細明體" w:hint="eastAsia"/>
        </w:rPr>
        <w:t>兩軍對壘，</w:t>
      </w:r>
      <w:r w:rsidR="00054E44">
        <w:rPr>
          <w:rFonts w:ascii="細明體" w:hAnsi="細明體" w:hint="eastAsia"/>
        </w:rPr>
        <w:t>戰陣應變的手法，至於「視其轍亂，望其旗靡」，</w:t>
      </w:r>
      <w:r w:rsidR="002D17DC">
        <w:rPr>
          <w:rFonts w:ascii="細明體" w:hAnsi="細明體" w:hint="eastAsia"/>
        </w:rPr>
        <w:t>畏有伏兵，</w:t>
      </w:r>
      <w:r w:rsidR="00E307CD">
        <w:rPr>
          <w:rFonts w:ascii="細明體" w:hAnsi="細明體" w:hint="eastAsia"/>
        </w:rPr>
        <w:t>於勝</w:t>
      </w:r>
      <w:r w:rsidR="002D17DC">
        <w:rPr>
          <w:rFonts w:ascii="細明體" w:hAnsi="細明體" w:hint="eastAsia"/>
        </w:rPr>
        <w:t>場中謹慎以對，</w:t>
      </w:r>
      <w:r w:rsidR="005D49FC">
        <w:rPr>
          <w:rFonts w:ascii="細明體" w:hAnsi="細明體" w:hint="eastAsia"/>
        </w:rPr>
        <w:t>最後不僅是敘事上的解謎，也進而暗示曹劌臨危不亂，熟</w:t>
      </w:r>
      <w:r w:rsidR="00406242">
        <w:rPr>
          <w:rFonts w:ascii="細明體" w:hAnsi="細明體" w:hint="eastAsia"/>
        </w:rPr>
        <w:t>悉</w:t>
      </w:r>
      <w:r w:rsidR="005D49FC">
        <w:rPr>
          <w:rFonts w:ascii="細明體" w:hAnsi="細明體" w:hint="eastAsia"/>
        </w:rPr>
        <w:t>戰陣情勢的特質，</w:t>
      </w:r>
      <w:r w:rsidR="002D17DC">
        <w:rPr>
          <w:rFonts w:ascii="細明體" w:hAnsi="細明體" w:hint="eastAsia"/>
        </w:rPr>
        <w:t>這些都與〈曹沫之</w:t>
      </w:r>
      <w:r w:rsidR="002D17DC" w:rsidRPr="00ED1AFA">
        <w:rPr>
          <w:rFonts w:ascii="細明體" w:hAnsi="細明體" w:hint="eastAsia"/>
        </w:rPr>
        <w:t>陳〉</w:t>
      </w:r>
      <w:r w:rsidR="009F1F23" w:rsidRPr="00ED1AFA">
        <w:rPr>
          <w:rFonts w:ascii="細明體" w:hAnsi="細明體" w:hint="eastAsia"/>
        </w:rPr>
        <w:t>戰陣原則的</w:t>
      </w:r>
      <w:r w:rsidR="008D4D8D" w:rsidRPr="00ED1AFA">
        <w:rPr>
          <w:rFonts w:ascii="細明體" w:hAnsi="細明體" w:hint="eastAsia"/>
        </w:rPr>
        <w:t>陳</w:t>
      </w:r>
      <w:r w:rsidR="00E4299A" w:rsidRPr="00ED1AFA">
        <w:rPr>
          <w:rFonts w:ascii="細明體" w:hAnsi="細明體" w:hint="eastAsia"/>
        </w:rPr>
        <w:t>述</w:t>
      </w:r>
      <w:r w:rsidR="00C876E6" w:rsidRPr="00ED1AFA">
        <w:rPr>
          <w:rFonts w:ascii="細明體" w:hAnsi="細明體" w:hint="eastAsia"/>
        </w:rPr>
        <w:t>頗有雷同，</w:t>
      </w:r>
      <w:r w:rsidR="005163A9" w:rsidRPr="00ED1AFA">
        <w:rPr>
          <w:rFonts w:ascii="細明體" w:hAnsi="細明體" w:hint="eastAsia"/>
        </w:rPr>
        <w:t>前者接近於「忌」，後者接近</w:t>
      </w:r>
      <w:r w:rsidR="00A44DDA" w:rsidRPr="00ED1AFA">
        <w:rPr>
          <w:rFonts w:ascii="細明體" w:hAnsi="細明體" w:hint="eastAsia"/>
        </w:rPr>
        <w:t>於</w:t>
      </w:r>
      <w:r w:rsidR="005163A9" w:rsidRPr="00ED1AFA">
        <w:rPr>
          <w:rFonts w:ascii="細明體" w:hAnsi="細明體" w:hint="eastAsia"/>
        </w:rPr>
        <w:t>「道」，</w:t>
      </w:r>
      <w:r w:rsidR="007E2B13" w:rsidRPr="00ED1AFA">
        <w:rPr>
          <w:rFonts w:ascii="細明體" w:hAnsi="細明體" w:hint="eastAsia"/>
        </w:rPr>
        <w:t>卒伍之間，士氣為要</w:t>
      </w:r>
      <w:r w:rsidR="009474C1" w:rsidRPr="00ED1AFA">
        <w:rPr>
          <w:rFonts w:ascii="細明體" w:hAnsi="細明體" w:hint="eastAsia"/>
        </w:rPr>
        <w:t>，可以說是用兵之「忌」的中心思想；</w:t>
      </w:r>
      <w:r w:rsidR="00625C13" w:rsidRPr="00ED1AFA">
        <w:rPr>
          <w:rFonts w:ascii="細明體" w:hAnsi="細明體" w:hint="eastAsia"/>
        </w:rPr>
        <w:t>追擊</w:t>
      </w:r>
      <w:r w:rsidR="007E2B13" w:rsidRPr="00ED1AFA">
        <w:rPr>
          <w:rFonts w:ascii="細明體" w:hAnsi="細明體" w:hint="eastAsia"/>
        </w:rPr>
        <w:t>復戰</w:t>
      </w:r>
      <w:r w:rsidR="00625C13" w:rsidRPr="00ED1AFA">
        <w:rPr>
          <w:rFonts w:ascii="細明體" w:hAnsi="細明體" w:hint="eastAsia"/>
        </w:rPr>
        <w:t>，</w:t>
      </w:r>
      <w:r w:rsidR="007E2B13" w:rsidRPr="00ED1AFA">
        <w:rPr>
          <w:rFonts w:ascii="細明體" w:hAnsi="細明體" w:hint="eastAsia"/>
        </w:rPr>
        <w:t>「</w:t>
      </w:r>
      <w:r w:rsidR="00A3028E" w:rsidRPr="00ED1AFA">
        <w:rPr>
          <w:rFonts w:ascii="細明體" w:hAnsi="細明體"/>
        </w:rPr>
        <w:t>毋冒（陷）</w:t>
      </w:r>
      <w:r w:rsidR="00A3028E" w:rsidRPr="00ED1AFA">
        <w:rPr>
          <w:rFonts w:ascii="細明體" w:hAnsi="細明體" w:hint="eastAsia"/>
        </w:rPr>
        <w:t>」</w:t>
      </w:r>
      <w:r w:rsidR="009C5532" w:rsidRPr="00ED1AFA">
        <w:rPr>
          <w:rStyle w:val="a9"/>
          <w:rFonts w:ascii="細明體" w:hAnsi="細明體"/>
        </w:rPr>
        <w:footnoteReference w:id="83"/>
      </w:r>
      <w:r w:rsidR="00A3028E" w:rsidRPr="00ED1AFA">
        <w:rPr>
          <w:rFonts w:ascii="細明體" w:hAnsi="細明體" w:hint="eastAsia"/>
        </w:rPr>
        <w:t>，</w:t>
      </w:r>
      <w:r w:rsidR="009474C1" w:rsidRPr="00ED1AFA">
        <w:rPr>
          <w:rFonts w:ascii="細明體" w:hAnsi="細明體" w:hint="eastAsia"/>
        </w:rPr>
        <w:t>則是「</w:t>
      </w:r>
      <w:r w:rsidR="009474C1" w:rsidRPr="00ED1AFA">
        <w:rPr>
          <w:rFonts w:ascii="細明體" w:hAnsi="細明體"/>
        </w:rPr>
        <w:t>（復）甘（戰）又（有）道</w:t>
      </w:r>
      <w:r w:rsidR="009474C1" w:rsidRPr="00ED1AFA">
        <w:rPr>
          <w:rFonts w:ascii="細明體" w:hAnsi="細明體" w:hint="eastAsia"/>
        </w:rPr>
        <w:t>」</w:t>
      </w:r>
      <w:r w:rsidR="00D3025F" w:rsidRPr="00ED1AFA">
        <w:rPr>
          <w:rFonts w:ascii="細明體" w:hAnsi="細明體" w:hint="eastAsia"/>
        </w:rPr>
        <w:t>的</w:t>
      </w:r>
      <w:r w:rsidR="009474C1" w:rsidRPr="00ED1AFA">
        <w:rPr>
          <w:rFonts w:ascii="細明體" w:hAnsi="細明體" w:hint="eastAsia"/>
        </w:rPr>
        <w:t>重要主張，</w:t>
      </w:r>
      <w:r w:rsidR="00E4299A" w:rsidRPr="00ED1AFA">
        <w:rPr>
          <w:rFonts w:ascii="細明體" w:hAnsi="細明體" w:hint="eastAsia"/>
        </w:rPr>
        <w:t>長勺之戰似乎是〈曹沫之陳〉教戰的成果</w:t>
      </w:r>
      <w:r w:rsidR="00150DAB" w:rsidRPr="00ED1AFA">
        <w:rPr>
          <w:rFonts w:ascii="細明體" w:hAnsi="細明體" w:hint="eastAsia"/>
        </w:rPr>
        <w:t>，兩者之間，具有理論與實例印證的趣味</w:t>
      </w:r>
      <w:r w:rsidR="005D43CF" w:rsidRPr="00ED1AFA">
        <w:rPr>
          <w:rFonts w:ascii="細明體" w:hAnsi="細明體" w:hint="eastAsia"/>
        </w:rPr>
        <w:t>，至於《左傳》「公與之乘」，</w:t>
      </w:r>
      <w:r w:rsidR="00F25CD0" w:rsidRPr="00ED1AFA">
        <w:rPr>
          <w:rFonts w:ascii="細明體" w:hAnsi="細明體" w:hint="eastAsia"/>
        </w:rPr>
        <w:t>恐怕也是</w:t>
      </w:r>
      <w:r w:rsidR="005D43CF" w:rsidRPr="00ED1AFA">
        <w:rPr>
          <w:rFonts w:ascii="細明體" w:hAnsi="細明體" w:hint="eastAsia"/>
        </w:rPr>
        <w:t>〈曹沫之陳〉「我君</w:t>
      </w:r>
      <w:r w:rsidR="00F25CD0" w:rsidRPr="00ED1AFA">
        <w:rPr>
          <w:rFonts w:ascii="細明體" w:hAnsi="細明體" w:hint="eastAsia"/>
        </w:rPr>
        <w:t>身進，此（戰）之（顯）道」</w:t>
      </w:r>
      <w:r w:rsidR="00B46053" w:rsidRPr="00ED1AFA">
        <w:rPr>
          <w:rStyle w:val="a9"/>
          <w:rFonts w:ascii="細明體" w:hAnsi="細明體"/>
        </w:rPr>
        <w:footnoteReference w:id="84"/>
      </w:r>
      <w:r w:rsidR="00F25CD0" w:rsidRPr="00ED1AFA">
        <w:rPr>
          <w:rFonts w:ascii="細明體" w:hAnsi="細明體" w:hint="eastAsia"/>
        </w:rPr>
        <w:t>指導</w:t>
      </w:r>
      <w:r w:rsidR="009474C1" w:rsidRPr="00ED1AFA">
        <w:rPr>
          <w:rFonts w:ascii="細明體" w:hAnsi="細明體" w:hint="eastAsia"/>
        </w:rPr>
        <w:t>的結果</w:t>
      </w:r>
      <w:r w:rsidR="00535C72" w:rsidRPr="00ED1AFA">
        <w:rPr>
          <w:rFonts w:ascii="細明體" w:hAnsi="細明體" w:hint="eastAsia"/>
        </w:rPr>
        <w:t>，</w:t>
      </w:r>
      <w:r w:rsidR="00F57A52">
        <w:rPr>
          <w:rFonts w:ascii="細明體" w:hAnsi="細明體" w:hint="eastAsia"/>
        </w:rPr>
        <w:t>《左傳》彰顯曹劌臨機應變的智慧，卻少了指引教戰的內容，</w:t>
      </w:r>
      <w:r w:rsidR="00ED1AFA">
        <w:rPr>
          <w:rFonts w:ascii="細明體" w:hAnsi="細明體" w:hint="eastAsia"/>
        </w:rPr>
        <w:t>話語當中的空缺，竟於出土文獻中獲致詮釋的緣由</w:t>
      </w:r>
      <w:r w:rsidR="009C5532" w:rsidRPr="00ED1AFA">
        <w:rPr>
          <w:rFonts w:ascii="細明體" w:hAnsi="細明體" w:hint="eastAsia"/>
        </w:rPr>
        <w:t>。</w:t>
      </w:r>
      <w:r w:rsidR="00341F84" w:rsidRPr="00ED1AFA">
        <w:rPr>
          <w:rFonts w:ascii="細明體" w:hAnsi="細明體" w:hint="eastAsia"/>
        </w:rPr>
        <w:t>當然其中最特別之處是</w:t>
      </w:r>
      <w:r w:rsidR="00F359E6">
        <w:rPr>
          <w:rFonts w:ascii="細明體" w:hAnsi="細明體" w:hint="eastAsia"/>
        </w:rPr>
        <w:t>〈曹沫之陳〉中曹</w:t>
      </w:r>
      <w:r w:rsidR="00F359E6" w:rsidRPr="00010D43">
        <w:rPr>
          <w:rFonts w:ascii="細明體" w:hAnsi="細明體" w:hint="eastAsia"/>
        </w:rPr>
        <w:t>劌</w:t>
      </w:r>
      <w:r w:rsidR="000C2A03" w:rsidRPr="00010D43">
        <w:rPr>
          <w:rFonts w:ascii="細明體" w:hAnsi="細明體" w:hint="eastAsia"/>
        </w:rPr>
        <w:t>與莊公應對部分有</w:t>
      </w:r>
      <w:r w:rsidR="00F958D1" w:rsidRPr="00010D43">
        <w:rPr>
          <w:rFonts w:ascii="細明體" w:hAnsi="細明體" w:hint="eastAsia"/>
        </w:rPr>
        <w:t>二十四</w:t>
      </w:r>
      <w:r w:rsidR="003D5BF6" w:rsidRPr="00010D43">
        <w:rPr>
          <w:rFonts w:ascii="細明體" w:hAnsi="細明體" w:hint="eastAsia"/>
        </w:rPr>
        <w:t>節</w:t>
      </w:r>
      <w:r w:rsidR="00F958D1" w:rsidRPr="00010D43">
        <w:rPr>
          <w:rFonts w:ascii="細明體" w:hAnsi="細明體" w:hint="eastAsia"/>
        </w:rPr>
        <w:t>，</w:t>
      </w:r>
      <w:r w:rsidR="00BF04BF" w:rsidRPr="00010D43">
        <w:rPr>
          <w:rFonts w:ascii="細明體" w:hAnsi="細明體" w:hint="eastAsia"/>
        </w:rPr>
        <w:t>除</w:t>
      </w:r>
      <w:r w:rsidR="00DF06DB" w:rsidRPr="00010D43">
        <w:rPr>
          <w:rFonts w:ascii="細明體" w:hAnsi="細明體" w:hint="eastAsia"/>
        </w:rPr>
        <w:t>首</w:t>
      </w:r>
      <w:r w:rsidR="003D5BF6" w:rsidRPr="00010D43">
        <w:rPr>
          <w:rFonts w:ascii="細明體" w:hAnsi="細明體" w:hint="eastAsia"/>
        </w:rPr>
        <w:t>節</w:t>
      </w:r>
      <w:r w:rsidR="00BF04BF" w:rsidRPr="00010D43">
        <w:rPr>
          <w:rFonts w:ascii="細明體" w:hAnsi="細明體" w:hint="eastAsia"/>
        </w:rPr>
        <w:t>是曹劌</w:t>
      </w:r>
      <w:r w:rsidR="003E1795" w:rsidRPr="00010D43">
        <w:rPr>
          <w:rFonts w:ascii="細明體" w:hAnsi="細明體" w:hint="eastAsia"/>
        </w:rPr>
        <w:t>入內而諫，</w:t>
      </w:r>
      <w:r w:rsidR="00BF04BF" w:rsidRPr="00010D43">
        <w:rPr>
          <w:rFonts w:ascii="細明體" w:hAnsi="細明體" w:hint="eastAsia"/>
        </w:rPr>
        <w:t>主動陳述</w:t>
      </w:r>
      <w:r w:rsidR="006056B8">
        <w:rPr>
          <w:rFonts w:ascii="細明體" w:hAnsi="細明體" w:hint="eastAsia"/>
        </w:rPr>
        <w:t>外</w:t>
      </w:r>
      <w:r w:rsidR="00BF04BF" w:rsidRPr="00010D43">
        <w:rPr>
          <w:rFonts w:ascii="細明體" w:hAnsi="細明體" w:hint="eastAsia"/>
        </w:rPr>
        <w:t>，其他</w:t>
      </w:r>
      <w:r w:rsidR="00BF78E9" w:rsidRPr="00010D43">
        <w:rPr>
          <w:rFonts w:ascii="細明體" w:hAnsi="細明體" w:hint="eastAsia"/>
        </w:rPr>
        <w:t>皆為</w:t>
      </w:r>
      <w:r w:rsidR="00BF04BF" w:rsidRPr="00010D43">
        <w:rPr>
          <w:rFonts w:ascii="細明體" w:hAnsi="細明體" w:hint="eastAsia"/>
        </w:rPr>
        <w:t>應答之言，</w:t>
      </w:r>
      <w:r w:rsidR="004935BC" w:rsidRPr="00010D43">
        <w:rPr>
          <w:rFonts w:ascii="細明體" w:hAnsi="細明體" w:hint="eastAsia"/>
        </w:rPr>
        <w:t>首段文字作</w:t>
      </w:r>
      <w:r w:rsidR="004935BC">
        <w:rPr>
          <w:rFonts w:ascii="細明體" w:hAnsi="細明體" w:hint="eastAsia"/>
        </w:rPr>
        <w:t>「內（入）見曰」、</w:t>
      </w:r>
      <w:r w:rsidR="004935BC" w:rsidRPr="00010D43">
        <w:rPr>
          <w:rFonts w:ascii="細明體" w:hAnsi="細明體" w:hint="eastAsia"/>
        </w:rPr>
        <w:t>「</w:t>
      </w:r>
      <w:r w:rsidR="004935BC" w:rsidRPr="00010D43">
        <w:rPr>
          <w:rFonts w:ascii="細明體" w:hAnsi="細明體"/>
        </w:rPr>
        <w:t>（曹）（沫）</w:t>
      </w:r>
      <w:r w:rsidR="004935BC" w:rsidRPr="00010D43">
        <w:rPr>
          <w:rFonts w:ascii="細明體" w:hAnsi="細明體" w:hint="eastAsia"/>
        </w:rPr>
        <w:t>曰」</w:t>
      </w:r>
      <w:r w:rsidR="0025195F">
        <w:rPr>
          <w:rStyle w:val="a9"/>
          <w:rFonts w:ascii="細明體" w:hAnsi="細明體"/>
        </w:rPr>
        <w:footnoteReference w:id="85"/>
      </w:r>
      <w:r w:rsidR="004935BC">
        <w:rPr>
          <w:rFonts w:ascii="細明體" w:hAnsi="細明體" w:hint="eastAsia"/>
        </w:rPr>
        <w:t>，</w:t>
      </w:r>
      <w:r w:rsidR="00CA2741" w:rsidRPr="00010D43">
        <w:rPr>
          <w:rFonts w:ascii="細明體" w:hAnsi="細明體" w:hint="eastAsia"/>
        </w:rPr>
        <w:t>其</w:t>
      </w:r>
      <w:r w:rsidR="00D3025F">
        <w:rPr>
          <w:rFonts w:ascii="細明體" w:hAnsi="細明體" w:hint="eastAsia"/>
        </w:rPr>
        <w:t>後各段</w:t>
      </w:r>
      <w:r w:rsidR="00CA2741" w:rsidRPr="00010D43">
        <w:rPr>
          <w:rFonts w:ascii="細明體" w:hAnsi="細明體" w:hint="eastAsia"/>
        </w:rPr>
        <w:t>則作「</w:t>
      </w:r>
      <w:r w:rsidR="00CA2741" w:rsidRPr="00010D43">
        <w:rPr>
          <w:rFonts w:ascii="細明體" w:hAnsi="細明體"/>
        </w:rPr>
        <w:t>（曹）（沫）（答）</w:t>
      </w:r>
      <w:r w:rsidR="00CA2741" w:rsidRPr="00010D43">
        <w:rPr>
          <w:rFonts w:ascii="細明體" w:hAnsi="細明體" w:hint="eastAsia"/>
        </w:rPr>
        <w:t>曰」，或作「</w:t>
      </w:r>
      <w:r w:rsidR="00CA2741" w:rsidRPr="00010D43">
        <w:rPr>
          <w:rFonts w:ascii="細明體" w:hAnsi="細明體"/>
        </w:rPr>
        <w:t>（答）曰」，</w:t>
      </w:r>
      <w:r w:rsidR="00F1567C">
        <w:rPr>
          <w:rFonts w:ascii="細明體" w:hAnsi="細明體" w:hint="eastAsia"/>
        </w:rPr>
        <w:t>僅有莊公問「</w:t>
      </w:r>
      <w:r w:rsidR="00F1567C" w:rsidRPr="005E317B">
        <w:rPr>
          <w:rFonts w:ascii="細明體" w:hAnsi="細明體" w:hint="eastAsia"/>
        </w:rPr>
        <w:t>為和於豫女（如）可（何）」</w:t>
      </w:r>
      <w:r w:rsidR="00F1567C">
        <w:rPr>
          <w:rFonts w:ascii="細明體" w:hAnsi="細明體" w:hint="eastAsia"/>
        </w:rPr>
        <w:t>作</w:t>
      </w:r>
      <w:r w:rsidR="00F1567C" w:rsidRPr="00010D43">
        <w:rPr>
          <w:rFonts w:ascii="細明體" w:hAnsi="細明體" w:hint="eastAsia"/>
        </w:rPr>
        <w:t>「</w:t>
      </w:r>
      <w:r w:rsidR="00F1567C" w:rsidRPr="00010D43">
        <w:rPr>
          <w:rFonts w:ascii="細明體" w:hAnsi="細明體"/>
        </w:rPr>
        <w:t>（曹）（沫）</w:t>
      </w:r>
      <w:r w:rsidR="00F1567C" w:rsidRPr="00010D43">
        <w:rPr>
          <w:rFonts w:ascii="細明體" w:hAnsi="細明體" w:hint="eastAsia"/>
        </w:rPr>
        <w:t>曰」</w:t>
      </w:r>
      <w:r w:rsidR="00526B02">
        <w:rPr>
          <w:rStyle w:val="a9"/>
          <w:rFonts w:ascii="細明體" w:hAnsi="細明體"/>
        </w:rPr>
        <w:footnoteReference w:id="86"/>
      </w:r>
      <w:r w:rsidR="00F1567C">
        <w:rPr>
          <w:rFonts w:ascii="細明體" w:hAnsi="細明體" w:hint="eastAsia"/>
        </w:rPr>
        <w:t>，</w:t>
      </w:r>
      <w:r w:rsidR="00082CEE">
        <w:rPr>
          <w:rFonts w:ascii="細明體" w:hAnsi="細明體" w:hint="eastAsia"/>
        </w:rPr>
        <w:t>大抵段落首尾題稱較為完全，其他則較簡略，</w:t>
      </w:r>
      <w:r w:rsidR="00921226">
        <w:rPr>
          <w:rFonts w:ascii="細明體" w:hAnsi="細明體" w:hint="eastAsia"/>
        </w:rPr>
        <w:t>敘寫</w:t>
      </w:r>
      <w:r w:rsidR="000715C6">
        <w:rPr>
          <w:rFonts w:ascii="細明體" w:hAnsi="細明體" w:hint="eastAsia"/>
        </w:rPr>
        <w:t>用意</w:t>
      </w:r>
      <w:r w:rsidR="00921226">
        <w:rPr>
          <w:rFonts w:ascii="細明體" w:hAnsi="細明體" w:hint="eastAsia"/>
        </w:rPr>
        <w:t>並不明顯，</w:t>
      </w:r>
      <w:r w:rsidR="00C743CB">
        <w:rPr>
          <w:rFonts w:ascii="細明體" w:hAnsi="細明體" w:hint="eastAsia"/>
        </w:rPr>
        <w:t>比較而言，</w:t>
      </w:r>
      <w:r w:rsidR="008430A2">
        <w:rPr>
          <w:rFonts w:ascii="細明體" w:hAnsi="細明體" w:hint="eastAsia"/>
        </w:rPr>
        <w:t>鑄鐘入諫，曹劌話語</w:t>
      </w:r>
      <w:r w:rsidR="003F534E">
        <w:rPr>
          <w:rFonts w:ascii="細明體" w:hAnsi="細明體" w:hint="eastAsia"/>
        </w:rPr>
        <w:t>純粹</w:t>
      </w:r>
      <w:r w:rsidR="008430A2">
        <w:rPr>
          <w:rFonts w:ascii="細明體" w:hAnsi="細明體" w:hint="eastAsia"/>
        </w:rPr>
        <w:t>是以回應莊公為主，並未及於申論，</w:t>
      </w:r>
      <w:r w:rsidR="00B74A6B">
        <w:rPr>
          <w:rFonts w:ascii="細明體" w:hAnsi="細明體" w:hint="eastAsia"/>
        </w:rPr>
        <w:t>至於「還年」之後，莊公欲與齊戰，曹劌</w:t>
      </w:r>
      <w:r w:rsidR="005F337D">
        <w:rPr>
          <w:rFonts w:ascii="細明體" w:hAnsi="細明體" w:hint="eastAsia"/>
        </w:rPr>
        <w:t>應答「話語」</w:t>
      </w:r>
      <w:r w:rsidR="00B74A6B">
        <w:rPr>
          <w:rFonts w:ascii="細明體" w:hAnsi="細明體" w:hint="eastAsia"/>
        </w:rPr>
        <w:t>則是</w:t>
      </w:r>
      <w:r w:rsidR="00CB7385">
        <w:rPr>
          <w:rFonts w:ascii="細明體" w:hAnsi="細明體" w:hint="eastAsia"/>
        </w:rPr>
        <w:t>逐步</w:t>
      </w:r>
      <w:r w:rsidR="000F3D20">
        <w:rPr>
          <w:rFonts w:ascii="細明體" w:hAnsi="細明體" w:hint="eastAsia"/>
        </w:rPr>
        <w:t>引發討論</w:t>
      </w:r>
      <w:r w:rsidR="00CB7385">
        <w:rPr>
          <w:rFonts w:ascii="細明體" w:hAnsi="細明體" w:hint="eastAsia"/>
        </w:rPr>
        <w:t>，</w:t>
      </w:r>
      <w:r w:rsidR="00B74A6B">
        <w:rPr>
          <w:rFonts w:ascii="細明體" w:hAnsi="細明體" w:hint="eastAsia"/>
        </w:rPr>
        <w:t>更有申論之趣味，</w:t>
      </w:r>
      <w:r w:rsidR="00CB7385">
        <w:rPr>
          <w:rFonts w:ascii="細明體" w:hAnsi="細明體" w:hint="eastAsia"/>
        </w:rPr>
        <w:t>如答「</w:t>
      </w:r>
      <w:r w:rsidR="00354456" w:rsidRPr="005E317B">
        <w:rPr>
          <w:rFonts w:ascii="細明體" w:hAnsi="細明體" w:cs="細明體" w:hint="eastAsia"/>
        </w:rPr>
        <w:t></w:t>
      </w:r>
      <w:r w:rsidR="00354456" w:rsidRPr="005E317B">
        <w:rPr>
          <w:rFonts w:ascii="細明體" w:hAnsi="細明體"/>
        </w:rPr>
        <w:t>（</w:t>
      </w:r>
      <w:r w:rsidR="00354456" w:rsidRPr="005E317B">
        <w:rPr>
          <w:rFonts w:ascii="細明體" w:hAnsi="細明體" w:hint="eastAsia"/>
        </w:rPr>
        <w:t>問</w:t>
      </w:r>
      <w:r w:rsidR="00354456" w:rsidRPr="005E317B">
        <w:rPr>
          <w:rFonts w:ascii="細明體" w:hAnsi="細明體"/>
        </w:rPr>
        <w:t>）</w:t>
      </w:r>
      <w:r w:rsidR="00354456" w:rsidRPr="005E317B">
        <w:rPr>
          <w:rFonts w:ascii="細明體" w:hAnsi="細明體" w:cs="細明體" w:hint="eastAsia"/>
        </w:rPr>
        <w:t></w:t>
      </w:r>
      <w:r w:rsidR="00354456" w:rsidRPr="005E317B">
        <w:rPr>
          <w:rFonts w:ascii="細明體" w:hAnsi="細明體"/>
        </w:rPr>
        <w:t>（</w:t>
      </w:r>
      <w:r w:rsidR="00354456" w:rsidRPr="005E317B">
        <w:rPr>
          <w:rFonts w:ascii="細明體" w:hAnsi="細明體" w:hint="eastAsia"/>
        </w:rPr>
        <w:t>陣</w:t>
      </w:r>
      <w:r w:rsidR="00354456" w:rsidRPr="005E317B">
        <w:rPr>
          <w:rFonts w:ascii="細明體" w:hAnsi="細明體"/>
        </w:rPr>
        <w:t>）</w:t>
      </w:r>
      <w:r w:rsidR="00354456" w:rsidRPr="005E317B">
        <w:rPr>
          <w:rFonts w:ascii="細明體" w:hAnsi="細明體" w:hint="eastAsia"/>
        </w:rPr>
        <w:t>奚</w:t>
      </w:r>
      <w:r w:rsidR="00354456" w:rsidRPr="005E317B">
        <w:rPr>
          <w:rFonts w:ascii="細明體" w:hAnsi="細明體"/>
        </w:rPr>
        <w:t>女（</w:t>
      </w:r>
      <w:r w:rsidR="00354456" w:rsidRPr="005E317B">
        <w:rPr>
          <w:rFonts w:ascii="細明體" w:hAnsi="細明體" w:hint="eastAsia"/>
        </w:rPr>
        <w:t>如</w:t>
      </w:r>
      <w:r w:rsidR="00354456" w:rsidRPr="005E317B">
        <w:rPr>
          <w:rFonts w:ascii="細明體" w:hAnsi="細明體"/>
        </w:rPr>
        <w:t>）</w:t>
      </w:r>
      <w:r w:rsidR="00354456" w:rsidRPr="005E317B">
        <w:rPr>
          <w:rFonts w:ascii="細明體" w:hAnsi="細明體" w:hint="eastAsia"/>
        </w:rPr>
        <w:t>、</w:t>
      </w:r>
      <w:r w:rsidR="00354456" w:rsidRPr="005E317B">
        <w:rPr>
          <w:rFonts w:ascii="細明體" w:hAnsi="細明體" w:cs="細明體" w:hint="eastAsia"/>
        </w:rPr>
        <w:t></w:t>
      </w:r>
      <w:r w:rsidR="00354456" w:rsidRPr="005E317B">
        <w:rPr>
          <w:rFonts w:ascii="細明體" w:hAnsi="細明體"/>
        </w:rPr>
        <w:t>（</w:t>
      </w:r>
      <w:r w:rsidR="00354456" w:rsidRPr="005E317B">
        <w:rPr>
          <w:rFonts w:ascii="細明體" w:hAnsi="細明體" w:hint="eastAsia"/>
        </w:rPr>
        <w:t>守</w:t>
      </w:r>
      <w:r w:rsidR="00354456" w:rsidRPr="005E317B">
        <w:rPr>
          <w:rFonts w:ascii="細明體" w:hAnsi="細明體"/>
        </w:rPr>
        <w:t>）</w:t>
      </w:r>
      <w:r w:rsidR="00354456" w:rsidRPr="005E317B">
        <w:rPr>
          <w:rFonts w:ascii="細明體" w:hAnsi="細明體" w:cs="細明體" w:hint="eastAsia"/>
        </w:rPr>
        <w:t></w:t>
      </w:r>
      <w:r w:rsidR="00354456" w:rsidRPr="005E317B">
        <w:rPr>
          <w:rFonts w:ascii="細明體" w:hAnsi="細明體"/>
        </w:rPr>
        <w:t>（</w:t>
      </w:r>
      <w:r w:rsidR="00354456" w:rsidRPr="005E317B">
        <w:rPr>
          <w:rFonts w:ascii="細明體" w:hAnsi="細明體" w:hint="eastAsia"/>
        </w:rPr>
        <w:t>邊</w:t>
      </w:r>
      <w:r w:rsidR="00354456" w:rsidRPr="005E317B">
        <w:rPr>
          <w:rFonts w:ascii="細明體" w:hAnsi="細明體"/>
        </w:rPr>
        <w:t>）</w:t>
      </w:r>
      <w:r w:rsidR="00354456" w:rsidRPr="005E317B">
        <w:rPr>
          <w:rFonts w:ascii="細明體" w:hAnsi="細明體" w:hint="eastAsia"/>
        </w:rPr>
        <w:t>奚</w:t>
      </w:r>
      <w:r w:rsidR="00354456" w:rsidRPr="005E317B">
        <w:rPr>
          <w:rFonts w:ascii="細明體" w:hAnsi="細明體"/>
        </w:rPr>
        <w:t>女（</w:t>
      </w:r>
      <w:r w:rsidR="00354456" w:rsidRPr="005E317B">
        <w:rPr>
          <w:rFonts w:ascii="細明體" w:hAnsi="細明體" w:hint="eastAsia"/>
        </w:rPr>
        <w:t>如</w:t>
      </w:r>
      <w:r w:rsidR="00354456" w:rsidRPr="005E317B">
        <w:rPr>
          <w:rFonts w:ascii="細明體" w:hAnsi="細明體"/>
        </w:rPr>
        <w:t>）</w:t>
      </w:r>
      <w:r w:rsidR="00354456" w:rsidRPr="005E317B">
        <w:rPr>
          <w:rFonts w:ascii="細明體" w:hAnsi="細明體" w:hint="eastAsia"/>
        </w:rPr>
        <w:t>」</w:t>
      </w:r>
      <w:r w:rsidR="00354456">
        <w:rPr>
          <w:rFonts w:ascii="細明體" w:hAnsi="細明體" w:hint="eastAsia"/>
        </w:rPr>
        <w:t>，則續有</w:t>
      </w:r>
      <w:r w:rsidR="00354456" w:rsidRPr="005E317B">
        <w:rPr>
          <w:rFonts w:ascii="細明體" w:hAnsi="細明體" w:hint="eastAsia"/>
        </w:rPr>
        <w:t>「為和於邦女（如）之可（何）」、「為和於豫女（如）可（何）」、「為和於</w:t>
      </w:r>
      <w:r w:rsidR="00354456" w:rsidRPr="005E317B">
        <w:rPr>
          <w:rFonts w:ascii="細明體" w:hAnsi="細明體" w:cs="細明體" w:hint="eastAsia"/>
        </w:rPr>
        <w:t></w:t>
      </w:r>
      <w:r w:rsidR="00354456" w:rsidRPr="005E317B">
        <w:rPr>
          <w:rFonts w:ascii="細明體" w:hAnsi="細明體"/>
        </w:rPr>
        <w:t>（</w:t>
      </w:r>
      <w:r w:rsidR="00354456" w:rsidRPr="005E317B">
        <w:rPr>
          <w:rFonts w:ascii="細明體" w:hAnsi="細明體" w:hint="eastAsia"/>
        </w:rPr>
        <w:t>陣</w:t>
      </w:r>
      <w:r w:rsidR="00354456" w:rsidRPr="005E317B">
        <w:rPr>
          <w:rFonts w:ascii="細明體" w:hAnsi="細明體"/>
        </w:rPr>
        <w:t>）女（</w:t>
      </w:r>
      <w:r w:rsidR="00354456" w:rsidRPr="005E317B">
        <w:rPr>
          <w:rFonts w:ascii="細明體" w:hAnsi="細明體" w:hint="eastAsia"/>
        </w:rPr>
        <w:t>如</w:t>
      </w:r>
      <w:r w:rsidR="00354456" w:rsidRPr="005E317B">
        <w:rPr>
          <w:rFonts w:ascii="細明體" w:hAnsi="細明體"/>
        </w:rPr>
        <w:t>）可（</w:t>
      </w:r>
      <w:r w:rsidR="00354456" w:rsidRPr="005E317B">
        <w:rPr>
          <w:rFonts w:ascii="細明體" w:hAnsi="細明體" w:hint="eastAsia"/>
        </w:rPr>
        <w:t>何</w:t>
      </w:r>
      <w:r w:rsidR="00354456" w:rsidRPr="005E317B">
        <w:rPr>
          <w:rFonts w:ascii="細明體" w:hAnsi="細明體"/>
        </w:rPr>
        <w:t>）</w:t>
      </w:r>
      <w:r w:rsidR="00354456" w:rsidRPr="005E317B">
        <w:rPr>
          <w:rFonts w:ascii="細明體" w:hAnsi="細明體" w:hint="eastAsia"/>
        </w:rPr>
        <w:t>」</w:t>
      </w:r>
      <w:r w:rsidR="00354456">
        <w:rPr>
          <w:rFonts w:ascii="細明體" w:hAnsi="細明體" w:hint="eastAsia"/>
        </w:rPr>
        <w:t>的討論</w:t>
      </w:r>
      <w:r w:rsidR="00B15CE2">
        <w:rPr>
          <w:rStyle w:val="a9"/>
          <w:rFonts w:ascii="細明體" w:hAnsi="細明體"/>
        </w:rPr>
        <w:footnoteReference w:id="87"/>
      </w:r>
      <w:r w:rsidR="00354456">
        <w:rPr>
          <w:rFonts w:ascii="細明體" w:hAnsi="細明體" w:hint="eastAsia"/>
        </w:rPr>
        <w:t>，</w:t>
      </w:r>
      <w:r w:rsidR="009F2058">
        <w:rPr>
          <w:rFonts w:ascii="細明體" w:hAnsi="細明體" w:hint="eastAsia"/>
        </w:rPr>
        <w:t>形成議題，深入</w:t>
      </w:r>
      <w:r w:rsidR="00D3025F">
        <w:rPr>
          <w:rFonts w:ascii="細明體" w:hAnsi="細明體" w:hint="eastAsia"/>
        </w:rPr>
        <w:t>分析</w:t>
      </w:r>
      <w:r w:rsidR="009F2058">
        <w:rPr>
          <w:rFonts w:ascii="細明體" w:hAnsi="細明體" w:hint="eastAsia"/>
        </w:rPr>
        <w:t>，</w:t>
      </w:r>
      <w:r w:rsidR="0054457D">
        <w:rPr>
          <w:rFonts w:ascii="細明體" w:hAnsi="細明體" w:hint="eastAsia"/>
        </w:rPr>
        <w:t>成為全篇漸次</w:t>
      </w:r>
      <w:r w:rsidR="009F2058">
        <w:rPr>
          <w:rFonts w:ascii="細明體" w:hAnsi="細明體" w:hint="eastAsia"/>
        </w:rPr>
        <w:t>而進</w:t>
      </w:r>
      <w:r w:rsidR="003B5923">
        <w:rPr>
          <w:rFonts w:ascii="細明體" w:hAnsi="細明體" w:hint="eastAsia"/>
        </w:rPr>
        <w:t>的</w:t>
      </w:r>
      <w:r w:rsidR="0054457D">
        <w:rPr>
          <w:rFonts w:ascii="細明體" w:hAnsi="細明體" w:hint="eastAsia"/>
        </w:rPr>
        <w:t>敘述模式，</w:t>
      </w:r>
      <w:r w:rsidR="00480671">
        <w:rPr>
          <w:rFonts w:ascii="細明體" w:hAnsi="細明體" w:hint="eastAsia"/>
        </w:rPr>
        <w:t>類似方式，如「</w:t>
      </w:r>
      <w:r w:rsidR="00480671" w:rsidRPr="005E317B">
        <w:rPr>
          <w:rFonts w:ascii="細明體" w:hAnsi="細明體" w:hint="eastAsia"/>
        </w:rPr>
        <w:t>勿兵</w:t>
      </w:r>
      <w:r w:rsidR="00480671" w:rsidRPr="005E317B">
        <w:rPr>
          <w:rFonts w:ascii="細明體" w:hAnsi="細明體" w:cs="細明體" w:hint="eastAsia"/>
        </w:rPr>
        <w:t></w:t>
      </w:r>
      <w:r w:rsidR="00480671" w:rsidRPr="005E317B">
        <w:rPr>
          <w:rFonts w:ascii="細明體" w:hAnsi="細明體"/>
        </w:rPr>
        <w:t>（</w:t>
      </w:r>
      <w:r w:rsidR="00480671" w:rsidRPr="005E317B">
        <w:rPr>
          <w:rFonts w:ascii="細明體" w:hAnsi="細明體" w:hint="eastAsia"/>
        </w:rPr>
        <w:t>以</w:t>
      </w:r>
      <w:r w:rsidR="00480671" w:rsidRPr="005E317B">
        <w:rPr>
          <w:rFonts w:ascii="細明體" w:hAnsi="細明體"/>
        </w:rPr>
        <w:t>）</w:t>
      </w:r>
      <w:r w:rsidR="00480671" w:rsidRPr="005E317B">
        <w:rPr>
          <w:rFonts w:ascii="細明體" w:hAnsi="細明體" w:hint="eastAsia"/>
        </w:rPr>
        <w:t>克</w:t>
      </w:r>
      <w:r w:rsidR="00480671">
        <w:rPr>
          <w:rFonts w:ascii="細明體" w:hAnsi="細明體" w:hint="eastAsia"/>
        </w:rPr>
        <w:t>」、「為親」、「為和」、「為義」等，</w:t>
      </w:r>
      <w:r w:rsidR="006F5CF5">
        <w:rPr>
          <w:rFonts w:ascii="細明體" w:hAnsi="細明體" w:hint="eastAsia"/>
        </w:rPr>
        <w:t>皆是</w:t>
      </w:r>
      <w:r w:rsidR="003B5923">
        <w:rPr>
          <w:rFonts w:ascii="細明體" w:hAnsi="細明體" w:hint="eastAsia"/>
        </w:rPr>
        <w:t>曹劌論述重點，</w:t>
      </w:r>
      <w:r w:rsidR="003A43B3">
        <w:rPr>
          <w:rFonts w:ascii="細明體" w:hAnsi="細明體" w:hint="eastAsia"/>
        </w:rPr>
        <w:t>形成一種「探索真理式的對話」內容</w:t>
      </w:r>
      <w:r w:rsidR="003A43B3">
        <w:rPr>
          <w:rStyle w:val="a9"/>
          <w:rFonts w:ascii="細明體" w:hAnsi="細明體"/>
        </w:rPr>
        <w:footnoteReference w:id="88"/>
      </w:r>
      <w:r w:rsidR="003A43B3">
        <w:rPr>
          <w:rFonts w:ascii="細明體" w:hAnsi="細明體" w:hint="eastAsia"/>
        </w:rPr>
        <w:t>，</w:t>
      </w:r>
      <w:r w:rsidR="006F5CF5">
        <w:rPr>
          <w:rFonts w:ascii="細明體" w:hAnsi="細明體" w:hint="eastAsia"/>
        </w:rPr>
        <w:t>於</w:t>
      </w:r>
      <w:r w:rsidR="00552221">
        <w:rPr>
          <w:rFonts w:ascii="細明體" w:hAnsi="細明體" w:hint="eastAsia"/>
        </w:rPr>
        <w:t>此</w:t>
      </w:r>
      <w:r w:rsidR="006F5CF5">
        <w:rPr>
          <w:rFonts w:ascii="細明體" w:hAnsi="細明體" w:hint="eastAsia"/>
        </w:rPr>
        <w:t>而論，</w:t>
      </w:r>
      <w:r w:rsidR="00357B56">
        <w:rPr>
          <w:rFonts w:ascii="細明體" w:hAnsi="細明體" w:hint="eastAsia"/>
        </w:rPr>
        <w:t>從「話語」</w:t>
      </w:r>
      <w:r w:rsidR="000076B6">
        <w:rPr>
          <w:rFonts w:ascii="細明體" w:hAnsi="細明體" w:hint="eastAsia"/>
        </w:rPr>
        <w:t>開啟的</w:t>
      </w:r>
      <w:r w:rsidR="00D3025F">
        <w:rPr>
          <w:rFonts w:ascii="細明體" w:hAnsi="細明體" w:hint="eastAsia"/>
        </w:rPr>
        <w:t>角度</w:t>
      </w:r>
      <w:r w:rsidR="00357B56">
        <w:rPr>
          <w:rFonts w:ascii="細明體" w:hAnsi="細明體" w:hint="eastAsia"/>
        </w:rPr>
        <w:t>切入，</w:t>
      </w:r>
      <w:r w:rsidR="00480671">
        <w:rPr>
          <w:rFonts w:ascii="細明體" w:hAnsi="細明體" w:hint="eastAsia"/>
        </w:rPr>
        <w:t>莊公</w:t>
      </w:r>
      <w:r w:rsidR="000076B6">
        <w:rPr>
          <w:rFonts w:ascii="細明體" w:hAnsi="細明體" w:hint="eastAsia"/>
        </w:rPr>
        <w:t>集中於</w:t>
      </w:r>
      <w:r w:rsidR="00480671">
        <w:rPr>
          <w:rFonts w:ascii="細明體" w:hAnsi="細明體" w:hint="eastAsia"/>
        </w:rPr>
        <w:t>「忌」與「道」討論，</w:t>
      </w:r>
      <w:r w:rsidR="00FE0442">
        <w:rPr>
          <w:rFonts w:ascii="細明體" w:hAnsi="細明體" w:hint="eastAsia"/>
        </w:rPr>
        <w:t>乃是</w:t>
      </w:r>
      <w:r w:rsidR="004D1968">
        <w:rPr>
          <w:rFonts w:ascii="細明體" w:hAnsi="細明體" w:hint="eastAsia"/>
        </w:rPr>
        <w:t>留心戰陣</w:t>
      </w:r>
      <w:r w:rsidR="00D3025F">
        <w:rPr>
          <w:rFonts w:ascii="細明體" w:hAnsi="細明體" w:hint="eastAsia"/>
        </w:rPr>
        <w:t>的</w:t>
      </w:r>
      <w:r w:rsidR="004D1968">
        <w:rPr>
          <w:rFonts w:ascii="細明體" w:hAnsi="細明體" w:hint="eastAsia"/>
        </w:rPr>
        <w:t>細節；</w:t>
      </w:r>
      <w:r w:rsidR="00480671">
        <w:rPr>
          <w:rFonts w:ascii="細明體" w:hAnsi="細明體" w:hint="eastAsia"/>
        </w:rPr>
        <w:t>曹劌深入闡發</w:t>
      </w:r>
      <w:r w:rsidR="00DF1268">
        <w:rPr>
          <w:rFonts w:ascii="細明體" w:hAnsi="細明體" w:hint="eastAsia"/>
        </w:rPr>
        <w:t>「三（教）」與「親」、「和」、「義」，訴求</w:t>
      </w:r>
      <w:r w:rsidR="00FE0442">
        <w:rPr>
          <w:rFonts w:ascii="細明體" w:hAnsi="細明體" w:hint="eastAsia"/>
        </w:rPr>
        <w:t>則</w:t>
      </w:r>
      <w:r w:rsidR="00B266F3">
        <w:rPr>
          <w:rFonts w:ascii="細明體" w:hAnsi="細明體" w:hint="eastAsia"/>
        </w:rPr>
        <w:t>顯然</w:t>
      </w:r>
      <w:r w:rsidR="00D3025F">
        <w:rPr>
          <w:rFonts w:ascii="細明體" w:hAnsi="細明體" w:hint="eastAsia"/>
        </w:rPr>
        <w:t>是</w:t>
      </w:r>
      <w:r w:rsidR="00DF1268">
        <w:rPr>
          <w:rFonts w:ascii="細明體" w:hAnsi="細明體" w:hint="eastAsia"/>
        </w:rPr>
        <w:t>為政根本，</w:t>
      </w:r>
      <w:r w:rsidR="00D3025F">
        <w:rPr>
          <w:rFonts w:ascii="細明體" w:hAnsi="細明體" w:hint="eastAsia"/>
        </w:rPr>
        <w:t>可以推測莊公</w:t>
      </w:r>
      <w:r w:rsidR="00434FF4">
        <w:rPr>
          <w:rFonts w:ascii="細明體" w:hAnsi="細明體" w:hint="eastAsia"/>
        </w:rPr>
        <w:t>用心在戰，</w:t>
      </w:r>
      <w:r w:rsidR="00D3025F">
        <w:rPr>
          <w:rFonts w:ascii="細明體" w:hAnsi="細明體" w:hint="eastAsia"/>
        </w:rPr>
        <w:t>曹劌則</w:t>
      </w:r>
      <w:r w:rsidR="00434FF4">
        <w:rPr>
          <w:rFonts w:ascii="細明體" w:hAnsi="細明體" w:hint="eastAsia"/>
        </w:rPr>
        <w:t>關切於民</w:t>
      </w:r>
      <w:r w:rsidR="00434FF4">
        <w:rPr>
          <w:rFonts w:ascii="細明體" w:hAnsi="細明體" w:hint="eastAsia"/>
          <w:sz w:val="22"/>
        </w:rPr>
        <w:t>，</w:t>
      </w:r>
      <w:r w:rsidR="00D3025F" w:rsidRPr="005F437D">
        <w:rPr>
          <w:rFonts w:ascii="細明體" w:hAnsi="細明體" w:hint="eastAsia"/>
          <w:szCs w:val="24"/>
        </w:rPr>
        <w:t>君臣</w:t>
      </w:r>
      <w:r w:rsidR="000972CF" w:rsidRPr="005F437D">
        <w:rPr>
          <w:rFonts w:ascii="細明體" w:hAnsi="細明體" w:hint="eastAsia"/>
          <w:szCs w:val="24"/>
        </w:rPr>
        <w:t>所重</w:t>
      </w:r>
      <w:r w:rsidR="00434FF4">
        <w:rPr>
          <w:rFonts w:ascii="細明體" w:hAnsi="細明體" w:hint="eastAsia"/>
        </w:rPr>
        <w:t>不同</w:t>
      </w:r>
      <w:r w:rsidR="000972CF">
        <w:rPr>
          <w:rFonts w:ascii="細明體" w:hAnsi="細明體" w:hint="eastAsia"/>
        </w:rPr>
        <w:t>，</w:t>
      </w:r>
      <w:r w:rsidR="00243E89">
        <w:rPr>
          <w:rFonts w:ascii="細明體" w:hAnsi="細明體" w:hint="eastAsia"/>
        </w:rPr>
        <w:t>成為全篇隱藏的敘述線索</w:t>
      </w:r>
      <w:r w:rsidR="00D3025F">
        <w:rPr>
          <w:rFonts w:ascii="細明體" w:hAnsi="細明體" w:hint="eastAsia"/>
        </w:rPr>
        <w:t>，</w:t>
      </w:r>
      <w:r w:rsidR="00F75A91">
        <w:rPr>
          <w:rFonts w:ascii="細明體" w:hAnsi="細明體" w:hint="eastAsia"/>
        </w:rPr>
        <w:t>與篇章架構由戰而及守的安排</w:t>
      </w:r>
      <w:r w:rsidR="00B93302">
        <w:rPr>
          <w:rFonts w:ascii="細明體" w:hAnsi="細明體" w:hint="eastAsia"/>
        </w:rPr>
        <w:t>不僅</w:t>
      </w:r>
      <w:r w:rsidR="00F75A91">
        <w:rPr>
          <w:rFonts w:ascii="細明體" w:hAnsi="細明體" w:hint="eastAsia"/>
        </w:rPr>
        <w:t>有</w:t>
      </w:r>
      <w:r w:rsidR="00B93302">
        <w:rPr>
          <w:rFonts w:ascii="細明體" w:hAnsi="細明體" w:hint="eastAsia"/>
        </w:rPr>
        <w:t>所</w:t>
      </w:r>
      <w:r w:rsidR="00F75A91">
        <w:rPr>
          <w:rFonts w:ascii="細明體" w:hAnsi="細明體" w:hint="eastAsia"/>
        </w:rPr>
        <w:t>呼應，</w:t>
      </w:r>
      <w:r w:rsidR="00257D20">
        <w:rPr>
          <w:rFonts w:ascii="細明體" w:hAnsi="細明體" w:hint="eastAsia"/>
        </w:rPr>
        <w:t>與《左傳》曹劌論戰</w:t>
      </w:r>
      <w:r w:rsidR="00351683">
        <w:rPr>
          <w:rFonts w:ascii="細明體" w:hAnsi="細明體" w:hint="eastAsia"/>
        </w:rPr>
        <w:t>以民為尚的</w:t>
      </w:r>
      <w:r w:rsidR="003135DE">
        <w:rPr>
          <w:rFonts w:ascii="細明體" w:hAnsi="細明體" w:hint="eastAsia"/>
        </w:rPr>
        <w:t>思想</w:t>
      </w:r>
      <w:r w:rsidR="00F75A91">
        <w:rPr>
          <w:rFonts w:ascii="細明體" w:hAnsi="細明體" w:hint="eastAsia"/>
        </w:rPr>
        <w:t>也</w:t>
      </w:r>
      <w:r w:rsidR="001C6577">
        <w:rPr>
          <w:rFonts w:ascii="細明體" w:hAnsi="細明體" w:hint="eastAsia"/>
        </w:rPr>
        <w:t>相互</w:t>
      </w:r>
      <w:r w:rsidR="003135DE">
        <w:rPr>
          <w:rFonts w:ascii="細明體" w:hAnsi="細明體" w:hint="eastAsia"/>
        </w:rPr>
        <w:t>契合</w:t>
      </w:r>
      <w:r w:rsidR="00494E0B">
        <w:rPr>
          <w:rFonts w:ascii="細明體" w:hAnsi="細明體" w:hint="eastAsia"/>
        </w:rPr>
        <w:t>，</w:t>
      </w:r>
      <w:r w:rsidR="00D21725">
        <w:rPr>
          <w:rFonts w:ascii="細明體" w:hAnsi="細明體" w:hint="eastAsia"/>
        </w:rPr>
        <w:t>「話語」安排之特殊於此可見</w:t>
      </w:r>
      <w:r w:rsidR="0025195F">
        <w:rPr>
          <w:rFonts w:ascii="細明體" w:hAnsi="細明體" w:hint="eastAsia"/>
        </w:rPr>
        <w:t>，至於「</w:t>
      </w:r>
      <w:r w:rsidR="0025195F" w:rsidRPr="004919B6">
        <w:rPr>
          <w:rFonts w:ascii="細明體" w:hAnsi="細明體"/>
        </w:rPr>
        <w:t>（</w:t>
      </w:r>
      <w:r w:rsidR="0025195F">
        <w:rPr>
          <w:rFonts w:ascii="Symbol" w:hAnsi="Symbol"/>
        </w:rPr>
        <w:t>將）為大鐘」是否為「肉食者鄙」的事例添上一筆，也就頗堪玩味</w:t>
      </w:r>
      <w:r w:rsidR="003135DE">
        <w:rPr>
          <w:rFonts w:ascii="細明體" w:hAnsi="細明體" w:hint="eastAsia"/>
        </w:rPr>
        <w:t>。</w:t>
      </w:r>
    </w:p>
    <w:p w:rsidR="00CB7385" w:rsidRDefault="00061EC1" w:rsidP="00215298">
      <w:pPr>
        <w:pStyle w:val="a5"/>
        <w:ind w:firstLineChars="225" w:firstLine="540"/>
        <w:rPr>
          <w:rFonts w:ascii="細明體" w:hAnsi="細明體" w:hint="eastAsia"/>
        </w:rPr>
      </w:pPr>
      <w:r>
        <w:rPr>
          <w:rFonts w:ascii="細明體" w:hAnsi="細明體" w:hint="eastAsia"/>
        </w:rPr>
        <w:t>事實上，如果進一步分析，</w:t>
      </w:r>
      <w:r w:rsidR="008B3CF7">
        <w:rPr>
          <w:rFonts w:ascii="細明體" w:hAnsi="細明體" w:hint="eastAsia"/>
        </w:rPr>
        <w:t>《左傳》曹劌「問何以戰」應是全篇最</w:t>
      </w:r>
      <w:r w:rsidR="007642BC">
        <w:rPr>
          <w:rFonts w:ascii="細明體" w:hAnsi="細明體" w:hint="eastAsia"/>
        </w:rPr>
        <w:t>特殊之處，</w:t>
      </w:r>
      <w:r w:rsidR="00F97D64">
        <w:rPr>
          <w:rFonts w:ascii="細明體" w:hAnsi="細明體" w:hint="eastAsia"/>
        </w:rPr>
        <w:t>以敘述手法而言，乃是作為</w:t>
      </w:r>
      <w:r w:rsidR="00031466">
        <w:rPr>
          <w:rFonts w:ascii="細明體" w:hAnsi="細明體" w:hint="eastAsia"/>
        </w:rPr>
        <w:t>長勺之戰</w:t>
      </w:r>
      <w:r w:rsidR="00B818D1">
        <w:rPr>
          <w:rFonts w:ascii="細明體" w:hAnsi="細明體" w:hint="eastAsia"/>
        </w:rPr>
        <w:t>勝戰</w:t>
      </w:r>
      <w:r w:rsidR="00F97D64">
        <w:rPr>
          <w:rFonts w:ascii="細明體" w:hAnsi="細明體" w:hint="eastAsia"/>
        </w:rPr>
        <w:t>的關鍵，然而</w:t>
      </w:r>
      <w:r w:rsidR="00A152A5">
        <w:rPr>
          <w:rFonts w:ascii="細明體" w:hAnsi="細明體" w:hint="eastAsia"/>
        </w:rPr>
        <w:t>君臣言談「話語」間，獲致「可以一戰」的契機，理由不免輕巧，</w:t>
      </w:r>
      <w:r w:rsidR="005124B5">
        <w:rPr>
          <w:rFonts w:ascii="細明體" w:hAnsi="細明體" w:hint="eastAsia"/>
        </w:rPr>
        <w:t>韓席籌云：「就上句戰字陡入，奇峭，左氏每用此法。」</w:t>
      </w:r>
      <w:r w:rsidR="00E03AB9">
        <w:rPr>
          <w:rStyle w:val="a9"/>
          <w:rFonts w:ascii="細明體" w:hAnsi="細明體"/>
        </w:rPr>
        <w:footnoteReference w:id="89"/>
      </w:r>
      <w:r w:rsidR="00634E7F">
        <w:rPr>
          <w:rFonts w:ascii="細明體" w:hAnsi="細明體" w:hint="eastAsia"/>
        </w:rPr>
        <w:t>以章法呼應的方式來解釋其中的突兀，</w:t>
      </w:r>
      <w:r w:rsidR="006C1DCE">
        <w:rPr>
          <w:rFonts w:ascii="細明體" w:hAnsi="細明體" w:hint="eastAsia"/>
        </w:rPr>
        <w:t>至於</w:t>
      </w:r>
      <w:r w:rsidR="00F23262">
        <w:rPr>
          <w:rFonts w:ascii="細明體" w:hAnsi="細明體" w:hint="eastAsia"/>
        </w:rPr>
        <w:t>竹添光鴻</w:t>
      </w:r>
      <w:r w:rsidR="006C1DCE">
        <w:rPr>
          <w:rFonts w:ascii="細明體" w:hAnsi="細明體" w:hint="eastAsia"/>
        </w:rPr>
        <w:t>云：「苟中心圖民，知雖不及，必將至焉。……民感其忠，思欲報上，故可用以一戰也」</w:t>
      </w:r>
      <w:r w:rsidR="006C1DCE">
        <w:rPr>
          <w:rStyle w:val="a9"/>
          <w:rFonts w:ascii="細明體" w:hAnsi="細明體"/>
        </w:rPr>
        <w:footnoteReference w:id="90"/>
      </w:r>
      <w:r w:rsidR="006C1DCE">
        <w:rPr>
          <w:rFonts w:ascii="細明體" w:hAnsi="細明體" w:hint="eastAsia"/>
        </w:rPr>
        <w:t>的補充，</w:t>
      </w:r>
      <w:r w:rsidR="005A2608">
        <w:rPr>
          <w:rFonts w:ascii="細明體" w:hAnsi="細明體" w:hint="eastAsia"/>
        </w:rPr>
        <w:t>似乎更能</w:t>
      </w:r>
      <w:r w:rsidR="00D367A4">
        <w:rPr>
          <w:rFonts w:ascii="細明體" w:hAnsi="細明體" w:hint="eastAsia"/>
        </w:rPr>
        <w:t>彰顯「話語」</w:t>
      </w:r>
      <w:r w:rsidR="00A60771">
        <w:rPr>
          <w:rFonts w:ascii="細明體" w:hAnsi="細明體" w:hint="eastAsia"/>
        </w:rPr>
        <w:t>背後</w:t>
      </w:r>
      <w:r w:rsidR="00E51690">
        <w:rPr>
          <w:rFonts w:ascii="細明體" w:hAnsi="細明體" w:hint="eastAsia"/>
        </w:rPr>
        <w:t>的</w:t>
      </w:r>
      <w:r w:rsidR="00A60771">
        <w:rPr>
          <w:rFonts w:ascii="細明體" w:hAnsi="細明體" w:hint="eastAsia"/>
        </w:rPr>
        <w:t>思考方向，</w:t>
      </w:r>
      <w:r w:rsidR="00F81F02">
        <w:rPr>
          <w:rFonts w:ascii="細明體" w:hAnsi="細明體" w:hint="eastAsia"/>
        </w:rPr>
        <w:t>然而莊公自述可以一戰的理由，</w:t>
      </w:r>
      <w:r w:rsidR="007A745B">
        <w:rPr>
          <w:rFonts w:ascii="細明體" w:hAnsi="細明體" w:hint="eastAsia"/>
        </w:rPr>
        <w:t>自然必須檢視</w:t>
      </w:r>
      <w:r w:rsidR="002B462D">
        <w:rPr>
          <w:rFonts w:ascii="細明體" w:hAnsi="細明體" w:hint="eastAsia"/>
        </w:rPr>
        <w:t>其內容，</w:t>
      </w:r>
      <w:r w:rsidR="001330DB">
        <w:rPr>
          <w:rFonts w:ascii="細明體" w:hAnsi="細明體" w:hint="eastAsia"/>
        </w:rPr>
        <w:t>杜預以「左右近習」來解釋《左傳》「必以分人」的「人」</w:t>
      </w:r>
      <w:r w:rsidR="001330DB">
        <w:rPr>
          <w:rStyle w:val="a9"/>
          <w:rFonts w:ascii="細明體" w:hAnsi="細明體"/>
        </w:rPr>
        <w:footnoteReference w:id="91"/>
      </w:r>
      <w:r w:rsidR="001330DB">
        <w:rPr>
          <w:rFonts w:ascii="細明體" w:hAnsi="細明體" w:hint="eastAsia"/>
        </w:rPr>
        <w:t>，</w:t>
      </w:r>
      <w:r w:rsidR="00C6421F">
        <w:rPr>
          <w:rFonts w:ascii="細明體" w:hAnsi="細明體" w:hint="eastAsia"/>
        </w:rPr>
        <w:t>竹添光鴻認為「</w:t>
      </w:r>
      <w:r w:rsidR="003A7F0D">
        <w:rPr>
          <w:rFonts w:ascii="細明體" w:hAnsi="細明體" w:hint="eastAsia"/>
        </w:rPr>
        <w:t>杜云</w:t>
      </w:r>
      <w:r w:rsidR="00C6421F">
        <w:rPr>
          <w:rFonts w:ascii="細明體" w:hAnsi="細明體" w:hint="eastAsia"/>
        </w:rPr>
        <w:t>所惠不過左右，恐非公意」</w:t>
      </w:r>
      <w:r w:rsidR="00C6421F">
        <w:rPr>
          <w:rStyle w:val="a9"/>
          <w:rFonts w:ascii="細明體" w:hAnsi="細明體"/>
        </w:rPr>
        <w:footnoteReference w:id="92"/>
      </w:r>
      <w:r w:rsidR="00C6421F">
        <w:rPr>
          <w:rFonts w:ascii="細明體" w:hAnsi="細明體" w:hint="eastAsia"/>
        </w:rPr>
        <w:t>，</w:t>
      </w:r>
      <w:r w:rsidR="002279A6">
        <w:rPr>
          <w:rFonts w:ascii="細明體" w:hAnsi="細明體" w:hint="eastAsia"/>
        </w:rPr>
        <w:t>兩者</w:t>
      </w:r>
      <w:r w:rsidR="00317B80">
        <w:rPr>
          <w:rFonts w:ascii="細明體" w:hAnsi="細明體" w:hint="eastAsia"/>
        </w:rPr>
        <w:t>立場</w:t>
      </w:r>
      <w:r w:rsidR="00A833BF">
        <w:rPr>
          <w:rFonts w:ascii="細明體" w:hAnsi="細明體" w:hint="eastAsia"/>
        </w:rPr>
        <w:t>顯然</w:t>
      </w:r>
      <w:r w:rsidR="00317B80">
        <w:rPr>
          <w:rFonts w:ascii="細明體" w:hAnsi="細明體" w:hint="eastAsia"/>
        </w:rPr>
        <w:t>不同</w:t>
      </w:r>
      <w:r w:rsidR="002279A6">
        <w:rPr>
          <w:rFonts w:ascii="細明體" w:hAnsi="細明體" w:hint="eastAsia"/>
        </w:rPr>
        <w:t>，莊公以為</w:t>
      </w:r>
      <w:r w:rsidR="000B40B4">
        <w:rPr>
          <w:rFonts w:ascii="細明體" w:hAnsi="細明體" w:hint="eastAsia"/>
        </w:rPr>
        <w:t>所</w:t>
      </w:r>
      <w:r w:rsidR="002279A6">
        <w:rPr>
          <w:rFonts w:ascii="細明體" w:hAnsi="細明體" w:hint="eastAsia"/>
        </w:rPr>
        <w:t>惠及人，必得人助，</w:t>
      </w:r>
      <w:r w:rsidR="002341C9">
        <w:rPr>
          <w:rFonts w:ascii="細明體" w:hAnsi="細明體" w:hint="eastAsia"/>
        </w:rPr>
        <w:t>竹添光鴻</w:t>
      </w:r>
      <w:r w:rsidR="00B90877">
        <w:rPr>
          <w:rFonts w:ascii="細明體" w:hAnsi="細明體" w:hint="eastAsia"/>
        </w:rPr>
        <w:t>論點</w:t>
      </w:r>
      <w:r w:rsidR="002341C9">
        <w:rPr>
          <w:rFonts w:ascii="細明體" w:hAnsi="細明體" w:hint="eastAsia"/>
        </w:rPr>
        <w:t>即是有見於此；</w:t>
      </w:r>
      <w:r w:rsidR="002279A6">
        <w:rPr>
          <w:rFonts w:ascii="細明體" w:hAnsi="細明體" w:hint="eastAsia"/>
        </w:rPr>
        <w:t>曹劌認為所惠有限，只是近習之人，</w:t>
      </w:r>
      <w:r w:rsidR="002341C9">
        <w:rPr>
          <w:rFonts w:ascii="細明體" w:hAnsi="細明體" w:hint="eastAsia"/>
        </w:rPr>
        <w:t>杜預</w:t>
      </w:r>
      <w:r w:rsidR="000B40B4">
        <w:rPr>
          <w:rFonts w:ascii="細明體" w:hAnsi="細明體" w:hint="eastAsia"/>
        </w:rPr>
        <w:t>說解</w:t>
      </w:r>
      <w:r w:rsidR="002341C9">
        <w:rPr>
          <w:rFonts w:ascii="細明體" w:hAnsi="細明體" w:hint="eastAsia"/>
        </w:rPr>
        <w:t>則</w:t>
      </w:r>
      <w:r w:rsidR="001D5C34">
        <w:rPr>
          <w:rFonts w:ascii="細明體" w:hAnsi="細明體" w:hint="eastAsia"/>
        </w:rPr>
        <w:t>從曹劌立場出發</w:t>
      </w:r>
      <w:r w:rsidR="002341C9">
        <w:rPr>
          <w:rFonts w:ascii="細明體" w:hAnsi="細明體" w:hint="eastAsia"/>
        </w:rPr>
        <w:t>，</w:t>
      </w:r>
      <w:r w:rsidR="00B05C0A">
        <w:rPr>
          <w:rFonts w:ascii="細明體" w:hAnsi="細明體" w:hint="eastAsia"/>
        </w:rPr>
        <w:t>按覈〈曹沫之陳〉</w:t>
      </w:r>
      <w:r w:rsidR="00B56556">
        <w:rPr>
          <w:rFonts w:ascii="細明體" w:hAnsi="細明體" w:hint="eastAsia"/>
        </w:rPr>
        <w:t>最末一段</w:t>
      </w:r>
      <w:r w:rsidR="00BC2D51">
        <w:rPr>
          <w:rFonts w:ascii="細明體" w:hAnsi="細明體" w:hint="eastAsia"/>
        </w:rPr>
        <w:t>，</w:t>
      </w:r>
      <w:r w:rsidR="004E35DC">
        <w:rPr>
          <w:rFonts w:ascii="細明體" w:hAnsi="細明體" w:hint="eastAsia"/>
        </w:rPr>
        <w:t>曹劌答莊公問「為和」，</w:t>
      </w:r>
      <w:r w:rsidR="00B56556">
        <w:rPr>
          <w:rFonts w:ascii="細明體" w:hAnsi="細明體" w:hint="eastAsia"/>
        </w:rPr>
        <w:t>云：</w:t>
      </w:r>
    </w:p>
    <w:p w:rsidR="00B56556" w:rsidRPr="00033E00" w:rsidRDefault="00033E00" w:rsidP="00B56556">
      <w:pPr>
        <w:pStyle w:val="a6"/>
        <w:rPr>
          <w:rFonts w:ascii="Symbol" w:hAnsi="Symbol"/>
        </w:rPr>
      </w:pPr>
      <w:r w:rsidRPr="009E7E13">
        <w:rPr>
          <w:rFonts w:ascii="標楷體" w:hAnsi="標楷體"/>
        </w:rPr>
        <w:t>（答）曰：「毋辟（嬖）於便俾（嬖），毋倀（長）於父（兄），賞（均）聖（聽）中，則民【</w:t>
      </w:r>
      <w:r w:rsidR="009E7E13">
        <w:rPr>
          <w:rFonts w:ascii="標楷體" w:hAnsi="標楷體" w:hint="eastAsia"/>
        </w:rPr>
        <w:t>35</w:t>
      </w:r>
      <w:r w:rsidRPr="009E7E13">
        <w:rPr>
          <w:rFonts w:ascii="標楷體" w:hAnsi="標楷體"/>
        </w:rPr>
        <w:t>】和之。</w:t>
      </w:r>
      <w:r w:rsidR="00103741">
        <w:rPr>
          <w:rFonts w:ascii="標楷體" w:hAnsi="標楷體"/>
        </w:rPr>
        <w:t>【</w:t>
      </w:r>
      <w:r w:rsidR="00103741">
        <w:rPr>
          <w:rFonts w:ascii="標楷體" w:hAnsi="標楷體" w:hint="eastAsia"/>
        </w:rPr>
        <w:t>36</w:t>
      </w:r>
      <w:r w:rsidR="00103741">
        <w:rPr>
          <w:rFonts w:ascii="標楷體" w:hAnsi="標楷體"/>
        </w:rPr>
        <w:t>】</w:t>
      </w:r>
      <w:r w:rsidR="00BC2D51">
        <w:rPr>
          <w:rStyle w:val="a9"/>
          <w:rFonts w:ascii="Symbol" w:hAnsi="Symbol" w:hint="eastAsia"/>
        </w:rPr>
        <w:footnoteReference w:id="93"/>
      </w:r>
    </w:p>
    <w:p w:rsidR="00B56556" w:rsidRDefault="00367A99" w:rsidP="00B56556">
      <w:pPr>
        <w:pStyle w:val="a5"/>
        <w:rPr>
          <w:rFonts w:hint="eastAsia"/>
        </w:rPr>
      </w:pPr>
      <w:r>
        <w:rPr>
          <w:rFonts w:hint="eastAsia"/>
        </w:rPr>
        <w:t>「便俾（嬖）」與「父（兄）」即是「左右近習」，</w:t>
      </w:r>
      <w:r w:rsidR="00FF4BF7">
        <w:rPr>
          <w:rFonts w:hint="eastAsia"/>
        </w:rPr>
        <w:t>兩者相互呼應，顯然</w:t>
      </w:r>
      <w:r w:rsidR="00C431E2">
        <w:rPr>
          <w:rFonts w:hint="eastAsia"/>
        </w:rPr>
        <w:t>杜預</w:t>
      </w:r>
      <w:r w:rsidR="00FF4BF7">
        <w:rPr>
          <w:rFonts w:hint="eastAsia"/>
        </w:rPr>
        <w:t>的</w:t>
      </w:r>
      <w:r w:rsidR="00E955A5">
        <w:rPr>
          <w:rFonts w:hint="eastAsia"/>
        </w:rPr>
        <w:t>理解</w:t>
      </w:r>
      <w:r w:rsidR="00C431E2">
        <w:rPr>
          <w:rFonts w:hint="eastAsia"/>
        </w:rPr>
        <w:t>並無錯誤，</w:t>
      </w:r>
      <w:r w:rsidR="008B01BC">
        <w:rPr>
          <w:rFonts w:hint="eastAsia"/>
        </w:rPr>
        <w:t>只是《左傳》</w:t>
      </w:r>
      <w:r>
        <w:rPr>
          <w:rFonts w:hint="eastAsia"/>
        </w:rPr>
        <w:t>所言是莊公自</w:t>
      </w:r>
      <w:r w:rsidR="009738DF">
        <w:rPr>
          <w:rFonts w:hint="eastAsia"/>
        </w:rPr>
        <w:t>以為勝出之處，</w:t>
      </w:r>
      <w:r w:rsidR="000B40B4">
        <w:rPr>
          <w:rFonts w:hint="eastAsia"/>
        </w:rPr>
        <w:t>〈曹沫之陳〉卻是曹劌建言方向，</w:t>
      </w:r>
      <w:r w:rsidR="0014294E">
        <w:rPr>
          <w:rFonts w:hint="eastAsia"/>
        </w:rPr>
        <w:t>主張一致，</w:t>
      </w:r>
      <w:r w:rsidR="001D5C34">
        <w:rPr>
          <w:rFonts w:hint="eastAsia"/>
        </w:rPr>
        <w:t>敘寫角度</w:t>
      </w:r>
      <w:r w:rsidR="0014294E">
        <w:rPr>
          <w:rFonts w:hint="eastAsia"/>
        </w:rPr>
        <w:t>卻是</w:t>
      </w:r>
      <w:r w:rsidR="001D5C34">
        <w:rPr>
          <w:rFonts w:hint="eastAsia"/>
        </w:rPr>
        <w:t>截然相反。至於</w:t>
      </w:r>
      <w:r w:rsidR="003F0F93">
        <w:rPr>
          <w:rFonts w:hint="eastAsia"/>
        </w:rPr>
        <w:t>《左傳》「犧牲、玉帛，弗敢加也」</w:t>
      </w:r>
      <w:r w:rsidR="004F0C73">
        <w:rPr>
          <w:rStyle w:val="a9"/>
        </w:rPr>
        <w:footnoteReference w:id="94"/>
      </w:r>
      <w:r w:rsidR="00B80749">
        <w:rPr>
          <w:rFonts w:hint="eastAsia"/>
        </w:rPr>
        <w:t>一句</w:t>
      </w:r>
      <w:r w:rsidR="003F0F93">
        <w:rPr>
          <w:rFonts w:hint="eastAsia"/>
        </w:rPr>
        <w:t>，</w:t>
      </w:r>
      <w:r w:rsidR="00684B63">
        <w:rPr>
          <w:rFonts w:hint="eastAsia"/>
        </w:rPr>
        <w:t>莊公自覺</w:t>
      </w:r>
      <w:r w:rsidR="00230E43">
        <w:rPr>
          <w:rFonts w:hint="eastAsia"/>
        </w:rPr>
        <w:t>會</w:t>
      </w:r>
      <w:r w:rsidR="00BE79F6">
        <w:rPr>
          <w:rFonts w:hint="eastAsia"/>
        </w:rPr>
        <w:t>有</w:t>
      </w:r>
      <w:r w:rsidR="00684B63">
        <w:rPr>
          <w:rFonts w:hint="eastAsia"/>
        </w:rPr>
        <w:t>神助，然而「弗敢加也」</w:t>
      </w:r>
      <w:r w:rsidR="003803DC">
        <w:rPr>
          <w:rFonts w:hint="eastAsia"/>
        </w:rPr>
        <w:t>頗</w:t>
      </w:r>
      <w:r w:rsidR="00684B63">
        <w:rPr>
          <w:rFonts w:hint="eastAsia"/>
        </w:rPr>
        <w:t>令人</w:t>
      </w:r>
      <w:r w:rsidR="003803DC">
        <w:rPr>
          <w:rFonts w:hint="eastAsia"/>
        </w:rPr>
        <w:t>費</w:t>
      </w:r>
      <w:r w:rsidR="00684B63">
        <w:rPr>
          <w:rFonts w:hint="eastAsia"/>
        </w:rPr>
        <w:t>解</w:t>
      </w:r>
      <w:r w:rsidR="003F0F48">
        <w:rPr>
          <w:rFonts w:hint="eastAsia"/>
        </w:rPr>
        <w:t>，</w:t>
      </w:r>
      <w:r w:rsidR="00230E43">
        <w:rPr>
          <w:rFonts w:hint="eastAsia"/>
        </w:rPr>
        <w:t>按覈《國語》「不愛牲玉於神」</w:t>
      </w:r>
      <w:r w:rsidR="00230E43">
        <w:rPr>
          <w:rStyle w:val="a9"/>
        </w:rPr>
        <w:footnoteReference w:id="95"/>
      </w:r>
      <w:r w:rsidR="00230E43">
        <w:rPr>
          <w:rFonts w:hint="eastAsia"/>
        </w:rPr>
        <w:t>，</w:t>
      </w:r>
      <w:r w:rsidR="008B103D">
        <w:rPr>
          <w:rFonts w:hint="eastAsia"/>
        </w:rPr>
        <w:t>不吝惜</w:t>
      </w:r>
      <w:r w:rsidR="00F44887">
        <w:rPr>
          <w:rFonts w:hint="eastAsia"/>
        </w:rPr>
        <w:t>犧牲玉帛</w:t>
      </w:r>
      <w:r w:rsidR="00BE79F6">
        <w:rPr>
          <w:rFonts w:hint="eastAsia"/>
        </w:rPr>
        <w:t>，</w:t>
      </w:r>
      <w:r w:rsidR="00B80749">
        <w:rPr>
          <w:rFonts w:hint="eastAsia"/>
        </w:rPr>
        <w:t>似乎</w:t>
      </w:r>
      <w:r w:rsidR="008B103D">
        <w:rPr>
          <w:rFonts w:hint="eastAsia"/>
        </w:rPr>
        <w:t>更能</w:t>
      </w:r>
      <w:r w:rsidR="00F44887">
        <w:rPr>
          <w:rFonts w:hint="eastAsia"/>
        </w:rPr>
        <w:t>彰</w:t>
      </w:r>
      <w:r w:rsidR="008B103D">
        <w:rPr>
          <w:rFonts w:hint="eastAsia"/>
        </w:rPr>
        <w:t>顯莊公敬神</w:t>
      </w:r>
      <w:r w:rsidR="00F44887">
        <w:rPr>
          <w:rFonts w:hint="eastAsia"/>
        </w:rPr>
        <w:t>之心</w:t>
      </w:r>
      <w:r w:rsidR="008B103D">
        <w:rPr>
          <w:rFonts w:hint="eastAsia"/>
        </w:rPr>
        <w:t>，</w:t>
      </w:r>
      <w:r w:rsidR="00812DD5">
        <w:rPr>
          <w:rFonts w:hint="eastAsia"/>
        </w:rPr>
        <w:t>《左傳》</w:t>
      </w:r>
      <w:r w:rsidR="00B304B2">
        <w:rPr>
          <w:rFonts w:hint="eastAsia"/>
        </w:rPr>
        <w:t>「必以信」</w:t>
      </w:r>
      <w:r w:rsidR="00D0598E">
        <w:rPr>
          <w:rFonts w:hint="eastAsia"/>
        </w:rPr>
        <w:t>的說辭，進一步</w:t>
      </w:r>
      <w:r w:rsidR="00812DD5">
        <w:rPr>
          <w:rFonts w:hint="eastAsia"/>
        </w:rPr>
        <w:t>表現</w:t>
      </w:r>
      <w:r w:rsidR="00B304B2">
        <w:rPr>
          <w:rFonts w:hint="eastAsia"/>
        </w:rPr>
        <w:t>莊公</w:t>
      </w:r>
      <w:r w:rsidR="00812DD5">
        <w:rPr>
          <w:rFonts w:hint="eastAsia"/>
        </w:rPr>
        <w:t>守禮分際，媚神與守禮</w:t>
      </w:r>
      <w:r w:rsidR="008B103D">
        <w:rPr>
          <w:rFonts w:hint="eastAsia"/>
        </w:rPr>
        <w:t>，存在</w:t>
      </w:r>
      <w:r w:rsidR="00B16144">
        <w:rPr>
          <w:rFonts w:hint="eastAsia"/>
        </w:rPr>
        <w:t>訴求</w:t>
      </w:r>
      <w:r w:rsidR="00EB3847">
        <w:rPr>
          <w:rFonts w:hint="eastAsia"/>
        </w:rPr>
        <w:t>上的</w:t>
      </w:r>
      <w:r w:rsidR="004F0C73">
        <w:rPr>
          <w:rFonts w:hint="eastAsia"/>
        </w:rPr>
        <w:t>歧</w:t>
      </w:r>
      <w:r w:rsidR="009C7EE9">
        <w:rPr>
          <w:rFonts w:hint="eastAsia"/>
        </w:rPr>
        <w:t>出</w:t>
      </w:r>
      <w:r w:rsidR="004F0C73">
        <w:rPr>
          <w:rStyle w:val="a9"/>
        </w:rPr>
        <w:footnoteReference w:id="96"/>
      </w:r>
      <w:r w:rsidR="004F0C73">
        <w:rPr>
          <w:rFonts w:hint="eastAsia"/>
        </w:rPr>
        <w:t>，</w:t>
      </w:r>
      <w:r w:rsidR="00BB1F26">
        <w:rPr>
          <w:rFonts w:hint="eastAsia"/>
        </w:rPr>
        <w:t>然而〈曹沫之陳〉也有</w:t>
      </w:r>
      <w:r w:rsidR="00D30801">
        <w:rPr>
          <w:rFonts w:hint="eastAsia"/>
        </w:rPr>
        <w:t>類似的陳述，云：</w:t>
      </w:r>
    </w:p>
    <w:p w:rsidR="00CD4F78" w:rsidRPr="00604560" w:rsidRDefault="00CD4F78" w:rsidP="00CD4F78">
      <w:pPr>
        <w:pStyle w:val="a6"/>
        <w:rPr>
          <w:rFonts w:ascii="標楷體" w:hAnsi="標楷體"/>
        </w:rPr>
      </w:pPr>
      <w:r w:rsidRPr="00604560">
        <w:rPr>
          <w:rFonts w:ascii="標楷體" w:hAnsi="標楷體" w:hint="eastAsia"/>
        </w:rPr>
        <w:t>明（盟）【60上】</w:t>
      </w:r>
      <w:r w:rsidR="00C278CB" w:rsidRPr="00604560">
        <w:rPr>
          <w:rFonts w:ascii="標楷體" w:hAnsi="標楷體"/>
        </w:rPr>
        <w:t>（衁）鬼神，</w:t>
      </w:r>
      <w:r w:rsidR="00084BA0" w:rsidRPr="00604560">
        <w:rPr>
          <w:rFonts w:ascii="標楷體" w:hAnsi="標楷體"/>
        </w:rPr>
        <w:t>（忽）武，非所（教）民，唯君亓（知）之。此【</w:t>
      </w:r>
      <w:r w:rsidR="00604560">
        <w:rPr>
          <w:rFonts w:ascii="標楷體" w:hAnsi="標楷體" w:hint="eastAsia"/>
        </w:rPr>
        <w:t>63</w:t>
      </w:r>
      <w:r w:rsidR="00C86D20" w:rsidRPr="00604560">
        <w:rPr>
          <w:rFonts w:ascii="標楷體" w:hAnsi="標楷體"/>
        </w:rPr>
        <w:t>下</w:t>
      </w:r>
      <w:r w:rsidR="00084BA0" w:rsidRPr="00604560">
        <w:rPr>
          <w:rFonts w:ascii="標楷體" w:hAnsi="標楷體"/>
        </w:rPr>
        <w:t>】先王之至道。</w:t>
      </w:r>
      <w:r w:rsidR="00103741" w:rsidRPr="00604560">
        <w:rPr>
          <w:rFonts w:ascii="標楷體" w:hAnsi="標楷體"/>
        </w:rPr>
        <w:t>【</w:t>
      </w:r>
      <w:r w:rsidR="00604560">
        <w:rPr>
          <w:rFonts w:ascii="標楷體" w:hAnsi="標楷體" w:hint="eastAsia"/>
        </w:rPr>
        <w:t>64</w:t>
      </w:r>
      <w:r w:rsidR="00103741" w:rsidRPr="00604560">
        <w:rPr>
          <w:rFonts w:ascii="標楷體" w:hAnsi="標楷體"/>
        </w:rPr>
        <w:t>】</w:t>
      </w:r>
      <w:r w:rsidR="00103741" w:rsidRPr="00604560">
        <w:rPr>
          <w:rStyle w:val="a9"/>
          <w:rFonts w:ascii="標楷體" w:hAnsi="標楷體" w:hint="eastAsia"/>
        </w:rPr>
        <w:footnoteReference w:id="97"/>
      </w:r>
    </w:p>
    <w:p w:rsidR="00CD4F78" w:rsidRDefault="00C86D20" w:rsidP="00B56556">
      <w:pPr>
        <w:pStyle w:val="a5"/>
        <w:rPr>
          <w:rFonts w:ascii="Symbol" w:hAnsi="Symbol"/>
        </w:rPr>
      </w:pPr>
      <w:r>
        <w:rPr>
          <w:rFonts w:hint="eastAsia"/>
        </w:rPr>
        <w:t>季旭昇《讀本》將第</w:t>
      </w:r>
      <w:r>
        <w:rPr>
          <w:rFonts w:hint="eastAsia"/>
        </w:rPr>
        <w:t>60</w:t>
      </w:r>
      <w:r>
        <w:rPr>
          <w:rFonts w:hint="eastAsia"/>
        </w:rPr>
        <w:t>簡上與</w:t>
      </w:r>
      <w:r>
        <w:rPr>
          <w:rFonts w:hint="eastAsia"/>
        </w:rPr>
        <w:t>63</w:t>
      </w:r>
      <w:r>
        <w:rPr>
          <w:rFonts w:hint="eastAsia"/>
        </w:rPr>
        <w:t>簡下相續，文意較為流暢</w:t>
      </w:r>
      <w:r w:rsidR="003652EB">
        <w:rPr>
          <w:rStyle w:val="a9"/>
        </w:rPr>
        <w:footnoteReference w:id="98"/>
      </w:r>
      <w:r>
        <w:rPr>
          <w:rFonts w:hint="eastAsia"/>
        </w:rPr>
        <w:t>，</w:t>
      </w:r>
      <w:r w:rsidR="0022538D" w:rsidRPr="00604560">
        <w:rPr>
          <w:rFonts w:ascii="細明體" w:hAnsi="細明體" w:hint="eastAsia"/>
        </w:rPr>
        <w:t>「</w:t>
      </w:r>
      <w:r w:rsidR="0022538D" w:rsidRPr="00604560">
        <w:rPr>
          <w:rFonts w:ascii="細明體" w:hAnsi="細明體" w:cs="細明體" w:hint="eastAsia"/>
        </w:rPr>
        <w:t></w:t>
      </w:r>
      <w:r w:rsidR="0022538D" w:rsidRPr="00604560">
        <w:rPr>
          <w:rFonts w:ascii="細明體" w:hAnsi="細明體"/>
        </w:rPr>
        <w:t>」、「</w:t>
      </w:r>
      <w:r w:rsidR="0022538D" w:rsidRPr="00604560">
        <w:rPr>
          <w:rFonts w:ascii="細明體" w:hAnsi="細明體" w:cs="細明體" w:hint="eastAsia"/>
        </w:rPr>
        <w:t></w:t>
      </w:r>
      <w:r w:rsidR="0022538D" w:rsidRPr="00604560">
        <w:rPr>
          <w:rFonts w:ascii="細明體" w:hAnsi="細明體"/>
        </w:rPr>
        <w:t>武」</w:t>
      </w:r>
      <w:r w:rsidR="0022538D">
        <w:rPr>
          <w:rFonts w:ascii="Symbol" w:hAnsi="Symbol"/>
        </w:rPr>
        <w:t>原考釋皆作「待考」</w:t>
      </w:r>
      <w:r w:rsidR="003E3AB6">
        <w:rPr>
          <w:rStyle w:val="a9"/>
          <w:rFonts w:ascii="Symbol" w:hAnsi="Symbol" w:hint="eastAsia"/>
        </w:rPr>
        <w:footnoteReference w:id="99"/>
      </w:r>
      <w:r w:rsidR="0022538D">
        <w:rPr>
          <w:rFonts w:ascii="Symbol" w:hAnsi="Symbol"/>
        </w:rPr>
        <w:t>，</w:t>
      </w:r>
      <w:r w:rsidR="001C665D" w:rsidRPr="001C665D">
        <w:rPr>
          <w:rFonts w:hint="eastAsia"/>
        </w:rPr>
        <w:t>陳劍〈上博竹書《曹沫之</w:t>
      </w:r>
      <w:r w:rsidR="001C665D" w:rsidRPr="001C665D">
        <w:t>陳</w:t>
      </w:r>
      <w:r w:rsidR="001C665D" w:rsidRPr="001C665D">
        <w:rPr>
          <w:rFonts w:hint="eastAsia"/>
        </w:rPr>
        <w:t>》新編釋文（稿）〉</w:t>
      </w:r>
      <w:r w:rsidR="008903E2">
        <w:rPr>
          <w:rFonts w:ascii="Symbol" w:hAnsi="Symbol"/>
        </w:rPr>
        <w:t>則</w:t>
      </w:r>
      <w:r w:rsidR="00C23D35">
        <w:rPr>
          <w:rFonts w:ascii="Symbol" w:hAnsi="Symbol"/>
        </w:rPr>
        <w:t>認為是鬼神恍惚，非所以教民</w:t>
      </w:r>
      <w:r w:rsidR="00C23D35">
        <w:rPr>
          <w:rStyle w:val="a9"/>
          <w:rFonts w:ascii="Symbol" w:hAnsi="Symbol" w:hint="eastAsia"/>
        </w:rPr>
        <w:footnoteReference w:id="100"/>
      </w:r>
      <w:r w:rsidR="00C23D35">
        <w:rPr>
          <w:rFonts w:ascii="Symbol" w:hAnsi="Symbol"/>
        </w:rPr>
        <w:t>，</w:t>
      </w:r>
      <w:r w:rsidR="003065BB">
        <w:rPr>
          <w:rFonts w:ascii="Symbol" w:hAnsi="Symbol"/>
        </w:rPr>
        <w:t>季旭昇</w:t>
      </w:r>
      <w:r w:rsidR="00C23D35">
        <w:rPr>
          <w:rFonts w:ascii="Symbol" w:hAnsi="Symbol"/>
        </w:rPr>
        <w:t>《讀本》則認為是祭祀鬼神，輕忽武事，並</w:t>
      </w:r>
      <w:r w:rsidR="007F5509">
        <w:rPr>
          <w:rFonts w:ascii="Symbol" w:hAnsi="Symbol"/>
        </w:rPr>
        <w:t>非</w:t>
      </w:r>
      <w:r w:rsidR="00C23D35">
        <w:rPr>
          <w:rFonts w:ascii="Symbol" w:hAnsi="Symbol"/>
        </w:rPr>
        <w:t>教民之道</w:t>
      </w:r>
      <w:r w:rsidR="00E217F3">
        <w:rPr>
          <w:rStyle w:val="a9"/>
          <w:rFonts w:ascii="Symbol" w:hAnsi="Symbol" w:hint="eastAsia"/>
        </w:rPr>
        <w:footnoteReference w:id="101"/>
      </w:r>
      <w:r w:rsidR="00C23D35">
        <w:rPr>
          <w:rFonts w:ascii="Symbol" w:hAnsi="Symbol"/>
        </w:rPr>
        <w:t>，</w:t>
      </w:r>
      <w:r w:rsidR="0064130E">
        <w:rPr>
          <w:rFonts w:ascii="Symbol" w:hAnsi="Symbol"/>
        </w:rPr>
        <w:t>釋讀稍有不同，但強調鬼神非教民之道，各家頗為一致，</w:t>
      </w:r>
      <w:r w:rsidR="00180B33">
        <w:rPr>
          <w:rFonts w:ascii="Symbol" w:hAnsi="Symbol"/>
        </w:rPr>
        <w:t>立場已非媚神，</w:t>
      </w:r>
      <w:r w:rsidR="00877806">
        <w:rPr>
          <w:rFonts w:ascii="Symbol" w:hAnsi="Symbol"/>
        </w:rPr>
        <w:t>思考超乎神道設教，</w:t>
      </w:r>
      <w:r w:rsidR="009F7299">
        <w:rPr>
          <w:rFonts w:ascii="Symbol" w:hAnsi="Symbol"/>
        </w:rPr>
        <w:t>然</w:t>
      </w:r>
      <w:r w:rsidR="0064130E">
        <w:rPr>
          <w:rFonts w:ascii="Symbol" w:hAnsi="Symbol"/>
        </w:rPr>
        <w:t>與《左傳》</w:t>
      </w:r>
      <w:r w:rsidR="001C720C">
        <w:rPr>
          <w:rFonts w:ascii="Symbol" w:hAnsi="Symbol"/>
        </w:rPr>
        <w:t>精神</w:t>
      </w:r>
      <w:r w:rsidR="0064130E">
        <w:rPr>
          <w:rFonts w:ascii="Symbol" w:hAnsi="Symbol"/>
        </w:rPr>
        <w:t>契合</w:t>
      </w:r>
      <w:r w:rsidR="0059216F">
        <w:rPr>
          <w:rFonts w:ascii="Symbol" w:hAnsi="Symbol"/>
        </w:rPr>
        <w:t>更</w:t>
      </w:r>
      <w:r w:rsidR="009C7EE9">
        <w:rPr>
          <w:rFonts w:ascii="Symbol" w:hAnsi="Symbol"/>
        </w:rPr>
        <w:t>是</w:t>
      </w:r>
      <w:r w:rsidR="0059216F">
        <w:rPr>
          <w:rFonts w:ascii="Symbol" w:hAnsi="Symbol"/>
        </w:rPr>
        <w:t>令人匪夷所思。</w:t>
      </w:r>
      <w:r w:rsidR="000A7FA9">
        <w:rPr>
          <w:rFonts w:ascii="Symbol" w:hAnsi="Symbol"/>
        </w:rPr>
        <w:t>至於《左傳》</w:t>
      </w:r>
      <w:r w:rsidR="00656ABE">
        <w:rPr>
          <w:rFonts w:ascii="Symbol" w:hAnsi="Symbol"/>
        </w:rPr>
        <w:t>莊公所云：</w:t>
      </w:r>
      <w:r w:rsidR="000A7FA9">
        <w:rPr>
          <w:rFonts w:ascii="Symbol" w:hAnsi="Symbol"/>
        </w:rPr>
        <w:t>「小大之獄，雖不能察，必以情」</w:t>
      </w:r>
      <w:r w:rsidR="000A7FA9">
        <w:rPr>
          <w:rStyle w:val="a9"/>
          <w:rFonts w:ascii="Symbol" w:hAnsi="Symbol" w:hint="eastAsia"/>
        </w:rPr>
        <w:footnoteReference w:id="102"/>
      </w:r>
      <w:r w:rsidR="000A7FA9">
        <w:rPr>
          <w:rFonts w:ascii="Symbol" w:hAnsi="Symbol"/>
        </w:rPr>
        <w:t>，</w:t>
      </w:r>
      <w:r w:rsidR="00656ABE">
        <w:rPr>
          <w:rFonts w:ascii="Symbol" w:hAnsi="Symbol"/>
        </w:rPr>
        <w:t>乃是</w:t>
      </w:r>
      <w:r w:rsidR="008F474D">
        <w:rPr>
          <w:rFonts w:ascii="Symbol" w:hAnsi="Symbol"/>
        </w:rPr>
        <w:t>三審</w:t>
      </w:r>
      <w:r w:rsidR="00842F44">
        <w:rPr>
          <w:rFonts w:ascii="Symbol" w:hAnsi="Symbol"/>
        </w:rPr>
        <w:t>當中</w:t>
      </w:r>
      <w:r w:rsidR="008F474D">
        <w:rPr>
          <w:rFonts w:ascii="Symbol" w:hAnsi="Symbol"/>
        </w:rPr>
        <w:t>最為關鍵之處，</w:t>
      </w:r>
      <w:r w:rsidR="000E56D4">
        <w:rPr>
          <w:rFonts w:ascii="Symbol" w:hAnsi="Symbol"/>
        </w:rPr>
        <w:t>不僅得出</w:t>
      </w:r>
      <w:r w:rsidR="00526040" w:rsidRPr="00526040">
        <w:rPr>
          <w:rFonts w:ascii="Symbol" w:hAnsi="Symbol"/>
        </w:rPr>
        <w:t>戰</w:t>
      </w:r>
      <w:r w:rsidR="00842F44">
        <w:rPr>
          <w:rFonts w:ascii="Symbol" w:hAnsi="Symbol"/>
        </w:rPr>
        <w:t>勝契機，</w:t>
      </w:r>
      <w:r w:rsidR="000E56D4">
        <w:rPr>
          <w:rFonts w:ascii="Symbol" w:hAnsi="Symbol"/>
        </w:rPr>
        <w:t>也直指君主職分，</w:t>
      </w:r>
      <w:r w:rsidR="00314D44">
        <w:rPr>
          <w:rFonts w:ascii="Symbol" w:hAnsi="Symbol"/>
        </w:rPr>
        <w:t>〈</w:t>
      </w:r>
      <w:r w:rsidR="0097140E">
        <w:rPr>
          <w:rFonts w:ascii="Symbol" w:hAnsi="Symbol"/>
        </w:rPr>
        <w:t>曹沫之陳〉竟也有一段相</w:t>
      </w:r>
      <w:r w:rsidR="001E1F9D">
        <w:rPr>
          <w:rFonts w:ascii="Symbol" w:hAnsi="Symbol"/>
        </w:rPr>
        <w:t>應</w:t>
      </w:r>
      <w:r w:rsidR="0097140E">
        <w:rPr>
          <w:rFonts w:ascii="Symbol" w:hAnsi="Symbol"/>
        </w:rPr>
        <w:t>文字，云：</w:t>
      </w:r>
    </w:p>
    <w:p w:rsidR="0097140E" w:rsidRPr="006E0C01" w:rsidRDefault="006A3F88" w:rsidP="006E0C01">
      <w:pPr>
        <w:pStyle w:val="a6"/>
        <w:ind w:leftChars="307"/>
        <w:rPr>
          <w:rFonts w:ascii="Symbol" w:hAnsi="Symbol"/>
        </w:rPr>
      </w:pPr>
      <w:r w:rsidRPr="005C5477">
        <w:rPr>
          <w:rFonts w:ascii="標楷體" w:hAnsi="標楷體"/>
        </w:rPr>
        <w:t>（答）曰：「</w:t>
      </w:r>
      <w:r w:rsidR="00760052" w:rsidRPr="005C5477">
        <w:rPr>
          <w:rFonts w:ascii="標楷體" w:hAnsi="標楷體"/>
        </w:rPr>
        <w:t>君毋</w:t>
      </w:r>
      <w:r w:rsidR="003C5144" w:rsidRPr="005C5477">
        <w:rPr>
          <w:rFonts w:ascii="標楷體" w:hAnsi="標楷體"/>
        </w:rPr>
        <w:t>（憚）自（勞），</w:t>
      </w:r>
      <w:r w:rsidR="00296B6F" w:rsidRPr="005C5477">
        <w:rPr>
          <w:rFonts w:ascii="標楷體" w:hAnsi="標楷體"/>
        </w:rPr>
        <w:t>觀</w:t>
      </w:r>
      <w:r w:rsidR="00296B6F" w:rsidRPr="005C5477">
        <w:rPr>
          <w:rFonts w:ascii="標楷體" w:hAnsi="標楷體" w:hint="eastAsia"/>
        </w:rPr>
        <w:t>=</w:t>
      </w:r>
      <w:r w:rsidR="00296B6F" w:rsidRPr="005C5477">
        <w:rPr>
          <w:rFonts w:ascii="標楷體" w:hAnsi="標楷體"/>
        </w:rPr>
        <w:t>（上下）之青（情）</w:t>
      </w:r>
      <w:r w:rsidR="006E0C01" w:rsidRPr="005C5477">
        <w:rPr>
          <w:rFonts w:ascii="標楷體" w:hAnsi="標楷體"/>
        </w:rPr>
        <w:t>（偽）</w:t>
      </w:r>
      <w:r w:rsidR="00F95DCF" w:rsidRPr="005C5477">
        <w:rPr>
          <w:rFonts w:ascii="標楷體" w:hAnsi="標楷體"/>
        </w:rPr>
        <w:t>。</w:t>
      </w:r>
      <w:r w:rsidR="006E0C01" w:rsidRPr="005C5477">
        <w:rPr>
          <w:rFonts w:ascii="標楷體" w:hAnsi="標楷體" w:hint="eastAsia"/>
        </w:rPr>
        <w:t>佖（匹）夫（寡）婦之獄訟，君必身聖（聽）之。又（有）</w:t>
      </w:r>
      <w:r w:rsidR="006E0C01" w:rsidRPr="005C5477">
        <w:rPr>
          <w:rFonts w:ascii="標楷體" w:hAnsi="標楷體"/>
        </w:rPr>
        <w:t>（智）不足，亡所【</w:t>
      </w:r>
      <w:r w:rsidR="005C5477">
        <w:rPr>
          <w:rFonts w:ascii="標楷體" w:hAnsi="標楷體" w:hint="eastAsia"/>
        </w:rPr>
        <w:t>34</w:t>
      </w:r>
      <w:r w:rsidR="006E0C01" w:rsidRPr="005C5477">
        <w:rPr>
          <w:rFonts w:ascii="標楷體" w:hAnsi="標楷體"/>
        </w:rPr>
        <w:t>】不中，則民新（親）之。」</w:t>
      </w:r>
      <w:r w:rsidR="007028A8" w:rsidRPr="005C5477">
        <w:rPr>
          <w:rFonts w:ascii="標楷體" w:hAnsi="標楷體"/>
        </w:rPr>
        <w:t>【</w:t>
      </w:r>
      <w:r w:rsidR="005C5477">
        <w:rPr>
          <w:rFonts w:ascii="標楷體" w:hAnsi="標楷體" w:hint="eastAsia"/>
        </w:rPr>
        <w:t>35</w:t>
      </w:r>
      <w:r w:rsidR="007028A8" w:rsidRPr="005C5477">
        <w:rPr>
          <w:rFonts w:ascii="標楷體" w:hAnsi="標楷體"/>
        </w:rPr>
        <w:t>】</w:t>
      </w:r>
      <w:r w:rsidR="007028A8">
        <w:rPr>
          <w:rStyle w:val="a9"/>
          <w:rFonts w:ascii="Symbol" w:hAnsi="Symbol" w:hint="eastAsia"/>
        </w:rPr>
        <w:footnoteReference w:id="103"/>
      </w:r>
    </w:p>
    <w:p w:rsidR="0097140E" w:rsidRPr="00352F40" w:rsidRDefault="004B73A7" w:rsidP="00B56556">
      <w:pPr>
        <w:pStyle w:val="a5"/>
        <w:rPr>
          <w:rFonts w:ascii="細明體" w:hAnsi="細明體"/>
        </w:rPr>
      </w:pPr>
      <w:r>
        <w:rPr>
          <w:rFonts w:ascii="Symbol" w:hAnsi="Symbol"/>
        </w:rPr>
        <w:t>「</w:t>
      </w:r>
      <w:r>
        <w:rPr>
          <w:rFonts w:ascii="標楷體" w:hAnsi="標楷體" w:hint="eastAsia"/>
        </w:rPr>
        <w:t>佖（匹）夫（寡）婦之獄訟」豈不是</w:t>
      </w:r>
      <w:r>
        <w:rPr>
          <w:rFonts w:ascii="Symbol" w:hAnsi="Symbol"/>
        </w:rPr>
        <w:t>「小大之獄」</w:t>
      </w:r>
      <w:r>
        <w:rPr>
          <w:rFonts w:ascii="標楷體" w:hAnsi="標楷體" w:hint="eastAsia"/>
        </w:rPr>
        <w:t>，</w:t>
      </w:r>
      <w:r w:rsidR="00352F40">
        <w:rPr>
          <w:rFonts w:ascii="標楷體" w:hAnsi="標楷體" w:hint="eastAsia"/>
        </w:rPr>
        <w:t>「</w:t>
      </w:r>
      <w:r w:rsidR="00352F40" w:rsidRPr="00352F40">
        <w:rPr>
          <w:rFonts w:ascii="細明體" w:hAnsi="細明體" w:hint="eastAsia"/>
        </w:rPr>
        <w:t>又（有）</w:t>
      </w:r>
      <w:r w:rsidR="00352F40" w:rsidRPr="00352F40">
        <w:rPr>
          <w:rFonts w:ascii="細明體" w:hAnsi="細明體"/>
        </w:rPr>
        <w:t>（智）不足，亡所不中</w:t>
      </w:r>
      <w:r w:rsidR="00352F40">
        <w:rPr>
          <w:rFonts w:ascii="細明體" w:hAnsi="細明體" w:hint="eastAsia"/>
        </w:rPr>
        <w:t>」豈不接近「</w:t>
      </w:r>
      <w:r w:rsidR="00352F40">
        <w:rPr>
          <w:rFonts w:ascii="Symbol" w:hAnsi="Symbol"/>
        </w:rPr>
        <w:t>雖不能察，</w:t>
      </w:r>
      <w:r w:rsidR="00352F40">
        <w:rPr>
          <w:rFonts w:ascii="細明體" w:hAnsi="細明體" w:hint="eastAsia"/>
        </w:rPr>
        <w:t>必以情」，</w:t>
      </w:r>
      <w:r w:rsidR="0053580F">
        <w:rPr>
          <w:rFonts w:ascii="細明體" w:hAnsi="細明體" w:hint="eastAsia"/>
        </w:rPr>
        <w:t>甚至「</w:t>
      </w:r>
      <w:r w:rsidR="0053580F" w:rsidRPr="0053580F">
        <w:rPr>
          <w:rFonts w:ascii="細明體" w:hAnsi="細明體"/>
        </w:rPr>
        <w:t>君毋（憚）自（勞），觀</w:t>
      </w:r>
      <w:r w:rsidR="0053580F" w:rsidRPr="0053580F">
        <w:rPr>
          <w:rFonts w:ascii="細明體" w:hAnsi="細明體" w:hint="eastAsia"/>
        </w:rPr>
        <w:t>=</w:t>
      </w:r>
      <w:r w:rsidR="0053580F" w:rsidRPr="0053580F">
        <w:rPr>
          <w:rFonts w:ascii="細明體" w:hAnsi="細明體"/>
        </w:rPr>
        <w:t>（上下）之青（情）（偽）</w:t>
      </w:r>
      <w:r w:rsidR="0053580F">
        <w:rPr>
          <w:rFonts w:ascii="細明體" w:hAnsi="細明體" w:hint="eastAsia"/>
        </w:rPr>
        <w:t>」不僅指出君人之術的關鍵，</w:t>
      </w:r>
      <w:r w:rsidR="008421EA">
        <w:rPr>
          <w:rFonts w:ascii="細明體" w:hAnsi="細明體" w:hint="eastAsia"/>
        </w:rPr>
        <w:t>更</w:t>
      </w:r>
      <w:r w:rsidR="0053580F">
        <w:rPr>
          <w:rFonts w:ascii="細明體" w:hAnsi="細明體" w:hint="eastAsia"/>
        </w:rPr>
        <w:t>是「忠」於職事的最佳</w:t>
      </w:r>
      <w:r w:rsidR="004306B7">
        <w:rPr>
          <w:rFonts w:ascii="細明體" w:hAnsi="細明體" w:hint="eastAsia"/>
        </w:rPr>
        <w:t>表現</w:t>
      </w:r>
      <w:r w:rsidR="0053580F">
        <w:rPr>
          <w:rFonts w:ascii="細明體" w:hAnsi="細明體" w:hint="eastAsia"/>
        </w:rPr>
        <w:t>，</w:t>
      </w:r>
      <w:r w:rsidR="00965446">
        <w:rPr>
          <w:rFonts w:ascii="細明體" w:hAnsi="細明體" w:hint="eastAsia"/>
        </w:rPr>
        <w:t>凡此種種</w:t>
      </w:r>
      <w:r w:rsidR="0026713C">
        <w:rPr>
          <w:rFonts w:ascii="細明體" w:hAnsi="細明體" w:hint="eastAsia"/>
        </w:rPr>
        <w:t>出於曹劌建言，直指國政核心，</w:t>
      </w:r>
      <w:r w:rsidR="00F70820">
        <w:rPr>
          <w:rFonts w:ascii="細明體" w:hAnsi="細明體" w:hint="eastAsia"/>
        </w:rPr>
        <w:t>雖與</w:t>
      </w:r>
      <w:r w:rsidR="00346DB1">
        <w:rPr>
          <w:rFonts w:ascii="細明體" w:hAnsi="細明體" w:hint="eastAsia"/>
        </w:rPr>
        <w:t>《左傳》出於莊公自</w:t>
      </w:r>
      <w:r w:rsidR="00F70820">
        <w:rPr>
          <w:rFonts w:ascii="細明體" w:hAnsi="細明體" w:hint="eastAsia"/>
        </w:rPr>
        <w:t>述不同，</w:t>
      </w:r>
      <w:r w:rsidR="0026713C">
        <w:rPr>
          <w:rFonts w:ascii="細明體" w:hAnsi="細明體" w:hint="eastAsia"/>
        </w:rPr>
        <w:t>但訴求所在，</w:t>
      </w:r>
      <w:r w:rsidR="000B3FD7">
        <w:rPr>
          <w:rFonts w:ascii="細明體" w:hAnsi="細明體" w:hint="eastAsia"/>
        </w:rPr>
        <w:t>彼此</w:t>
      </w:r>
      <w:r w:rsidR="0026713C">
        <w:rPr>
          <w:rFonts w:ascii="細明體" w:hAnsi="細明體" w:hint="eastAsia"/>
        </w:rPr>
        <w:t>扣合</w:t>
      </w:r>
      <w:r w:rsidR="000B3FD7">
        <w:rPr>
          <w:rFonts w:ascii="細明體" w:hAnsi="細明體" w:hint="eastAsia"/>
        </w:rPr>
        <w:t>，</w:t>
      </w:r>
      <w:r w:rsidR="009D4D0F">
        <w:rPr>
          <w:rFonts w:ascii="細明體" w:hAnsi="細明體" w:hint="eastAsia"/>
        </w:rPr>
        <w:t>〈曹沫之陳〉無疑保留曹劌軍政</w:t>
      </w:r>
      <w:r w:rsidR="008421EA">
        <w:rPr>
          <w:rFonts w:ascii="細明體" w:hAnsi="細明體" w:hint="eastAsia"/>
        </w:rPr>
        <w:t>教戰</w:t>
      </w:r>
      <w:r w:rsidR="009D4D0F">
        <w:rPr>
          <w:rFonts w:ascii="細明體" w:hAnsi="細明體" w:hint="eastAsia"/>
        </w:rPr>
        <w:t>重要的思考</w:t>
      </w:r>
      <w:r w:rsidR="008421EA">
        <w:rPr>
          <w:rFonts w:ascii="細明體" w:hAnsi="細明體" w:hint="eastAsia"/>
        </w:rPr>
        <w:t>謀略</w:t>
      </w:r>
      <w:r w:rsidR="00526040">
        <w:rPr>
          <w:rFonts w:ascii="細明體" w:hAnsi="細明體" w:hint="eastAsia"/>
        </w:rPr>
        <w:t>與</w:t>
      </w:r>
      <w:r w:rsidR="00641A92">
        <w:rPr>
          <w:rFonts w:ascii="細明體" w:hAnsi="細明體" w:hint="eastAsia"/>
        </w:rPr>
        <w:t>君臣</w:t>
      </w:r>
      <w:r w:rsidR="00146DD5">
        <w:rPr>
          <w:rFonts w:ascii="細明體" w:hAnsi="細明體" w:hint="eastAsia"/>
        </w:rPr>
        <w:t>應對</w:t>
      </w:r>
      <w:r w:rsidR="00FA6950">
        <w:rPr>
          <w:rFonts w:ascii="細明體" w:hAnsi="細明體" w:hint="eastAsia"/>
        </w:rPr>
        <w:t>情</w:t>
      </w:r>
      <w:r w:rsidR="00641A92">
        <w:rPr>
          <w:rFonts w:ascii="細明體" w:hAnsi="細明體" w:hint="eastAsia"/>
        </w:rPr>
        <w:t>態，</w:t>
      </w:r>
      <w:r w:rsidR="006C5E45">
        <w:rPr>
          <w:rFonts w:ascii="細明體" w:hAnsi="細明體" w:hint="eastAsia"/>
        </w:rPr>
        <w:t>依此而論，</w:t>
      </w:r>
      <w:r w:rsidR="00146DD5">
        <w:rPr>
          <w:rFonts w:ascii="細明體" w:hAnsi="細明體" w:hint="eastAsia"/>
        </w:rPr>
        <w:t>似乎</w:t>
      </w:r>
      <w:r w:rsidR="006C5E45">
        <w:rPr>
          <w:rFonts w:ascii="細明體" w:hAnsi="細明體" w:hint="eastAsia"/>
        </w:rPr>
        <w:t>更接近</w:t>
      </w:r>
      <w:r w:rsidR="00FD406B">
        <w:rPr>
          <w:rFonts w:ascii="細明體" w:hAnsi="細明體" w:hint="eastAsia"/>
        </w:rPr>
        <w:t>官家</w:t>
      </w:r>
      <w:r w:rsidR="00AB47FF">
        <w:rPr>
          <w:rFonts w:ascii="細明體" w:hAnsi="細明體" w:hint="eastAsia"/>
        </w:rPr>
        <w:t>檔案</w:t>
      </w:r>
      <w:r w:rsidR="006C5E45">
        <w:rPr>
          <w:rFonts w:ascii="細明體" w:hAnsi="細明體" w:hint="eastAsia"/>
        </w:rPr>
        <w:t>性質</w:t>
      </w:r>
      <w:r w:rsidR="00AB47FF">
        <w:rPr>
          <w:rFonts w:ascii="細明體" w:hAnsi="細明體" w:hint="eastAsia"/>
        </w:rPr>
        <w:t>，</w:t>
      </w:r>
      <w:r w:rsidR="004B1539">
        <w:rPr>
          <w:rFonts w:ascii="細明體" w:hAnsi="細明體" w:hint="eastAsia"/>
        </w:rPr>
        <w:t>所以</w:t>
      </w:r>
      <w:r w:rsidR="005A1A5B">
        <w:rPr>
          <w:rFonts w:ascii="細明體" w:hAnsi="細明體" w:hint="eastAsia"/>
        </w:rPr>
        <w:t>「</w:t>
      </w:r>
      <w:r w:rsidR="005A1A5B" w:rsidRPr="00ED1AFA">
        <w:rPr>
          <w:rFonts w:ascii="細明體" w:hAnsi="細明體"/>
        </w:rPr>
        <w:t>兼（愛）（萬）民，而亡又（有）厶（私）也</w:t>
      </w:r>
      <w:r w:rsidR="005A1A5B">
        <w:rPr>
          <w:rFonts w:ascii="細明體" w:hAnsi="細明體" w:hint="eastAsia"/>
        </w:rPr>
        <w:t>」一段褒揚莊公文字，</w:t>
      </w:r>
      <w:r w:rsidR="006C5E45">
        <w:rPr>
          <w:rFonts w:ascii="細明體" w:hAnsi="細明體" w:hint="eastAsia"/>
        </w:rPr>
        <w:t>溢出敘述</w:t>
      </w:r>
      <w:r w:rsidR="005A1A5B">
        <w:rPr>
          <w:rFonts w:ascii="細明體" w:hAnsi="細明體" w:hint="eastAsia"/>
        </w:rPr>
        <w:t>模式</w:t>
      </w:r>
      <w:r w:rsidR="006C5E45">
        <w:rPr>
          <w:rFonts w:ascii="細明體" w:hAnsi="細明體" w:hint="eastAsia"/>
        </w:rPr>
        <w:t>之外</w:t>
      </w:r>
      <w:r w:rsidR="004B1539">
        <w:rPr>
          <w:rFonts w:ascii="細明體" w:hAnsi="細明體" w:hint="eastAsia"/>
        </w:rPr>
        <w:t>，</w:t>
      </w:r>
      <w:r w:rsidR="005967D4">
        <w:rPr>
          <w:rFonts w:ascii="細明體" w:hAnsi="細明體" w:hint="eastAsia"/>
        </w:rPr>
        <w:t>雖然</w:t>
      </w:r>
      <w:r w:rsidR="007A5A88">
        <w:rPr>
          <w:rFonts w:ascii="細明體" w:hAnsi="細明體" w:hint="eastAsia"/>
        </w:rPr>
        <w:t>不符合前後邏輯，</w:t>
      </w:r>
      <w:r w:rsidR="004B1539">
        <w:rPr>
          <w:rFonts w:ascii="細明體" w:hAnsi="細明體" w:hint="eastAsia"/>
        </w:rPr>
        <w:t>但</w:t>
      </w:r>
      <w:r w:rsidR="007A5A88">
        <w:rPr>
          <w:rFonts w:ascii="細明體" w:hAnsi="細明體" w:hint="eastAsia"/>
        </w:rPr>
        <w:t>出於</w:t>
      </w:r>
      <w:r w:rsidR="004B1539">
        <w:rPr>
          <w:rFonts w:ascii="細明體" w:hAnsi="細明體" w:hint="eastAsia"/>
        </w:rPr>
        <w:t>官方</w:t>
      </w:r>
      <w:r w:rsidR="00146DD5">
        <w:rPr>
          <w:rFonts w:ascii="細明體" w:hAnsi="細明體" w:hint="eastAsia"/>
        </w:rPr>
        <w:t>說法，</w:t>
      </w:r>
      <w:r w:rsidR="00B45FDA">
        <w:rPr>
          <w:rFonts w:ascii="細明體" w:hAnsi="細明體" w:hint="eastAsia"/>
        </w:rPr>
        <w:t>原因</w:t>
      </w:r>
      <w:r w:rsidR="008421EA">
        <w:rPr>
          <w:rFonts w:ascii="細明體" w:hAnsi="細明體" w:hint="eastAsia"/>
        </w:rPr>
        <w:t>也就</w:t>
      </w:r>
      <w:r w:rsidR="00146DD5">
        <w:rPr>
          <w:rFonts w:ascii="細明體" w:hAnsi="細明體" w:hint="eastAsia"/>
        </w:rPr>
        <w:t>清楚</w:t>
      </w:r>
      <w:r w:rsidR="007A5A88">
        <w:rPr>
          <w:rFonts w:ascii="細明體" w:hAnsi="細明體" w:hint="eastAsia"/>
        </w:rPr>
        <w:t>明白</w:t>
      </w:r>
      <w:r w:rsidR="00B45FDA">
        <w:rPr>
          <w:rFonts w:ascii="細明體" w:hAnsi="細明體" w:hint="eastAsia"/>
        </w:rPr>
        <w:t>，至於</w:t>
      </w:r>
      <w:r w:rsidR="00AB47FF">
        <w:rPr>
          <w:rFonts w:ascii="細明體" w:hAnsi="細明體" w:hint="eastAsia"/>
        </w:rPr>
        <w:t>《左傳》</w:t>
      </w:r>
      <w:r w:rsidR="00575CEE">
        <w:rPr>
          <w:rFonts w:ascii="細明體" w:hAnsi="細明體" w:hint="eastAsia"/>
        </w:rPr>
        <w:t>重視曹劌身分屬性，</w:t>
      </w:r>
      <w:r w:rsidR="005471C1">
        <w:rPr>
          <w:rFonts w:ascii="細明體" w:hAnsi="細明體" w:hint="eastAsia"/>
        </w:rPr>
        <w:t>從民間角度切入，</w:t>
      </w:r>
      <w:r w:rsidR="00EF386B">
        <w:rPr>
          <w:rFonts w:ascii="細明體" w:hAnsi="細明體" w:hint="eastAsia"/>
        </w:rPr>
        <w:t>深有上下階層之辯證趣味，</w:t>
      </w:r>
      <w:r w:rsidR="00B45FDA">
        <w:rPr>
          <w:rFonts w:ascii="細明體" w:hAnsi="細明體" w:hint="eastAsia"/>
        </w:rPr>
        <w:t>敘寫更具故事形態，</w:t>
      </w:r>
      <w:r w:rsidR="008421EA">
        <w:rPr>
          <w:rFonts w:ascii="細明體" w:hAnsi="細明體" w:hint="eastAsia"/>
        </w:rPr>
        <w:t>已具傳奇特質，</w:t>
      </w:r>
      <w:r w:rsidR="00E4378E">
        <w:rPr>
          <w:rFonts w:ascii="細明體" w:hAnsi="細明體" w:hint="eastAsia"/>
        </w:rPr>
        <w:t>顯見</w:t>
      </w:r>
      <w:r w:rsidR="00EF386B">
        <w:rPr>
          <w:rFonts w:ascii="細明體" w:hAnsi="細明體" w:hint="eastAsia"/>
        </w:rPr>
        <w:t>曹劌事蹟的傳說傾向，《左傳》所載</w:t>
      </w:r>
      <w:r w:rsidR="005E14CE">
        <w:rPr>
          <w:rFonts w:ascii="細明體" w:hAnsi="細明體" w:hint="eastAsia"/>
        </w:rPr>
        <w:t>既</w:t>
      </w:r>
      <w:r w:rsidR="00EF386B">
        <w:rPr>
          <w:rFonts w:ascii="細明體" w:hAnsi="細明體" w:hint="eastAsia"/>
        </w:rPr>
        <w:t>已導夫先路，《史記》</w:t>
      </w:r>
      <w:r w:rsidR="008421EA">
        <w:rPr>
          <w:rFonts w:ascii="細明體" w:hAnsi="細明體" w:hint="eastAsia"/>
        </w:rPr>
        <w:t>只是</w:t>
      </w:r>
      <w:r w:rsidR="00EF386B">
        <w:rPr>
          <w:rFonts w:ascii="細明體" w:hAnsi="細明體" w:hint="eastAsia"/>
        </w:rPr>
        <w:t>沿波踵流，更往</w:t>
      </w:r>
      <w:r w:rsidR="00993AC8">
        <w:rPr>
          <w:rFonts w:ascii="細明體" w:hAnsi="細明體" w:hint="eastAsia"/>
        </w:rPr>
        <w:t>勇士</w:t>
      </w:r>
      <w:r w:rsidR="008421EA">
        <w:rPr>
          <w:rFonts w:ascii="細明體" w:hAnsi="細明體" w:hint="eastAsia"/>
        </w:rPr>
        <w:t>形象</w:t>
      </w:r>
      <w:r w:rsidR="00596EAB">
        <w:rPr>
          <w:rFonts w:ascii="細明體" w:hAnsi="細明體" w:hint="eastAsia"/>
        </w:rPr>
        <w:t>發展，</w:t>
      </w:r>
      <w:r w:rsidR="002873AA">
        <w:rPr>
          <w:rFonts w:ascii="細明體" w:hAnsi="細明體" w:hint="eastAsia"/>
        </w:rPr>
        <w:t>日後</w:t>
      </w:r>
      <w:r w:rsidR="008D1154">
        <w:rPr>
          <w:rFonts w:ascii="細明體" w:hAnsi="細明體" w:hint="eastAsia"/>
        </w:rPr>
        <w:t>魯國名臣曹劌有不同之歷史面相</w:t>
      </w:r>
      <w:r w:rsidR="007D2198">
        <w:rPr>
          <w:rFonts w:ascii="細明體" w:hAnsi="細明體" w:hint="eastAsia"/>
        </w:rPr>
        <w:t>，也就不足為奇</w:t>
      </w:r>
      <w:r w:rsidR="008D1154">
        <w:rPr>
          <w:rFonts w:ascii="細明體" w:hAnsi="細明體" w:hint="eastAsia"/>
        </w:rPr>
        <w:t>。</w:t>
      </w:r>
    </w:p>
    <w:p w:rsidR="00CD4F78" w:rsidRPr="00352F40" w:rsidRDefault="00CD4F78" w:rsidP="00B56556">
      <w:pPr>
        <w:pStyle w:val="a5"/>
        <w:rPr>
          <w:rFonts w:ascii="細明體" w:hAnsi="細明體" w:hint="eastAsia"/>
        </w:rPr>
      </w:pPr>
    </w:p>
    <w:p w:rsidR="00B56556" w:rsidRPr="00B56556" w:rsidRDefault="004A5260" w:rsidP="00094D4C">
      <w:pPr>
        <w:pStyle w:val="2"/>
        <w:rPr>
          <w:rFonts w:hint="eastAsia"/>
        </w:rPr>
      </w:pPr>
      <w:r>
        <w:rPr>
          <w:rFonts w:hint="eastAsia"/>
        </w:rPr>
        <w:t>五、結論</w:t>
      </w:r>
    </w:p>
    <w:p w:rsidR="006C1DCE" w:rsidRDefault="001D1F94" w:rsidP="00215298">
      <w:pPr>
        <w:pStyle w:val="a5"/>
        <w:ind w:firstLineChars="225" w:firstLine="540"/>
        <w:rPr>
          <w:rFonts w:ascii="細明體" w:hAnsi="細明體" w:hint="eastAsia"/>
        </w:rPr>
      </w:pPr>
      <w:r>
        <w:rPr>
          <w:rFonts w:ascii="細明體" w:hAnsi="細明體" w:hint="eastAsia"/>
        </w:rPr>
        <w:t>自</w:t>
      </w:r>
      <w:r w:rsidR="00483025">
        <w:rPr>
          <w:rFonts w:ascii="細明體" w:hAnsi="細明體" w:hint="eastAsia"/>
        </w:rPr>
        <w:t>民初</w:t>
      </w:r>
      <w:r>
        <w:rPr>
          <w:rFonts w:ascii="細明體" w:hAnsi="細明體" w:hint="eastAsia"/>
        </w:rPr>
        <w:t>王國維</w:t>
      </w:r>
      <w:r w:rsidR="00A93FDE">
        <w:rPr>
          <w:rFonts w:ascii="細明體" w:hAnsi="細明體" w:hint="eastAsia"/>
        </w:rPr>
        <w:t>提出</w:t>
      </w:r>
      <w:r w:rsidR="00701DFB">
        <w:rPr>
          <w:rFonts w:ascii="細明體" w:hAnsi="細明體" w:hint="eastAsia"/>
        </w:rPr>
        <w:t>地下與紙上材料互證的</w:t>
      </w:r>
      <w:r w:rsidR="00A93FDE" w:rsidRPr="00AE2351">
        <w:rPr>
          <w:rFonts w:hint="eastAsia"/>
          <w:color w:val="000000"/>
        </w:rPr>
        <w:t>「二重證據法」</w:t>
      </w:r>
      <w:r w:rsidR="00A93FDE">
        <w:rPr>
          <w:rFonts w:hint="eastAsia"/>
          <w:color w:val="000000"/>
        </w:rPr>
        <w:t>以來</w:t>
      </w:r>
      <w:r w:rsidR="00A93FDE">
        <w:rPr>
          <w:rStyle w:val="a9"/>
          <w:color w:val="000000"/>
        </w:rPr>
        <w:footnoteReference w:id="104"/>
      </w:r>
      <w:r w:rsidR="00A93FDE">
        <w:rPr>
          <w:rFonts w:hint="eastAsia"/>
          <w:color w:val="000000"/>
        </w:rPr>
        <w:t>，</w:t>
      </w:r>
      <w:r w:rsidR="00A93FDE" w:rsidRPr="00AE2351">
        <w:rPr>
          <w:rFonts w:hint="eastAsia"/>
          <w:color w:val="000000"/>
        </w:rPr>
        <w:t>學者奉為圭臬，</w:t>
      </w:r>
      <w:r w:rsidR="002D4425">
        <w:rPr>
          <w:rFonts w:hint="eastAsia"/>
          <w:color w:val="000000"/>
        </w:rPr>
        <w:t>只是沿襲既久，</w:t>
      </w:r>
      <w:r w:rsidR="004534B1">
        <w:rPr>
          <w:rFonts w:hint="eastAsia"/>
          <w:color w:val="000000"/>
        </w:rPr>
        <w:t>不免模糊誤解，後續的反省，也提醒更廣泛的思考</w:t>
      </w:r>
      <w:r w:rsidR="004534B1">
        <w:rPr>
          <w:rStyle w:val="a9"/>
          <w:color w:val="000000"/>
        </w:rPr>
        <w:footnoteReference w:id="105"/>
      </w:r>
      <w:r w:rsidR="00B10B43">
        <w:rPr>
          <w:rFonts w:hint="eastAsia"/>
          <w:color w:val="000000"/>
        </w:rPr>
        <w:t>，事實上，前輩學者以「史料」來定義「地下」與「紙上」材料，</w:t>
      </w:r>
      <w:r w:rsidR="0052408B">
        <w:rPr>
          <w:rFonts w:hint="eastAsia"/>
          <w:color w:val="000000"/>
        </w:rPr>
        <w:t>關注所在是真偽</w:t>
      </w:r>
      <w:r w:rsidR="00F86C3C">
        <w:rPr>
          <w:rFonts w:hint="eastAsia"/>
          <w:color w:val="000000"/>
        </w:rPr>
        <w:t>先後</w:t>
      </w:r>
      <w:r w:rsidR="0052408B">
        <w:rPr>
          <w:rFonts w:hint="eastAsia"/>
          <w:color w:val="000000"/>
        </w:rPr>
        <w:t>問題，</w:t>
      </w:r>
      <w:r w:rsidR="00290388">
        <w:rPr>
          <w:rFonts w:hint="eastAsia"/>
          <w:color w:val="000000"/>
        </w:rPr>
        <w:t>其實</w:t>
      </w:r>
      <w:r w:rsidR="00986370">
        <w:rPr>
          <w:rFonts w:hint="eastAsia"/>
          <w:color w:val="000000"/>
        </w:rPr>
        <w:t>回歸材料本身，文字敘述所彰顯的文本（</w:t>
      </w:r>
      <w:r w:rsidR="00986370">
        <w:rPr>
          <w:rFonts w:hint="eastAsia"/>
          <w:color w:val="000000"/>
        </w:rPr>
        <w:t>text</w:t>
      </w:r>
      <w:r w:rsidR="00986370">
        <w:rPr>
          <w:rFonts w:hint="eastAsia"/>
          <w:color w:val="000000"/>
        </w:rPr>
        <w:t>）世界，自有一</w:t>
      </w:r>
      <w:r w:rsidR="003B1E6C">
        <w:rPr>
          <w:rFonts w:hint="eastAsia"/>
          <w:color w:val="000000"/>
        </w:rPr>
        <w:t>套邏輯脈絡，</w:t>
      </w:r>
      <w:r w:rsidR="002C2130">
        <w:rPr>
          <w:rFonts w:hint="eastAsia"/>
          <w:color w:val="000000"/>
        </w:rPr>
        <w:t>立場、目的、用意的不同，</w:t>
      </w:r>
      <w:r w:rsidR="003D4412">
        <w:rPr>
          <w:rFonts w:hint="eastAsia"/>
          <w:color w:val="000000"/>
        </w:rPr>
        <w:t>甚至敘述者的視角與意識形態，無不</w:t>
      </w:r>
      <w:r w:rsidR="009C3512">
        <w:rPr>
          <w:rFonts w:hint="eastAsia"/>
          <w:color w:val="000000"/>
        </w:rPr>
        <w:t>影響敘述方式，</w:t>
      </w:r>
      <w:r w:rsidR="00610D6F">
        <w:rPr>
          <w:rFonts w:hint="eastAsia"/>
          <w:color w:val="000000"/>
        </w:rPr>
        <w:t>觀察</w:t>
      </w:r>
      <w:r w:rsidR="009C3512">
        <w:rPr>
          <w:rFonts w:hint="eastAsia"/>
          <w:color w:val="000000"/>
        </w:rPr>
        <w:t>所在，</w:t>
      </w:r>
      <w:r w:rsidR="0034269A">
        <w:rPr>
          <w:rFonts w:hint="eastAsia"/>
          <w:color w:val="000000"/>
        </w:rPr>
        <w:t>必須回歸於敘述本身考察</w:t>
      </w:r>
      <w:r w:rsidR="006A5508">
        <w:rPr>
          <w:rFonts w:hint="eastAsia"/>
          <w:color w:val="000000"/>
        </w:rPr>
        <w:t>。</w:t>
      </w:r>
      <w:r w:rsidR="004E5869">
        <w:rPr>
          <w:rFonts w:hint="eastAsia"/>
          <w:color w:val="000000"/>
        </w:rPr>
        <w:t>《左傳》乃不刊之經典，然而筆者研讀過程，常覺其中</w:t>
      </w:r>
      <w:r w:rsidR="00514775">
        <w:rPr>
          <w:rFonts w:hint="eastAsia"/>
          <w:color w:val="000000"/>
        </w:rPr>
        <w:t>頗有</w:t>
      </w:r>
      <w:r w:rsidR="00E05270">
        <w:rPr>
          <w:rFonts w:hint="eastAsia"/>
          <w:color w:val="000000"/>
        </w:rPr>
        <w:t>軼事</w:t>
      </w:r>
      <w:r w:rsidR="00514775">
        <w:rPr>
          <w:rFonts w:hint="eastAsia"/>
          <w:color w:val="000000"/>
        </w:rPr>
        <w:t>手法</w:t>
      </w:r>
      <w:r w:rsidR="005C4C5C">
        <w:rPr>
          <w:rFonts w:hint="eastAsia"/>
          <w:color w:val="000000"/>
        </w:rPr>
        <w:t>的運用</w:t>
      </w:r>
      <w:r w:rsidR="00E3463B">
        <w:rPr>
          <w:rFonts w:hint="eastAsia"/>
          <w:color w:val="000000"/>
        </w:rPr>
        <w:t>，</w:t>
      </w:r>
      <w:r w:rsidR="00E3463B">
        <w:rPr>
          <w:rFonts w:hint="eastAsia"/>
        </w:rPr>
        <w:t>宣公二年載鉏麑刺殺趙盾，最後觸槐而死，內心忠信兩難的思量，旁人無從與聞，卻能明載史冊</w:t>
      </w:r>
      <w:r w:rsidR="00E3463B">
        <w:rPr>
          <w:rStyle w:val="a9"/>
        </w:rPr>
        <w:footnoteReference w:id="106"/>
      </w:r>
      <w:r w:rsidR="00E3463B">
        <w:rPr>
          <w:rFonts w:hint="eastAsia"/>
        </w:rPr>
        <w:t>，</w:t>
      </w:r>
      <w:r w:rsidR="006A5734">
        <w:rPr>
          <w:rFonts w:hint="eastAsia"/>
        </w:rPr>
        <w:t>究其內容，已屬軼事性質，</w:t>
      </w:r>
      <w:r w:rsidR="00291BC7">
        <w:rPr>
          <w:rFonts w:hint="eastAsia"/>
        </w:rPr>
        <w:t>軼事原是口語傳播常態，</w:t>
      </w:r>
      <w:r w:rsidR="006A5734">
        <w:rPr>
          <w:rFonts w:hint="eastAsia"/>
        </w:rPr>
        <w:t>然而</w:t>
      </w:r>
      <w:r w:rsidR="00A16964">
        <w:rPr>
          <w:rFonts w:hint="eastAsia"/>
        </w:rPr>
        <w:t>卻</w:t>
      </w:r>
      <w:r w:rsidR="00291BC7">
        <w:rPr>
          <w:rFonts w:hint="eastAsia"/>
        </w:rPr>
        <w:t>成為史家蒐軼補闕</w:t>
      </w:r>
      <w:r w:rsidR="00A16964">
        <w:rPr>
          <w:rFonts w:hint="eastAsia"/>
        </w:rPr>
        <w:t>常</w:t>
      </w:r>
      <w:r w:rsidR="006A5734">
        <w:rPr>
          <w:rFonts w:hint="eastAsia"/>
        </w:rPr>
        <w:t>用</w:t>
      </w:r>
      <w:r w:rsidR="00291BC7">
        <w:rPr>
          <w:rFonts w:hint="eastAsia"/>
        </w:rPr>
        <w:t>的</w:t>
      </w:r>
      <w:r w:rsidR="00BE5DC1">
        <w:rPr>
          <w:rFonts w:hint="eastAsia"/>
        </w:rPr>
        <w:t>一種</w:t>
      </w:r>
      <w:r w:rsidR="00291BC7">
        <w:rPr>
          <w:rFonts w:hint="eastAsia"/>
        </w:rPr>
        <w:t>書寫</w:t>
      </w:r>
      <w:r w:rsidR="00BE5DC1">
        <w:rPr>
          <w:rFonts w:hint="eastAsia"/>
        </w:rPr>
        <w:t>手</w:t>
      </w:r>
      <w:r w:rsidR="00291BC7">
        <w:rPr>
          <w:rFonts w:hint="eastAsia"/>
        </w:rPr>
        <w:t>法</w:t>
      </w:r>
      <w:r w:rsidR="000D343F">
        <w:rPr>
          <w:rStyle w:val="a9"/>
          <w:color w:val="000000"/>
        </w:rPr>
        <w:footnoteReference w:id="107"/>
      </w:r>
      <w:r w:rsidR="00514775">
        <w:rPr>
          <w:rFonts w:hint="eastAsia"/>
          <w:color w:val="000000"/>
        </w:rPr>
        <w:t>，</w:t>
      </w:r>
      <w:r w:rsidR="00BE5DC1">
        <w:rPr>
          <w:rFonts w:hint="eastAsia"/>
          <w:color w:val="000000"/>
        </w:rPr>
        <w:t>口語與書面的界限</w:t>
      </w:r>
      <w:r w:rsidR="00CA2E88">
        <w:rPr>
          <w:rFonts w:hint="eastAsia"/>
          <w:color w:val="000000"/>
        </w:rPr>
        <w:t>似乎</w:t>
      </w:r>
      <w:r w:rsidR="00BE5DC1">
        <w:rPr>
          <w:rFonts w:hint="eastAsia"/>
          <w:color w:val="000000"/>
        </w:rPr>
        <w:t>並非截然兩分</w:t>
      </w:r>
      <w:r w:rsidR="002106DB">
        <w:rPr>
          <w:rStyle w:val="a9"/>
          <w:color w:val="000000"/>
        </w:rPr>
        <w:footnoteReference w:id="108"/>
      </w:r>
      <w:r w:rsidR="00BE5DC1">
        <w:rPr>
          <w:rFonts w:hint="eastAsia"/>
          <w:color w:val="000000"/>
        </w:rPr>
        <w:t>，</w:t>
      </w:r>
      <w:r w:rsidR="00B82B88">
        <w:rPr>
          <w:rFonts w:hint="eastAsia"/>
          <w:color w:val="000000"/>
        </w:rPr>
        <w:t>《左傳》</w:t>
      </w:r>
      <w:r w:rsidR="004B60E4">
        <w:rPr>
          <w:rFonts w:hint="eastAsia"/>
          <w:color w:val="000000"/>
        </w:rPr>
        <w:t>有相當複雜的採錄纂輯以及重新組構的過程。</w:t>
      </w:r>
    </w:p>
    <w:p w:rsidR="00C95218" w:rsidRDefault="00AF05A7" w:rsidP="003F26DF">
      <w:pPr>
        <w:pStyle w:val="a5"/>
        <w:ind w:firstLineChars="225" w:firstLine="540"/>
        <w:rPr>
          <w:rFonts w:ascii="細明體" w:hAnsi="細明體" w:hint="eastAsia"/>
          <w:szCs w:val="28"/>
        </w:rPr>
      </w:pPr>
      <w:r>
        <w:rPr>
          <w:rFonts w:ascii="細明體" w:hAnsi="細明體" w:hint="eastAsia"/>
          <w:szCs w:val="28"/>
        </w:rPr>
        <w:t>《左傳》曹劌論戰</w:t>
      </w:r>
      <w:r w:rsidR="0058458D">
        <w:rPr>
          <w:rFonts w:ascii="細明體" w:hAnsi="細明體" w:hint="eastAsia"/>
          <w:szCs w:val="28"/>
        </w:rPr>
        <w:t>敘述之精彩，人所共見，</w:t>
      </w:r>
      <w:r w:rsidR="006458B4">
        <w:rPr>
          <w:rFonts w:ascii="細明體" w:hAnsi="細明體" w:hint="eastAsia"/>
          <w:szCs w:val="28"/>
        </w:rPr>
        <w:t>尤其</w:t>
      </w:r>
      <w:r w:rsidR="00205C3A">
        <w:rPr>
          <w:rFonts w:ascii="細明體" w:hAnsi="細明體" w:hint="eastAsia"/>
          <w:szCs w:val="28"/>
        </w:rPr>
        <w:t>布局</w:t>
      </w:r>
      <w:r w:rsidR="006458B4">
        <w:rPr>
          <w:rFonts w:ascii="細明體" w:hAnsi="細明體" w:hint="eastAsia"/>
          <w:szCs w:val="28"/>
        </w:rPr>
        <w:t>安排，饒有</w:t>
      </w:r>
      <w:r w:rsidR="00205C3A">
        <w:rPr>
          <w:rFonts w:ascii="細明體" w:hAnsi="細明體" w:hint="eastAsia"/>
          <w:szCs w:val="28"/>
        </w:rPr>
        <w:t>用意，</w:t>
      </w:r>
      <w:r w:rsidR="009D2074">
        <w:rPr>
          <w:rFonts w:ascii="細明體" w:hAnsi="細明體" w:hint="eastAsia"/>
          <w:szCs w:val="28"/>
        </w:rPr>
        <w:t>齊魯「長勺之戰」</w:t>
      </w:r>
      <w:r w:rsidR="00554225">
        <w:rPr>
          <w:rFonts w:ascii="細明體" w:hAnsi="細明體" w:hint="eastAsia"/>
          <w:szCs w:val="28"/>
        </w:rPr>
        <w:t>藉由四</w:t>
      </w:r>
      <w:r w:rsidR="009D2074">
        <w:rPr>
          <w:rFonts w:ascii="細明體" w:hAnsi="細明體" w:hint="eastAsia"/>
          <w:szCs w:val="28"/>
        </w:rPr>
        <w:t>個</w:t>
      </w:r>
      <w:r w:rsidR="00554225">
        <w:rPr>
          <w:rFonts w:ascii="細明體" w:hAnsi="細明體" w:hint="eastAsia"/>
          <w:szCs w:val="28"/>
        </w:rPr>
        <w:t>段落鋪排，</w:t>
      </w:r>
      <w:r w:rsidR="009D2074">
        <w:rPr>
          <w:rFonts w:ascii="細明體" w:hAnsi="細明體" w:hint="eastAsia"/>
          <w:szCs w:val="28"/>
        </w:rPr>
        <w:t>彰顯曹劌</w:t>
      </w:r>
      <w:r w:rsidR="006556B0">
        <w:rPr>
          <w:rFonts w:ascii="細明體" w:hAnsi="細明體" w:hint="eastAsia"/>
          <w:szCs w:val="28"/>
        </w:rPr>
        <w:t>英勇</w:t>
      </w:r>
      <w:r w:rsidR="003968ED">
        <w:rPr>
          <w:rFonts w:ascii="細明體" w:hAnsi="細明體" w:hint="eastAsia"/>
          <w:szCs w:val="28"/>
        </w:rPr>
        <w:t>與</w:t>
      </w:r>
      <w:r w:rsidR="006556B0">
        <w:rPr>
          <w:rFonts w:ascii="細明體" w:hAnsi="細明體" w:hint="eastAsia"/>
          <w:szCs w:val="28"/>
        </w:rPr>
        <w:t>智慧，</w:t>
      </w:r>
      <w:r w:rsidR="00A72AD6">
        <w:rPr>
          <w:rFonts w:ascii="細明體" w:hAnsi="細明體" w:hint="eastAsia"/>
          <w:szCs w:val="28"/>
        </w:rPr>
        <w:t>形象鮮明，</w:t>
      </w:r>
      <w:r w:rsidR="00B724F6">
        <w:rPr>
          <w:rFonts w:ascii="細明體" w:hAnsi="細明體" w:hint="eastAsia"/>
          <w:szCs w:val="28"/>
        </w:rPr>
        <w:t>影響之下，成為後世祖述描摹人物，</w:t>
      </w:r>
      <w:r w:rsidR="008E35C4">
        <w:rPr>
          <w:rFonts w:ascii="細明體" w:hAnsi="細明體" w:hint="eastAsia"/>
          <w:szCs w:val="28"/>
        </w:rPr>
        <w:t>只是</w:t>
      </w:r>
      <w:r w:rsidR="00554225">
        <w:rPr>
          <w:rFonts w:ascii="細明體" w:hAnsi="細明體" w:hint="eastAsia"/>
          <w:szCs w:val="28"/>
        </w:rPr>
        <w:t>隱藏之思惟，</w:t>
      </w:r>
      <w:r w:rsidR="00C32018">
        <w:rPr>
          <w:rFonts w:ascii="細明體" w:hAnsi="細明體" w:hint="eastAsia"/>
          <w:szCs w:val="28"/>
        </w:rPr>
        <w:t>必須仔細推敲，</w:t>
      </w:r>
      <w:r w:rsidR="001F3C65">
        <w:rPr>
          <w:rFonts w:ascii="細明體" w:hAnsi="細明體" w:hint="eastAsia"/>
          <w:szCs w:val="28"/>
        </w:rPr>
        <w:t>暗示所在，</w:t>
      </w:r>
      <w:r w:rsidR="00D0435C">
        <w:rPr>
          <w:rFonts w:ascii="細明體" w:hAnsi="細明體" w:hint="eastAsia"/>
          <w:szCs w:val="28"/>
        </w:rPr>
        <w:t>有待</w:t>
      </w:r>
      <w:r w:rsidR="001F3C65">
        <w:rPr>
          <w:rFonts w:ascii="細明體" w:hAnsi="細明體" w:hint="eastAsia"/>
          <w:szCs w:val="28"/>
        </w:rPr>
        <w:t>後人諸多思考，</w:t>
      </w:r>
      <w:r w:rsidR="00B724F6">
        <w:rPr>
          <w:rFonts w:ascii="細明體" w:hAnsi="細明體" w:hint="eastAsia"/>
          <w:szCs w:val="28"/>
        </w:rPr>
        <w:t>直至</w:t>
      </w:r>
      <w:r w:rsidR="003968ED">
        <w:rPr>
          <w:rFonts w:ascii="細明體" w:hAnsi="細明體" w:hint="eastAsia"/>
          <w:szCs w:val="28"/>
        </w:rPr>
        <w:t>晚近新出〈曹沫之陳〉</w:t>
      </w:r>
      <w:r w:rsidR="001F3C65">
        <w:rPr>
          <w:rFonts w:ascii="細明體" w:hAnsi="細明體" w:hint="eastAsia"/>
          <w:szCs w:val="28"/>
        </w:rPr>
        <w:t>，</w:t>
      </w:r>
      <w:r w:rsidR="00B724F6">
        <w:rPr>
          <w:rFonts w:ascii="細明體" w:hAnsi="細明體" w:hint="eastAsia"/>
          <w:szCs w:val="28"/>
        </w:rPr>
        <w:t>敘寫曹劌教戰內容，一窺春秋時代戰陣謀略，不僅饒富文獻意義，對於了解《左傳》敘寫曹劌論戰，更有不同之</w:t>
      </w:r>
      <w:r w:rsidR="00D0435C">
        <w:rPr>
          <w:rFonts w:ascii="細明體" w:hAnsi="細明體" w:hint="eastAsia"/>
          <w:szCs w:val="28"/>
        </w:rPr>
        <w:t>思考</w:t>
      </w:r>
      <w:r w:rsidR="00B724F6">
        <w:rPr>
          <w:rFonts w:ascii="細明體" w:hAnsi="細明體" w:hint="eastAsia"/>
          <w:szCs w:val="28"/>
        </w:rPr>
        <w:t>方向</w:t>
      </w:r>
      <w:r w:rsidR="00A260E6">
        <w:rPr>
          <w:rFonts w:ascii="細明體" w:hAnsi="細明體" w:hint="eastAsia"/>
          <w:szCs w:val="28"/>
        </w:rPr>
        <w:t>。</w:t>
      </w:r>
      <w:r w:rsidR="00A76278">
        <w:rPr>
          <w:rFonts w:ascii="細明體" w:hAnsi="細明體" w:hint="eastAsia"/>
          <w:szCs w:val="28"/>
        </w:rPr>
        <w:t>筆者</w:t>
      </w:r>
      <w:r w:rsidR="00015E35">
        <w:rPr>
          <w:rFonts w:ascii="細明體" w:hAnsi="細明體" w:hint="eastAsia"/>
          <w:szCs w:val="28"/>
        </w:rPr>
        <w:t>原本</w:t>
      </w:r>
      <w:r w:rsidR="00A76278">
        <w:rPr>
          <w:rFonts w:ascii="細明體" w:hAnsi="細明體" w:hint="eastAsia"/>
          <w:szCs w:val="28"/>
        </w:rPr>
        <w:t>留意曹劌</w:t>
      </w:r>
      <w:r w:rsidR="00C95218">
        <w:rPr>
          <w:rFonts w:ascii="細明體" w:hAnsi="細明體" w:hint="eastAsia"/>
          <w:szCs w:val="28"/>
        </w:rPr>
        <w:t>故事的發展脈絡</w:t>
      </w:r>
      <w:r w:rsidR="0063363F">
        <w:rPr>
          <w:rFonts w:ascii="細明體" w:hAnsi="細明體" w:hint="eastAsia"/>
          <w:szCs w:val="28"/>
        </w:rPr>
        <w:t>，然而</w:t>
      </w:r>
      <w:r w:rsidR="0064782F">
        <w:rPr>
          <w:rFonts w:ascii="細明體" w:hAnsi="細明體" w:hint="eastAsia"/>
          <w:szCs w:val="28"/>
        </w:rPr>
        <w:t>與《左傳》相互比對，</w:t>
      </w:r>
      <w:r w:rsidR="004B60E4">
        <w:rPr>
          <w:rFonts w:ascii="細明體" w:hAnsi="細明體" w:hint="eastAsia"/>
          <w:szCs w:val="28"/>
        </w:rPr>
        <w:t>卻深嚼而有味，</w:t>
      </w:r>
      <w:r w:rsidR="002B3564">
        <w:rPr>
          <w:rFonts w:ascii="細明體" w:hAnsi="細明體" w:hint="eastAsia"/>
          <w:szCs w:val="28"/>
        </w:rPr>
        <w:t>其中敘述結構、話語形態，饒有參證之處，</w:t>
      </w:r>
      <w:r w:rsidR="007B2279">
        <w:rPr>
          <w:rFonts w:ascii="細明體" w:hAnsi="細明體" w:hint="eastAsia"/>
          <w:szCs w:val="28"/>
        </w:rPr>
        <w:t>雖然</w:t>
      </w:r>
      <w:r w:rsidR="008D36D1">
        <w:rPr>
          <w:rFonts w:ascii="細明體" w:hAnsi="細明體" w:hint="eastAsia"/>
          <w:szCs w:val="28"/>
        </w:rPr>
        <w:t>君臣</w:t>
      </w:r>
      <w:r w:rsidR="007B2279">
        <w:rPr>
          <w:rFonts w:ascii="細明體" w:hAnsi="細明體" w:hint="eastAsia"/>
          <w:szCs w:val="28"/>
        </w:rPr>
        <w:t>立場</w:t>
      </w:r>
      <w:r w:rsidR="008D36D1">
        <w:rPr>
          <w:rFonts w:ascii="細明體" w:hAnsi="細明體" w:hint="eastAsia"/>
          <w:szCs w:val="28"/>
        </w:rPr>
        <w:t>相異</w:t>
      </w:r>
      <w:r w:rsidR="007B2279">
        <w:rPr>
          <w:rFonts w:ascii="細明體" w:hAnsi="細明體" w:hint="eastAsia"/>
          <w:szCs w:val="28"/>
        </w:rPr>
        <w:t>，但</w:t>
      </w:r>
      <w:r w:rsidR="004B60E4">
        <w:rPr>
          <w:rFonts w:ascii="細明體" w:hAnsi="細明體" w:hint="eastAsia"/>
          <w:szCs w:val="28"/>
        </w:rPr>
        <w:t>觀點呼應，</w:t>
      </w:r>
      <w:r w:rsidR="008D36D1">
        <w:rPr>
          <w:rFonts w:ascii="細明體" w:hAnsi="細明體" w:hint="eastAsia"/>
          <w:szCs w:val="28"/>
        </w:rPr>
        <w:t>主張相同，</w:t>
      </w:r>
      <w:r w:rsidR="004B60E4">
        <w:rPr>
          <w:rFonts w:ascii="細明體" w:hAnsi="細明體" w:hint="eastAsia"/>
          <w:szCs w:val="28"/>
        </w:rPr>
        <w:t>千載之後，</w:t>
      </w:r>
      <w:r w:rsidR="004B60E4">
        <w:rPr>
          <w:rFonts w:ascii="細明體" w:hAnsi="細明體" w:hint="eastAsia"/>
        </w:rPr>
        <w:t>地下與紙上竟有契合之處，不得不令人推想</w:t>
      </w:r>
      <w:r w:rsidR="00B95790">
        <w:rPr>
          <w:rFonts w:ascii="細明體" w:hAnsi="細明體" w:hint="eastAsia"/>
          <w:szCs w:val="28"/>
        </w:rPr>
        <w:t>「長勺之戰」恐是曹劌教戰之後的成果，</w:t>
      </w:r>
      <w:r w:rsidR="004B60E4">
        <w:rPr>
          <w:rFonts w:ascii="細明體" w:hAnsi="細明體" w:hint="eastAsia"/>
          <w:szCs w:val="28"/>
        </w:rPr>
        <w:t>而</w:t>
      </w:r>
      <w:r w:rsidR="00F12942">
        <w:rPr>
          <w:rFonts w:ascii="細明體" w:hAnsi="細明體" w:hint="eastAsia"/>
          <w:szCs w:val="28"/>
        </w:rPr>
        <w:t>《左傳</w:t>
      </w:r>
      <w:r w:rsidR="008E17C0">
        <w:rPr>
          <w:rFonts w:ascii="細明體" w:hAnsi="細明體" w:hint="eastAsia"/>
          <w:szCs w:val="28"/>
        </w:rPr>
        <w:t>》</w:t>
      </w:r>
      <w:r w:rsidR="007C5359">
        <w:rPr>
          <w:rFonts w:ascii="細明體" w:hAnsi="細明體" w:hint="eastAsia"/>
          <w:szCs w:val="28"/>
        </w:rPr>
        <w:t>似乎援取了傳說</w:t>
      </w:r>
      <w:r w:rsidR="006848B4">
        <w:rPr>
          <w:rFonts w:ascii="細明體" w:hAnsi="細明體" w:hint="eastAsia"/>
          <w:szCs w:val="28"/>
        </w:rPr>
        <w:t>材料，彰顯了曹劌</w:t>
      </w:r>
      <w:r w:rsidR="00286C58">
        <w:rPr>
          <w:rFonts w:ascii="細明體" w:hAnsi="細明體" w:hint="eastAsia"/>
          <w:szCs w:val="28"/>
        </w:rPr>
        <w:t>事蹟</w:t>
      </w:r>
      <w:r w:rsidR="006848B4">
        <w:rPr>
          <w:rFonts w:ascii="細明體" w:hAnsi="細明體" w:hint="eastAsia"/>
          <w:szCs w:val="28"/>
        </w:rPr>
        <w:t>傳奇色彩，</w:t>
      </w:r>
      <w:r w:rsidR="00090304">
        <w:rPr>
          <w:rFonts w:ascii="細明體" w:hAnsi="細明體" w:hint="eastAsia"/>
          <w:szCs w:val="28"/>
        </w:rPr>
        <w:t>形成不同角度的敘述內容，</w:t>
      </w:r>
      <w:r w:rsidR="00334EAF">
        <w:rPr>
          <w:rFonts w:ascii="細明體" w:hAnsi="細明體" w:hint="eastAsia"/>
          <w:szCs w:val="28"/>
        </w:rPr>
        <w:t>覈其脈絡，</w:t>
      </w:r>
      <w:r w:rsidR="00F3790D">
        <w:rPr>
          <w:rFonts w:ascii="細明體" w:hAnsi="細明體" w:hint="eastAsia"/>
          <w:szCs w:val="28"/>
        </w:rPr>
        <w:t>梳理內容，</w:t>
      </w:r>
      <w:r w:rsidR="002A3445">
        <w:rPr>
          <w:rFonts w:ascii="細明體" w:hAnsi="細明體" w:hint="eastAsia"/>
          <w:szCs w:val="28"/>
        </w:rPr>
        <w:t>撮舉心得如下：</w:t>
      </w:r>
    </w:p>
    <w:p w:rsidR="00442003" w:rsidRDefault="002A3445" w:rsidP="002A3445">
      <w:pPr>
        <w:pStyle w:val="a5"/>
        <w:ind w:left="425" w:hangingChars="177" w:hanging="425"/>
        <w:rPr>
          <w:rFonts w:hint="eastAsia"/>
          <w:szCs w:val="28"/>
        </w:rPr>
      </w:pPr>
      <w:r>
        <w:rPr>
          <w:rFonts w:hint="eastAsia"/>
          <w:szCs w:val="28"/>
        </w:rPr>
        <w:t>一、</w:t>
      </w:r>
      <w:r w:rsidR="0070450A">
        <w:rPr>
          <w:rFonts w:hint="eastAsia"/>
          <w:szCs w:val="28"/>
        </w:rPr>
        <w:t>《左傳》與《史記》曹劌事蹟歧出，</w:t>
      </w:r>
      <w:r w:rsidR="00952E6A">
        <w:rPr>
          <w:rFonts w:hint="eastAsia"/>
          <w:szCs w:val="28"/>
        </w:rPr>
        <w:t>乃是前人</w:t>
      </w:r>
      <w:r w:rsidR="00442003">
        <w:rPr>
          <w:rFonts w:hint="eastAsia"/>
          <w:szCs w:val="28"/>
        </w:rPr>
        <w:t>關注之處，</w:t>
      </w:r>
      <w:r w:rsidR="00584BFB">
        <w:rPr>
          <w:rFonts w:hint="eastAsia"/>
          <w:szCs w:val="28"/>
        </w:rPr>
        <w:t>此是彼非，爭議不休，</w:t>
      </w:r>
      <w:r w:rsidR="00442003">
        <w:rPr>
          <w:rFonts w:hint="eastAsia"/>
          <w:szCs w:val="28"/>
        </w:rPr>
        <w:t>然而回歸敘述脈絡，其中隱藏口傳系統，</w:t>
      </w:r>
      <w:r w:rsidR="00584BFB">
        <w:rPr>
          <w:rFonts w:hint="eastAsia"/>
          <w:szCs w:val="28"/>
        </w:rPr>
        <w:t>影響歷史書寫面相，應是閱讀文獻必須留意之處。</w:t>
      </w:r>
    </w:p>
    <w:p w:rsidR="00172DF9" w:rsidRDefault="00584BFB" w:rsidP="002A3445">
      <w:pPr>
        <w:pStyle w:val="a5"/>
        <w:ind w:left="425" w:hangingChars="177" w:hanging="425"/>
        <w:rPr>
          <w:rFonts w:ascii="細明體" w:hAnsi="細明體" w:hint="eastAsia"/>
        </w:rPr>
      </w:pPr>
      <w:r>
        <w:rPr>
          <w:rFonts w:hint="eastAsia"/>
          <w:szCs w:val="28"/>
        </w:rPr>
        <w:t>二、</w:t>
      </w:r>
      <w:r w:rsidR="00D35FE0">
        <w:rPr>
          <w:rFonts w:hint="eastAsia"/>
          <w:szCs w:val="28"/>
        </w:rPr>
        <w:t>《左傳》敘述曹劌，凸顯謀士</w:t>
      </w:r>
      <w:r w:rsidR="00A05EE2">
        <w:rPr>
          <w:rFonts w:hint="eastAsia"/>
          <w:szCs w:val="28"/>
        </w:rPr>
        <w:t>智勇雙全的</w:t>
      </w:r>
      <w:r w:rsidR="00D35FE0">
        <w:rPr>
          <w:rFonts w:hint="eastAsia"/>
          <w:szCs w:val="28"/>
        </w:rPr>
        <w:t>特質，</w:t>
      </w:r>
      <w:r w:rsidR="00A2583E">
        <w:rPr>
          <w:rFonts w:hint="eastAsia"/>
          <w:szCs w:val="28"/>
        </w:rPr>
        <w:t>從</w:t>
      </w:r>
      <w:r w:rsidR="00A2583E">
        <w:rPr>
          <w:rFonts w:hint="eastAsia"/>
        </w:rPr>
        <w:t>定調、審議、及戰、解謎，四段銜接，以「將戰」、「何以戰」、「將鼓之」、「既克」鋪排「長勺之戰」事件過程，</w:t>
      </w:r>
      <w:r w:rsidR="005C4404">
        <w:rPr>
          <w:rFonts w:hint="eastAsia"/>
        </w:rPr>
        <w:t>文字簡潔，</w:t>
      </w:r>
      <w:r w:rsidR="00A2583E">
        <w:rPr>
          <w:rFonts w:hint="eastAsia"/>
        </w:rPr>
        <w:t>一氣呵成，</w:t>
      </w:r>
      <w:r w:rsidR="00172DF9">
        <w:rPr>
          <w:rFonts w:hint="eastAsia"/>
        </w:rPr>
        <w:t>饒富結構趣味。</w:t>
      </w:r>
      <w:r w:rsidR="005044FB">
        <w:rPr>
          <w:rFonts w:hint="eastAsia"/>
        </w:rPr>
        <w:t>另一方面</w:t>
      </w:r>
      <w:r w:rsidR="00517B5B">
        <w:rPr>
          <w:rFonts w:hint="eastAsia"/>
        </w:rPr>
        <w:t>〈曹沫之陳〉則</w:t>
      </w:r>
      <w:r w:rsidR="00517B5B">
        <w:rPr>
          <w:rFonts w:ascii="細明體" w:hAnsi="細明體" w:hint="eastAsia"/>
        </w:rPr>
        <w:t>在</w:t>
      </w:r>
      <w:r w:rsidR="00517B5B" w:rsidRPr="004919B6">
        <w:rPr>
          <w:rFonts w:ascii="細明體" w:hAnsi="細明體" w:hint="eastAsia"/>
        </w:rPr>
        <w:t>「</w:t>
      </w:r>
      <w:r w:rsidR="00517B5B" w:rsidRPr="004919B6">
        <w:rPr>
          <w:rFonts w:ascii="細明體" w:hAnsi="細明體"/>
        </w:rPr>
        <w:t>（</w:t>
      </w:r>
      <w:r w:rsidR="00517B5B">
        <w:rPr>
          <w:rFonts w:ascii="Symbol" w:hAnsi="Symbol"/>
        </w:rPr>
        <w:t>將）為大鐘」、</w:t>
      </w:r>
      <w:r w:rsidR="00517B5B">
        <w:rPr>
          <w:rFonts w:ascii="細明體" w:hAnsi="細明體" w:hint="eastAsia"/>
        </w:rPr>
        <w:t>「欲與齊戰」的訴求下，以君臣應對方式，</w:t>
      </w:r>
      <w:r w:rsidR="00A34ABD">
        <w:rPr>
          <w:rFonts w:ascii="細明體" w:hAnsi="細明體" w:hint="eastAsia"/>
        </w:rPr>
        <w:t>區分出納諫、與齊攻略、戰陣原則、治國之道等四項重點，</w:t>
      </w:r>
      <w:r w:rsidR="004125D2">
        <w:rPr>
          <w:rFonts w:ascii="細明體" w:hAnsi="細明體" w:hint="eastAsia"/>
        </w:rPr>
        <w:t>由戰而及守，</w:t>
      </w:r>
      <w:r w:rsidR="00517B5B">
        <w:rPr>
          <w:rFonts w:ascii="細明體" w:hAnsi="細明體" w:hint="eastAsia"/>
        </w:rPr>
        <w:t>建構魯國軍政要略，</w:t>
      </w:r>
      <w:r w:rsidR="00607FDB">
        <w:rPr>
          <w:rFonts w:ascii="細明體" w:hAnsi="細明體" w:hint="eastAsia"/>
        </w:rPr>
        <w:t>細節之處，有補春秋戰陣布局的了解。</w:t>
      </w:r>
    </w:p>
    <w:p w:rsidR="00607FDB" w:rsidRDefault="005044FB" w:rsidP="002A3445">
      <w:pPr>
        <w:pStyle w:val="a5"/>
        <w:ind w:left="425" w:hangingChars="177" w:hanging="425"/>
        <w:rPr>
          <w:rFonts w:ascii="細明體" w:hAnsi="細明體" w:hint="eastAsia"/>
        </w:rPr>
      </w:pPr>
      <w:r>
        <w:rPr>
          <w:rFonts w:ascii="細明體" w:hAnsi="細明體" w:hint="eastAsia"/>
        </w:rPr>
        <w:t>三</w:t>
      </w:r>
      <w:r w:rsidR="00607FDB">
        <w:rPr>
          <w:rFonts w:ascii="細明體" w:hAnsi="細明體" w:hint="eastAsia"/>
        </w:rPr>
        <w:t>、</w:t>
      </w:r>
      <w:r w:rsidR="0078442E">
        <w:rPr>
          <w:rFonts w:ascii="細明體" w:hAnsi="細明體" w:hint="eastAsia"/>
        </w:rPr>
        <w:t>〈曹劌之陳〉以政領戰，</w:t>
      </w:r>
      <w:r w:rsidR="00F3790D">
        <w:rPr>
          <w:rFonts w:ascii="細明體" w:hAnsi="細明體" w:hint="eastAsia"/>
        </w:rPr>
        <w:t>民</w:t>
      </w:r>
      <w:r w:rsidR="0078442E">
        <w:rPr>
          <w:rFonts w:ascii="細明體" w:hAnsi="細明體" w:hint="eastAsia"/>
        </w:rPr>
        <w:t>氣為</w:t>
      </w:r>
      <w:r w:rsidR="00F3790D">
        <w:rPr>
          <w:rFonts w:ascii="細明體" w:hAnsi="細明體" w:hint="eastAsia"/>
        </w:rPr>
        <w:t>要</w:t>
      </w:r>
      <w:r w:rsidR="0078442E">
        <w:rPr>
          <w:rFonts w:ascii="細明體" w:hAnsi="細明體" w:hint="eastAsia"/>
        </w:rPr>
        <w:t>的思惟，</w:t>
      </w:r>
      <w:r w:rsidR="00396D94">
        <w:rPr>
          <w:rFonts w:ascii="細明體" w:hAnsi="細明體" w:hint="eastAsia"/>
        </w:rPr>
        <w:t>成為全</w:t>
      </w:r>
      <w:r w:rsidR="005B4037">
        <w:rPr>
          <w:rFonts w:ascii="細明體" w:hAnsi="細明體" w:hint="eastAsia"/>
        </w:rPr>
        <w:t>篇立</w:t>
      </w:r>
      <w:r w:rsidR="004D6C19">
        <w:rPr>
          <w:rFonts w:ascii="細明體" w:hAnsi="細明體" w:hint="eastAsia"/>
        </w:rPr>
        <w:t>論</w:t>
      </w:r>
      <w:r w:rsidR="00396D94">
        <w:rPr>
          <w:rFonts w:ascii="細明體" w:hAnsi="細明體" w:hint="eastAsia"/>
        </w:rPr>
        <w:t>核心，</w:t>
      </w:r>
      <w:r w:rsidR="0078442E">
        <w:rPr>
          <w:rFonts w:ascii="細明體" w:hAnsi="細明體" w:hint="eastAsia"/>
        </w:rPr>
        <w:t>《左傳》</w:t>
      </w:r>
      <w:r w:rsidR="005C6F27">
        <w:rPr>
          <w:rFonts w:ascii="細明體" w:hAnsi="細明體" w:hint="eastAsia"/>
        </w:rPr>
        <w:t>則</w:t>
      </w:r>
      <w:r w:rsidR="00396D94">
        <w:rPr>
          <w:rFonts w:ascii="細明體" w:hAnsi="細明體" w:hint="eastAsia"/>
        </w:rPr>
        <w:t>以曹劌</w:t>
      </w:r>
      <w:r w:rsidR="004D6C19">
        <w:rPr>
          <w:rFonts w:ascii="細明體" w:hAnsi="細明體" w:hint="eastAsia"/>
        </w:rPr>
        <w:t>身分屬性與三審莊公的情節安排，</w:t>
      </w:r>
      <w:r w:rsidR="00394903">
        <w:rPr>
          <w:rFonts w:ascii="細明體" w:hAnsi="細明體" w:hint="eastAsia"/>
        </w:rPr>
        <w:t>強調</w:t>
      </w:r>
      <w:r w:rsidR="00346B96">
        <w:rPr>
          <w:rFonts w:ascii="細明體" w:hAnsi="細明體" w:hint="eastAsia"/>
        </w:rPr>
        <w:t>國君</w:t>
      </w:r>
      <w:r w:rsidR="004D6C19">
        <w:rPr>
          <w:rFonts w:ascii="細明體" w:hAnsi="細明體" w:hint="eastAsia"/>
        </w:rPr>
        <w:t>忠於職事的訴求，</w:t>
      </w:r>
      <w:r w:rsidR="00C910A1">
        <w:rPr>
          <w:rFonts w:ascii="細明體" w:hAnsi="細明體" w:hint="eastAsia"/>
        </w:rPr>
        <w:t>改變原本君臣主客的立場</w:t>
      </w:r>
      <w:r w:rsidR="004D6C19">
        <w:rPr>
          <w:rFonts w:ascii="細明體" w:hAnsi="細明體" w:hint="eastAsia"/>
        </w:rPr>
        <w:t>，更增傳奇色彩。</w:t>
      </w:r>
    </w:p>
    <w:p w:rsidR="004D6C19" w:rsidRPr="004D6C19" w:rsidRDefault="005044FB" w:rsidP="002A3445">
      <w:pPr>
        <w:pStyle w:val="a5"/>
        <w:ind w:left="425" w:hangingChars="177" w:hanging="425"/>
        <w:rPr>
          <w:rFonts w:hint="eastAsia"/>
          <w:szCs w:val="28"/>
        </w:rPr>
      </w:pPr>
      <w:r>
        <w:rPr>
          <w:rFonts w:ascii="細明體" w:hAnsi="細明體" w:hint="eastAsia"/>
        </w:rPr>
        <w:t>四</w:t>
      </w:r>
      <w:r w:rsidR="004D6C19">
        <w:rPr>
          <w:rFonts w:ascii="細明體" w:hAnsi="細明體" w:hint="eastAsia"/>
        </w:rPr>
        <w:t>、</w:t>
      </w:r>
      <w:r w:rsidR="00902400">
        <w:rPr>
          <w:rFonts w:ascii="細明體" w:hAnsi="細明體" w:hint="eastAsia"/>
        </w:rPr>
        <w:t>《左傳》與〈曹沫之陳〉</w:t>
      </w:r>
      <w:r w:rsidR="002644D5">
        <w:rPr>
          <w:rFonts w:ascii="細明體" w:hAnsi="細明體" w:hint="eastAsia"/>
        </w:rPr>
        <w:t>人物角色</w:t>
      </w:r>
      <w:r w:rsidR="00A90859">
        <w:rPr>
          <w:rFonts w:ascii="細明體" w:hAnsi="細明體" w:hint="eastAsia"/>
        </w:rPr>
        <w:t>互換</w:t>
      </w:r>
      <w:r w:rsidR="002644D5">
        <w:rPr>
          <w:rFonts w:ascii="細明體" w:hAnsi="細明體" w:hint="eastAsia"/>
        </w:rPr>
        <w:t>，但</w:t>
      </w:r>
      <w:r w:rsidR="008005F5">
        <w:rPr>
          <w:rFonts w:ascii="細明體" w:hAnsi="細明體" w:hint="eastAsia"/>
        </w:rPr>
        <w:t>訴求所在，竟然</w:t>
      </w:r>
      <w:r w:rsidR="002644D5">
        <w:rPr>
          <w:rFonts w:ascii="細明體" w:hAnsi="細明體" w:hint="eastAsia"/>
        </w:rPr>
        <w:t>相同，兩者</w:t>
      </w:r>
      <w:r w:rsidR="00902400">
        <w:rPr>
          <w:rFonts w:ascii="細明體" w:hAnsi="細明體" w:hint="eastAsia"/>
        </w:rPr>
        <w:t>保留</w:t>
      </w:r>
      <w:r w:rsidR="0090085A">
        <w:rPr>
          <w:rFonts w:ascii="細明體" w:hAnsi="細明體" w:hint="eastAsia"/>
        </w:rPr>
        <w:t>了</w:t>
      </w:r>
      <w:r w:rsidR="00902400">
        <w:rPr>
          <w:rFonts w:ascii="細明體" w:hAnsi="細明體" w:hint="eastAsia"/>
        </w:rPr>
        <w:t>曹劌</w:t>
      </w:r>
      <w:r w:rsidR="0090085A">
        <w:rPr>
          <w:rFonts w:ascii="細明體" w:hAnsi="細明體" w:hint="eastAsia"/>
        </w:rPr>
        <w:t>輔佐莊公</w:t>
      </w:r>
      <w:r w:rsidR="000B5926">
        <w:rPr>
          <w:rFonts w:ascii="細明體" w:hAnsi="細明體" w:hint="eastAsia"/>
        </w:rPr>
        <w:t>的不同</w:t>
      </w:r>
      <w:r w:rsidR="0090085A">
        <w:rPr>
          <w:rFonts w:ascii="細明體" w:hAnsi="細明體" w:hint="eastAsia"/>
        </w:rPr>
        <w:t>書錄</w:t>
      </w:r>
      <w:r w:rsidR="000B5926">
        <w:rPr>
          <w:rFonts w:ascii="細明體" w:hAnsi="細明體" w:hint="eastAsia"/>
        </w:rPr>
        <w:t>樣態</w:t>
      </w:r>
      <w:r w:rsidR="00A90859">
        <w:rPr>
          <w:rFonts w:ascii="細明體" w:hAnsi="細明體" w:hint="eastAsia"/>
        </w:rPr>
        <w:t>，以及《左傳》書寫</w:t>
      </w:r>
      <w:r w:rsidR="00334EAF">
        <w:rPr>
          <w:rFonts w:ascii="細明體" w:hAnsi="細明體" w:hint="eastAsia"/>
        </w:rPr>
        <w:t>可以</w:t>
      </w:r>
      <w:r w:rsidR="00A90859">
        <w:rPr>
          <w:rFonts w:ascii="細明體" w:hAnsi="細明體" w:hint="eastAsia"/>
        </w:rPr>
        <w:t>參證</w:t>
      </w:r>
      <w:r w:rsidR="00334EAF">
        <w:rPr>
          <w:rFonts w:ascii="細明體" w:hAnsi="細明體" w:hint="eastAsia"/>
        </w:rPr>
        <w:t>的</w:t>
      </w:r>
      <w:r w:rsidR="00A90859">
        <w:rPr>
          <w:rFonts w:ascii="細明體" w:hAnsi="細明體" w:hint="eastAsia"/>
        </w:rPr>
        <w:t>材料</w:t>
      </w:r>
      <w:r w:rsidR="005C6F27">
        <w:rPr>
          <w:rFonts w:ascii="細明體" w:hAnsi="細明體" w:hint="eastAsia"/>
        </w:rPr>
        <w:t>。</w:t>
      </w:r>
    </w:p>
    <w:p w:rsidR="00AF52B9" w:rsidRDefault="00AF6FD2" w:rsidP="00C623FF">
      <w:pPr>
        <w:pStyle w:val="a5"/>
        <w:rPr>
          <w:rFonts w:hint="eastAsia"/>
        </w:rPr>
      </w:pPr>
      <w:r>
        <w:rPr>
          <w:rFonts w:hint="eastAsia"/>
        </w:rPr>
        <w:t>筆者</w:t>
      </w:r>
      <w:r w:rsidR="00336FC3">
        <w:rPr>
          <w:rFonts w:hint="eastAsia"/>
        </w:rPr>
        <w:t>回歸文本分析，嘗試釐清《左傳》用意所在，</w:t>
      </w:r>
      <w:r w:rsidR="00A16964">
        <w:rPr>
          <w:rFonts w:hint="eastAsia"/>
        </w:rPr>
        <w:t>以及〈曹沫之陳〉敘寫脈絡，藉由敘述內容的比對，檢視其中契合</w:t>
      </w:r>
      <w:r w:rsidR="00205927">
        <w:rPr>
          <w:rFonts w:hint="eastAsia"/>
        </w:rPr>
        <w:t>之</w:t>
      </w:r>
      <w:r w:rsidR="00A16964">
        <w:rPr>
          <w:rFonts w:hint="eastAsia"/>
        </w:rPr>
        <w:t>細節，思索曹劌故事可能的發展情形，</w:t>
      </w:r>
      <w:r w:rsidR="00694AC0">
        <w:rPr>
          <w:rFonts w:hint="eastAsia"/>
        </w:rPr>
        <w:t>至於《史記》曹劌事蹟真偽之辨，</w:t>
      </w:r>
      <w:r w:rsidR="007C0FF6">
        <w:rPr>
          <w:rFonts w:hint="eastAsia"/>
        </w:rPr>
        <w:t>並</w:t>
      </w:r>
      <w:r w:rsidR="00694AC0">
        <w:rPr>
          <w:rFonts w:hint="eastAsia"/>
        </w:rPr>
        <w:t>非本文關注焦點，茲不具論，</w:t>
      </w:r>
      <w:r w:rsidR="00C623FF">
        <w:rPr>
          <w:rFonts w:hint="eastAsia"/>
        </w:rPr>
        <w:t>不過比對之中，</w:t>
      </w:r>
      <w:r>
        <w:rPr>
          <w:rFonts w:hint="eastAsia"/>
        </w:rPr>
        <w:t>諸多揣想，</w:t>
      </w:r>
      <w:r w:rsidR="00E5772F">
        <w:rPr>
          <w:rFonts w:hint="eastAsia"/>
        </w:rPr>
        <w:t>容或</w:t>
      </w:r>
      <w:r>
        <w:rPr>
          <w:rFonts w:hint="eastAsia"/>
        </w:rPr>
        <w:t>未切實際，</w:t>
      </w:r>
      <w:r w:rsidR="00694AC0">
        <w:rPr>
          <w:rFonts w:hint="eastAsia"/>
        </w:rPr>
        <w:t>思考不及，</w:t>
      </w:r>
      <w:r>
        <w:rPr>
          <w:rFonts w:hint="eastAsia"/>
        </w:rPr>
        <w:t>尚祈博雅君子</w:t>
      </w:r>
      <w:r w:rsidR="00523A49">
        <w:rPr>
          <w:rFonts w:hint="eastAsia"/>
        </w:rPr>
        <w:t>有以教之</w:t>
      </w:r>
      <w:r>
        <w:rPr>
          <w:rFonts w:hint="eastAsia"/>
        </w:rPr>
        <w:t>。</w:t>
      </w:r>
    </w:p>
    <w:p w:rsidR="00AF52B9" w:rsidRDefault="00AF52B9" w:rsidP="00C623FF">
      <w:pPr>
        <w:pStyle w:val="a5"/>
        <w:rPr>
          <w:rFonts w:hint="eastAsia"/>
        </w:rPr>
      </w:pPr>
    </w:p>
    <w:p w:rsidR="003F26DF" w:rsidRPr="00010D43" w:rsidRDefault="00AF52B9" w:rsidP="00AF52B9">
      <w:pPr>
        <w:pStyle w:val="a5"/>
        <w:ind w:left="566" w:hangingChars="236" w:hanging="566"/>
        <w:rPr>
          <w:rFonts w:ascii="細明體" w:hAnsi="細明體" w:cs="新細明體" w:hint="eastAsia"/>
          <w:kern w:val="0"/>
          <w:sz w:val="28"/>
          <w:szCs w:val="28"/>
          <w:lang w:val="zh-TW"/>
        </w:rPr>
      </w:pPr>
      <w:r>
        <w:rPr>
          <w:rFonts w:hint="eastAsia"/>
        </w:rPr>
        <w:t>後記：非常感謝講評人簡宗梧教授以及與會學界前輩的建議與提醒，也非常感謝匿名審查人之意見，得以有更深</w:t>
      </w:r>
      <w:r w:rsidR="00475D4B">
        <w:rPr>
          <w:rFonts w:hint="eastAsia"/>
        </w:rPr>
        <w:t>刻</w:t>
      </w:r>
      <w:r>
        <w:rPr>
          <w:rFonts w:hint="eastAsia"/>
        </w:rPr>
        <w:t>的思考，</w:t>
      </w:r>
      <w:r w:rsidR="00F50201">
        <w:rPr>
          <w:rFonts w:hint="eastAsia"/>
        </w:rPr>
        <w:t>由於參與本校出土文獻研讀</w:t>
      </w:r>
      <w:r w:rsidR="00883BEB">
        <w:rPr>
          <w:rFonts w:hint="eastAsia"/>
        </w:rPr>
        <w:t>會，</w:t>
      </w:r>
      <w:r w:rsidR="00D460FC">
        <w:rPr>
          <w:rFonts w:hint="eastAsia"/>
        </w:rPr>
        <w:t>小組成員</w:t>
      </w:r>
      <w:r w:rsidR="00883BEB">
        <w:rPr>
          <w:rFonts w:hint="eastAsia"/>
        </w:rPr>
        <w:t>包括王志楣教授、</w:t>
      </w:r>
      <w:r w:rsidR="00D460FC">
        <w:rPr>
          <w:rFonts w:hint="eastAsia"/>
        </w:rPr>
        <w:t>高莉芬教授、</w:t>
      </w:r>
      <w:r w:rsidR="00883BEB">
        <w:rPr>
          <w:rFonts w:hint="eastAsia"/>
        </w:rPr>
        <w:t>洪燕梅教授、</w:t>
      </w:r>
      <w:r w:rsidR="00D460FC">
        <w:rPr>
          <w:rFonts w:hint="eastAsia"/>
        </w:rPr>
        <w:t>林宏明教授、陳伯适教授、蕭裕民教授</w:t>
      </w:r>
      <w:r w:rsidR="00883BEB">
        <w:rPr>
          <w:rFonts w:hint="eastAsia"/>
        </w:rPr>
        <w:t>，</w:t>
      </w:r>
      <w:r w:rsidR="00D460FC">
        <w:rPr>
          <w:rFonts w:hint="eastAsia"/>
        </w:rPr>
        <w:t>相互切磋，</w:t>
      </w:r>
      <w:r w:rsidR="00475D4B">
        <w:rPr>
          <w:rFonts w:hint="eastAsia"/>
        </w:rPr>
        <w:t>彼此討論，獲益良多，在此一併致謝。</w:t>
      </w:r>
      <w:r w:rsidR="003F26DF" w:rsidRPr="00010D43">
        <w:rPr>
          <w:rFonts w:ascii="細明體" w:hAnsi="細明體"/>
          <w:szCs w:val="28"/>
        </w:rPr>
        <w:br w:type="page"/>
      </w:r>
    </w:p>
    <w:p w:rsidR="00C85A4E" w:rsidRPr="00A70147" w:rsidRDefault="00C85A4E" w:rsidP="00143855">
      <w:pPr>
        <w:tabs>
          <w:tab w:val="left" w:pos="6660"/>
          <w:tab w:val="left" w:pos="7513"/>
          <w:tab w:val="left" w:pos="7655"/>
        </w:tabs>
        <w:ind w:leftChars="296" w:left="1082" w:rightChars="437" w:right="1049" w:hangingChars="133" w:hanging="372"/>
        <w:rPr>
          <w:rFonts w:ascii="標楷體" w:eastAsia="標楷體" w:hAnsi="標楷體" w:cs="新細明體" w:hint="eastAsia"/>
          <w:kern w:val="0"/>
          <w:sz w:val="28"/>
          <w:szCs w:val="28"/>
          <w:lang w:val="zh-TW"/>
        </w:rPr>
      </w:pPr>
      <w:r w:rsidRPr="00A70147">
        <w:rPr>
          <w:rFonts w:ascii="標楷體" w:eastAsia="標楷體" w:hAnsi="標楷體" w:cs="新細明體" w:hint="eastAsia"/>
          <w:kern w:val="0"/>
          <w:sz w:val="28"/>
          <w:szCs w:val="28"/>
          <w:lang w:val="zh-TW"/>
        </w:rPr>
        <w:t>《左傳》「曹劌論戰」與〈曹</w:t>
      </w:r>
      <w:r w:rsidR="00F50B93">
        <w:rPr>
          <w:rFonts w:ascii="標楷體" w:eastAsia="標楷體" w:hAnsi="標楷體" w:cs="新細明體" w:hint="eastAsia"/>
          <w:kern w:val="0"/>
          <w:sz w:val="28"/>
          <w:szCs w:val="28"/>
          <w:lang w:val="zh-TW"/>
        </w:rPr>
        <w:t>沫</w:t>
      </w:r>
      <w:r w:rsidRPr="00A70147">
        <w:rPr>
          <w:rFonts w:ascii="標楷體" w:eastAsia="標楷體" w:hAnsi="標楷體" w:cs="新細明體" w:hint="eastAsia"/>
          <w:kern w:val="0"/>
          <w:sz w:val="28"/>
          <w:szCs w:val="28"/>
          <w:lang w:val="zh-TW"/>
        </w:rPr>
        <w:t>之陳〉敘寫比較</w:t>
      </w:r>
    </w:p>
    <w:p w:rsidR="00C85A4E" w:rsidRPr="00A70147" w:rsidRDefault="00C85A4E" w:rsidP="00A70147">
      <w:pPr>
        <w:pStyle w:val="a5"/>
        <w:ind w:firstLineChars="50" w:firstLine="120"/>
        <w:jc w:val="center"/>
        <w:rPr>
          <w:rFonts w:ascii="標楷體" w:eastAsia="標楷體" w:hAnsi="標楷體" w:cs="新細明體" w:hint="eastAsia"/>
          <w:kern w:val="0"/>
          <w:szCs w:val="24"/>
          <w:lang w:val="zh-TW"/>
        </w:rPr>
      </w:pPr>
      <w:r w:rsidRPr="00A70147">
        <w:rPr>
          <w:rFonts w:ascii="標楷體" w:eastAsia="標楷體" w:hAnsi="標楷體" w:cs="新細明體" w:hint="eastAsia"/>
          <w:kern w:val="0"/>
          <w:szCs w:val="24"/>
          <w:lang w:val="zh-TW"/>
        </w:rPr>
        <w:t>提要</w:t>
      </w:r>
    </w:p>
    <w:p w:rsidR="00C85A4E" w:rsidRDefault="00C85A4E" w:rsidP="00C85A4E">
      <w:pPr>
        <w:pStyle w:val="a5"/>
        <w:ind w:firstLineChars="50" w:firstLine="140"/>
        <w:jc w:val="center"/>
        <w:rPr>
          <w:rFonts w:ascii="標楷體" w:eastAsia="標楷體" w:hAnsi="標楷體" w:cs="新細明體" w:hint="eastAsia"/>
          <w:kern w:val="0"/>
          <w:sz w:val="28"/>
          <w:szCs w:val="28"/>
          <w:lang w:val="zh-TW"/>
        </w:rPr>
      </w:pPr>
    </w:p>
    <w:p w:rsidR="00B136CD" w:rsidRDefault="00C85A4E" w:rsidP="00C85A4E">
      <w:pPr>
        <w:pStyle w:val="a5"/>
        <w:ind w:firstLineChars="225" w:firstLine="540"/>
        <w:rPr>
          <w:rFonts w:hint="eastAsia"/>
          <w:szCs w:val="28"/>
        </w:rPr>
      </w:pPr>
      <w:r w:rsidRPr="00C85A4E">
        <w:rPr>
          <w:rFonts w:hint="eastAsia"/>
        </w:rPr>
        <w:t>《</w:t>
      </w:r>
      <w:r w:rsidR="008404C4">
        <w:rPr>
          <w:rFonts w:hint="eastAsia"/>
        </w:rPr>
        <w:t>春秋》莊十年「公敗齊師于長勺」，《左傳》載曹劌論戰，乃是相當精彩</w:t>
      </w:r>
      <w:r w:rsidR="00CB09ED">
        <w:rPr>
          <w:rFonts w:hint="eastAsia"/>
        </w:rPr>
        <w:t>之段落，</w:t>
      </w:r>
      <w:r w:rsidR="0098611A">
        <w:rPr>
          <w:rFonts w:hint="eastAsia"/>
        </w:rPr>
        <w:t>前人關注所及，固然為「一鼓作氣，再而衰，三而竭」的典則，</w:t>
      </w:r>
      <w:r w:rsidR="00285961">
        <w:rPr>
          <w:rFonts w:hint="eastAsia"/>
        </w:rPr>
        <w:t>以及謀國志士智勇雙全的特質，</w:t>
      </w:r>
      <w:r w:rsidR="0098611A">
        <w:rPr>
          <w:rFonts w:hint="eastAsia"/>
        </w:rPr>
        <w:t>然而特殊的是</w:t>
      </w:r>
      <w:r w:rsidR="00556662">
        <w:rPr>
          <w:rFonts w:hint="eastAsia"/>
        </w:rPr>
        <w:t>自《戰國策》</w:t>
      </w:r>
      <w:r w:rsidR="00ED4E00">
        <w:rPr>
          <w:rFonts w:hint="eastAsia"/>
        </w:rPr>
        <w:t>、</w:t>
      </w:r>
      <w:r w:rsidR="00556662">
        <w:rPr>
          <w:rFonts w:hint="eastAsia"/>
        </w:rPr>
        <w:t>先秦諸子，乃至於</w:t>
      </w:r>
      <w:r w:rsidR="0098611A">
        <w:rPr>
          <w:rFonts w:hint="eastAsia"/>
        </w:rPr>
        <w:t>《史記</w:t>
      </w:r>
      <w:r w:rsidR="00285961">
        <w:rPr>
          <w:rFonts w:hint="eastAsia"/>
        </w:rPr>
        <w:t>．刺客列傳</w:t>
      </w:r>
      <w:r w:rsidR="0098611A">
        <w:rPr>
          <w:rFonts w:hint="eastAsia"/>
        </w:rPr>
        <w:t>》</w:t>
      </w:r>
      <w:r w:rsidR="00285961">
        <w:rPr>
          <w:rFonts w:hint="eastAsia"/>
        </w:rPr>
        <w:t>所載「執匕首劫齊桓公」的「曹</w:t>
      </w:r>
      <w:r w:rsidR="007F3B3D">
        <w:rPr>
          <w:rFonts w:hint="eastAsia"/>
        </w:rPr>
        <w:t>沫</w:t>
      </w:r>
      <w:r w:rsidR="00285961">
        <w:rPr>
          <w:rFonts w:hint="eastAsia"/>
        </w:rPr>
        <w:t>」卻是全然不同形象</w:t>
      </w:r>
      <w:r w:rsidR="000944FC">
        <w:rPr>
          <w:rFonts w:hint="eastAsia"/>
        </w:rPr>
        <w:t>，</w:t>
      </w:r>
      <w:r w:rsidR="00F17609">
        <w:rPr>
          <w:rFonts w:hint="eastAsia"/>
        </w:rPr>
        <w:t>「曹劌」與「曹</w:t>
      </w:r>
      <w:r w:rsidR="007F3B3D">
        <w:rPr>
          <w:rFonts w:hint="eastAsia"/>
        </w:rPr>
        <w:t>沫</w:t>
      </w:r>
      <w:r w:rsidR="00F17609">
        <w:rPr>
          <w:rFonts w:hint="eastAsia"/>
        </w:rPr>
        <w:t>」</w:t>
      </w:r>
      <w:r w:rsidR="00865375">
        <w:rPr>
          <w:rFonts w:hint="eastAsia"/>
        </w:rPr>
        <w:t>名稱不一，</w:t>
      </w:r>
      <w:r w:rsidR="00FD4150">
        <w:rPr>
          <w:rFonts w:hint="eastAsia"/>
        </w:rPr>
        <w:t>個性</w:t>
      </w:r>
      <w:r w:rsidR="00865375">
        <w:rPr>
          <w:rFonts w:hint="eastAsia"/>
        </w:rPr>
        <w:t>歧出，</w:t>
      </w:r>
      <w:r w:rsidR="00346B96">
        <w:rPr>
          <w:rFonts w:hint="eastAsia"/>
        </w:rPr>
        <w:t>遂啟後人諸多爭</w:t>
      </w:r>
      <w:r w:rsidR="0041489B">
        <w:rPr>
          <w:rFonts w:hint="eastAsia"/>
        </w:rPr>
        <w:t>執</w:t>
      </w:r>
      <w:r w:rsidR="00346B96">
        <w:rPr>
          <w:rFonts w:hint="eastAsia"/>
        </w:rPr>
        <w:t>，於是</w:t>
      </w:r>
      <w:r w:rsidR="006F0C86">
        <w:rPr>
          <w:rFonts w:hint="eastAsia"/>
        </w:rPr>
        <w:t>有人以「口述傳說」至「文本傳記」流傳過程</w:t>
      </w:r>
      <w:r w:rsidR="00B11359">
        <w:rPr>
          <w:rFonts w:hint="eastAsia"/>
        </w:rPr>
        <w:t>來</w:t>
      </w:r>
      <w:r w:rsidR="006F0C86">
        <w:rPr>
          <w:rFonts w:hint="eastAsia"/>
        </w:rPr>
        <w:t>解釋記載分化情形</w:t>
      </w:r>
      <w:r w:rsidR="00346B96">
        <w:rPr>
          <w:rFonts w:hint="eastAsia"/>
        </w:rPr>
        <w:t>，</w:t>
      </w:r>
      <w:r w:rsidR="006F0C86">
        <w:rPr>
          <w:rFonts w:hint="eastAsia"/>
        </w:rPr>
        <w:t>但無可諱言，其中</w:t>
      </w:r>
      <w:r w:rsidR="008D5D83">
        <w:rPr>
          <w:rFonts w:hint="eastAsia"/>
        </w:rPr>
        <w:t>難以調處</w:t>
      </w:r>
      <w:r w:rsidR="00346B96">
        <w:rPr>
          <w:rFonts w:hint="eastAsia"/>
        </w:rPr>
        <w:t>，也是不爭的事實</w:t>
      </w:r>
      <w:r w:rsidR="008D5D83">
        <w:rPr>
          <w:rFonts w:hint="eastAsia"/>
        </w:rPr>
        <w:t>。</w:t>
      </w:r>
      <w:r w:rsidR="000944FC">
        <w:rPr>
          <w:rFonts w:hint="eastAsia"/>
          <w:szCs w:val="28"/>
        </w:rPr>
        <w:t>晚近《上海博物館藏戰國楚竹書（四）》收有</w:t>
      </w:r>
      <w:r w:rsidR="00E811E6">
        <w:rPr>
          <w:rFonts w:hint="eastAsia"/>
          <w:szCs w:val="28"/>
        </w:rPr>
        <w:t>一篇</w:t>
      </w:r>
      <w:r w:rsidR="000944FC">
        <w:rPr>
          <w:rFonts w:hint="eastAsia"/>
          <w:szCs w:val="28"/>
        </w:rPr>
        <w:t>〈曹沫之陳〉</w:t>
      </w:r>
      <w:r w:rsidR="007239EC">
        <w:rPr>
          <w:rFonts w:hint="eastAsia"/>
          <w:szCs w:val="28"/>
        </w:rPr>
        <w:t>出土文獻</w:t>
      </w:r>
      <w:r w:rsidR="00E811E6">
        <w:rPr>
          <w:rFonts w:hint="eastAsia"/>
          <w:szCs w:val="28"/>
        </w:rPr>
        <w:t>，</w:t>
      </w:r>
      <w:r w:rsidR="0089323A">
        <w:rPr>
          <w:rFonts w:hint="eastAsia"/>
          <w:szCs w:val="28"/>
        </w:rPr>
        <w:t>共</w:t>
      </w:r>
      <w:r w:rsidR="0089323A">
        <w:rPr>
          <w:rFonts w:hint="eastAsia"/>
          <w:szCs w:val="28"/>
        </w:rPr>
        <w:t>65</w:t>
      </w:r>
      <w:r w:rsidR="0089323A">
        <w:rPr>
          <w:rFonts w:hint="eastAsia"/>
          <w:szCs w:val="28"/>
        </w:rPr>
        <w:t>支簡，</w:t>
      </w:r>
      <w:r w:rsidR="0089323A">
        <w:rPr>
          <w:rFonts w:hint="eastAsia"/>
          <w:szCs w:val="28"/>
        </w:rPr>
        <w:t>1788</w:t>
      </w:r>
      <w:r w:rsidR="0089323A">
        <w:rPr>
          <w:rFonts w:hint="eastAsia"/>
          <w:szCs w:val="28"/>
        </w:rPr>
        <w:t>字，字跡清晰，保存良好，雖然</w:t>
      </w:r>
      <w:r w:rsidR="007239EC">
        <w:rPr>
          <w:rFonts w:hint="eastAsia"/>
          <w:szCs w:val="28"/>
        </w:rPr>
        <w:t>文</w:t>
      </w:r>
      <w:r w:rsidR="0089323A">
        <w:rPr>
          <w:rFonts w:hint="eastAsia"/>
          <w:szCs w:val="28"/>
        </w:rPr>
        <w:t>字釋意</w:t>
      </w:r>
      <w:r w:rsidR="00556662">
        <w:rPr>
          <w:rFonts w:hint="eastAsia"/>
          <w:szCs w:val="28"/>
        </w:rPr>
        <w:t>、</w:t>
      </w:r>
      <w:r w:rsidR="0089323A">
        <w:rPr>
          <w:rFonts w:hint="eastAsia"/>
          <w:szCs w:val="28"/>
        </w:rPr>
        <w:t>編連間，諸家說法尚有分</w:t>
      </w:r>
      <w:r w:rsidR="00556662">
        <w:rPr>
          <w:rFonts w:hint="eastAsia"/>
          <w:szCs w:val="28"/>
        </w:rPr>
        <w:t>歧，但</w:t>
      </w:r>
      <w:r w:rsidR="007239EC">
        <w:rPr>
          <w:rFonts w:hint="eastAsia"/>
          <w:szCs w:val="28"/>
        </w:rPr>
        <w:t>大</w:t>
      </w:r>
      <w:r w:rsidR="00556662">
        <w:rPr>
          <w:rFonts w:hint="eastAsia"/>
          <w:szCs w:val="28"/>
        </w:rPr>
        <w:t>義所在，已具脈絡，</w:t>
      </w:r>
      <w:r w:rsidR="00765F72">
        <w:rPr>
          <w:rFonts w:hint="eastAsia"/>
          <w:szCs w:val="28"/>
        </w:rPr>
        <w:t>不僅可以一窺先秦戰陣布局思惟，</w:t>
      </w:r>
      <w:r w:rsidR="00012FD8">
        <w:rPr>
          <w:rFonts w:hint="eastAsia"/>
          <w:szCs w:val="28"/>
        </w:rPr>
        <w:t>也</w:t>
      </w:r>
      <w:r w:rsidR="0041489B">
        <w:rPr>
          <w:rFonts w:hint="eastAsia"/>
          <w:szCs w:val="28"/>
        </w:rPr>
        <w:t>可</w:t>
      </w:r>
      <w:r w:rsidR="00012FD8">
        <w:rPr>
          <w:rFonts w:hint="eastAsia"/>
          <w:szCs w:val="28"/>
        </w:rPr>
        <w:t>印證《左傳》所載並非無據，尤其與</w:t>
      </w:r>
      <w:r w:rsidR="008D612C">
        <w:rPr>
          <w:rFonts w:hint="eastAsia"/>
          <w:szCs w:val="28"/>
        </w:rPr>
        <w:t>《左傳》</w:t>
      </w:r>
      <w:r w:rsidR="00012FD8">
        <w:rPr>
          <w:rFonts w:hint="eastAsia"/>
          <w:szCs w:val="28"/>
        </w:rPr>
        <w:t>相互補充的內容，似乎為此一歷史公案，提供一段更為清晰的材料，</w:t>
      </w:r>
      <w:r w:rsidR="005104B0">
        <w:rPr>
          <w:rFonts w:hint="eastAsia"/>
          <w:szCs w:val="28"/>
        </w:rPr>
        <w:t>以及非常難得的互證事例，</w:t>
      </w:r>
      <w:r w:rsidR="00FD4150">
        <w:rPr>
          <w:rFonts w:hint="eastAsia"/>
          <w:szCs w:val="28"/>
        </w:rPr>
        <w:t>筆者</w:t>
      </w:r>
      <w:r w:rsidR="00ED4E00">
        <w:rPr>
          <w:rFonts w:hint="eastAsia"/>
          <w:szCs w:val="28"/>
        </w:rPr>
        <w:t>藉由敘寫內容的分析比對，嘗試釐清</w:t>
      </w:r>
      <w:r w:rsidR="00F91AD7">
        <w:rPr>
          <w:rFonts w:hint="eastAsia"/>
          <w:szCs w:val="28"/>
        </w:rPr>
        <w:t>其中脈絡</w:t>
      </w:r>
      <w:r w:rsidR="00ED4E00">
        <w:rPr>
          <w:rFonts w:hint="eastAsia"/>
          <w:szCs w:val="28"/>
        </w:rPr>
        <w:t>所在。</w:t>
      </w:r>
    </w:p>
    <w:p w:rsidR="00783AEB" w:rsidRDefault="00783AEB" w:rsidP="00C85A4E">
      <w:pPr>
        <w:pStyle w:val="a5"/>
        <w:ind w:firstLineChars="225" w:firstLine="540"/>
        <w:rPr>
          <w:rFonts w:hint="eastAsia"/>
          <w:szCs w:val="28"/>
        </w:rPr>
      </w:pPr>
    </w:p>
    <w:p w:rsidR="00783AEB" w:rsidRDefault="00783AEB" w:rsidP="00783AEB">
      <w:pPr>
        <w:rPr>
          <w:rFonts w:hint="eastAsia"/>
        </w:rPr>
      </w:pPr>
      <w:r>
        <w:rPr>
          <w:rFonts w:hint="eastAsia"/>
        </w:rPr>
        <w:t>關鍵字：左傳、史記、曹劌、曹沫之陳</w:t>
      </w:r>
    </w:p>
    <w:p w:rsidR="001D5B8E" w:rsidRDefault="001D5B8E" w:rsidP="00783AEB">
      <w:pPr>
        <w:rPr>
          <w:rFonts w:hint="eastAsia"/>
        </w:rPr>
      </w:pPr>
    </w:p>
    <w:p w:rsidR="001D5B8E" w:rsidRPr="006C012D" w:rsidRDefault="001D5B8E" w:rsidP="001D5B8E">
      <w:pPr>
        <w:pStyle w:val="a5"/>
        <w:ind w:firstLineChars="225" w:firstLine="540"/>
        <w:jc w:val="center"/>
        <w:rPr>
          <w:rFonts w:eastAsia="標楷體" w:hint="eastAsia"/>
          <w:kern w:val="0"/>
          <w:szCs w:val="24"/>
        </w:rPr>
      </w:pPr>
      <w:r>
        <w:br w:type="page"/>
      </w:r>
      <w:r w:rsidRPr="00A919CF">
        <w:rPr>
          <w:b/>
          <w:kern w:val="0"/>
          <w:szCs w:val="24"/>
        </w:rPr>
        <w:t xml:space="preserve">The Comparison Between “Cao Mei’s </w:t>
      </w:r>
      <w:r>
        <w:rPr>
          <w:rFonts w:hint="eastAsia"/>
          <w:b/>
          <w:kern w:val="0"/>
          <w:szCs w:val="24"/>
        </w:rPr>
        <w:t>Array</w:t>
      </w:r>
      <w:r w:rsidRPr="00A919CF">
        <w:rPr>
          <w:b/>
          <w:kern w:val="0"/>
          <w:szCs w:val="24"/>
        </w:rPr>
        <w:t xml:space="preserve">” and “Cao Gui’s Deliberation of the War” in the </w:t>
      </w:r>
      <w:r w:rsidRPr="00A919CF">
        <w:rPr>
          <w:b/>
          <w:i/>
          <w:kern w:val="0"/>
          <w:szCs w:val="24"/>
        </w:rPr>
        <w:t>Zhozhuan</w:t>
      </w:r>
    </w:p>
    <w:p w:rsidR="001D5B8E" w:rsidRPr="006C012D" w:rsidRDefault="001D5B8E" w:rsidP="001D5B8E">
      <w:pPr>
        <w:pStyle w:val="a5"/>
        <w:ind w:firstLineChars="50" w:firstLine="120"/>
        <w:jc w:val="center"/>
        <w:rPr>
          <w:rFonts w:eastAsia="標楷體" w:hint="eastAsia"/>
          <w:b/>
          <w:kern w:val="0"/>
          <w:szCs w:val="24"/>
        </w:rPr>
      </w:pPr>
      <w:r w:rsidRPr="006C012D">
        <w:rPr>
          <w:rFonts w:eastAsia="標楷體"/>
          <w:b/>
          <w:kern w:val="0"/>
          <w:szCs w:val="24"/>
        </w:rPr>
        <w:t>Abstract</w:t>
      </w:r>
    </w:p>
    <w:p w:rsidR="001D5B8E" w:rsidRDefault="001D5B8E" w:rsidP="001D5B8E">
      <w:pPr>
        <w:pStyle w:val="a5"/>
        <w:spacing w:line="300" w:lineRule="auto"/>
        <w:ind w:firstLineChars="50" w:firstLine="120"/>
        <w:rPr>
          <w:rFonts w:hint="eastAsia"/>
          <w:szCs w:val="28"/>
        </w:rPr>
      </w:pPr>
      <w:r>
        <w:rPr>
          <w:rFonts w:eastAsia="標楷體" w:hint="eastAsia"/>
          <w:kern w:val="0"/>
          <w:szCs w:val="24"/>
        </w:rPr>
        <w:t xml:space="preserve">    </w:t>
      </w:r>
      <w:r w:rsidRPr="00D3187F">
        <w:rPr>
          <w:rFonts w:eastAsia="標楷體"/>
          <w:kern w:val="0"/>
          <w:szCs w:val="24"/>
        </w:rPr>
        <w:t>“</w:t>
      </w:r>
      <w:r>
        <w:rPr>
          <w:rFonts w:eastAsia="標楷體" w:hint="eastAsia"/>
          <w:kern w:val="0"/>
          <w:szCs w:val="24"/>
        </w:rPr>
        <w:t>The d</w:t>
      </w:r>
      <w:r w:rsidRPr="00D3187F">
        <w:rPr>
          <w:rFonts w:eastAsia="標楷體" w:hint="eastAsia"/>
          <w:kern w:val="0"/>
          <w:szCs w:val="24"/>
        </w:rPr>
        <w:t xml:space="preserve">uke defeating the </w:t>
      </w:r>
      <w:r>
        <w:rPr>
          <w:rFonts w:eastAsia="標楷體" w:hint="eastAsia"/>
          <w:kern w:val="0"/>
          <w:szCs w:val="24"/>
        </w:rPr>
        <w:t xml:space="preserve">army of </w:t>
      </w:r>
      <w:r w:rsidRPr="00D3187F">
        <w:rPr>
          <w:rFonts w:eastAsia="標楷體" w:hint="eastAsia"/>
          <w:kern w:val="0"/>
          <w:szCs w:val="24"/>
        </w:rPr>
        <w:t>Qi in Changshao</w:t>
      </w:r>
      <w:r w:rsidRPr="00D3187F">
        <w:rPr>
          <w:rFonts w:eastAsia="標楷體"/>
          <w:kern w:val="0"/>
          <w:szCs w:val="24"/>
        </w:rPr>
        <w:t>”</w:t>
      </w:r>
      <w:r>
        <w:rPr>
          <w:rFonts w:eastAsia="標楷體" w:hint="eastAsia"/>
          <w:kern w:val="0"/>
          <w:szCs w:val="24"/>
        </w:rPr>
        <w:t xml:space="preserve"> in the tenth year of Duke Zhuang in the </w:t>
      </w:r>
      <w:r w:rsidRPr="001249B3">
        <w:rPr>
          <w:rFonts w:eastAsia="標楷體" w:hint="eastAsia"/>
          <w:i/>
          <w:kern w:val="0"/>
          <w:szCs w:val="24"/>
        </w:rPr>
        <w:t>Springs and Autumns</w:t>
      </w:r>
      <w:r w:rsidRPr="00872D1A">
        <w:rPr>
          <w:rFonts w:eastAsia="標楷體" w:hint="eastAsia"/>
          <w:kern w:val="0"/>
          <w:szCs w:val="24"/>
        </w:rPr>
        <w:t xml:space="preserve"> (</w:t>
      </w:r>
      <w:r w:rsidRPr="001249B3">
        <w:rPr>
          <w:rFonts w:eastAsia="標楷體" w:hint="eastAsia"/>
          <w:i/>
          <w:kern w:val="0"/>
          <w:szCs w:val="24"/>
        </w:rPr>
        <w:t>Chunqiu</w:t>
      </w:r>
      <w:r>
        <w:rPr>
          <w:rFonts w:eastAsia="標楷體" w:hint="eastAsia"/>
          <w:kern w:val="0"/>
          <w:szCs w:val="24"/>
          <w:lang w:val="zh-TW"/>
        </w:rPr>
        <w:t>春秋</w:t>
      </w:r>
      <w:r w:rsidRPr="00872D1A">
        <w:rPr>
          <w:rFonts w:eastAsia="標楷體" w:hint="eastAsia"/>
          <w:kern w:val="0"/>
          <w:szCs w:val="24"/>
        </w:rPr>
        <w:t>)</w:t>
      </w:r>
      <w:r>
        <w:rPr>
          <w:rFonts w:eastAsia="標楷體" w:hint="eastAsia"/>
          <w:kern w:val="0"/>
          <w:szCs w:val="24"/>
        </w:rPr>
        <w:t xml:space="preserve"> and </w:t>
      </w:r>
      <w:r>
        <w:rPr>
          <w:rFonts w:eastAsia="標楷體"/>
          <w:kern w:val="0"/>
          <w:szCs w:val="24"/>
        </w:rPr>
        <w:t>“</w:t>
      </w:r>
      <w:r>
        <w:rPr>
          <w:rFonts w:eastAsia="標楷體" w:hint="eastAsia"/>
          <w:kern w:val="0"/>
          <w:szCs w:val="24"/>
        </w:rPr>
        <w:t>Cao Gui</w:t>
      </w:r>
      <w:r>
        <w:rPr>
          <w:rFonts w:eastAsia="標楷體"/>
          <w:kern w:val="0"/>
          <w:szCs w:val="24"/>
        </w:rPr>
        <w:t>’</w:t>
      </w:r>
      <w:r>
        <w:rPr>
          <w:rFonts w:eastAsia="標楷體" w:hint="eastAsia"/>
          <w:kern w:val="0"/>
          <w:szCs w:val="24"/>
        </w:rPr>
        <w:t>s deliberation of the war</w:t>
      </w:r>
      <w:r>
        <w:rPr>
          <w:rFonts w:eastAsia="標楷體"/>
          <w:kern w:val="0"/>
          <w:szCs w:val="24"/>
        </w:rPr>
        <w:t>”</w:t>
      </w:r>
      <w:r>
        <w:rPr>
          <w:rFonts w:eastAsia="標楷體" w:hint="eastAsia"/>
          <w:kern w:val="0"/>
          <w:szCs w:val="24"/>
        </w:rPr>
        <w:t xml:space="preserve"> in the </w:t>
      </w:r>
      <w:r w:rsidRPr="001249B3">
        <w:rPr>
          <w:rFonts w:eastAsia="標楷體" w:hint="eastAsia"/>
          <w:i/>
          <w:kern w:val="0"/>
          <w:szCs w:val="24"/>
        </w:rPr>
        <w:t xml:space="preserve">Zuo Tradition </w:t>
      </w:r>
      <w:r>
        <w:rPr>
          <w:rFonts w:eastAsia="標楷體" w:hint="eastAsia"/>
          <w:kern w:val="0"/>
          <w:szCs w:val="24"/>
        </w:rPr>
        <w:t>(</w:t>
      </w:r>
      <w:r w:rsidRPr="001249B3">
        <w:rPr>
          <w:rFonts w:eastAsia="標楷體" w:hint="eastAsia"/>
          <w:i/>
          <w:kern w:val="0"/>
          <w:szCs w:val="24"/>
        </w:rPr>
        <w:t>Zuozhuan</w:t>
      </w:r>
      <w:r>
        <w:rPr>
          <w:rFonts w:eastAsia="標楷體" w:hint="eastAsia"/>
          <w:kern w:val="0"/>
          <w:szCs w:val="24"/>
        </w:rPr>
        <w:t xml:space="preserve"> </w:t>
      </w:r>
      <w:r>
        <w:rPr>
          <w:rFonts w:eastAsia="標楷體" w:hint="eastAsia"/>
          <w:kern w:val="0"/>
          <w:szCs w:val="24"/>
        </w:rPr>
        <w:t>左傳</w:t>
      </w:r>
      <w:r>
        <w:rPr>
          <w:rFonts w:eastAsia="標楷體" w:hint="eastAsia"/>
          <w:kern w:val="0"/>
          <w:szCs w:val="24"/>
        </w:rPr>
        <w:t>) are both spectacular historical records. People used to focus on the tactician</w:t>
      </w:r>
      <w:r>
        <w:rPr>
          <w:rFonts w:eastAsia="標楷體"/>
          <w:kern w:val="0"/>
          <w:szCs w:val="24"/>
        </w:rPr>
        <w:t>’</w:t>
      </w:r>
      <w:r>
        <w:rPr>
          <w:rFonts w:eastAsia="標楷體" w:hint="eastAsia"/>
          <w:kern w:val="0"/>
          <w:szCs w:val="24"/>
        </w:rPr>
        <w:t xml:space="preserve">s </w:t>
      </w:r>
      <w:r>
        <w:rPr>
          <w:rFonts w:eastAsia="標楷體"/>
          <w:kern w:val="0"/>
          <w:szCs w:val="24"/>
        </w:rPr>
        <w:t>wisdom</w:t>
      </w:r>
      <w:r>
        <w:rPr>
          <w:rFonts w:eastAsia="標楷體" w:hint="eastAsia"/>
          <w:kern w:val="0"/>
          <w:szCs w:val="24"/>
        </w:rPr>
        <w:t xml:space="preserve"> and bravery as well as the well-quoted battle principle, which is </w:t>
      </w:r>
      <w:r>
        <w:rPr>
          <w:rFonts w:eastAsia="標楷體"/>
          <w:kern w:val="0"/>
          <w:szCs w:val="24"/>
        </w:rPr>
        <w:t>“</w:t>
      </w:r>
      <w:r>
        <w:rPr>
          <w:rFonts w:eastAsia="標楷體" w:hint="eastAsia"/>
          <w:kern w:val="0"/>
          <w:szCs w:val="24"/>
        </w:rPr>
        <w:t>when the drums first beat, that excites the spirit. A second advance occasions a diminution of the spirit; and with a third, it is exhausted.</w:t>
      </w:r>
      <w:r>
        <w:rPr>
          <w:rFonts w:eastAsia="標楷體"/>
          <w:kern w:val="0"/>
          <w:szCs w:val="24"/>
        </w:rPr>
        <w:t>”</w:t>
      </w:r>
      <w:r>
        <w:rPr>
          <w:rFonts w:eastAsia="標楷體" w:hint="eastAsia"/>
          <w:kern w:val="0"/>
          <w:szCs w:val="24"/>
        </w:rPr>
        <w:t xml:space="preserve"> However, in the </w:t>
      </w:r>
      <w:r w:rsidRPr="001249B3">
        <w:rPr>
          <w:rFonts w:eastAsia="標楷體" w:hint="eastAsia"/>
          <w:i/>
          <w:kern w:val="0"/>
          <w:szCs w:val="24"/>
        </w:rPr>
        <w:t>Schemes of the Warring States</w:t>
      </w:r>
      <w:r>
        <w:rPr>
          <w:rFonts w:eastAsia="標楷體" w:hint="eastAsia"/>
          <w:kern w:val="0"/>
          <w:szCs w:val="24"/>
        </w:rPr>
        <w:t xml:space="preserve"> (</w:t>
      </w:r>
      <w:r w:rsidRPr="001249B3">
        <w:rPr>
          <w:rFonts w:eastAsia="標楷體" w:hint="eastAsia"/>
          <w:i/>
          <w:kern w:val="0"/>
          <w:szCs w:val="24"/>
        </w:rPr>
        <w:t>Zhanguo ce</w:t>
      </w:r>
      <w:r>
        <w:rPr>
          <w:rFonts w:eastAsia="標楷體" w:hint="eastAsia"/>
          <w:kern w:val="0"/>
          <w:szCs w:val="24"/>
        </w:rPr>
        <w:t xml:space="preserve"> </w:t>
      </w:r>
      <w:r>
        <w:rPr>
          <w:rFonts w:eastAsia="標楷體" w:hint="eastAsia"/>
          <w:kern w:val="0"/>
          <w:szCs w:val="24"/>
        </w:rPr>
        <w:t>戰國策</w:t>
      </w:r>
      <w:r>
        <w:rPr>
          <w:rFonts w:eastAsia="標楷體" w:hint="eastAsia"/>
          <w:kern w:val="0"/>
          <w:szCs w:val="24"/>
        </w:rPr>
        <w:t xml:space="preserve">), the various pre-Qin schools of thought and their exponents, and the </w:t>
      </w:r>
      <w:r>
        <w:rPr>
          <w:rFonts w:eastAsia="標楷體"/>
          <w:kern w:val="0"/>
          <w:szCs w:val="24"/>
        </w:rPr>
        <w:t>“</w:t>
      </w:r>
      <w:r>
        <w:rPr>
          <w:rFonts w:eastAsia="標楷體" w:hint="eastAsia"/>
          <w:kern w:val="0"/>
          <w:szCs w:val="24"/>
        </w:rPr>
        <w:t>Biographies of Assassins</w:t>
      </w:r>
      <w:r>
        <w:rPr>
          <w:rFonts w:eastAsia="標楷體"/>
          <w:kern w:val="0"/>
          <w:szCs w:val="24"/>
        </w:rPr>
        <w:t>”</w:t>
      </w:r>
      <w:r>
        <w:rPr>
          <w:rFonts w:eastAsia="標楷體" w:hint="eastAsia"/>
          <w:kern w:val="0"/>
          <w:szCs w:val="24"/>
        </w:rPr>
        <w:t xml:space="preserve"> in the </w:t>
      </w:r>
      <w:r w:rsidRPr="001249B3">
        <w:rPr>
          <w:rFonts w:eastAsia="標楷體" w:hint="eastAsia"/>
          <w:i/>
          <w:kern w:val="0"/>
          <w:szCs w:val="24"/>
        </w:rPr>
        <w:t>Historical Records</w:t>
      </w:r>
      <w:r>
        <w:rPr>
          <w:rFonts w:eastAsia="標楷體" w:hint="eastAsia"/>
          <w:kern w:val="0"/>
          <w:szCs w:val="24"/>
        </w:rPr>
        <w:t xml:space="preserve"> (</w:t>
      </w:r>
      <w:r w:rsidRPr="001249B3">
        <w:rPr>
          <w:rFonts w:eastAsia="標楷體" w:hint="eastAsia"/>
          <w:i/>
          <w:kern w:val="0"/>
          <w:szCs w:val="24"/>
        </w:rPr>
        <w:t>Shiji</w:t>
      </w:r>
      <w:r>
        <w:rPr>
          <w:rFonts w:eastAsia="標楷體" w:hint="eastAsia"/>
          <w:kern w:val="0"/>
          <w:szCs w:val="24"/>
        </w:rPr>
        <w:t xml:space="preserve"> </w:t>
      </w:r>
      <w:r>
        <w:rPr>
          <w:rFonts w:eastAsia="標楷體" w:hint="eastAsia"/>
          <w:kern w:val="0"/>
          <w:szCs w:val="24"/>
        </w:rPr>
        <w:t>史記</w:t>
      </w:r>
      <w:r>
        <w:rPr>
          <w:rFonts w:eastAsia="標楷體" w:hint="eastAsia"/>
          <w:kern w:val="0"/>
          <w:szCs w:val="24"/>
        </w:rPr>
        <w:t xml:space="preserve">),  </w:t>
      </w:r>
      <w:r>
        <w:rPr>
          <w:rFonts w:eastAsia="標楷體"/>
          <w:kern w:val="0"/>
          <w:szCs w:val="24"/>
        </w:rPr>
        <w:t>“</w:t>
      </w:r>
      <w:r>
        <w:rPr>
          <w:rFonts w:eastAsia="標楷體" w:hint="eastAsia"/>
          <w:kern w:val="0"/>
          <w:szCs w:val="24"/>
        </w:rPr>
        <w:t>Cao Mei,</w:t>
      </w:r>
      <w:r>
        <w:rPr>
          <w:rFonts w:eastAsia="標楷體"/>
          <w:kern w:val="0"/>
          <w:szCs w:val="24"/>
        </w:rPr>
        <w:t>”</w:t>
      </w:r>
      <w:r>
        <w:rPr>
          <w:rFonts w:eastAsia="標楷體" w:hint="eastAsia"/>
          <w:kern w:val="0"/>
          <w:szCs w:val="24"/>
        </w:rPr>
        <w:t xml:space="preserve"> the one who takes a dagger to kidnap the duke Han of Qi</w:t>
      </w:r>
      <w:r>
        <w:rPr>
          <w:rFonts w:hint="eastAsia"/>
        </w:rPr>
        <w:t xml:space="preserve">, is given a totally different image from Cao Gui. Since Cao Gui and Cao Mei have different names as well as personalities, the critics in later generations had many arguments over them. As a result, people use different processes of spreading, narrative legend and textual biography, to explain the differentiation. Nevertheless, the fact is that many questions and contradictions still remain. </w:t>
      </w:r>
      <w:r>
        <w:t>“</w:t>
      </w:r>
      <w:r>
        <w:rPr>
          <w:rFonts w:hint="eastAsia"/>
        </w:rPr>
        <w:t>Cao Mei</w:t>
      </w:r>
      <w:r>
        <w:t>’</w:t>
      </w:r>
      <w:r>
        <w:rPr>
          <w:rFonts w:hint="eastAsia"/>
        </w:rPr>
        <w:t>s array,</w:t>
      </w:r>
      <w:r>
        <w:t>”</w:t>
      </w:r>
      <w:r>
        <w:rPr>
          <w:rFonts w:hint="eastAsia"/>
        </w:rPr>
        <w:t xml:space="preserve"> a recently unearthed document with sixty-five bamboo slips and 1788 characters in</w:t>
      </w:r>
      <w:r w:rsidRPr="00D0136D">
        <w:rPr>
          <w:rFonts w:eastAsia="標楷體" w:hint="eastAsia"/>
          <w:i/>
          <w:kern w:val="0"/>
          <w:szCs w:val="24"/>
        </w:rPr>
        <w:t xml:space="preserve"> The Zhanguo Bamboo slips in Shan</w:t>
      </w:r>
      <w:r>
        <w:rPr>
          <w:rFonts w:eastAsia="標楷體" w:hint="eastAsia"/>
          <w:i/>
          <w:kern w:val="0"/>
          <w:szCs w:val="24"/>
        </w:rPr>
        <w:t xml:space="preserve">ghai Museum, Volume Four </w:t>
      </w:r>
      <w:r w:rsidRPr="00D0136D">
        <w:rPr>
          <w:rFonts w:eastAsia="標楷體" w:hint="eastAsia"/>
          <w:kern w:val="0"/>
          <w:szCs w:val="24"/>
        </w:rPr>
        <w:t>(</w:t>
      </w:r>
      <w:r>
        <w:rPr>
          <w:rFonts w:hint="eastAsia"/>
          <w:szCs w:val="28"/>
        </w:rPr>
        <w:t>上海博物館藏戰國楚竹書四</w:t>
      </w:r>
      <w:r>
        <w:rPr>
          <w:rFonts w:hint="eastAsia"/>
          <w:szCs w:val="28"/>
        </w:rPr>
        <w:t xml:space="preserve">), is well-kept and with clear scripts. Although there is still chasm among scholars, the </w:t>
      </w:r>
      <w:r>
        <w:rPr>
          <w:szCs w:val="28"/>
        </w:rPr>
        <w:t>précis</w:t>
      </w:r>
      <w:r>
        <w:rPr>
          <w:rFonts w:hint="eastAsia"/>
          <w:szCs w:val="28"/>
        </w:rPr>
        <w:t xml:space="preserve"> is already clear. Thus, through this document, the thought of overall war tactics can be seen and the records in the </w:t>
      </w:r>
      <w:r w:rsidRPr="00B21B91">
        <w:rPr>
          <w:rFonts w:hint="eastAsia"/>
          <w:i/>
          <w:szCs w:val="28"/>
        </w:rPr>
        <w:t>Zhozhuan</w:t>
      </w:r>
      <w:r>
        <w:rPr>
          <w:rFonts w:hint="eastAsia"/>
          <w:szCs w:val="28"/>
        </w:rPr>
        <w:t xml:space="preserve"> can be proven not without basis. Most important of all, the document is complementary to the </w:t>
      </w:r>
      <w:r w:rsidRPr="00B21B91">
        <w:rPr>
          <w:rFonts w:hint="eastAsia"/>
          <w:i/>
          <w:szCs w:val="28"/>
        </w:rPr>
        <w:t>Zhozhuan</w:t>
      </w:r>
      <w:r>
        <w:rPr>
          <w:rFonts w:hint="eastAsia"/>
          <w:szCs w:val="28"/>
        </w:rPr>
        <w:t xml:space="preserve"> and provides clear textual evidences and rare instances to this historical event. In this paper, I will analyze and contrast the narrative content to formulate the context and sequence of ideas.</w:t>
      </w:r>
    </w:p>
    <w:p w:rsidR="001D5B8E" w:rsidRDefault="001D5B8E" w:rsidP="001D5B8E">
      <w:pPr>
        <w:pStyle w:val="a5"/>
        <w:spacing w:line="240" w:lineRule="auto"/>
        <w:ind w:firstLineChars="50" w:firstLine="120"/>
        <w:rPr>
          <w:rFonts w:hint="eastAsia"/>
          <w:szCs w:val="28"/>
        </w:rPr>
      </w:pPr>
    </w:p>
    <w:p w:rsidR="001D5B8E" w:rsidRDefault="001D5B8E" w:rsidP="001D5B8E">
      <w:pPr>
        <w:pStyle w:val="a5"/>
        <w:spacing w:line="300" w:lineRule="auto"/>
        <w:rPr>
          <w:rFonts w:hint="eastAsia"/>
        </w:rPr>
      </w:pPr>
      <w:r>
        <w:rPr>
          <w:rFonts w:hint="eastAsia"/>
          <w:szCs w:val="28"/>
        </w:rPr>
        <w:t xml:space="preserve">Keywords: </w:t>
      </w:r>
      <w:r>
        <w:rPr>
          <w:rFonts w:eastAsia="標楷體" w:hint="eastAsia"/>
          <w:kern w:val="0"/>
          <w:szCs w:val="24"/>
        </w:rPr>
        <w:t xml:space="preserve">The </w:t>
      </w:r>
      <w:r w:rsidRPr="001249B3">
        <w:rPr>
          <w:rFonts w:eastAsia="標楷體" w:hint="eastAsia"/>
          <w:i/>
          <w:kern w:val="0"/>
          <w:szCs w:val="24"/>
        </w:rPr>
        <w:t xml:space="preserve">Zuo Tradition </w:t>
      </w:r>
      <w:r>
        <w:rPr>
          <w:rFonts w:eastAsia="標楷體" w:hint="eastAsia"/>
          <w:kern w:val="0"/>
          <w:szCs w:val="24"/>
        </w:rPr>
        <w:t>(</w:t>
      </w:r>
      <w:r w:rsidRPr="001249B3">
        <w:rPr>
          <w:rFonts w:eastAsia="標楷體" w:hint="eastAsia"/>
          <w:i/>
          <w:kern w:val="0"/>
          <w:szCs w:val="24"/>
        </w:rPr>
        <w:t>Zuozhuan</w:t>
      </w:r>
      <w:r>
        <w:rPr>
          <w:rFonts w:eastAsia="標楷體" w:hint="eastAsia"/>
          <w:kern w:val="0"/>
          <w:szCs w:val="24"/>
        </w:rPr>
        <w:t xml:space="preserve"> </w:t>
      </w:r>
      <w:r>
        <w:rPr>
          <w:rFonts w:eastAsia="標楷體" w:hint="eastAsia"/>
          <w:kern w:val="0"/>
          <w:szCs w:val="24"/>
        </w:rPr>
        <w:t>左傳</w:t>
      </w:r>
      <w:r>
        <w:rPr>
          <w:rFonts w:eastAsia="標楷體" w:hint="eastAsia"/>
          <w:kern w:val="0"/>
          <w:szCs w:val="24"/>
        </w:rPr>
        <w:t xml:space="preserve">), The </w:t>
      </w:r>
      <w:r w:rsidRPr="001249B3">
        <w:rPr>
          <w:rFonts w:eastAsia="標楷體" w:hint="eastAsia"/>
          <w:i/>
          <w:kern w:val="0"/>
          <w:szCs w:val="24"/>
        </w:rPr>
        <w:t>Historical Records</w:t>
      </w:r>
      <w:r>
        <w:rPr>
          <w:rFonts w:eastAsia="標楷體" w:hint="eastAsia"/>
          <w:kern w:val="0"/>
          <w:szCs w:val="24"/>
        </w:rPr>
        <w:t xml:space="preserve"> (</w:t>
      </w:r>
      <w:r w:rsidRPr="001249B3">
        <w:rPr>
          <w:rFonts w:eastAsia="標楷體" w:hint="eastAsia"/>
          <w:i/>
          <w:kern w:val="0"/>
          <w:szCs w:val="24"/>
        </w:rPr>
        <w:t>Shiji</w:t>
      </w:r>
      <w:r>
        <w:rPr>
          <w:rFonts w:eastAsia="標楷體" w:hint="eastAsia"/>
          <w:kern w:val="0"/>
          <w:szCs w:val="24"/>
        </w:rPr>
        <w:t xml:space="preserve"> </w:t>
      </w:r>
      <w:r>
        <w:rPr>
          <w:rFonts w:eastAsia="標楷體" w:hint="eastAsia"/>
          <w:kern w:val="0"/>
          <w:szCs w:val="24"/>
        </w:rPr>
        <w:t>史記</w:t>
      </w:r>
      <w:r>
        <w:rPr>
          <w:rFonts w:eastAsia="標楷體" w:hint="eastAsia"/>
          <w:kern w:val="0"/>
          <w:szCs w:val="24"/>
        </w:rPr>
        <w:t xml:space="preserve">), </w:t>
      </w:r>
      <w:r>
        <w:rPr>
          <w:rFonts w:hint="eastAsia"/>
        </w:rPr>
        <w:t>Cao Gui, Cao Mei</w:t>
      </w:r>
      <w:r>
        <w:t>’</w:t>
      </w:r>
      <w:r>
        <w:rPr>
          <w:rFonts w:hint="eastAsia"/>
        </w:rPr>
        <w:t>s array.</w:t>
      </w:r>
    </w:p>
    <w:p w:rsidR="001D5B8E" w:rsidRPr="00C85A4E" w:rsidRDefault="001D5B8E" w:rsidP="001D5B8E">
      <w:pPr>
        <w:spacing w:line="300" w:lineRule="auto"/>
      </w:pPr>
    </w:p>
    <w:sectPr w:rsidR="001D5B8E" w:rsidRPr="00C85A4E" w:rsidSect="002D074C">
      <w:footerReference w:type="even" r:id="rId8"/>
      <w:footerReference w:type="default" r:id="rId9"/>
      <w:pgSz w:w="11906" w:h="16838"/>
      <w:pgMar w:top="1440" w:right="182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780E" w:rsidRDefault="0084780E">
      <w:r>
        <w:separator/>
      </w:r>
    </w:p>
  </w:endnote>
  <w:endnote w:type="continuationSeparator" w:id="0">
    <w:p w:rsidR="0084780E" w:rsidRDefault="0084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細明體">
    <w:altName w:val="MingLiU"/>
    <w:panose1 w:val="02020509000000000000"/>
    <w:charset w:val="88"/>
    <w:family w:val="modern"/>
    <w:pitch w:val="fixed"/>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標楷體">
    <w:altName w:val="微軟正黑體"/>
    <w:charset w:val="88"/>
    <w:family w:val="script"/>
    <w:pitch w:val="fixed"/>
    <w:sig w:usb0="00000003" w:usb1="080E0000" w:usb2="00000016" w:usb3="00000000" w:csb0="001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37D" w:rsidRDefault="0049737D" w:rsidP="00B7646B">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49737D" w:rsidRDefault="0049737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37D" w:rsidRDefault="0049737D" w:rsidP="00B7646B">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475D4B">
      <w:rPr>
        <w:rStyle w:val="af0"/>
        <w:noProof/>
      </w:rPr>
      <w:t>30</w:t>
    </w:r>
    <w:r>
      <w:rPr>
        <w:rStyle w:val="af0"/>
      </w:rPr>
      <w:fldChar w:fldCharType="end"/>
    </w:r>
  </w:p>
  <w:p w:rsidR="0049737D" w:rsidRDefault="0049737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780E" w:rsidRDefault="0084780E">
      <w:r>
        <w:separator/>
      </w:r>
    </w:p>
  </w:footnote>
  <w:footnote w:type="continuationSeparator" w:id="0">
    <w:p w:rsidR="0084780E" w:rsidRDefault="0084780E">
      <w:r>
        <w:continuationSeparator/>
      </w:r>
    </w:p>
  </w:footnote>
  <w:footnote w:id="1">
    <w:p w:rsidR="0049737D" w:rsidRDefault="0049737D">
      <w:pPr>
        <w:pStyle w:val="a8"/>
        <w:rPr>
          <w:rFonts w:hint="eastAsia"/>
        </w:rPr>
      </w:pPr>
      <w:r>
        <w:rPr>
          <w:rStyle w:val="a9"/>
        </w:rPr>
        <w:footnoteRef/>
      </w:r>
      <w:r>
        <w:t xml:space="preserve"> </w:t>
      </w:r>
      <w:r>
        <w:rPr>
          <w:rFonts w:hint="eastAsia"/>
        </w:rPr>
        <w:t>楊伯峻編撰</w:t>
      </w:r>
      <w:r>
        <w:rPr>
          <w:rFonts w:hint="eastAsia"/>
        </w:rPr>
        <w:t xml:space="preserve"> </w:t>
      </w:r>
      <w:r>
        <w:rPr>
          <w:rFonts w:hint="eastAsia"/>
        </w:rPr>
        <w:t>《春秋左傳注》（臺北</w:t>
      </w:r>
      <w:r>
        <w:t>：</w:t>
      </w:r>
      <w:r>
        <w:rPr>
          <w:rFonts w:hint="eastAsia"/>
        </w:rPr>
        <w:t>洪葉文化事業公司，</w:t>
      </w:r>
      <w:r>
        <w:rPr>
          <w:rFonts w:hint="eastAsia"/>
        </w:rPr>
        <w:t>1993</w:t>
      </w:r>
      <w:r>
        <w:rPr>
          <w:rFonts w:hint="eastAsia"/>
        </w:rPr>
        <w:t>年</w:t>
      </w:r>
      <w:r>
        <w:rPr>
          <w:rFonts w:hint="eastAsia"/>
        </w:rPr>
        <w:t>5</w:t>
      </w:r>
      <w:r>
        <w:rPr>
          <w:rFonts w:hint="eastAsia"/>
        </w:rPr>
        <w:t>月），頁</w:t>
      </w:r>
      <w:r>
        <w:rPr>
          <w:rFonts w:hint="eastAsia"/>
        </w:rPr>
        <w:t>182</w:t>
      </w:r>
      <w:r>
        <w:t>〜</w:t>
      </w:r>
      <w:r>
        <w:rPr>
          <w:rFonts w:hint="eastAsia"/>
        </w:rPr>
        <w:t>183</w:t>
      </w:r>
      <w:r>
        <w:rPr>
          <w:rFonts w:hint="eastAsia"/>
        </w:rPr>
        <w:t>。</w:t>
      </w:r>
    </w:p>
  </w:footnote>
  <w:footnote w:id="2">
    <w:p w:rsidR="0049737D" w:rsidRPr="00556F48" w:rsidRDefault="0049737D">
      <w:pPr>
        <w:pStyle w:val="a8"/>
        <w:rPr>
          <w:rFonts w:hint="eastAsia"/>
        </w:rPr>
      </w:pPr>
      <w:r>
        <w:rPr>
          <w:rStyle w:val="a9"/>
        </w:rPr>
        <w:footnoteRef/>
      </w:r>
      <w:r>
        <w:t xml:space="preserve"> </w:t>
      </w:r>
      <w:r>
        <w:rPr>
          <w:rFonts w:hint="eastAsia"/>
        </w:rPr>
        <w:t>司馬遷撰</w:t>
      </w:r>
      <w:r>
        <w:rPr>
          <w:rFonts w:hint="eastAsia"/>
        </w:rPr>
        <w:t xml:space="preserve"> </w:t>
      </w:r>
      <w:r>
        <w:rPr>
          <w:rFonts w:hint="eastAsia"/>
        </w:rPr>
        <w:t>瀧川龜太郎考證</w:t>
      </w:r>
      <w:r>
        <w:rPr>
          <w:rFonts w:hint="eastAsia"/>
        </w:rPr>
        <w:t xml:space="preserve"> </w:t>
      </w:r>
      <w:r>
        <w:rPr>
          <w:rFonts w:hint="eastAsia"/>
        </w:rPr>
        <w:t>《史記會注考證》（臺北</w:t>
      </w:r>
      <w:r>
        <w:t>：</w:t>
      </w:r>
      <w:r>
        <w:rPr>
          <w:rFonts w:hint="eastAsia"/>
        </w:rPr>
        <w:t>洪氏出版社，</w:t>
      </w:r>
      <w:r>
        <w:rPr>
          <w:rFonts w:hint="eastAsia"/>
        </w:rPr>
        <w:t>1982</w:t>
      </w:r>
      <w:r>
        <w:rPr>
          <w:rFonts w:hint="eastAsia"/>
        </w:rPr>
        <w:t>年</w:t>
      </w:r>
      <w:r>
        <w:rPr>
          <w:rFonts w:hint="eastAsia"/>
        </w:rPr>
        <w:t>10</w:t>
      </w:r>
      <w:r>
        <w:rPr>
          <w:rFonts w:hint="eastAsia"/>
        </w:rPr>
        <w:t>月）卷</w:t>
      </w:r>
      <w:r>
        <w:rPr>
          <w:rFonts w:hint="eastAsia"/>
        </w:rPr>
        <w:t>86</w:t>
      </w:r>
      <w:r>
        <w:rPr>
          <w:rFonts w:hint="eastAsia"/>
        </w:rPr>
        <w:t>〈刺客列傳〉，頁</w:t>
      </w:r>
      <w:r>
        <w:rPr>
          <w:rFonts w:hint="eastAsia"/>
        </w:rPr>
        <w:t>1023</w:t>
      </w:r>
      <w:r>
        <w:t>〜</w:t>
      </w:r>
      <w:r>
        <w:rPr>
          <w:rFonts w:hint="eastAsia"/>
        </w:rPr>
        <w:t>1024</w:t>
      </w:r>
      <w:r>
        <w:rPr>
          <w:rFonts w:hint="eastAsia"/>
        </w:rPr>
        <w:t>。</w:t>
      </w:r>
      <w:r w:rsidR="004E3E65">
        <w:rPr>
          <w:rFonts w:hint="eastAsia"/>
        </w:rPr>
        <w:t>此本「曹沫」皆作「曹沬」，與北京中華書局出版司馬遷撰</w:t>
      </w:r>
      <w:r w:rsidR="004E3E65">
        <w:rPr>
          <w:rFonts w:hint="eastAsia"/>
        </w:rPr>
        <w:t xml:space="preserve"> </w:t>
      </w:r>
      <w:r w:rsidR="00BC27C9">
        <w:rPr>
          <w:rFonts w:hint="eastAsia"/>
        </w:rPr>
        <w:t>裴駰集解</w:t>
      </w:r>
      <w:r w:rsidR="00BC27C9">
        <w:rPr>
          <w:rFonts w:hint="eastAsia"/>
        </w:rPr>
        <w:t xml:space="preserve"> </w:t>
      </w:r>
      <w:r w:rsidR="00BC27C9">
        <w:rPr>
          <w:rFonts w:hint="eastAsia"/>
        </w:rPr>
        <w:t>司馬貞索隱</w:t>
      </w:r>
      <w:r w:rsidR="00BC27C9">
        <w:rPr>
          <w:rFonts w:hint="eastAsia"/>
        </w:rPr>
        <w:t xml:space="preserve"> </w:t>
      </w:r>
      <w:r w:rsidR="00BC27C9">
        <w:rPr>
          <w:rFonts w:hint="eastAsia"/>
        </w:rPr>
        <w:t>張守節正義</w:t>
      </w:r>
      <w:r w:rsidR="004E3E65">
        <w:rPr>
          <w:rFonts w:hint="eastAsia"/>
        </w:rPr>
        <w:t xml:space="preserve"> </w:t>
      </w:r>
      <w:r w:rsidR="004E3E65">
        <w:rPr>
          <w:rFonts w:hint="eastAsia"/>
        </w:rPr>
        <w:t>《史記》</w:t>
      </w:r>
      <w:r w:rsidR="00E23497">
        <w:rPr>
          <w:rFonts w:hint="eastAsia"/>
        </w:rPr>
        <w:t>（北京：中華書局，</w:t>
      </w:r>
      <w:r w:rsidR="00E23497">
        <w:rPr>
          <w:rFonts w:hint="eastAsia"/>
        </w:rPr>
        <w:t>1959</w:t>
      </w:r>
      <w:r w:rsidR="00E23497">
        <w:rPr>
          <w:rFonts w:hint="eastAsia"/>
        </w:rPr>
        <w:t>年</w:t>
      </w:r>
      <w:r w:rsidR="00E23497">
        <w:rPr>
          <w:rFonts w:hint="eastAsia"/>
        </w:rPr>
        <w:t>9</w:t>
      </w:r>
      <w:r w:rsidR="00E23497">
        <w:rPr>
          <w:rFonts w:hint="eastAsia"/>
        </w:rPr>
        <w:t>月）</w:t>
      </w:r>
      <w:r w:rsidR="00BC27C9">
        <w:rPr>
          <w:rFonts w:hint="eastAsia"/>
        </w:rPr>
        <w:t>版本不同，當是形近致誤，為免混亂，除引文外，皆作「曹沫」。</w:t>
      </w:r>
    </w:p>
  </w:footnote>
  <w:footnote w:id="3">
    <w:p w:rsidR="0049737D" w:rsidRDefault="0049737D">
      <w:pPr>
        <w:pStyle w:val="a8"/>
        <w:rPr>
          <w:rFonts w:hint="eastAsia"/>
        </w:rPr>
      </w:pPr>
      <w:r>
        <w:rPr>
          <w:rStyle w:val="a9"/>
        </w:rPr>
        <w:footnoteRef/>
      </w:r>
      <w:r>
        <w:rPr>
          <w:rFonts w:hint="eastAsia"/>
        </w:rPr>
        <w:t xml:space="preserve"> </w:t>
      </w:r>
      <w:r>
        <w:rPr>
          <w:rFonts w:hint="eastAsia"/>
        </w:rPr>
        <w:t>司馬遷撰</w:t>
      </w:r>
      <w:r>
        <w:rPr>
          <w:rFonts w:hint="eastAsia"/>
        </w:rPr>
        <w:t xml:space="preserve"> </w:t>
      </w:r>
      <w:r>
        <w:rPr>
          <w:rFonts w:hint="eastAsia"/>
        </w:rPr>
        <w:t>瀧川龜太郎考證</w:t>
      </w:r>
      <w:r>
        <w:rPr>
          <w:rFonts w:hint="eastAsia"/>
        </w:rPr>
        <w:t xml:space="preserve"> </w:t>
      </w:r>
      <w:r>
        <w:rPr>
          <w:rFonts w:hint="eastAsia"/>
        </w:rPr>
        <w:t>《史記會注考證》卷</w:t>
      </w:r>
      <w:r>
        <w:rPr>
          <w:rFonts w:hint="eastAsia"/>
        </w:rPr>
        <w:t>14</w:t>
      </w:r>
      <w:r>
        <w:rPr>
          <w:rFonts w:hint="eastAsia"/>
        </w:rPr>
        <w:t>〈十二諸侯年表〉，頁</w:t>
      </w:r>
      <w:r>
        <w:rPr>
          <w:rFonts w:hint="eastAsia"/>
        </w:rPr>
        <w:t>249</w:t>
      </w:r>
      <w:r>
        <w:rPr>
          <w:rFonts w:hint="eastAsia"/>
        </w:rPr>
        <w:t>。卷</w:t>
      </w:r>
      <w:r>
        <w:rPr>
          <w:rFonts w:hint="eastAsia"/>
        </w:rPr>
        <w:t>32</w:t>
      </w:r>
      <w:r>
        <w:rPr>
          <w:rFonts w:hint="eastAsia"/>
        </w:rPr>
        <w:t>〈齊太公世家〉，頁</w:t>
      </w:r>
      <w:r>
        <w:rPr>
          <w:rFonts w:hint="eastAsia"/>
        </w:rPr>
        <w:t>554</w:t>
      </w:r>
      <w:r>
        <w:rPr>
          <w:rFonts w:hint="eastAsia"/>
        </w:rPr>
        <w:t>。卷</w:t>
      </w:r>
      <w:r>
        <w:rPr>
          <w:rFonts w:hint="eastAsia"/>
        </w:rPr>
        <w:t>62</w:t>
      </w:r>
      <w:r>
        <w:rPr>
          <w:rFonts w:hint="eastAsia"/>
        </w:rPr>
        <w:t>〈管晏列傳〉，頁</w:t>
      </w:r>
      <w:r>
        <w:rPr>
          <w:rFonts w:hint="eastAsia"/>
        </w:rPr>
        <w:t>851</w:t>
      </w:r>
      <w:r>
        <w:rPr>
          <w:rFonts w:hint="eastAsia"/>
        </w:rPr>
        <w:t>。卷</w:t>
      </w:r>
      <w:r>
        <w:rPr>
          <w:rFonts w:hint="eastAsia"/>
        </w:rPr>
        <w:t>83</w:t>
      </w:r>
      <w:r>
        <w:rPr>
          <w:rFonts w:hint="eastAsia"/>
        </w:rPr>
        <w:t>〈魯仲連鄒陽列傳〉，頁</w:t>
      </w:r>
      <w:r>
        <w:rPr>
          <w:rFonts w:hint="eastAsia"/>
        </w:rPr>
        <w:t>1004</w:t>
      </w:r>
      <w:r>
        <w:rPr>
          <w:rFonts w:hint="eastAsia"/>
        </w:rPr>
        <w:t>。</w:t>
      </w:r>
    </w:p>
  </w:footnote>
  <w:footnote w:id="4">
    <w:p w:rsidR="0049737D" w:rsidRPr="00F61F49" w:rsidRDefault="0049737D">
      <w:pPr>
        <w:pStyle w:val="a8"/>
        <w:rPr>
          <w:rFonts w:hint="eastAsia"/>
        </w:rPr>
      </w:pPr>
      <w:r>
        <w:rPr>
          <w:rStyle w:val="a9"/>
        </w:rPr>
        <w:footnoteRef/>
      </w:r>
      <w:r>
        <w:t xml:space="preserve"> </w:t>
      </w:r>
      <w:r>
        <w:rPr>
          <w:rFonts w:hint="eastAsia"/>
        </w:rPr>
        <w:t>上海師範大學古籍整理組校點</w:t>
      </w:r>
      <w:r>
        <w:rPr>
          <w:rFonts w:hint="eastAsia"/>
        </w:rPr>
        <w:t xml:space="preserve"> </w:t>
      </w:r>
      <w:r>
        <w:rPr>
          <w:rFonts w:hint="eastAsia"/>
        </w:rPr>
        <w:t>《國語》（臺北：里仁書局，</w:t>
      </w:r>
      <w:r>
        <w:rPr>
          <w:rFonts w:hint="eastAsia"/>
        </w:rPr>
        <w:t>1981</w:t>
      </w:r>
      <w:r>
        <w:rPr>
          <w:rFonts w:hint="eastAsia"/>
        </w:rPr>
        <w:t>年</w:t>
      </w:r>
      <w:r>
        <w:rPr>
          <w:rFonts w:hint="eastAsia"/>
        </w:rPr>
        <w:t>12</w:t>
      </w:r>
      <w:r>
        <w:rPr>
          <w:rFonts w:hint="eastAsia"/>
        </w:rPr>
        <w:t>月）卷</w:t>
      </w:r>
      <w:r>
        <w:rPr>
          <w:rFonts w:hint="eastAsia"/>
        </w:rPr>
        <w:t>4</w:t>
      </w:r>
      <w:r>
        <w:rPr>
          <w:rFonts w:hint="eastAsia"/>
        </w:rPr>
        <w:t>〈魯語上〉，頁</w:t>
      </w:r>
      <w:r>
        <w:rPr>
          <w:rFonts w:hint="eastAsia"/>
        </w:rPr>
        <w:t>151</w:t>
      </w:r>
      <w:r>
        <w:rPr>
          <w:rFonts w:hint="eastAsia"/>
        </w:rPr>
        <w:t>。</w:t>
      </w:r>
    </w:p>
  </w:footnote>
  <w:footnote w:id="5">
    <w:p w:rsidR="0049737D" w:rsidRPr="00F61F49" w:rsidRDefault="0049737D">
      <w:pPr>
        <w:pStyle w:val="a8"/>
        <w:rPr>
          <w:rFonts w:hint="eastAsia"/>
        </w:rPr>
      </w:pPr>
      <w:r>
        <w:rPr>
          <w:rStyle w:val="a9"/>
        </w:rPr>
        <w:footnoteRef/>
      </w:r>
      <w:r>
        <w:t xml:space="preserve"> </w:t>
      </w:r>
      <w:r w:rsidR="0043219B">
        <w:rPr>
          <w:rFonts w:hint="eastAsia"/>
        </w:rPr>
        <w:t>范甯集解</w:t>
      </w:r>
      <w:r w:rsidR="0043219B">
        <w:rPr>
          <w:rFonts w:hint="eastAsia"/>
        </w:rPr>
        <w:t xml:space="preserve"> </w:t>
      </w:r>
      <w:r w:rsidR="0043219B">
        <w:rPr>
          <w:rFonts w:hint="eastAsia"/>
        </w:rPr>
        <w:t>楊士勛疏</w:t>
      </w:r>
      <w:r w:rsidR="0043219B">
        <w:rPr>
          <w:rFonts w:hint="eastAsia"/>
        </w:rPr>
        <w:t xml:space="preserve"> </w:t>
      </w:r>
      <w:r w:rsidR="00D430AB">
        <w:rPr>
          <w:rFonts w:hint="eastAsia"/>
        </w:rPr>
        <w:t>《</w:t>
      </w:r>
      <w:r w:rsidR="0043219B">
        <w:rPr>
          <w:rFonts w:hint="eastAsia"/>
        </w:rPr>
        <w:t>春秋</w:t>
      </w:r>
      <w:r w:rsidR="00D430AB">
        <w:rPr>
          <w:rFonts w:hint="eastAsia"/>
        </w:rPr>
        <w:t>穀梁傳</w:t>
      </w:r>
      <w:r w:rsidR="0043219B">
        <w:rPr>
          <w:rFonts w:hint="eastAsia"/>
        </w:rPr>
        <w:t>注疏</w:t>
      </w:r>
      <w:r w:rsidR="00D430AB">
        <w:rPr>
          <w:rFonts w:hint="eastAsia"/>
        </w:rPr>
        <w:t>》</w:t>
      </w:r>
      <w:r w:rsidR="0043219B">
        <w:rPr>
          <w:rFonts w:hint="eastAsia"/>
        </w:rPr>
        <w:t>（臺北縣：藝文印書館，</w:t>
      </w:r>
      <w:r w:rsidR="0043219B">
        <w:rPr>
          <w:rFonts w:hint="eastAsia"/>
        </w:rPr>
        <w:t>1985</w:t>
      </w:r>
      <w:r w:rsidR="0043219B">
        <w:rPr>
          <w:rFonts w:hint="eastAsia"/>
        </w:rPr>
        <w:t>年</w:t>
      </w:r>
      <w:r w:rsidR="0043219B">
        <w:rPr>
          <w:rFonts w:hint="eastAsia"/>
        </w:rPr>
        <w:t>12</w:t>
      </w:r>
      <w:r w:rsidR="0043219B">
        <w:rPr>
          <w:rFonts w:hint="eastAsia"/>
        </w:rPr>
        <w:t>月）卷</w:t>
      </w:r>
      <w:r w:rsidR="0043219B">
        <w:rPr>
          <w:rFonts w:hint="eastAsia"/>
        </w:rPr>
        <w:t>5</w:t>
      </w:r>
      <w:r w:rsidR="0043219B">
        <w:rPr>
          <w:rFonts w:hint="eastAsia"/>
        </w:rPr>
        <w:t>，莊十三年，頁</w:t>
      </w:r>
      <w:r w:rsidR="0043219B">
        <w:rPr>
          <w:rFonts w:hint="eastAsia"/>
        </w:rPr>
        <w:t>52</w:t>
      </w:r>
      <w:r w:rsidR="0043219B">
        <w:rPr>
          <w:rFonts w:hint="eastAsia"/>
        </w:rPr>
        <w:t>。</w:t>
      </w:r>
    </w:p>
  </w:footnote>
  <w:footnote w:id="6">
    <w:p w:rsidR="0049737D" w:rsidRPr="00F61F49" w:rsidRDefault="0049737D">
      <w:pPr>
        <w:pStyle w:val="a8"/>
        <w:rPr>
          <w:rFonts w:hint="eastAsia"/>
        </w:rPr>
      </w:pPr>
      <w:r>
        <w:rPr>
          <w:rStyle w:val="a9"/>
        </w:rPr>
        <w:footnoteRef/>
      </w:r>
      <w:r w:rsidR="00EF02AC">
        <w:rPr>
          <w:rFonts w:hint="eastAsia"/>
          <w:color w:val="FF0000"/>
        </w:rPr>
        <w:t xml:space="preserve"> </w:t>
      </w:r>
      <w:r w:rsidR="00EF02AC" w:rsidRPr="00EF02AC">
        <w:rPr>
          <w:rFonts w:hint="eastAsia"/>
        </w:rPr>
        <w:t>尹知章注</w:t>
      </w:r>
      <w:r w:rsidR="00EF02AC" w:rsidRPr="00EF02AC">
        <w:rPr>
          <w:rFonts w:hint="eastAsia"/>
        </w:rPr>
        <w:t xml:space="preserve"> </w:t>
      </w:r>
      <w:r w:rsidR="00EF02AC" w:rsidRPr="00EF02AC">
        <w:rPr>
          <w:rFonts w:hint="eastAsia"/>
        </w:rPr>
        <w:t>戴望校正</w:t>
      </w:r>
      <w:r w:rsidR="00EF02AC" w:rsidRPr="00EF02AC">
        <w:rPr>
          <w:rFonts w:hint="eastAsia"/>
        </w:rPr>
        <w:t xml:space="preserve"> </w:t>
      </w:r>
      <w:r w:rsidR="00EF02AC" w:rsidRPr="00EF02AC">
        <w:rPr>
          <w:rFonts w:hint="eastAsia"/>
        </w:rPr>
        <w:t>《管子校正》（臺北：世界書局，</w:t>
      </w:r>
      <w:r w:rsidR="00EF02AC" w:rsidRPr="00EF02AC">
        <w:rPr>
          <w:rFonts w:hint="eastAsia"/>
        </w:rPr>
        <w:t>1962</w:t>
      </w:r>
      <w:r w:rsidR="00EF02AC" w:rsidRPr="00EF02AC">
        <w:rPr>
          <w:rFonts w:hint="eastAsia"/>
        </w:rPr>
        <w:t>年</w:t>
      </w:r>
      <w:r w:rsidR="00EF02AC" w:rsidRPr="00EF02AC">
        <w:rPr>
          <w:rFonts w:hint="eastAsia"/>
        </w:rPr>
        <w:t>4</w:t>
      </w:r>
      <w:r w:rsidR="00EF02AC" w:rsidRPr="00EF02AC">
        <w:rPr>
          <w:rFonts w:hint="eastAsia"/>
        </w:rPr>
        <w:t>月）卷</w:t>
      </w:r>
      <w:r w:rsidR="00EF02AC" w:rsidRPr="00EF02AC">
        <w:rPr>
          <w:rFonts w:hint="eastAsia"/>
        </w:rPr>
        <w:t>7</w:t>
      </w:r>
      <w:r w:rsidR="00EF02AC" w:rsidRPr="00EF02AC">
        <w:rPr>
          <w:rFonts w:hint="eastAsia"/>
        </w:rPr>
        <w:t>〈大匡第十八〉，頁</w:t>
      </w:r>
      <w:r w:rsidR="00EF02AC" w:rsidRPr="00EF02AC">
        <w:rPr>
          <w:rFonts w:hint="eastAsia"/>
        </w:rPr>
        <w:t>107</w:t>
      </w:r>
      <w:r w:rsidR="00EF02AC" w:rsidRPr="00EF02AC">
        <w:rPr>
          <w:rFonts w:hint="eastAsia"/>
        </w:rPr>
        <w:t>。</w:t>
      </w:r>
    </w:p>
  </w:footnote>
  <w:footnote w:id="7">
    <w:p w:rsidR="0049737D" w:rsidRPr="00F61F49" w:rsidRDefault="0049737D" w:rsidP="00F61F49">
      <w:pPr>
        <w:pStyle w:val="a8"/>
        <w:rPr>
          <w:rFonts w:hint="eastAsia"/>
        </w:rPr>
      </w:pPr>
      <w:r>
        <w:rPr>
          <w:rStyle w:val="a9"/>
        </w:rPr>
        <w:footnoteRef/>
      </w:r>
      <w:r>
        <w:t xml:space="preserve"> </w:t>
      </w:r>
      <w:r>
        <w:rPr>
          <w:rFonts w:hint="eastAsia"/>
        </w:rPr>
        <w:t>高誘注</w:t>
      </w:r>
      <w:r>
        <w:rPr>
          <w:rFonts w:hint="eastAsia"/>
        </w:rPr>
        <w:t xml:space="preserve"> </w:t>
      </w:r>
      <w:r>
        <w:rPr>
          <w:rFonts w:hint="eastAsia"/>
        </w:rPr>
        <w:t>畢沅校</w:t>
      </w:r>
      <w:r>
        <w:rPr>
          <w:rFonts w:hint="eastAsia"/>
        </w:rPr>
        <w:t xml:space="preserve"> </w:t>
      </w:r>
      <w:r>
        <w:rPr>
          <w:rFonts w:hint="eastAsia"/>
        </w:rPr>
        <w:t>《呂氏春秋新校正》（臺北：世界書局，</w:t>
      </w:r>
      <w:r>
        <w:rPr>
          <w:rFonts w:hint="eastAsia"/>
        </w:rPr>
        <w:t>1983</w:t>
      </w:r>
      <w:r>
        <w:rPr>
          <w:rFonts w:hint="eastAsia"/>
        </w:rPr>
        <w:t>年</w:t>
      </w:r>
      <w:r>
        <w:rPr>
          <w:rFonts w:hint="eastAsia"/>
        </w:rPr>
        <w:t>4</w:t>
      </w:r>
      <w:r>
        <w:rPr>
          <w:rFonts w:hint="eastAsia"/>
        </w:rPr>
        <w:t>月）卷</w:t>
      </w:r>
      <w:r>
        <w:rPr>
          <w:rFonts w:hint="eastAsia"/>
        </w:rPr>
        <w:t>19</w:t>
      </w:r>
      <w:r>
        <w:rPr>
          <w:rFonts w:hint="eastAsia"/>
        </w:rPr>
        <w:t>〈貴信〉，頁</w:t>
      </w:r>
      <w:r>
        <w:rPr>
          <w:rFonts w:hint="eastAsia"/>
        </w:rPr>
        <w:t>251</w:t>
      </w:r>
      <w:r>
        <w:rPr>
          <w:rFonts w:hint="eastAsia"/>
        </w:rPr>
        <w:t>。</w:t>
      </w:r>
    </w:p>
  </w:footnote>
  <w:footnote w:id="8">
    <w:p w:rsidR="0049737D" w:rsidRPr="00F61F49" w:rsidRDefault="0049737D">
      <w:pPr>
        <w:pStyle w:val="a8"/>
        <w:rPr>
          <w:rFonts w:hint="eastAsia"/>
        </w:rPr>
      </w:pPr>
      <w:r>
        <w:rPr>
          <w:rStyle w:val="a9"/>
        </w:rPr>
        <w:footnoteRef/>
      </w:r>
      <w:r>
        <w:t xml:space="preserve"> </w:t>
      </w:r>
      <w:r>
        <w:rPr>
          <w:rFonts w:hint="eastAsia"/>
        </w:rPr>
        <w:t>諸祖耿撰</w:t>
      </w:r>
      <w:r>
        <w:rPr>
          <w:rFonts w:hint="eastAsia"/>
        </w:rPr>
        <w:t xml:space="preserve"> </w:t>
      </w:r>
      <w:r>
        <w:rPr>
          <w:rFonts w:hint="eastAsia"/>
        </w:rPr>
        <w:t>《戰國策集注彙考》（南京：江蘇古籍出版社，</w:t>
      </w:r>
      <w:r>
        <w:rPr>
          <w:rFonts w:hint="eastAsia"/>
        </w:rPr>
        <w:t>1985</w:t>
      </w:r>
      <w:r>
        <w:rPr>
          <w:rFonts w:hint="eastAsia"/>
        </w:rPr>
        <w:t>年</w:t>
      </w:r>
      <w:r>
        <w:rPr>
          <w:rFonts w:hint="eastAsia"/>
        </w:rPr>
        <w:t>7</w:t>
      </w:r>
      <w:r>
        <w:rPr>
          <w:rFonts w:hint="eastAsia"/>
        </w:rPr>
        <w:t>月）卷</w:t>
      </w:r>
      <w:r>
        <w:rPr>
          <w:rFonts w:hint="eastAsia"/>
        </w:rPr>
        <w:t>13</w:t>
      </w:r>
      <w:r>
        <w:rPr>
          <w:rFonts w:hint="eastAsia"/>
        </w:rPr>
        <w:t>〈齊六〉，頁</w:t>
      </w:r>
      <w:r>
        <w:rPr>
          <w:rFonts w:hint="eastAsia"/>
        </w:rPr>
        <w:t>669</w:t>
      </w:r>
      <w:r>
        <w:rPr>
          <w:rFonts w:hint="eastAsia"/>
        </w:rPr>
        <w:t>。</w:t>
      </w:r>
    </w:p>
  </w:footnote>
  <w:footnote w:id="9">
    <w:p w:rsidR="0049737D" w:rsidRPr="00F61F49" w:rsidRDefault="0049737D">
      <w:pPr>
        <w:pStyle w:val="a8"/>
        <w:rPr>
          <w:rFonts w:hint="eastAsia"/>
        </w:rPr>
      </w:pPr>
      <w:r>
        <w:rPr>
          <w:rStyle w:val="a9"/>
        </w:rPr>
        <w:footnoteRef/>
      </w:r>
      <w:r>
        <w:t xml:space="preserve"> </w:t>
      </w:r>
      <w:r w:rsidR="0043219B">
        <w:rPr>
          <w:rFonts w:hint="eastAsia"/>
        </w:rPr>
        <w:t>何休解詁</w:t>
      </w:r>
      <w:r w:rsidR="0043219B">
        <w:rPr>
          <w:rFonts w:hint="eastAsia"/>
        </w:rPr>
        <w:t xml:space="preserve"> </w:t>
      </w:r>
      <w:r w:rsidR="0043219B">
        <w:rPr>
          <w:rFonts w:hint="eastAsia"/>
        </w:rPr>
        <w:t>徐彥疏</w:t>
      </w:r>
      <w:r w:rsidR="0043219B">
        <w:rPr>
          <w:rFonts w:hint="eastAsia"/>
        </w:rPr>
        <w:t xml:space="preserve"> </w:t>
      </w:r>
      <w:r w:rsidR="00D430AB">
        <w:rPr>
          <w:rFonts w:hint="eastAsia"/>
        </w:rPr>
        <w:t>《</w:t>
      </w:r>
      <w:r w:rsidR="0043219B">
        <w:rPr>
          <w:rFonts w:hint="eastAsia"/>
        </w:rPr>
        <w:t>春秋</w:t>
      </w:r>
      <w:r w:rsidR="00D430AB">
        <w:rPr>
          <w:rFonts w:hint="eastAsia"/>
        </w:rPr>
        <w:t>公羊傳</w:t>
      </w:r>
      <w:r w:rsidR="0043219B">
        <w:rPr>
          <w:rFonts w:hint="eastAsia"/>
        </w:rPr>
        <w:t>注疏</w:t>
      </w:r>
      <w:r w:rsidR="00D430AB">
        <w:rPr>
          <w:rFonts w:hint="eastAsia"/>
        </w:rPr>
        <w:t>》</w:t>
      </w:r>
      <w:r w:rsidR="0043219B">
        <w:rPr>
          <w:rFonts w:hint="eastAsia"/>
        </w:rPr>
        <w:t>（臺北縣：藝文印書館，</w:t>
      </w:r>
      <w:r w:rsidR="0043219B">
        <w:rPr>
          <w:rFonts w:hint="eastAsia"/>
        </w:rPr>
        <w:t>1985</w:t>
      </w:r>
      <w:r w:rsidR="0043219B">
        <w:rPr>
          <w:rFonts w:hint="eastAsia"/>
        </w:rPr>
        <w:t>年</w:t>
      </w:r>
      <w:r w:rsidR="0043219B">
        <w:rPr>
          <w:rFonts w:hint="eastAsia"/>
        </w:rPr>
        <w:t>12</w:t>
      </w:r>
      <w:r w:rsidR="0043219B">
        <w:rPr>
          <w:rFonts w:hint="eastAsia"/>
        </w:rPr>
        <w:t>月）卷</w:t>
      </w:r>
      <w:r w:rsidR="0043219B">
        <w:rPr>
          <w:rFonts w:hint="eastAsia"/>
        </w:rPr>
        <w:t>7</w:t>
      </w:r>
      <w:r w:rsidR="0043219B">
        <w:rPr>
          <w:rFonts w:hint="eastAsia"/>
        </w:rPr>
        <w:t>，莊十三年，頁</w:t>
      </w:r>
      <w:r w:rsidR="0043219B">
        <w:rPr>
          <w:rFonts w:hint="eastAsia"/>
        </w:rPr>
        <w:t>92</w:t>
      </w:r>
      <w:r w:rsidR="0043219B">
        <w:rPr>
          <w:rFonts w:hint="eastAsia"/>
        </w:rPr>
        <w:t>。</w:t>
      </w:r>
    </w:p>
  </w:footnote>
  <w:footnote w:id="10">
    <w:p w:rsidR="0049737D" w:rsidRDefault="0049737D" w:rsidP="00040C34">
      <w:pPr>
        <w:pStyle w:val="a8"/>
        <w:rPr>
          <w:rFonts w:hint="eastAsia"/>
        </w:rPr>
      </w:pPr>
      <w:r>
        <w:rPr>
          <w:rStyle w:val="a9"/>
        </w:rPr>
        <w:footnoteRef/>
      </w:r>
      <w:r>
        <w:rPr>
          <w:rFonts w:hint="eastAsia"/>
        </w:rPr>
        <w:t xml:space="preserve"> </w:t>
      </w:r>
      <w:r>
        <w:rPr>
          <w:rFonts w:hint="eastAsia"/>
        </w:rPr>
        <w:t>司馬貞撰</w:t>
      </w:r>
      <w:r>
        <w:rPr>
          <w:rFonts w:hint="eastAsia"/>
        </w:rPr>
        <w:t xml:space="preserve"> </w:t>
      </w:r>
      <w:r>
        <w:rPr>
          <w:rFonts w:hint="eastAsia"/>
        </w:rPr>
        <w:t>《史記索隱》，見司馬遷撰</w:t>
      </w:r>
      <w:r>
        <w:rPr>
          <w:rFonts w:hint="eastAsia"/>
        </w:rPr>
        <w:t xml:space="preserve"> </w:t>
      </w:r>
      <w:r>
        <w:rPr>
          <w:rFonts w:hint="eastAsia"/>
        </w:rPr>
        <w:t>瀧川龜太郎考證</w:t>
      </w:r>
      <w:r>
        <w:rPr>
          <w:rFonts w:hint="eastAsia"/>
        </w:rPr>
        <w:t xml:space="preserve"> </w:t>
      </w:r>
      <w:r>
        <w:rPr>
          <w:rFonts w:hint="eastAsia"/>
        </w:rPr>
        <w:t>《史記會注考證》卷</w:t>
      </w:r>
      <w:r>
        <w:rPr>
          <w:rFonts w:hint="eastAsia"/>
        </w:rPr>
        <w:t>86</w:t>
      </w:r>
      <w:r>
        <w:rPr>
          <w:rFonts w:hint="eastAsia"/>
        </w:rPr>
        <w:t>〈刺客列傳〉，頁</w:t>
      </w:r>
      <w:r>
        <w:rPr>
          <w:rFonts w:hint="eastAsia"/>
        </w:rPr>
        <w:t>1023</w:t>
      </w:r>
      <w:r>
        <w:rPr>
          <w:rFonts w:hint="eastAsia"/>
        </w:rPr>
        <w:t>。</w:t>
      </w:r>
    </w:p>
  </w:footnote>
  <w:footnote w:id="11">
    <w:p w:rsidR="00F71BB6" w:rsidRDefault="00F71BB6">
      <w:pPr>
        <w:pStyle w:val="a8"/>
        <w:rPr>
          <w:rFonts w:hint="eastAsia"/>
        </w:rPr>
      </w:pPr>
      <w:r>
        <w:rPr>
          <w:rStyle w:val="a9"/>
        </w:rPr>
        <w:footnoteRef/>
      </w:r>
      <w:r>
        <w:rPr>
          <w:rFonts w:hint="eastAsia"/>
        </w:rPr>
        <w:t xml:space="preserve"> </w:t>
      </w:r>
      <w:r>
        <w:rPr>
          <w:rFonts w:hint="eastAsia"/>
        </w:rPr>
        <w:t>司馬遷撰</w:t>
      </w:r>
      <w:r>
        <w:rPr>
          <w:rFonts w:hint="eastAsia"/>
        </w:rPr>
        <w:t xml:space="preserve"> </w:t>
      </w:r>
      <w:r>
        <w:rPr>
          <w:rFonts w:hint="eastAsia"/>
        </w:rPr>
        <w:t>瀧川龜太郎考證</w:t>
      </w:r>
      <w:r>
        <w:rPr>
          <w:rFonts w:hint="eastAsia"/>
        </w:rPr>
        <w:t xml:space="preserve"> </w:t>
      </w:r>
      <w:r>
        <w:rPr>
          <w:rFonts w:hint="eastAsia"/>
        </w:rPr>
        <w:t>《史記會注考證》卷</w:t>
      </w:r>
      <w:r>
        <w:rPr>
          <w:rFonts w:hint="eastAsia"/>
        </w:rPr>
        <w:t>83</w:t>
      </w:r>
      <w:r>
        <w:rPr>
          <w:rFonts w:hint="eastAsia"/>
        </w:rPr>
        <w:t>〈魯仲連鄒陽列傳〉，頁</w:t>
      </w:r>
      <w:r>
        <w:rPr>
          <w:rFonts w:hint="eastAsia"/>
        </w:rPr>
        <w:t>1004</w:t>
      </w:r>
      <w:r>
        <w:rPr>
          <w:rFonts w:hint="eastAsia"/>
        </w:rPr>
        <w:t>。</w:t>
      </w:r>
    </w:p>
  </w:footnote>
  <w:footnote w:id="12">
    <w:p w:rsidR="00460791" w:rsidRDefault="00460791">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194</w:t>
      </w:r>
      <w:r>
        <w:rPr>
          <w:rFonts w:hint="eastAsia"/>
        </w:rPr>
        <w:t>。</w:t>
      </w:r>
    </w:p>
  </w:footnote>
  <w:footnote w:id="13">
    <w:p w:rsidR="00BA3A6A" w:rsidRDefault="00BA3A6A">
      <w:pPr>
        <w:pStyle w:val="a8"/>
        <w:rPr>
          <w:rFonts w:hint="eastAsia"/>
        </w:rPr>
      </w:pPr>
      <w:r>
        <w:rPr>
          <w:rStyle w:val="a9"/>
        </w:rPr>
        <w:footnoteRef/>
      </w:r>
      <w:r>
        <w:t xml:space="preserve"> </w:t>
      </w:r>
      <w:r>
        <w:rPr>
          <w:rFonts w:hint="eastAsia"/>
        </w:rPr>
        <w:t>王青撰</w:t>
      </w:r>
      <w:r>
        <w:rPr>
          <w:rFonts w:hint="eastAsia"/>
        </w:rPr>
        <w:t xml:space="preserve"> </w:t>
      </w:r>
      <w:r>
        <w:rPr>
          <w:rFonts w:hint="eastAsia"/>
        </w:rPr>
        <w:t>〈從口述到文本傳記</w:t>
      </w:r>
      <w:r>
        <w:rPr>
          <w:rFonts w:ascii="細明體" w:hAnsi="細明體" w:hint="eastAsia"/>
        </w:rPr>
        <w:t>――</w:t>
      </w:r>
      <w:r>
        <w:rPr>
          <w:rFonts w:hint="eastAsia"/>
        </w:rPr>
        <w:t>以曹劌</w:t>
      </w:r>
      <w:r>
        <w:rPr>
          <w:rFonts w:ascii="細明體" w:hAnsi="細明體" w:hint="eastAsia"/>
        </w:rPr>
        <w:t>―</w:t>
      </w:r>
      <w:r>
        <w:rPr>
          <w:rFonts w:hint="eastAsia"/>
        </w:rPr>
        <w:t>曹沫為考察對象〉，《史學史研究》總</w:t>
      </w:r>
      <w:r>
        <w:rPr>
          <w:rFonts w:hint="eastAsia"/>
        </w:rPr>
        <w:t>127</w:t>
      </w:r>
      <w:r>
        <w:rPr>
          <w:rFonts w:hint="eastAsia"/>
        </w:rPr>
        <w:t>期（</w:t>
      </w:r>
      <w:r>
        <w:rPr>
          <w:rFonts w:hint="eastAsia"/>
        </w:rPr>
        <w:t>2007</w:t>
      </w:r>
      <w:r>
        <w:rPr>
          <w:rFonts w:hint="eastAsia"/>
        </w:rPr>
        <w:t>年第</w:t>
      </w:r>
      <w:r>
        <w:rPr>
          <w:rFonts w:hint="eastAsia"/>
        </w:rPr>
        <w:t>3</w:t>
      </w:r>
      <w:r>
        <w:rPr>
          <w:rFonts w:hint="eastAsia"/>
        </w:rPr>
        <w:t>期），頁</w:t>
      </w:r>
      <w:r>
        <w:rPr>
          <w:rFonts w:hint="eastAsia"/>
        </w:rPr>
        <w:t>20</w:t>
      </w:r>
      <w:r>
        <w:rPr>
          <w:rFonts w:hint="eastAsia"/>
        </w:rPr>
        <w:t>。</w:t>
      </w:r>
    </w:p>
  </w:footnote>
  <w:footnote w:id="14">
    <w:p w:rsidR="007F24B9" w:rsidRDefault="007F24B9">
      <w:pPr>
        <w:pStyle w:val="a8"/>
        <w:rPr>
          <w:rFonts w:hint="eastAsia"/>
        </w:rPr>
      </w:pPr>
      <w:r>
        <w:rPr>
          <w:rStyle w:val="a9"/>
        </w:rPr>
        <w:footnoteRef/>
      </w:r>
      <w:r w:rsidR="00EF02AC">
        <w:rPr>
          <w:rFonts w:hint="eastAsia"/>
          <w:color w:val="FF0000"/>
        </w:rPr>
        <w:t xml:space="preserve"> </w:t>
      </w:r>
      <w:r w:rsidR="00EF02AC" w:rsidRPr="00EF02AC">
        <w:rPr>
          <w:rFonts w:hint="eastAsia"/>
        </w:rPr>
        <w:t>山東藝術博物館編</w:t>
      </w:r>
      <w:r w:rsidR="00EF02AC" w:rsidRPr="00EF02AC">
        <w:rPr>
          <w:rFonts w:hint="eastAsia"/>
        </w:rPr>
        <w:t xml:space="preserve"> </w:t>
      </w:r>
      <w:r w:rsidR="00EF02AC" w:rsidRPr="00EF02AC">
        <w:rPr>
          <w:rFonts w:hint="eastAsia"/>
        </w:rPr>
        <w:t>〈曹子劫桓〉，《山東石刻藝術選粹‧漢畫像石故事卷》（浙江：浙江文藝出版社，</w:t>
      </w:r>
      <w:r w:rsidR="00EF02AC" w:rsidRPr="00EF02AC">
        <w:rPr>
          <w:rFonts w:hint="eastAsia"/>
        </w:rPr>
        <w:t>1996</w:t>
      </w:r>
      <w:r w:rsidR="00EF02AC" w:rsidRPr="00EF02AC">
        <w:rPr>
          <w:rFonts w:hint="eastAsia"/>
        </w:rPr>
        <w:t>年</w:t>
      </w:r>
      <w:r w:rsidR="00EF02AC" w:rsidRPr="00EF02AC">
        <w:rPr>
          <w:rFonts w:hint="eastAsia"/>
        </w:rPr>
        <w:t>8</w:t>
      </w:r>
      <w:r w:rsidR="00EF02AC" w:rsidRPr="00EF02AC">
        <w:rPr>
          <w:rFonts w:hint="eastAsia"/>
        </w:rPr>
        <w:t>月）。</w:t>
      </w:r>
    </w:p>
  </w:footnote>
  <w:footnote w:id="15">
    <w:p w:rsidR="00FA40B6" w:rsidRPr="00954C37" w:rsidRDefault="00FA40B6">
      <w:pPr>
        <w:pStyle w:val="a8"/>
        <w:rPr>
          <w:rFonts w:hint="eastAsia"/>
        </w:rPr>
      </w:pPr>
      <w:r>
        <w:rPr>
          <w:rStyle w:val="a9"/>
        </w:rPr>
        <w:footnoteRef/>
      </w:r>
      <w:r>
        <w:t xml:space="preserve"> </w:t>
      </w:r>
      <w:r>
        <w:rPr>
          <w:rFonts w:hint="eastAsia"/>
        </w:rPr>
        <w:t>馬承源主編</w:t>
      </w:r>
      <w:r>
        <w:rPr>
          <w:rFonts w:hint="eastAsia"/>
        </w:rPr>
        <w:t xml:space="preserve"> </w:t>
      </w:r>
      <w:r>
        <w:rPr>
          <w:rFonts w:hint="eastAsia"/>
        </w:rPr>
        <w:t>《</w:t>
      </w:r>
      <w:r w:rsidR="00954C37">
        <w:rPr>
          <w:rFonts w:hint="eastAsia"/>
        </w:rPr>
        <w:t>上海博物館藏戰國楚竹書（四）》（上海：上海古籍出版社，</w:t>
      </w:r>
      <w:r w:rsidR="00954C37">
        <w:rPr>
          <w:rFonts w:hint="eastAsia"/>
        </w:rPr>
        <w:t>2004</w:t>
      </w:r>
      <w:r w:rsidR="00954C37">
        <w:rPr>
          <w:rFonts w:hint="eastAsia"/>
        </w:rPr>
        <w:t>年</w:t>
      </w:r>
      <w:r w:rsidR="00954C37">
        <w:rPr>
          <w:rFonts w:hint="eastAsia"/>
        </w:rPr>
        <w:t>12</w:t>
      </w:r>
      <w:r w:rsidR="00954C37">
        <w:rPr>
          <w:rFonts w:hint="eastAsia"/>
        </w:rPr>
        <w:t>月），頁</w:t>
      </w:r>
      <w:r w:rsidR="00954C37">
        <w:rPr>
          <w:rFonts w:hint="eastAsia"/>
        </w:rPr>
        <w:t>241</w:t>
      </w:r>
      <w:r w:rsidR="00954C37">
        <w:t>〜</w:t>
      </w:r>
      <w:r w:rsidR="00954C37">
        <w:rPr>
          <w:rFonts w:hint="eastAsia"/>
        </w:rPr>
        <w:t>285</w:t>
      </w:r>
      <w:r w:rsidR="00954C37">
        <w:rPr>
          <w:rFonts w:hint="eastAsia"/>
        </w:rPr>
        <w:t>。</w:t>
      </w:r>
    </w:p>
  </w:footnote>
  <w:footnote w:id="16">
    <w:p w:rsidR="005C4C8F" w:rsidRPr="002B581B" w:rsidRDefault="005C4C8F">
      <w:pPr>
        <w:pStyle w:val="a8"/>
        <w:rPr>
          <w:rFonts w:ascii="Symbol" w:hAnsi="Symbol"/>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243</w:t>
      </w:r>
      <w:r>
        <w:rPr>
          <w:rFonts w:hint="eastAsia"/>
        </w:rPr>
        <w:t>。</w:t>
      </w:r>
      <w:r w:rsidR="002B581B">
        <w:rPr>
          <w:rFonts w:hint="eastAsia"/>
        </w:rPr>
        <w:t>第二簡背有「</w:t>
      </w:r>
      <w:r w:rsidR="002B581B" w:rsidRPr="00F50B93">
        <w:rPr>
          <w:rFonts w:ascii="新細明體" w:eastAsia="新細明體" w:hAnsi="新細明體"/>
        </w:rPr>
        <w:t>（曹）蔑（沫）之（陳）」</w:t>
      </w:r>
      <w:r w:rsidR="002B581B">
        <w:rPr>
          <w:rFonts w:ascii="Symbol" w:hAnsi="Symbol"/>
        </w:rPr>
        <w:t>，</w:t>
      </w:r>
      <w:r w:rsidR="00DE0973">
        <w:rPr>
          <w:rFonts w:ascii="Symbol" w:hAnsi="Symbol"/>
        </w:rPr>
        <w:t>依書錄習慣，此為原篇之題。</w:t>
      </w:r>
    </w:p>
  </w:footnote>
  <w:footnote w:id="17">
    <w:p w:rsidR="00A4400E" w:rsidRDefault="00A4400E" w:rsidP="00A4400E">
      <w:pPr>
        <w:pStyle w:val="a8"/>
        <w:rPr>
          <w:rFonts w:hint="eastAsia"/>
        </w:rPr>
      </w:pPr>
      <w:r>
        <w:rPr>
          <w:rStyle w:val="a9"/>
        </w:rPr>
        <w:footnoteRef/>
      </w:r>
      <w:r>
        <w:t xml:space="preserve"> </w:t>
      </w:r>
      <w:r>
        <w:rPr>
          <w:rFonts w:hint="eastAsia"/>
        </w:rPr>
        <w:t>王靖宇撰</w:t>
      </w:r>
      <w:r>
        <w:rPr>
          <w:rFonts w:hint="eastAsia"/>
        </w:rPr>
        <w:t xml:space="preserve"> </w:t>
      </w:r>
      <w:r>
        <w:rPr>
          <w:rFonts w:hint="eastAsia"/>
        </w:rPr>
        <w:t>〈從左傳看中國古代敘事作品〉，收入氏撰</w:t>
      </w:r>
      <w:r>
        <w:rPr>
          <w:rFonts w:hint="eastAsia"/>
        </w:rPr>
        <w:t xml:space="preserve"> </w:t>
      </w:r>
      <w:r>
        <w:rPr>
          <w:rFonts w:hint="eastAsia"/>
        </w:rPr>
        <w:t>《中國早期敘事文論集》（臺北：中研院文哲所籌備處，</w:t>
      </w:r>
      <w:r>
        <w:rPr>
          <w:rFonts w:hint="eastAsia"/>
        </w:rPr>
        <w:t>1999</w:t>
      </w:r>
      <w:r>
        <w:rPr>
          <w:rFonts w:hint="eastAsia"/>
        </w:rPr>
        <w:t>年</w:t>
      </w:r>
      <w:r>
        <w:rPr>
          <w:rFonts w:hint="eastAsia"/>
        </w:rPr>
        <w:t>4</w:t>
      </w:r>
      <w:r>
        <w:rPr>
          <w:rFonts w:hint="eastAsia"/>
        </w:rPr>
        <w:t>月），頁</w:t>
      </w:r>
      <w:r>
        <w:rPr>
          <w:rFonts w:hint="eastAsia"/>
        </w:rPr>
        <w:t>25</w:t>
      </w:r>
      <w:r>
        <w:t>〜</w:t>
      </w:r>
      <w:r>
        <w:rPr>
          <w:rFonts w:hint="eastAsia"/>
        </w:rPr>
        <w:t>45</w:t>
      </w:r>
      <w:r>
        <w:rPr>
          <w:rFonts w:hint="eastAsia"/>
        </w:rPr>
        <w:t>。</w:t>
      </w:r>
    </w:p>
  </w:footnote>
  <w:footnote w:id="18">
    <w:p w:rsidR="009F378D" w:rsidRDefault="009F378D">
      <w:pPr>
        <w:pStyle w:val="a8"/>
        <w:rPr>
          <w:rFonts w:hint="eastAsia"/>
        </w:rPr>
      </w:pPr>
      <w:r>
        <w:rPr>
          <w:rStyle w:val="a9"/>
        </w:rPr>
        <w:footnoteRef/>
      </w:r>
      <w:r>
        <w:t xml:space="preserve"> </w:t>
      </w:r>
      <w:r>
        <w:rPr>
          <w:rFonts w:hint="eastAsia"/>
        </w:rPr>
        <w:t>法國著名文學批評家羅蘭．巴特（</w:t>
      </w:r>
      <w:r>
        <w:rPr>
          <w:rFonts w:hint="eastAsia"/>
        </w:rPr>
        <w:t>Roland Barthes</w:t>
      </w:r>
      <w:r>
        <w:rPr>
          <w:rFonts w:hint="eastAsia"/>
        </w:rPr>
        <w:t>）</w:t>
      </w:r>
      <w:r w:rsidR="00A031FB">
        <w:rPr>
          <w:rFonts w:hint="eastAsia"/>
        </w:rPr>
        <w:t>就直指</w:t>
      </w:r>
      <w:r w:rsidR="005B2B0C">
        <w:rPr>
          <w:rFonts w:hint="eastAsia"/>
        </w:rPr>
        <w:t>「擬真」喜愛的「</w:t>
      </w:r>
      <w:r w:rsidR="00BC727B">
        <w:rPr>
          <w:rFonts w:hint="eastAsia"/>
        </w:rPr>
        <w:t>事</w:t>
      </w:r>
      <w:r w:rsidR="005B2B0C">
        <w:rPr>
          <w:rFonts w:hint="eastAsia"/>
        </w:rPr>
        <w:t>實」，</w:t>
      </w:r>
      <w:r w:rsidR="00D56192">
        <w:rPr>
          <w:rFonts w:hint="eastAsia"/>
        </w:rPr>
        <w:t>其實是荒謬</w:t>
      </w:r>
      <w:r w:rsidR="00BC727B">
        <w:rPr>
          <w:rFonts w:hint="eastAsia"/>
        </w:rPr>
        <w:t>與危險</w:t>
      </w:r>
      <w:r w:rsidR="00D56192">
        <w:rPr>
          <w:rFonts w:hint="eastAsia"/>
        </w:rPr>
        <w:t>。見羅蘭．巴特撰</w:t>
      </w:r>
      <w:r w:rsidR="00D56192">
        <w:rPr>
          <w:rFonts w:hint="eastAsia"/>
        </w:rPr>
        <w:t xml:space="preserve"> </w:t>
      </w:r>
      <w:r w:rsidR="00D56192">
        <w:rPr>
          <w:rFonts w:hint="eastAsia"/>
        </w:rPr>
        <w:t>溫晉儀譯《批評與真實》（臺北：桂冠圖書公司，</w:t>
      </w:r>
      <w:r w:rsidR="00D56192">
        <w:rPr>
          <w:rFonts w:hint="eastAsia"/>
        </w:rPr>
        <w:t>1998</w:t>
      </w:r>
      <w:r w:rsidR="00D56192">
        <w:rPr>
          <w:rFonts w:hint="eastAsia"/>
        </w:rPr>
        <w:t>年</w:t>
      </w:r>
      <w:r w:rsidR="00D56192">
        <w:rPr>
          <w:rFonts w:hint="eastAsia"/>
        </w:rPr>
        <w:t>2</w:t>
      </w:r>
      <w:r w:rsidR="00D56192">
        <w:rPr>
          <w:rFonts w:hint="eastAsia"/>
        </w:rPr>
        <w:t>月），頁</w:t>
      </w:r>
      <w:r w:rsidR="00D56192">
        <w:rPr>
          <w:rFonts w:hint="eastAsia"/>
        </w:rPr>
        <w:t>6</w:t>
      </w:r>
      <w:r w:rsidR="00D56192">
        <w:t>〜</w:t>
      </w:r>
      <w:r w:rsidR="00D56192">
        <w:rPr>
          <w:rFonts w:hint="eastAsia"/>
        </w:rPr>
        <w:t>9</w:t>
      </w:r>
      <w:r w:rsidR="00D56192">
        <w:rPr>
          <w:rFonts w:hint="eastAsia"/>
        </w:rPr>
        <w:t>。</w:t>
      </w:r>
      <w:r w:rsidR="00C126D9">
        <w:rPr>
          <w:rFonts w:hint="eastAsia"/>
        </w:rPr>
        <w:t>只是</w:t>
      </w:r>
      <w:r w:rsidR="002F720F">
        <w:rPr>
          <w:rFonts w:hint="eastAsia"/>
        </w:rPr>
        <w:t>混淆了歷史敘述與小說敘述的界線，「歷史」存在</w:t>
      </w:r>
      <w:r w:rsidR="002831F5">
        <w:rPr>
          <w:rFonts w:hint="eastAsia"/>
        </w:rPr>
        <w:t>於</w:t>
      </w:r>
      <w:r w:rsidR="00B90444">
        <w:rPr>
          <w:rFonts w:hint="eastAsia"/>
        </w:rPr>
        <w:t>「真</w:t>
      </w:r>
      <w:r w:rsidR="002F720F">
        <w:rPr>
          <w:rFonts w:hint="eastAsia"/>
        </w:rPr>
        <w:t>實</w:t>
      </w:r>
      <w:r w:rsidR="00B90444">
        <w:rPr>
          <w:rFonts w:hint="eastAsia"/>
        </w:rPr>
        <w:t>」</w:t>
      </w:r>
      <w:r w:rsidR="002F720F">
        <w:rPr>
          <w:rFonts w:hint="eastAsia"/>
        </w:rPr>
        <w:t>與</w:t>
      </w:r>
      <w:r w:rsidR="00B90444">
        <w:rPr>
          <w:rFonts w:hint="eastAsia"/>
        </w:rPr>
        <w:t>「</w:t>
      </w:r>
      <w:r w:rsidR="002F720F">
        <w:rPr>
          <w:rFonts w:hint="eastAsia"/>
        </w:rPr>
        <w:t>虛構」</w:t>
      </w:r>
      <w:r w:rsidR="00C126D9">
        <w:rPr>
          <w:rFonts w:hint="eastAsia"/>
        </w:rPr>
        <w:t>間</w:t>
      </w:r>
      <w:r w:rsidR="002F720F">
        <w:rPr>
          <w:rFonts w:hint="eastAsia"/>
        </w:rPr>
        <w:t>的灰色地帶，歷史學家</w:t>
      </w:r>
      <w:r w:rsidR="002752D5">
        <w:rPr>
          <w:rFonts w:hint="eastAsia"/>
        </w:rPr>
        <w:t>自然</w:t>
      </w:r>
      <w:r w:rsidR="002F720F">
        <w:rPr>
          <w:rFonts w:hint="eastAsia"/>
        </w:rPr>
        <w:t>必須</w:t>
      </w:r>
      <w:r w:rsidR="002752D5">
        <w:rPr>
          <w:rFonts w:hint="eastAsia"/>
        </w:rPr>
        <w:t>重新思考「歷史」的定位問題</w:t>
      </w:r>
      <w:r w:rsidR="002F720F">
        <w:rPr>
          <w:rFonts w:hint="eastAsia"/>
        </w:rPr>
        <w:t>，參見李紀祥撰〈何謂歷史</w:t>
      </w:r>
      <w:r w:rsidR="002F720F">
        <w:rPr>
          <w:rFonts w:ascii="細明體" w:hAnsi="細明體" w:hint="eastAsia"/>
        </w:rPr>
        <w:t>――</w:t>
      </w:r>
      <w:r w:rsidR="002F720F">
        <w:rPr>
          <w:rFonts w:hint="eastAsia"/>
        </w:rPr>
        <w:t>「史學導論」之教學與提問〉，見氏撰《時間．歷史．敘事</w:t>
      </w:r>
      <w:r w:rsidR="002F720F">
        <w:rPr>
          <w:rFonts w:ascii="細明體" w:hAnsi="細明體" w:hint="eastAsia"/>
        </w:rPr>
        <w:t>――史學傳統與歷史理論再思》（臺北：麥田出版社，2001年9月），頁21</w:t>
      </w:r>
      <w:r w:rsidR="002F720F">
        <w:rPr>
          <w:rFonts w:ascii="細明體" w:hAnsi="細明體"/>
        </w:rPr>
        <w:t>〜</w:t>
      </w:r>
      <w:r w:rsidR="002F720F">
        <w:rPr>
          <w:rFonts w:ascii="細明體" w:hAnsi="細明體" w:hint="eastAsia"/>
        </w:rPr>
        <w:t>38。</w:t>
      </w:r>
      <w:r w:rsidR="00A214FF">
        <w:rPr>
          <w:rFonts w:ascii="細明體" w:hAnsi="細明體" w:hint="eastAsia"/>
        </w:rPr>
        <w:t>事實上，</w:t>
      </w:r>
      <w:r w:rsidR="00A214FF">
        <w:rPr>
          <w:rFonts w:hint="eastAsia"/>
        </w:rPr>
        <w:t>《左傳》原就具有歷史經典與文學寶典的「交疊關係」，劉鳳泉撰〈左傳敘事文學價值論略〉云：「《左傳》在對歷史材料的組織中往往包含了敘事文學的巧妙構界，既挖掘歷史的真，也顯示藝術的巧。這種情況體現了歷史寫作和敘事文學在材料組織層次上的部分效疊關係。」《曲靖師範學院學報》第</w:t>
      </w:r>
      <w:r w:rsidR="00A214FF">
        <w:t>21</w:t>
      </w:r>
      <w:r w:rsidR="00A214FF">
        <w:rPr>
          <w:rFonts w:hint="eastAsia"/>
        </w:rPr>
        <w:t>卷</w:t>
      </w:r>
      <w:r w:rsidR="00A214FF">
        <w:t>1</w:t>
      </w:r>
      <w:r w:rsidR="00A214FF">
        <w:rPr>
          <w:rFonts w:hint="eastAsia"/>
        </w:rPr>
        <w:t>期（</w:t>
      </w:r>
      <w:r w:rsidR="00A214FF">
        <w:t>2002</w:t>
      </w:r>
      <w:r w:rsidR="00A214FF">
        <w:rPr>
          <w:rFonts w:hint="eastAsia"/>
        </w:rPr>
        <w:t>年</w:t>
      </w:r>
      <w:r w:rsidR="00A214FF">
        <w:t>1</w:t>
      </w:r>
      <w:r w:rsidR="00A214FF">
        <w:rPr>
          <w:rFonts w:hint="eastAsia"/>
        </w:rPr>
        <w:t>月）頁</w:t>
      </w:r>
      <w:r w:rsidR="00A214FF">
        <w:t>51</w:t>
      </w:r>
      <w:r w:rsidR="00A214FF">
        <w:rPr>
          <w:rFonts w:hint="eastAsia"/>
        </w:rPr>
        <w:t>。</w:t>
      </w:r>
      <w:r w:rsidR="00A214FF">
        <w:rPr>
          <w:rFonts w:ascii="細明體" w:hAnsi="細明體" w:hint="eastAsia"/>
        </w:rPr>
        <w:t>筆者無意分別「文學」與「史學」的不同，但以「文學」見「史學」，似乎更能展現史家運裁於心的深刻思惟。</w:t>
      </w:r>
    </w:p>
  </w:footnote>
  <w:footnote w:id="19">
    <w:p w:rsidR="001D3BFB" w:rsidRDefault="001D3BFB" w:rsidP="001D3BFB">
      <w:pPr>
        <w:pStyle w:val="a8"/>
        <w:rPr>
          <w:rFonts w:hint="eastAsia"/>
        </w:rPr>
      </w:pPr>
      <w:r>
        <w:rPr>
          <w:rStyle w:val="a9"/>
        </w:rPr>
        <w:footnoteRef/>
      </w:r>
      <w:r>
        <w:rPr>
          <w:rFonts w:hint="eastAsia"/>
        </w:rPr>
        <w:t xml:space="preserve"> </w:t>
      </w:r>
      <w:r>
        <w:rPr>
          <w:rFonts w:hint="eastAsia"/>
        </w:rPr>
        <w:t>葛兆光撰</w:t>
      </w:r>
      <w:r>
        <w:rPr>
          <w:rFonts w:hint="eastAsia"/>
        </w:rPr>
        <w:t xml:space="preserve"> </w:t>
      </w:r>
      <w:r>
        <w:rPr>
          <w:rFonts w:hint="eastAsia"/>
        </w:rPr>
        <w:t>《思想史研究講錄</w:t>
      </w:r>
      <w:r>
        <w:rPr>
          <w:rFonts w:ascii="細明體" w:hAnsi="細明體" w:hint="eastAsia"/>
        </w:rPr>
        <w:t>――</w:t>
      </w:r>
      <w:r>
        <w:rPr>
          <w:rFonts w:hint="eastAsia"/>
        </w:rPr>
        <w:t>視野角度與方法》（北京：生活、讀書、新知三聯書店，</w:t>
      </w:r>
      <w:r>
        <w:rPr>
          <w:rFonts w:hint="eastAsia"/>
        </w:rPr>
        <w:t>2005</w:t>
      </w:r>
      <w:r>
        <w:rPr>
          <w:rFonts w:hint="eastAsia"/>
        </w:rPr>
        <w:t>年</w:t>
      </w:r>
      <w:r>
        <w:rPr>
          <w:rFonts w:hint="eastAsia"/>
        </w:rPr>
        <w:t>4</w:t>
      </w:r>
      <w:r>
        <w:rPr>
          <w:rFonts w:hint="eastAsia"/>
        </w:rPr>
        <w:t>月）第三講「後現代歷史學的洞見與不見」，云：「後現代歷史學中最重要的觀念，就是『把歷史看成語言的虛構、一種敘事散文體的論述』。……歷史學到懷特，已經形成了後現代最重要的觀念，即歷史只不過是一種語言的虛構物和敘事散文體的論述。」頁</w:t>
      </w:r>
      <w:r>
        <w:rPr>
          <w:rFonts w:hint="eastAsia"/>
        </w:rPr>
        <w:t>78</w:t>
      </w:r>
      <w:r>
        <w:rPr>
          <w:rFonts w:hint="eastAsia"/>
        </w:rPr>
        <w:t>。</w:t>
      </w:r>
    </w:p>
  </w:footnote>
  <w:footnote w:id="20">
    <w:p w:rsidR="001A4447" w:rsidRDefault="001A4447" w:rsidP="001A4447">
      <w:pPr>
        <w:pStyle w:val="a8"/>
        <w:rPr>
          <w:rFonts w:hint="eastAsia"/>
        </w:rPr>
      </w:pPr>
      <w:r>
        <w:rPr>
          <w:rStyle w:val="a9"/>
        </w:rPr>
        <w:footnoteRef/>
      </w:r>
      <w:r>
        <w:rPr>
          <w:rFonts w:hint="eastAsia"/>
        </w:rPr>
        <w:t xml:space="preserve"> </w:t>
      </w:r>
      <w:r>
        <w:rPr>
          <w:rFonts w:hint="eastAsia"/>
        </w:rPr>
        <w:t>劉熙載撰</w:t>
      </w:r>
      <w:r>
        <w:t xml:space="preserve"> </w:t>
      </w:r>
      <w:r>
        <w:rPr>
          <w:rFonts w:hint="eastAsia"/>
        </w:rPr>
        <w:t>《藝概》（臺北：華正書局，</w:t>
      </w:r>
      <w:r>
        <w:rPr>
          <w:rFonts w:hint="eastAsia"/>
        </w:rPr>
        <w:t>1985</w:t>
      </w:r>
      <w:r>
        <w:rPr>
          <w:rFonts w:hint="eastAsia"/>
        </w:rPr>
        <w:t>年</w:t>
      </w:r>
      <w:r>
        <w:rPr>
          <w:rFonts w:hint="eastAsia"/>
        </w:rPr>
        <w:t>6</w:t>
      </w:r>
      <w:r>
        <w:rPr>
          <w:rFonts w:hint="eastAsia"/>
        </w:rPr>
        <w:t>月）卷一〈文概〉，頁</w:t>
      </w:r>
      <w:r>
        <w:rPr>
          <w:rFonts w:hint="eastAsia"/>
        </w:rPr>
        <w:t>1</w:t>
      </w:r>
      <w:r>
        <w:t>〜</w:t>
      </w:r>
      <w:r>
        <w:rPr>
          <w:rFonts w:hint="eastAsia"/>
        </w:rPr>
        <w:t>2</w:t>
      </w:r>
      <w:r>
        <w:rPr>
          <w:rFonts w:hint="eastAsia"/>
        </w:rPr>
        <w:t>。</w:t>
      </w:r>
    </w:p>
  </w:footnote>
  <w:footnote w:id="21">
    <w:p w:rsidR="001A4447" w:rsidRPr="00A303F9" w:rsidRDefault="001A4447" w:rsidP="001A4447">
      <w:pPr>
        <w:pStyle w:val="a8"/>
        <w:rPr>
          <w:rFonts w:hint="eastAsia"/>
        </w:rPr>
      </w:pPr>
      <w:r>
        <w:rPr>
          <w:rStyle w:val="a9"/>
        </w:rPr>
        <w:footnoteRef/>
      </w:r>
      <w:r>
        <w:t xml:space="preserve"> </w:t>
      </w:r>
      <w:r>
        <w:rPr>
          <w:rFonts w:hint="eastAsia"/>
        </w:rPr>
        <w:t>劉知幾撰</w:t>
      </w:r>
      <w:r>
        <w:rPr>
          <w:rFonts w:hint="eastAsia"/>
        </w:rPr>
        <w:t xml:space="preserve"> </w:t>
      </w:r>
      <w:r>
        <w:rPr>
          <w:rFonts w:hint="eastAsia"/>
        </w:rPr>
        <w:t>浦起龍釋</w:t>
      </w:r>
      <w:r>
        <w:rPr>
          <w:rFonts w:hint="eastAsia"/>
        </w:rPr>
        <w:t xml:space="preserve"> </w:t>
      </w:r>
      <w:r>
        <w:rPr>
          <w:rFonts w:hint="eastAsia"/>
        </w:rPr>
        <w:t>呂思勉評</w:t>
      </w:r>
      <w:r>
        <w:t xml:space="preserve"> </w:t>
      </w:r>
      <w:r w:rsidRPr="00AD4DF0">
        <w:rPr>
          <w:rFonts w:hint="eastAsia"/>
        </w:rPr>
        <w:t>《史通釋評》</w:t>
      </w:r>
      <w:r>
        <w:rPr>
          <w:rFonts w:hint="eastAsia"/>
        </w:rPr>
        <w:t>卷二〈載言〉，頁</w:t>
      </w:r>
      <w:r>
        <w:rPr>
          <w:rFonts w:hint="eastAsia"/>
        </w:rPr>
        <w:t>32</w:t>
      </w:r>
      <w:r>
        <w:rPr>
          <w:rFonts w:hint="eastAsia"/>
        </w:rPr>
        <w:t>、卷八〈模擬〉，頁</w:t>
      </w:r>
      <w:r>
        <w:rPr>
          <w:rFonts w:hint="eastAsia"/>
        </w:rPr>
        <w:t>191</w:t>
      </w:r>
      <w:r>
        <w:rPr>
          <w:rFonts w:hint="eastAsia"/>
        </w:rPr>
        <w:t>。</w:t>
      </w:r>
    </w:p>
  </w:footnote>
  <w:footnote w:id="22">
    <w:p w:rsidR="00FA44C5" w:rsidRPr="00FA44C5" w:rsidRDefault="00FA44C5">
      <w:pPr>
        <w:pStyle w:val="a8"/>
        <w:rPr>
          <w:rFonts w:hint="eastAsia"/>
        </w:rPr>
      </w:pPr>
      <w:r>
        <w:rPr>
          <w:rStyle w:val="a9"/>
        </w:rPr>
        <w:footnoteRef/>
      </w:r>
      <w:r>
        <w:rPr>
          <w:rFonts w:hint="eastAsia"/>
        </w:rPr>
        <w:t xml:space="preserve"> </w:t>
      </w:r>
      <w:r>
        <w:rPr>
          <w:rFonts w:hint="eastAsia"/>
        </w:rPr>
        <w:t>張高評撰</w:t>
      </w:r>
      <w:r>
        <w:t xml:space="preserve"> </w:t>
      </w:r>
      <w:r>
        <w:rPr>
          <w:rFonts w:hint="eastAsia"/>
        </w:rPr>
        <w:t>《左傳之文學價值》（臺北：文史哲出版社，</w:t>
      </w:r>
      <w:r>
        <w:rPr>
          <w:rFonts w:hint="eastAsia"/>
        </w:rPr>
        <w:t>1982</w:t>
      </w:r>
      <w:r>
        <w:rPr>
          <w:rFonts w:hint="eastAsia"/>
        </w:rPr>
        <w:t>年</w:t>
      </w:r>
      <w:r>
        <w:rPr>
          <w:rFonts w:hint="eastAsia"/>
        </w:rPr>
        <w:t>10</w:t>
      </w:r>
      <w:r>
        <w:rPr>
          <w:rFonts w:hint="eastAsia"/>
        </w:rPr>
        <w:t>月）第九章〈為敘事文字之軌範〉，共歸納有「正敘」、「原敘」、「順敘」、「逆敘」、「對敘」、「類敘」、「側敘」、「帶敘」、「串敘」、「虛敘」、「追敘」、「連敘」、「插叙」、「暗敘」、「直敘」、「婉敘」、「平敘」、「言敘」、「語敘」、「瑣敘」、「補敘」、「陪敘」、「突敘」、「預敘」、「提敘」、「結敘」、「拖敘」、「錯敘」、「搭敘」、「夾敘」等三十種敘事方法，頁</w:t>
      </w:r>
      <w:r>
        <w:rPr>
          <w:rFonts w:hint="eastAsia"/>
        </w:rPr>
        <w:t>149</w:t>
      </w:r>
      <w:r>
        <w:t>〜</w:t>
      </w:r>
      <w:r>
        <w:rPr>
          <w:rFonts w:hint="eastAsia"/>
        </w:rPr>
        <w:t>160</w:t>
      </w:r>
      <w:r>
        <w:rPr>
          <w:rFonts w:hint="eastAsia"/>
        </w:rPr>
        <w:t>。</w:t>
      </w:r>
    </w:p>
  </w:footnote>
  <w:footnote w:id="23">
    <w:p w:rsidR="00A827E0" w:rsidRPr="00A827E0" w:rsidRDefault="00A827E0">
      <w:pPr>
        <w:pStyle w:val="a8"/>
        <w:rPr>
          <w:rFonts w:hint="eastAsia"/>
        </w:rPr>
      </w:pPr>
      <w:r>
        <w:rPr>
          <w:rStyle w:val="a9"/>
        </w:rPr>
        <w:footnoteRef/>
      </w:r>
      <w:r>
        <w:rPr>
          <w:rFonts w:hint="eastAsia"/>
        </w:rPr>
        <w:t xml:space="preserve"> </w:t>
      </w:r>
      <w:r>
        <w:rPr>
          <w:rFonts w:hint="eastAsia"/>
        </w:rPr>
        <w:t>《春秋》桓公十八「公薨于齊」，《左傳》魯人「禮成而不反，無所歸咎，惡於諸侯。請以彭生除之」</w:t>
      </w:r>
      <w:r w:rsidR="001A3F0A">
        <w:rPr>
          <w:rFonts w:hint="eastAsia"/>
        </w:rPr>
        <w:t>的要求，就十分委屈闇弱。莊公九年，原本希望納公子糾，卻又在乾時為齊所敗</w:t>
      </w:r>
      <w:r w:rsidR="00561B78">
        <w:rPr>
          <w:rFonts w:hint="eastAsia"/>
        </w:rPr>
        <w:t>，見</w:t>
      </w:r>
      <w:r>
        <w:rPr>
          <w:rFonts w:hint="eastAsia"/>
        </w:rPr>
        <w:t>楊伯峻編撰</w:t>
      </w:r>
      <w:r>
        <w:rPr>
          <w:rFonts w:hint="eastAsia"/>
        </w:rPr>
        <w:t xml:space="preserve"> </w:t>
      </w:r>
      <w:r>
        <w:rPr>
          <w:rFonts w:hint="eastAsia"/>
        </w:rPr>
        <w:t>《春秋左傳注》，頁</w:t>
      </w:r>
      <w:r w:rsidR="00561B78">
        <w:rPr>
          <w:rFonts w:hint="eastAsia"/>
        </w:rPr>
        <w:t>151</w:t>
      </w:r>
      <w:r w:rsidR="00561B78">
        <w:rPr>
          <w:rFonts w:hint="eastAsia"/>
        </w:rPr>
        <w:t>〜</w:t>
      </w:r>
      <w:r w:rsidR="00561B78">
        <w:rPr>
          <w:rFonts w:hint="eastAsia"/>
        </w:rPr>
        <w:t>153</w:t>
      </w:r>
      <w:r w:rsidR="00561B78">
        <w:rPr>
          <w:rFonts w:hint="eastAsia"/>
        </w:rPr>
        <w:t>、</w:t>
      </w:r>
      <w:r w:rsidR="00561B78">
        <w:rPr>
          <w:rFonts w:hint="eastAsia"/>
        </w:rPr>
        <w:t>178</w:t>
      </w:r>
      <w:r w:rsidR="00561B78">
        <w:rPr>
          <w:rFonts w:hint="eastAsia"/>
        </w:rPr>
        <w:t>〜</w:t>
      </w:r>
      <w:r w:rsidR="00561B78">
        <w:rPr>
          <w:rFonts w:hint="eastAsia"/>
        </w:rPr>
        <w:t>180</w:t>
      </w:r>
      <w:r>
        <w:rPr>
          <w:rFonts w:hint="eastAsia"/>
        </w:rPr>
        <w:t>。</w:t>
      </w:r>
      <w:r w:rsidR="00296E66">
        <w:rPr>
          <w:rFonts w:hint="eastAsia"/>
        </w:rPr>
        <w:t>按覈《春秋》所載，齊魯相鄰，</w:t>
      </w:r>
      <w:r w:rsidR="004B2193">
        <w:rPr>
          <w:rFonts w:hint="eastAsia"/>
        </w:rPr>
        <w:t>既</w:t>
      </w:r>
      <w:r w:rsidR="00296E66">
        <w:rPr>
          <w:rFonts w:hint="eastAsia"/>
        </w:rPr>
        <w:t>同盟又競爭，</w:t>
      </w:r>
      <w:r w:rsidR="008F79B4">
        <w:rPr>
          <w:rFonts w:hint="eastAsia"/>
        </w:rPr>
        <w:t>既為婚媾，又為世仇，</w:t>
      </w:r>
      <w:r w:rsidR="00C8527F">
        <w:rPr>
          <w:rFonts w:hint="eastAsia"/>
        </w:rPr>
        <w:t>只是</w:t>
      </w:r>
      <w:r w:rsidR="00296E66">
        <w:rPr>
          <w:rFonts w:hint="eastAsia"/>
        </w:rPr>
        <w:t>齊大魯小，齊國</w:t>
      </w:r>
      <w:r w:rsidR="008F79B4">
        <w:rPr>
          <w:rFonts w:hint="eastAsia"/>
        </w:rPr>
        <w:t>始終</w:t>
      </w:r>
      <w:r w:rsidR="00296E66">
        <w:rPr>
          <w:rFonts w:hint="eastAsia"/>
        </w:rPr>
        <w:t>為魯國最大的問題。</w:t>
      </w:r>
    </w:p>
  </w:footnote>
  <w:footnote w:id="24">
    <w:p w:rsidR="00810580" w:rsidRPr="00810580" w:rsidRDefault="00810580">
      <w:pPr>
        <w:pStyle w:val="a8"/>
        <w:rPr>
          <w:rFonts w:hint="eastAsia"/>
        </w:rPr>
      </w:pPr>
      <w:r>
        <w:rPr>
          <w:rStyle w:val="a9"/>
        </w:rPr>
        <w:footnoteRef/>
      </w:r>
      <w:r>
        <w:rPr>
          <w:rFonts w:hint="eastAsia"/>
        </w:rPr>
        <w:t xml:space="preserve"> </w:t>
      </w:r>
      <w:r>
        <w:rPr>
          <w:rFonts w:hint="eastAsia"/>
        </w:rPr>
        <w:t>上海師範大學古籍整理組校點</w:t>
      </w:r>
      <w:r>
        <w:rPr>
          <w:rFonts w:hint="eastAsia"/>
        </w:rPr>
        <w:t xml:space="preserve"> </w:t>
      </w:r>
      <w:r>
        <w:rPr>
          <w:rFonts w:hint="eastAsia"/>
        </w:rPr>
        <w:t>《國語》卷</w:t>
      </w:r>
      <w:r>
        <w:rPr>
          <w:rFonts w:hint="eastAsia"/>
        </w:rPr>
        <w:t>4</w:t>
      </w:r>
      <w:r>
        <w:rPr>
          <w:rFonts w:hint="eastAsia"/>
        </w:rPr>
        <w:t>〈魯語上〉，頁</w:t>
      </w:r>
      <w:r>
        <w:rPr>
          <w:rFonts w:hint="eastAsia"/>
        </w:rPr>
        <w:t>151</w:t>
      </w:r>
      <w:r>
        <w:rPr>
          <w:rFonts w:hint="eastAsia"/>
        </w:rPr>
        <w:t>。</w:t>
      </w:r>
    </w:p>
  </w:footnote>
  <w:footnote w:id="25">
    <w:p w:rsidR="006D32DD" w:rsidRPr="006D32DD" w:rsidRDefault="006D32DD">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182</w:t>
      </w:r>
      <w:r>
        <w:rPr>
          <w:rFonts w:hint="eastAsia"/>
        </w:rPr>
        <w:t>。</w:t>
      </w:r>
    </w:p>
  </w:footnote>
  <w:footnote w:id="26">
    <w:p w:rsidR="00FB23A0" w:rsidRPr="00FB23A0" w:rsidRDefault="00FB23A0">
      <w:pPr>
        <w:pStyle w:val="a8"/>
        <w:rPr>
          <w:rFonts w:hint="eastAsia"/>
        </w:rPr>
      </w:pPr>
      <w:r>
        <w:rPr>
          <w:rStyle w:val="a9"/>
        </w:rPr>
        <w:footnoteRef/>
      </w:r>
      <w:r>
        <w:t xml:space="preserve"> </w:t>
      </w:r>
      <w:r>
        <w:rPr>
          <w:rFonts w:hint="eastAsia"/>
        </w:rPr>
        <w:t>吳闓生撰</w:t>
      </w:r>
      <w:r>
        <w:rPr>
          <w:rFonts w:hint="eastAsia"/>
        </w:rPr>
        <w:t xml:space="preserve"> </w:t>
      </w:r>
      <w:r>
        <w:rPr>
          <w:rFonts w:hint="eastAsia"/>
        </w:rPr>
        <w:t>白兆麟校注</w:t>
      </w:r>
      <w:r>
        <w:rPr>
          <w:rFonts w:hint="eastAsia"/>
        </w:rPr>
        <w:t xml:space="preserve"> </w:t>
      </w:r>
      <w:r>
        <w:rPr>
          <w:rFonts w:hint="eastAsia"/>
        </w:rPr>
        <w:t>《左傳微》（合肥：黃山書社，</w:t>
      </w:r>
      <w:r>
        <w:rPr>
          <w:rFonts w:hint="eastAsia"/>
        </w:rPr>
        <w:t>1995</w:t>
      </w:r>
      <w:r>
        <w:rPr>
          <w:rFonts w:hint="eastAsia"/>
        </w:rPr>
        <w:t>年</w:t>
      </w:r>
      <w:r>
        <w:rPr>
          <w:rFonts w:hint="eastAsia"/>
        </w:rPr>
        <w:t>12</w:t>
      </w:r>
      <w:r>
        <w:rPr>
          <w:rFonts w:hint="eastAsia"/>
        </w:rPr>
        <w:t>月）卷</w:t>
      </w:r>
      <w:r w:rsidR="006C1DCE">
        <w:rPr>
          <w:rFonts w:hint="eastAsia"/>
        </w:rPr>
        <w:t>1</w:t>
      </w:r>
      <w:r>
        <w:rPr>
          <w:rFonts w:hint="eastAsia"/>
        </w:rPr>
        <w:t>，頁</w:t>
      </w:r>
      <w:r>
        <w:rPr>
          <w:rFonts w:hint="eastAsia"/>
        </w:rPr>
        <w:t>80</w:t>
      </w:r>
      <w:r>
        <w:t>〜</w:t>
      </w:r>
      <w:r>
        <w:rPr>
          <w:rFonts w:hint="eastAsia"/>
        </w:rPr>
        <w:t>81</w:t>
      </w:r>
      <w:r>
        <w:rPr>
          <w:rFonts w:hint="eastAsia"/>
        </w:rPr>
        <w:t>。</w:t>
      </w:r>
    </w:p>
  </w:footnote>
  <w:footnote w:id="27">
    <w:p w:rsidR="00513F8D" w:rsidRPr="00513F8D" w:rsidRDefault="00513F8D">
      <w:pPr>
        <w:pStyle w:val="a8"/>
        <w:rPr>
          <w:rFonts w:hint="eastAsia"/>
        </w:rPr>
      </w:pPr>
      <w:r>
        <w:rPr>
          <w:rStyle w:val="a9"/>
        </w:rPr>
        <w:footnoteRef/>
      </w:r>
      <w:r>
        <w:t xml:space="preserve"> </w:t>
      </w:r>
      <w:r>
        <w:rPr>
          <w:rFonts w:hint="eastAsia"/>
        </w:rPr>
        <w:t>竹添光鴻撰</w:t>
      </w:r>
      <w:r>
        <w:rPr>
          <w:rFonts w:hint="eastAsia"/>
        </w:rPr>
        <w:t xml:space="preserve"> </w:t>
      </w:r>
      <w:r>
        <w:rPr>
          <w:rFonts w:hint="eastAsia"/>
        </w:rPr>
        <w:t>《左傳會箋》（臺北：明達出版社，</w:t>
      </w:r>
      <w:r>
        <w:rPr>
          <w:rFonts w:hint="eastAsia"/>
        </w:rPr>
        <w:t>1982</w:t>
      </w:r>
      <w:r>
        <w:rPr>
          <w:rFonts w:hint="eastAsia"/>
        </w:rPr>
        <w:t>年</w:t>
      </w:r>
      <w:r>
        <w:rPr>
          <w:rFonts w:hint="eastAsia"/>
        </w:rPr>
        <w:t>9</w:t>
      </w:r>
      <w:r>
        <w:rPr>
          <w:rFonts w:hint="eastAsia"/>
        </w:rPr>
        <w:t>月）卷</w:t>
      </w:r>
      <w:r w:rsidR="006C1DCE">
        <w:rPr>
          <w:rFonts w:hint="eastAsia"/>
        </w:rPr>
        <w:t>3</w:t>
      </w:r>
      <w:r>
        <w:rPr>
          <w:rFonts w:hint="eastAsia"/>
        </w:rPr>
        <w:t>，頁</w:t>
      </w:r>
      <w:r>
        <w:rPr>
          <w:rFonts w:hint="eastAsia"/>
        </w:rPr>
        <w:t>27</w:t>
      </w:r>
      <w:r>
        <w:rPr>
          <w:rFonts w:hint="eastAsia"/>
        </w:rPr>
        <w:t>。</w:t>
      </w:r>
    </w:p>
  </w:footnote>
  <w:footnote w:id="28">
    <w:p w:rsidR="00680B4D" w:rsidRPr="00680B4D" w:rsidRDefault="00680B4D">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182</w:t>
      </w:r>
      <w:r>
        <w:t>〜</w:t>
      </w:r>
      <w:r>
        <w:rPr>
          <w:rFonts w:hint="eastAsia"/>
        </w:rPr>
        <w:t>183</w:t>
      </w:r>
      <w:r>
        <w:rPr>
          <w:rFonts w:hint="eastAsia"/>
        </w:rPr>
        <w:t>。</w:t>
      </w:r>
    </w:p>
  </w:footnote>
  <w:footnote w:id="29">
    <w:p w:rsidR="005E7924" w:rsidRPr="005E7924" w:rsidRDefault="005E7924">
      <w:pPr>
        <w:pStyle w:val="a8"/>
        <w:rPr>
          <w:rFonts w:hint="eastAsia"/>
        </w:rPr>
      </w:pPr>
      <w:r>
        <w:rPr>
          <w:rStyle w:val="a9"/>
        </w:rPr>
        <w:footnoteRef/>
      </w:r>
      <w:r>
        <w:t xml:space="preserve"> </w:t>
      </w:r>
      <w:r>
        <w:rPr>
          <w:rFonts w:hint="eastAsia"/>
        </w:rPr>
        <w:t>《國語．魯語》</w:t>
      </w:r>
      <w:r w:rsidR="00D03EA2">
        <w:rPr>
          <w:rFonts w:hint="eastAsia"/>
        </w:rPr>
        <w:t>曹劌言之更詳，</w:t>
      </w:r>
      <w:r>
        <w:rPr>
          <w:rFonts w:hint="eastAsia"/>
        </w:rPr>
        <w:t>云：「夫惠本而後民歸之志，民和而後神降之福。若布德于民而平均其政事，君子務治而小人務力；動不違時，財不過用；財用不匱，莫不能使共祀。是以用民無不聽，求福無不豐</w:t>
      </w:r>
      <w:r w:rsidR="00D03EA2">
        <w:rPr>
          <w:rFonts w:hint="eastAsia"/>
        </w:rPr>
        <w:t>。」敘述雖然不及《左傳》簡潔有力，但</w:t>
      </w:r>
      <w:r>
        <w:rPr>
          <w:rFonts w:hint="eastAsia"/>
        </w:rPr>
        <w:t>重視民本的概念</w:t>
      </w:r>
      <w:r w:rsidR="009156F2">
        <w:rPr>
          <w:rFonts w:hint="eastAsia"/>
        </w:rPr>
        <w:t>極</w:t>
      </w:r>
      <w:r>
        <w:rPr>
          <w:rFonts w:hint="eastAsia"/>
        </w:rPr>
        <w:t>為清楚，</w:t>
      </w:r>
      <w:r w:rsidR="00D47CE1">
        <w:rPr>
          <w:rFonts w:hint="eastAsia"/>
        </w:rPr>
        <w:t>後世儒學的核心價值，</w:t>
      </w:r>
      <w:r w:rsidR="009156F2">
        <w:rPr>
          <w:rFonts w:hint="eastAsia"/>
        </w:rPr>
        <w:t>曹劌導其先河，意義不言可喻。上海師範大學古籍整理組校點</w:t>
      </w:r>
      <w:r w:rsidR="009156F2">
        <w:rPr>
          <w:rFonts w:hint="eastAsia"/>
        </w:rPr>
        <w:t xml:space="preserve"> </w:t>
      </w:r>
      <w:r w:rsidR="009156F2">
        <w:rPr>
          <w:rFonts w:hint="eastAsia"/>
        </w:rPr>
        <w:t>《國語》卷</w:t>
      </w:r>
      <w:r w:rsidR="009156F2">
        <w:rPr>
          <w:rFonts w:hint="eastAsia"/>
        </w:rPr>
        <w:t>4</w:t>
      </w:r>
      <w:r w:rsidR="009156F2">
        <w:rPr>
          <w:rFonts w:hint="eastAsia"/>
        </w:rPr>
        <w:t>〈魯語上〉，頁</w:t>
      </w:r>
      <w:r w:rsidR="009156F2">
        <w:rPr>
          <w:rFonts w:hint="eastAsia"/>
        </w:rPr>
        <w:t>151</w:t>
      </w:r>
      <w:r w:rsidR="009156F2">
        <w:rPr>
          <w:rFonts w:hint="eastAsia"/>
        </w:rPr>
        <w:t>。</w:t>
      </w:r>
    </w:p>
  </w:footnote>
  <w:footnote w:id="30">
    <w:p w:rsidR="00D15CBA" w:rsidRPr="00D15CBA" w:rsidRDefault="00D15CBA">
      <w:pPr>
        <w:pStyle w:val="a8"/>
        <w:rPr>
          <w:rFonts w:hint="eastAsia"/>
        </w:rPr>
      </w:pPr>
      <w:r>
        <w:rPr>
          <w:rStyle w:val="a9"/>
        </w:rPr>
        <w:footnoteRef/>
      </w:r>
      <w:r>
        <w:t xml:space="preserve"> </w:t>
      </w:r>
      <w:r>
        <w:rPr>
          <w:rFonts w:hint="eastAsia"/>
        </w:rPr>
        <w:t>馮李驊撰　《左繡》（臺北：文海出版社，出版年不詳）卷３，頁</w:t>
      </w:r>
      <w:r>
        <w:rPr>
          <w:rFonts w:hint="eastAsia"/>
        </w:rPr>
        <w:t>257</w:t>
      </w:r>
      <w:r>
        <w:rPr>
          <w:rFonts w:hint="eastAsia"/>
        </w:rPr>
        <w:t>〜</w:t>
      </w:r>
      <w:r>
        <w:rPr>
          <w:rFonts w:hint="eastAsia"/>
        </w:rPr>
        <w:t>258</w:t>
      </w:r>
      <w:r>
        <w:rPr>
          <w:rFonts w:hint="eastAsia"/>
        </w:rPr>
        <w:t>。</w:t>
      </w:r>
    </w:p>
  </w:footnote>
  <w:footnote w:id="31">
    <w:p w:rsidR="00D068C4" w:rsidRPr="00D068C4" w:rsidRDefault="00D068C4">
      <w:pPr>
        <w:pStyle w:val="a8"/>
        <w:rPr>
          <w:rFonts w:hint="eastAsia"/>
        </w:rPr>
      </w:pPr>
      <w:r>
        <w:rPr>
          <w:rStyle w:val="a9"/>
        </w:rPr>
        <w:footnoteRef/>
      </w:r>
      <w:r>
        <w:t xml:space="preserve"> </w:t>
      </w:r>
      <w:r>
        <w:rPr>
          <w:rFonts w:hint="eastAsia"/>
        </w:rPr>
        <w:t>吳闓生撰</w:t>
      </w:r>
      <w:r>
        <w:rPr>
          <w:rFonts w:hint="eastAsia"/>
        </w:rPr>
        <w:t xml:space="preserve"> </w:t>
      </w:r>
      <w:r>
        <w:rPr>
          <w:rFonts w:hint="eastAsia"/>
        </w:rPr>
        <w:t>白兆麟校注</w:t>
      </w:r>
      <w:r>
        <w:rPr>
          <w:rFonts w:hint="eastAsia"/>
        </w:rPr>
        <w:t xml:space="preserve"> </w:t>
      </w:r>
      <w:r>
        <w:rPr>
          <w:rFonts w:hint="eastAsia"/>
        </w:rPr>
        <w:t>《左傳微》卷</w:t>
      </w:r>
      <w:r>
        <w:rPr>
          <w:rFonts w:hint="eastAsia"/>
        </w:rPr>
        <w:t>1</w:t>
      </w:r>
      <w:r>
        <w:rPr>
          <w:rFonts w:hint="eastAsia"/>
        </w:rPr>
        <w:t>，頁</w:t>
      </w:r>
      <w:r>
        <w:rPr>
          <w:rFonts w:hint="eastAsia"/>
        </w:rPr>
        <w:t>81</w:t>
      </w:r>
      <w:r>
        <w:rPr>
          <w:rFonts w:hint="eastAsia"/>
        </w:rPr>
        <w:t>。</w:t>
      </w:r>
    </w:p>
  </w:footnote>
  <w:footnote w:id="32">
    <w:p w:rsidR="00B032F1" w:rsidRPr="00B032F1" w:rsidRDefault="00B032F1">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183</w:t>
      </w:r>
      <w:r>
        <w:rPr>
          <w:rFonts w:hint="eastAsia"/>
        </w:rPr>
        <w:t>。</w:t>
      </w:r>
    </w:p>
  </w:footnote>
  <w:footnote w:id="33">
    <w:p w:rsidR="009717DD" w:rsidRPr="002A5FB0" w:rsidRDefault="009717DD" w:rsidP="009717DD">
      <w:pPr>
        <w:pStyle w:val="a8"/>
        <w:rPr>
          <w:rFonts w:ascii="細明體" w:hAnsi="細明體" w:hint="eastAsia"/>
        </w:rPr>
      </w:pPr>
      <w:r>
        <w:rPr>
          <w:rStyle w:val="a9"/>
        </w:rPr>
        <w:footnoteRef/>
      </w:r>
      <w:r>
        <w:rPr>
          <w:rFonts w:hint="eastAsia"/>
        </w:rPr>
        <w:t xml:space="preserve"> </w:t>
      </w:r>
      <w:r>
        <w:rPr>
          <w:rFonts w:hint="eastAsia"/>
        </w:rPr>
        <w:t xml:space="preserve">馮李驊撰　</w:t>
      </w:r>
      <w:r w:rsidRPr="002A5FB0">
        <w:rPr>
          <w:rFonts w:ascii="細明體" w:hAnsi="細明體" w:hint="eastAsia"/>
        </w:rPr>
        <w:t>《左繡》卷３，頁259。</w:t>
      </w:r>
    </w:p>
  </w:footnote>
  <w:footnote w:id="34">
    <w:p w:rsidR="001073E3" w:rsidRDefault="001073E3" w:rsidP="001073E3">
      <w:pPr>
        <w:pStyle w:val="a8"/>
        <w:rPr>
          <w:rFonts w:hint="eastAsia"/>
        </w:rPr>
      </w:pPr>
      <w:r>
        <w:rPr>
          <w:rStyle w:val="a9"/>
        </w:rPr>
        <w:footnoteRef/>
      </w:r>
      <w:r>
        <w:t xml:space="preserve"> </w:t>
      </w:r>
      <w:r>
        <w:rPr>
          <w:rFonts w:hint="eastAsia"/>
        </w:rPr>
        <w:t>吳闓生撰</w:t>
      </w:r>
      <w:r>
        <w:t xml:space="preserve"> </w:t>
      </w:r>
      <w:r>
        <w:rPr>
          <w:rFonts w:hint="eastAsia"/>
        </w:rPr>
        <w:t>《左傳微》「例言九則」，頁</w:t>
      </w:r>
      <w:r>
        <w:t>9</w:t>
      </w:r>
      <w:r>
        <w:rPr>
          <w:rFonts w:hint="eastAsia"/>
        </w:rPr>
        <w:t>。</w:t>
      </w:r>
    </w:p>
  </w:footnote>
  <w:footnote w:id="35">
    <w:p w:rsidR="00CC5500" w:rsidRPr="00C531EC" w:rsidRDefault="00CC5500" w:rsidP="00CC5500">
      <w:pPr>
        <w:pStyle w:val="a8"/>
        <w:rPr>
          <w:rFonts w:hint="eastAsia"/>
        </w:rPr>
      </w:pPr>
      <w:r>
        <w:rPr>
          <w:rStyle w:val="a9"/>
        </w:rPr>
        <w:footnoteRef/>
      </w:r>
      <w:r>
        <w:t xml:space="preserve"> </w:t>
      </w:r>
      <w:r>
        <w:rPr>
          <w:rFonts w:hint="eastAsia"/>
        </w:rPr>
        <w:t>楊義撰</w:t>
      </w:r>
      <w:r>
        <w:t xml:space="preserve"> </w:t>
      </w:r>
      <w:r>
        <w:rPr>
          <w:rFonts w:hint="eastAsia"/>
        </w:rPr>
        <w:t>《中國敘事學》（嘉義縣：南華管理學院，</w:t>
      </w:r>
      <w:r>
        <w:t>1998</w:t>
      </w:r>
      <w:r>
        <w:rPr>
          <w:rFonts w:hint="eastAsia"/>
        </w:rPr>
        <w:t>年</w:t>
      </w:r>
      <w:r>
        <w:t>6</w:t>
      </w:r>
      <w:r>
        <w:rPr>
          <w:rFonts w:hint="eastAsia"/>
        </w:rPr>
        <w:t>月）介紹中國敘事理論，即首列「結構」，頁</w:t>
      </w:r>
      <w:r>
        <w:t>37</w:t>
      </w:r>
      <w:r>
        <w:rPr>
          <w:rFonts w:hint="eastAsia"/>
        </w:rPr>
        <w:t>〜</w:t>
      </w:r>
      <w:r>
        <w:t>128</w:t>
      </w:r>
      <w:r>
        <w:rPr>
          <w:rFonts w:hint="eastAsia"/>
        </w:rPr>
        <w:t>。</w:t>
      </w:r>
    </w:p>
  </w:footnote>
  <w:footnote w:id="36">
    <w:p w:rsidR="0095399A" w:rsidRPr="0095399A" w:rsidRDefault="0095399A">
      <w:pPr>
        <w:pStyle w:val="a8"/>
        <w:rPr>
          <w:rFonts w:hint="eastAsia"/>
        </w:rPr>
      </w:pPr>
      <w:r>
        <w:rPr>
          <w:rStyle w:val="a9"/>
        </w:rPr>
        <w:footnoteRef/>
      </w:r>
      <w:r>
        <w:rPr>
          <w:rFonts w:hint="eastAsia"/>
        </w:rPr>
        <w:t xml:space="preserve"> </w:t>
      </w:r>
      <w:r>
        <w:rPr>
          <w:rFonts w:hint="eastAsia"/>
        </w:rPr>
        <w:t>陳麗桂〈上博（五）〈曹沫之陣〉所顯現的政治與領軍原則〉一文推測為魯莊公十年（西元前六八四年）長勺戰後</w:t>
      </w:r>
      <w:r w:rsidR="00EB634E">
        <w:rPr>
          <w:rFonts w:hint="eastAsia"/>
        </w:rPr>
        <w:t>。《哲學與文化》第</w:t>
      </w:r>
      <w:r w:rsidR="00EB634E">
        <w:rPr>
          <w:rFonts w:hint="eastAsia"/>
        </w:rPr>
        <w:t>34</w:t>
      </w:r>
      <w:r w:rsidR="00EB634E">
        <w:rPr>
          <w:rFonts w:hint="eastAsia"/>
        </w:rPr>
        <w:t>卷第</w:t>
      </w:r>
      <w:r w:rsidR="00EB634E">
        <w:rPr>
          <w:rFonts w:hint="eastAsia"/>
        </w:rPr>
        <w:t>3</w:t>
      </w:r>
      <w:r w:rsidR="00EB634E">
        <w:rPr>
          <w:rFonts w:hint="eastAsia"/>
        </w:rPr>
        <w:t>期（</w:t>
      </w:r>
      <w:r w:rsidR="00EB634E">
        <w:rPr>
          <w:rFonts w:hint="eastAsia"/>
        </w:rPr>
        <w:t>2007</w:t>
      </w:r>
      <w:r w:rsidR="00EB634E">
        <w:rPr>
          <w:rFonts w:hint="eastAsia"/>
        </w:rPr>
        <w:t>年</w:t>
      </w:r>
      <w:r w:rsidR="00EB634E">
        <w:rPr>
          <w:rFonts w:hint="eastAsia"/>
        </w:rPr>
        <w:t>3</w:t>
      </w:r>
      <w:r w:rsidR="00EB634E">
        <w:rPr>
          <w:rFonts w:hint="eastAsia"/>
        </w:rPr>
        <w:t>月），頁</w:t>
      </w:r>
      <w:r w:rsidR="00EB634E">
        <w:rPr>
          <w:rFonts w:hint="eastAsia"/>
        </w:rPr>
        <w:t>90</w:t>
      </w:r>
      <w:r>
        <w:rPr>
          <w:rFonts w:hint="eastAsia"/>
        </w:rPr>
        <w:t>。邴尚白〈上博楚竹書曹沫之陳注釋〉推測本篇反映年代，應在長勺之戰至柯之盟三年間。朱賜麟〈曹劌思想〉推測為莊公十一年夏五月再敗宋師於鄑之後，十二年至十三年間。基本上，皆是以長勺之戰，作為推測時間的基準。</w:t>
      </w:r>
    </w:p>
  </w:footnote>
  <w:footnote w:id="37">
    <w:p w:rsidR="000F54E7" w:rsidRPr="000F54E7" w:rsidRDefault="000F54E7">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《上海博物館藏戰國楚竹書（四）》原為李零的考釋編聯。</w:t>
      </w:r>
      <w:r w:rsidR="00243F9F">
        <w:rPr>
          <w:rFonts w:hint="eastAsia"/>
        </w:rPr>
        <w:t>只是其中斷簡部分，</w:t>
      </w:r>
      <w:r w:rsidR="0074347C">
        <w:rPr>
          <w:rFonts w:hint="eastAsia"/>
        </w:rPr>
        <w:t>勉強編序，</w:t>
      </w:r>
      <w:r w:rsidR="00243F9F">
        <w:rPr>
          <w:rFonts w:hint="eastAsia"/>
        </w:rPr>
        <w:t>並未分別處理，之後包括</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w:t>
      </w:r>
      <w:r w:rsidR="00243F9F">
        <w:rPr>
          <w:rFonts w:hint="eastAsia"/>
        </w:rPr>
        <w:t>、陳斯鵬〈曹沫校理〉</w:t>
      </w:r>
      <w:r w:rsidR="00A26B7F">
        <w:rPr>
          <w:rFonts w:hint="eastAsia"/>
        </w:rPr>
        <w:t>、邴尚白〈曹沫注釋〉</w:t>
      </w:r>
      <w:r w:rsidR="00243F9F">
        <w:rPr>
          <w:rFonts w:hint="eastAsia"/>
        </w:rPr>
        <w:t>等</w:t>
      </w:r>
      <w:r w:rsidR="00A26B7F">
        <w:rPr>
          <w:rFonts w:hint="eastAsia"/>
        </w:rPr>
        <w:t>陸續調整，</w:t>
      </w:r>
      <w:r w:rsidR="008A4641">
        <w:rPr>
          <w:rFonts w:hint="eastAsia"/>
        </w:rPr>
        <w:t>季旭生主編《上海博物館戰國楚竹書（四）讀本》（臺北：萬卷樓圖書公司，</w:t>
      </w:r>
      <w:r w:rsidR="000A0E26">
        <w:rPr>
          <w:rFonts w:hint="eastAsia"/>
        </w:rPr>
        <w:t>2007</w:t>
      </w:r>
      <w:r w:rsidR="000A0E26">
        <w:rPr>
          <w:rFonts w:hint="eastAsia"/>
        </w:rPr>
        <w:t>年</w:t>
      </w:r>
      <w:r w:rsidR="000A0E26">
        <w:rPr>
          <w:rFonts w:hint="eastAsia"/>
        </w:rPr>
        <w:t>3</w:t>
      </w:r>
      <w:r w:rsidR="000A0E26">
        <w:rPr>
          <w:rFonts w:hint="eastAsia"/>
        </w:rPr>
        <w:t>月</w:t>
      </w:r>
      <w:r w:rsidR="008A4641">
        <w:rPr>
          <w:rFonts w:hint="eastAsia"/>
        </w:rPr>
        <w:t>）綜整之後，重加排序，</w:t>
      </w:r>
      <w:r w:rsidR="003E21FD">
        <w:rPr>
          <w:rFonts w:hint="eastAsia"/>
        </w:rPr>
        <w:t>分為八章，脈絡更為清楚，</w:t>
      </w:r>
      <w:r w:rsidR="008A4641">
        <w:rPr>
          <w:rFonts w:hint="eastAsia"/>
        </w:rPr>
        <w:t>本文</w:t>
      </w:r>
      <w:r w:rsidR="00846898">
        <w:rPr>
          <w:rFonts w:hint="eastAsia"/>
        </w:rPr>
        <w:t>大致依</w:t>
      </w:r>
      <w:r w:rsidR="00F723C7">
        <w:rPr>
          <w:rFonts w:hint="eastAsia"/>
        </w:rPr>
        <w:t>李零</w:t>
      </w:r>
      <w:r w:rsidR="00846898">
        <w:rPr>
          <w:rFonts w:hint="eastAsia"/>
        </w:rPr>
        <w:t>校釋</w:t>
      </w:r>
      <w:r w:rsidR="00F723C7">
        <w:rPr>
          <w:rFonts w:hint="eastAsia"/>
        </w:rPr>
        <w:t>為準，段落則</w:t>
      </w:r>
      <w:r w:rsidR="00846898">
        <w:rPr>
          <w:rFonts w:hint="eastAsia"/>
        </w:rPr>
        <w:t>以季本</w:t>
      </w:r>
      <w:r w:rsidR="008A4641">
        <w:rPr>
          <w:rFonts w:hint="eastAsia"/>
        </w:rPr>
        <w:t>為</w:t>
      </w:r>
      <w:r w:rsidR="003E21FD">
        <w:rPr>
          <w:rFonts w:hint="eastAsia"/>
        </w:rPr>
        <w:t>據</w:t>
      </w:r>
      <w:r w:rsidR="0074347C">
        <w:rPr>
          <w:rFonts w:hint="eastAsia"/>
        </w:rPr>
        <w:t>，</w:t>
      </w:r>
      <w:r w:rsidR="00F723C7">
        <w:rPr>
          <w:rFonts w:hint="eastAsia"/>
        </w:rPr>
        <w:t>內容則</w:t>
      </w:r>
      <w:r w:rsidR="0074347C">
        <w:rPr>
          <w:rFonts w:hint="eastAsia"/>
        </w:rPr>
        <w:t>參酌各家文字考釋結果</w:t>
      </w:r>
      <w:r w:rsidR="008A4641">
        <w:rPr>
          <w:rFonts w:hint="eastAsia"/>
        </w:rPr>
        <w:t>。</w:t>
      </w:r>
      <w:r w:rsidR="00286B5D">
        <w:rPr>
          <w:rFonts w:hint="eastAsia"/>
        </w:rPr>
        <w:t>頁</w:t>
      </w:r>
      <w:r w:rsidR="00286B5D">
        <w:rPr>
          <w:rFonts w:hint="eastAsia"/>
        </w:rPr>
        <w:t>138</w:t>
      </w:r>
      <w:r w:rsidR="00286B5D">
        <w:t>〜</w:t>
      </w:r>
      <w:r w:rsidR="00286B5D">
        <w:rPr>
          <w:rFonts w:hint="eastAsia"/>
        </w:rPr>
        <w:t>141</w:t>
      </w:r>
      <w:r w:rsidR="00286B5D">
        <w:rPr>
          <w:rFonts w:hint="eastAsia"/>
        </w:rPr>
        <w:t>。</w:t>
      </w:r>
    </w:p>
  </w:footnote>
  <w:footnote w:id="38">
    <w:p w:rsidR="009F66B7" w:rsidRPr="009F66B7" w:rsidRDefault="009F66B7">
      <w:pPr>
        <w:pStyle w:val="a8"/>
        <w:rPr>
          <w:rFonts w:hint="eastAsia"/>
        </w:rPr>
      </w:pPr>
      <w:r>
        <w:rPr>
          <w:rStyle w:val="a9"/>
        </w:rPr>
        <w:footnoteRef/>
      </w:r>
      <w:r>
        <w:t xml:space="preserve"> </w:t>
      </w:r>
      <w:r>
        <w:rPr>
          <w:rFonts w:hint="eastAsia"/>
        </w:rPr>
        <w:t>朱熹注</w:t>
      </w:r>
      <w:r>
        <w:rPr>
          <w:rFonts w:hint="eastAsia"/>
        </w:rPr>
        <w:t xml:space="preserve"> </w:t>
      </w:r>
      <w:r>
        <w:rPr>
          <w:rFonts w:hint="eastAsia"/>
        </w:rPr>
        <w:t>《中庸章句》，《四書章句集注》（臺北：長安出版社，</w:t>
      </w:r>
      <w:r>
        <w:rPr>
          <w:rFonts w:hint="eastAsia"/>
        </w:rPr>
        <w:t>1991</w:t>
      </w:r>
      <w:r>
        <w:rPr>
          <w:rFonts w:hint="eastAsia"/>
        </w:rPr>
        <w:t>年</w:t>
      </w:r>
      <w:r>
        <w:rPr>
          <w:rFonts w:hint="eastAsia"/>
        </w:rPr>
        <w:t>2</w:t>
      </w:r>
      <w:r>
        <w:rPr>
          <w:rFonts w:hint="eastAsia"/>
        </w:rPr>
        <w:t>月），頁</w:t>
      </w:r>
      <w:r>
        <w:rPr>
          <w:rFonts w:hint="eastAsia"/>
        </w:rPr>
        <w:t>28</w:t>
      </w:r>
      <w:r>
        <w:t>〜</w:t>
      </w:r>
      <w:r>
        <w:rPr>
          <w:rFonts w:hint="eastAsia"/>
        </w:rPr>
        <w:t>32</w:t>
      </w:r>
      <w:r>
        <w:rPr>
          <w:rFonts w:hint="eastAsia"/>
        </w:rPr>
        <w:t>。</w:t>
      </w:r>
    </w:p>
  </w:footnote>
  <w:footnote w:id="39">
    <w:p w:rsidR="00F55441" w:rsidRPr="00F55441" w:rsidRDefault="00F55441">
      <w:pPr>
        <w:pStyle w:val="a8"/>
        <w:rPr>
          <w:rFonts w:hint="eastAsia"/>
        </w:rPr>
      </w:pPr>
      <w:r>
        <w:rPr>
          <w:rStyle w:val="a9"/>
        </w:rPr>
        <w:footnoteRef/>
      </w:r>
      <w:r>
        <w:t xml:space="preserve"> </w:t>
      </w:r>
      <w:r>
        <w:rPr>
          <w:rFonts w:hint="eastAsia"/>
        </w:rPr>
        <w:t>李零撰</w:t>
      </w:r>
      <w:r>
        <w:rPr>
          <w:rFonts w:hint="eastAsia"/>
        </w:rPr>
        <w:t xml:space="preserve"> </w:t>
      </w:r>
      <w:r>
        <w:rPr>
          <w:rFonts w:hint="eastAsia"/>
        </w:rPr>
        <w:t>《簡帛古書與學術源流》</w:t>
      </w:r>
      <w:r w:rsidR="009948FC">
        <w:rPr>
          <w:rFonts w:hint="eastAsia"/>
        </w:rPr>
        <w:t>（北京：生活、讀書、新知三聯書店，</w:t>
      </w:r>
      <w:r w:rsidR="009948FC">
        <w:rPr>
          <w:rFonts w:hint="eastAsia"/>
        </w:rPr>
        <w:t>2004</w:t>
      </w:r>
      <w:r w:rsidR="009948FC">
        <w:rPr>
          <w:rFonts w:hint="eastAsia"/>
        </w:rPr>
        <w:t>年</w:t>
      </w:r>
      <w:r w:rsidR="009948FC">
        <w:rPr>
          <w:rFonts w:hint="eastAsia"/>
        </w:rPr>
        <w:t>4</w:t>
      </w:r>
      <w:r w:rsidR="009948FC">
        <w:rPr>
          <w:rFonts w:hint="eastAsia"/>
        </w:rPr>
        <w:t>月），頁</w:t>
      </w:r>
      <w:r w:rsidR="009948FC">
        <w:rPr>
          <w:rFonts w:hint="eastAsia"/>
        </w:rPr>
        <w:t>267</w:t>
      </w:r>
      <w:r w:rsidR="009948FC">
        <w:t>〜</w:t>
      </w:r>
      <w:r w:rsidR="009948FC">
        <w:rPr>
          <w:rFonts w:hint="eastAsia"/>
        </w:rPr>
        <w:t>273</w:t>
      </w:r>
      <w:r w:rsidR="009948FC">
        <w:rPr>
          <w:rFonts w:hint="eastAsia"/>
        </w:rPr>
        <w:t>。</w:t>
      </w:r>
    </w:p>
  </w:footnote>
  <w:footnote w:id="40">
    <w:p w:rsidR="00FD2C06" w:rsidRPr="00FD2C06" w:rsidRDefault="00FD2C06">
      <w:pPr>
        <w:pStyle w:val="a8"/>
        <w:rPr>
          <w:rFonts w:hint="eastAsia"/>
        </w:rPr>
      </w:pPr>
      <w:r>
        <w:rPr>
          <w:rStyle w:val="a9"/>
        </w:rPr>
        <w:footnoteRef/>
      </w:r>
      <w:r w:rsidR="00EF02AC">
        <w:rPr>
          <w:rFonts w:hint="eastAsia"/>
          <w:color w:val="FF0000"/>
        </w:rPr>
        <w:t xml:space="preserve"> </w:t>
      </w:r>
      <w:r w:rsidR="00EF02AC" w:rsidRPr="00EF02AC">
        <w:rPr>
          <w:rFonts w:hint="eastAsia"/>
        </w:rPr>
        <w:t>劉光勝撰</w:t>
      </w:r>
      <w:r w:rsidR="00EF02AC" w:rsidRPr="00EF02AC">
        <w:rPr>
          <w:rFonts w:hint="eastAsia"/>
        </w:rPr>
        <w:t xml:space="preserve"> </w:t>
      </w:r>
      <w:r w:rsidR="00EF02AC" w:rsidRPr="00EF02AC">
        <w:rPr>
          <w:rFonts w:hint="eastAsia"/>
        </w:rPr>
        <w:t>〈上博簡〈曹沫之陳〉研究〉，《管子學刊》，</w:t>
      </w:r>
      <w:r w:rsidR="00EF02AC" w:rsidRPr="00EF02AC">
        <w:rPr>
          <w:rFonts w:hint="eastAsia"/>
        </w:rPr>
        <w:t>2007</w:t>
      </w:r>
      <w:r w:rsidR="00EF02AC" w:rsidRPr="00EF02AC">
        <w:rPr>
          <w:rFonts w:hint="eastAsia"/>
        </w:rPr>
        <w:t>年第</w:t>
      </w:r>
      <w:r w:rsidR="00EF02AC" w:rsidRPr="00EF02AC">
        <w:rPr>
          <w:rFonts w:hint="eastAsia"/>
        </w:rPr>
        <w:t>1</w:t>
      </w:r>
      <w:r w:rsidR="00EF02AC" w:rsidRPr="00EF02AC">
        <w:rPr>
          <w:rFonts w:hint="eastAsia"/>
        </w:rPr>
        <w:t>期，頁</w:t>
      </w:r>
      <w:r w:rsidR="00EF02AC" w:rsidRPr="00EF02AC">
        <w:rPr>
          <w:rFonts w:hint="eastAsia"/>
        </w:rPr>
        <w:t>111</w:t>
      </w:r>
      <w:r w:rsidR="00EF02AC" w:rsidRPr="00EF02AC">
        <w:rPr>
          <w:rFonts w:hint="eastAsia"/>
        </w:rPr>
        <w:t>。</w:t>
      </w:r>
    </w:p>
  </w:footnote>
  <w:footnote w:id="41">
    <w:p w:rsidR="00F50832" w:rsidRDefault="00F50832">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243</w:t>
      </w:r>
      <w:r>
        <w:rPr>
          <w:rFonts w:hint="eastAsia"/>
        </w:rPr>
        <w:t>、</w:t>
      </w:r>
      <w:r>
        <w:rPr>
          <w:rFonts w:hint="eastAsia"/>
        </w:rPr>
        <w:t>251</w:t>
      </w:r>
      <w:r>
        <w:rPr>
          <w:rFonts w:hint="eastAsia"/>
        </w:rPr>
        <w:t>。</w:t>
      </w:r>
    </w:p>
  </w:footnote>
  <w:footnote w:id="42">
    <w:p w:rsidR="00314724" w:rsidRDefault="00314724">
      <w:pPr>
        <w:pStyle w:val="a8"/>
        <w:rPr>
          <w:rFonts w:hint="eastAsia"/>
        </w:rPr>
      </w:pPr>
      <w:r>
        <w:rPr>
          <w:rStyle w:val="a9"/>
        </w:rPr>
        <w:footnoteRef/>
      </w:r>
      <w:r w:rsidR="00EF02AC">
        <w:rPr>
          <w:rFonts w:hint="eastAsia"/>
          <w:color w:val="FF0000"/>
        </w:rPr>
        <w:t xml:space="preserve"> </w:t>
      </w:r>
      <w:r w:rsidR="00EF02AC" w:rsidRPr="00EF02AC">
        <w:rPr>
          <w:rFonts w:hint="eastAsia"/>
        </w:rPr>
        <w:t>朱賜麟撰</w:t>
      </w:r>
      <w:r w:rsidR="00EF02AC" w:rsidRPr="00EF02AC">
        <w:rPr>
          <w:rFonts w:hint="eastAsia"/>
        </w:rPr>
        <w:t xml:space="preserve"> </w:t>
      </w:r>
      <w:r w:rsidR="00EF02AC" w:rsidRPr="00EF02AC">
        <w:rPr>
          <w:rFonts w:hint="eastAsia"/>
        </w:rPr>
        <w:t>《曹劌之陣思想研究</w:t>
      </w:r>
      <w:r w:rsidR="00EF02AC" w:rsidRPr="00EF02AC">
        <w:rPr>
          <w:rFonts w:ascii="細明體" w:hAnsi="細明體" w:hint="eastAsia"/>
        </w:rPr>
        <w:t>――</w:t>
      </w:r>
      <w:r w:rsidR="00EF02AC" w:rsidRPr="00EF02AC">
        <w:t>及其在春秋兵學思想史上的意義</w:t>
      </w:r>
      <w:r w:rsidR="00EF02AC" w:rsidRPr="00EF02AC">
        <w:rPr>
          <w:rFonts w:hint="eastAsia"/>
        </w:rPr>
        <w:t>》，臺灣師大國文系碩士論文，</w:t>
      </w:r>
      <w:r w:rsidR="00EF02AC" w:rsidRPr="00EF02AC">
        <w:rPr>
          <w:rFonts w:hint="eastAsia"/>
        </w:rPr>
        <w:t>2006</w:t>
      </w:r>
      <w:r w:rsidR="00EF02AC" w:rsidRPr="00EF02AC">
        <w:rPr>
          <w:rFonts w:hint="eastAsia"/>
        </w:rPr>
        <w:t>年</w:t>
      </w:r>
      <w:r w:rsidR="00EF02AC" w:rsidRPr="00EF02AC">
        <w:rPr>
          <w:rFonts w:hint="eastAsia"/>
        </w:rPr>
        <w:t>7</w:t>
      </w:r>
      <w:r w:rsidR="00EF02AC" w:rsidRPr="00EF02AC">
        <w:rPr>
          <w:rFonts w:hint="eastAsia"/>
        </w:rPr>
        <w:t>月，第二章第二節〈簡書的背景年代試探〉，頁</w:t>
      </w:r>
      <w:r w:rsidR="00EF02AC" w:rsidRPr="00EF02AC">
        <w:rPr>
          <w:rFonts w:hint="eastAsia"/>
        </w:rPr>
        <w:t>77</w:t>
      </w:r>
      <w:r w:rsidR="00EF02AC" w:rsidRPr="00EF02AC">
        <w:rPr>
          <w:rFonts w:hint="eastAsia"/>
        </w:rPr>
        <w:t>～</w:t>
      </w:r>
      <w:r w:rsidR="00EF02AC" w:rsidRPr="00EF02AC">
        <w:rPr>
          <w:rFonts w:hint="eastAsia"/>
        </w:rPr>
        <w:t>79</w:t>
      </w:r>
      <w:r w:rsidR="00EF02AC" w:rsidRPr="00EF02AC">
        <w:rPr>
          <w:rFonts w:hint="eastAsia"/>
        </w:rPr>
        <w:t>。</w:t>
      </w:r>
    </w:p>
  </w:footnote>
  <w:footnote w:id="43">
    <w:p w:rsidR="00AC773A" w:rsidRDefault="00AC773A">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244</w:t>
      </w:r>
      <w:r>
        <w:rPr>
          <w:rFonts w:hint="eastAsia"/>
        </w:rPr>
        <w:t>。</w:t>
      </w:r>
    </w:p>
  </w:footnote>
  <w:footnote w:id="44">
    <w:p w:rsidR="000A30CF" w:rsidRDefault="000A30CF">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183</w:t>
      </w:r>
      <w:r>
        <w:t>〜</w:t>
      </w:r>
      <w:r>
        <w:rPr>
          <w:rFonts w:hint="eastAsia"/>
        </w:rPr>
        <w:t>186</w:t>
      </w:r>
      <w:r>
        <w:rPr>
          <w:rFonts w:hint="eastAsia"/>
        </w:rPr>
        <w:t>。</w:t>
      </w:r>
    </w:p>
  </w:footnote>
  <w:footnote w:id="45">
    <w:p w:rsidR="00771C23" w:rsidRDefault="00771C23">
      <w:pPr>
        <w:pStyle w:val="a8"/>
        <w:rPr>
          <w:rFonts w:hint="eastAsia"/>
        </w:rPr>
      </w:pPr>
      <w:r>
        <w:rPr>
          <w:rStyle w:val="a9"/>
        </w:rPr>
        <w:footnoteRef/>
      </w:r>
      <w:r w:rsidR="00EF02AC">
        <w:rPr>
          <w:rFonts w:hint="eastAsia"/>
          <w:color w:val="FF0000"/>
        </w:rPr>
        <w:t xml:space="preserve"> </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》新編釋文（稿）〉，簡帛研究網，</w:t>
      </w:r>
      <w:r w:rsidR="00EF02AC" w:rsidRPr="00EF02AC">
        <w:rPr>
          <w:rFonts w:hint="eastAsia"/>
        </w:rPr>
        <w:t>2005</w:t>
      </w:r>
      <w:r w:rsidR="00EF02AC" w:rsidRPr="00EF02AC">
        <w:rPr>
          <w:rFonts w:hint="eastAsia"/>
        </w:rPr>
        <w:t>年</w:t>
      </w:r>
      <w:r w:rsidR="00EF02AC" w:rsidRPr="00EF02AC">
        <w:rPr>
          <w:rFonts w:hint="eastAsia"/>
        </w:rPr>
        <w:t>2</w:t>
      </w:r>
      <w:r w:rsidR="00EF02AC" w:rsidRPr="00EF02AC">
        <w:rPr>
          <w:rFonts w:hint="eastAsia"/>
        </w:rPr>
        <w:t>月</w:t>
      </w:r>
      <w:r w:rsidR="00EF02AC" w:rsidRPr="00EF02AC">
        <w:rPr>
          <w:rFonts w:hint="eastAsia"/>
        </w:rPr>
        <w:t>12</w:t>
      </w:r>
      <w:r w:rsidR="00EF02AC" w:rsidRPr="00EF02AC">
        <w:rPr>
          <w:rFonts w:hint="eastAsia"/>
        </w:rPr>
        <w:t>日。</w:t>
      </w:r>
    </w:p>
  </w:footnote>
  <w:footnote w:id="46">
    <w:p w:rsidR="00771C23" w:rsidRDefault="00771C23">
      <w:pPr>
        <w:pStyle w:val="a8"/>
        <w:rPr>
          <w:rFonts w:hint="eastAsia"/>
        </w:rPr>
      </w:pPr>
      <w:r>
        <w:rPr>
          <w:rStyle w:val="a9"/>
        </w:rPr>
        <w:footnoteRef/>
      </w:r>
      <w:r w:rsidR="00EF02AC">
        <w:rPr>
          <w:rFonts w:hint="eastAsia"/>
          <w:color w:val="FF0000"/>
        </w:rPr>
        <w:t xml:space="preserve"> </w:t>
      </w:r>
      <w:r w:rsidR="00025180" w:rsidRPr="00025180">
        <w:rPr>
          <w:rFonts w:hint="eastAsia"/>
        </w:rPr>
        <w:t>李銳</w:t>
      </w:r>
      <w:r w:rsidR="00EF02AC" w:rsidRPr="00025180">
        <w:rPr>
          <w:rFonts w:hint="eastAsia"/>
        </w:rPr>
        <w:t>撰</w:t>
      </w:r>
      <w:r w:rsidR="00EF02AC" w:rsidRPr="00025180">
        <w:rPr>
          <w:rFonts w:hint="eastAsia"/>
        </w:rPr>
        <w:t xml:space="preserve"> </w:t>
      </w:r>
      <w:r w:rsidR="00EF02AC" w:rsidRPr="00025180">
        <w:rPr>
          <w:rFonts w:hint="eastAsia"/>
        </w:rPr>
        <w:t>〈</w:t>
      </w:r>
      <w:r w:rsidR="00025180">
        <w:rPr>
          <w:rFonts w:hint="eastAsia"/>
        </w:rPr>
        <w:t>曹劌之陳釋文新編</w:t>
      </w:r>
      <w:r w:rsidR="00EF02AC" w:rsidRPr="00EF02AC">
        <w:rPr>
          <w:rFonts w:hint="eastAsia"/>
        </w:rPr>
        <w:t>〉，</w:t>
      </w:r>
      <w:r w:rsidR="00025180">
        <w:rPr>
          <w:rFonts w:hint="eastAsia"/>
        </w:rPr>
        <w:t>簡帛研究網</w:t>
      </w:r>
      <w:r w:rsidR="00EF02AC" w:rsidRPr="00EF02AC">
        <w:rPr>
          <w:rFonts w:hint="eastAsia"/>
        </w:rPr>
        <w:t>，</w:t>
      </w:r>
      <w:r w:rsidR="00025180">
        <w:rPr>
          <w:rFonts w:hint="eastAsia"/>
        </w:rPr>
        <w:t>2005</w:t>
      </w:r>
      <w:r w:rsidR="00025180">
        <w:rPr>
          <w:rFonts w:hint="eastAsia"/>
        </w:rPr>
        <w:t>年</w:t>
      </w:r>
      <w:r w:rsidR="00025180">
        <w:rPr>
          <w:rFonts w:hint="eastAsia"/>
        </w:rPr>
        <w:t>2</w:t>
      </w:r>
      <w:r w:rsidR="00025180">
        <w:rPr>
          <w:rFonts w:hint="eastAsia"/>
        </w:rPr>
        <w:t>月</w:t>
      </w:r>
      <w:r w:rsidR="00025180">
        <w:rPr>
          <w:rFonts w:hint="eastAsia"/>
        </w:rPr>
        <w:t>25</w:t>
      </w:r>
      <w:r w:rsidR="00025180">
        <w:rPr>
          <w:rFonts w:hint="eastAsia"/>
        </w:rPr>
        <w:t>日</w:t>
      </w:r>
      <w:r w:rsidR="00EF02AC" w:rsidRPr="00EF02AC">
        <w:rPr>
          <w:rFonts w:hint="eastAsia"/>
        </w:rPr>
        <w:t>。</w:t>
      </w:r>
    </w:p>
  </w:footnote>
  <w:footnote w:id="47">
    <w:p w:rsidR="001C1A82" w:rsidRDefault="001C1A82">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243</w:t>
      </w:r>
      <w:r>
        <w:rPr>
          <w:rFonts w:hint="eastAsia"/>
        </w:rPr>
        <w:t>〜</w:t>
      </w:r>
      <w:r>
        <w:rPr>
          <w:rFonts w:hint="eastAsia"/>
        </w:rPr>
        <w:t>251</w:t>
      </w:r>
      <w:r>
        <w:rPr>
          <w:rFonts w:hint="eastAsia"/>
        </w:rPr>
        <w:t>。</w:t>
      </w:r>
    </w:p>
  </w:footnote>
  <w:footnote w:id="48">
    <w:p w:rsidR="006A0AF6" w:rsidRDefault="006A0AF6">
      <w:pPr>
        <w:pStyle w:val="a8"/>
        <w:rPr>
          <w:rFonts w:hint="eastAsia"/>
        </w:rPr>
      </w:pPr>
      <w:r>
        <w:rPr>
          <w:rStyle w:val="a9"/>
        </w:rPr>
        <w:footnoteRef/>
      </w:r>
      <w:r>
        <w:t xml:space="preserve"> </w:t>
      </w:r>
      <w:r>
        <w:rPr>
          <w:rFonts w:hint="eastAsia"/>
        </w:rPr>
        <w:t>廖名春撰</w:t>
      </w:r>
      <w:r>
        <w:rPr>
          <w:rFonts w:hint="eastAsia"/>
        </w:rPr>
        <w:t xml:space="preserve"> </w:t>
      </w:r>
      <w:r>
        <w:rPr>
          <w:rFonts w:hint="eastAsia"/>
        </w:rPr>
        <w:t>〈楚竹書曹沫之陳與慎子佚文〉一文，鑄鐘之事，亦見於《慎子》佚文中。《簡帛網》</w:t>
      </w:r>
      <w:r>
        <w:rPr>
          <w:rFonts w:hint="eastAsia"/>
        </w:rPr>
        <w:t>2005</w:t>
      </w:r>
      <w:r>
        <w:rPr>
          <w:rFonts w:hint="eastAsia"/>
        </w:rPr>
        <w:t>年</w:t>
      </w:r>
      <w:r>
        <w:rPr>
          <w:rFonts w:hint="eastAsia"/>
        </w:rPr>
        <w:t>2</w:t>
      </w:r>
      <w:r>
        <w:rPr>
          <w:rFonts w:hint="eastAsia"/>
        </w:rPr>
        <w:t>月</w:t>
      </w:r>
      <w:r>
        <w:rPr>
          <w:rFonts w:hint="eastAsia"/>
        </w:rPr>
        <w:t>13</w:t>
      </w:r>
      <w:r>
        <w:rPr>
          <w:rFonts w:hint="eastAsia"/>
        </w:rPr>
        <w:t>日。</w:t>
      </w:r>
    </w:p>
  </w:footnote>
  <w:footnote w:id="49">
    <w:p w:rsidR="007A5DBF" w:rsidRDefault="007A5DBF">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173</w:t>
      </w:r>
      <w:r>
        <w:t>〜</w:t>
      </w:r>
      <w:r>
        <w:rPr>
          <w:rFonts w:hint="eastAsia"/>
        </w:rPr>
        <w:t>174</w:t>
      </w:r>
      <w:r>
        <w:rPr>
          <w:rFonts w:hint="eastAsia"/>
        </w:rPr>
        <w:t>。</w:t>
      </w:r>
    </w:p>
  </w:footnote>
  <w:footnote w:id="50">
    <w:p w:rsidR="00715B1D" w:rsidRDefault="00715B1D">
      <w:pPr>
        <w:pStyle w:val="a8"/>
        <w:rPr>
          <w:rFonts w:hint="eastAsia"/>
        </w:rPr>
      </w:pPr>
      <w:r>
        <w:rPr>
          <w:rStyle w:val="a9"/>
        </w:rPr>
        <w:footnoteRef/>
      </w:r>
      <w:r w:rsidR="00534E7F">
        <w:rPr>
          <w:rFonts w:hint="eastAsia"/>
        </w:rPr>
        <w:t xml:space="preserve"> </w:t>
      </w:r>
      <w:r w:rsidR="00534E7F">
        <w:rPr>
          <w:rFonts w:hint="eastAsia"/>
        </w:rPr>
        <w:t>《左傳》莊公八年載「襄公立，無常。鮑叔牙曰：『君使民慢，亂將作矣。』」</w:t>
      </w:r>
      <w:r>
        <w:rPr>
          <w:rFonts w:hint="eastAsia"/>
        </w:rPr>
        <w:t>楊伯峻編撰</w:t>
      </w:r>
      <w:r>
        <w:rPr>
          <w:rFonts w:hint="eastAsia"/>
        </w:rPr>
        <w:t xml:space="preserve"> </w:t>
      </w:r>
      <w:r>
        <w:rPr>
          <w:rFonts w:hint="eastAsia"/>
        </w:rPr>
        <w:t>《春秋左傳注》</w:t>
      </w:r>
      <w:r w:rsidR="00534E7F">
        <w:rPr>
          <w:rFonts w:hint="eastAsia"/>
        </w:rPr>
        <w:t>，</w:t>
      </w:r>
      <w:r>
        <w:rPr>
          <w:rFonts w:hint="eastAsia"/>
        </w:rPr>
        <w:t>頁</w:t>
      </w:r>
      <w:r>
        <w:rPr>
          <w:rFonts w:hint="eastAsia"/>
        </w:rPr>
        <w:t>176</w:t>
      </w:r>
      <w:r>
        <w:rPr>
          <w:rFonts w:hint="eastAsia"/>
        </w:rPr>
        <w:t>。</w:t>
      </w:r>
    </w:p>
  </w:footnote>
  <w:footnote w:id="51">
    <w:p w:rsidR="007D5F96" w:rsidRDefault="007D5F96">
      <w:pPr>
        <w:pStyle w:val="a8"/>
        <w:rPr>
          <w:rFonts w:hint="eastAsia"/>
        </w:rPr>
      </w:pPr>
      <w:r>
        <w:rPr>
          <w:rStyle w:val="a9"/>
        </w:rPr>
        <w:footnoteRef/>
      </w:r>
      <w:r w:rsidR="001B1F85">
        <w:rPr>
          <w:rFonts w:hint="eastAsia"/>
        </w:rPr>
        <w:t xml:space="preserve"> </w:t>
      </w:r>
      <w:r w:rsidR="001B1F85">
        <w:rPr>
          <w:rFonts w:hint="eastAsia"/>
        </w:rPr>
        <w:t>馬承源主編</w:t>
      </w:r>
      <w:r w:rsidR="001B1F85">
        <w:rPr>
          <w:rFonts w:hint="eastAsia"/>
        </w:rPr>
        <w:t xml:space="preserve"> </w:t>
      </w:r>
      <w:r w:rsidR="001B1F85">
        <w:rPr>
          <w:rFonts w:hint="eastAsia"/>
        </w:rPr>
        <w:t>《上海博物館藏戰國楚竹書（四）》，頁</w:t>
      </w:r>
      <w:r w:rsidR="001B1F85">
        <w:rPr>
          <w:rFonts w:hint="eastAsia"/>
        </w:rPr>
        <w:t>251</w:t>
      </w:r>
      <w:r w:rsidR="001B1F85">
        <w:rPr>
          <w:rFonts w:hint="eastAsia"/>
        </w:rPr>
        <w:t>〜</w:t>
      </w:r>
      <w:r w:rsidR="001B1F85">
        <w:rPr>
          <w:rFonts w:hint="eastAsia"/>
        </w:rPr>
        <w:t>255</w:t>
      </w:r>
      <w:r w:rsidR="001B1F85">
        <w:rPr>
          <w:rFonts w:hint="eastAsia"/>
        </w:rPr>
        <w:t>。</w:t>
      </w:r>
    </w:p>
  </w:footnote>
  <w:footnote w:id="52">
    <w:p w:rsidR="001D256A" w:rsidRDefault="001D256A">
      <w:pPr>
        <w:pStyle w:val="a8"/>
        <w:rPr>
          <w:rFonts w:hint="eastAsia"/>
        </w:rPr>
      </w:pPr>
      <w:r>
        <w:rPr>
          <w:rStyle w:val="a9"/>
        </w:rPr>
        <w:footnoteRef/>
      </w:r>
      <w:r w:rsidR="00EF02AC">
        <w:rPr>
          <w:rFonts w:hint="eastAsia"/>
          <w:color w:val="FF0000"/>
        </w:rPr>
        <w:t xml:space="preserve"> </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》新編釋文（稿）〉，簡帛研究網，</w:t>
      </w:r>
      <w:r w:rsidR="00EF02AC" w:rsidRPr="00EF02AC">
        <w:rPr>
          <w:rFonts w:hint="eastAsia"/>
        </w:rPr>
        <w:t>2005</w:t>
      </w:r>
      <w:r w:rsidR="00EF02AC" w:rsidRPr="00EF02AC">
        <w:rPr>
          <w:rFonts w:hint="eastAsia"/>
        </w:rPr>
        <w:t>年</w:t>
      </w:r>
      <w:r w:rsidR="00EF02AC" w:rsidRPr="00EF02AC">
        <w:rPr>
          <w:rFonts w:hint="eastAsia"/>
        </w:rPr>
        <w:t>2</w:t>
      </w:r>
      <w:r w:rsidR="00EF02AC" w:rsidRPr="00EF02AC">
        <w:rPr>
          <w:rFonts w:hint="eastAsia"/>
        </w:rPr>
        <w:t>月</w:t>
      </w:r>
      <w:r w:rsidR="00EF02AC" w:rsidRPr="00EF02AC">
        <w:rPr>
          <w:rFonts w:hint="eastAsia"/>
        </w:rPr>
        <w:t>12</w:t>
      </w:r>
      <w:r w:rsidR="00EF02AC" w:rsidRPr="00EF02AC">
        <w:rPr>
          <w:rFonts w:hint="eastAsia"/>
        </w:rPr>
        <w:t>日。</w:t>
      </w:r>
    </w:p>
  </w:footnote>
  <w:footnote w:id="53">
    <w:p w:rsidR="00C55685" w:rsidRDefault="00C55685">
      <w:pPr>
        <w:pStyle w:val="a8"/>
        <w:rPr>
          <w:rFonts w:hint="eastAsia"/>
        </w:rPr>
      </w:pPr>
      <w:r>
        <w:rPr>
          <w:rStyle w:val="a9"/>
        </w:rPr>
        <w:footnoteRef/>
      </w:r>
      <w:r>
        <w:t xml:space="preserve"> </w:t>
      </w:r>
      <w:r>
        <w:rPr>
          <w:rFonts w:hint="eastAsia"/>
        </w:rPr>
        <w:t>按：</w:t>
      </w:r>
      <w:r w:rsidR="00C664C5">
        <w:rPr>
          <w:rFonts w:hint="eastAsia"/>
        </w:rPr>
        <w:t>《左傳》成公十六年「晉楚鄢陵之戰」中「楚子登巢車，以望晉軍」一段，</w:t>
      </w:r>
      <w:r w:rsidR="007B2D26">
        <w:rPr>
          <w:rFonts w:hint="eastAsia"/>
        </w:rPr>
        <w:t>藉伯州犁介紹，</w:t>
      </w:r>
      <w:r w:rsidR="00C664C5">
        <w:rPr>
          <w:rFonts w:hint="eastAsia"/>
        </w:rPr>
        <w:t>描繪戰爭</w:t>
      </w:r>
      <w:r w:rsidR="005B1F24">
        <w:rPr>
          <w:rFonts w:hint="eastAsia"/>
        </w:rPr>
        <w:t>前的準備過程，</w:t>
      </w:r>
      <w:r w:rsidR="00ED04A2">
        <w:t>刻</w:t>
      </w:r>
      <w:r w:rsidR="00ED04A2">
        <w:rPr>
          <w:rFonts w:hint="eastAsia"/>
        </w:rPr>
        <w:t>劃細膩</w:t>
      </w:r>
      <w:r w:rsidR="00EB3F9A">
        <w:rPr>
          <w:rFonts w:hint="eastAsia"/>
        </w:rPr>
        <w:t>，得以一窺春秋時期戰爭情況</w:t>
      </w:r>
      <w:r w:rsidR="00ED04A2">
        <w:rPr>
          <w:rFonts w:hint="eastAsia"/>
        </w:rPr>
        <w:t>。</w:t>
      </w:r>
      <w:r w:rsidR="007B2D26">
        <w:rPr>
          <w:rFonts w:hint="eastAsia"/>
        </w:rPr>
        <w:t>見楊伯峻編撰</w:t>
      </w:r>
      <w:r w:rsidR="007B2D26">
        <w:rPr>
          <w:rFonts w:hint="eastAsia"/>
        </w:rPr>
        <w:t xml:space="preserve"> </w:t>
      </w:r>
      <w:r w:rsidR="007B2D26">
        <w:rPr>
          <w:rFonts w:hint="eastAsia"/>
        </w:rPr>
        <w:t>《春秋左傳注》，頁</w:t>
      </w:r>
      <w:r w:rsidR="00ED04A2">
        <w:rPr>
          <w:rFonts w:hint="eastAsia"/>
        </w:rPr>
        <w:t>884</w:t>
      </w:r>
      <w:r w:rsidR="00ED04A2">
        <w:rPr>
          <w:rFonts w:hint="eastAsia"/>
        </w:rPr>
        <w:t>〜</w:t>
      </w:r>
      <w:r w:rsidR="00ED04A2">
        <w:rPr>
          <w:rFonts w:hint="eastAsia"/>
        </w:rPr>
        <w:t>885</w:t>
      </w:r>
      <w:r w:rsidR="007B2D26">
        <w:rPr>
          <w:rFonts w:hint="eastAsia"/>
        </w:rPr>
        <w:t>。然而如何形構武力，</w:t>
      </w:r>
      <w:r w:rsidR="00ED04A2">
        <w:rPr>
          <w:rFonts w:hint="eastAsia"/>
        </w:rPr>
        <w:t>形成決戰局勢，</w:t>
      </w:r>
      <w:r w:rsidR="007B2D26">
        <w:rPr>
          <w:rFonts w:hint="eastAsia"/>
        </w:rPr>
        <w:t>《左傳》並未言及細節，與此相參</w:t>
      </w:r>
      <w:r w:rsidR="00ED04A2">
        <w:rPr>
          <w:rFonts w:hint="eastAsia"/>
        </w:rPr>
        <w:t>，可以了解春秋之世的戰爭過程。</w:t>
      </w:r>
    </w:p>
  </w:footnote>
  <w:footnote w:id="54">
    <w:p w:rsidR="00D65AD8" w:rsidRDefault="00D65AD8">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268</w:t>
      </w:r>
      <w:r>
        <w:rPr>
          <w:rFonts w:hint="eastAsia"/>
        </w:rPr>
        <w:t>〜</w:t>
      </w:r>
      <w:r>
        <w:rPr>
          <w:rFonts w:hint="eastAsia"/>
        </w:rPr>
        <w:t>269</w:t>
      </w:r>
      <w:r>
        <w:rPr>
          <w:rFonts w:hint="eastAsia"/>
        </w:rPr>
        <w:t>。</w:t>
      </w:r>
    </w:p>
  </w:footnote>
  <w:footnote w:id="55">
    <w:p w:rsidR="00DA4C69" w:rsidRDefault="00DA4C69">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458</w:t>
      </w:r>
      <w:r>
        <w:rPr>
          <w:rFonts w:hint="eastAsia"/>
        </w:rPr>
        <w:t>。</w:t>
      </w:r>
      <w:r w:rsidR="001E0641">
        <w:rPr>
          <w:rFonts w:hint="eastAsia"/>
        </w:rPr>
        <w:t>按：《左傳》成公十六年載「鄢陵之戰」，「郤至三遇楚子之卒，見楚子，必下，免冑而趨風。」又「晉韓厥從鄭伯，其御杜溷羅曰：『其御屢顧，不在馬，可及也。』韓厥曰：『不可以再辱國君。』乃止。郤至</w:t>
      </w:r>
      <w:r w:rsidR="0099779B">
        <w:rPr>
          <w:rFonts w:hint="eastAsia"/>
        </w:rPr>
        <w:t>從鄭伯，其右茀翰胡曰：『諜輅之，余從之乘，而俘以下。』郤至曰：『傷國君有刑。』亦止。」</w:t>
      </w:r>
      <w:r w:rsidR="001E0641">
        <w:rPr>
          <w:rFonts w:hint="eastAsia"/>
        </w:rPr>
        <w:t>楊伯峻編撰《春秋左傳注》，頁</w:t>
      </w:r>
      <w:r w:rsidR="001E0641">
        <w:rPr>
          <w:rFonts w:hint="eastAsia"/>
        </w:rPr>
        <w:t>887</w:t>
      </w:r>
      <w:r w:rsidR="0099779B">
        <w:t>〜</w:t>
      </w:r>
      <w:r w:rsidR="0099779B">
        <w:rPr>
          <w:rFonts w:hint="eastAsia"/>
        </w:rPr>
        <w:t>888</w:t>
      </w:r>
      <w:r w:rsidR="001E0641">
        <w:rPr>
          <w:rFonts w:hint="eastAsia"/>
        </w:rPr>
        <w:t>。</w:t>
      </w:r>
      <w:r w:rsidR="00C06089">
        <w:rPr>
          <w:rFonts w:hint="eastAsia"/>
        </w:rPr>
        <w:t>戰場凶險，然而尚武之餘，尊禮有節仍是春秋重要的精神。</w:t>
      </w:r>
    </w:p>
  </w:footnote>
  <w:footnote w:id="56">
    <w:p w:rsidR="007028A8" w:rsidRDefault="007028A8" w:rsidP="007028A8">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269</w:t>
      </w:r>
      <w:r>
        <w:t>〜</w:t>
      </w:r>
      <w:r>
        <w:rPr>
          <w:rFonts w:hint="eastAsia"/>
        </w:rPr>
        <w:t>273</w:t>
      </w:r>
      <w:r>
        <w:rPr>
          <w:rFonts w:hint="eastAsia"/>
        </w:rPr>
        <w:t>。</w:t>
      </w:r>
    </w:p>
  </w:footnote>
  <w:footnote w:id="57">
    <w:p w:rsidR="00212D9A" w:rsidRPr="00125610" w:rsidRDefault="00212D9A">
      <w:pPr>
        <w:pStyle w:val="a8"/>
        <w:rPr>
          <w:rFonts w:ascii="Symbol" w:hAnsi="Symbol"/>
        </w:rPr>
      </w:pPr>
      <w:r>
        <w:rPr>
          <w:rStyle w:val="a9"/>
        </w:rPr>
        <w:footnoteRef/>
      </w:r>
      <w:r>
        <w:t xml:space="preserve"> </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》新編釋文（稿）〉，簡帛研究網，</w:t>
      </w:r>
      <w:r w:rsidR="00EF02AC" w:rsidRPr="00EF02AC">
        <w:rPr>
          <w:rFonts w:hint="eastAsia"/>
        </w:rPr>
        <w:t>2005</w:t>
      </w:r>
      <w:r w:rsidR="00EF02AC" w:rsidRPr="00EF02AC">
        <w:rPr>
          <w:rFonts w:hint="eastAsia"/>
        </w:rPr>
        <w:t>年</w:t>
      </w:r>
      <w:r w:rsidR="00EF02AC" w:rsidRPr="00EF02AC">
        <w:rPr>
          <w:rFonts w:hint="eastAsia"/>
        </w:rPr>
        <w:t>2</w:t>
      </w:r>
      <w:r w:rsidR="00EF02AC" w:rsidRPr="00EF02AC">
        <w:rPr>
          <w:rFonts w:hint="eastAsia"/>
        </w:rPr>
        <w:t>月</w:t>
      </w:r>
      <w:r w:rsidR="00EF02AC" w:rsidRPr="00EF02AC">
        <w:rPr>
          <w:rFonts w:hint="eastAsia"/>
        </w:rPr>
        <w:t>12</w:t>
      </w:r>
      <w:r w:rsidR="00EF02AC" w:rsidRPr="00EF02AC">
        <w:rPr>
          <w:rFonts w:hint="eastAsia"/>
        </w:rPr>
        <w:t>日。該文</w:t>
      </w:r>
      <w:r>
        <w:rPr>
          <w:rFonts w:hint="eastAsia"/>
        </w:rPr>
        <w:t>認為原釋為「忌」不可信，以「時機」解釋，更能切近</w:t>
      </w:r>
      <w:r w:rsidR="00311E4B">
        <w:rPr>
          <w:rFonts w:hint="eastAsia"/>
        </w:rPr>
        <w:t>旨趣。季旭昇主編《上海博物館藏戰楚竹書（四）讀本》認為讀「忌」重在防守，讀「機」重在攻戰。本段</w:t>
      </w:r>
      <w:r w:rsidR="00125610">
        <w:rPr>
          <w:rFonts w:hint="eastAsia"/>
        </w:rPr>
        <w:t>莊公問出師有幾、散果有幾、戰有幾、既戰有幾，均用「幾」字；後文問復敗戰有道、復盤戰有</w:t>
      </w:r>
      <w:r w:rsidR="00125610" w:rsidRPr="00B771D3">
        <w:rPr>
          <w:rFonts w:ascii="細明體" w:hAnsi="細明體" w:hint="eastAsia"/>
        </w:rPr>
        <w:t>道、復甘戰有道、復</w:t>
      </w:r>
      <w:r w:rsidR="00125610" w:rsidRPr="00B771D3">
        <w:rPr>
          <w:rFonts w:ascii="細明體" w:hAnsi="細明體"/>
        </w:rPr>
        <w:t>戰有道，則用「道」字，二者攻守不同</w:t>
      </w:r>
      <w:r w:rsidR="008F7519" w:rsidRPr="00B771D3">
        <w:rPr>
          <w:rFonts w:ascii="細明體" w:hAnsi="細明體"/>
        </w:rPr>
        <w:t>，似乎也是主張以「機」解「幾」</w:t>
      </w:r>
      <w:r w:rsidR="00125610" w:rsidRPr="00B771D3">
        <w:rPr>
          <w:rFonts w:ascii="細明體" w:hAnsi="細明體"/>
        </w:rPr>
        <w:t>。</w:t>
      </w:r>
      <w:r w:rsidR="00125610">
        <w:rPr>
          <w:rFonts w:ascii="Symbol" w:hAnsi="Symbol"/>
        </w:rPr>
        <w:t>頁</w:t>
      </w:r>
      <w:r w:rsidR="00125610">
        <w:rPr>
          <w:rFonts w:ascii="Symbol" w:hAnsi="Symbol"/>
        </w:rPr>
        <w:t></w:t>
      </w:r>
      <w:r w:rsidR="00125610">
        <w:rPr>
          <w:rFonts w:ascii="Symbol" w:hAnsi="Symbol"/>
        </w:rPr>
        <w:t></w:t>
      </w:r>
      <w:r w:rsidR="00125610">
        <w:rPr>
          <w:rFonts w:ascii="Symbol" w:hAnsi="Symbol"/>
        </w:rPr>
        <w:t></w:t>
      </w:r>
      <w:r w:rsidR="00125610">
        <w:rPr>
          <w:rFonts w:ascii="Symbol" w:hAnsi="Symbol"/>
        </w:rPr>
        <w:t>〜</w:t>
      </w:r>
      <w:r w:rsidR="00125610">
        <w:rPr>
          <w:rFonts w:ascii="Symbol" w:hAnsi="Symbol"/>
        </w:rPr>
        <w:t></w:t>
      </w:r>
      <w:r w:rsidR="00125610">
        <w:rPr>
          <w:rFonts w:ascii="Symbol" w:hAnsi="Symbol"/>
        </w:rPr>
        <w:t></w:t>
      </w:r>
      <w:r w:rsidR="00125610">
        <w:rPr>
          <w:rFonts w:ascii="Symbol" w:hAnsi="Symbol"/>
        </w:rPr>
        <w:t></w:t>
      </w:r>
      <w:r w:rsidR="00125610">
        <w:rPr>
          <w:rFonts w:ascii="Symbol" w:hAnsi="Symbol"/>
        </w:rPr>
        <w:t>。</w:t>
      </w:r>
    </w:p>
  </w:footnote>
  <w:footnote w:id="58">
    <w:p w:rsidR="00CE4F61" w:rsidRDefault="00CE4F61">
      <w:pPr>
        <w:pStyle w:val="a8"/>
        <w:rPr>
          <w:rFonts w:hint="eastAsia"/>
        </w:rPr>
      </w:pPr>
      <w:r>
        <w:rPr>
          <w:rStyle w:val="a9"/>
        </w:rPr>
        <w:footnoteRef/>
      </w:r>
      <w:r w:rsidR="00EF02AC">
        <w:rPr>
          <w:rFonts w:hint="eastAsia"/>
          <w:color w:val="FF0000"/>
        </w:rPr>
        <w:t xml:space="preserve"> </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》新編釋文（稿）〉，簡帛研究網，</w:t>
      </w:r>
      <w:r w:rsidR="00EF02AC" w:rsidRPr="00EF02AC">
        <w:rPr>
          <w:rFonts w:hint="eastAsia"/>
        </w:rPr>
        <w:t>2005</w:t>
      </w:r>
      <w:r w:rsidR="00EF02AC" w:rsidRPr="00EF02AC">
        <w:rPr>
          <w:rFonts w:hint="eastAsia"/>
        </w:rPr>
        <w:t>年</w:t>
      </w:r>
      <w:r w:rsidR="00EF02AC" w:rsidRPr="00EF02AC">
        <w:rPr>
          <w:rFonts w:hint="eastAsia"/>
        </w:rPr>
        <w:t>2</w:t>
      </w:r>
      <w:r w:rsidR="00EF02AC" w:rsidRPr="00EF02AC">
        <w:rPr>
          <w:rFonts w:hint="eastAsia"/>
        </w:rPr>
        <w:t>月</w:t>
      </w:r>
      <w:r w:rsidR="00EF02AC" w:rsidRPr="00EF02AC">
        <w:rPr>
          <w:rFonts w:hint="eastAsia"/>
        </w:rPr>
        <w:t>12</w:t>
      </w:r>
      <w:r w:rsidR="00EF02AC" w:rsidRPr="00EF02AC">
        <w:rPr>
          <w:rFonts w:hint="eastAsia"/>
        </w:rPr>
        <w:t>日。該文作「散（？）」，表示尚有疑義。</w:t>
      </w:r>
    </w:p>
  </w:footnote>
  <w:footnote w:id="59">
    <w:p w:rsidR="004407A1" w:rsidRDefault="004407A1">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sidR="007A11FF">
        <w:rPr>
          <w:rFonts w:hint="eastAsia"/>
        </w:rPr>
        <w:t>276</w:t>
      </w:r>
      <w:r w:rsidR="007A11FF">
        <w:rPr>
          <w:rFonts w:hint="eastAsia"/>
        </w:rPr>
        <w:t>、</w:t>
      </w:r>
      <w:r w:rsidR="007A11FF">
        <w:rPr>
          <w:rFonts w:hint="eastAsia"/>
        </w:rPr>
        <w:t>278</w:t>
      </w:r>
      <w:r w:rsidR="007A11FF">
        <w:rPr>
          <w:rFonts w:hint="eastAsia"/>
        </w:rPr>
        <w:t>、</w:t>
      </w:r>
      <w:r w:rsidR="007A11FF">
        <w:rPr>
          <w:rFonts w:hint="eastAsia"/>
        </w:rPr>
        <w:t>279</w:t>
      </w:r>
      <w:r>
        <w:rPr>
          <w:rFonts w:hint="eastAsia"/>
        </w:rPr>
        <w:t>。</w:t>
      </w:r>
    </w:p>
  </w:footnote>
  <w:footnote w:id="60">
    <w:p w:rsidR="00502EB3" w:rsidRPr="00502EB3" w:rsidRDefault="00502EB3">
      <w:pPr>
        <w:pStyle w:val="a8"/>
        <w:rPr>
          <w:rFonts w:hint="eastAsia"/>
        </w:rPr>
      </w:pPr>
      <w:r>
        <w:rPr>
          <w:rStyle w:val="a9"/>
        </w:rPr>
        <w:footnoteRef/>
      </w:r>
      <w:r w:rsidR="00EF02AC">
        <w:rPr>
          <w:rFonts w:hint="eastAsia"/>
          <w:color w:val="FF0000"/>
        </w:rPr>
        <w:t xml:space="preserve"> </w:t>
      </w:r>
      <w:r w:rsidR="00EF02AC" w:rsidRPr="00EF02AC">
        <w:rPr>
          <w:rFonts w:hint="eastAsia"/>
        </w:rPr>
        <w:t>淺野裕一撰</w:t>
      </w:r>
      <w:r w:rsidR="00EF02AC" w:rsidRPr="00EF02AC">
        <w:rPr>
          <w:rFonts w:hint="eastAsia"/>
        </w:rPr>
        <w:t xml:space="preserve"> </w:t>
      </w:r>
      <w:r w:rsidR="00EF02AC" w:rsidRPr="00EF02AC">
        <w:rPr>
          <w:rFonts w:hint="eastAsia"/>
        </w:rPr>
        <w:t>〈上博楚簡〈曹沫之陳〉的兵學思想〉，簡帛研究網，</w:t>
      </w:r>
      <w:r w:rsidR="00EF02AC" w:rsidRPr="00EF02AC">
        <w:rPr>
          <w:rFonts w:hint="eastAsia"/>
        </w:rPr>
        <w:t>2005</w:t>
      </w:r>
      <w:r w:rsidR="00EF02AC" w:rsidRPr="00EF02AC">
        <w:rPr>
          <w:rFonts w:hint="eastAsia"/>
        </w:rPr>
        <w:t>年</w:t>
      </w:r>
      <w:r w:rsidR="00EF02AC" w:rsidRPr="00EF02AC">
        <w:rPr>
          <w:rFonts w:hint="eastAsia"/>
        </w:rPr>
        <w:t>9</w:t>
      </w:r>
      <w:r w:rsidR="00EF02AC" w:rsidRPr="00EF02AC">
        <w:rPr>
          <w:rFonts w:hint="eastAsia"/>
        </w:rPr>
        <w:t>月</w:t>
      </w:r>
      <w:r w:rsidR="00EF02AC" w:rsidRPr="00EF02AC">
        <w:rPr>
          <w:rFonts w:hint="eastAsia"/>
        </w:rPr>
        <w:t>25</w:t>
      </w:r>
      <w:r w:rsidR="00EF02AC" w:rsidRPr="00EF02AC">
        <w:rPr>
          <w:rFonts w:hint="eastAsia"/>
        </w:rPr>
        <w:t>日。</w:t>
      </w:r>
    </w:p>
  </w:footnote>
  <w:footnote w:id="61">
    <w:p w:rsidR="00324EC2" w:rsidRDefault="00324EC2">
      <w:pPr>
        <w:pStyle w:val="a8"/>
        <w:rPr>
          <w:rFonts w:hint="eastAsia"/>
        </w:rPr>
      </w:pPr>
      <w:r>
        <w:rPr>
          <w:rStyle w:val="a9"/>
        </w:rPr>
        <w:footnoteRef/>
      </w:r>
      <w:r>
        <w:rPr>
          <w:rFonts w:hint="eastAsia"/>
        </w:rPr>
        <w:t xml:space="preserve"> </w:t>
      </w:r>
      <w:r>
        <w:rPr>
          <w:rFonts w:hint="eastAsia"/>
        </w:rPr>
        <w:t>季旭昇主編《上海博物館藏戰楚竹書（四）讀本》，頁</w:t>
      </w:r>
      <w:r>
        <w:rPr>
          <w:rFonts w:hint="eastAsia"/>
        </w:rPr>
        <w:t>155</w:t>
      </w:r>
      <w:r>
        <w:rPr>
          <w:rFonts w:hint="eastAsia"/>
        </w:rPr>
        <w:t>。</w:t>
      </w:r>
    </w:p>
  </w:footnote>
  <w:footnote w:id="62">
    <w:p w:rsidR="00B3479D" w:rsidRDefault="00B3479D">
      <w:pPr>
        <w:pStyle w:val="a8"/>
        <w:rPr>
          <w:rFonts w:hint="eastAsia"/>
        </w:rPr>
      </w:pPr>
      <w:r>
        <w:rPr>
          <w:rStyle w:val="a9"/>
        </w:rPr>
        <w:footnoteRef/>
      </w:r>
      <w:r w:rsidR="001403ED">
        <w:rPr>
          <w:rFonts w:hint="eastAsia"/>
        </w:rPr>
        <w:t xml:space="preserve"> </w:t>
      </w:r>
      <w:r w:rsidR="001403ED">
        <w:rPr>
          <w:rFonts w:hint="eastAsia"/>
        </w:rPr>
        <w:t>馬承源主編</w:t>
      </w:r>
      <w:r w:rsidR="001403ED">
        <w:rPr>
          <w:rFonts w:hint="eastAsia"/>
        </w:rPr>
        <w:t xml:space="preserve"> </w:t>
      </w:r>
      <w:r w:rsidR="001403ED">
        <w:rPr>
          <w:rFonts w:hint="eastAsia"/>
        </w:rPr>
        <w:t>《上海博物館藏戰國楚竹書（四）》，頁</w:t>
      </w:r>
      <w:r w:rsidR="001403ED">
        <w:rPr>
          <w:rFonts w:hint="eastAsia"/>
        </w:rPr>
        <w:t>279</w:t>
      </w:r>
      <w:r w:rsidR="001403ED">
        <w:t>〜</w:t>
      </w:r>
      <w:r w:rsidR="001403ED">
        <w:rPr>
          <w:rFonts w:hint="eastAsia"/>
        </w:rPr>
        <w:t>281</w:t>
      </w:r>
      <w:r w:rsidR="001403ED">
        <w:rPr>
          <w:rFonts w:hint="eastAsia"/>
        </w:rPr>
        <w:t>、</w:t>
      </w:r>
      <w:r w:rsidR="001403ED">
        <w:rPr>
          <w:rFonts w:hint="eastAsia"/>
        </w:rPr>
        <w:t>252</w:t>
      </w:r>
      <w:r w:rsidR="001403ED">
        <w:t>〜</w:t>
      </w:r>
      <w:r w:rsidR="001403ED">
        <w:rPr>
          <w:rFonts w:hint="eastAsia"/>
        </w:rPr>
        <w:t>253</w:t>
      </w:r>
      <w:r w:rsidR="001403ED">
        <w:rPr>
          <w:rFonts w:hint="eastAsia"/>
        </w:rPr>
        <w:t>、</w:t>
      </w:r>
      <w:r w:rsidR="001403ED">
        <w:rPr>
          <w:rFonts w:hint="eastAsia"/>
        </w:rPr>
        <w:t>274</w:t>
      </w:r>
      <w:r w:rsidR="001403ED">
        <w:rPr>
          <w:rFonts w:hint="eastAsia"/>
        </w:rPr>
        <w:t>、</w:t>
      </w:r>
      <w:r w:rsidR="001403ED">
        <w:rPr>
          <w:rFonts w:hint="eastAsia"/>
        </w:rPr>
        <w:t>264</w:t>
      </w:r>
      <w:r w:rsidR="001403ED">
        <w:rPr>
          <w:rFonts w:hint="eastAsia"/>
        </w:rPr>
        <w:t>。</w:t>
      </w:r>
    </w:p>
  </w:footnote>
  <w:footnote w:id="63">
    <w:p w:rsidR="00D27171" w:rsidRDefault="00D27171" w:rsidP="00D27171">
      <w:pPr>
        <w:pStyle w:val="a8"/>
        <w:rPr>
          <w:rFonts w:hint="eastAsia"/>
        </w:rPr>
      </w:pPr>
      <w:r>
        <w:rPr>
          <w:rStyle w:val="a9"/>
        </w:rPr>
        <w:footnoteRef/>
      </w:r>
      <w:r w:rsidR="00EF02AC" w:rsidRPr="00EF02AC">
        <w:rPr>
          <w:rFonts w:hint="eastAsia"/>
        </w:rPr>
        <w:t xml:space="preserve"> </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》新編釋文（稿）〉，簡帛研究網，</w:t>
      </w:r>
      <w:r w:rsidR="00EF02AC" w:rsidRPr="00EF02AC">
        <w:rPr>
          <w:rFonts w:hint="eastAsia"/>
        </w:rPr>
        <w:t>2005</w:t>
      </w:r>
      <w:r w:rsidR="00EF02AC" w:rsidRPr="00EF02AC">
        <w:rPr>
          <w:rFonts w:hint="eastAsia"/>
        </w:rPr>
        <w:t>年</w:t>
      </w:r>
      <w:r w:rsidR="00EF02AC" w:rsidRPr="00EF02AC">
        <w:rPr>
          <w:rFonts w:hint="eastAsia"/>
        </w:rPr>
        <w:t>2</w:t>
      </w:r>
      <w:r w:rsidR="00EF02AC" w:rsidRPr="00EF02AC">
        <w:rPr>
          <w:rFonts w:hint="eastAsia"/>
        </w:rPr>
        <w:t>月</w:t>
      </w:r>
      <w:r w:rsidR="00EF02AC" w:rsidRPr="00EF02AC">
        <w:rPr>
          <w:rFonts w:hint="eastAsia"/>
        </w:rPr>
        <w:t>12</w:t>
      </w:r>
      <w:r w:rsidR="00EF02AC" w:rsidRPr="00EF02AC">
        <w:rPr>
          <w:rFonts w:hint="eastAsia"/>
        </w:rPr>
        <w:t>日。</w:t>
      </w:r>
    </w:p>
  </w:footnote>
  <w:footnote w:id="64">
    <w:p w:rsidR="0019284D" w:rsidRDefault="0019284D">
      <w:pPr>
        <w:pStyle w:val="a8"/>
        <w:rPr>
          <w:rFonts w:hint="eastAsia"/>
        </w:rPr>
      </w:pPr>
      <w:r>
        <w:rPr>
          <w:rStyle w:val="a9"/>
        </w:rPr>
        <w:footnoteRef/>
      </w:r>
      <w:r>
        <w:rPr>
          <w:rFonts w:hint="eastAsia"/>
        </w:rPr>
        <w:t xml:space="preserve"> </w:t>
      </w:r>
      <w:r>
        <w:rPr>
          <w:rFonts w:hint="eastAsia"/>
        </w:rPr>
        <w:t>季旭昇主編《上海博物館藏戰楚竹書（四）讀本》，頁</w:t>
      </w:r>
      <w:r>
        <w:rPr>
          <w:rFonts w:hint="eastAsia"/>
        </w:rPr>
        <w:t>219</w:t>
      </w:r>
      <w:r>
        <w:rPr>
          <w:rFonts w:hint="eastAsia"/>
        </w:rPr>
        <w:t>。</w:t>
      </w:r>
    </w:p>
  </w:footnote>
  <w:footnote w:id="65">
    <w:p w:rsidR="00AA1E1B" w:rsidRDefault="00AA1E1B" w:rsidP="00AA1E1B">
      <w:pPr>
        <w:pStyle w:val="a8"/>
        <w:rPr>
          <w:rFonts w:hint="eastAsia"/>
        </w:rPr>
      </w:pPr>
      <w:r>
        <w:rPr>
          <w:rStyle w:val="a9"/>
        </w:rPr>
        <w:footnoteRef/>
      </w:r>
      <w:r>
        <w:t xml:space="preserve"> </w:t>
      </w:r>
      <w:r>
        <w:rPr>
          <w:rFonts w:hint="eastAsia"/>
        </w:rPr>
        <w:t>郭璞注</w:t>
      </w:r>
      <w:r>
        <w:rPr>
          <w:rFonts w:hint="eastAsia"/>
        </w:rPr>
        <w:t xml:space="preserve"> </w:t>
      </w:r>
      <w:r>
        <w:rPr>
          <w:rFonts w:hint="eastAsia"/>
        </w:rPr>
        <w:t>邢昺疏</w:t>
      </w:r>
      <w:r>
        <w:rPr>
          <w:rFonts w:hint="eastAsia"/>
        </w:rPr>
        <w:t xml:space="preserve"> </w:t>
      </w:r>
      <w:r>
        <w:rPr>
          <w:rFonts w:hint="eastAsia"/>
        </w:rPr>
        <w:t>《爾雅注疏》（臺北縣：藝文印書館，</w:t>
      </w:r>
      <w:r>
        <w:rPr>
          <w:rFonts w:hint="eastAsia"/>
        </w:rPr>
        <w:t>1985</w:t>
      </w:r>
      <w:r>
        <w:rPr>
          <w:rFonts w:hint="eastAsia"/>
        </w:rPr>
        <w:t>年</w:t>
      </w:r>
      <w:r>
        <w:rPr>
          <w:rFonts w:hint="eastAsia"/>
        </w:rPr>
        <w:t>12</w:t>
      </w:r>
      <w:r>
        <w:rPr>
          <w:rFonts w:hint="eastAsia"/>
        </w:rPr>
        <w:t>月）卷</w:t>
      </w:r>
      <w:r>
        <w:rPr>
          <w:rFonts w:hint="eastAsia"/>
        </w:rPr>
        <w:t>2</w:t>
      </w:r>
      <w:r>
        <w:rPr>
          <w:rFonts w:hint="eastAsia"/>
        </w:rPr>
        <w:t>〈釋詁下〉，頁</w:t>
      </w:r>
      <w:r>
        <w:rPr>
          <w:rFonts w:hint="eastAsia"/>
        </w:rPr>
        <w:t>21</w:t>
      </w:r>
      <w:r>
        <w:rPr>
          <w:rFonts w:hint="eastAsia"/>
        </w:rPr>
        <w:t>。</w:t>
      </w:r>
    </w:p>
  </w:footnote>
  <w:footnote w:id="66">
    <w:p w:rsidR="00D5556D" w:rsidRDefault="00D5556D">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253</w:t>
      </w:r>
      <w:r>
        <w:rPr>
          <w:rFonts w:hint="eastAsia"/>
        </w:rPr>
        <w:t>。</w:t>
      </w:r>
    </w:p>
  </w:footnote>
  <w:footnote w:id="67">
    <w:p w:rsidR="00E025A1" w:rsidRDefault="00E025A1">
      <w:pPr>
        <w:pStyle w:val="a8"/>
        <w:rPr>
          <w:rFonts w:hint="eastAsia"/>
        </w:rPr>
      </w:pPr>
      <w:r>
        <w:rPr>
          <w:rStyle w:val="a9"/>
        </w:rPr>
        <w:footnoteRef/>
      </w:r>
      <w:r>
        <w:t xml:space="preserve"> </w:t>
      </w:r>
      <w:r>
        <w:rPr>
          <w:rFonts w:hint="eastAsia"/>
        </w:rPr>
        <w:t>沈培</w:t>
      </w:r>
      <w:r>
        <w:rPr>
          <w:rFonts w:hint="eastAsia"/>
        </w:rPr>
        <w:t xml:space="preserve"> </w:t>
      </w:r>
      <w:r>
        <w:rPr>
          <w:rFonts w:hint="eastAsia"/>
        </w:rPr>
        <w:t>〈說祝〉：〈說古文字裡的「祝」及相關字〉，武漢大學簡帛研究中心「中國簡帛學國際論壇（</w:t>
      </w:r>
      <w:r>
        <w:rPr>
          <w:rFonts w:hint="eastAsia"/>
        </w:rPr>
        <w:t>2006</w:t>
      </w:r>
      <w:r>
        <w:rPr>
          <w:rFonts w:hint="eastAsia"/>
        </w:rPr>
        <w:t>）」論文，</w:t>
      </w:r>
      <w:r>
        <w:rPr>
          <w:rFonts w:hint="eastAsia"/>
        </w:rPr>
        <w:t>2006.11.8</w:t>
      </w:r>
      <w:r>
        <w:t>〜</w:t>
      </w:r>
      <w:r>
        <w:rPr>
          <w:rFonts w:hint="eastAsia"/>
        </w:rPr>
        <w:t>10</w:t>
      </w:r>
      <w:r>
        <w:rPr>
          <w:rFonts w:hint="eastAsia"/>
        </w:rPr>
        <w:t>。</w:t>
      </w:r>
    </w:p>
  </w:footnote>
  <w:footnote w:id="68">
    <w:p w:rsidR="00FE3417" w:rsidRPr="00FE3417" w:rsidRDefault="00FE3417">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《上海博物館藏戰國楚竹書（四）》李零說明本篇云：「開頭是論政，後面是論兵，篇題主於論兵，蓋視之為兵書。」頁</w:t>
      </w:r>
      <w:r>
        <w:rPr>
          <w:rFonts w:hint="eastAsia"/>
        </w:rPr>
        <w:t>241</w:t>
      </w:r>
      <w:r>
        <w:rPr>
          <w:rFonts w:hint="eastAsia"/>
        </w:rPr>
        <w:t>。</w:t>
      </w:r>
    </w:p>
  </w:footnote>
  <w:footnote w:id="69">
    <w:p w:rsidR="00B92286" w:rsidRDefault="00B92286">
      <w:pPr>
        <w:pStyle w:val="a8"/>
        <w:rPr>
          <w:rFonts w:hint="eastAsia"/>
        </w:rPr>
      </w:pPr>
      <w:r>
        <w:rPr>
          <w:rStyle w:val="a9"/>
        </w:rPr>
        <w:footnoteRef/>
      </w:r>
      <w:r>
        <w:t xml:space="preserve"> </w:t>
      </w:r>
      <w:r>
        <w:rPr>
          <w:rFonts w:hint="eastAsia"/>
        </w:rPr>
        <w:t>陳麗桂撰</w:t>
      </w:r>
      <w:r>
        <w:rPr>
          <w:rFonts w:hint="eastAsia"/>
        </w:rPr>
        <w:t xml:space="preserve"> </w:t>
      </w:r>
      <w:r>
        <w:rPr>
          <w:rFonts w:ascii="細明體" w:hAnsi="細明體" w:hint="eastAsia"/>
        </w:rPr>
        <w:t>〈上博（五）曹沫之陳所顯現的政治與領軍原則〉，《哲學與文化》第34卷3期（2007年3月），頁89。</w:t>
      </w:r>
    </w:p>
  </w:footnote>
  <w:footnote w:id="70">
    <w:p w:rsidR="00773437" w:rsidRDefault="00773437">
      <w:pPr>
        <w:pStyle w:val="a8"/>
        <w:rPr>
          <w:rFonts w:hint="eastAsia"/>
        </w:rPr>
      </w:pPr>
      <w:r>
        <w:rPr>
          <w:rStyle w:val="a9"/>
        </w:rPr>
        <w:footnoteRef/>
      </w:r>
      <w:r>
        <w:t xml:space="preserve"> </w:t>
      </w:r>
      <w:r>
        <w:rPr>
          <w:rFonts w:hint="eastAsia"/>
        </w:rPr>
        <w:t>羅</w:t>
      </w:r>
      <w:r>
        <w:rPr>
          <w:rFonts w:ascii="細明體" w:hAnsi="細明體" w:hint="eastAsia"/>
        </w:rPr>
        <w:t xml:space="preserve">蘭．巴特撰 </w:t>
      </w:r>
      <w:r>
        <w:rPr>
          <w:rFonts w:hint="eastAsia"/>
        </w:rPr>
        <w:t>李幼蒸譯</w:t>
      </w:r>
      <w:r>
        <w:rPr>
          <w:rFonts w:ascii="細明體" w:hAnsi="細明體" w:hint="eastAsia"/>
        </w:rPr>
        <w:t>〈歷史的話語〉，收入李幼蒸撰 《結構與意義――現代西方哲學論集》（臺北：聯經出版事業公司，1994年10月），頁427。</w:t>
      </w:r>
    </w:p>
  </w:footnote>
  <w:footnote w:id="71">
    <w:p w:rsidR="00AB7A0E" w:rsidRPr="00EF02AC" w:rsidRDefault="00AB7A0E">
      <w:pPr>
        <w:pStyle w:val="a8"/>
        <w:rPr>
          <w:rFonts w:hint="eastAsia"/>
        </w:rPr>
      </w:pPr>
      <w:r>
        <w:rPr>
          <w:rStyle w:val="a9"/>
        </w:rPr>
        <w:footnoteRef/>
      </w:r>
      <w:r w:rsidR="00EF02AC">
        <w:rPr>
          <w:rFonts w:hint="eastAsia"/>
          <w:color w:val="FF0000"/>
        </w:rPr>
        <w:t xml:space="preserve"> </w:t>
      </w:r>
      <w:r w:rsidR="00EF02AC" w:rsidRPr="00EF02AC">
        <w:rPr>
          <w:rFonts w:hint="eastAsia"/>
        </w:rPr>
        <w:t>陳劍撰</w:t>
      </w:r>
      <w:r w:rsidR="00EF02AC" w:rsidRPr="00EF02AC">
        <w:rPr>
          <w:rFonts w:hint="eastAsia"/>
        </w:rPr>
        <w:t xml:space="preserve"> </w:t>
      </w:r>
      <w:r w:rsidR="00EF02AC" w:rsidRPr="00EF02AC">
        <w:rPr>
          <w:rFonts w:hint="eastAsia"/>
        </w:rPr>
        <w:t>〈上博竹書《曹沫之</w:t>
      </w:r>
      <w:r w:rsidR="00EF02AC" w:rsidRPr="00EF02AC">
        <w:t>陳</w:t>
      </w:r>
      <w:r w:rsidR="00EF02AC" w:rsidRPr="00EF02AC">
        <w:rPr>
          <w:rFonts w:hint="eastAsia"/>
        </w:rPr>
        <w:t>》新編釋文（稿）〉，簡帛研究網，</w:t>
      </w:r>
      <w:r w:rsidR="00EF02AC" w:rsidRPr="00EF02AC">
        <w:rPr>
          <w:rFonts w:hint="eastAsia"/>
        </w:rPr>
        <w:t>2005</w:t>
      </w:r>
      <w:r w:rsidR="00EF02AC" w:rsidRPr="00EF02AC">
        <w:rPr>
          <w:rFonts w:hint="eastAsia"/>
        </w:rPr>
        <w:t>年</w:t>
      </w:r>
      <w:r w:rsidR="00EF02AC" w:rsidRPr="00EF02AC">
        <w:rPr>
          <w:rFonts w:hint="eastAsia"/>
        </w:rPr>
        <w:t>2</w:t>
      </w:r>
      <w:r w:rsidR="00EF02AC" w:rsidRPr="00EF02AC">
        <w:rPr>
          <w:rFonts w:hint="eastAsia"/>
        </w:rPr>
        <w:t>月</w:t>
      </w:r>
      <w:r w:rsidR="00EF02AC" w:rsidRPr="00EF02AC">
        <w:rPr>
          <w:rFonts w:hint="eastAsia"/>
        </w:rPr>
        <w:t>12</w:t>
      </w:r>
      <w:r w:rsidR="00EF02AC" w:rsidRPr="00EF02AC">
        <w:rPr>
          <w:rFonts w:hint="eastAsia"/>
        </w:rPr>
        <w:t>日。</w:t>
      </w:r>
    </w:p>
  </w:footnote>
  <w:footnote w:id="72">
    <w:p w:rsidR="00F45908" w:rsidRDefault="00F45908">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182</w:t>
      </w:r>
      <w:r>
        <w:rPr>
          <w:rFonts w:hint="eastAsia"/>
        </w:rPr>
        <w:t>。</w:t>
      </w:r>
    </w:p>
  </w:footnote>
  <w:footnote w:id="73">
    <w:p w:rsidR="002155FB" w:rsidRDefault="002155FB">
      <w:pPr>
        <w:pStyle w:val="a8"/>
        <w:rPr>
          <w:rFonts w:hint="eastAsia"/>
        </w:rPr>
      </w:pPr>
      <w:r>
        <w:rPr>
          <w:rStyle w:val="a9"/>
        </w:rPr>
        <w:footnoteRef/>
      </w:r>
      <w:r>
        <w:t xml:space="preserve"> </w:t>
      </w:r>
      <w:r>
        <w:rPr>
          <w:rFonts w:hint="eastAsia"/>
        </w:rPr>
        <w:t>史蒂文．科恩（</w:t>
      </w:r>
      <w:r>
        <w:rPr>
          <w:rFonts w:hint="eastAsia"/>
        </w:rPr>
        <w:t>Steven Cohan</w:t>
      </w:r>
      <w:r>
        <w:rPr>
          <w:rFonts w:hint="eastAsia"/>
        </w:rPr>
        <w:t>）、琳達．夏爾斯（</w:t>
      </w:r>
      <w:r>
        <w:rPr>
          <w:rFonts w:hint="eastAsia"/>
        </w:rPr>
        <w:t>Linda M. Shires</w:t>
      </w:r>
      <w:r>
        <w:rPr>
          <w:rFonts w:hint="eastAsia"/>
        </w:rPr>
        <w:t>）撰</w:t>
      </w:r>
      <w:r>
        <w:rPr>
          <w:rFonts w:hint="eastAsia"/>
        </w:rPr>
        <w:t xml:space="preserve"> </w:t>
      </w:r>
      <w:r>
        <w:rPr>
          <w:rFonts w:hint="eastAsia"/>
        </w:rPr>
        <w:t>張方譯</w:t>
      </w:r>
      <w:r>
        <w:rPr>
          <w:rFonts w:hint="eastAsia"/>
        </w:rPr>
        <w:t xml:space="preserve"> </w:t>
      </w:r>
      <w:r>
        <w:rPr>
          <w:rFonts w:hint="eastAsia"/>
        </w:rPr>
        <w:t>《講故事</w:t>
      </w:r>
      <w:r>
        <w:rPr>
          <w:rFonts w:ascii="細明體" w:hAnsi="細明體" w:hint="eastAsia"/>
        </w:rPr>
        <w:t>――</w:t>
      </w:r>
      <w:r>
        <w:rPr>
          <w:rFonts w:hint="eastAsia"/>
        </w:rPr>
        <w:t>對敘事虛構作品的理論分析》（臺北：駱駝出版社，</w:t>
      </w:r>
      <w:r>
        <w:rPr>
          <w:rFonts w:hint="eastAsia"/>
        </w:rPr>
        <w:t>1997</w:t>
      </w:r>
      <w:r>
        <w:rPr>
          <w:rFonts w:hint="eastAsia"/>
        </w:rPr>
        <w:t>年</w:t>
      </w:r>
      <w:r>
        <w:rPr>
          <w:rFonts w:hint="eastAsia"/>
        </w:rPr>
        <w:t>9</w:t>
      </w:r>
      <w:r>
        <w:rPr>
          <w:rFonts w:hint="eastAsia"/>
        </w:rPr>
        <w:t>月）第三章「敘事的結構：故事」</w:t>
      </w:r>
      <w:r w:rsidR="004C7670">
        <w:rPr>
          <w:rFonts w:hint="eastAsia"/>
        </w:rPr>
        <w:t>云：「把敘事分為故事和敘述，……故事由安置在某個序列中以展示某種變化過程</w:t>
      </w:r>
      <w:r w:rsidR="004C7670">
        <w:rPr>
          <w:rFonts w:ascii="細明體" w:hAnsi="細明體" w:hint="eastAsia"/>
        </w:rPr>
        <w:t>――</w:t>
      </w:r>
      <w:r w:rsidR="004C7670">
        <w:rPr>
          <w:rFonts w:hint="eastAsia"/>
        </w:rPr>
        <w:t>一個事件向另一個事件轉化</w:t>
      </w:r>
      <w:r w:rsidR="004C7670">
        <w:rPr>
          <w:rFonts w:ascii="細明體" w:hAnsi="細明體" w:hint="eastAsia"/>
        </w:rPr>
        <w:t>――</w:t>
      </w:r>
      <w:r w:rsidR="004C7670">
        <w:rPr>
          <w:rFonts w:hint="eastAsia"/>
        </w:rPr>
        <w:t>的事件組成」。</w:t>
      </w:r>
      <w:r>
        <w:rPr>
          <w:rFonts w:hint="eastAsia"/>
        </w:rPr>
        <w:t>頁</w:t>
      </w:r>
      <w:r w:rsidR="004C7670">
        <w:rPr>
          <w:rFonts w:hint="eastAsia"/>
        </w:rPr>
        <w:t>57</w:t>
      </w:r>
      <w:r w:rsidR="004C7670">
        <w:rPr>
          <w:rFonts w:hint="eastAsia"/>
        </w:rPr>
        <w:t>。</w:t>
      </w:r>
    </w:p>
  </w:footnote>
  <w:footnote w:id="74">
    <w:p w:rsidR="002C4356" w:rsidRDefault="002C4356">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183</w:t>
      </w:r>
      <w:r>
        <w:rPr>
          <w:rFonts w:hint="eastAsia"/>
        </w:rPr>
        <w:t>。</w:t>
      </w:r>
    </w:p>
  </w:footnote>
  <w:footnote w:id="75">
    <w:p w:rsidR="00F903F9" w:rsidRDefault="00F903F9">
      <w:pPr>
        <w:pStyle w:val="a8"/>
        <w:rPr>
          <w:rFonts w:hint="eastAsia"/>
        </w:rPr>
      </w:pPr>
      <w:r>
        <w:rPr>
          <w:rStyle w:val="a9"/>
        </w:rPr>
        <w:footnoteRef/>
      </w:r>
      <w:r>
        <w:t xml:space="preserve"> </w:t>
      </w:r>
      <w:r>
        <w:rPr>
          <w:rFonts w:hint="eastAsia"/>
        </w:rPr>
        <w:t>胡平撰</w:t>
      </w:r>
      <w:r>
        <w:rPr>
          <w:rFonts w:hint="eastAsia"/>
        </w:rPr>
        <w:t xml:space="preserve"> </w:t>
      </w:r>
      <w:r>
        <w:rPr>
          <w:rFonts w:hint="eastAsia"/>
        </w:rPr>
        <w:t>《敘事文學感染力研究》（天津：百花文藝出版社，</w:t>
      </w:r>
      <w:r>
        <w:rPr>
          <w:rFonts w:hint="eastAsia"/>
        </w:rPr>
        <w:t>1995</w:t>
      </w:r>
      <w:r>
        <w:rPr>
          <w:rFonts w:hint="eastAsia"/>
        </w:rPr>
        <w:t>年</w:t>
      </w:r>
      <w:r>
        <w:rPr>
          <w:rFonts w:hint="eastAsia"/>
        </w:rPr>
        <w:t>12</w:t>
      </w:r>
      <w:r>
        <w:rPr>
          <w:rFonts w:hint="eastAsia"/>
        </w:rPr>
        <w:t>月）第九章「強力度情感符號：人物」，頁</w:t>
      </w:r>
      <w:r>
        <w:rPr>
          <w:rFonts w:hint="eastAsia"/>
        </w:rPr>
        <w:t>95</w:t>
      </w:r>
      <w:r>
        <w:rPr>
          <w:rFonts w:hint="eastAsia"/>
        </w:rPr>
        <w:t>。</w:t>
      </w:r>
    </w:p>
  </w:footnote>
  <w:footnote w:id="76">
    <w:p w:rsidR="00DB71E7" w:rsidRDefault="00DB71E7">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《上海博物館藏戰國楚竹書（四）》李零考釋認為「池舶」即是《國語</w:t>
      </w:r>
      <w:r w:rsidR="00374BA3">
        <w:rPr>
          <w:rFonts w:hint="eastAsia"/>
        </w:rPr>
        <w:t>．齊語》中提及「施伯，魯君之謀臣也」。頁</w:t>
      </w:r>
      <w:r w:rsidR="00374BA3">
        <w:rPr>
          <w:rFonts w:hint="eastAsia"/>
        </w:rPr>
        <w:t>247</w:t>
      </w:r>
      <w:r w:rsidR="00374BA3">
        <w:rPr>
          <w:rFonts w:hint="eastAsia"/>
        </w:rPr>
        <w:t>。施伯即是齊桓公</w:t>
      </w:r>
      <w:r w:rsidR="00510246">
        <w:rPr>
          <w:rFonts w:hint="eastAsia"/>
        </w:rPr>
        <w:t>與</w:t>
      </w:r>
      <w:r w:rsidR="007E4552">
        <w:rPr>
          <w:rFonts w:hint="eastAsia"/>
        </w:rPr>
        <w:t>魯</w:t>
      </w:r>
      <w:r w:rsidR="00510246">
        <w:rPr>
          <w:rFonts w:hint="eastAsia"/>
        </w:rPr>
        <w:t>莊公鬥智中的關鍵人物，</w:t>
      </w:r>
      <w:r w:rsidR="00FE52AB">
        <w:rPr>
          <w:rFonts w:hint="eastAsia"/>
        </w:rPr>
        <w:t>原本獻策要殺管仲「以其屍授之」的謀臣，韋昭注「施伯，魯大夫，惠公之孫，施父之子。」見</w:t>
      </w:r>
      <w:r w:rsidR="006F7F15">
        <w:rPr>
          <w:rFonts w:hint="eastAsia"/>
        </w:rPr>
        <w:t>上海師範大學古籍整理組校點</w:t>
      </w:r>
      <w:r w:rsidR="006F7F15">
        <w:rPr>
          <w:rFonts w:hint="eastAsia"/>
        </w:rPr>
        <w:t xml:space="preserve"> </w:t>
      </w:r>
      <w:r w:rsidR="006F7F15">
        <w:rPr>
          <w:rFonts w:hint="eastAsia"/>
        </w:rPr>
        <w:t>《國語》卷</w:t>
      </w:r>
      <w:r w:rsidR="006F7F15">
        <w:rPr>
          <w:rFonts w:hint="eastAsia"/>
        </w:rPr>
        <w:t>6</w:t>
      </w:r>
      <w:r w:rsidR="006F7F15">
        <w:rPr>
          <w:rFonts w:hint="eastAsia"/>
        </w:rPr>
        <w:t>〈齊語〉，頁</w:t>
      </w:r>
      <w:r w:rsidR="006F7F15">
        <w:rPr>
          <w:rFonts w:hint="eastAsia"/>
        </w:rPr>
        <w:t>221</w:t>
      </w:r>
      <w:r w:rsidR="006F7F15">
        <w:rPr>
          <w:rFonts w:hint="eastAsia"/>
        </w:rPr>
        <w:t>〜</w:t>
      </w:r>
      <w:r w:rsidR="006F7F15">
        <w:rPr>
          <w:rFonts w:hint="eastAsia"/>
        </w:rPr>
        <w:t>223</w:t>
      </w:r>
      <w:r w:rsidR="006F7F15">
        <w:rPr>
          <w:rFonts w:hint="eastAsia"/>
        </w:rPr>
        <w:t>。</w:t>
      </w:r>
      <w:r w:rsidR="003354AD">
        <w:rPr>
          <w:rFonts w:hint="eastAsia"/>
        </w:rPr>
        <w:t>施伯應是莊公時期十分活躍的謀臣，</w:t>
      </w:r>
      <w:r w:rsidR="00F70372">
        <w:t>但</w:t>
      </w:r>
      <w:r w:rsidR="00F70372">
        <w:rPr>
          <w:rFonts w:hint="eastAsia"/>
        </w:rPr>
        <w:t>〈曹沫之陳〉中的「池舶」只是言談間舉證</w:t>
      </w:r>
      <w:r w:rsidR="00832EAF">
        <w:rPr>
          <w:rFonts w:hint="eastAsia"/>
        </w:rPr>
        <w:t>的</w:t>
      </w:r>
      <w:r w:rsidR="00F70372">
        <w:rPr>
          <w:rFonts w:hint="eastAsia"/>
        </w:rPr>
        <w:t>人物，並不具有故事角色功能。</w:t>
      </w:r>
    </w:p>
  </w:footnote>
  <w:footnote w:id="77">
    <w:p w:rsidR="007E39CF" w:rsidRPr="007E39CF" w:rsidRDefault="007E39CF">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249</w:t>
      </w:r>
      <w:r>
        <w:rPr>
          <w:rFonts w:hint="eastAsia"/>
        </w:rPr>
        <w:t>。</w:t>
      </w:r>
    </w:p>
  </w:footnote>
  <w:footnote w:id="78">
    <w:p w:rsidR="00236831" w:rsidRPr="00236831" w:rsidRDefault="00236831">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251</w:t>
      </w:r>
      <w:r>
        <w:rPr>
          <w:rFonts w:hint="eastAsia"/>
        </w:rPr>
        <w:t>、</w:t>
      </w:r>
      <w:r>
        <w:rPr>
          <w:rFonts w:hint="eastAsia"/>
        </w:rPr>
        <w:t>269</w:t>
      </w:r>
      <w:r>
        <w:rPr>
          <w:rFonts w:hint="eastAsia"/>
        </w:rPr>
        <w:t>、</w:t>
      </w:r>
      <w:r>
        <w:rPr>
          <w:rFonts w:hint="eastAsia"/>
        </w:rPr>
        <w:t>282</w:t>
      </w:r>
      <w:r>
        <w:rPr>
          <w:rFonts w:hint="eastAsia"/>
        </w:rPr>
        <w:t>、</w:t>
      </w:r>
      <w:r>
        <w:rPr>
          <w:rFonts w:hint="eastAsia"/>
        </w:rPr>
        <w:t>284</w:t>
      </w:r>
      <w:r>
        <w:t>〜</w:t>
      </w:r>
      <w:r>
        <w:rPr>
          <w:rFonts w:hint="eastAsia"/>
        </w:rPr>
        <w:t>285</w:t>
      </w:r>
      <w:r>
        <w:rPr>
          <w:rFonts w:hint="eastAsia"/>
        </w:rPr>
        <w:t>。</w:t>
      </w:r>
    </w:p>
  </w:footnote>
  <w:footnote w:id="79">
    <w:p w:rsidR="008649BC" w:rsidRDefault="008649BC">
      <w:pPr>
        <w:pStyle w:val="a8"/>
        <w:rPr>
          <w:rFonts w:hint="eastAsia"/>
        </w:rPr>
      </w:pPr>
      <w:r>
        <w:rPr>
          <w:rStyle w:val="a9"/>
        </w:rPr>
        <w:footnoteRef/>
      </w:r>
      <w:r>
        <w:rPr>
          <w:rFonts w:hint="eastAsia"/>
        </w:rPr>
        <w:t xml:space="preserve"> </w:t>
      </w:r>
      <w:r>
        <w:rPr>
          <w:rFonts w:hint="eastAsia"/>
        </w:rPr>
        <w:t>史蒂文．科恩（</w:t>
      </w:r>
      <w:r>
        <w:rPr>
          <w:rFonts w:hint="eastAsia"/>
        </w:rPr>
        <w:t>Steven Cohan</w:t>
      </w:r>
      <w:r>
        <w:rPr>
          <w:rFonts w:hint="eastAsia"/>
        </w:rPr>
        <w:t>）、琳達．夏爾斯（</w:t>
      </w:r>
      <w:r>
        <w:rPr>
          <w:rFonts w:hint="eastAsia"/>
        </w:rPr>
        <w:t>Linda M. Shires</w:t>
      </w:r>
      <w:r>
        <w:rPr>
          <w:rFonts w:hint="eastAsia"/>
        </w:rPr>
        <w:t>）撰</w:t>
      </w:r>
      <w:r>
        <w:rPr>
          <w:rFonts w:hint="eastAsia"/>
        </w:rPr>
        <w:t xml:space="preserve"> </w:t>
      </w:r>
      <w:r>
        <w:rPr>
          <w:rFonts w:hint="eastAsia"/>
        </w:rPr>
        <w:t>張方譯</w:t>
      </w:r>
      <w:r>
        <w:rPr>
          <w:rFonts w:hint="eastAsia"/>
        </w:rPr>
        <w:t xml:space="preserve"> </w:t>
      </w:r>
      <w:r>
        <w:rPr>
          <w:rFonts w:hint="eastAsia"/>
        </w:rPr>
        <w:t>《講故事</w:t>
      </w:r>
      <w:r>
        <w:rPr>
          <w:rFonts w:ascii="細明體" w:hAnsi="細明體" w:hint="eastAsia"/>
        </w:rPr>
        <w:t>――</w:t>
      </w:r>
      <w:r>
        <w:rPr>
          <w:rFonts w:hint="eastAsia"/>
        </w:rPr>
        <w:t>對敘事虛構作品的理論分析》第五章「對文本的解碼：意識形態、主體性、話語」，頁</w:t>
      </w:r>
      <w:r>
        <w:rPr>
          <w:rFonts w:hint="eastAsia"/>
        </w:rPr>
        <w:t>126</w:t>
      </w:r>
      <w:r>
        <w:rPr>
          <w:rFonts w:hint="eastAsia"/>
        </w:rPr>
        <w:t>。</w:t>
      </w:r>
    </w:p>
  </w:footnote>
  <w:footnote w:id="80">
    <w:p w:rsidR="00236831" w:rsidRDefault="00236831">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w:t>
      </w:r>
      <w:r>
        <w:t>4</w:t>
      </w:r>
      <w:r>
        <w:rPr>
          <w:rFonts w:hint="eastAsia"/>
        </w:rPr>
        <w:t>9</w:t>
      </w:r>
      <w:r>
        <w:rPr>
          <w:rFonts w:hint="eastAsia"/>
        </w:rPr>
        <w:t>〜</w:t>
      </w:r>
      <w:r>
        <w:rPr>
          <w:rFonts w:hint="eastAsia"/>
        </w:rPr>
        <w:t>251</w:t>
      </w:r>
      <w:r>
        <w:rPr>
          <w:rFonts w:hint="eastAsia"/>
        </w:rPr>
        <w:t>。</w:t>
      </w:r>
    </w:p>
  </w:footnote>
  <w:footnote w:id="81">
    <w:p w:rsidR="00236831" w:rsidRDefault="00236831">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266</w:t>
      </w:r>
      <w:r>
        <w:rPr>
          <w:rFonts w:hint="eastAsia"/>
        </w:rPr>
        <w:t>、</w:t>
      </w:r>
      <w:r w:rsidR="00FA0AF7">
        <w:rPr>
          <w:rFonts w:hint="eastAsia"/>
        </w:rPr>
        <w:t>248</w:t>
      </w:r>
      <w:r w:rsidR="00FA0AF7">
        <w:rPr>
          <w:rFonts w:hint="eastAsia"/>
        </w:rPr>
        <w:t>。</w:t>
      </w:r>
    </w:p>
  </w:footnote>
  <w:footnote w:id="82">
    <w:p w:rsidR="00AF7453" w:rsidRDefault="00AF7453">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183</w:t>
      </w:r>
      <w:r>
        <w:rPr>
          <w:rFonts w:hint="eastAsia"/>
        </w:rPr>
        <w:t>。</w:t>
      </w:r>
    </w:p>
  </w:footnote>
  <w:footnote w:id="83">
    <w:p w:rsidR="009C5532" w:rsidRDefault="009C5532">
      <w:pPr>
        <w:pStyle w:val="a8"/>
        <w:rPr>
          <w:rFonts w:hint="eastAsia"/>
        </w:rPr>
      </w:pPr>
      <w:r>
        <w:rPr>
          <w:rStyle w:val="a9"/>
        </w:rPr>
        <w:footnoteRef/>
      </w:r>
      <w:r w:rsidR="00B46053">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282</w:t>
      </w:r>
      <w:r>
        <w:rPr>
          <w:rFonts w:hint="eastAsia"/>
        </w:rPr>
        <w:t>。</w:t>
      </w:r>
    </w:p>
  </w:footnote>
  <w:footnote w:id="84">
    <w:p w:rsidR="00B46053" w:rsidRDefault="00B46053">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269</w:t>
      </w:r>
      <w:r>
        <w:rPr>
          <w:rFonts w:hint="eastAsia"/>
        </w:rPr>
        <w:t>。</w:t>
      </w:r>
    </w:p>
  </w:footnote>
  <w:footnote w:id="85">
    <w:p w:rsidR="0025195F" w:rsidRPr="0025195F" w:rsidRDefault="0025195F">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243</w:t>
      </w:r>
      <w:r>
        <w:rPr>
          <w:rFonts w:hint="eastAsia"/>
        </w:rPr>
        <w:t>、</w:t>
      </w:r>
      <w:r>
        <w:rPr>
          <w:rFonts w:hint="eastAsia"/>
        </w:rPr>
        <w:t>246</w:t>
      </w:r>
      <w:r>
        <w:rPr>
          <w:rFonts w:hint="eastAsia"/>
        </w:rPr>
        <w:t>、</w:t>
      </w:r>
      <w:r>
        <w:rPr>
          <w:rFonts w:hint="eastAsia"/>
        </w:rPr>
        <w:t>247</w:t>
      </w:r>
      <w:r>
        <w:rPr>
          <w:rFonts w:hint="eastAsia"/>
        </w:rPr>
        <w:t>。</w:t>
      </w:r>
    </w:p>
  </w:footnote>
  <w:footnote w:id="86">
    <w:p w:rsidR="00526B02" w:rsidRPr="00526B02" w:rsidRDefault="00526B02">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257</w:t>
      </w:r>
      <w:r>
        <w:rPr>
          <w:rFonts w:hint="eastAsia"/>
        </w:rPr>
        <w:t>。</w:t>
      </w:r>
    </w:p>
  </w:footnote>
  <w:footnote w:id="87">
    <w:p w:rsidR="00B15CE2" w:rsidRPr="00B15CE2" w:rsidRDefault="00B15CE2">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251</w:t>
      </w:r>
      <w:r>
        <w:rPr>
          <w:rFonts w:hint="eastAsia"/>
        </w:rPr>
        <w:t>〜</w:t>
      </w:r>
      <w:r>
        <w:rPr>
          <w:rFonts w:hint="eastAsia"/>
        </w:rPr>
        <w:t>28</w:t>
      </w:r>
      <w:r>
        <w:t>1</w:t>
      </w:r>
      <w:r>
        <w:rPr>
          <w:rFonts w:hint="eastAsia"/>
        </w:rPr>
        <w:t>。</w:t>
      </w:r>
    </w:p>
  </w:footnote>
  <w:footnote w:id="88">
    <w:p w:rsidR="003A43B3" w:rsidRDefault="003A43B3">
      <w:pPr>
        <w:pStyle w:val="a8"/>
        <w:rPr>
          <w:rFonts w:hint="eastAsia"/>
        </w:rPr>
      </w:pPr>
      <w:r>
        <w:rPr>
          <w:rStyle w:val="a9"/>
        </w:rPr>
        <w:footnoteRef/>
      </w:r>
      <w:r>
        <w:t xml:space="preserve"> </w:t>
      </w:r>
      <w:r>
        <w:rPr>
          <w:rFonts w:hint="eastAsia"/>
        </w:rPr>
        <w:t>周慶華撰</w:t>
      </w:r>
      <w:r>
        <w:rPr>
          <w:rFonts w:hint="eastAsia"/>
        </w:rPr>
        <w:t xml:space="preserve"> </w:t>
      </w:r>
      <w:r>
        <w:rPr>
          <w:rFonts w:hint="eastAsia"/>
        </w:rPr>
        <w:t>《故事學》（臺北：五南圖書公司，</w:t>
      </w:r>
      <w:r>
        <w:rPr>
          <w:rFonts w:hint="eastAsia"/>
        </w:rPr>
        <w:t>2002</w:t>
      </w:r>
      <w:r>
        <w:rPr>
          <w:rFonts w:hint="eastAsia"/>
        </w:rPr>
        <w:t>年</w:t>
      </w:r>
      <w:r>
        <w:rPr>
          <w:rFonts w:hint="eastAsia"/>
        </w:rPr>
        <w:t>9</w:t>
      </w:r>
      <w:r>
        <w:rPr>
          <w:rFonts w:hint="eastAsia"/>
        </w:rPr>
        <w:t>月）分析「敘述話語」，在敘事性作品以「對話」的態勢出現，其中有為闡釋真理而形成的「探索真理式的對話」。頁</w:t>
      </w:r>
      <w:r>
        <w:rPr>
          <w:rFonts w:hint="eastAsia"/>
        </w:rPr>
        <w:t>147</w:t>
      </w:r>
      <w:r>
        <w:rPr>
          <w:rFonts w:hint="eastAsia"/>
        </w:rPr>
        <w:t>。</w:t>
      </w:r>
    </w:p>
  </w:footnote>
  <w:footnote w:id="89">
    <w:p w:rsidR="00E03AB9" w:rsidRDefault="00E03AB9">
      <w:pPr>
        <w:pStyle w:val="a8"/>
        <w:rPr>
          <w:rFonts w:hint="eastAsia"/>
        </w:rPr>
      </w:pPr>
      <w:r>
        <w:rPr>
          <w:rStyle w:val="a9"/>
        </w:rPr>
        <w:footnoteRef/>
      </w:r>
      <w:r>
        <w:t xml:space="preserve"> </w:t>
      </w:r>
      <w:r>
        <w:rPr>
          <w:rFonts w:hint="eastAsia"/>
        </w:rPr>
        <w:t>韓席籌撰</w:t>
      </w:r>
      <w:r>
        <w:rPr>
          <w:rFonts w:hint="eastAsia"/>
        </w:rPr>
        <w:t xml:space="preserve"> </w:t>
      </w:r>
      <w:r>
        <w:rPr>
          <w:rFonts w:hint="eastAsia"/>
        </w:rPr>
        <w:t>《左傳分國集注》卷</w:t>
      </w:r>
      <w:r>
        <w:rPr>
          <w:rFonts w:hint="eastAsia"/>
        </w:rPr>
        <w:t>4</w:t>
      </w:r>
      <w:r>
        <w:rPr>
          <w:rFonts w:hint="eastAsia"/>
        </w:rPr>
        <w:t>，頁</w:t>
      </w:r>
      <w:r>
        <w:rPr>
          <w:rFonts w:hint="eastAsia"/>
        </w:rPr>
        <w:t>173</w:t>
      </w:r>
      <w:r>
        <w:rPr>
          <w:rFonts w:hint="eastAsia"/>
        </w:rPr>
        <w:t>。</w:t>
      </w:r>
    </w:p>
  </w:footnote>
  <w:footnote w:id="90">
    <w:p w:rsidR="006C1DCE" w:rsidRDefault="006C1DCE">
      <w:pPr>
        <w:pStyle w:val="a8"/>
        <w:rPr>
          <w:rFonts w:hint="eastAsia"/>
        </w:rPr>
      </w:pPr>
      <w:r>
        <w:rPr>
          <w:rStyle w:val="a9"/>
        </w:rPr>
        <w:footnoteRef/>
      </w:r>
      <w:r>
        <w:t xml:space="preserve"> </w:t>
      </w:r>
      <w:r>
        <w:rPr>
          <w:rFonts w:hint="eastAsia"/>
        </w:rPr>
        <w:t>竹添光鴻撰</w:t>
      </w:r>
      <w:r>
        <w:rPr>
          <w:rFonts w:hint="eastAsia"/>
        </w:rPr>
        <w:t xml:space="preserve"> </w:t>
      </w:r>
      <w:r>
        <w:rPr>
          <w:rFonts w:hint="eastAsia"/>
        </w:rPr>
        <w:t>《左傳會箋》卷</w:t>
      </w:r>
      <w:r>
        <w:rPr>
          <w:rFonts w:hint="eastAsia"/>
        </w:rPr>
        <w:t>3</w:t>
      </w:r>
      <w:r>
        <w:rPr>
          <w:rFonts w:hint="eastAsia"/>
        </w:rPr>
        <w:t>，頁</w:t>
      </w:r>
      <w:r>
        <w:rPr>
          <w:rFonts w:hint="eastAsia"/>
        </w:rPr>
        <w:t>28</w:t>
      </w:r>
      <w:r>
        <w:rPr>
          <w:rFonts w:hint="eastAsia"/>
        </w:rPr>
        <w:t>。</w:t>
      </w:r>
    </w:p>
  </w:footnote>
  <w:footnote w:id="91">
    <w:p w:rsidR="001330DB" w:rsidRDefault="001330DB">
      <w:pPr>
        <w:pStyle w:val="a8"/>
        <w:rPr>
          <w:rFonts w:hint="eastAsia"/>
        </w:rPr>
      </w:pPr>
      <w:r>
        <w:rPr>
          <w:rStyle w:val="a9"/>
        </w:rPr>
        <w:footnoteRef/>
      </w:r>
      <w:r>
        <w:t xml:space="preserve"> </w:t>
      </w:r>
      <w:r>
        <w:rPr>
          <w:rFonts w:hint="eastAsia"/>
        </w:rPr>
        <w:t>杜預注</w:t>
      </w:r>
      <w:r>
        <w:rPr>
          <w:rFonts w:hint="eastAsia"/>
        </w:rPr>
        <w:t xml:space="preserve"> </w:t>
      </w:r>
      <w:r>
        <w:rPr>
          <w:rFonts w:hint="eastAsia"/>
        </w:rPr>
        <w:t>孔穎達疏</w:t>
      </w:r>
      <w:r>
        <w:rPr>
          <w:rFonts w:hint="eastAsia"/>
        </w:rPr>
        <w:t xml:space="preserve"> </w:t>
      </w:r>
      <w:r>
        <w:rPr>
          <w:rFonts w:hint="eastAsia"/>
        </w:rPr>
        <w:t>《春秋左傳正義》（臺北縣：藝文印書館，</w:t>
      </w:r>
      <w:r>
        <w:rPr>
          <w:rFonts w:hint="eastAsia"/>
        </w:rPr>
        <w:t>1985</w:t>
      </w:r>
      <w:r>
        <w:rPr>
          <w:rFonts w:hint="eastAsia"/>
        </w:rPr>
        <w:t>年</w:t>
      </w:r>
      <w:r>
        <w:rPr>
          <w:rFonts w:hint="eastAsia"/>
        </w:rPr>
        <w:t>12</w:t>
      </w:r>
      <w:r>
        <w:rPr>
          <w:rFonts w:hint="eastAsia"/>
        </w:rPr>
        <w:t>月）卷</w:t>
      </w:r>
      <w:r>
        <w:rPr>
          <w:rFonts w:hint="eastAsia"/>
        </w:rPr>
        <w:t>8</w:t>
      </w:r>
      <w:r>
        <w:rPr>
          <w:rFonts w:hint="eastAsia"/>
        </w:rPr>
        <w:t>，頁</w:t>
      </w:r>
      <w:r>
        <w:rPr>
          <w:rFonts w:hint="eastAsia"/>
        </w:rPr>
        <w:t>146</w:t>
      </w:r>
      <w:r>
        <w:rPr>
          <w:rFonts w:hint="eastAsia"/>
        </w:rPr>
        <w:t>。</w:t>
      </w:r>
    </w:p>
  </w:footnote>
  <w:footnote w:id="92">
    <w:p w:rsidR="00C6421F" w:rsidRDefault="00C6421F">
      <w:pPr>
        <w:pStyle w:val="a8"/>
        <w:rPr>
          <w:rFonts w:hint="eastAsia"/>
        </w:rPr>
      </w:pPr>
      <w:r>
        <w:rPr>
          <w:rStyle w:val="a9"/>
        </w:rPr>
        <w:footnoteRef/>
      </w:r>
      <w:r>
        <w:rPr>
          <w:rFonts w:hint="eastAsia"/>
        </w:rPr>
        <w:t xml:space="preserve"> </w:t>
      </w:r>
      <w:r>
        <w:rPr>
          <w:rFonts w:hint="eastAsia"/>
        </w:rPr>
        <w:t>竹添光鴻撰</w:t>
      </w:r>
      <w:r>
        <w:rPr>
          <w:rFonts w:hint="eastAsia"/>
        </w:rPr>
        <w:t xml:space="preserve"> </w:t>
      </w:r>
      <w:r>
        <w:rPr>
          <w:rFonts w:hint="eastAsia"/>
        </w:rPr>
        <w:t>《左傳會箋》卷</w:t>
      </w:r>
      <w:r>
        <w:rPr>
          <w:rFonts w:hint="eastAsia"/>
        </w:rPr>
        <w:t>3</w:t>
      </w:r>
      <w:r>
        <w:rPr>
          <w:rFonts w:hint="eastAsia"/>
        </w:rPr>
        <w:t>，頁</w:t>
      </w:r>
      <w:r>
        <w:rPr>
          <w:rFonts w:hint="eastAsia"/>
        </w:rPr>
        <w:t>27</w:t>
      </w:r>
      <w:r>
        <w:rPr>
          <w:rFonts w:hint="eastAsia"/>
        </w:rPr>
        <w:t>。</w:t>
      </w:r>
    </w:p>
  </w:footnote>
  <w:footnote w:id="93">
    <w:p w:rsidR="00BC2D51" w:rsidRDefault="00BC2D51">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265</w:t>
      </w:r>
      <w:r>
        <w:rPr>
          <w:rFonts w:hint="eastAsia"/>
        </w:rPr>
        <w:t>〜</w:t>
      </w:r>
      <w:r>
        <w:rPr>
          <w:rFonts w:hint="eastAsia"/>
        </w:rPr>
        <w:t>266</w:t>
      </w:r>
      <w:r>
        <w:rPr>
          <w:rFonts w:hint="eastAsia"/>
        </w:rPr>
        <w:t>。</w:t>
      </w:r>
    </w:p>
  </w:footnote>
  <w:footnote w:id="94">
    <w:p w:rsidR="004F0C73" w:rsidRDefault="004F0C73" w:rsidP="004F0C73">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182</w:t>
      </w:r>
      <w:r>
        <w:rPr>
          <w:rFonts w:hint="eastAsia"/>
        </w:rPr>
        <w:t>。</w:t>
      </w:r>
    </w:p>
  </w:footnote>
  <w:footnote w:id="95">
    <w:p w:rsidR="00230E43" w:rsidRDefault="00230E43" w:rsidP="00230E43">
      <w:pPr>
        <w:pStyle w:val="a8"/>
        <w:rPr>
          <w:rFonts w:hint="eastAsia"/>
        </w:rPr>
      </w:pPr>
      <w:r>
        <w:rPr>
          <w:rStyle w:val="a9"/>
        </w:rPr>
        <w:footnoteRef/>
      </w:r>
      <w:r>
        <w:rPr>
          <w:rFonts w:hint="eastAsia"/>
        </w:rPr>
        <w:t xml:space="preserve"> </w:t>
      </w:r>
      <w:r>
        <w:rPr>
          <w:rFonts w:hint="eastAsia"/>
        </w:rPr>
        <w:t>上海師範大學古籍整理組校點</w:t>
      </w:r>
      <w:r>
        <w:rPr>
          <w:rFonts w:hint="eastAsia"/>
        </w:rPr>
        <w:t xml:space="preserve"> </w:t>
      </w:r>
      <w:r>
        <w:rPr>
          <w:rFonts w:hint="eastAsia"/>
        </w:rPr>
        <w:t>《國語》卷</w:t>
      </w:r>
      <w:r>
        <w:rPr>
          <w:rFonts w:hint="eastAsia"/>
        </w:rPr>
        <w:t>4</w:t>
      </w:r>
      <w:r>
        <w:rPr>
          <w:rFonts w:hint="eastAsia"/>
        </w:rPr>
        <w:t>〈魯語上〉，頁</w:t>
      </w:r>
      <w:r>
        <w:rPr>
          <w:rFonts w:hint="eastAsia"/>
        </w:rPr>
        <w:t>151</w:t>
      </w:r>
      <w:r>
        <w:rPr>
          <w:rFonts w:hint="eastAsia"/>
        </w:rPr>
        <w:t>。</w:t>
      </w:r>
    </w:p>
  </w:footnote>
  <w:footnote w:id="96">
    <w:p w:rsidR="004F0C73" w:rsidRDefault="004F0C73">
      <w:pPr>
        <w:pStyle w:val="a8"/>
        <w:rPr>
          <w:rFonts w:hint="eastAsia"/>
        </w:rPr>
      </w:pPr>
      <w:r>
        <w:rPr>
          <w:rStyle w:val="a9"/>
        </w:rPr>
        <w:footnoteRef/>
      </w:r>
      <w:r w:rsidR="00962EE1">
        <w:rPr>
          <w:rFonts w:hint="eastAsia"/>
        </w:rPr>
        <w:t xml:space="preserve"> </w:t>
      </w:r>
      <w:r w:rsidR="00962EE1">
        <w:rPr>
          <w:rFonts w:hint="eastAsia"/>
        </w:rPr>
        <w:t>杜預注</w:t>
      </w:r>
      <w:r w:rsidR="00962EE1">
        <w:rPr>
          <w:rFonts w:hint="eastAsia"/>
        </w:rPr>
        <w:t xml:space="preserve"> </w:t>
      </w:r>
      <w:r w:rsidR="00962EE1">
        <w:rPr>
          <w:rFonts w:hint="eastAsia"/>
        </w:rPr>
        <w:t>孔穎達疏</w:t>
      </w:r>
      <w:r w:rsidR="00962EE1">
        <w:rPr>
          <w:rFonts w:hint="eastAsia"/>
        </w:rPr>
        <w:t xml:space="preserve"> </w:t>
      </w:r>
      <w:r w:rsidR="00962EE1">
        <w:rPr>
          <w:rFonts w:hint="eastAsia"/>
        </w:rPr>
        <w:t>《春秋左傳正義》卷</w:t>
      </w:r>
      <w:r w:rsidR="00962EE1">
        <w:rPr>
          <w:rFonts w:hint="eastAsia"/>
        </w:rPr>
        <w:t>8</w:t>
      </w:r>
      <w:r w:rsidR="00962EE1">
        <w:rPr>
          <w:rFonts w:hint="eastAsia"/>
        </w:rPr>
        <w:t>云：「祝辭不敢以小為大，以惡為美。」頁</w:t>
      </w:r>
      <w:r w:rsidR="00962EE1">
        <w:rPr>
          <w:rFonts w:hint="eastAsia"/>
        </w:rPr>
        <w:t>147</w:t>
      </w:r>
      <w:r w:rsidR="00962EE1">
        <w:rPr>
          <w:rFonts w:hint="eastAsia"/>
        </w:rPr>
        <w:t>。</w:t>
      </w:r>
      <w:r w:rsidR="00313A6E">
        <w:rPr>
          <w:rFonts w:hint="eastAsia"/>
        </w:rPr>
        <w:t>杜注</w:t>
      </w:r>
      <w:r w:rsidR="000E5E5C">
        <w:rPr>
          <w:rFonts w:hint="eastAsia"/>
        </w:rPr>
        <w:t>顯然</w:t>
      </w:r>
      <w:r w:rsidR="00313A6E">
        <w:rPr>
          <w:rFonts w:hint="eastAsia"/>
        </w:rPr>
        <w:t>是以</w:t>
      </w:r>
      <w:r w:rsidR="00355D8D">
        <w:rPr>
          <w:rFonts w:hint="eastAsia"/>
        </w:rPr>
        <w:t>「犧牲玉帛</w:t>
      </w:r>
      <w:r w:rsidR="00313A6E">
        <w:rPr>
          <w:rFonts w:hint="eastAsia"/>
        </w:rPr>
        <w:t>的</w:t>
      </w:r>
      <w:r w:rsidR="00355D8D">
        <w:rPr>
          <w:rFonts w:hint="eastAsia"/>
        </w:rPr>
        <w:t>祝辭」</w:t>
      </w:r>
      <w:r w:rsidR="00313A6E">
        <w:rPr>
          <w:rFonts w:hint="eastAsia"/>
        </w:rPr>
        <w:t>來解釋「</w:t>
      </w:r>
      <w:r w:rsidR="005A368C">
        <w:rPr>
          <w:rFonts w:hint="eastAsia"/>
        </w:rPr>
        <w:t>犧牲玉帛」，</w:t>
      </w:r>
      <w:r w:rsidR="00BC6846">
        <w:rPr>
          <w:rFonts w:hint="eastAsia"/>
        </w:rPr>
        <w:t>符合後文「信」字</w:t>
      </w:r>
      <w:r w:rsidR="00EF2643">
        <w:rPr>
          <w:rFonts w:hint="eastAsia"/>
        </w:rPr>
        <w:t>的義涵</w:t>
      </w:r>
      <w:r w:rsidR="00BC6846">
        <w:rPr>
          <w:rFonts w:hint="eastAsia"/>
        </w:rPr>
        <w:t>，但</w:t>
      </w:r>
      <w:r w:rsidR="00F234EA">
        <w:rPr>
          <w:rFonts w:hint="eastAsia"/>
        </w:rPr>
        <w:t>「犧牲玉帛」是祭物，「祝辭」是說辭</w:t>
      </w:r>
      <w:r w:rsidR="00AB172A">
        <w:rPr>
          <w:rFonts w:hint="eastAsia"/>
        </w:rPr>
        <w:t>，</w:t>
      </w:r>
      <w:r w:rsidR="00EB3847">
        <w:rPr>
          <w:rFonts w:hint="eastAsia"/>
        </w:rPr>
        <w:t>國君慷慨恐怕不是僅有說辭一端而已</w:t>
      </w:r>
      <w:r w:rsidR="00DB6D9F">
        <w:rPr>
          <w:rFonts w:hint="eastAsia"/>
        </w:rPr>
        <w:t>，《國語》所述</w:t>
      </w:r>
      <w:r w:rsidR="00B14596">
        <w:rPr>
          <w:rFonts w:hint="eastAsia"/>
        </w:rPr>
        <w:t>「不愛牲玉」</w:t>
      </w:r>
      <w:r w:rsidR="00DB6D9F">
        <w:rPr>
          <w:rFonts w:hint="eastAsia"/>
        </w:rPr>
        <w:t>符合一般常理，至於《左傳》</w:t>
      </w:r>
      <w:r w:rsidR="00B14596">
        <w:rPr>
          <w:rFonts w:hint="eastAsia"/>
        </w:rPr>
        <w:t>「弗敢加也」恐怕另有</w:t>
      </w:r>
      <w:r w:rsidR="00DB6D9F">
        <w:rPr>
          <w:rFonts w:hint="eastAsia"/>
        </w:rPr>
        <w:t>道德</w:t>
      </w:r>
      <w:r w:rsidR="00B14596">
        <w:rPr>
          <w:rFonts w:hint="eastAsia"/>
        </w:rPr>
        <w:t>之深意存在</w:t>
      </w:r>
      <w:r w:rsidR="00BE7406">
        <w:rPr>
          <w:rFonts w:hint="eastAsia"/>
        </w:rPr>
        <w:t>，所以對於這段文字，</w:t>
      </w:r>
      <w:r w:rsidR="00136F96">
        <w:rPr>
          <w:rFonts w:hint="eastAsia"/>
        </w:rPr>
        <w:t>錢鍾書先生就頗為敏銳，</w:t>
      </w:r>
      <w:r w:rsidR="00BE7406">
        <w:rPr>
          <w:rFonts w:hint="eastAsia"/>
        </w:rPr>
        <w:t>認為</w:t>
      </w:r>
      <w:r w:rsidR="00136F96">
        <w:rPr>
          <w:rFonts w:hint="eastAsia"/>
        </w:rPr>
        <w:t>所謂之「加」</w:t>
      </w:r>
      <w:r w:rsidR="00BE7406">
        <w:rPr>
          <w:rFonts w:hint="eastAsia"/>
        </w:rPr>
        <w:t>不能以「加減」意涵來解釋，而</w:t>
      </w:r>
      <w:r w:rsidR="00136F96">
        <w:rPr>
          <w:rFonts w:hint="eastAsia"/>
        </w:rPr>
        <w:t>是「誇誣失實」之意</w:t>
      </w:r>
      <w:r w:rsidR="00BE7406">
        <w:rPr>
          <w:rFonts w:hint="eastAsia"/>
        </w:rPr>
        <w:t>。見錢鍾書撰</w:t>
      </w:r>
      <w:r w:rsidR="00BE7406">
        <w:rPr>
          <w:rFonts w:hint="eastAsia"/>
        </w:rPr>
        <w:t xml:space="preserve"> </w:t>
      </w:r>
      <w:r w:rsidR="00BE7406">
        <w:rPr>
          <w:rFonts w:hint="eastAsia"/>
        </w:rPr>
        <w:t>《管錐編》（臺北：書林出版公司，</w:t>
      </w:r>
      <w:r w:rsidR="00BE7406">
        <w:rPr>
          <w:rFonts w:hint="eastAsia"/>
        </w:rPr>
        <w:t>1990</w:t>
      </w:r>
      <w:r w:rsidR="00BE7406">
        <w:rPr>
          <w:rFonts w:hint="eastAsia"/>
        </w:rPr>
        <w:t>年</w:t>
      </w:r>
      <w:r w:rsidR="00BE7406">
        <w:rPr>
          <w:rFonts w:hint="eastAsia"/>
        </w:rPr>
        <w:t>8</w:t>
      </w:r>
      <w:r w:rsidR="00BE7406">
        <w:rPr>
          <w:rFonts w:hint="eastAsia"/>
        </w:rPr>
        <w:t>月），頁</w:t>
      </w:r>
      <w:r w:rsidR="00BE7406">
        <w:rPr>
          <w:rFonts w:hint="eastAsia"/>
        </w:rPr>
        <w:t>176</w:t>
      </w:r>
      <w:r w:rsidR="00BE7406">
        <w:rPr>
          <w:rFonts w:hint="eastAsia"/>
        </w:rPr>
        <w:t>。</w:t>
      </w:r>
    </w:p>
  </w:footnote>
  <w:footnote w:id="97">
    <w:p w:rsidR="00103741" w:rsidRDefault="00103741">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282</w:t>
      </w:r>
      <w:r>
        <w:rPr>
          <w:rFonts w:hint="eastAsia"/>
        </w:rPr>
        <w:t>〜</w:t>
      </w:r>
      <w:r>
        <w:rPr>
          <w:rFonts w:hint="eastAsia"/>
        </w:rPr>
        <w:t>284</w:t>
      </w:r>
      <w:r>
        <w:rPr>
          <w:rFonts w:hint="eastAsia"/>
        </w:rPr>
        <w:t>。</w:t>
      </w:r>
    </w:p>
  </w:footnote>
  <w:footnote w:id="98">
    <w:p w:rsidR="003652EB" w:rsidRPr="003652EB" w:rsidRDefault="003652EB">
      <w:pPr>
        <w:pStyle w:val="a8"/>
        <w:rPr>
          <w:rFonts w:hint="eastAsia"/>
        </w:rPr>
      </w:pPr>
      <w:r>
        <w:rPr>
          <w:rStyle w:val="a9"/>
        </w:rPr>
        <w:footnoteRef/>
      </w:r>
      <w:r>
        <w:rPr>
          <w:rFonts w:hint="eastAsia"/>
        </w:rPr>
        <w:t xml:space="preserve"> </w:t>
      </w:r>
      <w:r>
        <w:rPr>
          <w:rFonts w:hint="eastAsia"/>
        </w:rPr>
        <w:t>季旭生主編</w:t>
      </w:r>
      <w:r w:rsidR="002856D2">
        <w:rPr>
          <w:rFonts w:hint="eastAsia"/>
        </w:rPr>
        <w:t xml:space="preserve"> </w:t>
      </w:r>
      <w:r>
        <w:rPr>
          <w:rFonts w:hint="eastAsia"/>
        </w:rPr>
        <w:t>《上海博物館戰國楚竹書（四）讀本》，頁</w:t>
      </w:r>
      <w:r>
        <w:rPr>
          <w:rFonts w:hint="eastAsia"/>
        </w:rPr>
        <w:t>150</w:t>
      </w:r>
      <w:r>
        <w:rPr>
          <w:rFonts w:hint="eastAsia"/>
        </w:rPr>
        <w:t>。</w:t>
      </w:r>
    </w:p>
  </w:footnote>
  <w:footnote w:id="99">
    <w:p w:rsidR="003E3AB6" w:rsidRDefault="003E3AB6">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284</w:t>
      </w:r>
      <w:r>
        <w:rPr>
          <w:rFonts w:hint="eastAsia"/>
        </w:rPr>
        <w:t>。</w:t>
      </w:r>
    </w:p>
  </w:footnote>
  <w:footnote w:id="100">
    <w:p w:rsidR="00C23D35" w:rsidRDefault="00C23D35">
      <w:pPr>
        <w:pStyle w:val="a8"/>
        <w:rPr>
          <w:rFonts w:hint="eastAsia"/>
        </w:rPr>
      </w:pPr>
      <w:r>
        <w:rPr>
          <w:rStyle w:val="a9"/>
        </w:rPr>
        <w:footnoteRef/>
      </w:r>
      <w:r w:rsidR="001C665D">
        <w:rPr>
          <w:rFonts w:hint="eastAsia"/>
          <w:color w:val="FF0000"/>
        </w:rPr>
        <w:t xml:space="preserve"> </w:t>
      </w:r>
      <w:r w:rsidR="001C665D" w:rsidRPr="001C665D">
        <w:rPr>
          <w:rFonts w:hint="eastAsia"/>
        </w:rPr>
        <w:t>陳劍撰</w:t>
      </w:r>
      <w:r w:rsidR="001C665D" w:rsidRPr="001C665D">
        <w:rPr>
          <w:rFonts w:hint="eastAsia"/>
        </w:rPr>
        <w:t xml:space="preserve"> </w:t>
      </w:r>
      <w:r w:rsidR="001C665D" w:rsidRPr="001C665D">
        <w:rPr>
          <w:rFonts w:hint="eastAsia"/>
        </w:rPr>
        <w:t>〈上博竹書《曹沫之</w:t>
      </w:r>
      <w:r w:rsidR="001C665D" w:rsidRPr="001C665D">
        <w:t>陳</w:t>
      </w:r>
      <w:r w:rsidR="001C665D" w:rsidRPr="001C665D">
        <w:rPr>
          <w:rFonts w:hint="eastAsia"/>
        </w:rPr>
        <w:t>》新編釋文（稿）〉，簡帛研究網，</w:t>
      </w:r>
      <w:r w:rsidR="001C665D" w:rsidRPr="001C665D">
        <w:rPr>
          <w:rFonts w:hint="eastAsia"/>
        </w:rPr>
        <w:t>2005</w:t>
      </w:r>
      <w:r w:rsidR="001C665D" w:rsidRPr="001C665D">
        <w:rPr>
          <w:rFonts w:hint="eastAsia"/>
        </w:rPr>
        <w:t>年</w:t>
      </w:r>
      <w:r w:rsidR="001C665D" w:rsidRPr="001C665D">
        <w:rPr>
          <w:rFonts w:hint="eastAsia"/>
        </w:rPr>
        <w:t>2</w:t>
      </w:r>
      <w:r w:rsidR="001C665D" w:rsidRPr="001C665D">
        <w:rPr>
          <w:rFonts w:hint="eastAsia"/>
        </w:rPr>
        <w:t>月</w:t>
      </w:r>
      <w:r w:rsidR="001C665D" w:rsidRPr="001C665D">
        <w:rPr>
          <w:rFonts w:hint="eastAsia"/>
        </w:rPr>
        <w:t>12</w:t>
      </w:r>
      <w:r w:rsidR="001C665D" w:rsidRPr="001C665D">
        <w:rPr>
          <w:rFonts w:hint="eastAsia"/>
        </w:rPr>
        <w:t>日。</w:t>
      </w:r>
    </w:p>
  </w:footnote>
  <w:footnote w:id="101">
    <w:p w:rsidR="00E217F3" w:rsidRDefault="00E217F3">
      <w:pPr>
        <w:pStyle w:val="a8"/>
        <w:rPr>
          <w:rFonts w:hint="eastAsia"/>
        </w:rPr>
      </w:pPr>
      <w:r>
        <w:rPr>
          <w:rStyle w:val="a9"/>
        </w:rPr>
        <w:footnoteRef/>
      </w:r>
      <w:r>
        <w:rPr>
          <w:rFonts w:hint="eastAsia"/>
        </w:rPr>
        <w:t xml:space="preserve"> </w:t>
      </w:r>
      <w:r>
        <w:rPr>
          <w:rFonts w:hint="eastAsia"/>
        </w:rPr>
        <w:t>季旭生主編《上海博物館戰國楚竹書（四）讀本》，頁</w:t>
      </w:r>
      <w:r>
        <w:rPr>
          <w:rFonts w:hint="eastAsia"/>
        </w:rPr>
        <w:t>231</w:t>
      </w:r>
      <w:r>
        <w:rPr>
          <w:rFonts w:hint="eastAsia"/>
        </w:rPr>
        <w:t>。</w:t>
      </w:r>
    </w:p>
  </w:footnote>
  <w:footnote w:id="102">
    <w:p w:rsidR="000A7FA9" w:rsidRDefault="000A7FA9">
      <w:pPr>
        <w:pStyle w:val="a8"/>
        <w:rPr>
          <w:rFonts w:hint="eastAsia"/>
        </w:rPr>
      </w:pPr>
      <w:r>
        <w:rPr>
          <w:rStyle w:val="a9"/>
        </w:rPr>
        <w:footnoteRef/>
      </w:r>
      <w:r>
        <w:rPr>
          <w:rFonts w:hint="eastAsia"/>
        </w:rPr>
        <w:t xml:space="preserve"> </w:t>
      </w:r>
      <w:r>
        <w:rPr>
          <w:rFonts w:hint="eastAsia"/>
        </w:rPr>
        <w:t>楊伯峻編撰</w:t>
      </w:r>
      <w:r>
        <w:rPr>
          <w:rFonts w:hint="eastAsia"/>
        </w:rPr>
        <w:t xml:space="preserve"> </w:t>
      </w:r>
      <w:r>
        <w:rPr>
          <w:rFonts w:hint="eastAsia"/>
        </w:rPr>
        <w:t>《春秋左傳注》，頁</w:t>
      </w:r>
      <w:r>
        <w:rPr>
          <w:rFonts w:hint="eastAsia"/>
        </w:rPr>
        <w:t>183</w:t>
      </w:r>
      <w:r>
        <w:rPr>
          <w:rFonts w:hint="eastAsia"/>
        </w:rPr>
        <w:t>。</w:t>
      </w:r>
    </w:p>
  </w:footnote>
  <w:footnote w:id="103">
    <w:p w:rsidR="007028A8" w:rsidRDefault="007028A8">
      <w:pPr>
        <w:pStyle w:val="a8"/>
        <w:rPr>
          <w:rFonts w:hint="eastAsia"/>
        </w:rPr>
      </w:pPr>
      <w:r>
        <w:rPr>
          <w:rStyle w:val="a9"/>
        </w:rPr>
        <w:footnoteRef/>
      </w:r>
      <w:r>
        <w:rPr>
          <w:rFonts w:hint="eastAsia"/>
        </w:rPr>
        <w:t xml:space="preserve"> </w:t>
      </w:r>
      <w:r>
        <w:rPr>
          <w:rFonts w:hint="eastAsia"/>
        </w:rPr>
        <w:t>馬承源主編</w:t>
      </w:r>
      <w:r>
        <w:rPr>
          <w:rFonts w:hint="eastAsia"/>
        </w:rPr>
        <w:t xml:space="preserve"> </w:t>
      </w:r>
      <w:r>
        <w:rPr>
          <w:rFonts w:hint="eastAsia"/>
        </w:rPr>
        <w:t>《上海博物館藏戰國楚竹書（四）》，頁</w:t>
      </w:r>
      <w:r>
        <w:rPr>
          <w:rFonts w:hint="eastAsia"/>
        </w:rPr>
        <w:t>265</w:t>
      </w:r>
      <w:r>
        <w:rPr>
          <w:rFonts w:hint="eastAsia"/>
        </w:rPr>
        <w:t>。</w:t>
      </w:r>
    </w:p>
  </w:footnote>
  <w:footnote w:id="104">
    <w:p w:rsidR="00A93FDE" w:rsidRPr="001C665D" w:rsidRDefault="00A93FDE">
      <w:pPr>
        <w:pStyle w:val="a8"/>
        <w:rPr>
          <w:rFonts w:hint="eastAsia"/>
        </w:rPr>
      </w:pPr>
      <w:r>
        <w:rPr>
          <w:rStyle w:val="a9"/>
        </w:rPr>
        <w:footnoteRef/>
      </w:r>
      <w:r w:rsidR="001C665D">
        <w:rPr>
          <w:rFonts w:hint="eastAsia"/>
          <w:color w:val="FF0000"/>
        </w:rPr>
        <w:t xml:space="preserve"> </w:t>
      </w:r>
      <w:r w:rsidR="001C665D" w:rsidRPr="001C665D">
        <w:rPr>
          <w:rFonts w:hint="eastAsia"/>
        </w:rPr>
        <w:t>王國維撰</w:t>
      </w:r>
      <w:r w:rsidR="001C665D" w:rsidRPr="001C665D">
        <w:rPr>
          <w:rFonts w:hint="eastAsia"/>
        </w:rPr>
        <w:t xml:space="preserve"> </w:t>
      </w:r>
      <w:r w:rsidR="001C665D" w:rsidRPr="001C665D">
        <w:rPr>
          <w:rFonts w:hint="eastAsia"/>
        </w:rPr>
        <w:t>〈古史新證〉第</w:t>
      </w:r>
      <w:r w:rsidR="001C665D" w:rsidRPr="001C665D">
        <w:rPr>
          <w:rFonts w:hint="eastAsia"/>
        </w:rPr>
        <w:t>1</w:t>
      </w:r>
      <w:r w:rsidR="001C665D" w:rsidRPr="001C665D">
        <w:rPr>
          <w:rFonts w:hint="eastAsia"/>
        </w:rPr>
        <w:t>章，《王觀堂先生全集》（六）（臺北：文華出版公司，</w:t>
      </w:r>
      <w:r w:rsidR="001C665D" w:rsidRPr="001C665D">
        <w:rPr>
          <w:rFonts w:hint="eastAsia"/>
        </w:rPr>
        <w:t>1968</w:t>
      </w:r>
      <w:r w:rsidR="001C665D" w:rsidRPr="001C665D">
        <w:rPr>
          <w:rFonts w:hint="eastAsia"/>
        </w:rPr>
        <w:t>年</w:t>
      </w:r>
      <w:r w:rsidR="001C665D" w:rsidRPr="001C665D">
        <w:rPr>
          <w:rFonts w:hint="eastAsia"/>
        </w:rPr>
        <w:t>3</w:t>
      </w:r>
      <w:r w:rsidR="001C665D" w:rsidRPr="001C665D">
        <w:rPr>
          <w:rFonts w:hint="eastAsia"/>
        </w:rPr>
        <w:t>月）頁</w:t>
      </w:r>
      <w:r w:rsidR="001C665D" w:rsidRPr="001C665D">
        <w:rPr>
          <w:rFonts w:hint="eastAsia"/>
        </w:rPr>
        <w:t>2078</w:t>
      </w:r>
      <w:r w:rsidR="001C665D" w:rsidRPr="001C665D">
        <w:rPr>
          <w:rFonts w:hint="eastAsia"/>
        </w:rPr>
        <w:t>。</w:t>
      </w:r>
    </w:p>
  </w:footnote>
  <w:footnote w:id="105">
    <w:p w:rsidR="004534B1" w:rsidRDefault="004534B1">
      <w:pPr>
        <w:pStyle w:val="a8"/>
        <w:rPr>
          <w:rFonts w:hint="eastAsia"/>
        </w:rPr>
      </w:pPr>
      <w:r>
        <w:rPr>
          <w:rStyle w:val="a9"/>
        </w:rPr>
        <w:footnoteRef/>
      </w:r>
      <w:r>
        <w:t xml:space="preserve"> </w:t>
      </w:r>
      <w:r>
        <w:rPr>
          <w:rFonts w:hint="eastAsia"/>
        </w:rPr>
        <w:t>參見</w:t>
      </w:r>
      <w:r w:rsidRPr="00106EF6">
        <w:rPr>
          <w:rFonts w:hint="eastAsia"/>
          <w:color w:val="000000"/>
        </w:rPr>
        <w:t>葉國良撰</w:t>
      </w:r>
      <w:r w:rsidRPr="00106EF6">
        <w:rPr>
          <w:rFonts w:hint="eastAsia"/>
          <w:color w:val="000000"/>
        </w:rPr>
        <w:t xml:space="preserve"> </w:t>
      </w:r>
      <w:r w:rsidRPr="00106EF6">
        <w:rPr>
          <w:rFonts w:hint="eastAsia"/>
          <w:color w:val="000000"/>
        </w:rPr>
        <w:t>〈二重證據法的省思〉，收入葉國良、鄭吉雄、徐富昌編</w:t>
      </w:r>
      <w:r w:rsidRPr="00106EF6">
        <w:rPr>
          <w:rFonts w:hint="eastAsia"/>
          <w:color w:val="000000"/>
        </w:rPr>
        <w:t xml:space="preserve"> </w:t>
      </w:r>
      <w:r w:rsidRPr="00106EF6">
        <w:rPr>
          <w:rFonts w:hint="eastAsia"/>
          <w:color w:val="000000"/>
        </w:rPr>
        <w:t>《出土文獻研究方法論文集（初集）》（臺北：國立臺灣大學出版中心，</w:t>
      </w:r>
      <w:r w:rsidRPr="00106EF6">
        <w:rPr>
          <w:rFonts w:hint="eastAsia"/>
          <w:color w:val="000000"/>
        </w:rPr>
        <w:t>2005</w:t>
      </w:r>
      <w:r w:rsidRPr="00106EF6">
        <w:rPr>
          <w:rFonts w:hint="eastAsia"/>
          <w:color w:val="000000"/>
        </w:rPr>
        <w:t>年</w:t>
      </w:r>
      <w:r w:rsidRPr="00106EF6">
        <w:rPr>
          <w:rFonts w:hint="eastAsia"/>
          <w:color w:val="000000"/>
        </w:rPr>
        <w:t>9</w:t>
      </w:r>
      <w:r w:rsidRPr="00106EF6">
        <w:rPr>
          <w:rFonts w:hint="eastAsia"/>
          <w:color w:val="000000"/>
        </w:rPr>
        <w:t>月），頁</w:t>
      </w:r>
      <w:r w:rsidRPr="00106EF6">
        <w:rPr>
          <w:rFonts w:hint="eastAsia"/>
          <w:color w:val="000000"/>
        </w:rPr>
        <w:t>8</w:t>
      </w:r>
      <w:r w:rsidRPr="00106EF6">
        <w:rPr>
          <w:rFonts w:hint="eastAsia"/>
          <w:color w:val="000000"/>
        </w:rPr>
        <w:t>〜</w:t>
      </w:r>
      <w:r w:rsidRPr="00106EF6">
        <w:rPr>
          <w:rFonts w:hint="eastAsia"/>
          <w:color w:val="000000"/>
        </w:rPr>
        <w:t>9</w:t>
      </w:r>
      <w:r w:rsidRPr="00106EF6">
        <w:rPr>
          <w:rFonts w:hint="eastAsia"/>
          <w:color w:val="000000"/>
        </w:rPr>
        <w:t>。</w:t>
      </w:r>
    </w:p>
  </w:footnote>
  <w:footnote w:id="106">
    <w:p w:rsidR="00E3463B" w:rsidRDefault="00E3463B" w:rsidP="00E3463B">
      <w:pPr>
        <w:pStyle w:val="a8"/>
        <w:rPr>
          <w:rFonts w:hint="eastAsia"/>
        </w:rPr>
      </w:pPr>
      <w:r>
        <w:rPr>
          <w:rStyle w:val="a9"/>
        </w:rPr>
        <w:footnoteRef/>
      </w:r>
      <w:r w:rsidR="00291BC7">
        <w:rPr>
          <w:rFonts w:hint="eastAsia"/>
        </w:rPr>
        <w:t xml:space="preserve"> </w:t>
      </w:r>
      <w:r w:rsidR="00291BC7">
        <w:rPr>
          <w:rFonts w:hint="eastAsia"/>
        </w:rPr>
        <w:t>楊伯峻編撰</w:t>
      </w:r>
      <w:r w:rsidR="00291BC7">
        <w:rPr>
          <w:rFonts w:hint="eastAsia"/>
        </w:rPr>
        <w:t xml:space="preserve"> </w:t>
      </w:r>
      <w:r w:rsidR="00291BC7">
        <w:rPr>
          <w:rFonts w:hint="eastAsia"/>
        </w:rPr>
        <w:t>《春秋左傳注》，頁</w:t>
      </w:r>
      <w:r w:rsidR="00291BC7">
        <w:rPr>
          <w:rFonts w:hint="eastAsia"/>
        </w:rPr>
        <w:t>685</w:t>
      </w:r>
      <w:r w:rsidR="00291BC7">
        <w:rPr>
          <w:rFonts w:hint="eastAsia"/>
        </w:rPr>
        <w:t>。</w:t>
      </w:r>
      <w:r>
        <w:rPr>
          <w:rFonts w:hint="eastAsia"/>
        </w:rPr>
        <w:t>吳闓生撰</w:t>
      </w:r>
      <w:r>
        <w:rPr>
          <w:rFonts w:hint="eastAsia"/>
        </w:rPr>
        <w:t xml:space="preserve"> </w:t>
      </w:r>
      <w:r>
        <w:rPr>
          <w:rFonts w:hint="eastAsia"/>
        </w:rPr>
        <w:t>《左傳微》卷</w:t>
      </w:r>
      <w:r w:rsidR="00291BC7">
        <w:rPr>
          <w:rFonts w:hint="eastAsia"/>
        </w:rPr>
        <w:t>4</w:t>
      </w:r>
      <w:r>
        <w:rPr>
          <w:rFonts w:hint="eastAsia"/>
        </w:rPr>
        <w:t>「晉靈之難」云：「此亦小節耳，且鋤麂之言，其誰聞之？紀文達已疑之矣。」頁</w:t>
      </w:r>
      <w:r>
        <w:rPr>
          <w:rFonts w:hint="eastAsia"/>
        </w:rPr>
        <w:t>298</w:t>
      </w:r>
      <w:r>
        <w:t>。</w:t>
      </w:r>
      <w:r>
        <w:rPr>
          <w:rFonts w:hint="eastAsia"/>
        </w:rPr>
        <w:t>史家以「軼事」凸顯形像，《左傳》載鉏麑觸槐而死之事，自殺亡故之人，卻能自剖心事，塑造十分鮮明的效果。</w:t>
      </w:r>
    </w:p>
  </w:footnote>
  <w:footnote w:id="107">
    <w:p w:rsidR="000D343F" w:rsidRDefault="000D343F">
      <w:pPr>
        <w:pStyle w:val="a8"/>
        <w:rPr>
          <w:rFonts w:hint="eastAsia"/>
        </w:rPr>
      </w:pPr>
      <w:r>
        <w:rPr>
          <w:rStyle w:val="a9"/>
        </w:rPr>
        <w:footnoteRef/>
      </w:r>
      <w:r>
        <w:rPr>
          <w:rFonts w:hint="eastAsia"/>
        </w:rPr>
        <w:t xml:space="preserve"> </w:t>
      </w:r>
      <w:r>
        <w:rPr>
          <w:rFonts w:hint="eastAsia"/>
        </w:rPr>
        <w:t>司馬遷撰</w:t>
      </w:r>
      <w:r>
        <w:rPr>
          <w:rFonts w:hint="eastAsia"/>
        </w:rPr>
        <w:t xml:space="preserve"> </w:t>
      </w:r>
      <w:r>
        <w:rPr>
          <w:rFonts w:hint="eastAsia"/>
        </w:rPr>
        <w:t>瀧川龜太郎考證</w:t>
      </w:r>
      <w:r>
        <w:rPr>
          <w:rFonts w:hint="eastAsia"/>
        </w:rPr>
        <w:t xml:space="preserve"> </w:t>
      </w:r>
      <w:r>
        <w:rPr>
          <w:rFonts w:hint="eastAsia"/>
        </w:rPr>
        <w:t>《史記會注考證》卷</w:t>
      </w:r>
      <w:r>
        <w:rPr>
          <w:rFonts w:hint="eastAsia"/>
        </w:rPr>
        <w:t>62</w:t>
      </w:r>
      <w:r>
        <w:rPr>
          <w:rFonts w:hint="eastAsia"/>
        </w:rPr>
        <w:t>〈管晏列傳〉云：「吾讀管氏〈牧民〉、〈山高〉、〈乘馬〉、〈輕重〉、〈九府〉，及《晏子春秋》，詳哉其言之也。既見其著書，欲觀其行事，故次其傳。至其書世多有之，是以不論，論其軼事。」頁</w:t>
      </w:r>
      <w:r>
        <w:rPr>
          <w:rFonts w:hint="eastAsia"/>
        </w:rPr>
        <w:t>852</w:t>
      </w:r>
      <w:r>
        <w:rPr>
          <w:rFonts w:hint="eastAsia"/>
        </w:rPr>
        <w:t>。史家撰作原就有不同手法，李紀祥撰</w:t>
      </w:r>
      <w:r>
        <w:rPr>
          <w:rFonts w:hint="eastAsia"/>
        </w:rPr>
        <w:t xml:space="preserve"> </w:t>
      </w:r>
      <w:r>
        <w:rPr>
          <w:rFonts w:hint="eastAsia"/>
        </w:rPr>
        <w:t>《時間．歷史．敘事》（臺北：麥田出版，</w:t>
      </w:r>
      <w:r>
        <w:rPr>
          <w:rFonts w:hint="eastAsia"/>
        </w:rPr>
        <w:t>2001</w:t>
      </w:r>
      <w:r>
        <w:rPr>
          <w:rFonts w:hint="eastAsia"/>
        </w:rPr>
        <w:t>年</w:t>
      </w:r>
      <w:r>
        <w:rPr>
          <w:rFonts w:hint="eastAsia"/>
        </w:rPr>
        <w:t>9</w:t>
      </w:r>
      <w:r>
        <w:rPr>
          <w:rFonts w:hint="eastAsia"/>
        </w:rPr>
        <w:t>月）就以「後來涉入」來說明歷史「充滿了說故事、想像、模擬、解釋，甚或是虛構的情節」，頁</w:t>
      </w:r>
      <w:r>
        <w:rPr>
          <w:rFonts w:hint="eastAsia"/>
        </w:rPr>
        <w:t>30</w:t>
      </w:r>
      <w:r>
        <w:rPr>
          <w:rFonts w:hint="eastAsia"/>
        </w:rPr>
        <w:t>。但無可諱言，「軼事」對於後代史家也極具書寫指引作用。</w:t>
      </w:r>
    </w:p>
  </w:footnote>
  <w:footnote w:id="108">
    <w:p w:rsidR="002106DB" w:rsidRDefault="002106DB">
      <w:pPr>
        <w:pStyle w:val="a8"/>
        <w:rPr>
          <w:rFonts w:hint="eastAsia"/>
        </w:rPr>
      </w:pPr>
      <w:r>
        <w:rPr>
          <w:rStyle w:val="a9"/>
        </w:rPr>
        <w:footnoteRef/>
      </w:r>
      <w:r w:rsidR="00522248">
        <w:rPr>
          <w:rFonts w:hint="eastAsia"/>
        </w:rPr>
        <w:t xml:space="preserve"> </w:t>
      </w:r>
      <w:r w:rsidR="00522248">
        <w:rPr>
          <w:rFonts w:hint="eastAsia"/>
        </w:rPr>
        <w:t>參見尹虎彬撰</w:t>
      </w:r>
      <w:r w:rsidR="00522248">
        <w:rPr>
          <w:rFonts w:hint="eastAsia"/>
        </w:rPr>
        <w:t xml:space="preserve"> </w:t>
      </w:r>
      <w:r w:rsidR="00522248">
        <w:rPr>
          <w:rFonts w:hint="eastAsia"/>
        </w:rPr>
        <w:t>《古代經典與口頭傳統》（北京：中國社會科學出版社，</w:t>
      </w:r>
      <w:r w:rsidR="00522248">
        <w:rPr>
          <w:rFonts w:hint="eastAsia"/>
        </w:rPr>
        <w:t>2002</w:t>
      </w:r>
      <w:r w:rsidR="00522248">
        <w:rPr>
          <w:rFonts w:hint="eastAsia"/>
        </w:rPr>
        <w:t>年</w:t>
      </w:r>
      <w:r w:rsidR="00522248">
        <w:rPr>
          <w:rFonts w:hint="eastAsia"/>
        </w:rPr>
        <w:t>11</w:t>
      </w:r>
      <w:r w:rsidR="00522248">
        <w:rPr>
          <w:rFonts w:hint="eastAsia"/>
        </w:rPr>
        <w:t>月），頁</w:t>
      </w:r>
      <w:r w:rsidR="00522248">
        <w:rPr>
          <w:rFonts w:hint="eastAsia"/>
        </w:rPr>
        <w:t>24</w:t>
      </w:r>
      <w:r w:rsidR="00522248">
        <w:rPr>
          <w:rFonts w:hint="eastAsia"/>
        </w:rPr>
        <w:t>〜</w:t>
      </w:r>
      <w:r w:rsidR="00522248">
        <w:rPr>
          <w:rFonts w:hint="eastAsia"/>
        </w:rPr>
        <w:t>51</w:t>
      </w:r>
      <w:r w:rsidR="00522248">
        <w:rPr>
          <w:rFonts w:hint="eastAsia"/>
        </w:rPr>
        <w:t>。</w:t>
      </w:r>
      <w:r>
        <w:rPr>
          <w:rFonts w:hint="eastAsia"/>
        </w:rPr>
        <w:t>帕里－洛德學說（</w:t>
      </w:r>
      <w:r>
        <w:rPr>
          <w:rFonts w:hint="eastAsia"/>
        </w:rPr>
        <w:t>Parry-Lord theory</w:t>
      </w:r>
      <w:r>
        <w:rPr>
          <w:rFonts w:hint="eastAsia"/>
        </w:rPr>
        <w:t>）關注口傳、史詩、敘事學三個層面問題，包括口頭傳統詩歌語言、傳統場景，以及故事模式，雖</w:t>
      </w:r>
      <w:r w:rsidR="002654D8">
        <w:rPr>
          <w:rFonts w:hint="eastAsia"/>
        </w:rPr>
        <w:t>然</w:t>
      </w:r>
      <w:r>
        <w:rPr>
          <w:rFonts w:hint="eastAsia"/>
        </w:rPr>
        <w:t>是對於荷馬史詩的討論，但對於後世文獻所隱藏之口語流傳特質饒有啟示。</w:t>
      </w:r>
      <w:r w:rsidR="00ED7DC7">
        <w:rPr>
          <w:rFonts w:hint="eastAsia"/>
        </w:rPr>
        <w:t>簡宗梧先生於《鎔裁文史的經典</w:t>
      </w:r>
      <w:r w:rsidR="00ED7DC7">
        <w:rPr>
          <w:rFonts w:ascii="細明體" w:hAnsi="細明體" w:hint="eastAsia"/>
        </w:rPr>
        <w:t>――</w:t>
      </w:r>
      <w:r w:rsidR="00ED7DC7">
        <w:rPr>
          <w:rFonts w:hint="eastAsia"/>
        </w:rPr>
        <w:t>左傳》（臺北：黎明文化事業公司，</w:t>
      </w:r>
      <w:r w:rsidR="00ED7DC7">
        <w:rPr>
          <w:rFonts w:hint="eastAsia"/>
        </w:rPr>
        <w:t>1999</w:t>
      </w:r>
      <w:r w:rsidR="00ED7DC7">
        <w:rPr>
          <w:rFonts w:hint="eastAsia"/>
        </w:rPr>
        <w:t>年</w:t>
      </w:r>
      <w:r w:rsidR="00ED7DC7">
        <w:rPr>
          <w:rFonts w:hint="eastAsia"/>
        </w:rPr>
        <w:t>4</w:t>
      </w:r>
      <w:r w:rsidR="00ED7DC7">
        <w:rPr>
          <w:rFonts w:hint="eastAsia"/>
        </w:rPr>
        <w:t>月）開宗明義，即探討《左傳》的口傳性質，</w:t>
      </w:r>
      <w:r w:rsidR="00932E38">
        <w:rPr>
          <w:rFonts w:hint="eastAsia"/>
        </w:rPr>
        <w:t>指出應有之閱讀策略，</w:t>
      </w:r>
      <w:r w:rsidR="00ED7DC7">
        <w:rPr>
          <w:rFonts w:hint="eastAsia"/>
        </w:rPr>
        <w:t>可</w:t>
      </w:r>
      <w:r w:rsidR="00932E38">
        <w:rPr>
          <w:rFonts w:hint="eastAsia"/>
        </w:rPr>
        <w:t>以</w:t>
      </w:r>
      <w:r w:rsidR="00ED7DC7">
        <w:rPr>
          <w:rFonts w:hint="eastAsia"/>
        </w:rPr>
        <w:t>概見近代學者於此之反省與觀察。頁</w:t>
      </w:r>
      <w:r w:rsidR="00ED7DC7">
        <w:rPr>
          <w:rFonts w:hint="eastAsia"/>
        </w:rPr>
        <w:t>1</w:t>
      </w:r>
      <w:r w:rsidR="00ED7DC7">
        <w:t>〜</w:t>
      </w:r>
      <w:r w:rsidR="00ED7DC7">
        <w:rPr>
          <w:rFonts w:hint="eastAsia"/>
        </w:rPr>
        <w:t>16</w:t>
      </w:r>
      <w:r w:rsidR="00ED7DC7">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06D21"/>
    <w:multiLevelType w:val="hybridMultilevel"/>
    <w:tmpl w:val="2DCAF4D0"/>
    <w:lvl w:ilvl="0" w:tplc="BBBE0402">
      <w:start w:val="1"/>
      <w:numFmt w:val="upperLetter"/>
      <w:lvlText w:val="%1、"/>
      <w:lvlJc w:val="left"/>
      <w:pPr>
        <w:tabs>
          <w:tab w:val="num" w:pos="870"/>
        </w:tabs>
        <w:ind w:left="870" w:hanging="360"/>
      </w:pPr>
      <w:rPr>
        <w:rFonts w:ascii="細明體" w:hAnsi="細明體"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 w15:restartNumberingAfterBreak="0">
    <w:nsid w:val="1A015996"/>
    <w:multiLevelType w:val="hybridMultilevel"/>
    <w:tmpl w:val="9D10D63C"/>
    <w:lvl w:ilvl="0" w:tplc="609483D2">
      <w:start w:val="1"/>
      <w:numFmt w:val="upperLetter"/>
      <w:lvlText w:val="%1、"/>
      <w:lvlJc w:val="left"/>
      <w:pPr>
        <w:tabs>
          <w:tab w:val="num" w:pos="915"/>
        </w:tabs>
        <w:ind w:left="915" w:hanging="405"/>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 w15:restartNumberingAfterBreak="0">
    <w:nsid w:val="2B563E06"/>
    <w:multiLevelType w:val="hybridMultilevel"/>
    <w:tmpl w:val="CC18355E"/>
    <w:lvl w:ilvl="0" w:tplc="E2C0A510">
      <w:start w:val="1"/>
      <w:numFmt w:val="taiwaneseCountingThousand"/>
      <w:lvlText w:val="%1、"/>
      <w:lvlJc w:val="left"/>
      <w:pPr>
        <w:ind w:left="210" w:hanging="720"/>
      </w:pPr>
      <w:rPr>
        <w:rFonts w:hint="default"/>
      </w:rPr>
    </w:lvl>
    <w:lvl w:ilvl="1" w:tplc="04090019" w:tentative="1">
      <w:start w:val="1"/>
      <w:numFmt w:val="ideographTraditional"/>
      <w:lvlText w:val="%2、"/>
      <w:lvlJc w:val="left"/>
      <w:pPr>
        <w:ind w:left="450" w:hanging="480"/>
      </w:pPr>
    </w:lvl>
    <w:lvl w:ilvl="2" w:tplc="0409001B" w:tentative="1">
      <w:start w:val="1"/>
      <w:numFmt w:val="lowerRoman"/>
      <w:lvlText w:val="%3."/>
      <w:lvlJc w:val="right"/>
      <w:pPr>
        <w:ind w:left="930" w:hanging="480"/>
      </w:pPr>
    </w:lvl>
    <w:lvl w:ilvl="3" w:tplc="0409000F" w:tentative="1">
      <w:start w:val="1"/>
      <w:numFmt w:val="decimal"/>
      <w:lvlText w:val="%4."/>
      <w:lvlJc w:val="left"/>
      <w:pPr>
        <w:ind w:left="1410" w:hanging="480"/>
      </w:pPr>
    </w:lvl>
    <w:lvl w:ilvl="4" w:tplc="04090019" w:tentative="1">
      <w:start w:val="1"/>
      <w:numFmt w:val="ideographTraditional"/>
      <w:lvlText w:val="%5、"/>
      <w:lvlJc w:val="left"/>
      <w:pPr>
        <w:ind w:left="1890" w:hanging="480"/>
      </w:pPr>
    </w:lvl>
    <w:lvl w:ilvl="5" w:tplc="0409001B" w:tentative="1">
      <w:start w:val="1"/>
      <w:numFmt w:val="lowerRoman"/>
      <w:lvlText w:val="%6."/>
      <w:lvlJc w:val="right"/>
      <w:pPr>
        <w:ind w:left="2370" w:hanging="480"/>
      </w:pPr>
    </w:lvl>
    <w:lvl w:ilvl="6" w:tplc="0409000F" w:tentative="1">
      <w:start w:val="1"/>
      <w:numFmt w:val="decimal"/>
      <w:lvlText w:val="%7."/>
      <w:lvlJc w:val="left"/>
      <w:pPr>
        <w:ind w:left="2850" w:hanging="480"/>
      </w:pPr>
    </w:lvl>
    <w:lvl w:ilvl="7" w:tplc="04090019" w:tentative="1">
      <w:start w:val="1"/>
      <w:numFmt w:val="ideographTraditional"/>
      <w:lvlText w:val="%8、"/>
      <w:lvlJc w:val="left"/>
      <w:pPr>
        <w:ind w:left="3330" w:hanging="480"/>
      </w:pPr>
    </w:lvl>
    <w:lvl w:ilvl="8" w:tplc="0409001B" w:tentative="1">
      <w:start w:val="1"/>
      <w:numFmt w:val="lowerRoman"/>
      <w:lvlText w:val="%9."/>
      <w:lvlJc w:val="right"/>
      <w:pPr>
        <w:ind w:left="3810" w:hanging="480"/>
      </w:pPr>
    </w:lvl>
  </w:abstractNum>
  <w:abstractNum w:abstractNumId="3" w15:restartNumberingAfterBreak="0">
    <w:nsid w:val="30F446E0"/>
    <w:multiLevelType w:val="hybridMultilevel"/>
    <w:tmpl w:val="39A849E2"/>
    <w:lvl w:ilvl="0" w:tplc="C33A1754">
      <w:start w:val="1"/>
      <w:numFmt w:val="taiwaneseCountingThousand"/>
      <w:lvlText w:val="%1、"/>
      <w:lvlJc w:val="left"/>
      <w:pPr>
        <w:tabs>
          <w:tab w:val="num" w:pos="210"/>
        </w:tabs>
        <w:ind w:left="210" w:hanging="720"/>
      </w:pPr>
      <w:rPr>
        <w:rFonts w:hint="default"/>
      </w:rPr>
    </w:lvl>
    <w:lvl w:ilvl="1" w:tplc="04090019" w:tentative="1">
      <w:start w:val="1"/>
      <w:numFmt w:val="ideographTraditional"/>
      <w:lvlText w:val="%2、"/>
      <w:lvlJc w:val="left"/>
      <w:pPr>
        <w:tabs>
          <w:tab w:val="num" w:pos="450"/>
        </w:tabs>
        <w:ind w:left="450" w:hanging="480"/>
      </w:pPr>
    </w:lvl>
    <w:lvl w:ilvl="2" w:tplc="0409001B" w:tentative="1">
      <w:start w:val="1"/>
      <w:numFmt w:val="lowerRoman"/>
      <w:lvlText w:val="%3."/>
      <w:lvlJc w:val="right"/>
      <w:pPr>
        <w:tabs>
          <w:tab w:val="num" w:pos="930"/>
        </w:tabs>
        <w:ind w:left="930" w:hanging="480"/>
      </w:pPr>
    </w:lvl>
    <w:lvl w:ilvl="3" w:tplc="0409000F" w:tentative="1">
      <w:start w:val="1"/>
      <w:numFmt w:val="decimal"/>
      <w:lvlText w:val="%4."/>
      <w:lvlJc w:val="left"/>
      <w:pPr>
        <w:tabs>
          <w:tab w:val="num" w:pos="1410"/>
        </w:tabs>
        <w:ind w:left="1410" w:hanging="480"/>
      </w:pPr>
    </w:lvl>
    <w:lvl w:ilvl="4" w:tplc="04090019" w:tentative="1">
      <w:start w:val="1"/>
      <w:numFmt w:val="ideographTraditional"/>
      <w:lvlText w:val="%5、"/>
      <w:lvlJc w:val="left"/>
      <w:pPr>
        <w:tabs>
          <w:tab w:val="num" w:pos="1890"/>
        </w:tabs>
        <w:ind w:left="1890" w:hanging="480"/>
      </w:pPr>
    </w:lvl>
    <w:lvl w:ilvl="5" w:tplc="0409001B" w:tentative="1">
      <w:start w:val="1"/>
      <w:numFmt w:val="lowerRoman"/>
      <w:lvlText w:val="%6."/>
      <w:lvlJc w:val="right"/>
      <w:pPr>
        <w:tabs>
          <w:tab w:val="num" w:pos="2370"/>
        </w:tabs>
        <w:ind w:left="2370" w:hanging="480"/>
      </w:pPr>
    </w:lvl>
    <w:lvl w:ilvl="6" w:tplc="0409000F" w:tentative="1">
      <w:start w:val="1"/>
      <w:numFmt w:val="decimal"/>
      <w:lvlText w:val="%7."/>
      <w:lvlJc w:val="left"/>
      <w:pPr>
        <w:tabs>
          <w:tab w:val="num" w:pos="2850"/>
        </w:tabs>
        <w:ind w:left="2850" w:hanging="480"/>
      </w:pPr>
    </w:lvl>
    <w:lvl w:ilvl="7" w:tplc="04090019" w:tentative="1">
      <w:start w:val="1"/>
      <w:numFmt w:val="ideographTraditional"/>
      <w:lvlText w:val="%8、"/>
      <w:lvlJc w:val="left"/>
      <w:pPr>
        <w:tabs>
          <w:tab w:val="num" w:pos="3330"/>
        </w:tabs>
        <w:ind w:left="3330" w:hanging="480"/>
      </w:pPr>
    </w:lvl>
    <w:lvl w:ilvl="8" w:tplc="0409001B" w:tentative="1">
      <w:start w:val="1"/>
      <w:numFmt w:val="lowerRoman"/>
      <w:lvlText w:val="%9."/>
      <w:lvlJc w:val="right"/>
      <w:pPr>
        <w:tabs>
          <w:tab w:val="num" w:pos="3810"/>
        </w:tabs>
        <w:ind w:left="3810" w:hanging="480"/>
      </w:pPr>
    </w:lvl>
  </w:abstractNum>
  <w:abstractNum w:abstractNumId="4" w15:restartNumberingAfterBreak="0">
    <w:nsid w:val="3174712F"/>
    <w:multiLevelType w:val="hybridMultilevel"/>
    <w:tmpl w:val="D4AAFBA6"/>
    <w:lvl w:ilvl="0" w:tplc="923A3552">
      <w:start w:val="1"/>
      <w:numFmt w:val="taiwaneseCountingThousand"/>
      <w:lvlText w:val="%1、"/>
      <w:lvlJc w:val="left"/>
      <w:pPr>
        <w:tabs>
          <w:tab w:val="num" w:pos="990"/>
        </w:tabs>
        <w:ind w:left="990" w:hanging="48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 w15:restartNumberingAfterBreak="0">
    <w:nsid w:val="46BF60F5"/>
    <w:multiLevelType w:val="singleLevel"/>
    <w:tmpl w:val="D0C0FE5A"/>
    <w:lvl w:ilvl="0">
      <w:start w:val="1"/>
      <w:numFmt w:val="taiwaneseCountingThousand"/>
      <w:lvlText w:val="%1、"/>
      <w:lvlJc w:val="left"/>
      <w:pPr>
        <w:tabs>
          <w:tab w:val="num" w:pos="1230"/>
        </w:tabs>
        <w:ind w:left="1230" w:hanging="720"/>
      </w:pPr>
      <w:rPr>
        <w:rFonts w:hint="eastAsia"/>
      </w:rPr>
    </w:lvl>
  </w:abstractNum>
  <w:abstractNum w:abstractNumId="6" w15:restartNumberingAfterBreak="0">
    <w:nsid w:val="4DFC7006"/>
    <w:multiLevelType w:val="singleLevel"/>
    <w:tmpl w:val="D25E15B8"/>
    <w:lvl w:ilvl="0">
      <w:start w:val="1"/>
      <w:numFmt w:val="taiwaneseCountingThousand"/>
      <w:lvlText w:val="%1、"/>
      <w:lvlJc w:val="left"/>
      <w:pPr>
        <w:tabs>
          <w:tab w:val="num" w:pos="990"/>
        </w:tabs>
        <w:ind w:left="990" w:hanging="480"/>
      </w:pPr>
      <w:rPr>
        <w:rFonts w:hint="eastAsia"/>
      </w:rPr>
    </w:lvl>
  </w:abstractNum>
  <w:abstractNum w:abstractNumId="7" w15:restartNumberingAfterBreak="0">
    <w:nsid w:val="59351EAE"/>
    <w:multiLevelType w:val="singleLevel"/>
    <w:tmpl w:val="3E1AC14E"/>
    <w:lvl w:ilvl="0">
      <w:start w:val="1"/>
      <w:numFmt w:val="ideographLegalTraditional"/>
      <w:lvlText w:val="%1、"/>
      <w:lvlJc w:val="left"/>
      <w:pPr>
        <w:tabs>
          <w:tab w:val="num" w:pos="210"/>
        </w:tabs>
        <w:ind w:left="210" w:hanging="720"/>
      </w:pPr>
      <w:rPr>
        <w:rFonts w:hint="eastAsia"/>
      </w:rPr>
    </w:lvl>
  </w:abstractNum>
  <w:abstractNum w:abstractNumId="8" w15:restartNumberingAfterBreak="0">
    <w:nsid w:val="6D9A08D2"/>
    <w:multiLevelType w:val="hybridMultilevel"/>
    <w:tmpl w:val="F7924D0C"/>
    <w:lvl w:ilvl="0" w:tplc="EF6E1348">
      <w:start w:val="1"/>
      <w:numFmt w:val="taiwaneseCountingThousand"/>
      <w:lvlText w:val="%1、"/>
      <w:lvlJc w:val="left"/>
      <w:pPr>
        <w:tabs>
          <w:tab w:val="num" w:pos="990"/>
        </w:tabs>
        <w:ind w:left="990" w:hanging="48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 w15:restartNumberingAfterBreak="0">
    <w:nsid w:val="76D34C41"/>
    <w:multiLevelType w:val="hybridMultilevel"/>
    <w:tmpl w:val="0FFA70EE"/>
    <w:lvl w:ilvl="0" w:tplc="DD440D22">
      <w:start w:val="1"/>
      <w:numFmt w:val="taiwaneseCountingThousand"/>
      <w:lvlText w:val="%1、"/>
      <w:lvlJc w:val="left"/>
      <w:pPr>
        <w:tabs>
          <w:tab w:val="num" w:pos="3180"/>
        </w:tabs>
        <w:ind w:left="3180" w:hanging="480"/>
      </w:pPr>
      <w:rPr>
        <w:rFonts w:hint="default"/>
      </w:rPr>
    </w:lvl>
    <w:lvl w:ilvl="1" w:tplc="04090019" w:tentative="1">
      <w:start w:val="1"/>
      <w:numFmt w:val="ideographTraditional"/>
      <w:lvlText w:val="%2、"/>
      <w:lvlJc w:val="left"/>
      <w:pPr>
        <w:tabs>
          <w:tab w:val="num" w:pos="3660"/>
        </w:tabs>
        <w:ind w:left="3660" w:hanging="480"/>
      </w:pPr>
    </w:lvl>
    <w:lvl w:ilvl="2" w:tplc="0409001B" w:tentative="1">
      <w:start w:val="1"/>
      <w:numFmt w:val="lowerRoman"/>
      <w:lvlText w:val="%3."/>
      <w:lvlJc w:val="right"/>
      <w:pPr>
        <w:tabs>
          <w:tab w:val="num" w:pos="4140"/>
        </w:tabs>
        <w:ind w:left="4140" w:hanging="480"/>
      </w:pPr>
    </w:lvl>
    <w:lvl w:ilvl="3" w:tplc="0409000F" w:tentative="1">
      <w:start w:val="1"/>
      <w:numFmt w:val="decimal"/>
      <w:lvlText w:val="%4."/>
      <w:lvlJc w:val="left"/>
      <w:pPr>
        <w:tabs>
          <w:tab w:val="num" w:pos="4620"/>
        </w:tabs>
        <w:ind w:left="4620" w:hanging="480"/>
      </w:pPr>
    </w:lvl>
    <w:lvl w:ilvl="4" w:tplc="04090019" w:tentative="1">
      <w:start w:val="1"/>
      <w:numFmt w:val="ideographTraditional"/>
      <w:lvlText w:val="%5、"/>
      <w:lvlJc w:val="left"/>
      <w:pPr>
        <w:tabs>
          <w:tab w:val="num" w:pos="5100"/>
        </w:tabs>
        <w:ind w:left="5100" w:hanging="480"/>
      </w:pPr>
    </w:lvl>
    <w:lvl w:ilvl="5" w:tplc="0409001B" w:tentative="1">
      <w:start w:val="1"/>
      <w:numFmt w:val="lowerRoman"/>
      <w:lvlText w:val="%6."/>
      <w:lvlJc w:val="right"/>
      <w:pPr>
        <w:tabs>
          <w:tab w:val="num" w:pos="5580"/>
        </w:tabs>
        <w:ind w:left="5580" w:hanging="480"/>
      </w:pPr>
    </w:lvl>
    <w:lvl w:ilvl="6" w:tplc="0409000F" w:tentative="1">
      <w:start w:val="1"/>
      <w:numFmt w:val="decimal"/>
      <w:lvlText w:val="%7."/>
      <w:lvlJc w:val="left"/>
      <w:pPr>
        <w:tabs>
          <w:tab w:val="num" w:pos="6060"/>
        </w:tabs>
        <w:ind w:left="6060" w:hanging="480"/>
      </w:pPr>
    </w:lvl>
    <w:lvl w:ilvl="7" w:tplc="04090019" w:tentative="1">
      <w:start w:val="1"/>
      <w:numFmt w:val="ideographTraditional"/>
      <w:lvlText w:val="%8、"/>
      <w:lvlJc w:val="left"/>
      <w:pPr>
        <w:tabs>
          <w:tab w:val="num" w:pos="6540"/>
        </w:tabs>
        <w:ind w:left="6540" w:hanging="480"/>
      </w:pPr>
    </w:lvl>
    <w:lvl w:ilvl="8" w:tplc="0409001B" w:tentative="1">
      <w:start w:val="1"/>
      <w:numFmt w:val="lowerRoman"/>
      <w:lvlText w:val="%9."/>
      <w:lvlJc w:val="right"/>
      <w:pPr>
        <w:tabs>
          <w:tab w:val="num" w:pos="7020"/>
        </w:tabs>
        <w:ind w:left="7020" w:hanging="480"/>
      </w:pPr>
    </w:lvl>
  </w:abstractNum>
  <w:num w:numId="1" w16cid:durableId="899289659">
    <w:abstractNumId w:val="6"/>
  </w:num>
  <w:num w:numId="2" w16cid:durableId="109665242">
    <w:abstractNumId w:val="5"/>
  </w:num>
  <w:num w:numId="3" w16cid:durableId="251622231">
    <w:abstractNumId w:val="7"/>
  </w:num>
  <w:num w:numId="4" w16cid:durableId="365832002">
    <w:abstractNumId w:val="8"/>
  </w:num>
  <w:num w:numId="5" w16cid:durableId="989402474">
    <w:abstractNumId w:val="4"/>
  </w:num>
  <w:num w:numId="6" w16cid:durableId="1024016346">
    <w:abstractNumId w:val="0"/>
  </w:num>
  <w:num w:numId="7" w16cid:durableId="1476293830">
    <w:abstractNumId w:val="1"/>
  </w:num>
  <w:num w:numId="8" w16cid:durableId="716902506">
    <w:abstractNumId w:val="9"/>
  </w:num>
  <w:num w:numId="9" w16cid:durableId="1430153904">
    <w:abstractNumId w:val="3"/>
  </w:num>
  <w:num w:numId="10" w16cid:durableId="966394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6F5"/>
    <w:rsid w:val="00000B42"/>
    <w:rsid w:val="00002E36"/>
    <w:rsid w:val="00002E69"/>
    <w:rsid w:val="000035F7"/>
    <w:rsid w:val="00004230"/>
    <w:rsid w:val="00004AAC"/>
    <w:rsid w:val="00004C83"/>
    <w:rsid w:val="00004EE0"/>
    <w:rsid w:val="000057E5"/>
    <w:rsid w:val="00006AEC"/>
    <w:rsid w:val="00006BEE"/>
    <w:rsid w:val="00007109"/>
    <w:rsid w:val="000076B6"/>
    <w:rsid w:val="00007DB5"/>
    <w:rsid w:val="00010C44"/>
    <w:rsid w:val="00010D43"/>
    <w:rsid w:val="00011A21"/>
    <w:rsid w:val="00011D6C"/>
    <w:rsid w:val="00011FCE"/>
    <w:rsid w:val="000123F0"/>
    <w:rsid w:val="00012FD8"/>
    <w:rsid w:val="00015E35"/>
    <w:rsid w:val="00016768"/>
    <w:rsid w:val="00016DA2"/>
    <w:rsid w:val="00021145"/>
    <w:rsid w:val="00021726"/>
    <w:rsid w:val="000217EF"/>
    <w:rsid w:val="00021F60"/>
    <w:rsid w:val="00022974"/>
    <w:rsid w:val="00022AA0"/>
    <w:rsid w:val="000234E8"/>
    <w:rsid w:val="00025180"/>
    <w:rsid w:val="000268F1"/>
    <w:rsid w:val="00027C05"/>
    <w:rsid w:val="0003113A"/>
    <w:rsid w:val="00031466"/>
    <w:rsid w:val="00031A1B"/>
    <w:rsid w:val="00031C24"/>
    <w:rsid w:val="000329F6"/>
    <w:rsid w:val="00033E00"/>
    <w:rsid w:val="00033EAB"/>
    <w:rsid w:val="00034299"/>
    <w:rsid w:val="00036671"/>
    <w:rsid w:val="000372C8"/>
    <w:rsid w:val="0003764F"/>
    <w:rsid w:val="000377EE"/>
    <w:rsid w:val="00037E9E"/>
    <w:rsid w:val="000401B5"/>
    <w:rsid w:val="00040C34"/>
    <w:rsid w:val="000424A7"/>
    <w:rsid w:val="00043533"/>
    <w:rsid w:val="0004499D"/>
    <w:rsid w:val="00044B18"/>
    <w:rsid w:val="00045507"/>
    <w:rsid w:val="000462D5"/>
    <w:rsid w:val="00047780"/>
    <w:rsid w:val="00047F61"/>
    <w:rsid w:val="00050302"/>
    <w:rsid w:val="000509AD"/>
    <w:rsid w:val="0005202E"/>
    <w:rsid w:val="000529D3"/>
    <w:rsid w:val="00052BF3"/>
    <w:rsid w:val="0005403E"/>
    <w:rsid w:val="00054460"/>
    <w:rsid w:val="000547B9"/>
    <w:rsid w:val="00054898"/>
    <w:rsid w:val="00054E44"/>
    <w:rsid w:val="000558D0"/>
    <w:rsid w:val="00056874"/>
    <w:rsid w:val="00057271"/>
    <w:rsid w:val="000577B5"/>
    <w:rsid w:val="0006026C"/>
    <w:rsid w:val="00060C07"/>
    <w:rsid w:val="00061380"/>
    <w:rsid w:val="000619A1"/>
    <w:rsid w:val="00061EC1"/>
    <w:rsid w:val="00061F19"/>
    <w:rsid w:val="0006257D"/>
    <w:rsid w:val="00062674"/>
    <w:rsid w:val="000642EB"/>
    <w:rsid w:val="00065660"/>
    <w:rsid w:val="000677B6"/>
    <w:rsid w:val="00067C2D"/>
    <w:rsid w:val="00070700"/>
    <w:rsid w:val="00070726"/>
    <w:rsid w:val="00070950"/>
    <w:rsid w:val="00070CF9"/>
    <w:rsid w:val="000715C6"/>
    <w:rsid w:val="00071DA8"/>
    <w:rsid w:val="00072CF8"/>
    <w:rsid w:val="00074158"/>
    <w:rsid w:val="0007444D"/>
    <w:rsid w:val="00074BE5"/>
    <w:rsid w:val="000763DF"/>
    <w:rsid w:val="000814F9"/>
    <w:rsid w:val="00081EFF"/>
    <w:rsid w:val="00082CEE"/>
    <w:rsid w:val="000835A0"/>
    <w:rsid w:val="00084BA0"/>
    <w:rsid w:val="00084DA1"/>
    <w:rsid w:val="00085C30"/>
    <w:rsid w:val="00086990"/>
    <w:rsid w:val="00086C3A"/>
    <w:rsid w:val="00087013"/>
    <w:rsid w:val="000876EE"/>
    <w:rsid w:val="00090304"/>
    <w:rsid w:val="0009261D"/>
    <w:rsid w:val="00092FB1"/>
    <w:rsid w:val="00093F2A"/>
    <w:rsid w:val="000941C0"/>
    <w:rsid w:val="000944FC"/>
    <w:rsid w:val="000947C7"/>
    <w:rsid w:val="00094D4C"/>
    <w:rsid w:val="000955BB"/>
    <w:rsid w:val="00095D8C"/>
    <w:rsid w:val="00096434"/>
    <w:rsid w:val="0009687F"/>
    <w:rsid w:val="000968E3"/>
    <w:rsid w:val="000972CF"/>
    <w:rsid w:val="00097AE2"/>
    <w:rsid w:val="000A0068"/>
    <w:rsid w:val="000A0BBF"/>
    <w:rsid w:val="000A0E26"/>
    <w:rsid w:val="000A30CF"/>
    <w:rsid w:val="000A4461"/>
    <w:rsid w:val="000A5B95"/>
    <w:rsid w:val="000A7FA9"/>
    <w:rsid w:val="000B2443"/>
    <w:rsid w:val="000B30AB"/>
    <w:rsid w:val="000B38D4"/>
    <w:rsid w:val="000B3BD4"/>
    <w:rsid w:val="000B3FD7"/>
    <w:rsid w:val="000B40B4"/>
    <w:rsid w:val="000B5196"/>
    <w:rsid w:val="000B5293"/>
    <w:rsid w:val="000B5926"/>
    <w:rsid w:val="000B5B74"/>
    <w:rsid w:val="000B661C"/>
    <w:rsid w:val="000B6835"/>
    <w:rsid w:val="000B7028"/>
    <w:rsid w:val="000C1091"/>
    <w:rsid w:val="000C186D"/>
    <w:rsid w:val="000C2432"/>
    <w:rsid w:val="000C2A03"/>
    <w:rsid w:val="000C4D11"/>
    <w:rsid w:val="000C5ABA"/>
    <w:rsid w:val="000C5F78"/>
    <w:rsid w:val="000C640A"/>
    <w:rsid w:val="000C7500"/>
    <w:rsid w:val="000C7586"/>
    <w:rsid w:val="000C7D46"/>
    <w:rsid w:val="000C7E47"/>
    <w:rsid w:val="000D1D47"/>
    <w:rsid w:val="000D1D5E"/>
    <w:rsid w:val="000D2021"/>
    <w:rsid w:val="000D24DF"/>
    <w:rsid w:val="000D343F"/>
    <w:rsid w:val="000D34AA"/>
    <w:rsid w:val="000D398B"/>
    <w:rsid w:val="000D3A62"/>
    <w:rsid w:val="000D3F41"/>
    <w:rsid w:val="000D47B5"/>
    <w:rsid w:val="000D513E"/>
    <w:rsid w:val="000D6436"/>
    <w:rsid w:val="000E0378"/>
    <w:rsid w:val="000E1057"/>
    <w:rsid w:val="000E16F3"/>
    <w:rsid w:val="000E253B"/>
    <w:rsid w:val="000E3DEA"/>
    <w:rsid w:val="000E4C88"/>
    <w:rsid w:val="000E56D4"/>
    <w:rsid w:val="000E5C8A"/>
    <w:rsid w:val="000E5E5C"/>
    <w:rsid w:val="000F0000"/>
    <w:rsid w:val="000F0242"/>
    <w:rsid w:val="000F0324"/>
    <w:rsid w:val="000F3056"/>
    <w:rsid w:val="000F32C6"/>
    <w:rsid w:val="000F367B"/>
    <w:rsid w:val="000F3917"/>
    <w:rsid w:val="000F3C98"/>
    <w:rsid w:val="000F3D20"/>
    <w:rsid w:val="000F42AC"/>
    <w:rsid w:val="000F4711"/>
    <w:rsid w:val="000F54E7"/>
    <w:rsid w:val="000F5FC2"/>
    <w:rsid w:val="000F69F8"/>
    <w:rsid w:val="000F6B04"/>
    <w:rsid w:val="000F7120"/>
    <w:rsid w:val="000F7C5D"/>
    <w:rsid w:val="000F7E85"/>
    <w:rsid w:val="000F7F0C"/>
    <w:rsid w:val="00102957"/>
    <w:rsid w:val="00102C16"/>
    <w:rsid w:val="00102F1B"/>
    <w:rsid w:val="00103578"/>
    <w:rsid w:val="00103741"/>
    <w:rsid w:val="00104753"/>
    <w:rsid w:val="001053B5"/>
    <w:rsid w:val="00105DEA"/>
    <w:rsid w:val="00105E4D"/>
    <w:rsid w:val="001073E3"/>
    <w:rsid w:val="00110103"/>
    <w:rsid w:val="001104ED"/>
    <w:rsid w:val="0011051C"/>
    <w:rsid w:val="001115BD"/>
    <w:rsid w:val="00111EC6"/>
    <w:rsid w:val="0011298A"/>
    <w:rsid w:val="0011299C"/>
    <w:rsid w:val="001130D7"/>
    <w:rsid w:val="00114181"/>
    <w:rsid w:val="00114397"/>
    <w:rsid w:val="00114704"/>
    <w:rsid w:val="001147F2"/>
    <w:rsid w:val="00114F8F"/>
    <w:rsid w:val="001155EB"/>
    <w:rsid w:val="001156D3"/>
    <w:rsid w:val="001163CD"/>
    <w:rsid w:val="001164F4"/>
    <w:rsid w:val="00121FE3"/>
    <w:rsid w:val="001242C5"/>
    <w:rsid w:val="001244F3"/>
    <w:rsid w:val="00125610"/>
    <w:rsid w:val="001259D6"/>
    <w:rsid w:val="001267B1"/>
    <w:rsid w:val="00127B7A"/>
    <w:rsid w:val="00130130"/>
    <w:rsid w:val="00130945"/>
    <w:rsid w:val="0013147D"/>
    <w:rsid w:val="0013165B"/>
    <w:rsid w:val="00131970"/>
    <w:rsid w:val="00132578"/>
    <w:rsid w:val="001330DB"/>
    <w:rsid w:val="00133255"/>
    <w:rsid w:val="00133FE9"/>
    <w:rsid w:val="001354A6"/>
    <w:rsid w:val="00135958"/>
    <w:rsid w:val="0013610D"/>
    <w:rsid w:val="00136327"/>
    <w:rsid w:val="001363A1"/>
    <w:rsid w:val="00136625"/>
    <w:rsid w:val="00136F96"/>
    <w:rsid w:val="00137094"/>
    <w:rsid w:val="00137588"/>
    <w:rsid w:val="00137CC2"/>
    <w:rsid w:val="001403ED"/>
    <w:rsid w:val="001406EB"/>
    <w:rsid w:val="001418DB"/>
    <w:rsid w:val="00141B16"/>
    <w:rsid w:val="0014294E"/>
    <w:rsid w:val="00142C25"/>
    <w:rsid w:val="00143855"/>
    <w:rsid w:val="00144A44"/>
    <w:rsid w:val="00144BEB"/>
    <w:rsid w:val="00144F77"/>
    <w:rsid w:val="00146DD5"/>
    <w:rsid w:val="00147D29"/>
    <w:rsid w:val="00150360"/>
    <w:rsid w:val="00150DAB"/>
    <w:rsid w:val="0015121C"/>
    <w:rsid w:val="00151A60"/>
    <w:rsid w:val="001523A8"/>
    <w:rsid w:val="00154F17"/>
    <w:rsid w:val="00155BF1"/>
    <w:rsid w:val="00155F27"/>
    <w:rsid w:val="00156116"/>
    <w:rsid w:val="00157B63"/>
    <w:rsid w:val="00161743"/>
    <w:rsid w:val="00162F37"/>
    <w:rsid w:val="00162FD4"/>
    <w:rsid w:val="00164011"/>
    <w:rsid w:val="0016628F"/>
    <w:rsid w:val="0016694A"/>
    <w:rsid w:val="0016696C"/>
    <w:rsid w:val="00166CA7"/>
    <w:rsid w:val="00166CD5"/>
    <w:rsid w:val="0016706E"/>
    <w:rsid w:val="00167EA2"/>
    <w:rsid w:val="001712C6"/>
    <w:rsid w:val="00171C0F"/>
    <w:rsid w:val="0017210F"/>
    <w:rsid w:val="00172567"/>
    <w:rsid w:val="00172DF9"/>
    <w:rsid w:val="001742FB"/>
    <w:rsid w:val="001743B2"/>
    <w:rsid w:val="00174BA4"/>
    <w:rsid w:val="00175827"/>
    <w:rsid w:val="00176480"/>
    <w:rsid w:val="00176573"/>
    <w:rsid w:val="001765DD"/>
    <w:rsid w:val="001767DD"/>
    <w:rsid w:val="001772D8"/>
    <w:rsid w:val="00177BD8"/>
    <w:rsid w:val="0018000F"/>
    <w:rsid w:val="00180226"/>
    <w:rsid w:val="001806E2"/>
    <w:rsid w:val="001808C3"/>
    <w:rsid w:val="00180B33"/>
    <w:rsid w:val="00180D5E"/>
    <w:rsid w:val="00181798"/>
    <w:rsid w:val="00181A2B"/>
    <w:rsid w:val="00181B27"/>
    <w:rsid w:val="00183CD2"/>
    <w:rsid w:val="00183D4D"/>
    <w:rsid w:val="00184849"/>
    <w:rsid w:val="00184CC5"/>
    <w:rsid w:val="00184D30"/>
    <w:rsid w:val="00184FAE"/>
    <w:rsid w:val="00186A2B"/>
    <w:rsid w:val="00186D8C"/>
    <w:rsid w:val="00190438"/>
    <w:rsid w:val="00190F60"/>
    <w:rsid w:val="00191226"/>
    <w:rsid w:val="00191664"/>
    <w:rsid w:val="00191D85"/>
    <w:rsid w:val="00191E1A"/>
    <w:rsid w:val="00192301"/>
    <w:rsid w:val="001927DD"/>
    <w:rsid w:val="0019284D"/>
    <w:rsid w:val="00192FE6"/>
    <w:rsid w:val="001930F3"/>
    <w:rsid w:val="00193DC4"/>
    <w:rsid w:val="00195EB9"/>
    <w:rsid w:val="001960F1"/>
    <w:rsid w:val="001964B4"/>
    <w:rsid w:val="00196E45"/>
    <w:rsid w:val="00196EBC"/>
    <w:rsid w:val="00197311"/>
    <w:rsid w:val="00197A9F"/>
    <w:rsid w:val="001A0E13"/>
    <w:rsid w:val="001A2B96"/>
    <w:rsid w:val="001A2F54"/>
    <w:rsid w:val="001A390D"/>
    <w:rsid w:val="001A3F0A"/>
    <w:rsid w:val="001A4447"/>
    <w:rsid w:val="001A5812"/>
    <w:rsid w:val="001A5A1F"/>
    <w:rsid w:val="001A6551"/>
    <w:rsid w:val="001A69AE"/>
    <w:rsid w:val="001A6D4C"/>
    <w:rsid w:val="001A7A4F"/>
    <w:rsid w:val="001A7C05"/>
    <w:rsid w:val="001B014E"/>
    <w:rsid w:val="001B0632"/>
    <w:rsid w:val="001B0E7E"/>
    <w:rsid w:val="001B1112"/>
    <w:rsid w:val="001B1EC3"/>
    <w:rsid w:val="001B1F85"/>
    <w:rsid w:val="001B2C2F"/>
    <w:rsid w:val="001B34E5"/>
    <w:rsid w:val="001B44BD"/>
    <w:rsid w:val="001B49BB"/>
    <w:rsid w:val="001B619E"/>
    <w:rsid w:val="001C09A7"/>
    <w:rsid w:val="001C09C8"/>
    <w:rsid w:val="001C1A82"/>
    <w:rsid w:val="001C2371"/>
    <w:rsid w:val="001C2699"/>
    <w:rsid w:val="001C4C5D"/>
    <w:rsid w:val="001C5903"/>
    <w:rsid w:val="001C5A57"/>
    <w:rsid w:val="001C6577"/>
    <w:rsid w:val="001C665D"/>
    <w:rsid w:val="001C720C"/>
    <w:rsid w:val="001C791A"/>
    <w:rsid w:val="001D0523"/>
    <w:rsid w:val="001D0DC2"/>
    <w:rsid w:val="001D1F94"/>
    <w:rsid w:val="001D200A"/>
    <w:rsid w:val="001D214F"/>
    <w:rsid w:val="001D256A"/>
    <w:rsid w:val="001D37EB"/>
    <w:rsid w:val="001D3BFB"/>
    <w:rsid w:val="001D55C9"/>
    <w:rsid w:val="001D5B8E"/>
    <w:rsid w:val="001D5C34"/>
    <w:rsid w:val="001D724C"/>
    <w:rsid w:val="001E0420"/>
    <w:rsid w:val="001E054D"/>
    <w:rsid w:val="001E0641"/>
    <w:rsid w:val="001E0B56"/>
    <w:rsid w:val="001E11CF"/>
    <w:rsid w:val="001E1657"/>
    <w:rsid w:val="001E1A4E"/>
    <w:rsid w:val="001E1F9D"/>
    <w:rsid w:val="001E23A9"/>
    <w:rsid w:val="001E3067"/>
    <w:rsid w:val="001E3212"/>
    <w:rsid w:val="001E552C"/>
    <w:rsid w:val="001F036E"/>
    <w:rsid w:val="001F16FF"/>
    <w:rsid w:val="001F1937"/>
    <w:rsid w:val="001F3C65"/>
    <w:rsid w:val="001F3C99"/>
    <w:rsid w:val="001F5C83"/>
    <w:rsid w:val="001F5CC1"/>
    <w:rsid w:val="001F72A9"/>
    <w:rsid w:val="002002C4"/>
    <w:rsid w:val="0020041A"/>
    <w:rsid w:val="00200A48"/>
    <w:rsid w:val="002018E2"/>
    <w:rsid w:val="00201B8C"/>
    <w:rsid w:val="00202666"/>
    <w:rsid w:val="00202E8D"/>
    <w:rsid w:val="002032B2"/>
    <w:rsid w:val="00203518"/>
    <w:rsid w:val="0020389D"/>
    <w:rsid w:val="002045AD"/>
    <w:rsid w:val="0020460A"/>
    <w:rsid w:val="0020584E"/>
    <w:rsid w:val="00205927"/>
    <w:rsid w:val="00205C3A"/>
    <w:rsid w:val="002106DB"/>
    <w:rsid w:val="0021134E"/>
    <w:rsid w:val="00211692"/>
    <w:rsid w:val="00212D9A"/>
    <w:rsid w:val="00213F36"/>
    <w:rsid w:val="00214885"/>
    <w:rsid w:val="00214A2F"/>
    <w:rsid w:val="00214BC6"/>
    <w:rsid w:val="00215049"/>
    <w:rsid w:val="00215298"/>
    <w:rsid w:val="002155FB"/>
    <w:rsid w:val="002176E5"/>
    <w:rsid w:val="0022090F"/>
    <w:rsid w:val="002213E4"/>
    <w:rsid w:val="00221821"/>
    <w:rsid w:val="00223135"/>
    <w:rsid w:val="0022329D"/>
    <w:rsid w:val="00223500"/>
    <w:rsid w:val="002237F3"/>
    <w:rsid w:val="002238A6"/>
    <w:rsid w:val="00223AE1"/>
    <w:rsid w:val="00223BF0"/>
    <w:rsid w:val="0022450D"/>
    <w:rsid w:val="00224845"/>
    <w:rsid w:val="0022527E"/>
    <w:rsid w:val="0022538D"/>
    <w:rsid w:val="00225E29"/>
    <w:rsid w:val="002266CE"/>
    <w:rsid w:val="00226EF9"/>
    <w:rsid w:val="00227072"/>
    <w:rsid w:val="00227870"/>
    <w:rsid w:val="002279A6"/>
    <w:rsid w:val="00230E43"/>
    <w:rsid w:val="00230EE0"/>
    <w:rsid w:val="00231795"/>
    <w:rsid w:val="002322A5"/>
    <w:rsid w:val="0023262B"/>
    <w:rsid w:val="00233385"/>
    <w:rsid w:val="00233839"/>
    <w:rsid w:val="002341C9"/>
    <w:rsid w:val="00234C3B"/>
    <w:rsid w:val="00234EF7"/>
    <w:rsid w:val="00235599"/>
    <w:rsid w:val="00235E3C"/>
    <w:rsid w:val="0023600A"/>
    <w:rsid w:val="00236831"/>
    <w:rsid w:val="00240947"/>
    <w:rsid w:val="00243E89"/>
    <w:rsid w:val="00243F9F"/>
    <w:rsid w:val="00244EC3"/>
    <w:rsid w:val="00245CF5"/>
    <w:rsid w:val="00245EC3"/>
    <w:rsid w:val="002461E6"/>
    <w:rsid w:val="002468A1"/>
    <w:rsid w:val="002469A1"/>
    <w:rsid w:val="00246D5A"/>
    <w:rsid w:val="00246F16"/>
    <w:rsid w:val="0024786D"/>
    <w:rsid w:val="00247C79"/>
    <w:rsid w:val="0025043F"/>
    <w:rsid w:val="0025195F"/>
    <w:rsid w:val="00252378"/>
    <w:rsid w:val="0025259A"/>
    <w:rsid w:val="00252CC3"/>
    <w:rsid w:val="0025305B"/>
    <w:rsid w:val="0025390E"/>
    <w:rsid w:val="00254051"/>
    <w:rsid w:val="002546CD"/>
    <w:rsid w:val="002548D9"/>
    <w:rsid w:val="00254BA0"/>
    <w:rsid w:val="00255C3A"/>
    <w:rsid w:val="00255D7A"/>
    <w:rsid w:val="002565E9"/>
    <w:rsid w:val="00256885"/>
    <w:rsid w:val="00257D20"/>
    <w:rsid w:val="002611EC"/>
    <w:rsid w:val="00261ECE"/>
    <w:rsid w:val="002623A7"/>
    <w:rsid w:val="002627A9"/>
    <w:rsid w:val="00262EC9"/>
    <w:rsid w:val="002634A1"/>
    <w:rsid w:val="00263580"/>
    <w:rsid w:val="002644D5"/>
    <w:rsid w:val="00264AF7"/>
    <w:rsid w:val="002654D8"/>
    <w:rsid w:val="00265526"/>
    <w:rsid w:val="00265F64"/>
    <w:rsid w:val="0026713C"/>
    <w:rsid w:val="00271C46"/>
    <w:rsid w:val="00271CAA"/>
    <w:rsid w:val="0027250A"/>
    <w:rsid w:val="002734C8"/>
    <w:rsid w:val="00273A3C"/>
    <w:rsid w:val="0027493A"/>
    <w:rsid w:val="002752D5"/>
    <w:rsid w:val="0027673F"/>
    <w:rsid w:val="002775B9"/>
    <w:rsid w:val="00277C4F"/>
    <w:rsid w:val="00277F56"/>
    <w:rsid w:val="0028170B"/>
    <w:rsid w:val="00281CA7"/>
    <w:rsid w:val="002820EF"/>
    <w:rsid w:val="002824D2"/>
    <w:rsid w:val="00283020"/>
    <w:rsid w:val="002831F5"/>
    <w:rsid w:val="00283A56"/>
    <w:rsid w:val="002846B3"/>
    <w:rsid w:val="00284EA0"/>
    <w:rsid w:val="002856D2"/>
    <w:rsid w:val="00285961"/>
    <w:rsid w:val="002868B0"/>
    <w:rsid w:val="00286B5D"/>
    <w:rsid w:val="00286C58"/>
    <w:rsid w:val="002873AA"/>
    <w:rsid w:val="002876E7"/>
    <w:rsid w:val="00287976"/>
    <w:rsid w:val="00287EBD"/>
    <w:rsid w:val="00290388"/>
    <w:rsid w:val="00290BC7"/>
    <w:rsid w:val="00290ECD"/>
    <w:rsid w:val="00291642"/>
    <w:rsid w:val="00291894"/>
    <w:rsid w:val="00291BC7"/>
    <w:rsid w:val="00292AB7"/>
    <w:rsid w:val="002932CB"/>
    <w:rsid w:val="0029437E"/>
    <w:rsid w:val="00294B29"/>
    <w:rsid w:val="0029567F"/>
    <w:rsid w:val="0029590C"/>
    <w:rsid w:val="00296B6F"/>
    <w:rsid w:val="00296E66"/>
    <w:rsid w:val="0029769C"/>
    <w:rsid w:val="00297E65"/>
    <w:rsid w:val="002A0299"/>
    <w:rsid w:val="002A0BB8"/>
    <w:rsid w:val="002A234A"/>
    <w:rsid w:val="002A239A"/>
    <w:rsid w:val="002A30B9"/>
    <w:rsid w:val="002A3445"/>
    <w:rsid w:val="002A498A"/>
    <w:rsid w:val="002A5FB0"/>
    <w:rsid w:val="002A63C4"/>
    <w:rsid w:val="002A66A1"/>
    <w:rsid w:val="002A77C9"/>
    <w:rsid w:val="002B03CC"/>
    <w:rsid w:val="002B10B4"/>
    <w:rsid w:val="002B16BB"/>
    <w:rsid w:val="002B25B0"/>
    <w:rsid w:val="002B2826"/>
    <w:rsid w:val="002B3564"/>
    <w:rsid w:val="002B35F2"/>
    <w:rsid w:val="002B3796"/>
    <w:rsid w:val="002B37EF"/>
    <w:rsid w:val="002B462D"/>
    <w:rsid w:val="002B581B"/>
    <w:rsid w:val="002B5C83"/>
    <w:rsid w:val="002B5DD1"/>
    <w:rsid w:val="002B7955"/>
    <w:rsid w:val="002C064E"/>
    <w:rsid w:val="002C2130"/>
    <w:rsid w:val="002C27AE"/>
    <w:rsid w:val="002C33BD"/>
    <w:rsid w:val="002C3A09"/>
    <w:rsid w:val="002C3AE0"/>
    <w:rsid w:val="002C3CB6"/>
    <w:rsid w:val="002C4356"/>
    <w:rsid w:val="002C4F5E"/>
    <w:rsid w:val="002C50D7"/>
    <w:rsid w:val="002C6052"/>
    <w:rsid w:val="002C6444"/>
    <w:rsid w:val="002D074C"/>
    <w:rsid w:val="002D17B0"/>
    <w:rsid w:val="002D17DC"/>
    <w:rsid w:val="002D1819"/>
    <w:rsid w:val="002D2634"/>
    <w:rsid w:val="002D2DAA"/>
    <w:rsid w:val="002D31DD"/>
    <w:rsid w:val="002D3324"/>
    <w:rsid w:val="002D42DE"/>
    <w:rsid w:val="002D4425"/>
    <w:rsid w:val="002D59F0"/>
    <w:rsid w:val="002D7BE1"/>
    <w:rsid w:val="002E13E3"/>
    <w:rsid w:val="002E2111"/>
    <w:rsid w:val="002E2B05"/>
    <w:rsid w:val="002E2DE6"/>
    <w:rsid w:val="002E3725"/>
    <w:rsid w:val="002E379F"/>
    <w:rsid w:val="002E507C"/>
    <w:rsid w:val="002E5FB7"/>
    <w:rsid w:val="002E6BE7"/>
    <w:rsid w:val="002E7A72"/>
    <w:rsid w:val="002F0B7A"/>
    <w:rsid w:val="002F1084"/>
    <w:rsid w:val="002F11F1"/>
    <w:rsid w:val="002F2F7C"/>
    <w:rsid w:val="002F315D"/>
    <w:rsid w:val="002F33B4"/>
    <w:rsid w:val="002F4014"/>
    <w:rsid w:val="002F52F6"/>
    <w:rsid w:val="002F5C9D"/>
    <w:rsid w:val="002F6D51"/>
    <w:rsid w:val="002F720F"/>
    <w:rsid w:val="00300A2C"/>
    <w:rsid w:val="00300EA5"/>
    <w:rsid w:val="00300FD5"/>
    <w:rsid w:val="0030130A"/>
    <w:rsid w:val="003023DD"/>
    <w:rsid w:val="003026D5"/>
    <w:rsid w:val="00302D7B"/>
    <w:rsid w:val="00303481"/>
    <w:rsid w:val="003040BC"/>
    <w:rsid w:val="00305197"/>
    <w:rsid w:val="003065BB"/>
    <w:rsid w:val="00306726"/>
    <w:rsid w:val="0031106B"/>
    <w:rsid w:val="00311E4B"/>
    <w:rsid w:val="00311F7B"/>
    <w:rsid w:val="00312CE6"/>
    <w:rsid w:val="0031347A"/>
    <w:rsid w:val="0031355F"/>
    <w:rsid w:val="003135DE"/>
    <w:rsid w:val="00313A6E"/>
    <w:rsid w:val="00313D4E"/>
    <w:rsid w:val="00313D7D"/>
    <w:rsid w:val="003144E2"/>
    <w:rsid w:val="00314560"/>
    <w:rsid w:val="00314724"/>
    <w:rsid w:val="00314D44"/>
    <w:rsid w:val="00315BD6"/>
    <w:rsid w:val="003166A3"/>
    <w:rsid w:val="003171C6"/>
    <w:rsid w:val="0031773E"/>
    <w:rsid w:val="00317B80"/>
    <w:rsid w:val="003203B4"/>
    <w:rsid w:val="00320422"/>
    <w:rsid w:val="00322C9F"/>
    <w:rsid w:val="00324645"/>
    <w:rsid w:val="00324EC2"/>
    <w:rsid w:val="0032515B"/>
    <w:rsid w:val="00326336"/>
    <w:rsid w:val="00326958"/>
    <w:rsid w:val="00326AAE"/>
    <w:rsid w:val="003274CE"/>
    <w:rsid w:val="00327782"/>
    <w:rsid w:val="00327F9B"/>
    <w:rsid w:val="0033005E"/>
    <w:rsid w:val="00330874"/>
    <w:rsid w:val="00334814"/>
    <w:rsid w:val="00334EAF"/>
    <w:rsid w:val="003354AD"/>
    <w:rsid w:val="00336955"/>
    <w:rsid w:val="00336DDA"/>
    <w:rsid w:val="00336E22"/>
    <w:rsid w:val="00336FC3"/>
    <w:rsid w:val="00337000"/>
    <w:rsid w:val="00337599"/>
    <w:rsid w:val="00341A10"/>
    <w:rsid w:val="00341DC8"/>
    <w:rsid w:val="00341F84"/>
    <w:rsid w:val="0034227C"/>
    <w:rsid w:val="0034269A"/>
    <w:rsid w:val="00342990"/>
    <w:rsid w:val="00343D0F"/>
    <w:rsid w:val="00343E3B"/>
    <w:rsid w:val="003458F1"/>
    <w:rsid w:val="00346B96"/>
    <w:rsid w:val="00346DB1"/>
    <w:rsid w:val="00347920"/>
    <w:rsid w:val="00350794"/>
    <w:rsid w:val="00350B08"/>
    <w:rsid w:val="00350E6F"/>
    <w:rsid w:val="00351683"/>
    <w:rsid w:val="00351AE1"/>
    <w:rsid w:val="00352644"/>
    <w:rsid w:val="003528CA"/>
    <w:rsid w:val="00352F40"/>
    <w:rsid w:val="00353B61"/>
    <w:rsid w:val="00354456"/>
    <w:rsid w:val="0035496C"/>
    <w:rsid w:val="00355759"/>
    <w:rsid w:val="00355C39"/>
    <w:rsid w:val="00355D8D"/>
    <w:rsid w:val="003560B2"/>
    <w:rsid w:val="00357B56"/>
    <w:rsid w:val="00361254"/>
    <w:rsid w:val="0036242C"/>
    <w:rsid w:val="003624E4"/>
    <w:rsid w:val="003636FD"/>
    <w:rsid w:val="00363AE8"/>
    <w:rsid w:val="003652EB"/>
    <w:rsid w:val="003657B7"/>
    <w:rsid w:val="00366837"/>
    <w:rsid w:val="0036698A"/>
    <w:rsid w:val="00366B24"/>
    <w:rsid w:val="003674AE"/>
    <w:rsid w:val="00367811"/>
    <w:rsid w:val="00367A99"/>
    <w:rsid w:val="0037044A"/>
    <w:rsid w:val="00370BD0"/>
    <w:rsid w:val="00370D4B"/>
    <w:rsid w:val="00373422"/>
    <w:rsid w:val="003735BB"/>
    <w:rsid w:val="00374762"/>
    <w:rsid w:val="003748BE"/>
    <w:rsid w:val="00374BA3"/>
    <w:rsid w:val="00374EB7"/>
    <w:rsid w:val="00375268"/>
    <w:rsid w:val="003756AD"/>
    <w:rsid w:val="003768AA"/>
    <w:rsid w:val="003775D2"/>
    <w:rsid w:val="003803DC"/>
    <w:rsid w:val="00380E89"/>
    <w:rsid w:val="003814EC"/>
    <w:rsid w:val="00381536"/>
    <w:rsid w:val="00381C35"/>
    <w:rsid w:val="003854A1"/>
    <w:rsid w:val="00385773"/>
    <w:rsid w:val="0038607F"/>
    <w:rsid w:val="003861FE"/>
    <w:rsid w:val="00386942"/>
    <w:rsid w:val="00387182"/>
    <w:rsid w:val="00387983"/>
    <w:rsid w:val="00387D33"/>
    <w:rsid w:val="00390DA0"/>
    <w:rsid w:val="00391341"/>
    <w:rsid w:val="00391502"/>
    <w:rsid w:val="0039168D"/>
    <w:rsid w:val="003920F4"/>
    <w:rsid w:val="0039293A"/>
    <w:rsid w:val="0039325E"/>
    <w:rsid w:val="00393C0B"/>
    <w:rsid w:val="00394903"/>
    <w:rsid w:val="0039539E"/>
    <w:rsid w:val="003963FC"/>
    <w:rsid w:val="003968ED"/>
    <w:rsid w:val="00396D94"/>
    <w:rsid w:val="00396EBF"/>
    <w:rsid w:val="003A2362"/>
    <w:rsid w:val="003A430A"/>
    <w:rsid w:val="003A43B3"/>
    <w:rsid w:val="003A5A41"/>
    <w:rsid w:val="003A5B6D"/>
    <w:rsid w:val="003A7F0D"/>
    <w:rsid w:val="003B00FA"/>
    <w:rsid w:val="003B0FA0"/>
    <w:rsid w:val="003B1CF4"/>
    <w:rsid w:val="003B1DC2"/>
    <w:rsid w:val="003B1E6C"/>
    <w:rsid w:val="003B28A0"/>
    <w:rsid w:val="003B42EE"/>
    <w:rsid w:val="003B45AA"/>
    <w:rsid w:val="003B5923"/>
    <w:rsid w:val="003B7453"/>
    <w:rsid w:val="003C084D"/>
    <w:rsid w:val="003C156B"/>
    <w:rsid w:val="003C19CD"/>
    <w:rsid w:val="003C207C"/>
    <w:rsid w:val="003C2D93"/>
    <w:rsid w:val="003C3A09"/>
    <w:rsid w:val="003C4276"/>
    <w:rsid w:val="003C5144"/>
    <w:rsid w:val="003C5364"/>
    <w:rsid w:val="003C53B3"/>
    <w:rsid w:val="003C5511"/>
    <w:rsid w:val="003C6E3E"/>
    <w:rsid w:val="003C7E88"/>
    <w:rsid w:val="003D05BC"/>
    <w:rsid w:val="003D0E45"/>
    <w:rsid w:val="003D15E9"/>
    <w:rsid w:val="003D231C"/>
    <w:rsid w:val="003D2A4A"/>
    <w:rsid w:val="003D4412"/>
    <w:rsid w:val="003D4F53"/>
    <w:rsid w:val="003D5BF6"/>
    <w:rsid w:val="003D6541"/>
    <w:rsid w:val="003D685C"/>
    <w:rsid w:val="003D69F0"/>
    <w:rsid w:val="003D6A48"/>
    <w:rsid w:val="003D76C6"/>
    <w:rsid w:val="003E00A4"/>
    <w:rsid w:val="003E13DB"/>
    <w:rsid w:val="003E1795"/>
    <w:rsid w:val="003E17B6"/>
    <w:rsid w:val="003E1AB2"/>
    <w:rsid w:val="003E21FD"/>
    <w:rsid w:val="003E30C7"/>
    <w:rsid w:val="003E333E"/>
    <w:rsid w:val="003E3AB6"/>
    <w:rsid w:val="003E437D"/>
    <w:rsid w:val="003E5D78"/>
    <w:rsid w:val="003E6E30"/>
    <w:rsid w:val="003E79EF"/>
    <w:rsid w:val="003E7BC5"/>
    <w:rsid w:val="003F04AC"/>
    <w:rsid w:val="003F0F48"/>
    <w:rsid w:val="003F0F66"/>
    <w:rsid w:val="003F0F93"/>
    <w:rsid w:val="003F12B3"/>
    <w:rsid w:val="003F15D5"/>
    <w:rsid w:val="003F26DF"/>
    <w:rsid w:val="003F27F6"/>
    <w:rsid w:val="003F304D"/>
    <w:rsid w:val="003F31EA"/>
    <w:rsid w:val="003F4AD8"/>
    <w:rsid w:val="003F534E"/>
    <w:rsid w:val="003F6409"/>
    <w:rsid w:val="003F656C"/>
    <w:rsid w:val="003F66AE"/>
    <w:rsid w:val="003F744D"/>
    <w:rsid w:val="003F746E"/>
    <w:rsid w:val="00400491"/>
    <w:rsid w:val="0040061E"/>
    <w:rsid w:val="004011F5"/>
    <w:rsid w:val="00401251"/>
    <w:rsid w:val="004020EA"/>
    <w:rsid w:val="00402313"/>
    <w:rsid w:val="00402BE1"/>
    <w:rsid w:val="0040511D"/>
    <w:rsid w:val="0040518A"/>
    <w:rsid w:val="00405578"/>
    <w:rsid w:val="0040590D"/>
    <w:rsid w:val="00406242"/>
    <w:rsid w:val="00406B32"/>
    <w:rsid w:val="00406C1E"/>
    <w:rsid w:val="0041066F"/>
    <w:rsid w:val="00410B36"/>
    <w:rsid w:val="00411004"/>
    <w:rsid w:val="00411AA2"/>
    <w:rsid w:val="004125D2"/>
    <w:rsid w:val="0041363F"/>
    <w:rsid w:val="00413949"/>
    <w:rsid w:val="00414422"/>
    <w:rsid w:val="0041489B"/>
    <w:rsid w:val="00416110"/>
    <w:rsid w:val="004168A5"/>
    <w:rsid w:val="00420160"/>
    <w:rsid w:val="00420FEA"/>
    <w:rsid w:val="0042121D"/>
    <w:rsid w:val="0042140E"/>
    <w:rsid w:val="00422027"/>
    <w:rsid w:val="0042270D"/>
    <w:rsid w:val="00422E80"/>
    <w:rsid w:val="00422EDE"/>
    <w:rsid w:val="00423466"/>
    <w:rsid w:val="00423B56"/>
    <w:rsid w:val="00425C86"/>
    <w:rsid w:val="0043002D"/>
    <w:rsid w:val="004306B7"/>
    <w:rsid w:val="00430E78"/>
    <w:rsid w:val="004314B6"/>
    <w:rsid w:val="0043219B"/>
    <w:rsid w:val="00432335"/>
    <w:rsid w:val="00432F4D"/>
    <w:rsid w:val="004332A3"/>
    <w:rsid w:val="00434FF4"/>
    <w:rsid w:val="00435359"/>
    <w:rsid w:val="004358F2"/>
    <w:rsid w:val="00435A42"/>
    <w:rsid w:val="00435F8C"/>
    <w:rsid w:val="004407A1"/>
    <w:rsid w:val="004408F4"/>
    <w:rsid w:val="00440D6A"/>
    <w:rsid w:val="0044100D"/>
    <w:rsid w:val="0044106C"/>
    <w:rsid w:val="004415C7"/>
    <w:rsid w:val="00442003"/>
    <w:rsid w:val="00442A37"/>
    <w:rsid w:val="00443785"/>
    <w:rsid w:val="0044403B"/>
    <w:rsid w:val="0044480D"/>
    <w:rsid w:val="004448E8"/>
    <w:rsid w:val="0044497C"/>
    <w:rsid w:val="00444DC1"/>
    <w:rsid w:val="00444FBE"/>
    <w:rsid w:val="0044690C"/>
    <w:rsid w:val="00446EB3"/>
    <w:rsid w:val="00447654"/>
    <w:rsid w:val="0045031F"/>
    <w:rsid w:val="00450848"/>
    <w:rsid w:val="00450BC1"/>
    <w:rsid w:val="004517DC"/>
    <w:rsid w:val="00451E59"/>
    <w:rsid w:val="00452909"/>
    <w:rsid w:val="004534B1"/>
    <w:rsid w:val="0045412F"/>
    <w:rsid w:val="0045440E"/>
    <w:rsid w:val="00454D12"/>
    <w:rsid w:val="004557AF"/>
    <w:rsid w:val="00456C9D"/>
    <w:rsid w:val="00460791"/>
    <w:rsid w:val="004617D2"/>
    <w:rsid w:val="00462381"/>
    <w:rsid w:val="00463699"/>
    <w:rsid w:val="00466065"/>
    <w:rsid w:val="0046631D"/>
    <w:rsid w:val="00467033"/>
    <w:rsid w:val="00470980"/>
    <w:rsid w:val="004724A3"/>
    <w:rsid w:val="004731E9"/>
    <w:rsid w:val="00473721"/>
    <w:rsid w:val="00474C59"/>
    <w:rsid w:val="00475328"/>
    <w:rsid w:val="0047552B"/>
    <w:rsid w:val="00475D4B"/>
    <w:rsid w:val="004768FC"/>
    <w:rsid w:val="00476916"/>
    <w:rsid w:val="00476D40"/>
    <w:rsid w:val="004770EB"/>
    <w:rsid w:val="00480671"/>
    <w:rsid w:val="00480DF9"/>
    <w:rsid w:val="00480FB9"/>
    <w:rsid w:val="0048123B"/>
    <w:rsid w:val="00483025"/>
    <w:rsid w:val="0048366E"/>
    <w:rsid w:val="00483B94"/>
    <w:rsid w:val="004844F6"/>
    <w:rsid w:val="00485044"/>
    <w:rsid w:val="00485B12"/>
    <w:rsid w:val="00485FE8"/>
    <w:rsid w:val="00486719"/>
    <w:rsid w:val="0048692C"/>
    <w:rsid w:val="00486DFC"/>
    <w:rsid w:val="004908EC"/>
    <w:rsid w:val="0049165C"/>
    <w:rsid w:val="004919B6"/>
    <w:rsid w:val="00493506"/>
    <w:rsid w:val="004935BC"/>
    <w:rsid w:val="004944A5"/>
    <w:rsid w:val="00494AEE"/>
    <w:rsid w:val="00494E0B"/>
    <w:rsid w:val="004958D8"/>
    <w:rsid w:val="004958E0"/>
    <w:rsid w:val="004958FD"/>
    <w:rsid w:val="0049737D"/>
    <w:rsid w:val="00497BFF"/>
    <w:rsid w:val="004A2665"/>
    <w:rsid w:val="004A3763"/>
    <w:rsid w:val="004A4211"/>
    <w:rsid w:val="004A4335"/>
    <w:rsid w:val="004A4995"/>
    <w:rsid w:val="004A5260"/>
    <w:rsid w:val="004A5E30"/>
    <w:rsid w:val="004A611E"/>
    <w:rsid w:val="004B0528"/>
    <w:rsid w:val="004B085D"/>
    <w:rsid w:val="004B0879"/>
    <w:rsid w:val="004B0C3E"/>
    <w:rsid w:val="004B1539"/>
    <w:rsid w:val="004B1802"/>
    <w:rsid w:val="004B2193"/>
    <w:rsid w:val="004B26B2"/>
    <w:rsid w:val="004B27E9"/>
    <w:rsid w:val="004B531E"/>
    <w:rsid w:val="004B59C2"/>
    <w:rsid w:val="004B60E4"/>
    <w:rsid w:val="004B6624"/>
    <w:rsid w:val="004B73A7"/>
    <w:rsid w:val="004C2AE6"/>
    <w:rsid w:val="004C5511"/>
    <w:rsid w:val="004C5827"/>
    <w:rsid w:val="004C5A74"/>
    <w:rsid w:val="004C5F4F"/>
    <w:rsid w:val="004C7670"/>
    <w:rsid w:val="004C7FAA"/>
    <w:rsid w:val="004D112F"/>
    <w:rsid w:val="004D1968"/>
    <w:rsid w:val="004D37E4"/>
    <w:rsid w:val="004D3E1A"/>
    <w:rsid w:val="004D64AA"/>
    <w:rsid w:val="004D6C19"/>
    <w:rsid w:val="004D7B80"/>
    <w:rsid w:val="004E0DB7"/>
    <w:rsid w:val="004E12A3"/>
    <w:rsid w:val="004E1F36"/>
    <w:rsid w:val="004E2BEF"/>
    <w:rsid w:val="004E2F88"/>
    <w:rsid w:val="004E35DC"/>
    <w:rsid w:val="004E3E65"/>
    <w:rsid w:val="004E4518"/>
    <w:rsid w:val="004E5484"/>
    <w:rsid w:val="004E5869"/>
    <w:rsid w:val="004E5F19"/>
    <w:rsid w:val="004E6FC8"/>
    <w:rsid w:val="004E76AF"/>
    <w:rsid w:val="004F0541"/>
    <w:rsid w:val="004F059C"/>
    <w:rsid w:val="004F0C73"/>
    <w:rsid w:val="004F23A8"/>
    <w:rsid w:val="004F40FC"/>
    <w:rsid w:val="004F49C8"/>
    <w:rsid w:val="004F52D6"/>
    <w:rsid w:val="004F6446"/>
    <w:rsid w:val="004F6765"/>
    <w:rsid w:val="004F6FCF"/>
    <w:rsid w:val="004F73EE"/>
    <w:rsid w:val="004F7D02"/>
    <w:rsid w:val="004F7FB1"/>
    <w:rsid w:val="00500D96"/>
    <w:rsid w:val="005010B4"/>
    <w:rsid w:val="00502EB3"/>
    <w:rsid w:val="005035E9"/>
    <w:rsid w:val="00503E28"/>
    <w:rsid w:val="00504378"/>
    <w:rsid w:val="005044FB"/>
    <w:rsid w:val="005045C3"/>
    <w:rsid w:val="00504B26"/>
    <w:rsid w:val="0050545C"/>
    <w:rsid w:val="00505F93"/>
    <w:rsid w:val="00506122"/>
    <w:rsid w:val="0050615F"/>
    <w:rsid w:val="005064BF"/>
    <w:rsid w:val="005078D9"/>
    <w:rsid w:val="00510246"/>
    <w:rsid w:val="005104B0"/>
    <w:rsid w:val="005107A6"/>
    <w:rsid w:val="00510EF6"/>
    <w:rsid w:val="005124B5"/>
    <w:rsid w:val="00512A89"/>
    <w:rsid w:val="00512C00"/>
    <w:rsid w:val="00512DF8"/>
    <w:rsid w:val="00513578"/>
    <w:rsid w:val="00513E5F"/>
    <w:rsid w:val="00513F8D"/>
    <w:rsid w:val="00514775"/>
    <w:rsid w:val="00515E4C"/>
    <w:rsid w:val="005163A9"/>
    <w:rsid w:val="0051650C"/>
    <w:rsid w:val="00516738"/>
    <w:rsid w:val="00516B58"/>
    <w:rsid w:val="00516E11"/>
    <w:rsid w:val="0051713C"/>
    <w:rsid w:val="00517382"/>
    <w:rsid w:val="005179A2"/>
    <w:rsid w:val="00517B5B"/>
    <w:rsid w:val="00517E0F"/>
    <w:rsid w:val="005201E2"/>
    <w:rsid w:val="00520418"/>
    <w:rsid w:val="00522248"/>
    <w:rsid w:val="005229CA"/>
    <w:rsid w:val="00522F7F"/>
    <w:rsid w:val="00523426"/>
    <w:rsid w:val="00523A49"/>
    <w:rsid w:val="0052408B"/>
    <w:rsid w:val="00526040"/>
    <w:rsid w:val="00526AB3"/>
    <w:rsid w:val="00526B02"/>
    <w:rsid w:val="00526F96"/>
    <w:rsid w:val="00527117"/>
    <w:rsid w:val="00527842"/>
    <w:rsid w:val="005278B0"/>
    <w:rsid w:val="0053012C"/>
    <w:rsid w:val="0053013A"/>
    <w:rsid w:val="00530924"/>
    <w:rsid w:val="00531260"/>
    <w:rsid w:val="005313B5"/>
    <w:rsid w:val="00532620"/>
    <w:rsid w:val="005338BE"/>
    <w:rsid w:val="005349A8"/>
    <w:rsid w:val="00534E7F"/>
    <w:rsid w:val="005356A1"/>
    <w:rsid w:val="0053580F"/>
    <w:rsid w:val="00535C72"/>
    <w:rsid w:val="00537CED"/>
    <w:rsid w:val="00540898"/>
    <w:rsid w:val="0054126B"/>
    <w:rsid w:val="00541359"/>
    <w:rsid w:val="005413B3"/>
    <w:rsid w:val="005417C8"/>
    <w:rsid w:val="0054289B"/>
    <w:rsid w:val="00543E4A"/>
    <w:rsid w:val="0054457D"/>
    <w:rsid w:val="005448BA"/>
    <w:rsid w:val="00545785"/>
    <w:rsid w:val="00546A05"/>
    <w:rsid w:val="005471C1"/>
    <w:rsid w:val="00547229"/>
    <w:rsid w:val="00547A17"/>
    <w:rsid w:val="00547A5A"/>
    <w:rsid w:val="005501C3"/>
    <w:rsid w:val="00550B07"/>
    <w:rsid w:val="005521C6"/>
    <w:rsid w:val="00552221"/>
    <w:rsid w:val="00552781"/>
    <w:rsid w:val="00552ABA"/>
    <w:rsid w:val="00552C77"/>
    <w:rsid w:val="00554225"/>
    <w:rsid w:val="00554FE9"/>
    <w:rsid w:val="00555408"/>
    <w:rsid w:val="00555B52"/>
    <w:rsid w:val="00556662"/>
    <w:rsid w:val="00556F48"/>
    <w:rsid w:val="00557C21"/>
    <w:rsid w:val="00557DAA"/>
    <w:rsid w:val="00561B78"/>
    <w:rsid w:val="005622A7"/>
    <w:rsid w:val="00562B8D"/>
    <w:rsid w:val="00562D81"/>
    <w:rsid w:val="00562EAF"/>
    <w:rsid w:val="005635DE"/>
    <w:rsid w:val="00563C0A"/>
    <w:rsid w:val="00563EF6"/>
    <w:rsid w:val="005654BB"/>
    <w:rsid w:val="00566B4E"/>
    <w:rsid w:val="00570251"/>
    <w:rsid w:val="005704E7"/>
    <w:rsid w:val="00570AAA"/>
    <w:rsid w:val="00570B15"/>
    <w:rsid w:val="00570D9D"/>
    <w:rsid w:val="005713DE"/>
    <w:rsid w:val="005717AB"/>
    <w:rsid w:val="00572394"/>
    <w:rsid w:val="00573918"/>
    <w:rsid w:val="005739AA"/>
    <w:rsid w:val="00573CA5"/>
    <w:rsid w:val="00573D10"/>
    <w:rsid w:val="005744F4"/>
    <w:rsid w:val="005757E1"/>
    <w:rsid w:val="00575CEE"/>
    <w:rsid w:val="00575E81"/>
    <w:rsid w:val="0057710A"/>
    <w:rsid w:val="005804E2"/>
    <w:rsid w:val="005806A6"/>
    <w:rsid w:val="00580F2E"/>
    <w:rsid w:val="00582222"/>
    <w:rsid w:val="00582826"/>
    <w:rsid w:val="005829CA"/>
    <w:rsid w:val="00583FD1"/>
    <w:rsid w:val="0058458D"/>
    <w:rsid w:val="00584BFB"/>
    <w:rsid w:val="00587160"/>
    <w:rsid w:val="0059101C"/>
    <w:rsid w:val="0059159A"/>
    <w:rsid w:val="00591C68"/>
    <w:rsid w:val="0059216F"/>
    <w:rsid w:val="005927C5"/>
    <w:rsid w:val="00592CB0"/>
    <w:rsid w:val="005932F8"/>
    <w:rsid w:val="005939B3"/>
    <w:rsid w:val="00593D21"/>
    <w:rsid w:val="00594CC5"/>
    <w:rsid w:val="00594CC7"/>
    <w:rsid w:val="005967D4"/>
    <w:rsid w:val="00596953"/>
    <w:rsid w:val="00596EAB"/>
    <w:rsid w:val="005A19F7"/>
    <w:rsid w:val="005A1A5B"/>
    <w:rsid w:val="005A1CDF"/>
    <w:rsid w:val="005A24BF"/>
    <w:rsid w:val="005A25D5"/>
    <w:rsid w:val="005A2608"/>
    <w:rsid w:val="005A368C"/>
    <w:rsid w:val="005A3DC1"/>
    <w:rsid w:val="005A5ABB"/>
    <w:rsid w:val="005A7244"/>
    <w:rsid w:val="005B162B"/>
    <w:rsid w:val="005B1717"/>
    <w:rsid w:val="005B1C45"/>
    <w:rsid w:val="005B1F24"/>
    <w:rsid w:val="005B22AB"/>
    <w:rsid w:val="005B29AA"/>
    <w:rsid w:val="005B2B0C"/>
    <w:rsid w:val="005B3080"/>
    <w:rsid w:val="005B34E7"/>
    <w:rsid w:val="005B4037"/>
    <w:rsid w:val="005B44B3"/>
    <w:rsid w:val="005B5017"/>
    <w:rsid w:val="005B529A"/>
    <w:rsid w:val="005B787C"/>
    <w:rsid w:val="005B7A42"/>
    <w:rsid w:val="005C07B8"/>
    <w:rsid w:val="005C0C39"/>
    <w:rsid w:val="005C0D71"/>
    <w:rsid w:val="005C0E05"/>
    <w:rsid w:val="005C1FE0"/>
    <w:rsid w:val="005C224B"/>
    <w:rsid w:val="005C3257"/>
    <w:rsid w:val="005C4404"/>
    <w:rsid w:val="005C4C5C"/>
    <w:rsid w:val="005C4C8F"/>
    <w:rsid w:val="005C5477"/>
    <w:rsid w:val="005C6F27"/>
    <w:rsid w:val="005C7CED"/>
    <w:rsid w:val="005D0954"/>
    <w:rsid w:val="005D0B15"/>
    <w:rsid w:val="005D0E68"/>
    <w:rsid w:val="005D114D"/>
    <w:rsid w:val="005D2355"/>
    <w:rsid w:val="005D2F99"/>
    <w:rsid w:val="005D3079"/>
    <w:rsid w:val="005D3B65"/>
    <w:rsid w:val="005D43CF"/>
    <w:rsid w:val="005D49FC"/>
    <w:rsid w:val="005D5546"/>
    <w:rsid w:val="005D5785"/>
    <w:rsid w:val="005D5C6D"/>
    <w:rsid w:val="005D5CDA"/>
    <w:rsid w:val="005D6564"/>
    <w:rsid w:val="005D7AA9"/>
    <w:rsid w:val="005D7E4A"/>
    <w:rsid w:val="005E0FDD"/>
    <w:rsid w:val="005E14CE"/>
    <w:rsid w:val="005E1648"/>
    <w:rsid w:val="005E1938"/>
    <w:rsid w:val="005E1B3C"/>
    <w:rsid w:val="005E1D1B"/>
    <w:rsid w:val="005E317B"/>
    <w:rsid w:val="005E36F2"/>
    <w:rsid w:val="005E388D"/>
    <w:rsid w:val="005E3936"/>
    <w:rsid w:val="005E5250"/>
    <w:rsid w:val="005E525F"/>
    <w:rsid w:val="005E5971"/>
    <w:rsid w:val="005E6B9A"/>
    <w:rsid w:val="005E73FE"/>
    <w:rsid w:val="005E7924"/>
    <w:rsid w:val="005E7D38"/>
    <w:rsid w:val="005F0031"/>
    <w:rsid w:val="005F0972"/>
    <w:rsid w:val="005F0DD5"/>
    <w:rsid w:val="005F1F2E"/>
    <w:rsid w:val="005F1FFE"/>
    <w:rsid w:val="005F3061"/>
    <w:rsid w:val="005F337D"/>
    <w:rsid w:val="005F437D"/>
    <w:rsid w:val="005F5EBE"/>
    <w:rsid w:val="005F70FC"/>
    <w:rsid w:val="00600C47"/>
    <w:rsid w:val="00600C76"/>
    <w:rsid w:val="00601D18"/>
    <w:rsid w:val="006028E4"/>
    <w:rsid w:val="006043CD"/>
    <w:rsid w:val="00604560"/>
    <w:rsid w:val="00604E21"/>
    <w:rsid w:val="006050DA"/>
    <w:rsid w:val="006056B8"/>
    <w:rsid w:val="00605772"/>
    <w:rsid w:val="00605C87"/>
    <w:rsid w:val="006063C5"/>
    <w:rsid w:val="006065ED"/>
    <w:rsid w:val="006066E4"/>
    <w:rsid w:val="00607FDB"/>
    <w:rsid w:val="00610BE4"/>
    <w:rsid w:val="00610D6F"/>
    <w:rsid w:val="00610E19"/>
    <w:rsid w:val="0061218B"/>
    <w:rsid w:val="006128AC"/>
    <w:rsid w:val="00612A4F"/>
    <w:rsid w:val="00613EF8"/>
    <w:rsid w:val="006143C7"/>
    <w:rsid w:val="006161C2"/>
    <w:rsid w:val="006179CB"/>
    <w:rsid w:val="006201DE"/>
    <w:rsid w:val="00620669"/>
    <w:rsid w:val="00620C89"/>
    <w:rsid w:val="00621916"/>
    <w:rsid w:val="00621FE4"/>
    <w:rsid w:val="00622A45"/>
    <w:rsid w:val="0062362A"/>
    <w:rsid w:val="00623C5C"/>
    <w:rsid w:val="006240CB"/>
    <w:rsid w:val="0062434E"/>
    <w:rsid w:val="00625C13"/>
    <w:rsid w:val="00626133"/>
    <w:rsid w:val="006261DD"/>
    <w:rsid w:val="006271B1"/>
    <w:rsid w:val="006301CC"/>
    <w:rsid w:val="0063044B"/>
    <w:rsid w:val="00630F70"/>
    <w:rsid w:val="0063135D"/>
    <w:rsid w:val="006315B6"/>
    <w:rsid w:val="00631A0D"/>
    <w:rsid w:val="00631C5C"/>
    <w:rsid w:val="00631F2B"/>
    <w:rsid w:val="00632128"/>
    <w:rsid w:val="00632569"/>
    <w:rsid w:val="0063363F"/>
    <w:rsid w:val="00633667"/>
    <w:rsid w:val="00633778"/>
    <w:rsid w:val="00634806"/>
    <w:rsid w:val="00634829"/>
    <w:rsid w:val="00634E7F"/>
    <w:rsid w:val="00635C4E"/>
    <w:rsid w:val="00637477"/>
    <w:rsid w:val="006375EF"/>
    <w:rsid w:val="00640072"/>
    <w:rsid w:val="00640235"/>
    <w:rsid w:val="00641281"/>
    <w:rsid w:val="0064130E"/>
    <w:rsid w:val="00641395"/>
    <w:rsid w:val="00641A92"/>
    <w:rsid w:val="00641D15"/>
    <w:rsid w:val="006421CD"/>
    <w:rsid w:val="0064252F"/>
    <w:rsid w:val="00643067"/>
    <w:rsid w:val="006431EF"/>
    <w:rsid w:val="00644418"/>
    <w:rsid w:val="006454E7"/>
    <w:rsid w:val="006458B4"/>
    <w:rsid w:val="00646598"/>
    <w:rsid w:val="0064683F"/>
    <w:rsid w:val="006476DC"/>
    <w:rsid w:val="0064782F"/>
    <w:rsid w:val="00650657"/>
    <w:rsid w:val="00650D5B"/>
    <w:rsid w:val="00651249"/>
    <w:rsid w:val="00652F84"/>
    <w:rsid w:val="006539B1"/>
    <w:rsid w:val="00653B36"/>
    <w:rsid w:val="0065524D"/>
    <w:rsid w:val="006556B0"/>
    <w:rsid w:val="00655B4F"/>
    <w:rsid w:val="00655CBE"/>
    <w:rsid w:val="00656733"/>
    <w:rsid w:val="00656ABE"/>
    <w:rsid w:val="006571B1"/>
    <w:rsid w:val="00657AD4"/>
    <w:rsid w:val="00660E69"/>
    <w:rsid w:val="006619B7"/>
    <w:rsid w:val="00661E7C"/>
    <w:rsid w:val="00662778"/>
    <w:rsid w:val="0066385C"/>
    <w:rsid w:val="00664716"/>
    <w:rsid w:val="006659F9"/>
    <w:rsid w:val="0066636C"/>
    <w:rsid w:val="00666C32"/>
    <w:rsid w:val="0066744B"/>
    <w:rsid w:val="006678BA"/>
    <w:rsid w:val="00667BB3"/>
    <w:rsid w:val="006709A4"/>
    <w:rsid w:val="00670C49"/>
    <w:rsid w:val="006714B0"/>
    <w:rsid w:val="0067187E"/>
    <w:rsid w:val="006720DE"/>
    <w:rsid w:val="00673938"/>
    <w:rsid w:val="00673F9F"/>
    <w:rsid w:val="006746F5"/>
    <w:rsid w:val="00674A3D"/>
    <w:rsid w:val="00674B82"/>
    <w:rsid w:val="00674CCE"/>
    <w:rsid w:val="006759D2"/>
    <w:rsid w:val="00680B23"/>
    <w:rsid w:val="00680B4D"/>
    <w:rsid w:val="00680DF8"/>
    <w:rsid w:val="00681282"/>
    <w:rsid w:val="00683065"/>
    <w:rsid w:val="006839BD"/>
    <w:rsid w:val="00684508"/>
    <w:rsid w:val="00684814"/>
    <w:rsid w:val="006848B4"/>
    <w:rsid w:val="00684B63"/>
    <w:rsid w:val="0068560A"/>
    <w:rsid w:val="00686530"/>
    <w:rsid w:val="0068739E"/>
    <w:rsid w:val="006905D6"/>
    <w:rsid w:val="00690B56"/>
    <w:rsid w:val="00693B80"/>
    <w:rsid w:val="00694AC0"/>
    <w:rsid w:val="00695B24"/>
    <w:rsid w:val="00696A65"/>
    <w:rsid w:val="006977D1"/>
    <w:rsid w:val="006A01B0"/>
    <w:rsid w:val="006A0AF6"/>
    <w:rsid w:val="006A251C"/>
    <w:rsid w:val="006A2ADE"/>
    <w:rsid w:val="006A3F88"/>
    <w:rsid w:val="006A48FE"/>
    <w:rsid w:val="006A4D0F"/>
    <w:rsid w:val="006A5508"/>
    <w:rsid w:val="006A5734"/>
    <w:rsid w:val="006A69C1"/>
    <w:rsid w:val="006A7547"/>
    <w:rsid w:val="006A76B1"/>
    <w:rsid w:val="006B0C85"/>
    <w:rsid w:val="006B1379"/>
    <w:rsid w:val="006B1EF3"/>
    <w:rsid w:val="006B35E2"/>
    <w:rsid w:val="006B4DBE"/>
    <w:rsid w:val="006B567C"/>
    <w:rsid w:val="006B5728"/>
    <w:rsid w:val="006B5E16"/>
    <w:rsid w:val="006B6462"/>
    <w:rsid w:val="006B69AF"/>
    <w:rsid w:val="006C1DCE"/>
    <w:rsid w:val="006C2386"/>
    <w:rsid w:val="006C27EA"/>
    <w:rsid w:val="006C2DE2"/>
    <w:rsid w:val="006C3667"/>
    <w:rsid w:val="006C41E3"/>
    <w:rsid w:val="006C42FF"/>
    <w:rsid w:val="006C448B"/>
    <w:rsid w:val="006C4C3D"/>
    <w:rsid w:val="006C4CC1"/>
    <w:rsid w:val="006C5651"/>
    <w:rsid w:val="006C5E45"/>
    <w:rsid w:val="006C5FA1"/>
    <w:rsid w:val="006C6639"/>
    <w:rsid w:val="006C6AC3"/>
    <w:rsid w:val="006C7CF6"/>
    <w:rsid w:val="006D0214"/>
    <w:rsid w:val="006D0592"/>
    <w:rsid w:val="006D08EC"/>
    <w:rsid w:val="006D270B"/>
    <w:rsid w:val="006D32DD"/>
    <w:rsid w:val="006D4780"/>
    <w:rsid w:val="006D5889"/>
    <w:rsid w:val="006E0C01"/>
    <w:rsid w:val="006E0FFE"/>
    <w:rsid w:val="006E1E49"/>
    <w:rsid w:val="006E3938"/>
    <w:rsid w:val="006E4EE5"/>
    <w:rsid w:val="006E51AD"/>
    <w:rsid w:val="006E62FA"/>
    <w:rsid w:val="006E6702"/>
    <w:rsid w:val="006E76AE"/>
    <w:rsid w:val="006F0C86"/>
    <w:rsid w:val="006F19E6"/>
    <w:rsid w:val="006F1D59"/>
    <w:rsid w:val="006F4F9A"/>
    <w:rsid w:val="006F4F9F"/>
    <w:rsid w:val="006F5CF5"/>
    <w:rsid w:val="006F6787"/>
    <w:rsid w:val="006F6CAE"/>
    <w:rsid w:val="006F7F15"/>
    <w:rsid w:val="0070011E"/>
    <w:rsid w:val="00701DFB"/>
    <w:rsid w:val="00702715"/>
    <w:rsid w:val="007028A8"/>
    <w:rsid w:val="00702A09"/>
    <w:rsid w:val="00704104"/>
    <w:rsid w:val="0070450A"/>
    <w:rsid w:val="0070465E"/>
    <w:rsid w:val="00706138"/>
    <w:rsid w:val="007072D2"/>
    <w:rsid w:val="00707BC7"/>
    <w:rsid w:val="00710252"/>
    <w:rsid w:val="007115DC"/>
    <w:rsid w:val="00711A57"/>
    <w:rsid w:val="0071213A"/>
    <w:rsid w:val="007122A7"/>
    <w:rsid w:val="007129C4"/>
    <w:rsid w:val="00713E0C"/>
    <w:rsid w:val="00714759"/>
    <w:rsid w:val="00714BED"/>
    <w:rsid w:val="00715B1D"/>
    <w:rsid w:val="007168D8"/>
    <w:rsid w:val="007175DD"/>
    <w:rsid w:val="00720430"/>
    <w:rsid w:val="00723115"/>
    <w:rsid w:val="007239EC"/>
    <w:rsid w:val="00723B90"/>
    <w:rsid w:val="00724279"/>
    <w:rsid w:val="0072510E"/>
    <w:rsid w:val="007278AB"/>
    <w:rsid w:val="0073259B"/>
    <w:rsid w:val="0073269E"/>
    <w:rsid w:val="00733B72"/>
    <w:rsid w:val="007341AA"/>
    <w:rsid w:val="00734317"/>
    <w:rsid w:val="00734D25"/>
    <w:rsid w:val="007355CA"/>
    <w:rsid w:val="00735E9F"/>
    <w:rsid w:val="00736B0E"/>
    <w:rsid w:val="00737BA8"/>
    <w:rsid w:val="00740E32"/>
    <w:rsid w:val="00740F59"/>
    <w:rsid w:val="00741CE2"/>
    <w:rsid w:val="0074335C"/>
    <w:rsid w:val="0074347C"/>
    <w:rsid w:val="00743FD0"/>
    <w:rsid w:val="0074640C"/>
    <w:rsid w:val="00746F38"/>
    <w:rsid w:val="007474BD"/>
    <w:rsid w:val="0074787E"/>
    <w:rsid w:val="00747EC9"/>
    <w:rsid w:val="00750406"/>
    <w:rsid w:val="00751256"/>
    <w:rsid w:val="00752061"/>
    <w:rsid w:val="00752588"/>
    <w:rsid w:val="00753FA9"/>
    <w:rsid w:val="0075429C"/>
    <w:rsid w:val="00756010"/>
    <w:rsid w:val="00757681"/>
    <w:rsid w:val="00760052"/>
    <w:rsid w:val="00760053"/>
    <w:rsid w:val="0076090E"/>
    <w:rsid w:val="00760BA1"/>
    <w:rsid w:val="00761F5C"/>
    <w:rsid w:val="00761F70"/>
    <w:rsid w:val="00762810"/>
    <w:rsid w:val="00763A68"/>
    <w:rsid w:val="007642BC"/>
    <w:rsid w:val="007648D4"/>
    <w:rsid w:val="00765C29"/>
    <w:rsid w:val="00765F72"/>
    <w:rsid w:val="00766244"/>
    <w:rsid w:val="007674B0"/>
    <w:rsid w:val="00767806"/>
    <w:rsid w:val="00767BEB"/>
    <w:rsid w:val="00767D8E"/>
    <w:rsid w:val="007714D9"/>
    <w:rsid w:val="00771C23"/>
    <w:rsid w:val="00773437"/>
    <w:rsid w:val="0077579F"/>
    <w:rsid w:val="00776D1C"/>
    <w:rsid w:val="00777613"/>
    <w:rsid w:val="0078035B"/>
    <w:rsid w:val="007826AA"/>
    <w:rsid w:val="00783389"/>
    <w:rsid w:val="00783AEB"/>
    <w:rsid w:val="00784383"/>
    <w:rsid w:val="0078442E"/>
    <w:rsid w:val="007844C6"/>
    <w:rsid w:val="007844D6"/>
    <w:rsid w:val="00784D2F"/>
    <w:rsid w:val="00785575"/>
    <w:rsid w:val="0078719E"/>
    <w:rsid w:val="007872D7"/>
    <w:rsid w:val="00787305"/>
    <w:rsid w:val="00787F7A"/>
    <w:rsid w:val="00792270"/>
    <w:rsid w:val="0079280B"/>
    <w:rsid w:val="007950EF"/>
    <w:rsid w:val="007978DF"/>
    <w:rsid w:val="00797A10"/>
    <w:rsid w:val="007A0725"/>
    <w:rsid w:val="007A11FF"/>
    <w:rsid w:val="007A161D"/>
    <w:rsid w:val="007A16E0"/>
    <w:rsid w:val="007A245C"/>
    <w:rsid w:val="007A30B8"/>
    <w:rsid w:val="007A32A9"/>
    <w:rsid w:val="007A4562"/>
    <w:rsid w:val="007A52B8"/>
    <w:rsid w:val="007A5A88"/>
    <w:rsid w:val="007A5DBF"/>
    <w:rsid w:val="007A625C"/>
    <w:rsid w:val="007A67DA"/>
    <w:rsid w:val="007A69F1"/>
    <w:rsid w:val="007A745B"/>
    <w:rsid w:val="007A75E7"/>
    <w:rsid w:val="007A7EC3"/>
    <w:rsid w:val="007B1385"/>
    <w:rsid w:val="007B1E48"/>
    <w:rsid w:val="007B2279"/>
    <w:rsid w:val="007B249C"/>
    <w:rsid w:val="007B25D6"/>
    <w:rsid w:val="007B2D26"/>
    <w:rsid w:val="007B2E06"/>
    <w:rsid w:val="007B66AB"/>
    <w:rsid w:val="007B69D8"/>
    <w:rsid w:val="007B730A"/>
    <w:rsid w:val="007C085C"/>
    <w:rsid w:val="007C0983"/>
    <w:rsid w:val="007C0FF6"/>
    <w:rsid w:val="007C10E3"/>
    <w:rsid w:val="007C17B9"/>
    <w:rsid w:val="007C2A0F"/>
    <w:rsid w:val="007C373E"/>
    <w:rsid w:val="007C45BF"/>
    <w:rsid w:val="007C4EDE"/>
    <w:rsid w:val="007C5359"/>
    <w:rsid w:val="007C7081"/>
    <w:rsid w:val="007D021D"/>
    <w:rsid w:val="007D0946"/>
    <w:rsid w:val="007D1E2D"/>
    <w:rsid w:val="007D2198"/>
    <w:rsid w:val="007D309F"/>
    <w:rsid w:val="007D4559"/>
    <w:rsid w:val="007D4ECB"/>
    <w:rsid w:val="007D5137"/>
    <w:rsid w:val="007D5A61"/>
    <w:rsid w:val="007D5E36"/>
    <w:rsid w:val="007D5F96"/>
    <w:rsid w:val="007D636A"/>
    <w:rsid w:val="007D7ED3"/>
    <w:rsid w:val="007E26BF"/>
    <w:rsid w:val="007E2B13"/>
    <w:rsid w:val="007E2EC2"/>
    <w:rsid w:val="007E3424"/>
    <w:rsid w:val="007E3623"/>
    <w:rsid w:val="007E39CF"/>
    <w:rsid w:val="007E3BA2"/>
    <w:rsid w:val="007E4552"/>
    <w:rsid w:val="007E4CEF"/>
    <w:rsid w:val="007E4F68"/>
    <w:rsid w:val="007E5972"/>
    <w:rsid w:val="007E742B"/>
    <w:rsid w:val="007E773A"/>
    <w:rsid w:val="007E7A78"/>
    <w:rsid w:val="007F0585"/>
    <w:rsid w:val="007F065A"/>
    <w:rsid w:val="007F0A9B"/>
    <w:rsid w:val="007F1413"/>
    <w:rsid w:val="007F16CF"/>
    <w:rsid w:val="007F1E39"/>
    <w:rsid w:val="007F234C"/>
    <w:rsid w:val="007F2415"/>
    <w:rsid w:val="007F24B9"/>
    <w:rsid w:val="007F313D"/>
    <w:rsid w:val="007F3B3D"/>
    <w:rsid w:val="007F3E63"/>
    <w:rsid w:val="007F41FE"/>
    <w:rsid w:val="007F48E2"/>
    <w:rsid w:val="007F4B1E"/>
    <w:rsid w:val="007F5188"/>
    <w:rsid w:val="007F5509"/>
    <w:rsid w:val="007F5BDC"/>
    <w:rsid w:val="007F660F"/>
    <w:rsid w:val="007F7045"/>
    <w:rsid w:val="007F7722"/>
    <w:rsid w:val="008005F5"/>
    <w:rsid w:val="00800774"/>
    <w:rsid w:val="008013D3"/>
    <w:rsid w:val="008014E6"/>
    <w:rsid w:val="00801962"/>
    <w:rsid w:val="0080335C"/>
    <w:rsid w:val="008038E0"/>
    <w:rsid w:val="00803E63"/>
    <w:rsid w:val="00805040"/>
    <w:rsid w:val="0080578A"/>
    <w:rsid w:val="008058EA"/>
    <w:rsid w:val="00805FE1"/>
    <w:rsid w:val="00810580"/>
    <w:rsid w:val="00810E86"/>
    <w:rsid w:val="00811147"/>
    <w:rsid w:val="00811928"/>
    <w:rsid w:val="00811A48"/>
    <w:rsid w:val="0081217C"/>
    <w:rsid w:val="008121C1"/>
    <w:rsid w:val="008121D3"/>
    <w:rsid w:val="00812AC0"/>
    <w:rsid w:val="00812DD5"/>
    <w:rsid w:val="008138C7"/>
    <w:rsid w:val="00813AA8"/>
    <w:rsid w:val="008141D7"/>
    <w:rsid w:val="00815980"/>
    <w:rsid w:val="00815F78"/>
    <w:rsid w:val="00816124"/>
    <w:rsid w:val="0081612C"/>
    <w:rsid w:val="0081695E"/>
    <w:rsid w:val="00817282"/>
    <w:rsid w:val="00817310"/>
    <w:rsid w:val="0081780E"/>
    <w:rsid w:val="00820063"/>
    <w:rsid w:val="008204B9"/>
    <w:rsid w:val="008211F5"/>
    <w:rsid w:val="00821DC9"/>
    <w:rsid w:val="00822B6C"/>
    <w:rsid w:val="00822CA6"/>
    <w:rsid w:val="00822EA6"/>
    <w:rsid w:val="008247F3"/>
    <w:rsid w:val="00825262"/>
    <w:rsid w:val="00825673"/>
    <w:rsid w:val="00825825"/>
    <w:rsid w:val="008258E6"/>
    <w:rsid w:val="00827E1E"/>
    <w:rsid w:val="00831562"/>
    <w:rsid w:val="00831F34"/>
    <w:rsid w:val="00831F3B"/>
    <w:rsid w:val="00832EAF"/>
    <w:rsid w:val="008332D3"/>
    <w:rsid w:val="00833E7F"/>
    <w:rsid w:val="0083432A"/>
    <w:rsid w:val="00834A9C"/>
    <w:rsid w:val="00835737"/>
    <w:rsid w:val="00835945"/>
    <w:rsid w:val="00836BBE"/>
    <w:rsid w:val="00836DBD"/>
    <w:rsid w:val="00837B5F"/>
    <w:rsid w:val="00837F06"/>
    <w:rsid w:val="008402EA"/>
    <w:rsid w:val="008404C4"/>
    <w:rsid w:val="00840F6B"/>
    <w:rsid w:val="00841014"/>
    <w:rsid w:val="00841E09"/>
    <w:rsid w:val="00841F3D"/>
    <w:rsid w:val="008421EA"/>
    <w:rsid w:val="008427FE"/>
    <w:rsid w:val="00842F44"/>
    <w:rsid w:val="008430A2"/>
    <w:rsid w:val="00845146"/>
    <w:rsid w:val="0084538B"/>
    <w:rsid w:val="008456C5"/>
    <w:rsid w:val="00846898"/>
    <w:rsid w:val="00846F5D"/>
    <w:rsid w:val="008475B4"/>
    <w:rsid w:val="0084780E"/>
    <w:rsid w:val="00847A98"/>
    <w:rsid w:val="00847EF5"/>
    <w:rsid w:val="00850F29"/>
    <w:rsid w:val="00851160"/>
    <w:rsid w:val="00851F0C"/>
    <w:rsid w:val="00852197"/>
    <w:rsid w:val="00852EE4"/>
    <w:rsid w:val="00853C21"/>
    <w:rsid w:val="00853C5F"/>
    <w:rsid w:val="00854EB8"/>
    <w:rsid w:val="00856A3D"/>
    <w:rsid w:val="008575D2"/>
    <w:rsid w:val="008576AE"/>
    <w:rsid w:val="008607FA"/>
    <w:rsid w:val="00860A98"/>
    <w:rsid w:val="00860E94"/>
    <w:rsid w:val="00862A21"/>
    <w:rsid w:val="00863AC9"/>
    <w:rsid w:val="008641CE"/>
    <w:rsid w:val="008649BC"/>
    <w:rsid w:val="00865261"/>
    <w:rsid w:val="00865375"/>
    <w:rsid w:val="0086690C"/>
    <w:rsid w:val="00870C3B"/>
    <w:rsid w:val="00870D40"/>
    <w:rsid w:val="00870E1E"/>
    <w:rsid w:val="00871D0B"/>
    <w:rsid w:val="00871E72"/>
    <w:rsid w:val="008729D2"/>
    <w:rsid w:val="00872D87"/>
    <w:rsid w:val="00873A59"/>
    <w:rsid w:val="008749B8"/>
    <w:rsid w:val="00875830"/>
    <w:rsid w:val="00877273"/>
    <w:rsid w:val="0087764C"/>
    <w:rsid w:val="00877806"/>
    <w:rsid w:val="008808C0"/>
    <w:rsid w:val="00880BA4"/>
    <w:rsid w:val="00880D8E"/>
    <w:rsid w:val="008812D3"/>
    <w:rsid w:val="008827B7"/>
    <w:rsid w:val="008827BC"/>
    <w:rsid w:val="008829F5"/>
    <w:rsid w:val="00882E5F"/>
    <w:rsid w:val="008837FB"/>
    <w:rsid w:val="00883BEB"/>
    <w:rsid w:val="0088487E"/>
    <w:rsid w:val="00885E7D"/>
    <w:rsid w:val="00887BE8"/>
    <w:rsid w:val="008903E2"/>
    <w:rsid w:val="00890E54"/>
    <w:rsid w:val="008917D9"/>
    <w:rsid w:val="00892056"/>
    <w:rsid w:val="0089323A"/>
    <w:rsid w:val="00893289"/>
    <w:rsid w:val="008939FE"/>
    <w:rsid w:val="00893B1A"/>
    <w:rsid w:val="00893B1B"/>
    <w:rsid w:val="00895F92"/>
    <w:rsid w:val="008A086D"/>
    <w:rsid w:val="008A190B"/>
    <w:rsid w:val="008A35D8"/>
    <w:rsid w:val="008A4641"/>
    <w:rsid w:val="008A4820"/>
    <w:rsid w:val="008A490F"/>
    <w:rsid w:val="008A53B9"/>
    <w:rsid w:val="008A5B35"/>
    <w:rsid w:val="008A725E"/>
    <w:rsid w:val="008B01BC"/>
    <w:rsid w:val="008B103D"/>
    <w:rsid w:val="008B38C6"/>
    <w:rsid w:val="008B3CF7"/>
    <w:rsid w:val="008B4FD9"/>
    <w:rsid w:val="008B5694"/>
    <w:rsid w:val="008B5DEB"/>
    <w:rsid w:val="008B600A"/>
    <w:rsid w:val="008B6C73"/>
    <w:rsid w:val="008C15FC"/>
    <w:rsid w:val="008C20F6"/>
    <w:rsid w:val="008C22DA"/>
    <w:rsid w:val="008C26F3"/>
    <w:rsid w:val="008C3589"/>
    <w:rsid w:val="008C35FD"/>
    <w:rsid w:val="008C3962"/>
    <w:rsid w:val="008C5196"/>
    <w:rsid w:val="008C66F5"/>
    <w:rsid w:val="008C722A"/>
    <w:rsid w:val="008C7960"/>
    <w:rsid w:val="008C7A7B"/>
    <w:rsid w:val="008D0092"/>
    <w:rsid w:val="008D069F"/>
    <w:rsid w:val="008D1154"/>
    <w:rsid w:val="008D1F99"/>
    <w:rsid w:val="008D27AB"/>
    <w:rsid w:val="008D36D1"/>
    <w:rsid w:val="008D4D8D"/>
    <w:rsid w:val="008D4E10"/>
    <w:rsid w:val="008D5D83"/>
    <w:rsid w:val="008D612C"/>
    <w:rsid w:val="008D660C"/>
    <w:rsid w:val="008D678C"/>
    <w:rsid w:val="008D78BC"/>
    <w:rsid w:val="008E17C0"/>
    <w:rsid w:val="008E19C7"/>
    <w:rsid w:val="008E1DC3"/>
    <w:rsid w:val="008E2DB8"/>
    <w:rsid w:val="008E35C4"/>
    <w:rsid w:val="008E3EEE"/>
    <w:rsid w:val="008E402B"/>
    <w:rsid w:val="008E4949"/>
    <w:rsid w:val="008E5989"/>
    <w:rsid w:val="008E6075"/>
    <w:rsid w:val="008E7286"/>
    <w:rsid w:val="008E74CD"/>
    <w:rsid w:val="008F0224"/>
    <w:rsid w:val="008F1E88"/>
    <w:rsid w:val="008F2BD7"/>
    <w:rsid w:val="008F2D91"/>
    <w:rsid w:val="008F42C8"/>
    <w:rsid w:val="008F474D"/>
    <w:rsid w:val="008F4EFF"/>
    <w:rsid w:val="008F500D"/>
    <w:rsid w:val="008F574A"/>
    <w:rsid w:val="008F71B0"/>
    <w:rsid w:val="008F7519"/>
    <w:rsid w:val="008F79B4"/>
    <w:rsid w:val="008F7BB3"/>
    <w:rsid w:val="0090017C"/>
    <w:rsid w:val="0090085A"/>
    <w:rsid w:val="00900BA5"/>
    <w:rsid w:val="009013A8"/>
    <w:rsid w:val="009018E2"/>
    <w:rsid w:val="0090196E"/>
    <w:rsid w:val="00901B7E"/>
    <w:rsid w:val="00902299"/>
    <w:rsid w:val="00902400"/>
    <w:rsid w:val="00903BF9"/>
    <w:rsid w:val="00904C64"/>
    <w:rsid w:val="009061DF"/>
    <w:rsid w:val="00906BB8"/>
    <w:rsid w:val="00906FC7"/>
    <w:rsid w:val="009100A4"/>
    <w:rsid w:val="00910AF5"/>
    <w:rsid w:val="00911E7D"/>
    <w:rsid w:val="00913393"/>
    <w:rsid w:val="00913987"/>
    <w:rsid w:val="00913FA2"/>
    <w:rsid w:val="00914999"/>
    <w:rsid w:val="009156F2"/>
    <w:rsid w:val="00916518"/>
    <w:rsid w:val="00916AA3"/>
    <w:rsid w:val="00917B1B"/>
    <w:rsid w:val="00920415"/>
    <w:rsid w:val="0092066F"/>
    <w:rsid w:val="00921226"/>
    <w:rsid w:val="00921ECC"/>
    <w:rsid w:val="00922347"/>
    <w:rsid w:val="0092252A"/>
    <w:rsid w:val="00924832"/>
    <w:rsid w:val="00925927"/>
    <w:rsid w:val="00926997"/>
    <w:rsid w:val="00927029"/>
    <w:rsid w:val="0092735A"/>
    <w:rsid w:val="00927785"/>
    <w:rsid w:val="00927EB6"/>
    <w:rsid w:val="009305C9"/>
    <w:rsid w:val="00932E38"/>
    <w:rsid w:val="0093307F"/>
    <w:rsid w:val="00934C50"/>
    <w:rsid w:val="00935467"/>
    <w:rsid w:val="009355B2"/>
    <w:rsid w:val="009371DF"/>
    <w:rsid w:val="00937E73"/>
    <w:rsid w:val="00940339"/>
    <w:rsid w:val="00940881"/>
    <w:rsid w:val="00941D88"/>
    <w:rsid w:val="00942605"/>
    <w:rsid w:val="0094278C"/>
    <w:rsid w:val="00942869"/>
    <w:rsid w:val="00942BE4"/>
    <w:rsid w:val="009431A0"/>
    <w:rsid w:val="009434A1"/>
    <w:rsid w:val="00943A81"/>
    <w:rsid w:val="009450B0"/>
    <w:rsid w:val="0094529F"/>
    <w:rsid w:val="009474C1"/>
    <w:rsid w:val="009477D1"/>
    <w:rsid w:val="00947886"/>
    <w:rsid w:val="00951028"/>
    <w:rsid w:val="009513FC"/>
    <w:rsid w:val="009517FE"/>
    <w:rsid w:val="00952974"/>
    <w:rsid w:val="00952E6A"/>
    <w:rsid w:val="0095399A"/>
    <w:rsid w:val="00954C37"/>
    <w:rsid w:val="00955DBB"/>
    <w:rsid w:val="00955E8F"/>
    <w:rsid w:val="00956104"/>
    <w:rsid w:val="00956EC9"/>
    <w:rsid w:val="0095702E"/>
    <w:rsid w:val="009600F3"/>
    <w:rsid w:val="009603F7"/>
    <w:rsid w:val="00960EFC"/>
    <w:rsid w:val="00961908"/>
    <w:rsid w:val="00961D5E"/>
    <w:rsid w:val="0096224F"/>
    <w:rsid w:val="00962EE1"/>
    <w:rsid w:val="00963A19"/>
    <w:rsid w:val="00964EF2"/>
    <w:rsid w:val="00965446"/>
    <w:rsid w:val="009662A8"/>
    <w:rsid w:val="00966CD6"/>
    <w:rsid w:val="009672EE"/>
    <w:rsid w:val="00967438"/>
    <w:rsid w:val="0097140E"/>
    <w:rsid w:val="009715AD"/>
    <w:rsid w:val="009717DD"/>
    <w:rsid w:val="00972052"/>
    <w:rsid w:val="009729FC"/>
    <w:rsid w:val="00972A4F"/>
    <w:rsid w:val="009738DF"/>
    <w:rsid w:val="00974572"/>
    <w:rsid w:val="00974765"/>
    <w:rsid w:val="00974C5A"/>
    <w:rsid w:val="00980023"/>
    <w:rsid w:val="00980DD4"/>
    <w:rsid w:val="00982520"/>
    <w:rsid w:val="009826F3"/>
    <w:rsid w:val="00983DE6"/>
    <w:rsid w:val="00984D9B"/>
    <w:rsid w:val="00984F7B"/>
    <w:rsid w:val="009852C0"/>
    <w:rsid w:val="00985428"/>
    <w:rsid w:val="00985657"/>
    <w:rsid w:val="0098611A"/>
    <w:rsid w:val="00986370"/>
    <w:rsid w:val="009868B0"/>
    <w:rsid w:val="009874CE"/>
    <w:rsid w:val="00987514"/>
    <w:rsid w:val="009878E5"/>
    <w:rsid w:val="00990022"/>
    <w:rsid w:val="0099060A"/>
    <w:rsid w:val="00992092"/>
    <w:rsid w:val="00992B5F"/>
    <w:rsid w:val="0099396A"/>
    <w:rsid w:val="00993AC8"/>
    <w:rsid w:val="0099409D"/>
    <w:rsid w:val="00994824"/>
    <w:rsid w:val="009948FC"/>
    <w:rsid w:val="00995152"/>
    <w:rsid w:val="0099588E"/>
    <w:rsid w:val="00996469"/>
    <w:rsid w:val="00996867"/>
    <w:rsid w:val="00997364"/>
    <w:rsid w:val="0099779B"/>
    <w:rsid w:val="00997AF0"/>
    <w:rsid w:val="009A22D7"/>
    <w:rsid w:val="009A3AA1"/>
    <w:rsid w:val="009A3BBD"/>
    <w:rsid w:val="009A408E"/>
    <w:rsid w:val="009A4DD9"/>
    <w:rsid w:val="009A53A3"/>
    <w:rsid w:val="009A545D"/>
    <w:rsid w:val="009A6FC6"/>
    <w:rsid w:val="009A7847"/>
    <w:rsid w:val="009A78B7"/>
    <w:rsid w:val="009A7D1A"/>
    <w:rsid w:val="009B049B"/>
    <w:rsid w:val="009B1380"/>
    <w:rsid w:val="009B14C8"/>
    <w:rsid w:val="009B20CC"/>
    <w:rsid w:val="009B38B8"/>
    <w:rsid w:val="009B523E"/>
    <w:rsid w:val="009B5D8B"/>
    <w:rsid w:val="009B605C"/>
    <w:rsid w:val="009B67EC"/>
    <w:rsid w:val="009B6EF8"/>
    <w:rsid w:val="009C002B"/>
    <w:rsid w:val="009C1288"/>
    <w:rsid w:val="009C20E8"/>
    <w:rsid w:val="009C265B"/>
    <w:rsid w:val="009C26E2"/>
    <w:rsid w:val="009C2E99"/>
    <w:rsid w:val="009C309D"/>
    <w:rsid w:val="009C3512"/>
    <w:rsid w:val="009C489F"/>
    <w:rsid w:val="009C5532"/>
    <w:rsid w:val="009C69AF"/>
    <w:rsid w:val="009C74E9"/>
    <w:rsid w:val="009C7EE9"/>
    <w:rsid w:val="009D06DE"/>
    <w:rsid w:val="009D0D99"/>
    <w:rsid w:val="009D11A1"/>
    <w:rsid w:val="009D14B0"/>
    <w:rsid w:val="009D1EC1"/>
    <w:rsid w:val="009D2074"/>
    <w:rsid w:val="009D2316"/>
    <w:rsid w:val="009D2ACB"/>
    <w:rsid w:val="009D3F1D"/>
    <w:rsid w:val="009D49F5"/>
    <w:rsid w:val="009D4CAF"/>
    <w:rsid w:val="009D4D0F"/>
    <w:rsid w:val="009D6325"/>
    <w:rsid w:val="009D7703"/>
    <w:rsid w:val="009E020C"/>
    <w:rsid w:val="009E0257"/>
    <w:rsid w:val="009E0368"/>
    <w:rsid w:val="009E051D"/>
    <w:rsid w:val="009E06A4"/>
    <w:rsid w:val="009E0D30"/>
    <w:rsid w:val="009E1470"/>
    <w:rsid w:val="009E19D8"/>
    <w:rsid w:val="009E1BF3"/>
    <w:rsid w:val="009E1E82"/>
    <w:rsid w:val="009E2AEA"/>
    <w:rsid w:val="009E642B"/>
    <w:rsid w:val="009E6A0C"/>
    <w:rsid w:val="009E7E13"/>
    <w:rsid w:val="009F08D6"/>
    <w:rsid w:val="009F123F"/>
    <w:rsid w:val="009F1F23"/>
    <w:rsid w:val="009F2058"/>
    <w:rsid w:val="009F3104"/>
    <w:rsid w:val="009F378D"/>
    <w:rsid w:val="009F3919"/>
    <w:rsid w:val="009F3E1F"/>
    <w:rsid w:val="009F4049"/>
    <w:rsid w:val="009F502A"/>
    <w:rsid w:val="009F66B7"/>
    <w:rsid w:val="009F7299"/>
    <w:rsid w:val="009F76CF"/>
    <w:rsid w:val="00A01E6E"/>
    <w:rsid w:val="00A026D9"/>
    <w:rsid w:val="00A031FB"/>
    <w:rsid w:val="00A03809"/>
    <w:rsid w:val="00A039E8"/>
    <w:rsid w:val="00A0473A"/>
    <w:rsid w:val="00A04CFA"/>
    <w:rsid w:val="00A052A2"/>
    <w:rsid w:val="00A05EE2"/>
    <w:rsid w:val="00A061E2"/>
    <w:rsid w:val="00A06D44"/>
    <w:rsid w:val="00A10655"/>
    <w:rsid w:val="00A10BA4"/>
    <w:rsid w:val="00A11756"/>
    <w:rsid w:val="00A1185C"/>
    <w:rsid w:val="00A11D0A"/>
    <w:rsid w:val="00A1361F"/>
    <w:rsid w:val="00A14BDD"/>
    <w:rsid w:val="00A14BF6"/>
    <w:rsid w:val="00A152A5"/>
    <w:rsid w:val="00A1559A"/>
    <w:rsid w:val="00A16200"/>
    <w:rsid w:val="00A16964"/>
    <w:rsid w:val="00A16E41"/>
    <w:rsid w:val="00A17450"/>
    <w:rsid w:val="00A17643"/>
    <w:rsid w:val="00A17AB1"/>
    <w:rsid w:val="00A20733"/>
    <w:rsid w:val="00A214FF"/>
    <w:rsid w:val="00A219BD"/>
    <w:rsid w:val="00A22F8B"/>
    <w:rsid w:val="00A24047"/>
    <w:rsid w:val="00A240E1"/>
    <w:rsid w:val="00A25049"/>
    <w:rsid w:val="00A2583E"/>
    <w:rsid w:val="00A25A13"/>
    <w:rsid w:val="00A25B0F"/>
    <w:rsid w:val="00A25B5F"/>
    <w:rsid w:val="00A25C9C"/>
    <w:rsid w:val="00A260E6"/>
    <w:rsid w:val="00A26130"/>
    <w:rsid w:val="00A2614E"/>
    <w:rsid w:val="00A26325"/>
    <w:rsid w:val="00A26329"/>
    <w:rsid w:val="00A26B7F"/>
    <w:rsid w:val="00A26C2D"/>
    <w:rsid w:val="00A272A4"/>
    <w:rsid w:val="00A2758D"/>
    <w:rsid w:val="00A27E06"/>
    <w:rsid w:val="00A27E3A"/>
    <w:rsid w:val="00A3028E"/>
    <w:rsid w:val="00A30F0C"/>
    <w:rsid w:val="00A3229A"/>
    <w:rsid w:val="00A3269A"/>
    <w:rsid w:val="00A32961"/>
    <w:rsid w:val="00A33A68"/>
    <w:rsid w:val="00A33B0B"/>
    <w:rsid w:val="00A33C70"/>
    <w:rsid w:val="00A340FC"/>
    <w:rsid w:val="00A341FB"/>
    <w:rsid w:val="00A34ABD"/>
    <w:rsid w:val="00A35BE4"/>
    <w:rsid w:val="00A35F62"/>
    <w:rsid w:val="00A362BD"/>
    <w:rsid w:val="00A3683A"/>
    <w:rsid w:val="00A37675"/>
    <w:rsid w:val="00A407D5"/>
    <w:rsid w:val="00A40E0F"/>
    <w:rsid w:val="00A416BD"/>
    <w:rsid w:val="00A41E8F"/>
    <w:rsid w:val="00A42B73"/>
    <w:rsid w:val="00A437ED"/>
    <w:rsid w:val="00A43D5E"/>
    <w:rsid w:val="00A4400E"/>
    <w:rsid w:val="00A44142"/>
    <w:rsid w:val="00A44DDA"/>
    <w:rsid w:val="00A45211"/>
    <w:rsid w:val="00A4578A"/>
    <w:rsid w:val="00A45F28"/>
    <w:rsid w:val="00A47350"/>
    <w:rsid w:val="00A50C51"/>
    <w:rsid w:val="00A51532"/>
    <w:rsid w:val="00A51659"/>
    <w:rsid w:val="00A53389"/>
    <w:rsid w:val="00A534B8"/>
    <w:rsid w:val="00A55032"/>
    <w:rsid w:val="00A55DC4"/>
    <w:rsid w:val="00A56319"/>
    <w:rsid w:val="00A57148"/>
    <w:rsid w:val="00A60771"/>
    <w:rsid w:val="00A60C91"/>
    <w:rsid w:val="00A61779"/>
    <w:rsid w:val="00A61D37"/>
    <w:rsid w:val="00A624B4"/>
    <w:rsid w:val="00A62505"/>
    <w:rsid w:val="00A62E74"/>
    <w:rsid w:val="00A63099"/>
    <w:rsid w:val="00A638D7"/>
    <w:rsid w:val="00A6497F"/>
    <w:rsid w:val="00A64B8F"/>
    <w:rsid w:val="00A64BA9"/>
    <w:rsid w:val="00A65382"/>
    <w:rsid w:val="00A655C3"/>
    <w:rsid w:val="00A66380"/>
    <w:rsid w:val="00A6790C"/>
    <w:rsid w:val="00A70147"/>
    <w:rsid w:val="00A701DF"/>
    <w:rsid w:val="00A70D3F"/>
    <w:rsid w:val="00A71CF0"/>
    <w:rsid w:val="00A72213"/>
    <w:rsid w:val="00A72AD6"/>
    <w:rsid w:val="00A73235"/>
    <w:rsid w:val="00A76278"/>
    <w:rsid w:val="00A767D0"/>
    <w:rsid w:val="00A76B04"/>
    <w:rsid w:val="00A76C1C"/>
    <w:rsid w:val="00A81103"/>
    <w:rsid w:val="00A82799"/>
    <w:rsid w:val="00A827E0"/>
    <w:rsid w:val="00A82A66"/>
    <w:rsid w:val="00A833BF"/>
    <w:rsid w:val="00A8368F"/>
    <w:rsid w:val="00A84A59"/>
    <w:rsid w:val="00A84F76"/>
    <w:rsid w:val="00A8551D"/>
    <w:rsid w:val="00A85FA2"/>
    <w:rsid w:val="00A87A0F"/>
    <w:rsid w:val="00A87D86"/>
    <w:rsid w:val="00A90859"/>
    <w:rsid w:val="00A91162"/>
    <w:rsid w:val="00A92ADC"/>
    <w:rsid w:val="00A92E48"/>
    <w:rsid w:val="00A93614"/>
    <w:rsid w:val="00A9383B"/>
    <w:rsid w:val="00A93FDE"/>
    <w:rsid w:val="00A94110"/>
    <w:rsid w:val="00A94638"/>
    <w:rsid w:val="00A95184"/>
    <w:rsid w:val="00A955CC"/>
    <w:rsid w:val="00A96301"/>
    <w:rsid w:val="00A974D1"/>
    <w:rsid w:val="00A97F2A"/>
    <w:rsid w:val="00AA00BF"/>
    <w:rsid w:val="00AA1E1B"/>
    <w:rsid w:val="00AA1FD3"/>
    <w:rsid w:val="00AA26DA"/>
    <w:rsid w:val="00AA30D7"/>
    <w:rsid w:val="00AA478A"/>
    <w:rsid w:val="00AA485E"/>
    <w:rsid w:val="00AA62B6"/>
    <w:rsid w:val="00AA6639"/>
    <w:rsid w:val="00AA7443"/>
    <w:rsid w:val="00AA7534"/>
    <w:rsid w:val="00AA7792"/>
    <w:rsid w:val="00AB01FA"/>
    <w:rsid w:val="00AB038D"/>
    <w:rsid w:val="00AB0E95"/>
    <w:rsid w:val="00AB172A"/>
    <w:rsid w:val="00AB173C"/>
    <w:rsid w:val="00AB26B3"/>
    <w:rsid w:val="00AB3ECE"/>
    <w:rsid w:val="00AB42DD"/>
    <w:rsid w:val="00AB47FF"/>
    <w:rsid w:val="00AB575D"/>
    <w:rsid w:val="00AB5D7B"/>
    <w:rsid w:val="00AB68FA"/>
    <w:rsid w:val="00AB6E52"/>
    <w:rsid w:val="00AB7907"/>
    <w:rsid w:val="00AB7A0E"/>
    <w:rsid w:val="00AB7CB4"/>
    <w:rsid w:val="00AC07E9"/>
    <w:rsid w:val="00AC1815"/>
    <w:rsid w:val="00AC1832"/>
    <w:rsid w:val="00AC4319"/>
    <w:rsid w:val="00AC4CF0"/>
    <w:rsid w:val="00AC55BB"/>
    <w:rsid w:val="00AC5D0D"/>
    <w:rsid w:val="00AC630B"/>
    <w:rsid w:val="00AC676A"/>
    <w:rsid w:val="00AC6E21"/>
    <w:rsid w:val="00AC73DD"/>
    <w:rsid w:val="00AC773A"/>
    <w:rsid w:val="00AC7EB1"/>
    <w:rsid w:val="00AD04EF"/>
    <w:rsid w:val="00AD0F0A"/>
    <w:rsid w:val="00AD10FE"/>
    <w:rsid w:val="00AD1572"/>
    <w:rsid w:val="00AD1EF0"/>
    <w:rsid w:val="00AD362C"/>
    <w:rsid w:val="00AD3B16"/>
    <w:rsid w:val="00AD3D83"/>
    <w:rsid w:val="00AD3FC1"/>
    <w:rsid w:val="00AD40B9"/>
    <w:rsid w:val="00AD40F8"/>
    <w:rsid w:val="00AD5A8F"/>
    <w:rsid w:val="00AE0132"/>
    <w:rsid w:val="00AE1CF8"/>
    <w:rsid w:val="00AE1F90"/>
    <w:rsid w:val="00AE2570"/>
    <w:rsid w:val="00AE2BA7"/>
    <w:rsid w:val="00AE2E4E"/>
    <w:rsid w:val="00AE6476"/>
    <w:rsid w:val="00AE6F83"/>
    <w:rsid w:val="00AF0010"/>
    <w:rsid w:val="00AF05A7"/>
    <w:rsid w:val="00AF308B"/>
    <w:rsid w:val="00AF4C20"/>
    <w:rsid w:val="00AF52B9"/>
    <w:rsid w:val="00AF572D"/>
    <w:rsid w:val="00AF64C8"/>
    <w:rsid w:val="00AF6FD2"/>
    <w:rsid w:val="00AF7453"/>
    <w:rsid w:val="00B01408"/>
    <w:rsid w:val="00B01BDF"/>
    <w:rsid w:val="00B01D91"/>
    <w:rsid w:val="00B02925"/>
    <w:rsid w:val="00B032F1"/>
    <w:rsid w:val="00B036F1"/>
    <w:rsid w:val="00B040DE"/>
    <w:rsid w:val="00B04151"/>
    <w:rsid w:val="00B0461B"/>
    <w:rsid w:val="00B04E37"/>
    <w:rsid w:val="00B05C0A"/>
    <w:rsid w:val="00B05D1A"/>
    <w:rsid w:val="00B05F27"/>
    <w:rsid w:val="00B05FC7"/>
    <w:rsid w:val="00B068E8"/>
    <w:rsid w:val="00B07304"/>
    <w:rsid w:val="00B079BF"/>
    <w:rsid w:val="00B10628"/>
    <w:rsid w:val="00B10805"/>
    <w:rsid w:val="00B10B43"/>
    <w:rsid w:val="00B11359"/>
    <w:rsid w:val="00B1154D"/>
    <w:rsid w:val="00B13014"/>
    <w:rsid w:val="00B136CD"/>
    <w:rsid w:val="00B14323"/>
    <w:rsid w:val="00B14596"/>
    <w:rsid w:val="00B1535A"/>
    <w:rsid w:val="00B1570D"/>
    <w:rsid w:val="00B15CE2"/>
    <w:rsid w:val="00B16144"/>
    <w:rsid w:val="00B20470"/>
    <w:rsid w:val="00B20619"/>
    <w:rsid w:val="00B214AB"/>
    <w:rsid w:val="00B250B0"/>
    <w:rsid w:val="00B258C3"/>
    <w:rsid w:val="00B25DF5"/>
    <w:rsid w:val="00B25F95"/>
    <w:rsid w:val="00B260B9"/>
    <w:rsid w:val="00B266F3"/>
    <w:rsid w:val="00B272EA"/>
    <w:rsid w:val="00B2798E"/>
    <w:rsid w:val="00B304B2"/>
    <w:rsid w:val="00B309AF"/>
    <w:rsid w:val="00B32331"/>
    <w:rsid w:val="00B3251E"/>
    <w:rsid w:val="00B33313"/>
    <w:rsid w:val="00B3479D"/>
    <w:rsid w:val="00B34927"/>
    <w:rsid w:val="00B35088"/>
    <w:rsid w:val="00B35D70"/>
    <w:rsid w:val="00B40C3A"/>
    <w:rsid w:val="00B40EEE"/>
    <w:rsid w:val="00B4129B"/>
    <w:rsid w:val="00B419FA"/>
    <w:rsid w:val="00B4292B"/>
    <w:rsid w:val="00B43BA0"/>
    <w:rsid w:val="00B43C98"/>
    <w:rsid w:val="00B44B28"/>
    <w:rsid w:val="00B44DB3"/>
    <w:rsid w:val="00B45176"/>
    <w:rsid w:val="00B45336"/>
    <w:rsid w:val="00B45FDA"/>
    <w:rsid w:val="00B46053"/>
    <w:rsid w:val="00B47960"/>
    <w:rsid w:val="00B505DF"/>
    <w:rsid w:val="00B5274D"/>
    <w:rsid w:val="00B52E33"/>
    <w:rsid w:val="00B52E68"/>
    <w:rsid w:val="00B53192"/>
    <w:rsid w:val="00B537B0"/>
    <w:rsid w:val="00B53EE8"/>
    <w:rsid w:val="00B54498"/>
    <w:rsid w:val="00B5450B"/>
    <w:rsid w:val="00B5485F"/>
    <w:rsid w:val="00B54DAB"/>
    <w:rsid w:val="00B5546A"/>
    <w:rsid w:val="00B556B1"/>
    <w:rsid w:val="00B56556"/>
    <w:rsid w:val="00B575A5"/>
    <w:rsid w:val="00B57CDC"/>
    <w:rsid w:val="00B61B0E"/>
    <w:rsid w:val="00B61B8D"/>
    <w:rsid w:val="00B61C3C"/>
    <w:rsid w:val="00B631E4"/>
    <w:rsid w:val="00B63241"/>
    <w:rsid w:val="00B6379F"/>
    <w:rsid w:val="00B63962"/>
    <w:rsid w:val="00B65121"/>
    <w:rsid w:val="00B661C8"/>
    <w:rsid w:val="00B66BF8"/>
    <w:rsid w:val="00B6771A"/>
    <w:rsid w:val="00B70CE6"/>
    <w:rsid w:val="00B70D5C"/>
    <w:rsid w:val="00B71BF5"/>
    <w:rsid w:val="00B71CD1"/>
    <w:rsid w:val="00B724F6"/>
    <w:rsid w:val="00B74003"/>
    <w:rsid w:val="00B74A6B"/>
    <w:rsid w:val="00B759D6"/>
    <w:rsid w:val="00B76031"/>
    <w:rsid w:val="00B761FD"/>
    <w:rsid w:val="00B7646B"/>
    <w:rsid w:val="00B771D3"/>
    <w:rsid w:val="00B7790A"/>
    <w:rsid w:val="00B80010"/>
    <w:rsid w:val="00B80749"/>
    <w:rsid w:val="00B8077B"/>
    <w:rsid w:val="00B80953"/>
    <w:rsid w:val="00B8147C"/>
    <w:rsid w:val="00B8184A"/>
    <w:rsid w:val="00B818D1"/>
    <w:rsid w:val="00B81C0F"/>
    <w:rsid w:val="00B82B88"/>
    <w:rsid w:val="00B82DA5"/>
    <w:rsid w:val="00B84853"/>
    <w:rsid w:val="00B85BA0"/>
    <w:rsid w:val="00B8679D"/>
    <w:rsid w:val="00B879D4"/>
    <w:rsid w:val="00B879E8"/>
    <w:rsid w:val="00B9023C"/>
    <w:rsid w:val="00B90444"/>
    <w:rsid w:val="00B90687"/>
    <w:rsid w:val="00B90877"/>
    <w:rsid w:val="00B91AD9"/>
    <w:rsid w:val="00B92286"/>
    <w:rsid w:val="00B927C2"/>
    <w:rsid w:val="00B93302"/>
    <w:rsid w:val="00B948C1"/>
    <w:rsid w:val="00B95790"/>
    <w:rsid w:val="00B97878"/>
    <w:rsid w:val="00BA05CF"/>
    <w:rsid w:val="00BA0897"/>
    <w:rsid w:val="00BA237F"/>
    <w:rsid w:val="00BA288B"/>
    <w:rsid w:val="00BA2EB5"/>
    <w:rsid w:val="00BA3A6A"/>
    <w:rsid w:val="00BA44D9"/>
    <w:rsid w:val="00BA4625"/>
    <w:rsid w:val="00BA5215"/>
    <w:rsid w:val="00BA5D7B"/>
    <w:rsid w:val="00BA6A13"/>
    <w:rsid w:val="00BA6FDF"/>
    <w:rsid w:val="00BB03BF"/>
    <w:rsid w:val="00BB1E42"/>
    <w:rsid w:val="00BB1F26"/>
    <w:rsid w:val="00BB2BB2"/>
    <w:rsid w:val="00BB38E1"/>
    <w:rsid w:val="00BB436B"/>
    <w:rsid w:val="00BB4C83"/>
    <w:rsid w:val="00BB4D4A"/>
    <w:rsid w:val="00BB5234"/>
    <w:rsid w:val="00BB67C7"/>
    <w:rsid w:val="00BB7084"/>
    <w:rsid w:val="00BB7241"/>
    <w:rsid w:val="00BC1026"/>
    <w:rsid w:val="00BC1BEF"/>
    <w:rsid w:val="00BC27C9"/>
    <w:rsid w:val="00BC2D51"/>
    <w:rsid w:val="00BC341D"/>
    <w:rsid w:val="00BC4D80"/>
    <w:rsid w:val="00BC6634"/>
    <w:rsid w:val="00BC6761"/>
    <w:rsid w:val="00BC6846"/>
    <w:rsid w:val="00BC6EAB"/>
    <w:rsid w:val="00BC727B"/>
    <w:rsid w:val="00BD08F8"/>
    <w:rsid w:val="00BD0D46"/>
    <w:rsid w:val="00BD1196"/>
    <w:rsid w:val="00BD1637"/>
    <w:rsid w:val="00BD1B7E"/>
    <w:rsid w:val="00BD1D34"/>
    <w:rsid w:val="00BD3BFF"/>
    <w:rsid w:val="00BD3C3D"/>
    <w:rsid w:val="00BD4166"/>
    <w:rsid w:val="00BD41E4"/>
    <w:rsid w:val="00BD4639"/>
    <w:rsid w:val="00BD495C"/>
    <w:rsid w:val="00BD4EEE"/>
    <w:rsid w:val="00BD4F33"/>
    <w:rsid w:val="00BD6438"/>
    <w:rsid w:val="00BD71FD"/>
    <w:rsid w:val="00BE036D"/>
    <w:rsid w:val="00BE1125"/>
    <w:rsid w:val="00BE269C"/>
    <w:rsid w:val="00BE2911"/>
    <w:rsid w:val="00BE2E34"/>
    <w:rsid w:val="00BE5BD0"/>
    <w:rsid w:val="00BE5D25"/>
    <w:rsid w:val="00BE5DC1"/>
    <w:rsid w:val="00BE6F6F"/>
    <w:rsid w:val="00BE6F94"/>
    <w:rsid w:val="00BE7261"/>
    <w:rsid w:val="00BE7406"/>
    <w:rsid w:val="00BE754A"/>
    <w:rsid w:val="00BE79F6"/>
    <w:rsid w:val="00BF04BF"/>
    <w:rsid w:val="00BF1244"/>
    <w:rsid w:val="00BF1C49"/>
    <w:rsid w:val="00BF203E"/>
    <w:rsid w:val="00BF223A"/>
    <w:rsid w:val="00BF2F32"/>
    <w:rsid w:val="00BF3597"/>
    <w:rsid w:val="00BF3CA9"/>
    <w:rsid w:val="00BF3F26"/>
    <w:rsid w:val="00BF5418"/>
    <w:rsid w:val="00BF5AD7"/>
    <w:rsid w:val="00BF601A"/>
    <w:rsid w:val="00BF713A"/>
    <w:rsid w:val="00BF78E9"/>
    <w:rsid w:val="00C04E32"/>
    <w:rsid w:val="00C05A9E"/>
    <w:rsid w:val="00C06089"/>
    <w:rsid w:val="00C06A2E"/>
    <w:rsid w:val="00C1111D"/>
    <w:rsid w:val="00C11F2C"/>
    <w:rsid w:val="00C11F3D"/>
    <w:rsid w:val="00C126D9"/>
    <w:rsid w:val="00C126F9"/>
    <w:rsid w:val="00C12FD1"/>
    <w:rsid w:val="00C13E8F"/>
    <w:rsid w:val="00C14114"/>
    <w:rsid w:val="00C154AC"/>
    <w:rsid w:val="00C16B14"/>
    <w:rsid w:val="00C17FD9"/>
    <w:rsid w:val="00C2062F"/>
    <w:rsid w:val="00C20EE7"/>
    <w:rsid w:val="00C2232A"/>
    <w:rsid w:val="00C23783"/>
    <w:rsid w:val="00C23D35"/>
    <w:rsid w:val="00C23EA4"/>
    <w:rsid w:val="00C247AE"/>
    <w:rsid w:val="00C25C70"/>
    <w:rsid w:val="00C26867"/>
    <w:rsid w:val="00C270F3"/>
    <w:rsid w:val="00C278CB"/>
    <w:rsid w:val="00C30E04"/>
    <w:rsid w:val="00C318DE"/>
    <w:rsid w:val="00C32018"/>
    <w:rsid w:val="00C321AC"/>
    <w:rsid w:val="00C326F2"/>
    <w:rsid w:val="00C32F73"/>
    <w:rsid w:val="00C33066"/>
    <w:rsid w:val="00C33689"/>
    <w:rsid w:val="00C33796"/>
    <w:rsid w:val="00C354CE"/>
    <w:rsid w:val="00C36B2F"/>
    <w:rsid w:val="00C372D8"/>
    <w:rsid w:val="00C3768E"/>
    <w:rsid w:val="00C37E7D"/>
    <w:rsid w:val="00C406DB"/>
    <w:rsid w:val="00C407F1"/>
    <w:rsid w:val="00C40FA4"/>
    <w:rsid w:val="00C427B4"/>
    <w:rsid w:val="00C431E2"/>
    <w:rsid w:val="00C436A4"/>
    <w:rsid w:val="00C444F3"/>
    <w:rsid w:val="00C452A5"/>
    <w:rsid w:val="00C459EC"/>
    <w:rsid w:val="00C4677A"/>
    <w:rsid w:val="00C46B47"/>
    <w:rsid w:val="00C47605"/>
    <w:rsid w:val="00C479F5"/>
    <w:rsid w:val="00C47E22"/>
    <w:rsid w:val="00C50F12"/>
    <w:rsid w:val="00C50FB5"/>
    <w:rsid w:val="00C52B9D"/>
    <w:rsid w:val="00C52F19"/>
    <w:rsid w:val="00C53074"/>
    <w:rsid w:val="00C53E6F"/>
    <w:rsid w:val="00C53F4B"/>
    <w:rsid w:val="00C54EE2"/>
    <w:rsid w:val="00C54FAD"/>
    <w:rsid w:val="00C55685"/>
    <w:rsid w:val="00C55736"/>
    <w:rsid w:val="00C55E5B"/>
    <w:rsid w:val="00C55F58"/>
    <w:rsid w:val="00C5783C"/>
    <w:rsid w:val="00C623FF"/>
    <w:rsid w:val="00C62938"/>
    <w:rsid w:val="00C62A94"/>
    <w:rsid w:val="00C62D32"/>
    <w:rsid w:val="00C63392"/>
    <w:rsid w:val="00C6421F"/>
    <w:rsid w:val="00C66429"/>
    <w:rsid w:val="00C664C5"/>
    <w:rsid w:val="00C66529"/>
    <w:rsid w:val="00C665A7"/>
    <w:rsid w:val="00C666C7"/>
    <w:rsid w:val="00C667CF"/>
    <w:rsid w:val="00C67124"/>
    <w:rsid w:val="00C67541"/>
    <w:rsid w:val="00C70496"/>
    <w:rsid w:val="00C7118A"/>
    <w:rsid w:val="00C717A9"/>
    <w:rsid w:val="00C71E3F"/>
    <w:rsid w:val="00C72C4D"/>
    <w:rsid w:val="00C73C87"/>
    <w:rsid w:val="00C74087"/>
    <w:rsid w:val="00C743CB"/>
    <w:rsid w:val="00C745F5"/>
    <w:rsid w:val="00C75282"/>
    <w:rsid w:val="00C77B9B"/>
    <w:rsid w:val="00C77EB4"/>
    <w:rsid w:val="00C80059"/>
    <w:rsid w:val="00C800B1"/>
    <w:rsid w:val="00C8162C"/>
    <w:rsid w:val="00C81D47"/>
    <w:rsid w:val="00C83EE6"/>
    <w:rsid w:val="00C8449E"/>
    <w:rsid w:val="00C84CFE"/>
    <w:rsid w:val="00C8527F"/>
    <w:rsid w:val="00C85870"/>
    <w:rsid w:val="00C858AC"/>
    <w:rsid w:val="00C85A4E"/>
    <w:rsid w:val="00C86804"/>
    <w:rsid w:val="00C86D20"/>
    <w:rsid w:val="00C876E6"/>
    <w:rsid w:val="00C90370"/>
    <w:rsid w:val="00C90670"/>
    <w:rsid w:val="00C910A1"/>
    <w:rsid w:val="00C95218"/>
    <w:rsid w:val="00C96A2C"/>
    <w:rsid w:val="00CA0A26"/>
    <w:rsid w:val="00CA0BD9"/>
    <w:rsid w:val="00CA0CEA"/>
    <w:rsid w:val="00CA0DCC"/>
    <w:rsid w:val="00CA15C5"/>
    <w:rsid w:val="00CA227F"/>
    <w:rsid w:val="00CA2741"/>
    <w:rsid w:val="00CA2E88"/>
    <w:rsid w:val="00CA35C1"/>
    <w:rsid w:val="00CA3CBE"/>
    <w:rsid w:val="00CA4037"/>
    <w:rsid w:val="00CA4264"/>
    <w:rsid w:val="00CA4A0C"/>
    <w:rsid w:val="00CA58F5"/>
    <w:rsid w:val="00CA5AAE"/>
    <w:rsid w:val="00CA6712"/>
    <w:rsid w:val="00CA6F00"/>
    <w:rsid w:val="00CA71DE"/>
    <w:rsid w:val="00CA7CF6"/>
    <w:rsid w:val="00CB03D1"/>
    <w:rsid w:val="00CB0751"/>
    <w:rsid w:val="00CB09E6"/>
    <w:rsid w:val="00CB09ED"/>
    <w:rsid w:val="00CB1DE1"/>
    <w:rsid w:val="00CB2684"/>
    <w:rsid w:val="00CB2AEF"/>
    <w:rsid w:val="00CB2C9B"/>
    <w:rsid w:val="00CB41E3"/>
    <w:rsid w:val="00CB6AA9"/>
    <w:rsid w:val="00CB7017"/>
    <w:rsid w:val="00CB7385"/>
    <w:rsid w:val="00CC1F2D"/>
    <w:rsid w:val="00CC30F8"/>
    <w:rsid w:val="00CC36DE"/>
    <w:rsid w:val="00CC39DB"/>
    <w:rsid w:val="00CC3C65"/>
    <w:rsid w:val="00CC5500"/>
    <w:rsid w:val="00CC77E8"/>
    <w:rsid w:val="00CD27A4"/>
    <w:rsid w:val="00CD49CB"/>
    <w:rsid w:val="00CD4F78"/>
    <w:rsid w:val="00CE0538"/>
    <w:rsid w:val="00CE1670"/>
    <w:rsid w:val="00CE1DEA"/>
    <w:rsid w:val="00CE253F"/>
    <w:rsid w:val="00CE2A74"/>
    <w:rsid w:val="00CE34EF"/>
    <w:rsid w:val="00CE4C22"/>
    <w:rsid w:val="00CE4F61"/>
    <w:rsid w:val="00CE575E"/>
    <w:rsid w:val="00CE59EF"/>
    <w:rsid w:val="00CE5D2A"/>
    <w:rsid w:val="00CE612B"/>
    <w:rsid w:val="00CE68BB"/>
    <w:rsid w:val="00CE6B74"/>
    <w:rsid w:val="00CE7662"/>
    <w:rsid w:val="00CE7B29"/>
    <w:rsid w:val="00CF037D"/>
    <w:rsid w:val="00CF0AB1"/>
    <w:rsid w:val="00CF1CBE"/>
    <w:rsid w:val="00CF2081"/>
    <w:rsid w:val="00CF2907"/>
    <w:rsid w:val="00CF52B2"/>
    <w:rsid w:val="00CF5468"/>
    <w:rsid w:val="00CF55C5"/>
    <w:rsid w:val="00D008A3"/>
    <w:rsid w:val="00D0090D"/>
    <w:rsid w:val="00D00955"/>
    <w:rsid w:val="00D00F8C"/>
    <w:rsid w:val="00D017A5"/>
    <w:rsid w:val="00D01D7B"/>
    <w:rsid w:val="00D02805"/>
    <w:rsid w:val="00D0296E"/>
    <w:rsid w:val="00D02B4F"/>
    <w:rsid w:val="00D0325F"/>
    <w:rsid w:val="00D034AC"/>
    <w:rsid w:val="00D03BC9"/>
    <w:rsid w:val="00D03EA2"/>
    <w:rsid w:val="00D042B5"/>
    <w:rsid w:val="00D0435C"/>
    <w:rsid w:val="00D04A4E"/>
    <w:rsid w:val="00D04FD4"/>
    <w:rsid w:val="00D0598E"/>
    <w:rsid w:val="00D0656A"/>
    <w:rsid w:val="00D068C4"/>
    <w:rsid w:val="00D06F1C"/>
    <w:rsid w:val="00D07D40"/>
    <w:rsid w:val="00D11532"/>
    <w:rsid w:val="00D1276C"/>
    <w:rsid w:val="00D13172"/>
    <w:rsid w:val="00D139C6"/>
    <w:rsid w:val="00D14451"/>
    <w:rsid w:val="00D14B0D"/>
    <w:rsid w:val="00D1514D"/>
    <w:rsid w:val="00D15166"/>
    <w:rsid w:val="00D15CBA"/>
    <w:rsid w:val="00D16F4D"/>
    <w:rsid w:val="00D208F0"/>
    <w:rsid w:val="00D20DF8"/>
    <w:rsid w:val="00D2130F"/>
    <w:rsid w:val="00D2167C"/>
    <w:rsid w:val="00D21725"/>
    <w:rsid w:val="00D22E9A"/>
    <w:rsid w:val="00D264F1"/>
    <w:rsid w:val="00D26BF8"/>
    <w:rsid w:val="00D26F0D"/>
    <w:rsid w:val="00D27171"/>
    <w:rsid w:val="00D27687"/>
    <w:rsid w:val="00D27801"/>
    <w:rsid w:val="00D3025F"/>
    <w:rsid w:val="00D30801"/>
    <w:rsid w:val="00D31877"/>
    <w:rsid w:val="00D3499E"/>
    <w:rsid w:val="00D35466"/>
    <w:rsid w:val="00D35585"/>
    <w:rsid w:val="00D3568A"/>
    <w:rsid w:val="00D35FE0"/>
    <w:rsid w:val="00D3614C"/>
    <w:rsid w:val="00D36179"/>
    <w:rsid w:val="00D36652"/>
    <w:rsid w:val="00D367A4"/>
    <w:rsid w:val="00D3791C"/>
    <w:rsid w:val="00D37978"/>
    <w:rsid w:val="00D37A93"/>
    <w:rsid w:val="00D37B60"/>
    <w:rsid w:val="00D41516"/>
    <w:rsid w:val="00D430AB"/>
    <w:rsid w:val="00D43107"/>
    <w:rsid w:val="00D4418C"/>
    <w:rsid w:val="00D44D07"/>
    <w:rsid w:val="00D45508"/>
    <w:rsid w:val="00D460FC"/>
    <w:rsid w:val="00D46CE3"/>
    <w:rsid w:val="00D47CE1"/>
    <w:rsid w:val="00D47F04"/>
    <w:rsid w:val="00D50019"/>
    <w:rsid w:val="00D507C3"/>
    <w:rsid w:val="00D514B0"/>
    <w:rsid w:val="00D51B8F"/>
    <w:rsid w:val="00D51D64"/>
    <w:rsid w:val="00D52EEE"/>
    <w:rsid w:val="00D5402F"/>
    <w:rsid w:val="00D5556D"/>
    <w:rsid w:val="00D56192"/>
    <w:rsid w:val="00D574D4"/>
    <w:rsid w:val="00D6009F"/>
    <w:rsid w:val="00D60478"/>
    <w:rsid w:val="00D6465C"/>
    <w:rsid w:val="00D65128"/>
    <w:rsid w:val="00D65AD8"/>
    <w:rsid w:val="00D67042"/>
    <w:rsid w:val="00D6727E"/>
    <w:rsid w:val="00D67384"/>
    <w:rsid w:val="00D67583"/>
    <w:rsid w:val="00D67C59"/>
    <w:rsid w:val="00D710C8"/>
    <w:rsid w:val="00D716F5"/>
    <w:rsid w:val="00D7200D"/>
    <w:rsid w:val="00D730BD"/>
    <w:rsid w:val="00D73CA2"/>
    <w:rsid w:val="00D73E9E"/>
    <w:rsid w:val="00D74306"/>
    <w:rsid w:val="00D74A8A"/>
    <w:rsid w:val="00D76C40"/>
    <w:rsid w:val="00D770EA"/>
    <w:rsid w:val="00D81914"/>
    <w:rsid w:val="00D81C0B"/>
    <w:rsid w:val="00D81D6A"/>
    <w:rsid w:val="00D83FF0"/>
    <w:rsid w:val="00D84137"/>
    <w:rsid w:val="00D848F0"/>
    <w:rsid w:val="00D84A37"/>
    <w:rsid w:val="00D859AB"/>
    <w:rsid w:val="00D85D53"/>
    <w:rsid w:val="00D86EB9"/>
    <w:rsid w:val="00D86FE8"/>
    <w:rsid w:val="00D870B7"/>
    <w:rsid w:val="00D872B3"/>
    <w:rsid w:val="00D900A9"/>
    <w:rsid w:val="00D90B57"/>
    <w:rsid w:val="00D92685"/>
    <w:rsid w:val="00D93210"/>
    <w:rsid w:val="00D932C6"/>
    <w:rsid w:val="00D937D8"/>
    <w:rsid w:val="00D94202"/>
    <w:rsid w:val="00D94D15"/>
    <w:rsid w:val="00D95192"/>
    <w:rsid w:val="00D9579B"/>
    <w:rsid w:val="00D95A2E"/>
    <w:rsid w:val="00D96897"/>
    <w:rsid w:val="00D9702C"/>
    <w:rsid w:val="00D97950"/>
    <w:rsid w:val="00DA02AA"/>
    <w:rsid w:val="00DA05D1"/>
    <w:rsid w:val="00DA16E8"/>
    <w:rsid w:val="00DA38FB"/>
    <w:rsid w:val="00DA3F39"/>
    <w:rsid w:val="00DA463D"/>
    <w:rsid w:val="00DA4C69"/>
    <w:rsid w:val="00DB06AD"/>
    <w:rsid w:val="00DB3574"/>
    <w:rsid w:val="00DB398B"/>
    <w:rsid w:val="00DB590F"/>
    <w:rsid w:val="00DB5EE1"/>
    <w:rsid w:val="00DB5FA8"/>
    <w:rsid w:val="00DB62F5"/>
    <w:rsid w:val="00DB631E"/>
    <w:rsid w:val="00DB6D9F"/>
    <w:rsid w:val="00DB6E85"/>
    <w:rsid w:val="00DB71E7"/>
    <w:rsid w:val="00DB7E21"/>
    <w:rsid w:val="00DC0011"/>
    <w:rsid w:val="00DC0407"/>
    <w:rsid w:val="00DC05CB"/>
    <w:rsid w:val="00DC1C90"/>
    <w:rsid w:val="00DC205F"/>
    <w:rsid w:val="00DC37E8"/>
    <w:rsid w:val="00DC59FC"/>
    <w:rsid w:val="00DC74CB"/>
    <w:rsid w:val="00DC750D"/>
    <w:rsid w:val="00DD0A9B"/>
    <w:rsid w:val="00DD10EA"/>
    <w:rsid w:val="00DD1D40"/>
    <w:rsid w:val="00DD1D92"/>
    <w:rsid w:val="00DD2878"/>
    <w:rsid w:val="00DD2D37"/>
    <w:rsid w:val="00DD3142"/>
    <w:rsid w:val="00DD397D"/>
    <w:rsid w:val="00DD3CF3"/>
    <w:rsid w:val="00DD3F4E"/>
    <w:rsid w:val="00DD4698"/>
    <w:rsid w:val="00DD47C3"/>
    <w:rsid w:val="00DD4942"/>
    <w:rsid w:val="00DD4EEE"/>
    <w:rsid w:val="00DD52F0"/>
    <w:rsid w:val="00DD5917"/>
    <w:rsid w:val="00DE04FC"/>
    <w:rsid w:val="00DE0973"/>
    <w:rsid w:val="00DE3941"/>
    <w:rsid w:val="00DE4154"/>
    <w:rsid w:val="00DE50BD"/>
    <w:rsid w:val="00DE554A"/>
    <w:rsid w:val="00DE5CE6"/>
    <w:rsid w:val="00DE650B"/>
    <w:rsid w:val="00DE6EA4"/>
    <w:rsid w:val="00DE7834"/>
    <w:rsid w:val="00DE7F1A"/>
    <w:rsid w:val="00DF06DB"/>
    <w:rsid w:val="00DF1268"/>
    <w:rsid w:val="00DF26D1"/>
    <w:rsid w:val="00DF2D76"/>
    <w:rsid w:val="00DF3426"/>
    <w:rsid w:val="00DF444F"/>
    <w:rsid w:val="00DF4E74"/>
    <w:rsid w:val="00DF5054"/>
    <w:rsid w:val="00DF5DE4"/>
    <w:rsid w:val="00DF5E81"/>
    <w:rsid w:val="00DF605D"/>
    <w:rsid w:val="00DF7F36"/>
    <w:rsid w:val="00E00B25"/>
    <w:rsid w:val="00E011B0"/>
    <w:rsid w:val="00E025A1"/>
    <w:rsid w:val="00E035B8"/>
    <w:rsid w:val="00E03735"/>
    <w:rsid w:val="00E03AB9"/>
    <w:rsid w:val="00E03EC6"/>
    <w:rsid w:val="00E04210"/>
    <w:rsid w:val="00E045F3"/>
    <w:rsid w:val="00E05074"/>
    <w:rsid w:val="00E05270"/>
    <w:rsid w:val="00E053D5"/>
    <w:rsid w:val="00E05B32"/>
    <w:rsid w:val="00E06163"/>
    <w:rsid w:val="00E066B7"/>
    <w:rsid w:val="00E06F90"/>
    <w:rsid w:val="00E07D53"/>
    <w:rsid w:val="00E10998"/>
    <w:rsid w:val="00E10B02"/>
    <w:rsid w:val="00E110C0"/>
    <w:rsid w:val="00E1198F"/>
    <w:rsid w:val="00E134D0"/>
    <w:rsid w:val="00E13C45"/>
    <w:rsid w:val="00E14B09"/>
    <w:rsid w:val="00E153A1"/>
    <w:rsid w:val="00E15B92"/>
    <w:rsid w:val="00E17447"/>
    <w:rsid w:val="00E1753A"/>
    <w:rsid w:val="00E178C5"/>
    <w:rsid w:val="00E20DD4"/>
    <w:rsid w:val="00E20E77"/>
    <w:rsid w:val="00E217F3"/>
    <w:rsid w:val="00E23350"/>
    <w:rsid w:val="00E23497"/>
    <w:rsid w:val="00E241D7"/>
    <w:rsid w:val="00E24B72"/>
    <w:rsid w:val="00E307CD"/>
    <w:rsid w:val="00E30DEB"/>
    <w:rsid w:val="00E310B9"/>
    <w:rsid w:val="00E31111"/>
    <w:rsid w:val="00E315C3"/>
    <w:rsid w:val="00E3175A"/>
    <w:rsid w:val="00E32521"/>
    <w:rsid w:val="00E33D16"/>
    <w:rsid w:val="00E340CB"/>
    <w:rsid w:val="00E341F5"/>
    <w:rsid w:val="00E3463B"/>
    <w:rsid w:val="00E3622F"/>
    <w:rsid w:val="00E379C9"/>
    <w:rsid w:val="00E40165"/>
    <w:rsid w:val="00E41DCB"/>
    <w:rsid w:val="00E4299A"/>
    <w:rsid w:val="00E436ED"/>
    <w:rsid w:val="00E4378E"/>
    <w:rsid w:val="00E43C85"/>
    <w:rsid w:val="00E444A5"/>
    <w:rsid w:val="00E45207"/>
    <w:rsid w:val="00E452A7"/>
    <w:rsid w:val="00E45E1D"/>
    <w:rsid w:val="00E465CF"/>
    <w:rsid w:val="00E46ABC"/>
    <w:rsid w:val="00E47818"/>
    <w:rsid w:val="00E47F05"/>
    <w:rsid w:val="00E51690"/>
    <w:rsid w:val="00E51940"/>
    <w:rsid w:val="00E519D8"/>
    <w:rsid w:val="00E51A6E"/>
    <w:rsid w:val="00E52A50"/>
    <w:rsid w:val="00E534A4"/>
    <w:rsid w:val="00E53D8C"/>
    <w:rsid w:val="00E54BED"/>
    <w:rsid w:val="00E55C17"/>
    <w:rsid w:val="00E5769C"/>
    <w:rsid w:val="00E5772F"/>
    <w:rsid w:val="00E60987"/>
    <w:rsid w:val="00E60B6B"/>
    <w:rsid w:val="00E62BAA"/>
    <w:rsid w:val="00E63B4D"/>
    <w:rsid w:val="00E63C2D"/>
    <w:rsid w:val="00E64C43"/>
    <w:rsid w:val="00E65B1A"/>
    <w:rsid w:val="00E67234"/>
    <w:rsid w:val="00E677FC"/>
    <w:rsid w:val="00E67CA2"/>
    <w:rsid w:val="00E67D6C"/>
    <w:rsid w:val="00E707E3"/>
    <w:rsid w:val="00E70A96"/>
    <w:rsid w:val="00E711A0"/>
    <w:rsid w:val="00E72315"/>
    <w:rsid w:val="00E7283E"/>
    <w:rsid w:val="00E73373"/>
    <w:rsid w:val="00E73940"/>
    <w:rsid w:val="00E7397F"/>
    <w:rsid w:val="00E73F3D"/>
    <w:rsid w:val="00E74924"/>
    <w:rsid w:val="00E751C1"/>
    <w:rsid w:val="00E760E5"/>
    <w:rsid w:val="00E76311"/>
    <w:rsid w:val="00E76829"/>
    <w:rsid w:val="00E773F6"/>
    <w:rsid w:val="00E80024"/>
    <w:rsid w:val="00E809FF"/>
    <w:rsid w:val="00E811E6"/>
    <w:rsid w:val="00E81BEE"/>
    <w:rsid w:val="00E8313A"/>
    <w:rsid w:val="00E8394A"/>
    <w:rsid w:val="00E83AA5"/>
    <w:rsid w:val="00E844E1"/>
    <w:rsid w:val="00E8468A"/>
    <w:rsid w:val="00E84AB1"/>
    <w:rsid w:val="00E84B7E"/>
    <w:rsid w:val="00E84F2A"/>
    <w:rsid w:val="00E84FF4"/>
    <w:rsid w:val="00E85740"/>
    <w:rsid w:val="00E85A86"/>
    <w:rsid w:val="00E8778F"/>
    <w:rsid w:val="00E91EF5"/>
    <w:rsid w:val="00E92E22"/>
    <w:rsid w:val="00E934B6"/>
    <w:rsid w:val="00E93A72"/>
    <w:rsid w:val="00E93BF5"/>
    <w:rsid w:val="00E9428E"/>
    <w:rsid w:val="00E942C9"/>
    <w:rsid w:val="00E947C7"/>
    <w:rsid w:val="00E951DB"/>
    <w:rsid w:val="00E955A5"/>
    <w:rsid w:val="00E96394"/>
    <w:rsid w:val="00E97178"/>
    <w:rsid w:val="00E97423"/>
    <w:rsid w:val="00EA0B3D"/>
    <w:rsid w:val="00EA0C82"/>
    <w:rsid w:val="00EA0CC4"/>
    <w:rsid w:val="00EA7671"/>
    <w:rsid w:val="00EB033D"/>
    <w:rsid w:val="00EB1314"/>
    <w:rsid w:val="00EB3847"/>
    <w:rsid w:val="00EB3F9A"/>
    <w:rsid w:val="00EB431F"/>
    <w:rsid w:val="00EB44BF"/>
    <w:rsid w:val="00EB4507"/>
    <w:rsid w:val="00EB51EB"/>
    <w:rsid w:val="00EB5267"/>
    <w:rsid w:val="00EB5A56"/>
    <w:rsid w:val="00EB6285"/>
    <w:rsid w:val="00EB634E"/>
    <w:rsid w:val="00EB6647"/>
    <w:rsid w:val="00EB7823"/>
    <w:rsid w:val="00EB787C"/>
    <w:rsid w:val="00EC0E1F"/>
    <w:rsid w:val="00EC358E"/>
    <w:rsid w:val="00EC4542"/>
    <w:rsid w:val="00EC4AFC"/>
    <w:rsid w:val="00EC7F53"/>
    <w:rsid w:val="00ED04A2"/>
    <w:rsid w:val="00ED11E5"/>
    <w:rsid w:val="00ED1AFA"/>
    <w:rsid w:val="00ED2C3F"/>
    <w:rsid w:val="00ED3232"/>
    <w:rsid w:val="00ED3B11"/>
    <w:rsid w:val="00ED414E"/>
    <w:rsid w:val="00ED4E00"/>
    <w:rsid w:val="00ED5A62"/>
    <w:rsid w:val="00ED5B55"/>
    <w:rsid w:val="00ED68C1"/>
    <w:rsid w:val="00ED6CB0"/>
    <w:rsid w:val="00ED7DC7"/>
    <w:rsid w:val="00EE073B"/>
    <w:rsid w:val="00EE1C44"/>
    <w:rsid w:val="00EE1E16"/>
    <w:rsid w:val="00EE3849"/>
    <w:rsid w:val="00EE416C"/>
    <w:rsid w:val="00EE4AF8"/>
    <w:rsid w:val="00EE4CF7"/>
    <w:rsid w:val="00EE4E30"/>
    <w:rsid w:val="00EE4EE3"/>
    <w:rsid w:val="00EE51D9"/>
    <w:rsid w:val="00EF02AC"/>
    <w:rsid w:val="00EF06C0"/>
    <w:rsid w:val="00EF1056"/>
    <w:rsid w:val="00EF12AE"/>
    <w:rsid w:val="00EF2643"/>
    <w:rsid w:val="00EF2D28"/>
    <w:rsid w:val="00EF31C6"/>
    <w:rsid w:val="00EF386B"/>
    <w:rsid w:val="00EF39E2"/>
    <w:rsid w:val="00EF3B2C"/>
    <w:rsid w:val="00EF4D25"/>
    <w:rsid w:val="00EF5766"/>
    <w:rsid w:val="00EF5AD1"/>
    <w:rsid w:val="00EF6192"/>
    <w:rsid w:val="00EF61F6"/>
    <w:rsid w:val="00EF6438"/>
    <w:rsid w:val="00F00400"/>
    <w:rsid w:val="00F01EFB"/>
    <w:rsid w:val="00F02504"/>
    <w:rsid w:val="00F025B8"/>
    <w:rsid w:val="00F025DD"/>
    <w:rsid w:val="00F02A30"/>
    <w:rsid w:val="00F04E8B"/>
    <w:rsid w:val="00F05294"/>
    <w:rsid w:val="00F052C8"/>
    <w:rsid w:val="00F054A9"/>
    <w:rsid w:val="00F05BE1"/>
    <w:rsid w:val="00F062C8"/>
    <w:rsid w:val="00F0780C"/>
    <w:rsid w:val="00F07D44"/>
    <w:rsid w:val="00F110E5"/>
    <w:rsid w:val="00F11491"/>
    <w:rsid w:val="00F1199C"/>
    <w:rsid w:val="00F12653"/>
    <w:rsid w:val="00F12942"/>
    <w:rsid w:val="00F132FE"/>
    <w:rsid w:val="00F1486A"/>
    <w:rsid w:val="00F1567C"/>
    <w:rsid w:val="00F15685"/>
    <w:rsid w:val="00F1585A"/>
    <w:rsid w:val="00F17609"/>
    <w:rsid w:val="00F17D19"/>
    <w:rsid w:val="00F23262"/>
    <w:rsid w:val="00F2327A"/>
    <w:rsid w:val="00F234EA"/>
    <w:rsid w:val="00F24315"/>
    <w:rsid w:val="00F24744"/>
    <w:rsid w:val="00F247ED"/>
    <w:rsid w:val="00F24D3F"/>
    <w:rsid w:val="00F256CC"/>
    <w:rsid w:val="00F25CD0"/>
    <w:rsid w:val="00F26962"/>
    <w:rsid w:val="00F30467"/>
    <w:rsid w:val="00F31EE9"/>
    <w:rsid w:val="00F3212D"/>
    <w:rsid w:val="00F33C48"/>
    <w:rsid w:val="00F345B1"/>
    <w:rsid w:val="00F34726"/>
    <w:rsid w:val="00F35782"/>
    <w:rsid w:val="00F359E6"/>
    <w:rsid w:val="00F35CB7"/>
    <w:rsid w:val="00F37188"/>
    <w:rsid w:val="00F3790D"/>
    <w:rsid w:val="00F37D6B"/>
    <w:rsid w:val="00F41DBD"/>
    <w:rsid w:val="00F42201"/>
    <w:rsid w:val="00F42E62"/>
    <w:rsid w:val="00F435E6"/>
    <w:rsid w:val="00F4483B"/>
    <w:rsid w:val="00F44887"/>
    <w:rsid w:val="00F45723"/>
    <w:rsid w:val="00F45908"/>
    <w:rsid w:val="00F45FBE"/>
    <w:rsid w:val="00F4739E"/>
    <w:rsid w:val="00F47608"/>
    <w:rsid w:val="00F50201"/>
    <w:rsid w:val="00F50344"/>
    <w:rsid w:val="00F50832"/>
    <w:rsid w:val="00F50B93"/>
    <w:rsid w:val="00F518AE"/>
    <w:rsid w:val="00F51A00"/>
    <w:rsid w:val="00F51B47"/>
    <w:rsid w:val="00F529BE"/>
    <w:rsid w:val="00F53A86"/>
    <w:rsid w:val="00F53C43"/>
    <w:rsid w:val="00F547C5"/>
    <w:rsid w:val="00F54A50"/>
    <w:rsid w:val="00F55441"/>
    <w:rsid w:val="00F5546D"/>
    <w:rsid w:val="00F569A8"/>
    <w:rsid w:val="00F576A4"/>
    <w:rsid w:val="00F57A52"/>
    <w:rsid w:val="00F616BB"/>
    <w:rsid w:val="00F61986"/>
    <w:rsid w:val="00F61F49"/>
    <w:rsid w:val="00F63E56"/>
    <w:rsid w:val="00F643A3"/>
    <w:rsid w:val="00F651D3"/>
    <w:rsid w:val="00F65C09"/>
    <w:rsid w:val="00F66566"/>
    <w:rsid w:val="00F66692"/>
    <w:rsid w:val="00F66764"/>
    <w:rsid w:val="00F672E1"/>
    <w:rsid w:val="00F67541"/>
    <w:rsid w:val="00F70372"/>
    <w:rsid w:val="00F70820"/>
    <w:rsid w:val="00F71128"/>
    <w:rsid w:val="00F71473"/>
    <w:rsid w:val="00F71BB6"/>
    <w:rsid w:val="00F723C7"/>
    <w:rsid w:val="00F742BD"/>
    <w:rsid w:val="00F748E5"/>
    <w:rsid w:val="00F749D6"/>
    <w:rsid w:val="00F75A91"/>
    <w:rsid w:val="00F763F0"/>
    <w:rsid w:val="00F76633"/>
    <w:rsid w:val="00F773BE"/>
    <w:rsid w:val="00F773D4"/>
    <w:rsid w:val="00F77BB0"/>
    <w:rsid w:val="00F8083A"/>
    <w:rsid w:val="00F8113A"/>
    <w:rsid w:val="00F81F02"/>
    <w:rsid w:val="00F81F2A"/>
    <w:rsid w:val="00F82141"/>
    <w:rsid w:val="00F82348"/>
    <w:rsid w:val="00F828CF"/>
    <w:rsid w:val="00F831DB"/>
    <w:rsid w:val="00F83DE0"/>
    <w:rsid w:val="00F845C4"/>
    <w:rsid w:val="00F858EC"/>
    <w:rsid w:val="00F85F74"/>
    <w:rsid w:val="00F86571"/>
    <w:rsid w:val="00F86C3C"/>
    <w:rsid w:val="00F87050"/>
    <w:rsid w:val="00F8768B"/>
    <w:rsid w:val="00F87A70"/>
    <w:rsid w:val="00F87CE6"/>
    <w:rsid w:val="00F90211"/>
    <w:rsid w:val="00F903F9"/>
    <w:rsid w:val="00F9046B"/>
    <w:rsid w:val="00F9078B"/>
    <w:rsid w:val="00F90D01"/>
    <w:rsid w:val="00F9138E"/>
    <w:rsid w:val="00F91AD7"/>
    <w:rsid w:val="00F92A8F"/>
    <w:rsid w:val="00F9407F"/>
    <w:rsid w:val="00F9547E"/>
    <w:rsid w:val="00F958D1"/>
    <w:rsid w:val="00F95DCF"/>
    <w:rsid w:val="00F95DED"/>
    <w:rsid w:val="00F96B47"/>
    <w:rsid w:val="00F973B8"/>
    <w:rsid w:val="00F976FF"/>
    <w:rsid w:val="00F97D45"/>
    <w:rsid w:val="00F97D64"/>
    <w:rsid w:val="00F97FF6"/>
    <w:rsid w:val="00FA069C"/>
    <w:rsid w:val="00FA0AF7"/>
    <w:rsid w:val="00FA0B59"/>
    <w:rsid w:val="00FA1B20"/>
    <w:rsid w:val="00FA33EF"/>
    <w:rsid w:val="00FA3CEA"/>
    <w:rsid w:val="00FA40B6"/>
    <w:rsid w:val="00FA44C5"/>
    <w:rsid w:val="00FA47FC"/>
    <w:rsid w:val="00FA5087"/>
    <w:rsid w:val="00FA673B"/>
    <w:rsid w:val="00FA6950"/>
    <w:rsid w:val="00FA69EB"/>
    <w:rsid w:val="00FA728F"/>
    <w:rsid w:val="00FA7915"/>
    <w:rsid w:val="00FA7F8B"/>
    <w:rsid w:val="00FB03CB"/>
    <w:rsid w:val="00FB05A1"/>
    <w:rsid w:val="00FB1DA1"/>
    <w:rsid w:val="00FB1E8E"/>
    <w:rsid w:val="00FB23A0"/>
    <w:rsid w:val="00FB25B7"/>
    <w:rsid w:val="00FB280E"/>
    <w:rsid w:val="00FB305E"/>
    <w:rsid w:val="00FB4E66"/>
    <w:rsid w:val="00FB52CD"/>
    <w:rsid w:val="00FB60F0"/>
    <w:rsid w:val="00FB6B89"/>
    <w:rsid w:val="00FB7FCA"/>
    <w:rsid w:val="00FC489F"/>
    <w:rsid w:val="00FC579E"/>
    <w:rsid w:val="00FC69A2"/>
    <w:rsid w:val="00FC75EE"/>
    <w:rsid w:val="00FC7C2E"/>
    <w:rsid w:val="00FD14B6"/>
    <w:rsid w:val="00FD1520"/>
    <w:rsid w:val="00FD17B5"/>
    <w:rsid w:val="00FD1EE6"/>
    <w:rsid w:val="00FD20AD"/>
    <w:rsid w:val="00FD222C"/>
    <w:rsid w:val="00FD2C06"/>
    <w:rsid w:val="00FD3BE2"/>
    <w:rsid w:val="00FD406B"/>
    <w:rsid w:val="00FD4150"/>
    <w:rsid w:val="00FD51D9"/>
    <w:rsid w:val="00FD52E4"/>
    <w:rsid w:val="00FD567A"/>
    <w:rsid w:val="00FD5710"/>
    <w:rsid w:val="00FD5909"/>
    <w:rsid w:val="00FD59D3"/>
    <w:rsid w:val="00FD65C7"/>
    <w:rsid w:val="00FD743B"/>
    <w:rsid w:val="00FD76B4"/>
    <w:rsid w:val="00FE03DD"/>
    <w:rsid w:val="00FE0404"/>
    <w:rsid w:val="00FE0442"/>
    <w:rsid w:val="00FE1365"/>
    <w:rsid w:val="00FE3417"/>
    <w:rsid w:val="00FE3C3D"/>
    <w:rsid w:val="00FE3D9E"/>
    <w:rsid w:val="00FE3DE5"/>
    <w:rsid w:val="00FE52AB"/>
    <w:rsid w:val="00FE5B97"/>
    <w:rsid w:val="00FE7693"/>
    <w:rsid w:val="00FF0CC0"/>
    <w:rsid w:val="00FF1051"/>
    <w:rsid w:val="00FF261E"/>
    <w:rsid w:val="00FF2651"/>
    <w:rsid w:val="00FF2947"/>
    <w:rsid w:val="00FF2D0F"/>
    <w:rsid w:val="00FF33CE"/>
    <w:rsid w:val="00FF3688"/>
    <w:rsid w:val="00FF43D1"/>
    <w:rsid w:val="00FF4BF7"/>
    <w:rsid w:val="00FF7A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9D911D-DA74-3E4F-8433-65FF1C71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746F5"/>
    <w:pPr>
      <w:widowControl w:val="0"/>
    </w:pPr>
    <w:rPr>
      <w:kern w:val="2"/>
      <w:sz w:val="24"/>
      <w:szCs w:val="24"/>
    </w:rPr>
  </w:style>
  <w:style w:type="paragraph" w:styleId="1">
    <w:name w:val="heading 1"/>
    <w:basedOn w:val="a"/>
    <w:next w:val="a"/>
    <w:qFormat/>
    <w:rsid w:val="005654BB"/>
    <w:pPr>
      <w:keepNext/>
      <w:jc w:val="center"/>
      <w:outlineLvl w:val="0"/>
    </w:pPr>
    <w:rPr>
      <w:rFonts w:ascii="Arial" w:eastAsia="標楷體" w:hAnsi="Arial"/>
      <w:kern w:val="52"/>
      <w:sz w:val="48"/>
      <w:szCs w:val="20"/>
    </w:rPr>
  </w:style>
  <w:style w:type="paragraph" w:styleId="2">
    <w:name w:val="heading 2"/>
    <w:basedOn w:val="a"/>
    <w:next w:val="a0"/>
    <w:qFormat/>
    <w:rsid w:val="005654BB"/>
    <w:pPr>
      <w:keepNext/>
      <w:spacing w:line="720" w:lineRule="auto"/>
      <w:ind w:left="-510"/>
      <w:jc w:val="center"/>
      <w:outlineLvl w:val="1"/>
    </w:pPr>
    <w:rPr>
      <w:rFonts w:ascii="Arial" w:eastAsia="標楷體" w:hAnsi="Arial"/>
      <w:sz w:val="36"/>
      <w:szCs w:val="20"/>
    </w:rPr>
  </w:style>
  <w:style w:type="paragraph" w:styleId="3">
    <w:name w:val="heading 3"/>
    <w:basedOn w:val="a"/>
    <w:next w:val="a0"/>
    <w:qFormat/>
    <w:rsid w:val="005654BB"/>
    <w:pPr>
      <w:keepNext/>
      <w:spacing w:before="240"/>
      <w:ind w:left="510"/>
      <w:jc w:val="both"/>
      <w:outlineLvl w:val="2"/>
    </w:pPr>
    <w:rPr>
      <w:rFonts w:ascii="Arial" w:eastAsia="標楷體" w:hAnsi="Arial"/>
      <w:sz w:val="28"/>
      <w:szCs w:val="20"/>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
    <w:rsid w:val="005654BB"/>
    <w:pPr>
      <w:spacing w:line="360" w:lineRule="auto"/>
      <w:ind w:firstLine="510"/>
      <w:jc w:val="both"/>
    </w:pPr>
    <w:rPr>
      <w:rFonts w:eastAsia="細明體"/>
      <w:szCs w:val="20"/>
    </w:rPr>
  </w:style>
  <w:style w:type="paragraph" w:customStyle="1" w:styleId="a5">
    <w:name w:val="內文一"/>
    <w:basedOn w:val="a"/>
    <w:rsid w:val="005654BB"/>
    <w:pPr>
      <w:spacing w:line="360" w:lineRule="auto"/>
      <w:jc w:val="both"/>
    </w:pPr>
    <w:rPr>
      <w:rFonts w:eastAsia="細明體"/>
      <w:szCs w:val="20"/>
    </w:rPr>
  </w:style>
  <w:style w:type="paragraph" w:styleId="a6">
    <w:name w:val="Quote"/>
    <w:basedOn w:val="a"/>
    <w:qFormat/>
    <w:rsid w:val="005654BB"/>
    <w:pPr>
      <w:spacing w:line="360" w:lineRule="auto"/>
      <w:ind w:left="737"/>
      <w:jc w:val="both"/>
    </w:pPr>
    <w:rPr>
      <w:rFonts w:eastAsia="標楷體"/>
      <w:szCs w:val="20"/>
    </w:rPr>
  </w:style>
  <w:style w:type="paragraph" w:styleId="a7">
    <w:name w:val="Document Map"/>
    <w:basedOn w:val="a"/>
    <w:semiHidden/>
    <w:rsid w:val="005654BB"/>
    <w:pPr>
      <w:shd w:val="clear" w:color="auto" w:fill="000080"/>
      <w:spacing w:line="360" w:lineRule="auto"/>
      <w:ind w:firstLine="510"/>
      <w:jc w:val="both"/>
    </w:pPr>
    <w:rPr>
      <w:rFonts w:ascii="Arial" w:eastAsia="細明體" w:hAnsi="Arial"/>
      <w:szCs w:val="20"/>
    </w:rPr>
  </w:style>
  <w:style w:type="paragraph" w:styleId="a0">
    <w:name w:val="Normal Indent"/>
    <w:basedOn w:val="a"/>
    <w:rsid w:val="005654BB"/>
    <w:pPr>
      <w:spacing w:line="360" w:lineRule="auto"/>
      <w:ind w:left="480" w:firstLine="510"/>
      <w:jc w:val="both"/>
    </w:pPr>
    <w:rPr>
      <w:rFonts w:eastAsia="細明體"/>
      <w:szCs w:val="20"/>
    </w:rPr>
  </w:style>
  <w:style w:type="paragraph" w:styleId="a8">
    <w:name w:val="footnote text"/>
    <w:basedOn w:val="a"/>
    <w:semiHidden/>
    <w:rsid w:val="005654BB"/>
    <w:pPr>
      <w:snapToGrid w:val="0"/>
      <w:spacing w:before="120" w:line="360" w:lineRule="auto"/>
      <w:ind w:left="170" w:hanging="170"/>
      <w:jc w:val="both"/>
    </w:pPr>
    <w:rPr>
      <w:rFonts w:eastAsia="細明體"/>
      <w:sz w:val="20"/>
      <w:szCs w:val="20"/>
    </w:rPr>
  </w:style>
  <w:style w:type="character" w:styleId="a9">
    <w:name w:val="footnote reference"/>
    <w:semiHidden/>
    <w:rsid w:val="005654BB"/>
    <w:rPr>
      <w:vertAlign w:val="superscript"/>
    </w:rPr>
  </w:style>
  <w:style w:type="paragraph" w:styleId="aa">
    <w:name w:val="header"/>
    <w:basedOn w:val="a"/>
    <w:rsid w:val="005654BB"/>
    <w:pPr>
      <w:tabs>
        <w:tab w:val="center" w:pos="4153"/>
        <w:tab w:val="right" w:pos="8306"/>
      </w:tabs>
      <w:snapToGrid w:val="0"/>
      <w:spacing w:line="360" w:lineRule="auto"/>
      <w:ind w:firstLine="510"/>
      <w:jc w:val="both"/>
    </w:pPr>
    <w:rPr>
      <w:rFonts w:eastAsia="細明體"/>
      <w:sz w:val="20"/>
      <w:szCs w:val="20"/>
    </w:rPr>
  </w:style>
  <w:style w:type="paragraph" w:styleId="ab">
    <w:name w:val="footer"/>
    <w:basedOn w:val="a"/>
    <w:rsid w:val="005654BB"/>
    <w:pPr>
      <w:tabs>
        <w:tab w:val="center" w:pos="4153"/>
        <w:tab w:val="right" w:pos="8306"/>
      </w:tabs>
      <w:snapToGrid w:val="0"/>
      <w:spacing w:line="360" w:lineRule="auto"/>
      <w:ind w:firstLine="510"/>
      <w:jc w:val="both"/>
    </w:pPr>
    <w:rPr>
      <w:rFonts w:eastAsia="細明體"/>
      <w:sz w:val="20"/>
      <w:szCs w:val="20"/>
    </w:rPr>
  </w:style>
  <w:style w:type="character" w:styleId="ac">
    <w:name w:val="annotation reference"/>
    <w:semiHidden/>
    <w:rsid w:val="005654BB"/>
    <w:rPr>
      <w:sz w:val="18"/>
    </w:rPr>
  </w:style>
  <w:style w:type="paragraph" w:styleId="ad">
    <w:name w:val="annotation text"/>
    <w:basedOn w:val="a"/>
    <w:semiHidden/>
    <w:rsid w:val="005654BB"/>
    <w:pPr>
      <w:spacing w:line="360" w:lineRule="auto"/>
      <w:ind w:firstLine="510"/>
    </w:pPr>
    <w:rPr>
      <w:rFonts w:eastAsia="細明體"/>
      <w:szCs w:val="20"/>
    </w:rPr>
  </w:style>
  <w:style w:type="paragraph" w:styleId="ae">
    <w:name w:val="Note Heading"/>
    <w:basedOn w:val="a"/>
    <w:next w:val="a"/>
    <w:rsid w:val="005654BB"/>
    <w:pPr>
      <w:spacing w:line="360" w:lineRule="auto"/>
      <w:ind w:firstLine="510"/>
      <w:jc w:val="center"/>
    </w:pPr>
    <w:rPr>
      <w:rFonts w:eastAsia="細明體"/>
      <w:szCs w:val="20"/>
    </w:rPr>
  </w:style>
  <w:style w:type="paragraph" w:styleId="af">
    <w:name w:val="Closing"/>
    <w:basedOn w:val="a"/>
    <w:next w:val="a"/>
    <w:rsid w:val="005654BB"/>
    <w:pPr>
      <w:spacing w:line="360" w:lineRule="auto"/>
      <w:ind w:left="4320" w:firstLine="510"/>
      <w:jc w:val="both"/>
    </w:pPr>
    <w:rPr>
      <w:rFonts w:eastAsia="細明體"/>
      <w:szCs w:val="20"/>
    </w:rPr>
  </w:style>
  <w:style w:type="character" w:styleId="af0">
    <w:name w:val="page number"/>
    <w:basedOn w:val="a1"/>
    <w:rsid w:val="005654BB"/>
  </w:style>
  <w:style w:type="table" w:styleId="af1">
    <w:name w:val="Table Grid"/>
    <w:basedOn w:val="a2"/>
    <w:rsid w:val="005654BB"/>
    <w:pPr>
      <w:widowControl w:val="0"/>
      <w:spacing w:line="360" w:lineRule="auto"/>
      <w:ind w:firstLine="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subject"/>
    <w:basedOn w:val="ad"/>
    <w:next w:val="ad"/>
    <w:semiHidden/>
    <w:rsid w:val="005654BB"/>
    <w:rPr>
      <w:b/>
      <w:bCs/>
    </w:rPr>
  </w:style>
  <w:style w:type="paragraph" w:styleId="af3">
    <w:name w:val="Balloon Text"/>
    <w:basedOn w:val="a"/>
    <w:semiHidden/>
    <w:rsid w:val="005654BB"/>
    <w:pPr>
      <w:spacing w:line="360" w:lineRule="auto"/>
      <w:ind w:firstLine="510"/>
      <w:jc w:val="both"/>
    </w:pPr>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6169-8022-4ADC-99FA-3AE94FFE62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3082</Words>
  <Characters>17571</Characters>
  <Application>Microsoft Office Word</Application>
  <DocSecurity>0</DocSecurity>
  <Lines>146</Lines>
  <Paragraphs>41</Paragraphs>
  <ScaleCrop>false</ScaleCrop>
  <Company>My Company</Company>
  <LinksUpToDate>false</LinksUpToDate>
  <CharactersWithSpaces>20612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dc:title>
  <dc:subject/>
  <dc:creator>Customer</dc:creator>
  <cp:keywords/>
  <dc:description/>
  <cp:lastModifiedBy>Suhuan Chen</cp:lastModifiedBy>
  <cp:revision>2</cp:revision>
  <cp:lastPrinted>2008-10-03T12:04:00Z</cp:lastPrinted>
  <dcterms:created xsi:type="dcterms:W3CDTF">2022-08-11T14:08:00Z</dcterms:created>
  <dcterms:modified xsi:type="dcterms:W3CDTF">2022-08-11T14:08:00Z</dcterms:modified>
</cp:coreProperties>
</file>