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6389E" w14:textId="77777777" w:rsidR="003846CE" w:rsidRDefault="003846CE" w:rsidP="00A70699">
      <w:pPr>
        <w:spacing w:after="0"/>
        <w:rPr>
          <w:rFonts w:ascii="Times New Roman" w:hAnsi="Times New Roman" w:cs="Times New Roman"/>
          <w:sz w:val="24"/>
          <w:szCs w:val="24"/>
        </w:rPr>
      </w:pPr>
    </w:p>
    <w:p w14:paraId="1456D413" w14:textId="77777777" w:rsidR="003846CE" w:rsidRDefault="003846CE" w:rsidP="00A70699">
      <w:pPr>
        <w:spacing w:after="0"/>
        <w:rPr>
          <w:rFonts w:ascii="Times New Roman" w:hAnsi="Times New Roman" w:cs="Times New Roman"/>
          <w:sz w:val="24"/>
          <w:szCs w:val="24"/>
        </w:rPr>
      </w:pPr>
    </w:p>
    <w:p w14:paraId="6212AC1A" w14:textId="77777777" w:rsidR="009512E9" w:rsidRDefault="00E90234" w:rsidP="00A70699">
      <w:pPr>
        <w:tabs>
          <w:tab w:val="left" w:pos="2835"/>
        </w:tabs>
        <w:spacing w:after="0"/>
        <w:rPr>
          <w:rFonts w:ascii="Arial" w:hAnsi="Arial" w:cs="Arial"/>
          <w:sz w:val="24"/>
          <w:szCs w:val="24"/>
        </w:rPr>
      </w:pPr>
      <w:r>
        <w:rPr>
          <w:rFonts w:ascii="Times New Roman" w:hAnsi="Times New Roman" w:cs="Times New Roman"/>
          <w:sz w:val="24"/>
          <w:szCs w:val="24"/>
        </w:rPr>
        <w:tab/>
      </w:r>
    </w:p>
    <w:p w14:paraId="01613B10" w14:textId="77777777" w:rsidR="009512E9" w:rsidRPr="009512E9" w:rsidRDefault="009512E9" w:rsidP="00A70699">
      <w:pPr>
        <w:spacing w:after="0"/>
        <w:rPr>
          <w:rFonts w:ascii="Arial" w:hAnsi="Arial" w:cs="Arial"/>
          <w:sz w:val="24"/>
          <w:szCs w:val="24"/>
        </w:rPr>
      </w:pPr>
    </w:p>
    <w:p w14:paraId="0A239195" w14:textId="77777777" w:rsidR="009512E9" w:rsidRPr="009512E9" w:rsidRDefault="009512E9" w:rsidP="00A70699">
      <w:pPr>
        <w:spacing w:after="0"/>
        <w:rPr>
          <w:rFonts w:ascii="Arial" w:hAnsi="Arial" w:cs="Arial"/>
          <w:sz w:val="24"/>
          <w:szCs w:val="24"/>
        </w:rPr>
      </w:pPr>
    </w:p>
    <w:p w14:paraId="1194C086" w14:textId="77777777" w:rsidR="009512E9" w:rsidRPr="009512E9" w:rsidRDefault="009512E9" w:rsidP="00A70699">
      <w:pPr>
        <w:spacing w:after="0"/>
        <w:rPr>
          <w:rFonts w:ascii="Arial" w:hAnsi="Arial" w:cs="Arial"/>
          <w:sz w:val="24"/>
          <w:szCs w:val="24"/>
        </w:rPr>
      </w:pPr>
    </w:p>
    <w:p w14:paraId="12AA86EC" w14:textId="77777777" w:rsidR="009512E9" w:rsidRPr="009512E9" w:rsidRDefault="009512E9" w:rsidP="00A70699">
      <w:pPr>
        <w:spacing w:after="0"/>
        <w:rPr>
          <w:rFonts w:ascii="Arial" w:hAnsi="Arial" w:cs="Arial"/>
          <w:sz w:val="24"/>
          <w:szCs w:val="24"/>
        </w:rPr>
      </w:pPr>
    </w:p>
    <w:p w14:paraId="3306CA57" w14:textId="77777777" w:rsidR="009512E9" w:rsidRPr="009512E9" w:rsidRDefault="009512E9" w:rsidP="00A70699">
      <w:pPr>
        <w:spacing w:after="0"/>
        <w:rPr>
          <w:rFonts w:ascii="Arial" w:hAnsi="Arial" w:cs="Arial"/>
          <w:sz w:val="24"/>
          <w:szCs w:val="24"/>
        </w:rPr>
      </w:pPr>
    </w:p>
    <w:p w14:paraId="268D2916" w14:textId="77777777" w:rsidR="009512E9" w:rsidRPr="009512E9" w:rsidRDefault="009512E9" w:rsidP="00A70699">
      <w:pPr>
        <w:spacing w:after="0"/>
        <w:rPr>
          <w:rFonts w:ascii="Arial" w:hAnsi="Arial" w:cs="Arial"/>
          <w:sz w:val="24"/>
          <w:szCs w:val="24"/>
        </w:rPr>
      </w:pPr>
    </w:p>
    <w:p w14:paraId="106DF90A" w14:textId="77777777" w:rsidR="009512E9" w:rsidRDefault="009512E9" w:rsidP="00A70699">
      <w:pPr>
        <w:spacing w:after="0"/>
        <w:rPr>
          <w:rFonts w:ascii="Arial" w:hAnsi="Arial" w:cs="Arial"/>
          <w:sz w:val="24"/>
          <w:szCs w:val="24"/>
        </w:rPr>
      </w:pPr>
    </w:p>
    <w:p w14:paraId="65F7ADC3" w14:textId="77777777" w:rsidR="009512E9" w:rsidRPr="009512E9" w:rsidRDefault="00E90234" w:rsidP="00A70699">
      <w:pPr>
        <w:tabs>
          <w:tab w:val="left" w:pos="3015"/>
        </w:tabs>
        <w:spacing w:after="0"/>
        <w:jc w:val="center"/>
        <w:rPr>
          <w:rFonts w:ascii="Arial" w:hAnsi="Arial" w:cs="Arial"/>
          <w:sz w:val="24"/>
          <w:szCs w:val="24"/>
        </w:rPr>
      </w:pPr>
      <w:r w:rsidRPr="009512E9">
        <w:rPr>
          <w:rFonts w:ascii="Arial" w:hAnsi="Arial" w:cs="Arial"/>
          <w:sz w:val="24"/>
          <w:szCs w:val="24"/>
        </w:rPr>
        <w:t>HOW TO ENGAGE EMPLOYEES THROUGHOUT THE EMPLOYEE LIFECYCLE</w:t>
      </w:r>
    </w:p>
    <w:p w14:paraId="69D21214" w14:textId="77777777" w:rsidR="009512E9" w:rsidRPr="009512E9" w:rsidRDefault="009512E9" w:rsidP="00A70699">
      <w:pPr>
        <w:tabs>
          <w:tab w:val="left" w:pos="3015"/>
        </w:tabs>
        <w:spacing w:after="0"/>
        <w:jc w:val="center"/>
        <w:rPr>
          <w:rFonts w:ascii="Arial" w:hAnsi="Arial" w:cs="Arial"/>
          <w:sz w:val="24"/>
          <w:szCs w:val="24"/>
        </w:rPr>
      </w:pPr>
    </w:p>
    <w:p w14:paraId="3B0C7191" w14:textId="77777777" w:rsidR="009512E9" w:rsidRPr="009512E9" w:rsidRDefault="009512E9" w:rsidP="00A70699">
      <w:pPr>
        <w:tabs>
          <w:tab w:val="left" w:pos="3015"/>
        </w:tabs>
        <w:spacing w:after="0"/>
        <w:jc w:val="center"/>
        <w:rPr>
          <w:rFonts w:ascii="Arial" w:hAnsi="Arial" w:cs="Arial"/>
          <w:sz w:val="24"/>
          <w:szCs w:val="24"/>
        </w:rPr>
      </w:pPr>
    </w:p>
    <w:p w14:paraId="676D9B85" w14:textId="77777777" w:rsidR="009512E9" w:rsidRPr="009512E9" w:rsidRDefault="009512E9" w:rsidP="00A70699">
      <w:pPr>
        <w:tabs>
          <w:tab w:val="left" w:pos="3015"/>
        </w:tabs>
        <w:spacing w:after="0"/>
        <w:jc w:val="center"/>
        <w:rPr>
          <w:rFonts w:ascii="Arial" w:hAnsi="Arial" w:cs="Arial"/>
          <w:sz w:val="24"/>
          <w:szCs w:val="24"/>
        </w:rPr>
      </w:pPr>
    </w:p>
    <w:p w14:paraId="72F420F8" w14:textId="5C6E765A" w:rsidR="009512E9" w:rsidRDefault="00E90234" w:rsidP="00A70699">
      <w:pPr>
        <w:tabs>
          <w:tab w:val="left" w:pos="3015"/>
        </w:tabs>
        <w:spacing w:after="0"/>
        <w:jc w:val="center"/>
        <w:rPr>
          <w:rFonts w:ascii="Arial" w:hAnsi="Arial" w:cs="Arial"/>
          <w:sz w:val="24"/>
          <w:szCs w:val="24"/>
          <w:lang w:val="en-GB"/>
        </w:rPr>
      </w:pPr>
      <w:r w:rsidRPr="009512E9">
        <w:rPr>
          <w:rFonts w:ascii="Arial" w:hAnsi="Arial" w:cs="Arial"/>
          <w:sz w:val="24"/>
          <w:szCs w:val="24"/>
          <w:lang w:val="en-GB"/>
        </w:rPr>
        <w:t>Student’s Name</w:t>
      </w:r>
      <w:r w:rsidR="00037BC0">
        <w:rPr>
          <w:rFonts w:ascii="Arial" w:hAnsi="Arial" w:cs="Arial"/>
          <w:sz w:val="24"/>
          <w:szCs w:val="24"/>
          <w:lang w:val="en-GB"/>
        </w:rPr>
        <w:t>: Imran Ali</w:t>
      </w:r>
    </w:p>
    <w:p w14:paraId="06F03634" w14:textId="5B91E04F" w:rsidR="00037BC0" w:rsidRDefault="00037BC0" w:rsidP="00A70699">
      <w:pPr>
        <w:tabs>
          <w:tab w:val="left" w:pos="3015"/>
        </w:tabs>
        <w:spacing w:after="0"/>
        <w:jc w:val="center"/>
        <w:rPr>
          <w:rFonts w:ascii="Arial" w:hAnsi="Arial" w:cs="Arial"/>
          <w:sz w:val="24"/>
          <w:szCs w:val="24"/>
          <w:lang w:val="en-GB"/>
        </w:rPr>
      </w:pPr>
      <w:r>
        <w:rPr>
          <w:rFonts w:ascii="Arial" w:hAnsi="Arial" w:cs="Arial"/>
          <w:sz w:val="24"/>
          <w:szCs w:val="24"/>
          <w:lang w:val="en-GB"/>
        </w:rPr>
        <w:t>Student ID: 21213</w:t>
      </w:r>
      <w:r w:rsidR="00A843F5">
        <w:rPr>
          <w:rFonts w:ascii="Arial" w:hAnsi="Arial" w:cs="Arial"/>
          <w:sz w:val="24"/>
          <w:szCs w:val="24"/>
          <w:lang w:val="en-GB"/>
        </w:rPr>
        <w:t>57</w:t>
      </w:r>
    </w:p>
    <w:p w14:paraId="0ED2DD31" w14:textId="7FCEAE79" w:rsidR="00037BC0" w:rsidRDefault="00037BC0" w:rsidP="00A70699">
      <w:pPr>
        <w:tabs>
          <w:tab w:val="left" w:pos="3015"/>
        </w:tabs>
        <w:spacing w:after="0"/>
        <w:jc w:val="center"/>
        <w:rPr>
          <w:rFonts w:ascii="Arial" w:hAnsi="Arial" w:cs="Arial"/>
          <w:sz w:val="24"/>
          <w:szCs w:val="24"/>
          <w:lang w:val="en-GB"/>
        </w:rPr>
      </w:pPr>
      <w:r>
        <w:rPr>
          <w:rFonts w:ascii="Arial" w:hAnsi="Arial" w:cs="Arial"/>
          <w:sz w:val="24"/>
          <w:szCs w:val="24"/>
          <w:lang w:val="en-GB"/>
        </w:rPr>
        <w:t>BMIH5005</w:t>
      </w:r>
    </w:p>
    <w:p w14:paraId="53147221" w14:textId="61FDFAE3" w:rsidR="00037BC0" w:rsidRPr="009512E9" w:rsidRDefault="00037BC0" w:rsidP="00A70699">
      <w:pPr>
        <w:tabs>
          <w:tab w:val="left" w:pos="3015"/>
        </w:tabs>
        <w:spacing w:after="0"/>
        <w:jc w:val="center"/>
        <w:rPr>
          <w:rFonts w:ascii="Arial" w:hAnsi="Arial" w:cs="Arial"/>
          <w:sz w:val="24"/>
          <w:szCs w:val="24"/>
          <w:lang w:val="en-GB"/>
        </w:rPr>
      </w:pPr>
      <w:r>
        <w:rPr>
          <w:rFonts w:ascii="Arial" w:hAnsi="Arial" w:cs="Arial"/>
          <w:sz w:val="24"/>
          <w:szCs w:val="24"/>
          <w:lang w:val="en-GB"/>
        </w:rPr>
        <w:t>Emma Roberts</w:t>
      </w:r>
    </w:p>
    <w:p w14:paraId="1AA1BA44" w14:textId="77777777" w:rsidR="009512E9" w:rsidRPr="009512E9" w:rsidRDefault="009512E9" w:rsidP="00A70699">
      <w:pPr>
        <w:tabs>
          <w:tab w:val="left" w:pos="3015"/>
        </w:tabs>
        <w:spacing w:after="0"/>
        <w:jc w:val="center"/>
        <w:rPr>
          <w:rFonts w:ascii="Arial" w:hAnsi="Arial" w:cs="Arial"/>
          <w:sz w:val="24"/>
          <w:szCs w:val="24"/>
          <w:lang w:val="en-GB"/>
        </w:rPr>
      </w:pPr>
    </w:p>
    <w:p w14:paraId="031E1729" w14:textId="46134383" w:rsidR="009512E9" w:rsidRPr="009512E9" w:rsidRDefault="009512E9" w:rsidP="00037BC0">
      <w:pPr>
        <w:tabs>
          <w:tab w:val="left" w:pos="3015"/>
        </w:tabs>
        <w:spacing w:after="0"/>
        <w:rPr>
          <w:rFonts w:ascii="Arial" w:hAnsi="Arial" w:cs="Arial"/>
          <w:sz w:val="24"/>
          <w:szCs w:val="24"/>
          <w:lang w:val="en-GB"/>
        </w:rPr>
      </w:pPr>
    </w:p>
    <w:p w14:paraId="346B3C10" w14:textId="77777777" w:rsidR="003011B5" w:rsidRDefault="003011B5" w:rsidP="00A70699">
      <w:pPr>
        <w:tabs>
          <w:tab w:val="left" w:pos="3015"/>
        </w:tabs>
        <w:spacing w:after="0"/>
        <w:jc w:val="center"/>
        <w:rPr>
          <w:rFonts w:ascii="Arial" w:hAnsi="Arial" w:cs="Arial"/>
          <w:sz w:val="24"/>
          <w:szCs w:val="24"/>
        </w:rPr>
      </w:pPr>
    </w:p>
    <w:p w14:paraId="10EC0630" w14:textId="77777777" w:rsidR="009512E9" w:rsidRDefault="009512E9" w:rsidP="00A70699">
      <w:pPr>
        <w:tabs>
          <w:tab w:val="left" w:pos="3015"/>
        </w:tabs>
        <w:spacing w:after="0"/>
        <w:jc w:val="center"/>
        <w:rPr>
          <w:rFonts w:ascii="Arial" w:hAnsi="Arial" w:cs="Arial"/>
          <w:sz w:val="24"/>
          <w:szCs w:val="24"/>
        </w:rPr>
      </w:pPr>
    </w:p>
    <w:p w14:paraId="49B617C9" w14:textId="77777777" w:rsidR="009512E9" w:rsidRDefault="009512E9" w:rsidP="00A70699">
      <w:pPr>
        <w:tabs>
          <w:tab w:val="left" w:pos="3015"/>
        </w:tabs>
        <w:spacing w:after="0"/>
        <w:jc w:val="center"/>
        <w:rPr>
          <w:rFonts w:ascii="Arial" w:hAnsi="Arial" w:cs="Arial"/>
          <w:sz w:val="24"/>
          <w:szCs w:val="24"/>
        </w:rPr>
      </w:pPr>
    </w:p>
    <w:p w14:paraId="0A27B5EC" w14:textId="77777777" w:rsidR="00B15B9B" w:rsidRDefault="00B15B9B">
      <w:pPr>
        <w:rPr>
          <w:rFonts w:ascii="Arial" w:hAnsi="Arial" w:cs="Arial"/>
          <w:sz w:val="24"/>
          <w:szCs w:val="24"/>
        </w:rPr>
      </w:pPr>
      <w:r>
        <w:rPr>
          <w:rFonts w:ascii="Arial" w:hAnsi="Arial" w:cs="Arial"/>
          <w:sz w:val="24"/>
          <w:szCs w:val="24"/>
        </w:rPr>
        <w:br w:type="page"/>
      </w:r>
    </w:p>
    <w:p w14:paraId="69BB4445" w14:textId="723F86EA" w:rsidR="009512E9" w:rsidRDefault="00E90234" w:rsidP="00A70699">
      <w:pPr>
        <w:tabs>
          <w:tab w:val="left" w:pos="3015"/>
        </w:tabs>
        <w:spacing w:after="0"/>
        <w:jc w:val="center"/>
        <w:rPr>
          <w:rFonts w:ascii="Arial" w:hAnsi="Arial" w:cs="Arial"/>
          <w:sz w:val="24"/>
          <w:szCs w:val="24"/>
        </w:rPr>
      </w:pPr>
      <w:r w:rsidRPr="009512E9">
        <w:rPr>
          <w:rFonts w:ascii="Arial" w:hAnsi="Arial" w:cs="Arial"/>
          <w:sz w:val="24"/>
          <w:szCs w:val="24"/>
        </w:rPr>
        <w:lastRenderedPageBreak/>
        <w:t>How to Engage Employees throughout the Employee Lifecycle</w:t>
      </w:r>
    </w:p>
    <w:p w14:paraId="50370B7E" w14:textId="77777777" w:rsidR="009512E9" w:rsidRPr="00E92CC8" w:rsidRDefault="00E90234" w:rsidP="00A70699">
      <w:pPr>
        <w:tabs>
          <w:tab w:val="left" w:pos="3015"/>
        </w:tabs>
        <w:spacing w:after="0"/>
        <w:jc w:val="center"/>
        <w:rPr>
          <w:rFonts w:ascii="Arial" w:hAnsi="Arial" w:cs="Arial"/>
          <w:b/>
          <w:sz w:val="24"/>
          <w:szCs w:val="24"/>
        </w:rPr>
      </w:pPr>
      <w:r w:rsidRPr="00E92CC8">
        <w:rPr>
          <w:rFonts w:ascii="Arial" w:hAnsi="Arial" w:cs="Arial"/>
          <w:b/>
          <w:sz w:val="24"/>
          <w:szCs w:val="24"/>
        </w:rPr>
        <w:t>Introduction</w:t>
      </w:r>
    </w:p>
    <w:p w14:paraId="6AC0C759" w14:textId="77777777" w:rsidR="00856464" w:rsidRDefault="00DF7E52" w:rsidP="00A70699">
      <w:pPr>
        <w:tabs>
          <w:tab w:val="left" w:pos="3015"/>
        </w:tabs>
        <w:spacing w:after="0"/>
        <w:rPr>
          <w:rFonts w:ascii="Arial" w:hAnsi="Arial" w:cs="Arial"/>
          <w:sz w:val="24"/>
          <w:szCs w:val="24"/>
        </w:rPr>
      </w:pPr>
      <w:r>
        <w:rPr>
          <w:rFonts w:ascii="Arial" w:hAnsi="Arial" w:cs="Arial"/>
          <w:sz w:val="24"/>
          <w:szCs w:val="24"/>
        </w:rPr>
        <w:t xml:space="preserve">         </w:t>
      </w:r>
      <w:r w:rsidR="00E90234">
        <w:rPr>
          <w:rFonts w:ascii="Arial" w:hAnsi="Arial" w:cs="Arial"/>
          <w:sz w:val="24"/>
          <w:szCs w:val="24"/>
        </w:rPr>
        <w:t xml:space="preserve">Employee lifecycle is a term that refers to an extensive range of human resource phases, from the attraction of potential employees up to the separation from the organization.  Each phase of human resource plays a crucial role in the </w:t>
      </w:r>
      <w:r w:rsidR="00B22707">
        <w:rPr>
          <w:rFonts w:ascii="Arial" w:hAnsi="Arial" w:cs="Arial"/>
          <w:sz w:val="24"/>
          <w:szCs w:val="24"/>
        </w:rPr>
        <w:t>en</w:t>
      </w:r>
      <w:r w:rsidR="00B22707" w:rsidRPr="00B22707">
        <w:rPr>
          <w:rFonts w:ascii="Arial" w:hAnsi="Arial" w:cs="Arial"/>
          <w:sz w:val="24"/>
          <w:szCs w:val="24"/>
        </w:rPr>
        <w:t>g</w:t>
      </w:r>
      <w:r w:rsidR="00B22707">
        <w:rPr>
          <w:rFonts w:ascii="Arial" w:hAnsi="Arial" w:cs="Arial"/>
          <w:sz w:val="24"/>
          <w:szCs w:val="24"/>
        </w:rPr>
        <w:t>agement</w:t>
      </w:r>
      <w:r w:rsidR="00E90234">
        <w:rPr>
          <w:rFonts w:ascii="Arial" w:hAnsi="Arial" w:cs="Arial"/>
          <w:sz w:val="24"/>
          <w:szCs w:val="24"/>
        </w:rPr>
        <w:t xml:space="preserve"> of employees and in promoting their satisfaction at work. The term also describes the employee experience and their journey while working with an organization. It is, therefore, a complex phase</w:t>
      </w:r>
      <w:r w:rsidR="00B22707">
        <w:rPr>
          <w:rFonts w:ascii="Arial" w:hAnsi="Arial" w:cs="Arial"/>
          <w:sz w:val="24"/>
          <w:szCs w:val="24"/>
        </w:rPr>
        <w:t>-by-phase</w:t>
      </w:r>
      <w:r w:rsidR="00E90234">
        <w:rPr>
          <w:rFonts w:ascii="Arial" w:hAnsi="Arial" w:cs="Arial"/>
          <w:sz w:val="24"/>
          <w:szCs w:val="24"/>
        </w:rPr>
        <w:t xml:space="preserve"> evaluation of various moments and strategies </w:t>
      </w:r>
      <w:r w:rsidR="00B22707">
        <w:rPr>
          <w:rFonts w:ascii="Arial" w:hAnsi="Arial" w:cs="Arial"/>
          <w:sz w:val="24"/>
          <w:szCs w:val="24"/>
        </w:rPr>
        <w:t>that an employee utilizes for the time the company hires them</w:t>
      </w:r>
      <w:r w:rsidRPr="00DF7E52">
        <w:rPr>
          <w:rFonts w:ascii="Arial" w:hAnsi="Arial" w:cs="Arial"/>
          <w:sz w:val="24"/>
          <w:szCs w:val="24"/>
        </w:rPr>
        <w:t xml:space="preserve"> </w:t>
      </w:r>
      <w:r>
        <w:rPr>
          <w:rFonts w:ascii="Arial" w:hAnsi="Arial" w:cs="Arial"/>
          <w:sz w:val="24"/>
          <w:szCs w:val="24"/>
        </w:rPr>
        <w:t>(Cattermole 2019, p. 258)</w:t>
      </w:r>
      <w:r w:rsidR="00A22495">
        <w:rPr>
          <w:rFonts w:ascii="Arial" w:hAnsi="Arial" w:cs="Arial"/>
          <w:sz w:val="24"/>
          <w:szCs w:val="24"/>
        </w:rPr>
        <w:t xml:space="preserve">. </w:t>
      </w:r>
      <w:r w:rsidR="003A48C4">
        <w:rPr>
          <w:rFonts w:ascii="Arial" w:hAnsi="Arial" w:cs="Arial"/>
          <w:sz w:val="24"/>
          <w:szCs w:val="24"/>
        </w:rPr>
        <w:t xml:space="preserve"> </w:t>
      </w:r>
      <w:r w:rsidR="00013004">
        <w:rPr>
          <w:rFonts w:ascii="Arial" w:hAnsi="Arial" w:cs="Arial"/>
          <w:sz w:val="24"/>
          <w:szCs w:val="24"/>
        </w:rPr>
        <w:t xml:space="preserve">This essay is a discussion on </w:t>
      </w:r>
      <w:r w:rsidR="003A48C4" w:rsidRPr="003A48C4">
        <w:rPr>
          <w:rFonts w:ascii="Arial" w:hAnsi="Arial" w:cs="Arial"/>
          <w:sz w:val="24"/>
          <w:szCs w:val="24"/>
        </w:rPr>
        <w:t>w</w:t>
      </w:r>
      <w:r w:rsidR="003A48C4">
        <w:rPr>
          <w:rFonts w:ascii="Arial" w:hAnsi="Arial" w:cs="Arial"/>
          <w:sz w:val="24"/>
          <w:szCs w:val="24"/>
        </w:rPr>
        <w:t>hat</w:t>
      </w:r>
      <w:r w:rsidR="00013004">
        <w:rPr>
          <w:rFonts w:ascii="Arial" w:hAnsi="Arial" w:cs="Arial"/>
          <w:sz w:val="24"/>
          <w:szCs w:val="24"/>
        </w:rPr>
        <w:t xml:space="preserve"> the human resource department in a </w:t>
      </w:r>
      <w:r w:rsidR="003A48C4">
        <w:rPr>
          <w:rFonts w:ascii="Arial" w:hAnsi="Arial" w:cs="Arial"/>
          <w:sz w:val="24"/>
          <w:szCs w:val="24"/>
        </w:rPr>
        <w:t>large</w:t>
      </w:r>
      <w:r w:rsidR="00013004">
        <w:rPr>
          <w:rFonts w:ascii="Arial" w:hAnsi="Arial" w:cs="Arial"/>
          <w:sz w:val="24"/>
          <w:szCs w:val="24"/>
        </w:rPr>
        <w:t xml:space="preserve"> hotel must employ to engage employees throughout the employee lifecycle </w:t>
      </w:r>
      <w:r w:rsidR="003A48C4">
        <w:rPr>
          <w:rFonts w:ascii="Arial" w:hAnsi="Arial" w:cs="Arial"/>
          <w:sz w:val="24"/>
          <w:szCs w:val="24"/>
        </w:rPr>
        <w:t>within</w:t>
      </w:r>
      <w:r w:rsidR="00013004">
        <w:rPr>
          <w:rFonts w:ascii="Arial" w:hAnsi="Arial" w:cs="Arial"/>
          <w:sz w:val="24"/>
          <w:szCs w:val="24"/>
        </w:rPr>
        <w:t xml:space="preserve"> the company.</w:t>
      </w:r>
    </w:p>
    <w:p w14:paraId="00AC94BA" w14:textId="77777777" w:rsidR="00525ACD" w:rsidRDefault="00E92CC8" w:rsidP="00A70699">
      <w:pPr>
        <w:tabs>
          <w:tab w:val="left" w:pos="3015"/>
        </w:tabs>
        <w:spacing w:after="0"/>
        <w:rPr>
          <w:rFonts w:ascii="Arial" w:hAnsi="Arial" w:cs="Arial"/>
          <w:sz w:val="24"/>
          <w:szCs w:val="24"/>
        </w:rPr>
      </w:pPr>
      <w:r>
        <w:rPr>
          <w:rFonts w:ascii="Arial" w:hAnsi="Arial" w:cs="Arial"/>
          <w:sz w:val="24"/>
          <w:szCs w:val="24"/>
        </w:rPr>
        <w:t xml:space="preserve">         </w:t>
      </w:r>
      <w:r w:rsidR="00E90234">
        <w:rPr>
          <w:rFonts w:ascii="Arial" w:hAnsi="Arial" w:cs="Arial"/>
          <w:sz w:val="24"/>
          <w:szCs w:val="24"/>
        </w:rPr>
        <w:t>The employee lifecycle comprises several stages, from when the employee is attracted into the organization to the time of exiting the organization.  The following is a descriptive analysis of the phases of the employee life cycle.</w:t>
      </w:r>
    </w:p>
    <w:p w14:paraId="77D24C8E" w14:textId="77777777" w:rsidR="00525ACD" w:rsidRDefault="00E90234" w:rsidP="00A70699">
      <w:pPr>
        <w:tabs>
          <w:tab w:val="left" w:pos="3015"/>
        </w:tabs>
        <w:spacing w:after="0"/>
        <w:rPr>
          <w:rFonts w:ascii="Arial" w:hAnsi="Arial" w:cs="Arial"/>
          <w:sz w:val="24"/>
          <w:szCs w:val="24"/>
        </w:rPr>
      </w:pPr>
      <w:r w:rsidRPr="005069C6">
        <w:rPr>
          <w:rFonts w:ascii="Arial" w:hAnsi="Arial" w:cs="Arial"/>
          <w:b/>
          <w:sz w:val="24"/>
          <w:szCs w:val="24"/>
        </w:rPr>
        <w:t>Attraction</w:t>
      </w:r>
      <w:r>
        <w:rPr>
          <w:rFonts w:ascii="Arial" w:hAnsi="Arial" w:cs="Arial"/>
          <w:sz w:val="24"/>
          <w:szCs w:val="24"/>
        </w:rPr>
        <w:t xml:space="preserve">: Attraction is the beginning of the employee lifecycle </w:t>
      </w:r>
      <w:r w:rsidRPr="00525ACD">
        <w:rPr>
          <w:rFonts w:ascii="Arial" w:hAnsi="Arial" w:cs="Arial"/>
          <w:sz w:val="24"/>
          <w:szCs w:val="24"/>
        </w:rPr>
        <w:t>w</w:t>
      </w:r>
      <w:r>
        <w:rPr>
          <w:rFonts w:ascii="Arial" w:hAnsi="Arial" w:cs="Arial"/>
          <w:sz w:val="24"/>
          <w:szCs w:val="24"/>
        </w:rPr>
        <w:t xml:space="preserve">here a potential candidate is attracted or enticed into working with the organization. </w:t>
      </w:r>
      <w:r w:rsidR="00757FC1">
        <w:rPr>
          <w:rFonts w:ascii="Arial" w:hAnsi="Arial" w:cs="Arial"/>
          <w:sz w:val="24"/>
          <w:szCs w:val="24"/>
        </w:rPr>
        <w:t>However</w:t>
      </w:r>
      <w:r>
        <w:rPr>
          <w:rFonts w:ascii="Arial" w:hAnsi="Arial" w:cs="Arial"/>
          <w:sz w:val="24"/>
          <w:szCs w:val="24"/>
        </w:rPr>
        <w:t xml:space="preserve">, the decisions of potential </w:t>
      </w:r>
      <w:r w:rsidR="00757FC1">
        <w:rPr>
          <w:rFonts w:ascii="Arial" w:hAnsi="Arial" w:cs="Arial"/>
          <w:sz w:val="24"/>
          <w:szCs w:val="24"/>
        </w:rPr>
        <w:t>candidates</w:t>
      </w:r>
      <w:r>
        <w:rPr>
          <w:rFonts w:ascii="Arial" w:hAnsi="Arial" w:cs="Arial"/>
          <w:sz w:val="24"/>
          <w:szCs w:val="24"/>
        </w:rPr>
        <w:t xml:space="preserve"> </w:t>
      </w:r>
      <w:r w:rsidR="00757FC1">
        <w:rPr>
          <w:rFonts w:ascii="Arial" w:hAnsi="Arial" w:cs="Arial"/>
          <w:sz w:val="24"/>
          <w:szCs w:val="24"/>
        </w:rPr>
        <w:t>are</w:t>
      </w:r>
      <w:r>
        <w:rPr>
          <w:rFonts w:ascii="Arial" w:hAnsi="Arial" w:cs="Arial"/>
          <w:sz w:val="24"/>
          <w:szCs w:val="24"/>
        </w:rPr>
        <w:t xml:space="preserve"> really influenced by the experience of former employees of the company</w:t>
      </w:r>
      <w:r w:rsidR="00DF7E52" w:rsidRPr="00DF7E52">
        <w:rPr>
          <w:rFonts w:ascii="Arial" w:hAnsi="Arial" w:cs="Arial"/>
          <w:sz w:val="24"/>
          <w:szCs w:val="24"/>
        </w:rPr>
        <w:t xml:space="preserve"> </w:t>
      </w:r>
      <w:r w:rsidR="00DF7E52">
        <w:rPr>
          <w:rFonts w:ascii="Arial" w:hAnsi="Arial" w:cs="Arial"/>
          <w:sz w:val="24"/>
          <w:szCs w:val="24"/>
        </w:rPr>
        <w:t xml:space="preserve">(Singh </w:t>
      </w:r>
      <w:r w:rsidR="00DF7E52" w:rsidRPr="00DF7E52">
        <w:rPr>
          <w:rFonts w:ascii="Arial" w:hAnsi="Arial" w:cs="Arial"/>
          <w:sz w:val="24"/>
          <w:szCs w:val="24"/>
        </w:rPr>
        <w:t>2019</w:t>
      </w:r>
      <w:r w:rsidR="00DF7E52">
        <w:rPr>
          <w:rFonts w:ascii="Arial" w:hAnsi="Arial" w:cs="Arial"/>
          <w:sz w:val="24"/>
          <w:szCs w:val="24"/>
        </w:rPr>
        <w:t>, p. 428)</w:t>
      </w:r>
      <w:r>
        <w:rPr>
          <w:rFonts w:ascii="Arial" w:hAnsi="Arial" w:cs="Arial"/>
          <w:sz w:val="24"/>
          <w:szCs w:val="24"/>
        </w:rPr>
        <w:t xml:space="preserve">. The experience of former </w:t>
      </w:r>
      <w:r w:rsidR="00757FC1">
        <w:rPr>
          <w:rFonts w:ascii="Arial" w:hAnsi="Arial" w:cs="Arial"/>
          <w:sz w:val="24"/>
          <w:szCs w:val="24"/>
        </w:rPr>
        <w:t>workers</w:t>
      </w:r>
      <w:r>
        <w:rPr>
          <w:rFonts w:ascii="Arial" w:hAnsi="Arial" w:cs="Arial"/>
          <w:sz w:val="24"/>
          <w:szCs w:val="24"/>
        </w:rPr>
        <w:t xml:space="preserve"> </w:t>
      </w:r>
      <w:r w:rsidR="005062D6">
        <w:rPr>
          <w:rFonts w:ascii="Arial" w:hAnsi="Arial" w:cs="Arial"/>
          <w:sz w:val="24"/>
          <w:szCs w:val="24"/>
        </w:rPr>
        <w:t xml:space="preserve">can create </w:t>
      </w:r>
      <w:r w:rsidR="00757FC1">
        <w:rPr>
          <w:rFonts w:ascii="Arial" w:hAnsi="Arial" w:cs="Arial"/>
          <w:sz w:val="24"/>
          <w:szCs w:val="24"/>
        </w:rPr>
        <w:t>awareness</w:t>
      </w:r>
      <w:r w:rsidR="005062D6">
        <w:rPr>
          <w:rFonts w:ascii="Arial" w:hAnsi="Arial" w:cs="Arial"/>
          <w:sz w:val="24"/>
          <w:szCs w:val="24"/>
        </w:rPr>
        <w:t xml:space="preserve"> among potential employees about the organization's reputation, especially through </w:t>
      </w:r>
      <w:r w:rsidR="005069C6">
        <w:rPr>
          <w:rFonts w:ascii="Arial" w:hAnsi="Arial" w:cs="Arial"/>
          <w:sz w:val="24"/>
          <w:szCs w:val="24"/>
        </w:rPr>
        <w:t>reviews</w:t>
      </w:r>
      <w:r w:rsidR="005062D6">
        <w:rPr>
          <w:rFonts w:ascii="Arial" w:hAnsi="Arial" w:cs="Arial"/>
          <w:sz w:val="24"/>
          <w:szCs w:val="24"/>
        </w:rPr>
        <w:t xml:space="preserve"> and </w:t>
      </w:r>
      <w:r w:rsidR="005069C6">
        <w:rPr>
          <w:rFonts w:ascii="Arial" w:hAnsi="Arial" w:cs="Arial"/>
          <w:sz w:val="24"/>
          <w:szCs w:val="24"/>
        </w:rPr>
        <w:t>ratings</w:t>
      </w:r>
      <w:r w:rsidR="005062D6">
        <w:rPr>
          <w:rFonts w:ascii="Arial" w:hAnsi="Arial" w:cs="Arial"/>
          <w:sz w:val="24"/>
          <w:szCs w:val="24"/>
        </w:rPr>
        <w:t xml:space="preserve"> on </w:t>
      </w:r>
      <w:r w:rsidR="00757FC1">
        <w:rPr>
          <w:rFonts w:ascii="Arial" w:hAnsi="Arial" w:cs="Arial"/>
          <w:sz w:val="24"/>
          <w:szCs w:val="24"/>
        </w:rPr>
        <w:t>websites</w:t>
      </w:r>
      <w:r w:rsidR="005062D6">
        <w:rPr>
          <w:rFonts w:ascii="Arial" w:hAnsi="Arial" w:cs="Arial"/>
          <w:sz w:val="24"/>
          <w:szCs w:val="24"/>
        </w:rPr>
        <w:t xml:space="preserve"> and through </w:t>
      </w:r>
      <w:r w:rsidR="00757FC1" w:rsidRPr="00757FC1">
        <w:rPr>
          <w:rFonts w:ascii="Arial" w:hAnsi="Arial" w:cs="Arial"/>
          <w:sz w:val="24"/>
          <w:szCs w:val="24"/>
        </w:rPr>
        <w:t>w</w:t>
      </w:r>
      <w:r w:rsidR="005062D6">
        <w:rPr>
          <w:rFonts w:ascii="Arial" w:hAnsi="Arial" w:cs="Arial"/>
          <w:sz w:val="24"/>
          <w:szCs w:val="24"/>
        </w:rPr>
        <w:t>ord of mouth.</w:t>
      </w:r>
      <w:r w:rsidR="00DB36C9">
        <w:rPr>
          <w:rFonts w:ascii="Arial" w:hAnsi="Arial" w:cs="Arial"/>
          <w:sz w:val="24"/>
          <w:szCs w:val="24"/>
        </w:rPr>
        <w:t xml:space="preserve"> Therefo</w:t>
      </w:r>
      <w:r w:rsidR="00757FC1">
        <w:rPr>
          <w:rFonts w:ascii="Arial" w:hAnsi="Arial" w:cs="Arial"/>
          <w:sz w:val="24"/>
          <w:szCs w:val="24"/>
        </w:rPr>
        <w:t>re,</w:t>
      </w:r>
      <w:r w:rsidR="005069C6">
        <w:rPr>
          <w:rFonts w:ascii="Arial" w:hAnsi="Arial" w:cs="Arial"/>
          <w:sz w:val="24"/>
          <w:szCs w:val="24"/>
        </w:rPr>
        <w:t xml:space="preserve"> the hotel must strive to develop, </w:t>
      </w:r>
      <w:proofErr w:type="gramStart"/>
      <w:r w:rsidR="005069C6">
        <w:rPr>
          <w:rFonts w:ascii="Arial" w:hAnsi="Arial" w:cs="Arial"/>
          <w:sz w:val="24"/>
          <w:szCs w:val="24"/>
        </w:rPr>
        <w:t>advertise</w:t>
      </w:r>
      <w:proofErr w:type="gramEnd"/>
      <w:r w:rsidR="005069C6">
        <w:rPr>
          <w:rFonts w:ascii="Arial" w:hAnsi="Arial" w:cs="Arial"/>
          <w:sz w:val="24"/>
          <w:szCs w:val="24"/>
        </w:rPr>
        <w:t xml:space="preserve"> and embody a range of values that portrays a reputable organizational culture.  The organization's core values can attract employees with specific personalities, especially those whose personal values match those of the organization. </w:t>
      </w:r>
    </w:p>
    <w:p w14:paraId="59CFCB23" w14:textId="77777777" w:rsidR="005A2286" w:rsidRDefault="00E90234" w:rsidP="00A70699">
      <w:pPr>
        <w:tabs>
          <w:tab w:val="left" w:pos="3015"/>
        </w:tabs>
        <w:spacing w:after="0"/>
        <w:rPr>
          <w:rFonts w:ascii="Arial" w:hAnsi="Arial" w:cs="Arial"/>
          <w:sz w:val="24"/>
          <w:szCs w:val="24"/>
        </w:rPr>
      </w:pPr>
      <w:r w:rsidRPr="005069C6">
        <w:rPr>
          <w:rFonts w:ascii="Arial" w:hAnsi="Arial" w:cs="Arial"/>
          <w:b/>
          <w:sz w:val="24"/>
          <w:szCs w:val="24"/>
        </w:rPr>
        <w:t>Recruitment</w:t>
      </w:r>
      <w:r>
        <w:rPr>
          <w:rFonts w:ascii="Arial" w:hAnsi="Arial" w:cs="Arial"/>
          <w:sz w:val="24"/>
          <w:szCs w:val="24"/>
        </w:rPr>
        <w:t xml:space="preserve">:  The hotel must create and integrate its values and attraction into its recruitment criteria as part of its talent acquisition strategy.  The process begins with building a structured and consistent recruitment approach. It also clearly describes vacancies and competencies, demonstrating </w:t>
      </w:r>
      <w:r w:rsidR="00133455" w:rsidRPr="005A2286">
        <w:rPr>
          <w:rFonts w:ascii="Arial" w:hAnsi="Arial" w:cs="Arial"/>
          <w:sz w:val="24"/>
          <w:szCs w:val="24"/>
        </w:rPr>
        <w:t>w</w:t>
      </w:r>
      <w:r w:rsidR="00133455">
        <w:rPr>
          <w:rFonts w:ascii="Arial" w:hAnsi="Arial" w:cs="Arial"/>
          <w:sz w:val="24"/>
          <w:szCs w:val="24"/>
        </w:rPr>
        <w:t>hat</w:t>
      </w:r>
      <w:r>
        <w:rPr>
          <w:rFonts w:ascii="Arial" w:hAnsi="Arial" w:cs="Arial"/>
          <w:sz w:val="24"/>
          <w:szCs w:val="24"/>
        </w:rPr>
        <w:t xml:space="preserve"> every role entails and the evaluation criteria for effective performance.</w:t>
      </w:r>
    </w:p>
    <w:p w14:paraId="13B0E425" w14:textId="77777777" w:rsidR="00F04E81" w:rsidRDefault="00E90234" w:rsidP="00A70699">
      <w:pPr>
        <w:tabs>
          <w:tab w:val="left" w:pos="3015"/>
        </w:tabs>
        <w:spacing w:after="0"/>
        <w:rPr>
          <w:rFonts w:ascii="Arial" w:hAnsi="Arial" w:cs="Arial"/>
          <w:sz w:val="24"/>
          <w:szCs w:val="24"/>
        </w:rPr>
      </w:pPr>
      <w:r w:rsidRPr="00F04E81">
        <w:rPr>
          <w:rFonts w:ascii="Arial" w:hAnsi="Arial" w:cs="Arial"/>
          <w:b/>
          <w:sz w:val="24"/>
          <w:szCs w:val="24"/>
        </w:rPr>
        <w:t>Onboarding</w:t>
      </w:r>
      <w:r w:rsidR="005A2286">
        <w:rPr>
          <w:rFonts w:ascii="Arial" w:hAnsi="Arial" w:cs="Arial"/>
          <w:sz w:val="24"/>
          <w:szCs w:val="24"/>
        </w:rPr>
        <w:t xml:space="preserve">: The human resource </w:t>
      </w:r>
      <w:r>
        <w:rPr>
          <w:rFonts w:ascii="Arial" w:hAnsi="Arial" w:cs="Arial"/>
          <w:sz w:val="24"/>
          <w:szCs w:val="24"/>
        </w:rPr>
        <w:t>manager at the hotel must develop a so</w:t>
      </w:r>
      <w:r w:rsidR="005A2286">
        <w:rPr>
          <w:rFonts w:ascii="Arial" w:hAnsi="Arial" w:cs="Arial"/>
          <w:sz w:val="24"/>
          <w:szCs w:val="24"/>
        </w:rPr>
        <w:t xml:space="preserve">phisticated induction approach that is absolutely customized to the requirements of every employee, thus </w:t>
      </w:r>
      <w:r>
        <w:rPr>
          <w:rFonts w:ascii="Arial" w:hAnsi="Arial" w:cs="Arial"/>
          <w:sz w:val="24"/>
          <w:szCs w:val="24"/>
        </w:rPr>
        <w:t>allowing</w:t>
      </w:r>
      <w:r w:rsidR="005A2286">
        <w:rPr>
          <w:rFonts w:ascii="Arial" w:hAnsi="Arial" w:cs="Arial"/>
          <w:sz w:val="24"/>
          <w:szCs w:val="24"/>
        </w:rPr>
        <w:t xml:space="preserve"> the </w:t>
      </w:r>
      <w:r>
        <w:rPr>
          <w:rFonts w:ascii="Arial" w:hAnsi="Arial" w:cs="Arial"/>
          <w:sz w:val="24"/>
          <w:szCs w:val="24"/>
        </w:rPr>
        <w:t>employees</w:t>
      </w:r>
      <w:r w:rsidR="005A2286">
        <w:rPr>
          <w:rFonts w:ascii="Arial" w:hAnsi="Arial" w:cs="Arial"/>
          <w:sz w:val="24"/>
          <w:szCs w:val="24"/>
        </w:rPr>
        <w:t xml:space="preserve"> to acquire the necessary momentum for occupational development.</w:t>
      </w:r>
    </w:p>
    <w:p w14:paraId="042D1E89" w14:textId="77777777" w:rsidR="00F04E81" w:rsidRDefault="005A2286" w:rsidP="00A70699">
      <w:pPr>
        <w:tabs>
          <w:tab w:val="left" w:pos="3015"/>
        </w:tabs>
        <w:spacing w:after="0"/>
        <w:rPr>
          <w:rFonts w:ascii="Arial" w:hAnsi="Arial" w:cs="Arial"/>
          <w:sz w:val="24"/>
          <w:szCs w:val="24"/>
        </w:rPr>
      </w:pPr>
      <w:r>
        <w:rPr>
          <w:rFonts w:ascii="Arial" w:hAnsi="Arial" w:cs="Arial"/>
          <w:sz w:val="24"/>
          <w:szCs w:val="24"/>
        </w:rPr>
        <w:t xml:space="preserve"> </w:t>
      </w:r>
      <w:r w:rsidR="00E90234" w:rsidRPr="009C5898">
        <w:rPr>
          <w:rFonts w:ascii="Arial" w:hAnsi="Arial" w:cs="Arial"/>
          <w:b/>
          <w:sz w:val="24"/>
          <w:szCs w:val="24"/>
        </w:rPr>
        <w:t>Development</w:t>
      </w:r>
      <w:r w:rsidR="00E90234">
        <w:rPr>
          <w:rFonts w:ascii="Arial" w:hAnsi="Arial" w:cs="Arial"/>
          <w:sz w:val="24"/>
          <w:szCs w:val="24"/>
        </w:rPr>
        <w:t>: It i</w:t>
      </w:r>
      <w:r w:rsidR="00532C62">
        <w:rPr>
          <w:rFonts w:ascii="Arial" w:hAnsi="Arial" w:cs="Arial"/>
          <w:sz w:val="24"/>
          <w:szCs w:val="24"/>
        </w:rPr>
        <w:t>s a stage of the employee lifecycle th</w:t>
      </w:r>
      <w:r w:rsidR="00E90234">
        <w:rPr>
          <w:rFonts w:ascii="Arial" w:hAnsi="Arial" w:cs="Arial"/>
          <w:sz w:val="24"/>
          <w:szCs w:val="24"/>
        </w:rPr>
        <w:t xml:space="preserve">at entails providing opportunities for job development to advance their skills. Human resource </w:t>
      </w:r>
      <w:r w:rsidR="00532C62">
        <w:rPr>
          <w:rFonts w:ascii="Arial" w:hAnsi="Arial" w:cs="Arial"/>
          <w:sz w:val="24"/>
          <w:szCs w:val="24"/>
        </w:rPr>
        <w:t>managers</w:t>
      </w:r>
      <w:r w:rsidR="00E90234">
        <w:rPr>
          <w:rFonts w:ascii="Arial" w:hAnsi="Arial" w:cs="Arial"/>
          <w:sz w:val="24"/>
          <w:szCs w:val="24"/>
        </w:rPr>
        <w:t xml:space="preserve"> should be </w:t>
      </w:r>
      <w:r w:rsidR="00532C62">
        <w:rPr>
          <w:rFonts w:ascii="Arial" w:hAnsi="Arial" w:cs="Arial"/>
          <w:sz w:val="24"/>
          <w:szCs w:val="24"/>
        </w:rPr>
        <w:t>aware</w:t>
      </w:r>
      <w:r w:rsidR="00E90234">
        <w:rPr>
          <w:rFonts w:ascii="Arial" w:hAnsi="Arial" w:cs="Arial"/>
          <w:sz w:val="24"/>
          <w:szCs w:val="24"/>
        </w:rPr>
        <w:t xml:space="preserve"> of their employees' development and </w:t>
      </w:r>
      <w:r w:rsidR="00532C62">
        <w:rPr>
          <w:rFonts w:ascii="Arial" w:hAnsi="Arial" w:cs="Arial"/>
          <w:sz w:val="24"/>
          <w:szCs w:val="24"/>
        </w:rPr>
        <w:t>training</w:t>
      </w:r>
      <w:r w:rsidR="00E90234">
        <w:rPr>
          <w:rFonts w:ascii="Arial" w:hAnsi="Arial" w:cs="Arial"/>
          <w:sz w:val="24"/>
          <w:szCs w:val="24"/>
        </w:rPr>
        <w:t xml:space="preserve"> needs and </w:t>
      </w:r>
      <w:r w:rsidR="00532C62">
        <w:rPr>
          <w:rFonts w:ascii="Arial" w:hAnsi="Arial" w:cs="Arial"/>
          <w:sz w:val="24"/>
          <w:szCs w:val="24"/>
        </w:rPr>
        <w:t>giv</w:t>
      </w:r>
      <w:r w:rsidR="00E90234">
        <w:rPr>
          <w:rFonts w:ascii="Arial" w:hAnsi="Arial" w:cs="Arial"/>
          <w:sz w:val="24"/>
          <w:szCs w:val="24"/>
        </w:rPr>
        <w:t>e them the required resources</w:t>
      </w:r>
      <w:r w:rsidR="00116EA7" w:rsidRPr="00116EA7">
        <w:rPr>
          <w:rFonts w:ascii="Arial" w:hAnsi="Arial" w:cs="Arial"/>
          <w:sz w:val="24"/>
          <w:szCs w:val="24"/>
        </w:rPr>
        <w:t xml:space="preserve"> </w:t>
      </w:r>
      <w:r w:rsidR="00116EA7">
        <w:rPr>
          <w:rFonts w:ascii="Arial" w:hAnsi="Arial" w:cs="Arial"/>
          <w:sz w:val="24"/>
          <w:szCs w:val="24"/>
        </w:rPr>
        <w:t>(Carter et al. 2018, p. 2494)</w:t>
      </w:r>
      <w:r w:rsidR="00E90234">
        <w:rPr>
          <w:rFonts w:ascii="Arial" w:hAnsi="Arial" w:cs="Arial"/>
          <w:sz w:val="24"/>
          <w:szCs w:val="24"/>
        </w:rPr>
        <w:t xml:space="preserve">. </w:t>
      </w:r>
      <w:r w:rsidR="00532C62">
        <w:rPr>
          <w:rFonts w:ascii="Arial" w:hAnsi="Arial" w:cs="Arial"/>
          <w:sz w:val="24"/>
          <w:szCs w:val="24"/>
        </w:rPr>
        <w:t>Employees</w:t>
      </w:r>
      <w:r w:rsidR="00E90234">
        <w:rPr>
          <w:rFonts w:ascii="Arial" w:hAnsi="Arial" w:cs="Arial"/>
          <w:sz w:val="24"/>
          <w:szCs w:val="24"/>
        </w:rPr>
        <w:t xml:space="preserve"> </w:t>
      </w:r>
      <w:r w:rsidR="00532C62">
        <w:rPr>
          <w:rFonts w:ascii="Arial" w:hAnsi="Arial" w:cs="Arial"/>
          <w:sz w:val="24"/>
          <w:szCs w:val="24"/>
        </w:rPr>
        <w:t>should</w:t>
      </w:r>
      <w:r w:rsidR="00E90234">
        <w:rPr>
          <w:rFonts w:ascii="Arial" w:hAnsi="Arial" w:cs="Arial"/>
          <w:sz w:val="24"/>
          <w:szCs w:val="24"/>
        </w:rPr>
        <w:t xml:space="preserve"> therefore be </w:t>
      </w:r>
      <w:r w:rsidR="00532C62">
        <w:rPr>
          <w:rFonts w:ascii="Arial" w:hAnsi="Arial" w:cs="Arial"/>
          <w:sz w:val="24"/>
          <w:szCs w:val="24"/>
        </w:rPr>
        <w:t>given</w:t>
      </w:r>
      <w:r w:rsidR="00E90234">
        <w:rPr>
          <w:rFonts w:ascii="Arial" w:hAnsi="Arial" w:cs="Arial"/>
          <w:sz w:val="24"/>
          <w:szCs w:val="24"/>
        </w:rPr>
        <w:t xml:space="preserve"> an opportunity to </w:t>
      </w:r>
      <w:r w:rsidR="00532C62">
        <w:rPr>
          <w:rFonts w:ascii="Arial" w:hAnsi="Arial" w:cs="Arial"/>
          <w:sz w:val="24"/>
          <w:szCs w:val="24"/>
        </w:rPr>
        <w:t>engage</w:t>
      </w:r>
      <w:r w:rsidR="00E90234">
        <w:rPr>
          <w:rFonts w:ascii="Arial" w:hAnsi="Arial" w:cs="Arial"/>
          <w:sz w:val="24"/>
          <w:szCs w:val="24"/>
        </w:rPr>
        <w:t xml:space="preserve"> in seminars, </w:t>
      </w:r>
      <w:r w:rsidR="00532C62">
        <w:rPr>
          <w:rFonts w:ascii="Arial" w:hAnsi="Arial" w:cs="Arial"/>
          <w:sz w:val="24"/>
          <w:szCs w:val="24"/>
        </w:rPr>
        <w:t>workshops</w:t>
      </w:r>
      <w:r w:rsidR="00E90234">
        <w:rPr>
          <w:rFonts w:ascii="Arial" w:hAnsi="Arial" w:cs="Arial"/>
          <w:sz w:val="24"/>
          <w:szCs w:val="24"/>
        </w:rPr>
        <w:t xml:space="preserve">, and other occupational development initiatives. </w:t>
      </w:r>
    </w:p>
    <w:p w14:paraId="51F91EFF" w14:textId="77777777" w:rsidR="005069C6" w:rsidRDefault="00E90234" w:rsidP="00A70699">
      <w:pPr>
        <w:tabs>
          <w:tab w:val="left" w:pos="3015"/>
        </w:tabs>
        <w:spacing w:after="0"/>
        <w:rPr>
          <w:rFonts w:ascii="Arial" w:hAnsi="Arial" w:cs="Arial"/>
          <w:sz w:val="24"/>
          <w:szCs w:val="24"/>
        </w:rPr>
      </w:pPr>
      <w:r w:rsidRPr="009C5898">
        <w:rPr>
          <w:rFonts w:ascii="Arial" w:hAnsi="Arial" w:cs="Arial"/>
          <w:b/>
          <w:sz w:val="24"/>
          <w:szCs w:val="24"/>
        </w:rPr>
        <w:t>Retention:</w:t>
      </w:r>
      <w:r>
        <w:rPr>
          <w:rFonts w:ascii="Arial" w:hAnsi="Arial" w:cs="Arial"/>
          <w:sz w:val="24"/>
          <w:szCs w:val="24"/>
        </w:rPr>
        <w:t xml:space="preserve"> Sometimes, it takes work to retain the </w:t>
      </w:r>
      <w:r w:rsidR="00532C62">
        <w:rPr>
          <w:rFonts w:ascii="Arial" w:hAnsi="Arial" w:cs="Arial"/>
          <w:sz w:val="24"/>
          <w:szCs w:val="24"/>
        </w:rPr>
        <w:t>employees</w:t>
      </w:r>
      <w:r>
        <w:rPr>
          <w:rFonts w:ascii="Arial" w:hAnsi="Arial" w:cs="Arial"/>
          <w:sz w:val="24"/>
          <w:szCs w:val="24"/>
        </w:rPr>
        <w:t xml:space="preserve"> after </w:t>
      </w:r>
      <w:r w:rsidR="00532C62">
        <w:rPr>
          <w:rFonts w:ascii="Arial" w:hAnsi="Arial" w:cs="Arial"/>
          <w:sz w:val="24"/>
          <w:szCs w:val="24"/>
        </w:rPr>
        <w:t>recruitment. Organization</w:t>
      </w:r>
      <w:r>
        <w:rPr>
          <w:rFonts w:ascii="Arial" w:hAnsi="Arial" w:cs="Arial"/>
          <w:sz w:val="24"/>
          <w:szCs w:val="24"/>
        </w:rPr>
        <w:t>s that need to retain their best talents should provide the required resources and development initiatives</w:t>
      </w:r>
      <w:r w:rsidR="009C5898" w:rsidRPr="009C5898">
        <w:rPr>
          <w:rFonts w:ascii="Arial" w:hAnsi="Arial" w:cs="Arial"/>
          <w:sz w:val="24"/>
          <w:szCs w:val="24"/>
        </w:rPr>
        <w:t xml:space="preserve"> </w:t>
      </w:r>
      <w:r w:rsidR="009C5898">
        <w:rPr>
          <w:rFonts w:ascii="Arial" w:hAnsi="Arial" w:cs="Arial"/>
          <w:sz w:val="24"/>
          <w:szCs w:val="24"/>
        </w:rPr>
        <w:t xml:space="preserve">(Malik et al </w:t>
      </w:r>
      <w:r w:rsidR="009C5898" w:rsidRPr="009C5898">
        <w:rPr>
          <w:rFonts w:ascii="Arial" w:hAnsi="Arial" w:cs="Arial"/>
          <w:sz w:val="24"/>
          <w:szCs w:val="24"/>
        </w:rPr>
        <w:t>2023</w:t>
      </w:r>
      <w:r w:rsidR="009C5898">
        <w:rPr>
          <w:rFonts w:ascii="Arial" w:hAnsi="Arial" w:cs="Arial"/>
          <w:sz w:val="24"/>
          <w:szCs w:val="24"/>
        </w:rPr>
        <w:t>, p. 98)</w:t>
      </w:r>
      <w:r>
        <w:rPr>
          <w:rFonts w:ascii="Arial" w:hAnsi="Arial" w:cs="Arial"/>
          <w:sz w:val="24"/>
          <w:szCs w:val="24"/>
        </w:rPr>
        <w:t>. Employee retention</w:t>
      </w:r>
      <w:r w:rsidR="00532C62">
        <w:rPr>
          <w:rFonts w:ascii="Arial" w:hAnsi="Arial" w:cs="Arial"/>
          <w:sz w:val="24"/>
          <w:szCs w:val="24"/>
        </w:rPr>
        <w:t xml:space="preserve"> is </w:t>
      </w:r>
      <w:r w:rsidR="00532C62">
        <w:rPr>
          <w:rFonts w:ascii="Arial" w:hAnsi="Arial" w:cs="Arial"/>
          <w:sz w:val="24"/>
          <w:szCs w:val="24"/>
        </w:rPr>
        <w:lastRenderedPageBreak/>
        <w:t>significant in human resource mana</w:t>
      </w:r>
      <w:r w:rsidR="00532C62" w:rsidRPr="00532C62">
        <w:rPr>
          <w:rFonts w:ascii="Arial" w:hAnsi="Arial" w:cs="Arial"/>
          <w:sz w:val="24"/>
          <w:szCs w:val="24"/>
        </w:rPr>
        <w:t>g</w:t>
      </w:r>
      <w:r w:rsidR="00532C62">
        <w:rPr>
          <w:rFonts w:ascii="Arial" w:hAnsi="Arial" w:cs="Arial"/>
          <w:sz w:val="24"/>
          <w:szCs w:val="24"/>
        </w:rPr>
        <w:t xml:space="preserve">ement since recruiting new employees is costly and time-consuming. </w:t>
      </w:r>
    </w:p>
    <w:p w14:paraId="5D270370" w14:textId="77777777" w:rsidR="00532C62" w:rsidRDefault="00E90234" w:rsidP="00A70699">
      <w:pPr>
        <w:tabs>
          <w:tab w:val="left" w:pos="3015"/>
        </w:tabs>
        <w:spacing w:after="0"/>
        <w:rPr>
          <w:rFonts w:ascii="Arial" w:hAnsi="Arial" w:cs="Arial"/>
          <w:sz w:val="24"/>
          <w:szCs w:val="24"/>
        </w:rPr>
      </w:pPr>
      <w:r w:rsidRPr="009C5898">
        <w:rPr>
          <w:rFonts w:ascii="Arial" w:hAnsi="Arial" w:cs="Arial"/>
          <w:b/>
          <w:sz w:val="24"/>
          <w:szCs w:val="24"/>
        </w:rPr>
        <w:t>Separation</w:t>
      </w:r>
      <w:r>
        <w:rPr>
          <w:rFonts w:ascii="Arial" w:hAnsi="Arial" w:cs="Arial"/>
          <w:sz w:val="24"/>
          <w:szCs w:val="24"/>
        </w:rPr>
        <w:t xml:space="preserve">: </w:t>
      </w:r>
      <w:r w:rsidR="00B90922">
        <w:rPr>
          <w:rFonts w:ascii="Arial" w:hAnsi="Arial" w:cs="Arial"/>
          <w:sz w:val="24"/>
          <w:szCs w:val="24"/>
        </w:rPr>
        <w:t xml:space="preserve">Separation occurs </w:t>
      </w:r>
      <w:r w:rsidR="00EB7170">
        <w:rPr>
          <w:rFonts w:ascii="Arial" w:hAnsi="Arial" w:cs="Arial"/>
          <w:sz w:val="24"/>
          <w:szCs w:val="24"/>
        </w:rPr>
        <w:t>when</w:t>
      </w:r>
      <w:r w:rsidR="00B90922">
        <w:rPr>
          <w:rFonts w:ascii="Arial" w:hAnsi="Arial" w:cs="Arial"/>
          <w:sz w:val="24"/>
          <w:szCs w:val="24"/>
        </w:rPr>
        <w:t xml:space="preserve"> an employee exits the company, and this should be done properly.</w:t>
      </w:r>
      <w:r w:rsidR="00EB7170">
        <w:rPr>
          <w:rFonts w:ascii="Arial" w:hAnsi="Arial" w:cs="Arial"/>
          <w:sz w:val="24"/>
          <w:szCs w:val="24"/>
        </w:rPr>
        <w:t xml:space="preserve"> </w:t>
      </w:r>
      <w:r w:rsidR="00B90922">
        <w:rPr>
          <w:rFonts w:ascii="Arial" w:hAnsi="Arial" w:cs="Arial"/>
          <w:sz w:val="24"/>
          <w:szCs w:val="24"/>
        </w:rPr>
        <w:t xml:space="preserve">It implies that human resource </w:t>
      </w:r>
      <w:r w:rsidR="00EB7170">
        <w:rPr>
          <w:rFonts w:ascii="Arial" w:hAnsi="Arial" w:cs="Arial"/>
          <w:sz w:val="24"/>
          <w:szCs w:val="24"/>
        </w:rPr>
        <w:t>managers</w:t>
      </w:r>
      <w:r w:rsidR="00B90922">
        <w:rPr>
          <w:rFonts w:ascii="Arial" w:hAnsi="Arial" w:cs="Arial"/>
          <w:sz w:val="24"/>
          <w:szCs w:val="24"/>
        </w:rPr>
        <w:t xml:space="preserve"> should design the proper steps to </w:t>
      </w:r>
      <w:r w:rsidR="00EB7170">
        <w:rPr>
          <w:rFonts w:ascii="Arial" w:hAnsi="Arial" w:cs="Arial"/>
          <w:sz w:val="24"/>
          <w:szCs w:val="24"/>
        </w:rPr>
        <w:t>follow w</w:t>
      </w:r>
      <w:r w:rsidR="00B90922">
        <w:rPr>
          <w:rFonts w:ascii="Arial" w:hAnsi="Arial" w:cs="Arial"/>
          <w:sz w:val="24"/>
          <w:szCs w:val="24"/>
        </w:rPr>
        <w:t xml:space="preserve">hen </w:t>
      </w:r>
      <w:r w:rsidR="00EB7170">
        <w:rPr>
          <w:rFonts w:ascii="Arial" w:hAnsi="Arial" w:cs="Arial"/>
          <w:sz w:val="24"/>
          <w:szCs w:val="24"/>
        </w:rPr>
        <w:t>exiting</w:t>
      </w:r>
      <w:r w:rsidR="00B90922">
        <w:rPr>
          <w:rFonts w:ascii="Arial" w:hAnsi="Arial" w:cs="Arial"/>
          <w:sz w:val="24"/>
          <w:szCs w:val="24"/>
        </w:rPr>
        <w:t xml:space="preserve"> the company.</w:t>
      </w:r>
      <w:r w:rsidR="00EB7170">
        <w:rPr>
          <w:rFonts w:ascii="Arial" w:hAnsi="Arial" w:cs="Arial"/>
          <w:sz w:val="24"/>
          <w:szCs w:val="24"/>
        </w:rPr>
        <w:t xml:space="preserve"> Appropriate separation aims to protect the organization's interest and sustain a positive relationship with employees. </w:t>
      </w:r>
    </w:p>
    <w:p w14:paraId="3CBBC19F" w14:textId="77777777" w:rsidR="00E92CC8" w:rsidRDefault="009C5898" w:rsidP="00A70699">
      <w:pPr>
        <w:tabs>
          <w:tab w:val="left" w:pos="180"/>
          <w:tab w:val="left" w:pos="3015"/>
        </w:tabs>
        <w:spacing w:after="0"/>
        <w:rPr>
          <w:rFonts w:ascii="Arial" w:hAnsi="Arial" w:cs="Arial"/>
          <w:sz w:val="24"/>
          <w:szCs w:val="24"/>
        </w:rPr>
      </w:pPr>
      <w:r>
        <w:rPr>
          <w:rFonts w:ascii="Arial" w:hAnsi="Arial" w:cs="Arial"/>
          <w:sz w:val="24"/>
          <w:szCs w:val="24"/>
        </w:rPr>
        <w:t xml:space="preserve">          </w:t>
      </w:r>
      <w:r w:rsidR="00E90234">
        <w:rPr>
          <w:rFonts w:ascii="Arial" w:hAnsi="Arial" w:cs="Arial"/>
          <w:sz w:val="24"/>
          <w:szCs w:val="24"/>
        </w:rPr>
        <w:t>Human resource managers are crucial in en</w:t>
      </w:r>
      <w:r w:rsidR="00E90234" w:rsidRPr="00FC65BA">
        <w:rPr>
          <w:rFonts w:ascii="Arial" w:hAnsi="Arial" w:cs="Arial"/>
          <w:sz w:val="24"/>
          <w:szCs w:val="24"/>
        </w:rPr>
        <w:t>g</w:t>
      </w:r>
      <w:r w:rsidR="00E90234">
        <w:rPr>
          <w:rFonts w:ascii="Arial" w:hAnsi="Arial" w:cs="Arial"/>
          <w:sz w:val="24"/>
          <w:szCs w:val="24"/>
        </w:rPr>
        <w:t xml:space="preserve">aging the employees to facilitate satisfaction of their needs, resulting in higher retention and </w:t>
      </w:r>
      <w:r w:rsidR="00A755C6">
        <w:rPr>
          <w:rFonts w:ascii="Arial" w:hAnsi="Arial" w:cs="Arial"/>
          <w:sz w:val="24"/>
          <w:szCs w:val="24"/>
        </w:rPr>
        <w:t xml:space="preserve">satisfaction. HR practices in the </w:t>
      </w:r>
      <w:r w:rsidR="00025F30">
        <w:rPr>
          <w:rFonts w:ascii="Arial" w:hAnsi="Arial" w:cs="Arial"/>
          <w:sz w:val="24"/>
          <w:szCs w:val="24"/>
        </w:rPr>
        <w:t>workplace</w:t>
      </w:r>
      <w:r w:rsidR="00A755C6">
        <w:rPr>
          <w:rFonts w:ascii="Arial" w:hAnsi="Arial" w:cs="Arial"/>
          <w:sz w:val="24"/>
          <w:szCs w:val="24"/>
        </w:rPr>
        <w:t xml:space="preserve"> are connected to performance and </w:t>
      </w:r>
      <w:r w:rsidR="00025F30">
        <w:rPr>
          <w:rFonts w:ascii="Arial" w:hAnsi="Arial" w:cs="Arial"/>
          <w:sz w:val="24"/>
          <w:szCs w:val="24"/>
        </w:rPr>
        <w:t>engagement</w:t>
      </w:r>
      <w:r w:rsidR="00A755C6">
        <w:rPr>
          <w:rFonts w:ascii="Arial" w:hAnsi="Arial" w:cs="Arial"/>
          <w:sz w:val="24"/>
          <w:szCs w:val="24"/>
        </w:rPr>
        <w:t xml:space="preserve">, especially in techniques utilized to engage employees in a particular task. </w:t>
      </w:r>
      <w:r w:rsidR="00025F30">
        <w:rPr>
          <w:rFonts w:ascii="Arial" w:hAnsi="Arial" w:cs="Arial"/>
          <w:sz w:val="24"/>
          <w:szCs w:val="24"/>
        </w:rPr>
        <w:t>Engaged</w:t>
      </w:r>
      <w:r w:rsidR="00A755C6">
        <w:rPr>
          <w:rFonts w:ascii="Arial" w:hAnsi="Arial" w:cs="Arial"/>
          <w:sz w:val="24"/>
          <w:szCs w:val="24"/>
        </w:rPr>
        <w:t xml:space="preserve"> employees have an effective and energetic drive </w:t>
      </w:r>
      <w:r w:rsidR="00025F30">
        <w:rPr>
          <w:rFonts w:ascii="Arial" w:hAnsi="Arial" w:cs="Arial"/>
          <w:sz w:val="24"/>
          <w:szCs w:val="24"/>
        </w:rPr>
        <w:t>toward</w:t>
      </w:r>
      <w:r w:rsidR="00A755C6">
        <w:rPr>
          <w:rFonts w:ascii="Arial" w:hAnsi="Arial" w:cs="Arial"/>
          <w:sz w:val="24"/>
          <w:szCs w:val="24"/>
        </w:rPr>
        <w:t xml:space="preserve"> achieving the goals of the organization</w:t>
      </w:r>
      <w:r w:rsidRPr="009C5898">
        <w:rPr>
          <w:rFonts w:ascii="Arial" w:hAnsi="Arial" w:cs="Arial"/>
          <w:sz w:val="24"/>
          <w:szCs w:val="24"/>
        </w:rPr>
        <w:t xml:space="preserve"> </w:t>
      </w:r>
      <w:r>
        <w:rPr>
          <w:rFonts w:ascii="Arial" w:hAnsi="Arial" w:cs="Arial"/>
          <w:sz w:val="24"/>
          <w:szCs w:val="24"/>
        </w:rPr>
        <w:t>(</w:t>
      </w:r>
      <w:proofErr w:type="spellStart"/>
      <w:r w:rsidRPr="009C5898">
        <w:rPr>
          <w:rFonts w:ascii="Arial" w:hAnsi="Arial" w:cs="Arial"/>
          <w:sz w:val="24"/>
          <w:szCs w:val="24"/>
        </w:rPr>
        <w:t>Plaskoff</w:t>
      </w:r>
      <w:proofErr w:type="spellEnd"/>
      <w:r w:rsidRPr="009C5898">
        <w:rPr>
          <w:rFonts w:ascii="Arial" w:hAnsi="Arial" w:cs="Arial"/>
          <w:sz w:val="24"/>
          <w:szCs w:val="24"/>
        </w:rPr>
        <w:t xml:space="preserve"> 2017</w:t>
      </w:r>
      <w:r>
        <w:rPr>
          <w:rFonts w:ascii="Arial" w:hAnsi="Arial" w:cs="Arial"/>
          <w:sz w:val="24"/>
          <w:szCs w:val="24"/>
        </w:rPr>
        <w:t>, p. 138)</w:t>
      </w:r>
      <w:r w:rsidR="00A755C6">
        <w:rPr>
          <w:rFonts w:ascii="Arial" w:hAnsi="Arial" w:cs="Arial"/>
          <w:sz w:val="24"/>
          <w:szCs w:val="24"/>
        </w:rPr>
        <w:t xml:space="preserve">.  They also work with confidence and perceive themselves as </w:t>
      </w:r>
      <w:r w:rsidR="00025F30">
        <w:rPr>
          <w:rFonts w:ascii="Arial" w:hAnsi="Arial" w:cs="Arial"/>
          <w:sz w:val="24"/>
          <w:szCs w:val="24"/>
        </w:rPr>
        <w:t>having</w:t>
      </w:r>
      <w:r w:rsidR="00A755C6">
        <w:rPr>
          <w:rFonts w:ascii="Arial" w:hAnsi="Arial" w:cs="Arial"/>
          <w:sz w:val="24"/>
          <w:szCs w:val="24"/>
        </w:rPr>
        <w:t xml:space="preserve"> the ability to </w:t>
      </w:r>
      <w:r w:rsidR="00025F30">
        <w:rPr>
          <w:rFonts w:ascii="Arial" w:hAnsi="Arial" w:cs="Arial"/>
          <w:sz w:val="24"/>
          <w:szCs w:val="24"/>
        </w:rPr>
        <w:t>work</w:t>
      </w:r>
      <w:r w:rsidR="00A755C6">
        <w:rPr>
          <w:rFonts w:ascii="Arial" w:hAnsi="Arial" w:cs="Arial"/>
          <w:sz w:val="24"/>
          <w:szCs w:val="24"/>
        </w:rPr>
        <w:t xml:space="preserve"> competently and tackle difficulties that accompany their tasks. </w:t>
      </w:r>
      <w:r w:rsidR="00025F30">
        <w:rPr>
          <w:rFonts w:ascii="Arial" w:hAnsi="Arial" w:cs="Arial"/>
          <w:sz w:val="24"/>
          <w:szCs w:val="24"/>
        </w:rPr>
        <w:t xml:space="preserve">The human resource supports a unitary system that strives to elicit workers' engagement and commitment alongside the objectives and </w:t>
      </w:r>
      <w:r w:rsidR="00025F30" w:rsidRPr="00025F30">
        <w:rPr>
          <w:rFonts w:ascii="Arial" w:hAnsi="Arial" w:cs="Arial"/>
          <w:sz w:val="24"/>
          <w:szCs w:val="24"/>
        </w:rPr>
        <w:t>g</w:t>
      </w:r>
      <w:r w:rsidR="00025F30">
        <w:rPr>
          <w:rFonts w:ascii="Arial" w:hAnsi="Arial" w:cs="Arial"/>
          <w:sz w:val="24"/>
          <w:szCs w:val="24"/>
        </w:rPr>
        <w:t xml:space="preserve">oals of the company. </w:t>
      </w:r>
      <w:r w:rsidR="003E41C7">
        <w:rPr>
          <w:rFonts w:ascii="Arial" w:hAnsi="Arial" w:cs="Arial"/>
          <w:sz w:val="24"/>
          <w:szCs w:val="24"/>
        </w:rPr>
        <w:t xml:space="preserve">Human resource </w:t>
      </w:r>
      <w:r w:rsidR="00465E43">
        <w:rPr>
          <w:rFonts w:ascii="Arial" w:hAnsi="Arial" w:cs="Arial"/>
          <w:sz w:val="24"/>
          <w:szCs w:val="24"/>
        </w:rPr>
        <w:t>managers</w:t>
      </w:r>
      <w:r w:rsidR="003E41C7">
        <w:rPr>
          <w:rFonts w:ascii="Arial" w:hAnsi="Arial" w:cs="Arial"/>
          <w:sz w:val="24"/>
          <w:szCs w:val="24"/>
        </w:rPr>
        <w:t xml:space="preserve"> directly influence the nature of </w:t>
      </w:r>
      <w:r w:rsidR="00465E43">
        <w:rPr>
          <w:rFonts w:ascii="Arial" w:hAnsi="Arial" w:cs="Arial"/>
          <w:sz w:val="24"/>
          <w:szCs w:val="24"/>
        </w:rPr>
        <w:t>work</w:t>
      </w:r>
      <w:r w:rsidR="003E41C7">
        <w:rPr>
          <w:rFonts w:ascii="Arial" w:hAnsi="Arial" w:cs="Arial"/>
          <w:sz w:val="24"/>
          <w:szCs w:val="24"/>
        </w:rPr>
        <w:t xml:space="preserve"> relationships and all the actions, decisions, and concerns connected to these relationships</w:t>
      </w:r>
      <w:r w:rsidR="00DE4342" w:rsidRPr="00DE4342">
        <w:rPr>
          <w:rFonts w:ascii="Arial" w:hAnsi="Arial" w:cs="Arial"/>
          <w:sz w:val="24"/>
          <w:szCs w:val="24"/>
        </w:rPr>
        <w:t xml:space="preserve"> </w:t>
      </w:r>
      <w:r w:rsidR="00DE4342">
        <w:rPr>
          <w:rFonts w:ascii="Arial" w:hAnsi="Arial" w:cs="Arial"/>
          <w:sz w:val="24"/>
          <w:szCs w:val="24"/>
        </w:rPr>
        <w:t>(</w:t>
      </w:r>
      <w:proofErr w:type="spellStart"/>
      <w:r w:rsidR="00DE4342">
        <w:rPr>
          <w:rFonts w:ascii="Arial" w:hAnsi="Arial" w:cs="Arial"/>
          <w:sz w:val="24"/>
          <w:szCs w:val="24"/>
        </w:rPr>
        <w:t>Hejjas</w:t>
      </w:r>
      <w:proofErr w:type="spellEnd"/>
      <w:r w:rsidR="00DE4342">
        <w:rPr>
          <w:rFonts w:ascii="Arial" w:hAnsi="Arial" w:cs="Arial"/>
          <w:sz w:val="24"/>
          <w:szCs w:val="24"/>
        </w:rPr>
        <w:t xml:space="preserve">, Miller and </w:t>
      </w:r>
      <w:proofErr w:type="spellStart"/>
      <w:r w:rsidR="00DE4342">
        <w:rPr>
          <w:rFonts w:ascii="Arial" w:hAnsi="Arial" w:cs="Arial"/>
          <w:sz w:val="24"/>
          <w:szCs w:val="24"/>
        </w:rPr>
        <w:t>Scarles</w:t>
      </w:r>
      <w:proofErr w:type="spellEnd"/>
      <w:r w:rsidR="00DE4342">
        <w:rPr>
          <w:rFonts w:ascii="Arial" w:hAnsi="Arial" w:cs="Arial"/>
          <w:sz w:val="24"/>
          <w:szCs w:val="24"/>
        </w:rPr>
        <w:t xml:space="preserve">, </w:t>
      </w:r>
      <w:r w:rsidR="00DE4342" w:rsidRPr="00DE4342">
        <w:rPr>
          <w:rFonts w:ascii="Arial" w:hAnsi="Arial" w:cs="Arial"/>
          <w:sz w:val="24"/>
          <w:szCs w:val="24"/>
        </w:rPr>
        <w:t>2019</w:t>
      </w:r>
      <w:r w:rsidR="00DE4342">
        <w:rPr>
          <w:rFonts w:ascii="Arial" w:hAnsi="Arial" w:cs="Arial"/>
          <w:sz w:val="24"/>
          <w:szCs w:val="24"/>
        </w:rPr>
        <w:t>)</w:t>
      </w:r>
      <w:r w:rsidR="003E41C7">
        <w:rPr>
          <w:rFonts w:ascii="Arial" w:hAnsi="Arial" w:cs="Arial"/>
          <w:sz w:val="24"/>
          <w:szCs w:val="24"/>
        </w:rPr>
        <w:t>.  Human resources nurture</w:t>
      </w:r>
      <w:r w:rsidR="00465E43">
        <w:rPr>
          <w:rFonts w:ascii="Arial" w:hAnsi="Arial" w:cs="Arial"/>
          <w:sz w:val="24"/>
          <w:szCs w:val="24"/>
        </w:rPr>
        <w:t xml:space="preserve"> employees' ability and job involvement by encouraging the utilization of the relevant communication channels among all parties in the organization. Human resources can also support employee eng</w:t>
      </w:r>
      <w:r w:rsidR="00465E43" w:rsidRPr="00465E43">
        <w:rPr>
          <w:rFonts w:ascii="Arial" w:hAnsi="Arial" w:cs="Arial"/>
          <w:sz w:val="24"/>
          <w:szCs w:val="24"/>
        </w:rPr>
        <w:t>a</w:t>
      </w:r>
      <w:r w:rsidR="00465E43">
        <w:rPr>
          <w:rFonts w:ascii="Arial" w:hAnsi="Arial" w:cs="Arial"/>
          <w:sz w:val="24"/>
          <w:szCs w:val="24"/>
        </w:rPr>
        <w:t xml:space="preserve">gement by adopting the </w:t>
      </w:r>
      <w:proofErr w:type="gramStart"/>
      <w:r w:rsidR="00465E43">
        <w:rPr>
          <w:rFonts w:ascii="Arial" w:hAnsi="Arial" w:cs="Arial"/>
          <w:sz w:val="24"/>
          <w:szCs w:val="24"/>
        </w:rPr>
        <w:t>open door</w:t>
      </w:r>
      <w:proofErr w:type="gramEnd"/>
      <w:r w:rsidR="00465E43">
        <w:rPr>
          <w:rFonts w:ascii="Arial" w:hAnsi="Arial" w:cs="Arial"/>
          <w:sz w:val="24"/>
          <w:szCs w:val="24"/>
        </w:rPr>
        <w:t xml:space="preserve"> policy that supports downward and upward communication.  For example, employees' engagement level tends to increase when they have a say in making decisions and is free to be heard by the mana</w:t>
      </w:r>
      <w:r w:rsidR="00465E43" w:rsidRPr="00465E43">
        <w:rPr>
          <w:rFonts w:ascii="Arial" w:hAnsi="Arial" w:cs="Arial"/>
          <w:sz w:val="24"/>
          <w:szCs w:val="24"/>
        </w:rPr>
        <w:t>g</w:t>
      </w:r>
      <w:r w:rsidR="00465E43">
        <w:rPr>
          <w:rFonts w:ascii="Arial" w:hAnsi="Arial" w:cs="Arial"/>
          <w:sz w:val="24"/>
          <w:szCs w:val="24"/>
        </w:rPr>
        <w:t>ement</w:t>
      </w:r>
      <w:r w:rsidRPr="009C5898">
        <w:rPr>
          <w:rFonts w:ascii="Arial" w:hAnsi="Arial" w:cs="Arial"/>
          <w:sz w:val="24"/>
          <w:szCs w:val="24"/>
        </w:rPr>
        <w:t xml:space="preserve"> </w:t>
      </w:r>
      <w:r w:rsidR="00DE4342">
        <w:rPr>
          <w:rFonts w:ascii="Arial" w:hAnsi="Arial" w:cs="Arial"/>
          <w:sz w:val="24"/>
          <w:szCs w:val="24"/>
        </w:rPr>
        <w:t>(</w:t>
      </w:r>
      <w:proofErr w:type="spellStart"/>
      <w:r w:rsidRPr="009C5898">
        <w:rPr>
          <w:rFonts w:ascii="Arial" w:hAnsi="Arial" w:cs="Arial"/>
          <w:sz w:val="24"/>
          <w:szCs w:val="24"/>
        </w:rPr>
        <w:t>Tep</w:t>
      </w:r>
      <w:r w:rsidR="00DE4342">
        <w:rPr>
          <w:rFonts w:ascii="Arial" w:hAnsi="Arial" w:cs="Arial"/>
          <w:sz w:val="24"/>
          <w:szCs w:val="24"/>
        </w:rPr>
        <w:t>ayakul</w:t>
      </w:r>
      <w:proofErr w:type="spellEnd"/>
      <w:r w:rsidR="00DE4342">
        <w:rPr>
          <w:rFonts w:ascii="Arial" w:hAnsi="Arial" w:cs="Arial"/>
          <w:sz w:val="24"/>
          <w:szCs w:val="24"/>
        </w:rPr>
        <w:t xml:space="preserve"> and </w:t>
      </w:r>
      <w:proofErr w:type="spellStart"/>
      <w:r w:rsidR="00DE4342">
        <w:rPr>
          <w:rFonts w:ascii="Arial" w:hAnsi="Arial" w:cs="Arial"/>
          <w:sz w:val="24"/>
          <w:szCs w:val="24"/>
        </w:rPr>
        <w:t>Rinthaisong</w:t>
      </w:r>
      <w:proofErr w:type="spellEnd"/>
      <w:r w:rsidRPr="009C5898">
        <w:rPr>
          <w:rFonts w:ascii="Arial" w:hAnsi="Arial" w:cs="Arial"/>
          <w:sz w:val="24"/>
          <w:szCs w:val="24"/>
        </w:rPr>
        <w:t xml:space="preserve"> 2018</w:t>
      </w:r>
      <w:r w:rsidR="00DE4342">
        <w:rPr>
          <w:rFonts w:ascii="Arial" w:hAnsi="Arial" w:cs="Arial"/>
          <w:sz w:val="24"/>
          <w:szCs w:val="24"/>
        </w:rPr>
        <w:t>, p. 73)</w:t>
      </w:r>
      <w:r w:rsidRPr="009C5898">
        <w:rPr>
          <w:rFonts w:ascii="Arial" w:hAnsi="Arial" w:cs="Arial"/>
          <w:sz w:val="24"/>
          <w:szCs w:val="24"/>
        </w:rPr>
        <w:t>. Job</w:t>
      </w:r>
      <w:r w:rsidR="00465E43">
        <w:rPr>
          <w:rFonts w:ascii="Arial" w:hAnsi="Arial" w:cs="Arial"/>
          <w:sz w:val="24"/>
          <w:szCs w:val="24"/>
        </w:rPr>
        <w:t>.</w:t>
      </w:r>
      <w:r w:rsidR="00E84940">
        <w:rPr>
          <w:rFonts w:ascii="Arial" w:hAnsi="Arial" w:cs="Arial"/>
          <w:sz w:val="24"/>
          <w:szCs w:val="24"/>
        </w:rPr>
        <w:t xml:space="preserve"> </w:t>
      </w:r>
      <w:r w:rsidR="0072326C">
        <w:rPr>
          <w:rFonts w:ascii="Arial" w:hAnsi="Arial" w:cs="Arial"/>
          <w:sz w:val="24"/>
          <w:szCs w:val="24"/>
        </w:rPr>
        <w:t>Good</w:t>
      </w:r>
      <w:r w:rsidR="00E84940">
        <w:rPr>
          <w:rFonts w:ascii="Arial" w:hAnsi="Arial" w:cs="Arial"/>
          <w:sz w:val="24"/>
          <w:szCs w:val="24"/>
        </w:rPr>
        <w:t xml:space="preserve"> communication and relationship </w:t>
      </w:r>
      <w:r w:rsidR="0072326C">
        <w:rPr>
          <w:rFonts w:ascii="Arial" w:hAnsi="Arial" w:cs="Arial"/>
          <w:sz w:val="24"/>
          <w:szCs w:val="24"/>
        </w:rPr>
        <w:t>among</w:t>
      </w:r>
      <w:r w:rsidR="00E84940">
        <w:rPr>
          <w:rFonts w:ascii="Arial" w:hAnsi="Arial" w:cs="Arial"/>
          <w:sz w:val="24"/>
          <w:szCs w:val="24"/>
        </w:rPr>
        <w:t xml:space="preserve"> the employee help them to understand their </w:t>
      </w:r>
      <w:r w:rsidR="0072326C">
        <w:rPr>
          <w:rFonts w:ascii="Arial" w:hAnsi="Arial" w:cs="Arial"/>
          <w:sz w:val="24"/>
          <w:szCs w:val="24"/>
        </w:rPr>
        <w:t>obligations</w:t>
      </w:r>
      <w:r w:rsidR="00E84940">
        <w:rPr>
          <w:rFonts w:ascii="Arial" w:hAnsi="Arial" w:cs="Arial"/>
          <w:sz w:val="24"/>
          <w:szCs w:val="24"/>
        </w:rPr>
        <w:t xml:space="preserve"> and thus contribute to a </w:t>
      </w:r>
      <w:r w:rsidR="0072326C">
        <w:rPr>
          <w:rFonts w:ascii="Arial" w:hAnsi="Arial" w:cs="Arial"/>
          <w:sz w:val="24"/>
          <w:szCs w:val="24"/>
        </w:rPr>
        <w:t>higher</w:t>
      </w:r>
      <w:r w:rsidR="00E84940">
        <w:rPr>
          <w:rFonts w:ascii="Arial" w:hAnsi="Arial" w:cs="Arial"/>
          <w:sz w:val="24"/>
          <w:szCs w:val="24"/>
        </w:rPr>
        <w:t xml:space="preserve"> level of </w:t>
      </w:r>
      <w:r w:rsidR="0072326C">
        <w:rPr>
          <w:rFonts w:ascii="Arial" w:hAnsi="Arial" w:cs="Arial"/>
          <w:sz w:val="24"/>
          <w:szCs w:val="24"/>
        </w:rPr>
        <w:t>engagement</w:t>
      </w:r>
      <w:r w:rsidR="00E84940">
        <w:rPr>
          <w:rFonts w:ascii="Arial" w:hAnsi="Arial" w:cs="Arial"/>
          <w:sz w:val="24"/>
          <w:szCs w:val="24"/>
        </w:rPr>
        <w:t xml:space="preserve">. It is evident that employee </w:t>
      </w:r>
      <w:r w:rsidR="0072326C">
        <w:rPr>
          <w:rFonts w:ascii="Arial" w:hAnsi="Arial" w:cs="Arial"/>
          <w:sz w:val="24"/>
          <w:szCs w:val="24"/>
        </w:rPr>
        <w:t>engagement</w:t>
      </w:r>
      <w:r w:rsidR="00E84940">
        <w:rPr>
          <w:rFonts w:ascii="Arial" w:hAnsi="Arial" w:cs="Arial"/>
          <w:sz w:val="24"/>
          <w:szCs w:val="24"/>
        </w:rPr>
        <w:t xml:space="preserve"> starts </w:t>
      </w:r>
      <w:r w:rsidR="0072326C">
        <w:rPr>
          <w:rFonts w:ascii="Arial" w:hAnsi="Arial" w:cs="Arial"/>
          <w:sz w:val="24"/>
          <w:szCs w:val="24"/>
        </w:rPr>
        <w:t>with</w:t>
      </w:r>
      <w:r w:rsidR="00E84940">
        <w:rPr>
          <w:rFonts w:ascii="Arial" w:hAnsi="Arial" w:cs="Arial"/>
          <w:sz w:val="24"/>
          <w:szCs w:val="24"/>
        </w:rPr>
        <w:t xml:space="preserve"> a clear </w:t>
      </w:r>
      <w:r w:rsidR="0072326C">
        <w:rPr>
          <w:rFonts w:ascii="Arial" w:hAnsi="Arial" w:cs="Arial"/>
          <w:sz w:val="24"/>
          <w:szCs w:val="24"/>
        </w:rPr>
        <w:t>understanding</w:t>
      </w:r>
      <w:r w:rsidR="00E84940">
        <w:rPr>
          <w:rFonts w:ascii="Arial" w:hAnsi="Arial" w:cs="Arial"/>
          <w:sz w:val="24"/>
          <w:szCs w:val="24"/>
        </w:rPr>
        <w:t xml:space="preserve"> of activities and </w:t>
      </w:r>
      <w:r w:rsidR="0072326C">
        <w:rPr>
          <w:rFonts w:ascii="Arial" w:hAnsi="Arial" w:cs="Arial"/>
          <w:sz w:val="24"/>
          <w:szCs w:val="24"/>
        </w:rPr>
        <w:t>operations</w:t>
      </w:r>
      <w:r w:rsidR="00E84940">
        <w:rPr>
          <w:rFonts w:ascii="Arial" w:hAnsi="Arial" w:cs="Arial"/>
          <w:sz w:val="24"/>
          <w:szCs w:val="24"/>
        </w:rPr>
        <w:t xml:space="preserve"> </w:t>
      </w:r>
      <w:r w:rsidR="0072326C">
        <w:rPr>
          <w:rFonts w:ascii="Arial" w:hAnsi="Arial" w:cs="Arial"/>
          <w:sz w:val="24"/>
          <w:szCs w:val="24"/>
        </w:rPr>
        <w:t>within</w:t>
      </w:r>
      <w:r w:rsidR="00E84940">
        <w:rPr>
          <w:rFonts w:ascii="Arial" w:hAnsi="Arial" w:cs="Arial"/>
          <w:sz w:val="24"/>
          <w:szCs w:val="24"/>
        </w:rPr>
        <w:t xml:space="preserve"> the organization. Human </w:t>
      </w:r>
      <w:r w:rsidR="0072326C">
        <w:rPr>
          <w:rFonts w:ascii="Arial" w:hAnsi="Arial" w:cs="Arial"/>
          <w:sz w:val="24"/>
          <w:szCs w:val="24"/>
        </w:rPr>
        <w:t>resources</w:t>
      </w:r>
      <w:r w:rsidR="00E84940">
        <w:rPr>
          <w:rFonts w:ascii="Arial" w:hAnsi="Arial" w:cs="Arial"/>
          <w:sz w:val="24"/>
          <w:szCs w:val="24"/>
        </w:rPr>
        <w:t xml:space="preserve">, therefore, play a role in </w:t>
      </w:r>
      <w:r w:rsidR="0072326C">
        <w:rPr>
          <w:rFonts w:ascii="Arial" w:hAnsi="Arial" w:cs="Arial"/>
          <w:sz w:val="24"/>
          <w:szCs w:val="24"/>
        </w:rPr>
        <w:t>keeping</w:t>
      </w:r>
      <w:r w:rsidR="00E84940">
        <w:rPr>
          <w:rFonts w:ascii="Arial" w:hAnsi="Arial" w:cs="Arial"/>
          <w:sz w:val="24"/>
          <w:szCs w:val="24"/>
        </w:rPr>
        <w:t xml:space="preserve"> the employees informed </w:t>
      </w:r>
      <w:r w:rsidR="0072326C">
        <w:rPr>
          <w:rFonts w:ascii="Arial" w:hAnsi="Arial" w:cs="Arial"/>
          <w:sz w:val="24"/>
          <w:szCs w:val="24"/>
        </w:rPr>
        <w:t>concerning</w:t>
      </w:r>
      <w:r w:rsidR="00E84940">
        <w:rPr>
          <w:rFonts w:ascii="Arial" w:hAnsi="Arial" w:cs="Arial"/>
          <w:sz w:val="24"/>
          <w:szCs w:val="24"/>
        </w:rPr>
        <w:t xml:space="preserve"> organizational </w:t>
      </w:r>
      <w:r w:rsidR="0072326C">
        <w:rPr>
          <w:rFonts w:ascii="Arial" w:hAnsi="Arial" w:cs="Arial"/>
          <w:sz w:val="24"/>
          <w:szCs w:val="24"/>
        </w:rPr>
        <w:t>changes</w:t>
      </w:r>
      <w:r w:rsidR="00E84940">
        <w:rPr>
          <w:rFonts w:ascii="Arial" w:hAnsi="Arial" w:cs="Arial"/>
          <w:sz w:val="24"/>
          <w:szCs w:val="24"/>
        </w:rPr>
        <w:t xml:space="preserve"> </w:t>
      </w:r>
      <w:r w:rsidR="0072326C">
        <w:rPr>
          <w:rFonts w:ascii="Arial" w:hAnsi="Arial" w:cs="Arial"/>
          <w:sz w:val="24"/>
          <w:szCs w:val="24"/>
        </w:rPr>
        <w:t>affecting</w:t>
      </w:r>
      <w:r w:rsidR="00E84940">
        <w:rPr>
          <w:rFonts w:ascii="Arial" w:hAnsi="Arial" w:cs="Arial"/>
          <w:sz w:val="24"/>
          <w:szCs w:val="24"/>
        </w:rPr>
        <w:t xml:space="preserve"> them. </w:t>
      </w:r>
      <w:r w:rsidR="0072326C">
        <w:rPr>
          <w:rFonts w:ascii="Arial" w:hAnsi="Arial" w:cs="Arial"/>
          <w:sz w:val="24"/>
          <w:szCs w:val="24"/>
        </w:rPr>
        <w:t>Furthermore</w:t>
      </w:r>
      <w:r w:rsidR="00E84940">
        <w:rPr>
          <w:rFonts w:ascii="Arial" w:hAnsi="Arial" w:cs="Arial"/>
          <w:sz w:val="24"/>
          <w:szCs w:val="24"/>
        </w:rPr>
        <w:t xml:space="preserve">, </w:t>
      </w:r>
      <w:r w:rsidR="0072326C">
        <w:rPr>
          <w:rFonts w:ascii="Arial" w:hAnsi="Arial" w:cs="Arial"/>
          <w:sz w:val="24"/>
          <w:szCs w:val="24"/>
        </w:rPr>
        <w:t>training</w:t>
      </w:r>
      <w:r w:rsidR="00E84940">
        <w:rPr>
          <w:rFonts w:ascii="Arial" w:hAnsi="Arial" w:cs="Arial"/>
          <w:sz w:val="24"/>
          <w:szCs w:val="24"/>
        </w:rPr>
        <w:t xml:space="preserve"> and development is an aspect of the human resources practice model that helps the employees to advance or acquire </w:t>
      </w:r>
      <w:proofErr w:type="spellStart"/>
      <w:r w:rsidR="00E84940">
        <w:rPr>
          <w:rFonts w:ascii="Arial" w:hAnsi="Arial" w:cs="Arial"/>
          <w:sz w:val="24"/>
          <w:szCs w:val="24"/>
        </w:rPr>
        <w:t>ne</w:t>
      </w:r>
      <w:proofErr w:type="spellEnd"/>
      <w:r w:rsidR="00E84940">
        <w:rPr>
          <w:rFonts w:ascii="Arial" w:hAnsi="Arial" w:cs="Arial"/>
          <w:sz w:val="24"/>
          <w:szCs w:val="24"/>
        </w:rPr>
        <w:t xml:space="preserve"> skills in their respective roles.  It focuses on </w:t>
      </w:r>
      <w:r w:rsidR="0072326C">
        <w:rPr>
          <w:rFonts w:ascii="Arial" w:hAnsi="Arial" w:cs="Arial"/>
          <w:sz w:val="24"/>
          <w:szCs w:val="24"/>
        </w:rPr>
        <w:t>enhancing</w:t>
      </w:r>
      <w:r w:rsidR="00E84940">
        <w:rPr>
          <w:rFonts w:ascii="Arial" w:hAnsi="Arial" w:cs="Arial"/>
          <w:sz w:val="24"/>
          <w:szCs w:val="24"/>
        </w:rPr>
        <w:t xml:space="preserve"> or </w:t>
      </w:r>
      <w:r w:rsidR="0072326C">
        <w:rPr>
          <w:rFonts w:ascii="Arial" w:hAnsi="Arial" w:cs="Arial"/>
          <w:sz w:val="24"/>
          <w:szCs w:val="24"/>
        </w:rPr>
        <w:t>changing</w:t>
      </w:r>
      <w:r w:rsidR="00E84940">
        <w:rPr>
          <w:rFonts w:ascii="Arial" w:hAnsi="Arial" w:cs="Arial"/>
          <w:sz w:val="24"/>
          <w:szCs w:val="24"/>
        </w:rPr>
        <w:t xml:space="preserve"> </w:t>
      </w:r>
      <w:r w:rsidR="0072326C">
        <w:rPr>
          <w:rFonts w:ascii="Arial" w:hAnsi="Arial" w:cs="Arial"/>
          <w:sz w:val="24"/>
          <w:szCs w:val="24"/>
        </w:rPr>
        <w:t>knowledge</w:t>
      </w:r>
      <w:r w:rsidR="00E84940">
        <w:rPr>
          <w:rFonts w:ascii="Arial" w:hAnsi="Arial" w:cs="Arial"/>
          <w:sz w:val="24"/>
          <w:szCs w:val="24"/>
        </w:rPr>
        <w:t>, attitudes, and skills</w:t>
      </w:r>
      <w:r w:rsidR="0072326C">
        <w:rPr>
          <w:rFonts w:ascii="Arial" w:hAnsi="Arial" w:cs="Arial"/>
          <w:sz w:val="24"/>
          <w:szCs w:val="24"/>
        </w:rPr>
        <w:t>, preparing</w:t>
      </w:r>
      <w:r w:rsidR="00E84940">
        <w:rPr>
          <w:rFonts w:ascii="Arial" w:hAnsi="Arial" w:cs="Arial"/>
          <w:sz w:val="24"/>
          <w:szCs w:val="24"/>
        </w:rPr>
        <w:t xml:space="preserve"> them for future </w:t>
      </w:r>
      <w:r w:rsidR="0072326C">
        <w:rPr>
          <w:rFonts w:ascii="Arial" w:hAnsi="Arial" w:cs="Arial"/>
          <w:sz w:val="24"/>
          <w:szCs w:val="24"/>
        </w:rPr>
        <w:t>assignment</w:t>
      </w:r>
      <w:r w:rsidR="003F1BE0">
        <w:rPr>
          <w:rFonts w:ascii="Arial" w:hAnsi="Arial" w:cs="Arial"/>
          <w:sz w:val="24"/>
          <w:szCs w:val="24"/>
        </w:rPr>
        <w:t xml:space="preserve">s, and increasing their performance through </w:t>
      </w:r>
      <w:r w:rsidR="0072326C">
        <w:rPr>
          <w:rFonts w:ascii="Arial" w:hAnsi="Arial" w:cs="Arial"/>
          <w:sz w:val="24"/>
          <w:szCs w:val="24"/>
        </w:rPr>
        <w:t>learning</w:t>
      </w:r>
      <w:r w:rsidR="003F1BE0">
        <w:rPr>
          <w:rFonts w:ascii="Arial" w:hAnsi="Arial" w:cs="Arial"/>
          <w:sz w:val="24"/>
          <w:szCs w:val="24"/>
        </w:rPr>
        <w:t>.</w:t>
      </w:r>
      <w:r w:rsidR="00E84940">
        <w:rPr>
          <w:rFonts w:ascii="Arial" w:hAnsi="Arial" w:cs="Arial"/>
          <w:sz w:val="24"/>
          <w:szCs w:val="24"/>
        </w:rPr>
        <w:t xml:space="preserve"> </w:t>
      </w:r>
    </w:p>
    <w:p w14:paraId="09FFB3C0" w14:textId="77777777" w:rsidR="00C479AC" w:rsidRDefault="009C5898" w:rsidP="00A70699">
      <w:pPr>
        <w:tabs>
          <w:tab w:val="left" w:pos="180"/>
          <w:tab w:val="left" w:pos="3015"/>
        </w:tabs>
        <w:spacing w:after="0"/>
        <w:rPr>
          <w:rFonts w:ascii="Arial" w:hAnsi="Arial" w:cs="Arial"/>
          <w:sz w:val="24"/>
          <w:szCs w:val="24"/>
        </w:rPr>
      </w:pPr>
      <w:r>
        <w:rPr>
          <w:rFonts w:ascii="Arial" w:hAnsi="Arial" w:cs="Arial"/>
          <w:sz w:val="24"/>
          <w:szCs w:val="24"/>
        </w:rPr>
        <w:t xml:space="preserve">         </w:t>
      </w:r>
      <w:r w:rsidR="00E90234">
        <w:rPr>
          <w:rFonts w:ascii="Arial" w:hAnsi="Arial" w:cs="Arial"/>
          <w:sz w:val="24"/>
          <w:szCs w:val="24"/>
        </w:rPr>
        <w:t xml:space="preserve">There are various </w:t>
      </w:r>
      <w:r w:rsidR="00133455">
        <w:rPr>
          <w:rFonts w:ascii="Arial" w:hAnsi="Arial" w:cs="Arial"/>
          <w:sz w:val="24"/>
          <w:szCs w:val="24"/>
        </w:rPr>
        <w:t>ways</w:t>
      </w:r>
      <w:r w:rsidR="00E90234">
        <w:rPr>
          <w:rFonts w:ascii="Arial" w:hAnsi="Arial" w:cs="Arial"/>
          <w:sz w:val="24"/>
          <w:szCs w:val="24"/>
        </w:rPr>
        <w:t xml:space="preserve"> that </w:t>
      </w:r>
      <w:r w:rsidR="00133455">
        <w:rPr>
          <w:rFonts w:ascii="Arial" w:hAnsi="Arial" w:cs="Arial"/>
          <w:sz w:val="24"/>
          <w:szCs w:val="24"/>
        </w:rPr>
        <w:t>managers</w:t>
      </w:r>
      <w:r w:rsidR="00E90234">
        <w:rPr>
          <w:rFonts w:ascii="Arial" w:hAnsi="Arial" w:cs="Arial"/>
          <w:sz w:val="24"/>
          <w:szCs w:val="24"/>
        </w:rPr>
        <w:t xml:space="preserve"> can use to </w:t>
      </w:r>
      <w:r w:rsidR="00133455">
        <w:rPr>
          <w:rFonts w:ascii="Arial" w:hAnsi="Arial" w:cs="Arial"/>
          <w:sz w:val="24"/>
          <w:szCs w:val="24"/>
        </w:rPr>
        <w:t>engage</w:t>
      </w:r>
      <w:r w:rsidR="00E90234">
        <w:rPr>
          <w:rFonts w:ascii="Arial" w:hAnsi="Arial" w:cs="Arial"/>
          <w:sz w:val="24"/>
          <w:szCs w:val="24"/>
        </w:rPr>
        <w:t xml:space="preserve"> </w:t>
      </w:r>
      <w:r w:rsidR="00133455">
        <w:rPr>
          <w:rFonts w:ascii="Arial" w:hAnsi="Arial" w:cs="Arial"/>
          <w:sz w:val="24"/>
          <w:szCs w:val="24"/>
        </w:rPr>
        <w:t>employees</w:t>
      </w:r>
      <w:r w:rsidR="00E90234">
        <w:rPr>
          <w:rFonts w:ascii="Arial" w:hAnsi="Arial" w:cs="Arial"/>
          <w:sz w:val="24"/>
          <w:szCs w:val="24"/>
        </w:rPr>
        <w:t xml:space="preserve">. One is </w:t>
      </w:r>
      <w:r w:rsidR="00133455">
        <w:rPr>
          <w:rFonts w:ascii="Arial" w:hAnsi="Arial" w:cs="Arial"/>
          <w:sz w:val="24"/>
          <w:szCs w:val="24"/>
        </w:rPr>
        <w:t>setting</w:t>
      </w:r>
      <w:r w:rsidR="00E90234">
        <w:rPr>
          <w:rFonts w:ascii="Arial" w:hAnsi="Arial" w:cs="Arial"/>
          <w:sz w:val="24"/>
          <w:szCs w:val="24"/>
        </w:rPr>
        <w:t xml:space="preserve"> clear expectations, </w:t>
      </w:r>
      <w:r w:rsidR="00133455">
        <w:rPr>
          <w:rFonts w:ascii="Arial" w:hAnsi="Arial" w:cs="Arial"/>
          <w:sz w:val="24"/>
          <w:szCs w:val="24"/>
        </w:rPr>
        <w:t>which</w:t>
      </w:r>
      <w:r w:rsidR="00E90234">
        <w:rPr>
          <w:rFonts w:ascii="Arial" w:hAnsi="Arial" w:cs="Arial"/>
          <w:sz w:val="24"/>
          <w:szCs w:val="24"/>
        </w:rPr>
        <w:t xml:space="preserve"> determines the direction of the team. It implies </w:t>
      </w:r>
      <w:r w:rsidR="00133455">
        <w:rPr>
          <w:rFonts w:ascii="Arial" w:hAnsi="Arial" w:cs="Arial"/>
          <w:sz w:val="24"/>
          <w:szCs w:val="24"/>
        </w:rPr>
        <w:t>communicating</w:t>
      </w:r>
      <w:r w:rsidR="00E90234">
        <w:rPr>
          <w:rFonts w:ascii="Arial" w:hAnsi="Arial" w:cs="Arial"/>
          <w:sz w:val="24"/>
          <w:szCs w:val="24"/>
        </w:rPr>
        <w:t xml:space="preserve"> clearly to the team members that ensure that everyone understands their </w:t>
      </w:r>
      <w:r w:rsidR="00133455">
        <w:rPr>
          <w:rFonts w:ascii="Arial" w:hAnsi="Arial" w:cs="Arial"/>
          <w:sz w:val="24"/>
          <w:szCs w:val="24"/>
        </w:rPr>
        <w:t>responsibilities</w:t>
      </w:r>
      <w:r w:rsidR="00E90234">
        <w:rPr>
          <w:rFonts w:ascii="Arial" w:hAnsi="Arial" w:cs="Arial"/>
          <w:sz w:val="24"/>
          <w:szCs w:val="24"/>
        </w:rPr>
        <w:t xml:space="preserve">, </w:t>
      </w:r>
      <w:r w:rsidR="00133455">
        <w:rPr>
          <w:rFonts w:ascii="Arial" w:hAnsi="Arial" w:cs="Arial"/>
          <w:sz w:val="24"/>
          <w:szCs w:val="24"/>
        </w:rPr>
        <w:t>targets</w:t>
      </w:r>
      <w:r w:rsidR="00E90234">
        <w:rPr>
          <w:rFonts w:ascii="Arial" w:hAnsi="Arial" w:cs="Arial"/>
          <w:sz w:val="24"/>
          <w:szCs w:val="24"/>
        </w:rPr>
        <w:t xml:space="preserve">, and deadlines they are required to achieve.  </w:t>
      </w:r>
      <w:r w:rsidR="00133455">
        <w:rPr>
          <w:rFonts w:ascii="Arial" w:hAnsi="Arial" w:cs="Arial"/>
          <w:sz w:val="24"/>
          <w:szCs w:val="24"/>
        </w:rPr>
        <w:t>Employers</w:t>
      </w:r>
      <w:r w:rsidR="00E90234">
        <w:rPr>
          <w:rFonts w:ascii="Arial" w:hAnsi="Arial" w:cs="Arial"/>
          <w:sz w:val="24"/>
          <w:szCs w:val="24"/>
        </w:rPr>
        <w:t xml:space="preserve"> become </w:t>
      </w:r>
      <w:r w:rsidR="00133455">
        <w:rPr>
          <w:rFonts w:ascii="Arial" w:hAnsi="Arial" w:cs="Arial"/>
          <w:sz w:val="24"/>
          <w:szCs w:val="24"/>
        </w:rPr>
        <w:t>engaged</w:t>
      </w:r>
      <w:r w:rsidR="00E90234">
        <w:rPr>
          <w:rFonts w:ascii="Arial" w:hAnsi="Arial" w:cs="Arial"/>
          <w:sz w:val="24"/>
          <w:szCs w:val="24"/>
        </w:rPr>
        <w:t xml:space="preserve"> </w:t>
      </w:r>
      <w:r w:rsidR="00133455">
        <w:rPr>
          <w:rFonts w:ascii="Arial" w:hAnsi="Arial" w:cs="Arial"/>
          <w:sz w:val="24"/>
          <w:szCs w:val="24"/>
        </w:rPr>
        <w:t>when</w:t>
      </w:r>
      <w:r w:rsidR="00E90234">
        <w:rPr>
          <w:rFonts w:ascii="Arial" w:hAnsi="Arial" w:cs="Arial"/>
          <w:sz w:val="24"/>
          <w:szCs w:val="24"/>
        </w:rPr>
        <w:t xml:space="preserve"> they understand their expectations in terms of individual behavior and </w:t>
      </w:r>
      <w:r w:rsidR="00133455">
        <w:rPr>
          <w:rFonts w:ascii="Arial" w:hAnsi="Arial" w:cs="Arial"/>
          <w:sz w:val="24"/>
          <w:szCs w:val="24"/>
        </w:rPr>
        <w:t>work</w:t>
      </w:r>
      <w:r w:rsidR="00E90234">
        <w:rPr>
          <w:rFonts w:ascii="Arial" w:hAnsi="Arial" w:cs="Arial"/>
          <w:sz w:val="24"/>
          <w:szCs w:val="24"/>
        </w:rPr>
        <w:t xml:space="preserve"> performance</w:t>
      </w:r>
      <w:r w:rsidR="00116EA7" w:rsidRPr="00116EA7">
        <w:rPr>
          <w:rFonts w:ascii="Arial" w:hAnsi="Arial" w:cs="Arial"/>
          <w:sz w:val="24"/>
          <w:szCs w:val="24"/>
        </w:rPr>
        <w:t xml:space="preserve"> </w:t>
      </w:r>
      <w:r w:rsidR="00116EA7">
        <w:rPr>
          <w:rFonts w:ascii="Arial" w:hAnsi="Arial" w:cs="Arial"/>
          <w:sz w:val="24"/>
          <w:szCs w:val="24"/>
        </w:rPr>
        <w:t>(</w:t>
      </w:r>
      <w:r w:rsidR="00116EA7" w:rsidRPr="00116EA7">
        <w:rPr>
          <w:rFonts w:ascii="Arial" w:hAnsi="Arial" w:cs="Arial"/>
          <w:sz w:val="24"/>
          <w:szCs w:val="24"/>
        </w:rPr>
        <w:t>P</w:t>
      </w:r>
      <w:r w:rsidR="00116EA7">
        <w:rPr>
          <w:rFonts w:ascii="Arial" w:hAnsi="Arial" w:cs="Arial"/>
          <w:sz w:val="24"/>
          <w:szCs w:val="24"/>
        </w:rPr>
        <w:t xml:space="preserve">arent and Lovelace </w:t>
      </w:r>
      <w:r w:rsidR="00116EA7" w:rsidRPr="00116EA7">
        <w:rPr>
          <w:rFonts w:ascii="Arial" w:hAnsi="Arial" w:cs="Arial"/>
          <w:sz w:val="24"/>
          <w:szCs w:val="24"/>
        </w:rPr>
        <w:t>2018</w:t>
      </w:r>
      <w:r w:rsidR="00116EA7">
        <w:rPr>
          <w:rFonts w:ascii="Arial" w:hAnsi="Arial" w:cs="Arial"/>
          <w:sz w:val="24"/>
          <w:szCs w:val="24"/>
        </w:rPr>
        <w:t>, p. 209)</w:t>
      </w:r>
      <w:r w:rsidR="00DE4342">
        <w:rPr>
          <w:rFonts w:ascii="Arial" w:hAnsi="Arial" w:cs="Arial"/>
          <w:sz w:val="24"/>
          <w:szCs w:val="24"/>
        </w:rPr>
        <w:t>.</w:t>
      </w:r>
      <w:r w:rsidR="00E90234">
        <w:rPr>
          <w:rFonts w:ascii="Arial" w:hAnsi="Arial" w:cs="Arial"/>
          <w:sz w:val="24"/>
          <w:szCs w:val="24"/>
        </w:rPr>
        <w:t xml:space="preserve">  </w:t>
      </w:r>
      <w:r w:rsidR="00133455">
        <w:rPr>
          <w:rFonts w:ascii="Arial" w:hAnsi="Arial" w:cs="Arial"/>
          <w:sz w:val="24"/>
          <w:szCs w:val="24"/>
        </w:rPr>
        <w:t>Checking</w:t>
      </w:r>
      <w:r w:rsidR="00E90234">
        <w:rPr>
          <w:rFonts w:ascii="Arial" w:hAnsi="Arial" w:cs="Arial"/>
          <w:sz w:val="24"/>
          <w:szCs w:val="24"/>
        </w:rPr>
        <w:t xml:space="preserve"> for scenarios that can cause overlap or confusion of roles </w:t>
      </w:r>
      <w:r w:rsidR="00133455">
        <w:rPr>
          <w:rFonts w:ascii="Arial" w:hAnsi="Arial" w:cs="Arial"/>
          <w:sz w:val="24"/>
          <w:szCs w:val="24"/>
        </w:rPr>
        <w:t>within</w:t>
      </w:r>
      <w:r w:rsidR="00E90234">
        <w:rPr>
          <w:rFonts w:ascii="Arial" w:hAnsi="Arial" w:cs="Arial"/>
          <w:sz w:val="24"/>
          <w:szCs w:val="24"/>
        </w:rPr>
        <w:t xml:space="preserve"> </w:t>
      </w:r>
      <w:r w:rsidR="00133455">
        <w:rPr>
          <w:rFonts w:ascii="Arial" w:hAnsi="Arial" w:cs="Arial"/>
          <w:sz w:val="24"/>
          <w:szCs w:val="24"/>
        </w:rPr>
        <w:t>departments</w:t>
      </w:r>
      <w:r w:rsidR="00E90234">
        <w:rPr>
          <w:rFonts w:ascii="Arial" w:hAnsi="Arial" w:cs="Arial"/>
          <w:sz w:val="24"/>
          <w:szCs w:val="24"/>
        </w:rPr>
        <w:t xml:space="preserve"> is an important way of en</w:t>
      </w:r>
      <w:r w:rsidR="00EB7170" w:rsidRPr="00EB7170">
        <w:rPr>
          <w:rFonts w:ascii="Arial" w:hAnsi="Arial" w:cs="Arial"/>
          <w:sz w:val="24"/>
          <w:szCs w:val="24"/>
        </w:rPr>
        <w:t>g</w:t>
      </w:r>
      <w:r w:rsidR="00E90234">
        <w:rPr>
          <w:rFonts w:ascii="Arial" w:hAnsi="Arial" w:cs="Arial"/>
          <w:sz w:val="24"/>
          <w:szCs w:val="24"/>
        </w:rPr>
        <w:t>a</w:t>
      </w:r>
      <w:r w:rsidR="00EB7170" w:rsidRPr="00EB7170">
        <w:rPr>
          <w:rFonts w:ascii="Arial" w:hAnsi="Arial" w:cs="Arial"/>
          <w:sz w:val="24"/>
          <w:szCs w:val="24"/>
        </w:rPr>
        <w:t>g</w:t>
      </w:r>
      <w:r w:rsidR="00E90234">
        <w:rPr>
          <w:rFonts w:ascii="Arial" w:hAnsi="Arial" w:cs="Arial"/>
          <w:sz w:val="24"/>
          <w:szCs w:val="24"/>
        </w:rPr>
        <w:t>in</w:t>
      </w:r>
      <w:r w:rsidR="00EB7170" w:rsidRPr="00EB7170">
        <w:rPr>
          <w:rFonts w:ascii="Arial" w:hAnsi="Arial" w:cs="Arial"/>
          <w:sz w:val="24"/>
          <w:szCs w:val="24"/>
        </w:rPr>
        <w:t>g</w:t>
      </w:r>
      <w:r w:rsidR="00E90234">
        <w:rPr>
          <w:rFonts w:ascii="Arial" w:hAnsi="Arial" w:cs="Arial"/>
          <w:sz w:val="24"/>
          <w:szCs w:val="24"/>
        </w:rPr>
        <w:t xml:space="preserve"> th</w:t>
      </w:r>
      <w:r w:rsidR="00133455">
        <w:rPr>
          <w:rFonts w:ascii="Arial" w:hAnsi="Arial" w:cs="Arial"/>
          <w:sz w:val="24"/>
          <w:szCs w:val="24"/>
        </w:rPr>
        <w:t>e employees. Additionally, a review</w:t>
      </w:r>
      <w:r w:rsidR="00E90234">
        <w:rPr>
          <w:rFonts w:ascii="Arial" w:hAnsi="Arial" w:cs="Arial"/>
          <w:sz w:val="24"/>
          <w:szCs w:val="24"/>
        </w:rPr>
        <w:t xml:space="preserve"> of </w:t>
      </w:r>
      <w:r w:rsidR="00133455">
        <w:rPr>
          <w:rFonts w:ascii="Arial" w:hAnsi="Arial" w:cs="Arial"/>
          <w:sz w:val="24"/>
          <w:szCs w:val="24"/>
        </w:rPr>
        <w:t>workloads</w:t>
      </w:r>
      <w:r w:rsidR="00E90234">
        <w:rPr>
          <w:rFonts w:ascii="Arial" w:hAnsi="Arial" w:cs="Arial"/>
          <w:sz w:val="24"/>
          <w:szCs w:val="24"/>
        </w:rPr>
        <w:t xml:space="preserve"> should be done </w:t>
      </w:r>
      <w:r w:rsidR="00133455">
        <w:rPr>
          <w:rFonts w:ascii="Arial" w:hAnsi="Arial" w:cs="Arial"/>
          <w:sz w:val="24"/>
          <w:szCs w:val="24"/>
        </w:rPr>
        <w:t>to ensure</w:t>
      </w:r>
      <w:r w:rsidR="00E90234">
        <w:rPr>
          <w:rFonts w:ascii="Arial" w:hAnsi="Arial" w:cs="Arial"/>
          <w:sz w:val="24"/>
          <w:szCs w:val="24"/>
        </w:rPr>
        <w:t xml:space="preserve"> that official duties are </w:t>
      </w:r>
      <w:proofErr w:type="gramStart"/>
      <w:r w:rsidR="00133455">
        <w:rPr>
          <w:rFonts w:ascii="Arial" w:hAnsi="Arial" w:cs="Arial"/>
          <w:sz w:val="24"/>
          <w:szCs w:val="24"/>
        </w:rPr>
        <w:t>fairly</w:t>
      </w:r>
      <w:r w:rsidR="00E90234">
        <w:rPr>
          <w:rFonts w:ascii="Arial" w:hAnsi="Arial" w:cs="Arial"/>
          <w:sz w:val="24"/>
          <w:szCs w:val="24"/>
        </w:rPr>
        <w:t xml:space="preserve"> distributed</w:t>
      </w:r>
      <w:proofErr w:type="gramEnd"/>
      <w:r w:rsidR="00E90234">
        <w:rPr>
          <w:rFonts w:ascii="Arial" w:hAnsi="Arial" w:cs="Arial"/>
          <w:sz w:val="24"/>
          <w:szCs w:val="24"/>
        </w:rPr>
        <w:t xml:space="preserve"> and redistributed </w:t>
      </w:r>
      <w:r w:rsidR="00133455">
        <w:rPr>
          <w:rFonts w:ascii="Arial" w:hAnsi="Arial" w:cs="Arial"/>
          <w:sz w:val="24"/>
          <w:szCs w:val="24"/>
        </w:rPr>
        <w:t>when</w:t>
      </w:r>
      <w:r w:rsidR="00E90234">
        <w:rPr>
          <w:rFonts w:ascii="Arial" w:hAnsi="Arial" w:cs="Arial"/>
          <w:sz w:val="24"/>
          <w:szCs w:val="24"/>
        </w:rPr>
        <w:t xml:space="preserve"> needed. Second, engaging employees is achieved by building a relationship of trust through free </w:t>
      </w:r>
      <w:r w:rsidR="00E90234">
        <w:rPr>
          <w:rFonts w:ascii="Arial" w:hAnsi="Arial" w:cs="Arial"/>
          <w:sz w:val="24"/>
          <w:szCs w:val="24"/>
        </w:rPr>
        <w:lastRenderedPageBreak/>
        <w:t xml:space="preserve">and honest communication </w:t>
      </w:r>
      <w:r w:rsidR="00133455">
        <w:rPr>
          <w:rFonts w:ascii="Arial" w:hAnsi="Arial" w:cs="Arial"/>
          <w:sz w:val="24"/>
          <w:szCs w:val="24"/>
        </w:rPr>
        <w:t>between</w:t>
      </w:r>
      <w:r w:rsidR="00E90234">
        <w:rPr>
          <w:rFonts w:ascii="Arial" w:hAnsi="Arial" w:cs="Arial"/>
          <w:sz w:val="24"/>
          <w:szCs w:val="24"/>
        </w:rPr>
        <w:t xml:space="preserve"> the employees </w:t>
      </w:r>
      <w:r w:rsidR="00133455">
        <w:rPr>
          <w:rFonts w:ascii="Arial" w:hAnsi="Arial" w:cs="Arial"/>
          <w:sz w:val="24"/>
          <w:szCs w:val="24"/>
        </w:rPr>
        <w:t>and</w:t>
      </w:r>
      <w:r w:rsidR="00E90234">
        <w:rPr>
          <w:rFonts w:ascii="Arial" w:hAnsi="Arial" w:cs="Arial"/>
          <w:sz w:val="24"/>
          <w:szCs w:val="24"/>
        </w:rPr>
        <w:t xml:space="preserve"> their bosses</w:t>
      </w:r>
      <w:r w:rsidR="00EB5A98">
        <w:rPr>
          <w:rFonts w:ascii="Arial" w:hAnsi="Arial" w:cs="Arial"/>
          <w:sz w:val="24"/>
          <w:szCs w:val="24"/>
        </w:rPr>
        <w:t xml:space="preserve">.  </w:t>
      </w:r>
      <w:r w:rsidR="00133455">
        <w:rPr>
          <w:rFonts w:ascii="Arial" w:hAnsi="Arial" w:cs="Arial"/>
          <w:sz w:val="24"/>
          <w:szCs w:val="24"/>
        </w:rPr>
        <w:t>However</w:t>
      </w:r>
      <w:r w:rsidR="00EB5A98">
        <w:rPr>
          <w:rFonts w:ascii="Arial" w:hAnsi="Arial" w:cs="Arial"/>
          <w:sz w:val="24"/>
          <w:szCs w:val="24"/>
        </w:rPr>
        <w:t xml:space="preserve">, organizational </w:t>
      </w:r>
      <w:r w:rsidR="00133455">
        <w:rPr>
          <w:rFonts w:ascii="Arial" w:hAnsi="Arial" w:cs="Arial"/>
          <w:sz w:val="24"/>
          <w:szCs w:val="24"/>
        </w:rPr>
        <w:t>managers</w:t>
      </w:r>
      <w:r w:rsidR="00EB5A98">
        <w:rPr>
          <w:rFonts w:ascii="Arial" w:hAnsi="Arial" w:cs="Arial"/>
          <w:sz w:val="24"/>
          <w:szCs w:val="24"/>
        </w:rPr>
        <w:t xml:space="preserve"> should understand that it takes significant effort and time to develop trustful </w:t>
      </w:r>
      <w:r w:rsidR="00133455">
        <w:rPr>
          <w:rFonts w:ascii="Arial" w:hAnsi="Arial" w:cs="Arial"/>
          <w:sz w:val="24"/>
          <w:szCs w:val="24"/>
        </w:rPr>
        <w:t>work</w:t>
      </w:r>
      <w:r w:rsidR="00EB5A98">
        <w:rPr>
          <w:rFonts w:ascii="Arial" w:hAnsi="Arial" w:cs="Arial"/>
          <w:sz w:val="24"/>
          <w:szCs w:val="24"/>
        </w:rPr>
        <w:t xml:space="preserve"> </w:t>
      </w:r>
      <w:r w:rsidR="00133455">
        <w:rPr>
          <w:rFonts w:ascii="Arial" w:hAnsi="Arial" w:cs="Arial"/>
          <w:sz w:val="24"/>
          <w:szCs w:val="24"/>
        </w:rPr>
        <w:t>relationships</w:t>
      </w:r>
      <w:r w:rsidR="00EB5A98">
        <w:rPr>
          <w:rFonts w:ascii="Arial" w:hAnsi="Arial" w:cs="Arial"/>
          <w:sz w:val="24"/>
          <w:szCs w:val="24"/>
        </w:rPr>
        <w:t xml:space="preserve"> and that they should </w:t>
      </w:r>
      <w:r w:rsidR="00133455">
        <w:rPr>
          <w:rFonts w:ascii="Arial" w:hAnsi="Arial" w:cs="Arial"/>
          <w:sz w:val="24"/>
          <w:szCs w:val="24"/>
        </w:rPr>
        <w:t>always</w:t>
      </w:r>
      <w:r w:rsidR="00EB5A98">
        <w:rPr>
          <w:rFonts w:ascii="Arial" w:hAnsi="Arial" w:cs="Arial"/>
          <w:sz w:val="24"/>
          <w:szCs w:val="24"/>
        </w:rPr>
        <w:t xml:space="preserve"> serve as examples and set standards for </w:t>
      </w:r>
      <w:r w:rsidR="0091032F">
        <w:rPr>
          <w:rFonts w:ascii="Arial" w:hAnsi="Arial" w:cs="Arial"/>
          <w:sz w:val="24"/>
          <w:szCs w:val="24"/>
        </w:rPr>
        <w:t>professional</w:t>
      </w:r>
      <w:r w:rsidR="00EB5A98">
        <w:rPr>
          <w:rFonts w:ascii="Arial" w:hAnsi="Arial" w:cs="Arial"/>
          <w:sz w:val="24"/>
          <w:szCs w:val="24"/>
        </w:rPr>
        <w:t xml:space="preserve"> </w:t>
      </w:r>
      <w:r w:rsidR="0091032F">
        <w:rPr>
          <w:rFonts w:ascii="Arial" w:hAnsi="Arial" w:cs="Arial"/>
          <w:sz w:val="24"/>
          <w:szCs w:val="24"/>
        </w:rPr>
        <w:t>and</w:t>
      </w:r>
      <w:r w:rsidR="00EB5A98">
        <w:rPr>
          <w:rFonts w:ascii="Arial" w:hAnsi="Arial" w:cs="Arial"/>
          <w:sz w:val="24"/>
          <w:szCs w:val="24"/>
        </w:rPr>
        <w:t xml:space="preserve"> </w:t>
      </w:r>
      <w:r w:rsidR="0091032F">
        <w:rPr>
          <w:rFonts w:ascii="Arial" w:hAnsi="Arial" w:cs="Arial"/>
          <w:sz w:val="24"/>
          <w:szCs w:val="24"/>
        </w:rPr>
        <w:t>ethical</w:t>
      </w:r>
      <w:r w:rsidR="00EB5A98">
        <w:rPr>
          <w:rFonts w:ascii="Arial" w:hAnsi="Arial" w:cs="Arial"/>
          <w:sz w:val="24"/>
          <w:szCs w:val="24"/>
        </w:rPr>
        <w:t xml:space="preserve"> practices </w:t>
      </w:r>
      <w:r w:rsidR="0091032F">
        <w:rPr>
          <w:rFonts w:ascii="Arial" w:hAnsi="Arial" w:cs="Arial"/>
          <w:sz w:val="24"/>
          <w:szCs w:val="24"/>
        </w:rPr>
        <w:t>within</w:t>
      </w:r>
      <w:r w:rsidR="00EB5A98">
        <w:rPr>
          <w:rFonts w:ascii="Arial" w:hAnsi="Arial" w:cs="Arial"/>
          <w:sz w:val="24"/>
          <w:szCs w:val="24"/>
        </w:rPr>
        <w:t xml:space="preserve"> the organization.  Trust is also built by </w:t>
      </w:r>
      <w:r w:rsidR="0091032F">
        <w:rPr>
          <w:rFonts w:ascii="Arial" w:hAnsi="Arial" w:cs="Arial"/>
          <w:sz w:val="24"/>
          <w:szCs w:val="24"/>
        </w:rPr>
        <w:t>treating</w:t>
      </w:r>
      <w:r w:rsidR="00EB5A98">
        <w:rPr>
          <w:rFonts w:ascii="Arial" w:hAnsi="Arial" w:cs="Arial"/>
          <w:sz w:val="24"/>
          <w:szCs w:val="24"/>
        </w:rPr>
        <w:t xml:space="preserve"> everyone </w:t>
      </w:r>
      <w:r w:rsidR="00BE0929">
        <w:rPr>
          <w:rFonts w:ascii="Arial" w:hAnsi="Arial" w:cs="Arial"/>
          <w:sz w:val="24"/>
          <w:szCs w:val="24"/>
        </w:rPr>
        <w:t>with</w:t>
      </w:r>
      <w:r w:rsidR="00EB5A98">
        <w:rPr>
          <w:rFonts w:ascii="Arial" w:hAnsi="Arial" w:cs="Arial"/>
          <w:sz w:val="24"/>
          <w:szCs w:val="24"/>
        </w:rPr>
        <w:t xml:space="preserve"> respect despite the presence of potential causes of conflicts. </w:t>
      </w:r>
      <w:r w:rsidR="0091032F">
        <w:rPr>
          <w:rFonts w:ascii="Arial" w:hAnsi="Arial" w:cs="Arial"/>
          <w:sz w:val="24"/>
          <w:szCs w:val="24"/>
        </w:rPr>
        <w:t>Organizational</w:t>
      </w:r>
      <w:r w:rsidR="00EB5A98">
        <w:rPr>
          <w:rFonts w:ascii="Arial" w:hAnsi="Arial" w:cs="Arial"/>
          <w:sz w:val="24"/>
          <w:szCs w:val="24"/>
        </w:rPr>
        <w:t xml:space="preserve"> </w:t>
      </w:r>
      <w:r w:rsidR="00BE0929">
        <w:rPr>
          <w:rFonts w:ascii="Arial" w:hAnsi="Arial" w:cs="Arial"/>
          <w:sz w:val="24"/>
          <w:szCs w:val="24"/>
        </w:rPr>
        <w:t>managers</w:t>
      </w:r>
      <w:r w:rsidR="00EB5A98">
        <w:rPr>
          <w:rFonts w:ascii="Arial" w:hAnsi="Arial" w:cs="Arial"/>
          <w:sz w:val="24"/>
          <w:szCs w:val="24"/>
        </w:rPr>
        <w:t xml:space="preserve"> should lead </w:t>
      </w:r>
      <w:r w:rsidR="00BE0929">
        <w:rPr>
          <w:rFonts w:ascii="Arial" w:hAnsi="Arial" w:cs="Arial"/>
          <w:sz w:val="24"/>
          <w:szCs w:val="24"/>
        </w:rPr>
        <w:t>with</w:t>
      </w:r>
      <w:r w:rsidR="00EB5A98">
        <w:rPr>
          <w:rFonts w:ascii="Arial" w:hAnsi="Arial" w:cs="Arial"/>
          <w:sz w:val="24"/>
          <w:szCs w:val="24"/>
        </w:rPr>
        <w:t xml:space="preserve"> fairness </w:t>
      </w:r>
      <w:r w:rsidR="00BE0929">
        <w:rPr>
          <w:rFonts w:ascii="Arial" w:hAnsi="Arial" w:cs="Arial"/>
          <w:sz w:val="24"/>
          <w:szCs w:val="24"/>
        </w:rPr>
        <w:t>without</w:t>
      </w:r>
      <w:r w:rsidR="00EB5A98">
        <w:rPr>
          <w:rFonts w:ascii="Arial" w:hAnsi="Arial" w:cs="Arial"/>
          <w:sz w:val="24"/>
          <w:szCs w:val="24"/>
        </w:rPr>
        <w:t xml:space="preserve"> any </w:t>
      </w:r>
      <w:r w:rsidR="00BE0929">
        <w:rPr>
          <w:rFonts w:ascii="Arial" w:hAnsi="Arial" w:cs="Arial"/>
          <w:sz w:val="24"/>
          <w:szCs w:val="24"/>
        </w:rPr>
        <w:t>show</w:t>
      </w:r>
      <w:r w:rsidR="00EB5A98">
        <w:rPr>
          <w:rFonts w:ascii="Arial" w:hAnsi="Arial" w:cs="Arial"/>
          <w:sz w:val="24"/>
          <w:szCs w:val="24"/>
        </w:rPr>
        <w:t xml:space="preserve"> of biasness </w:t>
      </w:r>
      <w:r w:rsidR="0091032F">
        <w:rPr>
          <w:rFonts w:ascii="Arial" w:hAnsi="Arial" w:cs="Arial"/>
          <w:sz w:val="24"/>
          <w:szCs w:val="24"/>
        </w:rPr>
        <w:t>towards</w:t>
      </w:r>
      <w:r w:rsidR="00EB5A98">
        <w:rPr>
          <w:rFonts w:ascii="Arial" w:hAnsi="Arial" w:cs="Arial"/>
          <w:sz w:val="24"/>
          <w:szCs w:val="24"/>
        </w:rPr>
        <w:t xml:space="preserve"> the employees</w:t>
      </w:r>
      <w:r w:rsidR="00116EA7" w:rsidRPr="00116EA7">
        <w:rPr>
          <w:rFonts w:ascii="Arial" w:hAnsi="Arial" w:cs="Arial"/>
          <w:sz w:val="24"/>
          <w:szCs w:val="24"/>
        </w:rPr>
        <w:t xml:space="preserve"> </w:t>
      </w:r>
      <w:r w:rsidR="00E92CC8">
        <w:rPr>
          <w:rFonts w:ascii="Arial" w:hAnsi="Arial" w:cs="Arial"/>
          <w:sz w:val="24"/>
          <w:szCs w:val="24"/>
        </w:rPr>
        <w:t>(Jha</w:t>
      </w:r>
      <w:r w:rsidR="00116EA7" w:rsidRPr="00116EA7">
        <w:rPr>
          <w:rFonts w:ascii="Arial" w:hAnsi="Arial" w:cs="Arial"/>
          <w:sz w:val="24"/>
          <w:szCs w:val="24"/>
        </w:rPr>
        <w:t xml:space="preserve"> </w:t>
      </w:r>
      <w:r w:rsidR="00E92CC8">
        <w:rPr>
          <w:rFonts w:ascii="Arial" w:hAnsi="Arial" w:cs="Arial"/>
          <w:sz w:val="24"/>
          <w:szCs w:val="24"/>
        </w:rPr>
        <w:t>et al.</w:t>
      </w:r>
      <w:r w:rsidR="00116EA7" w:rsidRPr="00116EA7">
        <w:rPr>
          <w:rFonts w:ascii="Arial" w:hAnsi="Arial" w:cs="Arial"/>
          <w:sz w:val="24"/>
          <w:szCs w:val="24"/>
        </w:rPr>
        <w:t xml:space="preserve"> 2019</w:t>
      </w:r>
      <w:r w:rsidR="00E92CC8">
        <w:rPr>
          <w:rFonts w:ascii="Arial" w:hAnsi="Arial" w:cs="Arial"/>
          <w:sz w:val="24"/>
          <w:szCs w:val="24"/>
        </w:rPr>
        <w:t>, p.10)</w:t>
      </w:r>
      <w:r w:rsidR="00EB5A98">
        <w:rPr>
          <w:rFonts w:ascii="Arial" w:hAnsi="Arial" w:cs="Arial"/>
          <w:sz w:val="24"/>
          <w:szCs w:val="24"/>
        </w:rPr>
        <w:t xml:space="preserve"> </w:t>
      </w:r>
      <w:r w:rsidR="00BE0929">
        <w:rPr>
          <w:rFonts w:ascii="Arial" w:hAnsi="Arial" w:cs="Arial"/>
          <w:sz w:val="24"/>
          <w:szCs w:val="24"/>
        </w:rPr>
        <w:t>Therefore</w:t>
      </w:r>
      <w:r w:rsidR="00EB5A98">
        <w:rPr>
          <w:rFonts w:ascii="Arial" w:hAnsi="Arial" w:cs="Arial"/>
          <w:sz w:val="24"/>
          <w:szCs w:val="24"/>
        </w:rPr>
        <w:t xml:space="preserve">, </w:t>
      </w:r>
      <w:r w:rsidR="00BE0929">
        <w:rPr>
          <w:rFonts w:ascii="Arial" w:hAnsi="Arial" w:cs="Arial"/>
          <w:sz w:val="24"/>
          <w:szCs w:val="24"/>
        </w:rPr>
        <w:t>managers</w:t>
      </w:r>
      <w:r w:rsidR="00EB5A98">
        <w:rPr>
          <w:rFonts w:ascii="Arial" w:hAnsi="Arial" w:cs="Arial"/>
          <w:sz w:val="24"/>
          <w:szCs w:val="24"/>
        </w:rPr>
        <w:t xml:space="preserve"> who exercise patience and self-control can admit to </w:t>
      </w:r>
      <w:r w:rsidR="0091032F">
        <w:rPr>
          <w:rFonts w:ascii="Arial" w:hAnsi="Arial" w:cs="Arial"/>
          <w:sz w:val="24"/>
          <w:szCs w:val="24"/>
        </w:rPr>
        <w:t>committing</w:t>
      </w:r>
      <w:r w:rsidR="00EB5A98">
        <w:rPr>
          <w:rFonts w:ascii="Arial" w:hAnsi="Arial" w:cs="Arial"/>
          <w:sz w:val="24"/>
          <w:szCs w:val="24"/>
        </w:rPr>
        <w:t xml:space="preserve"> mistakes and </w:t>
      </w:r>
      <w:r w:rsidR="00BE0929">
        <w:rPr>
          <w:rFonts w:ascii="Arial" w:hAnsi="Arial" w:cs="Arial"/>
          <w:sz w:val="24"/>
          <w:szCs w:val="24"/>
        </w:rPr>
        <w:t>apologiz</w:t>
      </w:r>
      <w:r w:rsidR="00EB5A98">
        <w:rPr>
          <w:rFonts w:ascii="Arial" w:hAnsi="Arial" w:cs="Arial"/>
          <w:sz w:val="24"/>
          <w:szCs w:val="24"/>
        </w:rPr>
        <w:t xml:space="preserve">e can increase the engagement level of their employees. Third, a team can be </w:t>
      </w:r>
      <w:r w:rsidR="00BE0929">
        <w:rPr>
          <w:rFonts w:ascii="Arial" w:hAnsi="Arial" w:cs="Arial"/>
          <w:sz w:val="24"/>
          <w:szCs w:val="24"/>
        </w:rPr>
        <w:t>engaged</w:t>
      </w:r>
      <w:r w:rsidR="00EB5A98">
        <w:rPr>
          <w:rFonts w:ascii="Arial" w:hAnsi="Arial" w:cs="Arial"/>
          <w:sz w:val="24"/>
          <w:szCs w:val="24"/>
        </w:rPr>
        <w:t xml:space="preserve"> by </w:t>
      </w:r>
      <w:r w:rsidR="00BE0929">
        <w:rPr>
          <w:rFonts w:ascii="Arial" w:hAnsi="Arial" w:cs="Arial"/>
          <w:sz w:val="24"/>
          <w:szCs w:val="24"/>
        </w:rPr>
        <w:t>encouraging</w:t>
      </w:r>
      <w:r w:rsidR="00EB5A98">
        <w:rPr>
          <w:rFonts w:ascii="Arial" w:hAnsi="Arial" w:cs="Arial"/>
          <w:sz w:val="24"/>
          <w:szCs w:val="24"/>
        </w:rPr>
        <w:t xml:space="preserve"> open debate and discussions that </w:t>
      </w:r>
      <w:r w:rsidR="0091032F">
        <w:rPr>
          <w:rFonts w:ascii="Arial" w:hAnsi="Arial" w:cs="Arial"/>
          <w:sz w:val="24"/>
          <w:szCs w:val="24"/>
        </w:rPr>
        <w:t>allow</w:t>
      </w:r>
      <w:r w:rsidR="00EB5A98">
        <w:rPr>
          <w:rFonts w:ascii="Arial" w:hAnsi="Arial" w:cs="Arial"/>
          <w:sz w:val="24"/>
          <w:szCs w:val="24"/>
        </w:rPr>
        <w:t xml:space="preserve"> the team to air their issues and concerns. </w:t>
      </w:r>
      <w:r w:rsidR="0091032F">
        <w:rPr>
          <w:rFonts w:ascii="Arial" w:hAnsi="Arial" w:cs="Arial"/>
          <w:sz w:val="24"/>
          <w:szCs w:val="24"/>
        </w:rPr>
        <w:t>Regular</w:t>
      </w:r>
      <w:r w:rsidR="00EB5A98">
        <w:rPr>
          <w:rFonts w:ascii="Arial" w:hAnsi="Arial" w:cs="Arial"/>
          <w:sz w:val="24"/>
          <w:szCs w:val="24"/>
        </w:rPr>
        <w:t xml:space="preserve"> team </w:t>
      </w:r>
      <w:r w:rsidR="0091032F">
        <w:rPr>
          <w:rFonts w:ascii="Arial" w:hAnsi="Arial" w:cs="Arial"/>
          <w:sz w:val="24"/>
          <w:szCs w:val="24"/>
        </w:rPr>
        <w:t>meetings</w:t>
      </w:r>
      <w:r w:rsidR="00EB5A98">
        <w:rPr>
          <w:rFonts w:ascii="Arial" w:hAnsi="Arial" w:cs="Arial"/>
          <w:sz w:val="24"/>
          <w:szCs w:val="24"/>
        </w:rPr>
        <w:t xml:space="preserve"> are crucial to </w:t>
      </w:r>
      <w:r w:rsidR="0091032F">
        <w:rPr>
          <w:rFonts w:ascii="Arial" w:hAnsi="Arial" w:cs="Arial"/>
          <w:sz w:val="24"/>
          <w:szCs w:val="24"/>
        </w:rPr>
        <w:t>keeping</w:t>
      </w:r>
      <w:r w:rsidR="00EB5A98">
        <w:rPr>
          <w:rFonts w:ascii="Arial" w:hAnsi="Arial" w:cs="Arial"/>
          <w:sz w:val="24"/>
          <w:szCs w:val="24"/>
        </w:rPr>
        <w:t xml:space="preserve"> individuals more informed, and interactive </w:t>
      </w:r>
      <w:r w:rsidR="0091032F">
        <w:rPr>
          <w:rFonts w:ascii="Arial" w:hAnsi="Arial" w:cs="Arial"/>
          <w:sz w:val="24"/>
          <w:szCs w:val="24"/>
        </w:rPr>
        <w:t>verbal</w:t>
      </w:r>
      <w:r w:rsidR="00EB5A98">
        <w:rPr>
          <w:rFonts w:ascii="Arial" w:hAnsi="Arial" w:cs="Arial"/>
          <w:sz w:val="24"/>
          <w:szCs w:val="24"/>
        </w:rPr>
        <w:t xml:space="preserve"> </w:t>
      </w:r>
      <w:r w:rsidR="0091032F">
        <w:rPr>
          <w:rFonts w:ascii="Arial" w:hAnsi="Arial" w:cs="Arial"/>
          <w:sz w:val="24"/>
          <w:szCs w:val="24"/>
        </w:rPr>
        <w:t>communication</w:t>
      </w:r>
      <w:r w:rsidR="00EB5A98">
        <w:rPr>
          <w:rFonts w:ascii="Arial" w:hAnsi="Arial" w:cs="Arial"/>
          <w:sz w:val="24"/>
          <w:szCs w:val="24"/>
        </w:rPr>
        <w:t xml:space="preserve"> </w:t>
      </w:r>
      <w:r w:rsidR="0091032F">
        <w:rPr>
          <w:rFonts w:ascii="Arial" w:hAnsi="Arial" w:cs="Arial"/>
          <w:sz w:val="24"/>
          <w:szCs w:val="24"/>
        </w:rPr>
        <w:t>can encourage employees to participate actively. Promoting open debates</w:t>
      </w:r>
      <w:r w:rsidR="00BE0929">
        <w:rPr>
          <w:rFonts w:ascii="Arial" w:hAnsi="Arial" w:cs="Arial"/>
          <w:sz w:val="24"/>
          <w:szCs w:val="24"/>
        </w:rPr>
        <w:t xml:space="preserve"> and discussions </w:t>
      </w:r>
      <w:r w:rsidR="0091032F">
        <w:rPr>
          <w:rFonts w:ascii="Arial" w:hAnsi="Arial" w:cs="Arial"/>
          <w:sz w:val="24"/>
          <w:szCs w:val="24"/>
        </w:rPr>
        <w:t>on job issues and concerns that affect employees leads to positive solutions</w:t>
      </w:r>
      <w:r w:rsidR="00E92CC8" w:rsidRPr="00E92CC8">
        <w:rPr>
          <w:rFonts w:ascii="Arial" w:hAnsi="Arial" w:cs="Arial"/>
          <w:sz w:val="24"/>
          <w:szCs w:val="24"/>
        </w:rPr>
        <w:t xml:space="preserve"> </w:t>
      </w:r>
      <w:r w:rsidR="00E92CC8">
        <w:rPr>
          <w:rFonts w:ascii="Arial" w:hAnsi="Arial" w:cs="Arial"/>
          <w:sz w:val="24"/>
          <w:szCs w:val="24"/>
        </w:rPr>
        <w:t>(</w:t>
      </w:r>
      <w:proofErr w:type="spellStart"/>
      <w:r w:rsidR="00E92CC8">
        <w:rPr>
          <w:rFonts w:ascii="Arial" w:hAnsi="Arial" w:cs="Arial"/>
          <w:sz w:val="24"/>
          <w:szCs w:val="24"/>
        </w:rPr>
        <w:t>Sivapragasam</w:t>
      </w:r>
      <w:proofErr w:type="spellEnd"/>
      <w:r w:rsidR="00E92CC8">
        <w:rPr>
          <w:rFonts w:ascii="Arial" w:hAnsi="Arial" w:cs="Arial"/>
          <w:sz w:val="24"/>
          <w:szCs w:val="24"/>
        </w:rPr>
        <w:t xml:space="preserve"> and Raya </w:t>
      </w:r>
      <w:r w:rsidR="00E92CC8" w:rsidRPr="00E92CC8">
        <w:rPr>
          <w:rFonts w:ascii="Arial" w:hAnsi="Arial" w:cs="Arial"/>
          <w:sz w:val="24"/>
          <w:szCs w:val="24"/>
        </w:rPr>
        <w:t>2018</w:t>
      </w:r>
      <w:r w:rsidR="00E92CC8">
        <w:rPr>
          <w:rFonts w:ascii="Arial" w:hAnsi="Arial" w:cs="Arial"/>
          <w:sz w:val="24"/>
          <w:szCs w:val="24"/>
        </w:rPr>
        <w:t>, 152)</w:t>
      </w:r>
      <w:r w:rsidR="0091032F">
        <w:rPr>
          <w:rFonts w:ascii="Arial" w:hAnsi="Arial" w:cs="Arial"/>
          <w:sz w:val="24"/>
          <w:szCs w:val="24"/>
        </w:rPr>
        <w:t>.  Organizational managers must demonstrate their openness to the employees' opinions and su</w:t>
      </w:r>
      <w:r w:rsidR="0091032F" w:rsidRPr="0091032F">
        <w:rPr>
          <w:rFonts w:ascii="Arial" w:hAnsi="Arial" w:cs="Arial"/>
          <w:sz w:val="24"/>
          <w:szCs w:val="24"/>
        </w:rPr>
        <w:t>g</w:t>
      </w:r>
      <w:r w:rsidR="0091032F">
        <w:rPr>
          <w:rFonts w:ascii="Arial" w:hAnsi="Arial" w:cs="Arial"/>
          <w:sz w:val="24"/>
          <w:szCs w:val="24"/>
        </w:rPr>
        <w:t>gestions for improvement ideas and initiatives.</w:t>
      </w:r>
      <w:r w:rsidR="00EB7170" w:rsidRPr="00EB7170">
        <w:rPr>
          <w:rFonts w:ascii="Arial" w:hAnsi="Arial" w:cs="Arial"/>
          <w:sz w:val="24"/>
          <w:szCs w:val="24"/>
        </w:rPr>
        <w:t xml:space="preserve"> </w:t>
      </w:r>
      <w:r w:rsidR="0091032F">
        <w:rPr>
          <w:rFonts w:ascii="Arial" w:hAnsi="Arial" w:cs="Arial"/>
          <w:sz w:val="24"/>
          <w:szCs w:val="24"/>
        </w:rPr>
        <w:t>When employees perceive that they are allowed to speak honestly and openly to their seniors without fearing criticism or recrimination, they become more engaged.</w:t>
      </w:r>
    </w:p>
    <w:p w14:paraId="319F8F10" w14:textId="77777777" w:rsidR="00F70C68" w:rsidRDefault="00E92CC8" w:rsidP="00A70699">
      <w:pPr>
        <w:tabs>
          <w:tab w:val="left" w:pos="180"/>
          <w:tab w:val="left" w:pos="3015"/>
        </w:tabs>
        <w:spacing w:after="0"/>
        <w:rPr>
          <w:rFonts w:ascii="Arial" w:hAnsi="Arial" w:cs="Arial"/>
          <w:sz w:val="24"/>
          <w:szCs w:val="24"/>
        </w:rPr>
      </w:pPr>
      <w:r>
        <w:rPr>
          <w:rFonts w:ascii="Arial" w:hAnsi="Arial" w:cs="Arial"/>
          <w:sz w:val="24"/>
          <w:szCs w:val="24"/>
        </w:rPr>
        <w:t xml:space="preserve">          </w:t>
      </w:r>
      <w:r w:rsidR="00E90234">
        <w:rPr>
          <w:rFonts w:ascii="Arial" w:hAnsi="Arial" w:cs="Arial"/>
          <w:sz w:val="24"/>
          <w:szCs w:val="24"/>
        </w:rPr>
        <w:t xml:space="preserve">One of the benefits </w:t>
      </w:r>
      <w:r w:rsidR="00A21A07">
        <w:rPr>
          <w:rFonts w:ascii="Arial" w:hAnsi="Arial" w:cs="Arial"/>
          <w:sz w:val="24"/>
          <w:szCs w:val="24"/>
        </w:rPr>
        <w:t xml:space="preserve">of employee </w:t>
      </w:r>
      <w:r w:rsidR="00BE4CCD">
        <w:rPr>
          <w:rFonts w:ascii="Arial" w:hAnsi="Arial" w:cs="Arial"/>
          <w:sz w:val="24"/>
          <w:szCs w:val="24"/>
        </w:rPr>
        <w:t>engagement</w:t>
      </w:r>
      <w:r w:rsidR="00A21A07">
        <w:rPr>
          <w:rFonts w:ascii="Arial" w:hAnsi="Arial" w:cs="Arial"/>
          <w:sz w:val="24"/>
          <w:szCs w:val="24"/>
        </w:rPr>
        <w:t xml:space="preserve"> to an organization </w:t>
      </w:r>
      <w:r w:rsidR="00BE4CCD">
        <w:rPr>
          <w:rFonts w:ascii="Arial" w:hAnsi="Arial" w:cs="Arial"/>
          <w:sz w:val="24"/>
          <w:szCs w:val="24"/>
        </w:rPr>
        <w:t xml:space="preserve">is that it enhances employee performance in the long run, thus improving overall productivity. </w:t>
      </w:r>
      <w:r w:rsidR="00AF6307">
        <w:rPr>
          <w:rFonts w:ascii="Arial" w:hAnsi="Arial" w:cs="Arial"/>
          <w:sz w:val="24"/>
          <w:szCs w:val="24"/>
        </w:rPr>
        <w:t>A high</w:t>
      </w:r>
      <w:r w:rsidR="00BE4CCD">
        <w:rPr>
          <w:rFonts w:ascii="Arial" w:hAnsi="Arial" w:cs="Arial"/>
          <w:sz w:val="24"/>
          <w:szCs w:val="24"/>
        </w:rPr>
        <w:t xml:space="preserve"> level of engagement encourages employees to build teamwork crucial for organizational success and achieving competitive advantage in the industry</w:t>
      </w:r>
      <w:r w:rsidR="00975217" w:rsidRPr="00975217">
        <w:rPr>
          <w:rFonts w:ascii="Arial" w:hAnsi="Arial" w:cs="Arial"/>
          <w:sz w:val="24"/>
          <w:szCs w:val="24"/>
        </w:rPr>
        <w:t xml:space="preserve"> </w:t>
      </w:r>
      <w:r w:rsidR="00975217">
        <w:rPr>
          <w:rFonts w:ascii="Arial" w:hAnsi="Arial" w:cs="Arial"/>
          <w:sz w:val="24"/>
          <w:szCs w:val="24"/>
        </w:rPr>
        <w:t>(</w:t>
      </w:r>
      <w:r w:rsidR="00975217" w:rsidRPr="00975217">
        <w:rPr>
          <w:rFonts w:ascii="Arial" w:hAnsi="Arial" w:cs="Arial"/>
          <w:sz w:val="24"/>
          <w:szCs w:val="24"/>
        </w:rPr>
        <w:t>H</w:t>
      </w:r>
      <w:r w:rsidR="00975217">
        <w:rPr>
          <w:rFonts w:ascii="Arial" w:hAnsi="Arial" w:cs="Arial"/>
          <w:sz w:val="24"/>
          <w:szCs w:val="24"/>
        </w:rPr>
        <w:t xml:space="preserve">an, </w:t>
      </w:r>
      <w:proofErr w:type="gramStart"/>
      <w:r w:rsidR="00975217">
        <w:rPr>
          <w:rFonts w:ascii="Arial" w:hAnsi="Arial" w:cs="Arial"/>
          <w:sz w:val="24"/>
          <w:szCs w:val="24"/>
        </w:rPr>
        <w:t>Wang</w:t>
      </w:r>
      <w:proofErr w:type="gramEnd"/>
      <w:r w:rsidR="00975217">
        <w:rPr>
          <w:rFonts w:ascii="Arial" w:hAnsi="Arial" w:cs="Arial"/>
          <w:sz w:val="24"/>
          <w:szCs w:val="24"/>
        </w:rPr>
        <w:t xml:space="preserve"> and Yan, </w:t>
      </w:r>
      <w:r w:rsidR="00975217" w:rsidRPr="00975217">
        <w:rPr>
          <w:rFonts w:ascii="Arial" w:hAnsi="Arial" w:cs="Arial"/>
          <w:sz w:val="24"/>
          <w:szCs w:val="24"/>
        </w:rPr>
        <w:t>2019</w:t>
      </w:r>
      <w:r w:rsidR="00975217">
        <w:rPr>
          <w:rFonts w:ascii="Arial" w:hAnsi="Arial" w:cs="Arial"/>
          <w:sz w:val="24"/>
          <w:szCs w:val="24"/>
        </w:rPr>
        <w:t>, p. 605)</w:t>
      </w:r>
      <w:r w:rsidR="00BE4CCD">
        <w:rPr>
          <w:rFonts w:ascii="Arial" w:hAnsi="Arial" w:cs="Arial"/>
          <w:sz w:val="24"/>
          <w:szCs w:val="24"/>
        </w:rPr>
        <w:t xml:space="preserve">. An increase in the organization's overall performance translates into increased profits, thus expanding the financial base. Second, engaged employees increase loyalty </w:t>
      </w:r>
      <w:r w:rsidR="00EB7170">
        <w:rPr>
          <w:rFonts w:ascii="Arial" w:hAnsi="Arial" w:cs="Arial"/>
          <w:sz w:val="24"/>
          <w:szCs w:val="24"/>
        </w:rPr>
        <w:t>among</w:t>
      </w:r>
      <w:r w:rsidR="00BE4CCD">
        <w:rPr>
          <w:rFonts w:ascii="Arial" w:hAnsi="Arial" w:cs="Arial"/>
          <w:sz w:val="24"/>
          <w:szCs w:val="24"/>
        </w:rPr>
        <w:t xml:space="preserve"> the employees, which </w:t>
      </w:r>
      <w:r w:rsidR="00116EA7">
        <w:rPr>
          <w:rFonts w:ascii="Arial" w:hAnsi="Arial" w:cs="Arial"/>
          <w:sz w:val="24"/>
          <w:szCs w:val="24"/>
        </w:rPr>
        <w:t>in turn</w:t>
      </w:r>
      <w:r w:rsidR="00BE4CCD">
        <w:rPr>
          <w:rFonts w:ascii="Arial" w:hAnsi="Arial" w:cs="Arial"/>
          <w:sz w:val="24"/>
          <w:szCs w:val="24"/>
        </w:rPr>
        <w:t xml:space="preserve"> reduces the rate of turnover. It implies that employees will continue to stay in a place that values their contribution and hence will incur minimal costs and time in recruiting </w:t>
      </w:r>
      <w:proofErr w:type="spellStart"/>
      <w:r w:rsidR="00BE4CCD">
        <w:rPr>
          <w:rFonts w:ascii="Arial" w:hAnsi="Arial" w:cs="Arial"/>
          <w:sz w:val="24"/>
          <w:szCs w:val="24"/>
        </w:rPr>
        <w:t>ne</w:t>
      </w:r>
      <w:proofErr w:type="spellEnd"/>
      <w:r w:rsidR="00BE4CCD">
        <w:rPr>
          <w:rFonts w:ascii="Arial" w:hAnsi="Arial" w:cs="Arial"/>
          <w:sz w:val="24"/>
          <w:szCs w:val="24"/>
        </w:rPr>
        <w:t xml:space="preserve"> workers</w:t>
      </w:r>
      <w:r w:rsidR="00116EA7" w:rsidRPr="00116EA7">
        <w:rPr>
          <w:rFonts w:ascii="Arial" w:hAnsi="Arial" w:cs="Arial"/>
          <w:sz w:val="24"/>
          <w:szCs w:val="24"/>
        </w:rPr>
        <w:t xml:space="preserve"> </w:t>
      </w:r>
      <w:r w:rsidR="00116EA7">
        <w:rPr>
          <w:rFonts w:ascii="Arial" w:hAnsi="Arial" w:cs="Arial"/>
          <w:sz w:val="24"/>
          <w:szCs w:val="24"/>
        </w:rPr>
        <w:t>(</w:t>
      </w:r>
      <w:proofErr w:type="spellStart"/>
      <w:r w:rsidR="00116EA7">
        <w:rPr>
          <w:rFonts w:ascii="Arial" w:hAnsi="Arial" w:cs="Arial"/>
          <w:sz w:val="24"/>
          <w:szCs w:val="24"/>
        </w:rPr>
        <w:t>Motyka</w:t>
      </w:r>
      <w:proofErr w:type="spellEnd"/>
      <w:r w:rsidR="00116EA7">
        <w:rPr>
          <w:rFonts w:ascii="Arial" w:hAnsi="Arial" w:cs="Arial"/>
          <w:sz w:val="24"/>
          <w:szCs w:val="24"/>
        </w:rPr>
        <w:t xml:space="preserve"> 2018, p. 231)</w:t>
      </w:r>
      <w:r w:rsidR="00BE4CCD">
        <w:rPr>
          <w:rFonts w:ascii="Arial" w:hAnsi="Arial" w:cs="Arial"/>
          <w:sz w:val="24"/>
          <w:szCs w:val="24"/>
        </w:rPr>
        <w:t xml:space="preserve">. Increased employee loyalty </w:t>
      </w:r>
      <w:r w:rsidR="00AF6307">
        <w:rPr>
          <w:rFonts w:ascii="Arial" w:hAnsi="Arial" w:cs="Arial"/>
          <w:sz w:val="24"/>
          <w:szCs w:val="24"/>
        </w:rPr>
        <w:t>also</w:t>
      </w:r>
      <w:r w:rsidR="00BE4CCD">
        <w:rPr>
          <w:rFonts w:ascii="Arial" w:hAnsi="Arial" w:cs="Arial"/>
          <w:sz w:val="24"/>
          <w:szCs w:val="24"/>
        </w:rPr>
        <w:t xml:space="preserve"> implies that the c</w:t>
      </w:r>
      <w:r w:rsidR="00D7162E">
        <w:rPr>
          <w:rFonts w:ascii="Arial" w:hAnsi="Arial" w:cs="Arial"/>
          <w:sz w:val="24"/>
          <w:szCs w:val="24"/>
        </w:rPr>
        <w:t>ompany will have minimal abse</w:t>
      </w:r>
      <w:r w:rsidR="00BE4CCD">
        <w:rPr>
          <w:rFonts w:ascii="Arial" w:hAnsi="Arial" w:cs="Arial"/>
          <w:sz w:val="24"/>
          <w:szCs w:val="24"/>
        </w:rPr>
        <w:t xml:space="preserve">nteeism cases since the employees feel enthusiastic about their work. </w:t>
      </w:r>
      <w:r w:rsidR="00D7162E">
        <w:rPr>
          <w:rFonts w:ascii="Arial" w:hAnsi="Arial" w:cs="Arial"/>
          <w:sz w:val="24"/>
          <w:szCs w:val="24"/>
        </w:rPr>
        <w:t xml:space="preserve">Third, the level of employee </w:t>
      </w:r>
      <w:r w:rsidR="00AF6307">
        <w:rPr>
          <w:rFonts w:ascii="Arial" w:hAnsi="Arial" w:cs="Arial"/>
          <w:sz w:val="24"/>
          <w:szCs w:val="24"/>
        </w:rPr>
        <w:t>engagement</w:t>
      </w:r>
      <w:r w:rsidR="00D7162E">
        <w:rPr>
          <w:rFonts w:ascii="Arial" w:hAnsi="Arial" w:cs="Arial"/>
          <w:sz w:val="24"/>
          <w:szCs w:val="24"/>
        </w:rPr>
        <w:t xml:space="preserve"> reflects the kind and style of leadership that </w:t>
      </w:r>
      <w:r w:rsidR="00AF6307">
        <w:rPr>
          <w:rFonts w:ascii="Arial" w:hAnsi="Arial" w:cs="Arial"/>
          <w:sz w:val="24"/>
          <w:szCs w:val="24"/>
        </w:rPr>
        <w:t>the organization</w:t>
      </w:r>
      <w:r w:rsidR="00D7162E">
        <w:rPr>
          <w:rFonts w:ascii="Arial" w:hAnsi="Arial" w:cs="Arial"/>
          <w:sz w:val="24"/>
          <w:szCs w:val="24"/>
        </w:rPr>
        <w:t xml:space="preserve"> supports, hence the employees' motivation level</w:t>
      </w:r>
      <w:r w:rsidR="00116EA7" w:rsidRPr="00116EA7">
        <w:rPr>
          <w:rFonts w:ascii="Arial" w:hAnsi="Arial" w:cs="Arial"/>
          <w:sz w:val="24"/>
          <w:szCs w:val="24"/>
        </w:rPr>
        <w:t xml:space="preserve"> </w:t>
      </w:r>
      <w:r w:rsidR="00116EA7">
        <w:rPr>
          <w:rFonts w:ascii="Arial" w:hAnsi="Arial" w:cs="Arial"/>
          <w:sz w:val="24"/>
          <w:szCs w:val="24"/>
        </w:rPr>
        <w:t>(</w:t>
      </w:r>
      <w:proofErr w:type="spellStart"/>
      <w:r w:rsidR="00116EA7" w:rsidRPr="00116EA7">
        <w:rPr>
          <w:rFonts w:ascii="Arial" w:hAnsi="Arial" w:cs="Arial"/>
          <w:sz w:val="24"/>
          <w:szCs w:val="24"/>
        </w:rPr>
        <w:t>Lapo</w:t>
      </w:r>
      <w:r w:rsidR="00116EA7">
        <w:rPr>
          <w:rFonts w:ascii="Arial" w:hAnsi="Arial" w:cs="Arial"/>
          <w:sz w:val="24"/>
          <w:szCs w:val="24"/>
        </w:rPr>
        <w:t>int</w:t>
      </w:r>
      <w:proofErr w:type="spellEnd"/>
      <w:r w:rsidR="00116EA7">
        <w:rPr>
          <w:rFonts w:ascii="Arial" w:hAnsi="Arial" w:cs="Arial"/>
          <w:sz w:val="24"/>
          <w:szCs w:val="24"/>
        </w:rPr>
        <w:t xml:space="preserve"> and </w:t>
      </w:r>
      <w:proofErr w:type="spellStart"/>
      <w:r w:rsidR="00116EA7">
        <w:rPr>
          <w:rFonts w:ascii="Arial" w:hAnsi="Arial" w:cs="Arial"/>
          <w:sz w:val="24"/>
          <w:szCs w:val="24"/>
        </w:rPr>
        <w:t>Liprie</w:t>
      </w:r>
      <w:proofErr w:type="spellEnd"/>
      <w:r w:rsidR="00116EA7">
        <w:rPr>
          <w:rFonts w:ascii="Arial" w:hAnsi="Arial" w:cs="Arial"/>
          <w:sz w:val="24"/>
          <w:szCs w:val="24"/>
        </w:rPr>
        <w:t>-Spence</w:t>
      </w:r>
      <w:r w:rsidR="00116EA7" w:rsidRPr="00116EA7">
        <w:rPr>
          <w:rFonts w:ascii="Arial" w:hAnsi="Arial" w:cs="Arial"/>
          <w:sz w:val="24"/>
          <w:szCs w:val="24"/>
        </w:rPr>
        <w:t xml:space="preserve"> 2017</w:t>
      </w:r>
      <w:r w:rsidR="00116EA7">
        <w:rPr>
          <w:rFonts w:ascii="Arial" w:hAnsi="Arial" w:cs="Arial"/>
          <w:sz w:val="24"/>
          <w:szCs w:val="24"/>
        </w:rPr>
        <w:t>)</w:t>
      </w:r>
      <w:r w:rsidR="00D7162E">
        <w:rPr>
          <w:rFonts w:ascii="Arial" w:hAnsi="Arial" w:cs="Arial"/>
          <w:sz w:val="24"/>
          <w:szCs w:val="24"/>
        </w:rPr>
        <w:t xml:space="preserve">.  For instance, one can recognize the leadership style a departmental </w:t>
      </w:r>
      <w:r w:rsidR="00AF6307">
        <w:rPr>
          <w:rFonts w:ascii="Arial" w:hAnsi="Arial" w:cs="Arial"/>
          <w:sz w:val="24"/>
          <w:szCs w:val="24"/>
        </w:rPr>
        <w:t>manager</w:t>
      </w:r>
      <w:r w:rsidR="00D7162E">
        <w:rPr>
          <w:rFonts w:ascii="Arial" w:hAnsi="Arial" w:cs="Arial"/>
          <w:sz w:val="24"/>
          <w:szCs w:val="24"/>
        </w:rPr>
        <w:t xml:space="preserve"> utilizes by </w:t>
      </w:r>
      <w:r w:rsidR="00AF6307">
        <w:rPr>
          <w:rFonts w:ascii="Arial" w:hAnsi="Arial" w:cs="Arial"/>
          <w:sz w:val="24"/>
          <w:szCs w:val="24"/>
        </w:rPr>
        <w:t>assessing</w:t>
      </w:r>
      <w:r w:rsidR="00D7162E">
        <w:rPr>
          <w:rFonts w:ascii="Arial" w:hAnsi="Arial" w:cs="Arial"/>
          <w:sz w:val="24"/>
          <w:szCs w:val="24"/>
        </w:rPr>
        <w:t xml:space="preserve"> the employees’ performance in terms of their level of </w:t>
      </w:r>
      <w:r w:rsidR="00AF6307">
        <w:rPr>
          <w:rFonts w:ascii="Arial" w:hAnsi="Arial" w:cs="Arial"/>
          <w:sz w:val="24"/>
          <w:szCs w:val="24"/>
        </w:rPr>
        <w:t>engagement</w:t>
      </w:r>
      <w:r w:rsidR="00D7162E">
        <w:rPr>
          <w:rFonts w:ascii="Arial" w:hAnsi="Arial" w:cs="Arial"/>
          <w:sz w:val="24"/>
          <w:szCs w:val="24"/>
        </w:rPr>
        <w:t xml:space="preserve">.  </w:t>
      </w:r>
      <w:r w:rsidR="00AF6307">
        <w:rPr>
          <w:rFonts w:ascii="Arial" w:hAnsi="Arial" w:cs="Arial"/>
          <w:sz w:val="24"/>
          <w:szCs w:val="24"/>
        </w:rPr>
        <w:t>Managers leading an engaged</w:t>
      </w:r>
      <w:r w:rsidR="00D7162E">
        <w:rPr>
          <w:rFonts w:ascii="Arial" w:hAnsi="Arial" w:cs="Arial"/>
          <w:sz w:val="24"/>
          <w:szCs w:val="24"/>
        </w:rPr>
        <w:t xml:space="preserve"> </w:t>
      </w:r>
      <w:r w:rsidR="00AF6307">
        <w:rPr>
          <w:rFonts w:ascii="Arial" w:hAnsi="Arial" w:cs="Arial"/>
          <w:sz w:val="24"/>
          <w:szCs w:val="24"/>
        </w:rPr>
        <w:t>workforce</w:t>
      </w:r>
      <w:r w:rsidR="00D7162E">
        <w:rPr>
          <w:rFonts w:ascii="Arial" w:hAnsi="Arial" w:cs="Arial"/>
          <w:sz w:val="24"/>
          <w:szCs w:val="24"/>
        </w:rPr>
        <w:t xml:space="preserve"> are confident of their </w:t>
      </w:r>
      <w:r w:rsidR="00AF6307">
        <w:rPr>
          <w:rFonts w:ascii="Arial" w:hAnsi="Arial" w:cs="Arial"/>
          <w:sz w:val="24"/>
          <w:szCs w:val="24"/>
        </w:rPr>
        <w:t>work</w:t>
      </w:r>
      <w:r w:rsidR="00D7162E">
        <w:rPr>
          <w:rFonts w:ascii="Arial" w:hAnsi="Arial" w:cs="Arial"/>
          <w:sz w:val="24"/>
          <w:szCs w:val="24"/>
        </w:rPr>
        <w:t xml:space="preserve"> and feels it is optional to conduct </w:t>
      </w:r>
      <w:r w:rsidR="00AF6307">
        <w:rPr>
          <w:rFonts w:ascii="Arial" w:hAnsi="Arial" w:cs="Arial"/>
          <w:sz w:val="24"/>
          <w:szCs w:val="24"/>
        </w:rPr>
        <w:t>regular</w:t>
      </w:r>
      <w:r w:rsidR="00D7162E">
        <w:rPr>
          <w:rFonts w:ascii="Arial" w:hAnsi="Arial" w:cs="Arial"/>
          <w:sz w:val="24"/>
          <w:szCs w:val="24"/>
        </w:rPr>
        <w:t xml:space="preserve"> </w:t>
      </w:r>
      <w:r w:rsidR="00AF6307">
        <w:rPr>
          <w:rFonts w:ascii="Arial" w:hAnsi="Arial" w:cs="Arial"/>
          <w:sz w:val="24"/>
          <w:szCs w:val="24"/>
        </w:rPr>
        <w:t>performance</w:t>
      </w:r>
      <w:r w:rsidR="00D7162E">
        <w:rPr>
          <w:rFonts w:ascii="Arial" w:hAnsi="Arial" w:cs="Arial"/>
          <w:sz w:val="24"/>
          <w:szCs w:val="24"/>
        </w:rPr>
        <w:t xml:space="preserve"> inspection. </w:t>
      </w:r>
      <w:r w:rsidR="00E42058">
        <w:rPr>
          <w:rFonts w:ascii="Arial" w:hAnsi="Arial" w:cs="Arial"/>
          <w:sz w:val="24"/>
          <w:szCs w:val="24"/>
        </w:rPr>
        <w:t>Fourth</w:t>
      </w:r>
      <w:r w:rsidR="00D7162E">
        <w:rPr>
          <w:rFonts w:ascii="Arial" w:hAnsi="Arial" w:cs="Arial"/>
          <w:sz w:val="24"/>
          <w:szCs w:val="24"/>
        </w:rPr>
        <w:t xml:space="preserve">, employee </w:t>
      </w:r>
      <w:r w:rsidR="00AF6307">
        <w:rPr>
          <w:rFonts w:ascii="Arial" w:hAnsi="Arial" w:cs="Arial"/>
          <w:sz w:val="24"/>
          <w:szCs w:val="24"/>
        </w:rPr>
        <w:t>engagement</w:t>
      </w:r>
      <w:r w:rsidR="00D7162E">
        <w:rPr>
          <w:rFonts w:ascii="Arial" w:hAnsi="Arial" w:cs="Arial"/>
          <w:sz w:val="24"/>
          <w:szCs w:val="24"/>
        </w:rPr>
        <w:t xml:space="preserve"> facilitates the development of smooth and effective </w:t>
      </w:r>
      <w:r w:rsidR="00AF6307">
        <w:rPr>
          <w:rFonts w:ascii="Arial" w:hAnsi="Arial" w:cs="Arial"/>
          <w:sz w:val="24"/>
          <w:szCs w:val="24"/>
        </w:rPr>
        <w:t>changes</w:t>
      </w:r>
      <w:r w:rsidR="00D7162E">
        <w:rPr>
          <w:rFonts w:ascii="Arial" w:hAnsi="Arial" w:cs="Arial"/>
          <w:sz w:val="24"/>
          <w:szCs w:val="24"/>
        </w:rPr>
        <w:t xml:space="preserve"> to support key operations in the company</w:t>
      </w:r>
      <w:r w:rsidR="00DE4342" w:rsidRPr="00DE4342">
        <w:rPr>
          <w:rFonts w:ascii="Arial" w:hAnsi="Arial" w:cs="Arial"/>
          <w:sz w:val="24"/>
          <w:szCs w:val="24"/>
        </w:rPr>
        <w:t xml:space="preserve"> </w:t>
      </w:r>
      <w:r w:rsidR="00DE4342">
        <w:rPr>
          <w:rFonts w:ascii="Arial" w:hAnsi="Arial" w:cs="Arial"/>
          <w:sz w:val="24"/>
          <w:szCs w:val="24"/>
        </w:rPr>
        <w:t>(Cho et al. 2017.p. 59)</w:t>
      </w:r>
      <w:r w:rsidR="00D7162E">
        <w:rPr>
          <w:rFonts w:ascii="Arial" w:hAnsi="Arial" w:cs="Arial"/>
          <w:sz w:val="24"/>
          <w:szCs w:val="24"/>
        </w:rPr>
        <w:t xml:space="preserve">. </w:t>
      </w:r>
      <w:r w:rsidR="00AF6307">
        <w:rPr>
          <w:rFonts w:ascii="Arial" w:hAnsi="Arial" w:cs="Arial"/>
          <w:sz w:val="24"/>
          <w:szCs w:val="24"/>
        </w:rPr>
        <w:t xml:space="preserve"> Since taking part in making critical decisions, they understand the activities and changes taking place within the organization.</w:t>
      </w:r>
      <w:r w:rsidR="00E42058">
        <w:rPr>
          <w:rFonts w:ascii="Arial" w:hAnsi="Arial" w:cs="Arial"/>
          <w:sz w:val="24"/>
          <w:szCs w:val="24"/>
        </w:rPr>
        <w:t xml:space="preserve"> Companies that support employee engagement </w:t>
      </w:r>
      <w:r w:rsidR="00E42058" w:rsidRPr="00E42058">
        <w:rPr>
          <w:rFonts w:ascii="Arial" w:hAnsi="Arial" w:cs="Arial"/>
          <w:sz w:val="24"/>
          <w:szCs w:val="24"/>
        </w:rPr>
        <w:t>w</w:t>
      </w:r>
      <w:r w:rsidR="00E42058">
        <w:rPr>
          <w:rFonts w:ascii="Arial" w:hAnsi="Arial" w:cs="Arial"/>
          <w:sz w:val="24"/>
          <w:szCs w:val="24"/>
        </w:rPr>
        <w:t>alk the employees through [phases until they accept the transition. Successful organizational change necessitates employee engagement since they will be expected to work within the ne conditions</w:t>
      </w:r>
      <w:r w:rsidR="00116EA7" w:rsidRPr="00116EA7">
        <w:rPr>
          <w:rFonts w:ascii="Arial" w:hAnsi="Arial" w:cs="Arial"/>
          <w:sz w:val="24"/>
          <w:szCs w:val="24"/>
        </w:rPr>
        <w:t xml:space="preserve"> </w:t>
      </w:r>
      <w:r w:rsidR="00116EA7">
        <w:rPr>
          <w:rFonts w:ascii="Arial" w:hAnsi="Arial" w:cs="Arial"/>
          <w:sz w:val="24"/>
          <w:szCs w:val="24"/>
        </w:rPr>
        <w:t xml:space="preserve">(Shahid </w:t>
      </w:r>
      <w:r w:rsidR="00116EA7" w:rsidRPr="00116EA7">
        <w:rPr>
          <w:rFonts w:ascii="Arial" w:hAnsi="Arial" w:cs="Arial"/>
          <w:sz w:val="24"/>
          <w:szCs w:val="24"/>
        </w:rPr>
        <w:t>2019</w:t>
      </w:r>
      <w:r w:rsidR="00116EA7">
        <w:rPr>
          <w:rFonts w:ascii="Arial" w:hAnsi="Arial" w:cs="Arial"/>
          <w:sz w:val="24"/>
          <w:szCs w:val="24"/>
        </w:rPr>
        <w:t>, p. 45)</w:t>
      </w:r>
      <w:r w:rsidR="00E42058">
        <w:rPr>
          <w:rFonts w:ascii="Arial" w:hAnsi="Arial" w:cs="Arial"/>
          <w:sz w:val="24"/>
          <w:szCs w:val="24"/>
        </w:rPr>
        <w:t xml:space="preserve">.  Finally, engaged employees are considered to offer clients the best goods and services while serving customers at the front office.  They </w:t>
      </w:r>
      <w:r w:rsidR="00E42058">
        <w:rPr>
          <w:rFonts w:ascii="Arial" w:hAnsi="Arial" w:cs="Arial"/>
          <w:sz w:val="24"/>
          <w:szCs w:val="24"/>
        </w:rPr>
        <w:lastRenderedPageBreak/>
        <w:t xml:space="preserve">ensure that customers </w:t>
      </w:r>
      <w:r w:rsidR="00E42058" w:rsidRPr="00E42058">
        <w:rPr>
          <w:rFonts w:ascii="Arial" w:hAnsi="Arial" w:cs="Arial"/>
          <w:sz w:val="24"/>
          <w:szCs w:val="24"/>
        </w:rPr>
        <w:t>g</w:t>
      </w:r>
      <w:r w:rsidR="00E42058">
        <w:rPr>
          <w:rFonts w:ascii="Arial" w:hAnsi="Arial" w:cs="Arial"/>
          <w:sz w:val="24"/>
          <w:szCs w:val="24"/>
        </w:rPr>
        <w:t xml:space="preserve">et </w:t>
      </w:r>
      <w:r w:rsidR="00E42058" w:rsidRPr="00E42058">
        <w:rPr>
          <w:rFonts w:ascii="Arial" w:hAnsi="Arial" w:cs="Arial"/>
          <w:sz w:val="24"/>
          <w:szCs w:val="24"/>
        </w:rPr>
        <w:t>w</w:t>
      </w:r>
      <w:r w:rsidR="00E42058">
        <w:rPr>
          <w:rFonts w:ascii="Arial" w:hAnsi="Arial" w:cs="Arial"/>
          <w:sz w:val="24"/>
          <w:szCs w:val="24"/>
        </w:rPr>
        <w:t>hat they need, thus improving their loyalty to the organization.</w:t>
      </w:r>
    </w:p>
    <w:p w14:paraId="51402923" w14:textId="77777777" w:rsidR="00C41CFC" w:rsidRDefault="00DE4342" w:rsidP="00A70699">
      <w:pPr>
        <w:tabs>
          <w:tab w:val="left" w:pos="180"/>
          <w:tab w:val="left" w:pos="3015"/>
        </w:tabs>
        <w:spacing w:after="0"/>
        <w:rPr>
          <w:rFonts w:ascii="Arial" w:hAnsi="Arial" w:cs="Arial"/>
          <w:sz w:val="24"/>
          <w:szCs w:val="24"/>
        </w:rPr>
      </w:pPr>
      <w:r>
        <w:rPr>
          <w:rFonts w:ascii="Arial" w:hAnsi="Arial" w:cs="Arial"/>
          <w:sz w:val="24"/>
          <w:szCs w:val="24"/>
        </w:rPr>
        <w:t xml:space="preserve">           </w:t>
      </w:r>
      <w:r w:rsidR="00207576">
        <w:rPr>
          <w:rFonts w:ascii="Arial" w:hAnsi="Arial" w:cs="Arial"/>
          <w:sz w:val="24"/>
          <w:szCs w:val="24"/>
        </w:rPr>
        <w:t xml:space="preserve">One </w:t>
      </w:r>
      <w:r w:rsidR="004F22FD">
        <w:rPr>
          <w:rFonts w:ascii="Arial" w:hAnsi="Arial" w:cs="Arial"/>
          <w:sz w:val="24"/>
          <w:szCs w:val="24"/>
        </w:rPr>
        <w:t>example</w:t>
      </w:r>
      <w:r w:rsidR="00E42058">
        <w:rPr>
          <w:rFonts w:ascii="Arial" w:hAnsi="Arial" w:cs="Arial"/>
          <w:sz w:val="24"/>
          <w:szCs w:val="24"/>
        </w:rPr>
        <w:t xml:space="preserve"> of how to engage my team</w:t>
      </w:r>
      <w:r w:rsidR="00207576">
        <w:rPr>
          <w:rFonts w:ascii="Arial" w:hAnsi="Arial" w:cs="Arial"/>
          <w:sz w:val="24"/>
          <w:szCs w:val="24"/>
        </w:rPr>
        <w:t xml:space="preserve"> is </w:t>
      </w:r>
      <w:r w:rsidR="00E90234">
        <w:rPr>
          <w:rFonts w:ascii="Arial" w:hAnsi="Arial" w:cs="Arial"/>
          <w:sz w:val="24"/>
          <w:szCs w:val="24"/>
        </w:rPr>
        <w:t>by providing workers with job security</w:t>
      </w:r>
      <w:r>
        <w:rPr>
          <w:rFonts w:ascii="Arial" w:hAnsi="Arial" w:cs="Arial"/>
          <w:sz w:val="24"/>
          <w:szCs w:val="24"/>
        </w:rPr>
        <w:t xml:space="preserve"> to p</w:t>
      </w:r>
      <w:r w:rsidR="00E90234">
        <w:rPr>
          <w:rFonts w:ascii="Arial" w:hAnsi="Arial" w:cs="Arial"/>
          <w:sz w:val="24"/>
          <w:szCs w:val="24"/>
        </w:rPr>
        <w:t xml:space="preserve">romote the desired </w:t>
      </w:r>
      <w:r w:rsidR="004F22FD">
        <w:rPr>
          <w:rFonts w:ascii="Arial" w:hAnsi="Arial" w:cs="Arial"/>
          <w:sz w:val="24"/>
          <w:szCs w:val="24"/>
        </w:rPr>
        <w:t>performance</w:t>
      </w:r>
      <w:r w:rsidR="00E90234">
        <w:rPr>
          <w:rFonts w:ascii="Arial" w:hAnsi="Arial" w:cs="Arial"/>
          <w:sz w:val="24"/>
          <w:szCs w:val="24"/>
        </w:rPr>
        <w:t xml:space="preserve"> </w:t>
      </w:r>
      <w:r w:rsidR="004F22FD">
        <w:rPr>
          <w:rFonts w:ascii="Arial" w:hAnsi="Arial" w:cs="Arial"/>
          <w:sz w:val="24"/>
          <w:szCs w:val="24"/>
        </w:rPr>
        <w:t>among</w:t>
      </w:r>
      <w:r w:rsidR="00E90234">
        <w:rPr>
          <w:rFonts w:ascii="Arial" w:hAnsi="Arial" w:cs="Arial"/>
          <w:sz w:val="24"/>
          <w:szCs w:val="24"/>
        </w:rPr>
        <w:t xml:space="preserve"> the team members. </w:t>
      </w:r>
      <w:r w:rsidR="00F70C68">
        <w:rPr>
          <w:rFonts w:ascii="Arial" w:hAnsi="Arial" w:cs="Arial"/>
          <w:sz w:val="24"/>
          <w:szCs w:val="24"/>
        </w:rPr>
        <w:t>Keeping employees informed</w:t>
      </w:r>
      <w:r w:rsidR="00E90234">
        <w:rPr>
          <w:rFonts w:ascii="Arial" w:hAnsi="Arial" w:cs="Arial"/>
          <w:sz w:val="24"/>
          <w:szCs w:val="24"/>
        </w:rPr>
        <w:t xml:space="preserve"> is effective for employee </w:t>
      </w:r>
      <w:r w:rsidR="004F22FD">
        <w:rPr>
          <w:rFonts w:ascii="Arial" w:hAnsi="Arial" w:cs="Arial"/>
          <w:sz w:val="24"/>
          <w:szCs w:val="24"/>
        </w:rPr>
        <w:t>engagement</w:t>
      </w:r>
      <w:r w:rsidR="00E90234">
        <w:rPr>
          <w:rFonts w:ascii="Arial" w:hAnsi="Arial" w:cs="Arial"/>
          <w:sz w:val="24"/>
          <w:szCs w:val="24"/>
        </w:rPr>
        <w:t xml:space="preserve"> as it indicates </w:t>
      </w:r>
      <w:r w:rsidR="004F22FD">
        <w:rPr>
          <w:rFonts w:ascii="Arial" w:hAnsi="Arial" w:cs="Arial"/>
          <w:sz w:val="24"/>
          <w:szCs w:val="24"/>
        </w:rPr>
        <w:t>a high</w:t>
      </w:r>
      <w:r w:rsidR="00E90234">
        <w:rPr>
          <w:rFonts w:ascii="Arial" w:hAnsi="Arial" w:cs="Arial"/>
          <w:sz w:val="24"/>
          <w:szCs w:val="24"/>
        </w:rPr>
        <w:t xml:space="preserve"> level of commitment, </w:t>
      </w:r>
      <w:r w:rsidR="004F22FD">
        <w:rPr>
          <w:rFonts w:ascii="Arial" w:hAnsi="Arial" w:cs="Arial"/>
          <w:sz w:val="24"/>
          <w:szCs w:val="24"/>
        </w:rPr>
        <w:t>energy</w:t>
      </w:r>
      <w:r w:rsidR="00E90234">
        <w:rPr>
          <w:rFonts w:ascii="Arial" w:hAnsi="Arial" w:cs="Arial"/>
          <w:sz w:val="24"/>
          <w:szCs w:val="24"/>
        </w:rPr>
        <w:t xml:space="preserve">, </w:t>
      </w:r>
      <w:r w:rsidR="004F22FD">
        <w:rPr>
          <w:rFonts w:ascii="Arial" w:hAnsi="Arial" w:cs="Arial"/>
          <w:sz w:val="24"/>
          <w:szCs w:val="24"/>
        </w:rPr>
        <w:t>and</w:t>
      </w:r>
      <w:r w:rsidR="00E90234">
        <w:rPr>
          <w:rFonts w:ascii="Arial" w:hAnsi="Arial" w:cs="Arial"/>
          <w:sz w:val="24"/>
          <w:szCs w:val="24"/>
        </w:rPr>
        <w:t xml:space="preserve"> focus on the accomplishment of the desired goals</w:t>
      </w:r>
      <w:r w:rsidR="00975217" w:rsidRPr="00975217">
        <w:rPr>
          <w:rFonts w:ascii="Arial" w:hAnsi="Arial" w:cs="Arial"/>
          <w:sz w:val="24"/>
          <w:szCs w:val="24"/>
        </w:rPr>
        <w:t xml:space="preserve"> </w:t>
      </w:r>
      <w:r w:rsidR="00975217">
        <w:rPr>
          <w:rFonts w:ascii="Arial" w:hAnsi="Arial" w:cs="Arial"/>
          <w:sz w:val="24"/>
          <w:szCs w:val="24"/>
        </w:rPr>
        <w:t>(Osborne and Hammoud</w:t>
      </w:r>
      <w:r w:rsidR="00975217" w:rsidRPr="00975217">
        <w:rPr>
          <w:rFonts w:ascii="Arial" w:hAnsi="Arial" w:cs="Arial"/>
          <w:sz w:val="24"/>
          <w:szCs w:val="24"/>
        </w:rPr>
        <w:t xml:space="preserve"> 2017</w:t>
      </w:r>
      <w:r w:rsidR="00975217">
        <w:rPr>
          <w:rFonts w:ascii="Arial" w:hAnsi="Arial" w:cs="Arial"/>
          <w:sz w:val="24"/>
          <w:szCs w:val="24"/>
        </w:rPr>
        <w:t>, p 4)</w:t>
      </w:r>
      <w:r w:rsidR="00E90234">
        <w:rPr>
          <w:rFonts w:ascii="Arial" w:hAnsi="Arial" w:cs="Arial"/>
          <w:sz w:val="24"/>
          <w:szCs w:val="24"/>
        </w:rPr>
        <w:t>.  Second is by providing structural and social resources</w:t>
      </w:r>
      <w:r w:rsidR="004F22FD">
        <w:rPr>
          <w:rFonts w:ascii="Arial" w:hAnsi="Arial" w:cs="Arial"/>
          <w:sz w:val="24"/>
          <w:szCs w:val="24"/>
        </w:rPr>
        <w:t xml:space="preserve"> for the team to accomplish their work.  Availing physical and intellectual resources as </w:t>
      </w:r>
      <w:r w:rsidR="00F70C68">
        <w:rPr>
          <w:rFonts w:ascii="Arial" w:hAnsi="Arial" w:cs="Arial"/>
          <w:sz w:val="24"/>
          <w:szCs w:val="24"/>
        </w:rPr>
        <w:t>well</w:t>
      </w:r>
      <w:r w:rsidR="004F22FD">
        <w:rPr>
          <w:rFonts w:ascii="Arial" w:hAnsi="Arial" w:cs="Arial"/>
          <w:sz w:val="24"/>
          <w:szCs w:val="24"/>
        </w:rPr>
        <w:t xml:space="preserve"> as information to facilitate the accomplishment of tasks.</w:t>
      </w:r>
    </w:p>
    <w:p w14:paraId="2576F2C4" w14:textId="77777777" w:rsidR="00AC78D6" w:rsidRDefault="00DE4342" w:rsidP="00A70699">
      <w:pPr>
        <w:tabs>
          <w:tab w:val="left" w:pos="180"/>
          <w:tab w:val="left" w:pos="3015"/>
        </w:tabs>
        <w:spacing w:after="0"/>
        <w:rPr>
          <w:rFonts w:ascii="Arial" w:hAnsi="Arial" w:cs="Arial"/>
          <w:sz w:val="24"/>
          <w:szCs w:val="24"/>
        </w:rPr>
      </w:pPr>
      <w:r>
        <w:rPr>
          <w:rFonts w:ascii="Arial" w:hAnsi="Arial" w:cs="Arial"/>
          <w:sz w:val="24"/>
          <w:szCs w:val="24"/>
        </w:rPr>
        <w:t xml:space="preserve">         </w:t>
      </w:r>
      <w:r w:rsidR="00E90234">
        <w:rPr>
          <w:rFonts w:ascii="Arial" w:hAnsi="Arial" w:cs="Arial"/>
          <w:sz w:val="24"/>
          <w:szCs w:val="24"/>
        </w:rPr>
        <w:t>On</w:t>
      </w:r>
      <w:r w:rsidR="00826744">
        <w:rPr>
          <w:rFonts w:ascii="Arial" w:hAnsi="Arial" w:cs="Arial"/>
          <w:sz w:val="24"/>
          <w:szCs w:val="24"/>
        </w:rPr>
        <w:t xml:space="preserve">e model of employee </w:t>
      </w:r>
      <w:r w:rsidR="00826744" w:rsidRPr="00826744">
        <w:rPr>
          <w:rFonts w:ascii="Arial" w:hAnsi="Arial" w:cs="Arial"/>
          <w:sz w:val="24"/>
          <w:szCs w:val="24"/>
        </w:rPr>
        <w:t>engagement</w:t>
      </w:r>
      <w:r w:rsidR="00E90234">
        <w:rPr>
          <w:rFonts w:ascii="Arial" w:hAnsi="Arial" w:cs="Arial"/>
          <w:sz w:val="24"/>
          <w:szCs w:val="24"/>
        </w:rPr>
        <w:t xml:space="preserve"> is the Kahn Model, developed by </w:t>
      </w:r>
      <w:r w:rsidR="00826744">
        <w:rPr>
          <w:rFonts w:ascii="Arial" w:hAnsi="Arial" w:cs="Arial"/>
          <w:sz w:val="24"/>
          <w:szCs w:val="24"/>
        </w:rPr>
        <w:t>William</w:t>
      </w:r>
      <w:r w:rsidR="00E90234">
        <w:rPr>
          <w:rFonts w:ascii="Arial" w:hAnsi="Arial" w:cs="Arial"/>
          <w:sz w:val="24"/>
          <w:szCs w:val="24"/>
        </w:rPr>
        <w:t xml:space="preserve"> Kahn. The theory is founded on three basic </w:t>
      </w:r>
      <w:proofErr w:type="gramStart"/>
      <w:r w:rsidR="00E90234">
        <w:rPr>
          <w:rFonts w:ascii="Arial" w:hAnsi="Arial" w:cs="Arial"/>
          <w:sz w:val="24"/>
          <w:szCs w:val="24"/>
        </w:rPr>
        <w:t>principle</w:t>
      </w:r>
      <w:proofErr w:type="gramEnd"/>
      <w:r w:rsidR="00E90234">
        <w:rPr>
          <w:rFonts w:ascii="Arial" w:hAnsi="Arial" w:cs="Arial"/>
          <w:sz w:val="24"/>
          <w:szCs w:val="24"/>
        </w:rPr>
        <w:t xml:space="preserve"> tenets that describe the </w:t>
      </w:r>
      <w:r w:rsidR="00826744">
        <w:rPr>
          <w:rFonts w:ascii="Arial" w:hAnsi="Arial" w:cs="Arial"/>
          <w:sz w:val="24"/>
          <w:szCs w:val="24"/>
        </w:rPr>
        <w:t>achievement</w:t>
      </w:r>
      <w:r w:rsidR="00E90234">
        <w:rPr>
          <w:rFonts w:ascii="Arial" w:hAnsi="Arial" w:cs="Arial"/>
          <w:sz w:val="24"/>
          <w:szCs w:val="24"/>
        </w:rPr>
        <w:t xml:space="preserve"> of employee </w:t>
      </w:r>
      <w:r w:rsidR="00826744">
        <w:rPr>
          <w:rFonts w:ascii="Arial" w:hAnsi="Arial" w:cs="Arial"/>
          <w:sz w:val="24"/>
          <w:szCs w:val="24"/>
        </w:rPr>
        <w:t>engagement</w:t>
      </w:r>
      <w:r w:rsidR="00E90234">
        <w:rPr>
          <w:rFonts w:ascii="Arial" w:hAnsi="Arial" w:cs="Arial"/>
          <w:sz w:val="24"/>
          <w:szCs w:val="24"/>
        </w:rPr>
        <w:t xml:space="preserve">.  Kahn developed three psychological factors that support individual </w:t>
      </w:r>
      <w:r w:rsidR="00826744">
        <w:rPr>
          <w:rFonts w:ascii="Arial" w:hAnsi="Arial" w:cs="Arial"/>
          <w:sz w:val="24"/>
          <w:szCs w:val="24"/>
        </w:rPr>
        <w:t>engagement</w:t>
      </w:r>
      <w:r w:rsidR="00E90234">
        <w:rPr>
          <w:rFonts w:ascii="Arial" w:hAnsi="Arial" w:cs="Arial"/>
          <w:sz w:val="24"/>
          <w:szCs w:val="24"/>
        </w:rPr>
        <w:t xml:space="preserve"> and </w:t>
      </w:r>
      <w:r w:rsidR="00826744">
        <w:rPr>
          <w:rFonts w:ascii="Arial" w:hAnsi="Arial" w:cs="Arial"/>
          <w:sz w:val="24"/>
          <w:szCs w:val="24"/>
        </w:rPr>
        <w:t>disengagement</w:t>
      </w:r>
      <w:r w:rsidR="00E90234">
        <w:rPr>
          <w:rFonts w:ascii="Arial" w:hAnsi="Arial" w:cs="Arial"/>
          <w:sz w:val="24"/>
          <w:szCs w:val="24"/>
        </w:rPr>
        <w:t xml:space="preserve"> at </w:t>
      </w:r>
      <w:r w:rsidR="00826744">
        <w:rPr>
          <w:rFonts w:ascii="Arial" w:hAnsi="Arial" w:cs="Arial"/>
          <w:sz w:val="24"/>
          <w:szCs w:val="24"/>
        </w:rPr>
        <w:t>the workplace</w:t>
      </w:r>
      <w:r w:rsidR="00E90234">
        <w:rPr>
          <w:rFonts w:ascii="Arial" w:hAnsi="Arial" w:cs="Arial"/>
          <w:sz w:val="24"/>
          <w:szCs w:val="24"/>
        </w:rPr>
        <w:t xml:space="preserve">.  One of these factors is meaningfulness, </w:t>
      </w:r>
      <w:r w:rsidR="00826744">
        <w:rPr>
          <w:rFonts w:ascii="Arial" w:hAnsi="Arial" w:cs="Arial"/>
          <w:sz w:val="24"/>
          <w:szCs w:val="24"/>
        </w:rPr>
        <w:t>which</w:t>
      </w:r>
      <w:r w:rsidR="00E90234">
        <w:rPr>
          <w:rFonts w:ascii="Arial" w:hAnsi="Arial" w:cs="Arial"/>
          <w:sz w:val="24"/>
          <w:szCs w:val="24"/>
        </w:rPr>
        <w:t xml:space="preserve"> emphasizes </w:t>
      </w:r>
      <w:r w:rsidR="00826744">
        <w:rPr>
          <w:rFonts w:ascii="Arial" w:hAnsi="Arial" w:cs="Arial"/>
          <w:sz w:val="24"/>
          <w:szCs w:val="24"/>
        </w:rPr>
        <w:t>whether</w:t>
      </w:r>
      <w:r w:rsidR="00E90234">
        <w:rPr>
          <w:rFonts w:ascii="Arial" w:hAnsi="Arial" w:cs="Arial"/>
          <w:sz w:val="24"/>
          <w:szCs w:val="24"/>
        </w:rPr>
        <w:t xml:space="preserve"> the employees' </w:t>
      </w:r>
      <w:r w:rsidR="00826744">
        <w:rPr>
          <w:rFonts w:ascii="Arial" w:hAnsi="Arial" w:cs="Arial"/>
          <w:sz w:val="24"/>
          <w:szCs w:val="24"/>
        </w:rPr>
        <w:t>work</w:t>
      </w:r>
      <w:r w:rsidR="00E90234">
        <w:rPr>
          <w:rFonts w:ascii="Arial" w:hAnsi="Arial" w:cs="Arial"/>
          <w:sz w:val="24"/>
          <w:szCs w:val="24"/>
        </w:rPr>
        <w:t xml:space="preserve"> is meaningful.</w:t>
      </w:r>
      <w:r w:rsidR="00826744">
        <w:rPr>
          <w:rFonts w:ascii="Arial" w:hAnsi="Arial" w:cs="Arial"/>
          <w:sz w:val="24"/>
          <w:szCs w:val="24"/>
        </w:rPr>
        <w:t xml:space="preserve"> In essence, these </w:t>
      </w:r>
      <w:proofErr w:type="gramStart"/>
      <w:r w:rsidR="00826744">
        <w:rPr>
          <w:rFonts w:ascii="Arial" w:hAnsi="Arial" w:cs="Arial"/>
          <w:sz w:val="24"/>
          <w:szCs w:val="24"/>
        </w:rPr>
        <w:t>principle focuses</w:t>
      </w:r>
      <w:proofErr w:type="gramEnd"/>
      <w:r w:rsidR="00826744">
        <w:rPr>
          <w:rFonts w:ascii="Arial" w:hAnsi="Arial" w:cs="Arial"/>
          <w:sz w:val="24"/>
          <w:szCs w:val="24"/>
        </w:rPr>
        <w:t xml:space="preserve"> on the employees' perception of their work and how valued they are to the organization</w:t>
      </w:r>
      <w:r w:rsidR="00975217" w:rsidRPr="00975217">
        <w:rPr>
          <w:rFonts w:ascii="Arial" w:hAnsi="Arial" w:cs="Arial"/>
          <w:sz w:val="24"/>
          <w:szCs w:val="24"/>
        </w:rPr>
        <w:t xml:space="preserve"> </w:t>
      </w:r>
      <w:r w:rsidR="00975217">
        <w:rPr>
          <w:rFonts w:ascii="Arial" w:hAnsi="Arial" w:cs="Arial"/>
          <w:sz w:val="24"/>
          <w:szCs w:val="24"/>
        </w:rPr>
        <w:t>(</w:t>
      </w:r>
      <w:proofErr w:type="spellStart"/>
      <w:proofErr w:type="gramStart"/>
      <w:r w:rsidR="00975217">
        <w:rPr>
          <w:rFonts w:ascii="Arial" w:hAnsi="Arial" w:cs="Arial"/>
          <w:sz w:val="24"/>
          <w:szCs w:val="24"/>
        </w:rPr>
        <w:t>Veleva</w:t>
      </w:r>
      <w:proofErr w:type="spellEnd"/>
      <w:r w:rsidR="00975217">
        <w:rPr>
          <w:rFonts w:ascii="Arial" w:hAnsi="Arial" w:cs="Arial"/>
          <w:sz w:val="24"/>
          <w:szCs w:val="24"/>
        </w:rPr>
        <w:t>,  Bodkin</w:t>
      </w:r>
      <w:proofErr w:type="gramEnd"/>
      <w:r w:rsidR="00975217">
        <w:rPr>
          <w:rFonts w:ascii="Arial" w:hAnsi="Arial" w:cs="Arial"/>
          <w:sz w:val="24"/>
          <w:szCs w:val="24"/>
        </w:rPr>
        <w:t xml:space="preserve">,                             </w:t>
      </w:r>
      <w:r w:rsidR="00975217" w:rsidRPr="00975217">
        <w:rPr>
          <w:rFonts w:ascii="Arial" w:hAnsi="Arial" w:cs="Arial"/>
          <w:sz w:val="24"/>
          <w:szCs w:val="24"/>
        </w:rPr>
        <w:t>and Todorova, S., 2017</w:t>
      </w:r>
      <w:r w:rsidR="00975217">
        <w:rPr>
          <w:rFonts w:ascii="Arial" w:hAnsi="Arial" w:cs="Arial"/>
          <w:sz w:val="24"/>
          <w:szCs w:val="24"/>
        </w:rPr>
        <w:t>, p. 521)</w:t>
      </w:r>
      <w:r w:rsidR="00826744">
        <w:rPr>
          <w:rFonts w:ascii="Arial" w:hAnsi="Arial" w:cs="Arial"/>
          <w:sz w:val="24"/>
          <w:szCs w:val="24"/>
        </w:rPr>
        <w:t xml:space="preserve">.  The second is employee safety which focuses on employees' perception of their safety in expressing their opinions at their workplace without fear of criticism. </w:t>
      </w:r>
      <w:r w:rsidR="00A06CFA">
        <w:rPr>
          <w:rFonts w:ascii="Arial" w:hAnsi="Arial" w:cs="Arial"/>
          <w:sz w:val="24"/>
          <w:szCs w:val="24"/>
        </w:rPr>
        <w:t>Givin</w:t>
      </w:r>
      <w:r w:rsidR="00A06CFA" w:rsidRPr="00A06CFA">
        <w:rPr>
          <w:rFonts w:ascii="Arial" w:hAnsi="Arial" w:cs="Arial"/>
          <w:sz w:val="24"/>
          <w:szCs w:val="24"/>
        </w:rPr>
        <w:t>g</w:t>
      </w:r>
      <w:r w:rsidR="00A06CFA">
        <w:rPr>
          <w:rFonts w:ascii="Arial" w:hAnsi="Arial" w:cs="Arial"/>
          <w:sz w:val="24"/>
          <w:szCs w:val="24"/>
        </w:rPr>
        <w:t xml:space="preserve"> the employees the freedom to express their views and contribute to the organization's decision-making process is crucial for enhancing their safety at work. The third </w:t>
      </w:r>
      <w:proofErr w:type="gramStart"/>
      <w:r w:rsidR="00A06CFA">
        <w:rPr>
          <w:rFonts w:ascii="Arial" w:hAnsi="Arial" w:cs="Arial"/>
          <w:sz w:val="24"/>
          <w:szCs w:val="24"/>
        </w:rPr>
        <w:t>principle</w:t>
      </w:r>
      <w:proofErr w:type="gramEnd"/>
      <w:r w:rsidR="00A06CFA">
        <w:rPr>
          <w:rFonts w:ascii="Arial" w:hAnsi="Arial" w:cs="Arial"/>
          <w:sz w:val="24"/>
          <w:szCs w:val="24"/>
        </w:rPr>
        <w:t xml:space="preserve"> tenet of Kahn's theory is availability, which implies creating an environment for them to physically and mentally harness their full potential. </w:t>
      </w:r>
      <w:r w:rsidR="001B2910">
        <w:rPr>
          <w:rFonts w:ascii="Arial" w:hAnsi="Arial" w:cs="Arial"/>
          <w:sz w:val="24"/>
          <w:szCs w:val="24"/>
        </w:rPr>
        <w:t xml:space="preserve">The process of </w:t>
      </w:r>
      <w:r w:rsidR="00462ABB">
        <w:rPr>
          <w:rFonts w:ascii="Arial" w:hAnsi="Arial" w:cs="Arial"/>
          <w:sz w:val="24"/>
          <w:szCs w:val="24"/>
        </w:rPr>
        <w:t>implementing</w:t>
      </w:r>
      <w:r w:rsidR="001B2910">
        <w:rPr>
          <w:rFonts w:ascii="Arial" w:hAnsi="Arial" w:cs="Arial"/>
          <w:sz w:val="24"/>
          <w:szCs w:val="24"/>
        </w:rPr>
        <w:t xml:space="preserve"> the Kahn model of employee </w:t>
      </w:r>
      <w:r w:rsidR="00462ABB">
        <w:rPr>
          <w:rFonts w:ascii="Arial" w:hAnsi="Arial" w:cs="Arial"/>
          <w:sz w:val="24"/>
          <w:szCs w:val="24"/>
        </w:rPr>
        <w:t>en</w:t>
      </w:r>
      <w:r w:rsidR="00462ABB" w:rsidRPr="00462ABB">
        <w:rPr>
          <w:rFonts w:ascii="Arial" w:hAnsi="Arial" w:cs="Arial"/>
          <w:sz w:val="24"/>
          <w:szCs w:val="24"/>
        </w:rPr>
        <w:t>g</w:t>
      </w:r>
      <w:r w:rsidR="00462ABB">
        <w:rPr>
          <w:rFonts w:ascii="Arial" w:hAnsi="Arial" w:cs="Arial"/>
          <w:sz w:val="24"/>
          <w:szCs w:val="24"/>
        </w:rPr>
        <w:t>a</w:t>
      </w:r>
      <w:r w:rsidR="00462ABB" w:rsidRPr="00462ABB">
        <w:rPr>
          <w:rFonts w:ascii="Arial" w:hAnsi="Arial" w:cs="Arial"/>
          <w:sz w:val="24"/>
          <w:szCs w:val="24"/>
        </w:rPr>
        <w:t>g</w:t>
      </w:r>
      <w:r w:rsidR="00462ABB">
        <w:rPr>
          <w:rFonts w:ascii="Arial" w:hAnsi="Arial" w:cs="Arial"/>
          <w:sz w:val="24"/>
          <w:szCs w:val="24"/>
        </w:rPr>
        <w:t>ement</w:t>
      </w:r>
      <w:r w:rsidR="001B2910">
        <w:rPr>
          <w:rFonts w:ascii="Arial" w:hAnsi="Arial" w:cs="Arial"/>
          <w:sz w:val="24"/>
          <w:szCs w:val="24"/>
        </w:rPr>
        <w:t xml:space="preserve"> </w:t>
      </w:r>
      <w:r w:rsidR="00462ABB">
        <w:rPr>
          <w:rFonts w:ascii="Arial" w:hAnsi="Arial" w:cs="Arial"/>
          <w:sz w:val="24"/>
          <w:szCs w:val="24"/>
        </w:rPr>
        <w:t>will</w:t>
      </w:r>
      <w:r w:rsidR="001B2910">
        <w:rPr>
          <w:rFonts w:ascii="Arial" w:hAnsi="Arial" w:cs="Arial"/>
          <w:sz w:val="24"/>
          <w:szCs w:val="24"/>
        </w:rPr>
        <w:t xml:space="preserve"> involve three steps</w:t>
      </w:r>
      <w:r w:rsidR="00975217" w:rsidRPr="00975217">
        <w:rPr>
          <w:rFonts w:ascii="Arial" w:hAnsi="Arial" w:cs="Arial"/>
          <w:sz w:val="24"/>
          <w:szCs w:val="24"/>
        </w:rPr>
        <w:t xml:space="preserve"> </w:t>
      </w:r>
      <w:r w:rsidR="00975217">
        <w:rPr>
          <w:rFonts w:ascii="Arial" w:hAnsi="Arial" w:cs="Arial"/>
          <w:sz w:val="24"/>
          <w:szCs w:val="24"/>
        </w:rPr>
        <w:t xml:space="preserve">(Antony, </w:t>
      </w:r>
      <w:r w:rsidR="00975217" w:rsidRPr="00975217">
        <w:rPr>
          <w:rFonts w:ascii="Arial" w:hAnsi="Arial" w:cs="Arial"/>
          <w:sz w:val="24"/>
          <w:szCs w:val="24"/>
        </w:rPr>
        <w:t>2018</w:t>
      </w:r>
      <w:r w:rsidR="00975217">
        <w:rPr>
          <w:rFonts w:ascii="Arial" w:hAnsi="Arial" w:cs="Arial"/>
          <w:sz w:val="24"/>
          <w:szCs w:val="24"/>
        </w:rPr>
        <w:t>, p. 36)</w:t>
      </w:r>
      <w:r w:rsidR="001B2910">
        <w:rPr>
          <w:rFonts w:ascii="Arial" w:hAnsi="Arial" w:cs="Arial"/>
          <w:sz w:val="24"/>
          <w:szCs w:val="24"/>
        </w:rPr>
        <w:t xml:space="preserve">. The company </w:t>
      </w:r>
      <w:r w:rsidR="00462ABB">
        <w:rPr>
          <w:rFonts w:ascii="Arial" w:hAnsi="Arial" w:cs="Arial"/>
          <w:sz w:val="24"/>
          <w:szCs w:val="24"/>
        </w:rPr>
        <w:t>will</w:t>
      </w:r>
      <w:r w:rsidR="001B2910">
        <w:rPr>
          <w:rFonts w:ascii="Arial" w:hAnsi="Arial" w:cs="Arial"/>
          <w:sz w:val="24"/>
          <w:szCs w:val="24"/>
        </w:rPr>
        <w:t xml:space="preserve"> begin by </w:t>
      </w:r>
      <w:r w:rsidR="00462ABB">
        <w:rPr>
          <w:rFonts w:ascii="Arial" w:hAnsi="Arial" w:cs="Arial"/>
          <w:sz w:val="24"/>
          <w:szCs w:val="24"/>
        </w:rPr>
        <w:t>recognizing</w:t>
      </w:r>
      <w:r w:rsidR="001B2910">
        <w:rPr>
          <w:rFonts w:ascii="Arial" w:hAnsi="Arial" w:cs="Arial"/>
          <w:sz w:val="24"/>
          <w:szCs w:val="24"/>
        </w:rPr>
        <w:t xml:space="preserve"> the employees as true partners and hence play a critical role in </w:t>
      </w:r>
      <w:r w:rsidR="00462ABB">
        <w:rPr>
          <w:rFonts w:ascii="Arial" w:hAnsi="Arial" w:cs="Arial"/>
          <w:sz w:val="24"/>
          <w:szCs w:val="24"/>
        </w:rPr>
        <w:t>contributing</w:t>
      </w:r>
      <w:r w:rsidR="001B2910">
        <w:rPr>
          <w:rFonts w:ascii="Arial" w:hAnsi="Arial" w:cs="Arial"/>
          <w:sz w:val="24"/>
          <w:szCs w:val="24"/>
        </w:rPr>
        <w:t xml:space="preserve"> to the achievement of organizational </w:t>
      </w:r>
      <w:r w:rsidR="00462ABB" w:rsidRPr="00462ABB">
        <w:rPr>
          <w:rFonts w:ascii="Arial" w:hAnsi="Arial" w:cs="Arial"/>
          <w:sz w:val="24"/>
          <w:szCs w:val="24"/>
        </w:rPr>
        <w:t>g</w:t>
      </w:r>
      <w:r w:rsidR="001B2910">
        <w:rPr>
          <w:rFonts w:ascii="Arial" w:hAnsi="Arial" w:cs="Arial"/>
          <w:sz w:val="24"/>
          <w:szCs w:val="24"/>
        </w:rPr>
        <w:t xml:space="preserve">oals. </w:t>
      </w:r>
      <w:r w:rsidR="00ED6A7B">
        <w:rPr>
          <w:rFonts w:ascii="Arial" w:hAnsi="Arial" w:cs="Arial"/>
          <w:sz w:val="24"/>
          <w:szCs w:val="24"/>
        </w:rPr>
        <w:t xml:space="preserve"> The </w:t>
      </w:r>
      <w:r w:rsidR="00462ABB">
        <w:rPr>
          <w:rFonts w:ascii="Arial" w:hAnsi="Arial" w:cs="Arial"/>
          <w:sz w:val="24"/>
          <w:szCs w:val="24"/>
        </w:rPr>
        <w:t>recognition</w:t>
      </w:r>
      <w:r w:rsidR="00ED6A7B">
        <w:rPr>
          <w:rFonts w:ascii="Arial" w:hAnsi="Arial" w:cs="Arial"/>
          <w:sz w:val="24"/>
          <w:szCs w:val="24"/>
        </w:rPr>
        <w:t xml:space="preserve"> of employees as true partners makes them feel valued, </w:t>
      </w:r>
      <w:r w:rsidR="00462ABB">
        <w:rPr>
          <w:rFonts w:ascii="Arial" w:hAnsi="Arial" w:cs="Arial"/>
          <w:sz w:val="24"/>
          <w:szCs w:val="24"/>
        </w:rPr>
        <w:t>making</w:t>
      </w:r>
      <w:r w:rsidR="00ED6A7B">
        <w:rPr>
          <w:rFonts w:ascii="Arial" w:hAnsi="Arial" w:cs="Arial"/>
          <w:sz w:val="24"/>
          <w:szCs w:val="24"/>
        </w:rPr>
        <w:t xml:space="preserve"> it efficient to implement </w:t>
      </w:r>
      <w:r w:rsidR="00462ABB">
        <w:rPr>
          <w:rFonts w:ascii="Arial" w:hAnsi="Arial" w:cs="Arial"/>
          <w:sz w:val="24"/>
          <w:szCs w:val="24"/>
        </w:rPr>
        <w:t>changes</w:t>
      </w:r>
      <w:r w:rsidR="00ED6A7B">
        <w:rPr>
          <w:rFonts w:ascii="Arial" w:hAnsi="Arial" w:cs="Arial"/>
          <w:sz w:val="24"/>
          <w:szCs w:val="24"/>
        </w:rPr>
        <w:t xml:space="preserve"> at the organizational level. The second step involves involving the employees in </w:t>
      </w:r>
      <w:r w:rsidR="00462ABB">
        <w:rPr>
          <w:rFonts w:ascii="Arial" w:hAnsi="Arial" w:cs="Arial"/>
          <w:sz w:val="24"/>
          <w:szCs w:val="24"/>
        </w:rPr>
        <w:t>regular</w:t>
      </w:r>
      <w:r w:rsidR="00ED6A7B">
        <w:rPr>
          <w:rFonts w:ascii="Arial" w:hAnsi="Arial" w:cs="Arial"/>
          <w:sz w:val="24"/>
          <w:szCs w:val="24"/>
        </w:rPr>
        <w:t xml:space="preserve"> </w:t>
      </w:r>
      <w:r w:rsidR="00462ABB">
        <w:rPr>
          <w:rFonts w:ascii="Arial" w:hAnsi="Arial" w:cs="Arial"/>
          <w:sz w:val="24"/>
          <w:szCs w:val="24"/>
        </w:rPr>
        <w:t>meetings</w:t>
      </w:r>
      <w:r w:rsidR="00ED6A7B">
        <w:rPr>
          <w:rFonts w:ascii="Arial" w:hAnsi="Arial" w:cs="Arial"/>
          <w:sz w:val="24"/>
          <w:szCs w:val="24"/>
        </w:rPr>
        <w:t xml:space="preserve"> </w:t>
      </w:r>
      <w:r w:rsidR="00462ABB">
        <w:rPr>
          <w:rFonts w:ascii="Arial" w:hAnsi="Arial" w:cs="Arial"/>
          <w:sz w:val="24"/>
          <w:szCs w:val="24"/>
        </w:rPr>
        <w:t>concerning</w:t>
      </w:r>
      <w:r w:rsidR="00ED6A7B">
        <w:rPr>
          <w:rFonts w:ascii="Arial" w:hAnsi="Arial" w:cs="Arial"/>
          <w:sz w:val="24"/>
          <w:szCs w:val="24"/>
        </w:rPr>
        <w:t xml:space="preserve"> </w:t>
      </w:r>
      <w:r w:rsidR="00462ABB">
        <w:rPr>
          <w:rFonts w:ascii="Arial" w:hAnsi="Arial" w:cs="Arial"/>
          <w:sz w:val="24"/>
          <w:szCs w:val="24"/>
        </w:rPr>
        <w:t>how</w:t>
      </w:r>
      <w:r w:rsidR="00ED6A7B">
        <w:rPr>
          <w:rFonts w:ascii="Arial" w:hAnsi="Arial" w:cs="Arial"/>
          <w:sz w:val="24"/>
          <w:szCs w:val="24"/>
        </w:rPr>
        <w:t xml:space="preserve"> they should </w:t>
      </w:r>
      <w:r w:rsidR="00462ABB">
        <w:rPr>
          <w:rFonts w:ascii="Arial" w:hAnsi="Arial" w:cs="Arial"/>
          <w:sz w:val="24"/>
          <w:szCs w:val="24"/>
        </w:rPr>
        <w:t>design</w:t>
      </w:r>
      <w:r w:rsidR="00ED6A7B">
        <w:rPr>
          <w:rFonts w:ascii="Arial" w:hAnsi="Arial" w:cs="Arial"/>
          <w:sz w:val="24"/>
          <w:szCs w:val="24"/>
        </w:rPr>
        <w:t xml:space="preserve"> their responsibilities.  </w:t>
      </w:r>
      <w:r w:rsidR="00462ABB">
        <w:rPr>
          <w:rFonts w:ascii="Arial" w:hAnsi="Arial" w:cs="Arial"/>
          <w:sz w:val="24"/>
          <w:szCs w:val="24"/>
        </w:rPr>
        <w:t>Regular</w:t>
      </w:r>
      <w:r w:rsidR="00ED6A7B">
        <w:rPr>
          <w:rFonts w:ascii="Arial" w:hAnsi="Arial" w:cs="Arial"/>
          <w:sz w:val="24"/>
          <w:szCs w:val="24"/>
        </w:rPr>
        <w:t xml:space="preserve"> </w:t>
      </w:r>
      <w:r w:rsidR="00462ABB">
        <w:rPr>
          <w:rFonts w:ascii="Arial" w:hAnsi="Arial" w:cs="Arial"/>
          <w:sz w:val="24"/>
          <w:szCs w:val="24"/>
        </w:rPr>
        <w:t>meetings</w:t>
      </w:r>
      <w:r w:rsidR="00ED6A7B">
        <w:rPr>
          <w:rFonts w:ascii="Arial" w:hAnsi="Arial" w:cs="Arial"/>
          <w:sz w:val="24"/>
          <w:szCs w:val="24"/>
        </w:rPr>
        <w:t xml:space="preserve"> help the employees understand </w:t>
      </w:r>
      <w:r w:rsidR="00462ABB">
        <w:rPr>
          <w:rFonts w:ascii="Arial" w:hAnsi="Arial" w:cs="Arial"/>
          <w:sz w:val="24"/>
          <w:szCs w:val="24"/>
        </w:rPr>
        <w:t>how</w:t>
      </w:r>
      <w:r w:rsidR="00ED6A7B">
        <w:rPr>
          <w:rFonts w:ascii="Arial" w:hAnsi="Arial" w:cs="Arial"/>
          <w:sz w:val="24"/>
          <w:szCs w:val="24"/>
        </w:rPr>
        <w:t xml:space="preserve"> the expected </w:t>
      </w:r>
      <w:r w:rsidR="00462ABB">
        <w:rPr>
          <w:rFonts w:ascii="Arial" w:hAnsi="Arial" w:cs="Arial"/>
          <w:sz w:val="24"/>
          <w:szCs w:val="24"/>
        </w:rPr>
        <w:t>change</w:t>
      </w:r>
      <w:r w:rsidR="00ED6A7B">
        <w:rPr>
          <w:rFonts w:ascii="Arial" w:hAnsi="Arial" w:cs="Arial"/>
          <w:sz w:val="24"/>
          <w:szCs w:val="24"/>
        </w:rPr>
        <w:t xml:space="preserve">s will aid in achieving organizational goals. Finally, the organization will create a safe </w:t>
      </w:r>
      <w:r w:rsidR="00462ABB">
        <w:rPr>
          <w:rFonts w:ascii="Arial" w:hAnsi="Arial" w:cs="Arial"/>
          <w:sz w:val="24"/>
          <w:szCs w:val="24"/>
        </w:rPr>
        <w:t>working</w:t>
      </w:r>
      <w:r w:rsidR="00ED6A7B">
        <w:rPr>
          <w:rFonts w:ascii="Arial" w:hAnsi="Arial" w:cs="Arial"/>
          <w:sz w:val="24"/>
          <w:szCs w:val="24"/>
        </w:rPr>
        <w:t xml:space="preserve"> </w:t>
      </w:r>
      <w:r w:rsidR="00462ABB">
        <w:rPr>
          <w:rFonts w:ascii="Arial" w:hAnsi="Arial" w:cs="Arial"/>
          <w:sz w:val="24"/>
          <w:szCs w:val="24"/>
        </w:rPr>
        <w:t>environment to enable them to speak freely about their experiences and satisfaction at work.</w:t>
      </w:r>
    </w:p>
    <w:p w14:paraId="5F4C14E1" w14:textId="77777777" w:rsidR="009512E9" w:rsidRDefault="009C5898" w:rsidP="00A70699">
      <w:pPr>
        <w:tabs>
          <w:tab w:val="left" w:pos="180"/>
          <w:tab w:val="left" w:pos="3015"/>
        </w:tabs>
        <w:spacing w:after="0"/>
        <w:rPr>
          <w:rFonts w:ascii="Arial" w:hAnsi="Arial" w:cs="Arial"/>
          <w:sz w:val="24"/>
          <w:szCs w:val="24"/>
        </w:rPr>
      </w:pPr>
      <w:r>
        <w:rPr>
          <w:rFonts w:ascii="Arial" w:hAnsi="Arial" w:cs="Arial"/>
          <w:sz w:val="24"/>
          <w:szCs w:val="24"/>
        </w:rPr>
        <w:t xml:space="preserve">         </w:t>
      </w:r>
      <w:r w:rsidR="00E90234">
        <w:rPr>
          <w:rFonts w:ascii="Arial" w:hAnsi="Arial" w:cs="Arial"/>
          <w:sz w:val="24"/>
          <w:szCs w:val="24"/>
        </w:rPr>
        <w:t>Successful companies in the hotel industry, such as McDonald's and Starbucks, have utilized employee engagement techniques to maintain excellent performance through employee motivation</w:t>
      </w:r>
      <w:r w:rsidR="00975217" w:rsidRPr="00975217">
        <w:rPr>
          <w:rFonts w:ascii="Arial" w:hAnsi="Arial" w:cs="Arial"/>
          <w:sz w:val="24"/>
          <w:szCs w:val="24"/>
        </w:rPr>
        <w:t xml:space="preserve"> </w:t>
      </w:r>
      <w:r w:rsidR="00975217">
        <w:rPr>
          <w:rFonts w:ascii="Arial" w:hAnsi="Arial" w:cs="Arial"/>
          <w:sz w:val="24"/>
          <w:szCs w:val="24"/>
        </w:rPr>
        <w:t>{Kang and Sung 2017, p. 87)</w:t>
      </w:r>
      <w:r w:rsidR="00E90234">
        <w:rPr>
          <w:rFonts w:ascii="Arial" w:hAnsi="Arial" w:cs="Arial"/>
          <w:sz w:val="24"/>
          <w:szCs w:val="24"/>
        </w:rPr>
        <w:t xml:space="preserve">. The most effective </w:t>
      </w:r>
      <w:r w:rsidR="00FD2719">
        <w:rPr>
          <w:rFonts w:ascii="Arial" w:hAnsi="Arial" w:cs="Arial"/>
          <w:sz w:val="24"/>
          <w:szCs w:val="24"/>
        </w:rPr>
        <w:t>strategy</w:t>
      </w:r>
      <w:r w:rsidR="00E90234">
        <w:rPr>
          <w:rFonts w:ascii="Arial" w:hAnsi="Arial" w:cs="Arial"/>
          <w:sz w:val="24"/>
          <w:szCs w:val="24"/>
        </w:rPr>
        <w:t xml:space="preserve"> these companies utilize is offering their employees competitive salaries and other benefits that reduce turnover and increase their loyalty to the organization. </w:t>
      </w:r>
      <w:r w:rsidR="00FD2719">
        <w:rPr>
          <w:rFonts w:ascii="Arial" w:hAnsi="Arial" w:cs="Arial"/>
          <w:sz w:val="24"/>
          <w:szCs w:val="24"/>
        </w:rPr>
        <w:t>Second, the company strives to create a safe and conducive working environment that allows the employees to work with minimal disturbances.</w:t>
      </w:r>
    </w:p>
    <w:p w14:paraId="04C9E71D" w14:textId="77777777" w:rsidR="00E92CC8" w:rsidRPr="000A4807" w:rsidRDefault="000A4807" w:rsidP="00A70699">
      <w:pPr>
        <w:tabs>
          <w:tab w:val="left" w:pos="180"/>
          <w:tab w:val="left" w:pos="3015"/>
        </w:tabs>
        <w:spacing w:after="0"/>
        <w:jc w:val="center"/>
        <w:rPr>
          <w:rFonts w:ascii="Arial" w:hAnsi="Arial" w:cs="Arial"/>
          <w:b/>
          <w:sz w:val="24"/>
          <w:szCs w:val="24"/>
        </w:rPr>
      </w:pPr>
      <w:r w:rsidRPr="000A4807">
        <w:rPr>
          <w:rFonts w:ascii="Arial" w:hAnsi="Arial" w:cs="Arial"/>
          <w:b/>
          <w:sz w:val="24"/>
          <w:szCs w:val="24"/>
        </w:rPr>
        <w:t>Conclusion</w:t>
      </w:r>
    </w:p>
    <w:p w14:paraId="50B4022D" w14:textId="77777777" w:rsidR="00E92CC8" w:rsidRDefault="000A4807" w:rsidP="00A70699">
      <w:pPr>
        <w:tabs>
          <w:tab w:val="left" w:pos="180"/>
          <w:tab w:val="left" w:pos="3015"/>
        </w:tabs>
        <w:spacing w:after="0"/>
        <w:rPr>
          <w:rFonts w:ascii="Arial" w:hAnsi="Arial" w:cs="Arial"/>
          <w:sz w:val="24"/>
          <w:szCs w:val="24"/>
        </w:rPr>
      </w:pPr>
      <w:r>
        <w:rPr>
          <w:rFonts w:ascii="Arial" w:hAnsi="Arial" w:cs="Arial"/>
          <w:sz w:val="24"/>
          <w:szCs w:val="24"/>
        </w:rPr>
        <w:t xml:space="preserve">          </w:t>
      </w:r>
      <w:r w:rsidRPr="000A4807">
        <w:rPr>
          <w:rFonts w:ascii="Arial" w:hAnsi="Arial" w:cs="Arial"/>
          <w:sz w:val="24"/>
          <w:szCs w:val="24"/>
        </w:rPr>
        <w:t xml:space="preserve">Employees are the heartbeat of every organization, and highly engaged employees tend to be more productive, creating a powerful customer experience. However, human resource is an inevitable dimension of a company since employees </w:t>
      </w:r>
      <w:r w:rsidRPr="000A4807">
        <w:rPr>
          <w:rFonts w:ascii="Arial" w:hAnsi="Arial" w:cs="Arial"/>
          <w:sz w:val="24"/>
          <w:szCs w:val="24"/>
        </w:rPr>
        <w:lastRenderedPageBreak/>
        <w:t xml:space="preserve">are hired and go over time. Organizational expansion might necessitate new recruits, or employees might decide to quit their jobs. Hence, organizations should evaluate employees in all phases of their tenure to examine the degree of </w:t>
      </w:r>
      <w:proofErr w:type="gramStart"/>
      <w:r w:rsidRPr="000A4807">
        <w:rPr>
          <w:rFonts w:ascii="Arial" w:hAnsi="Arial" w:cs="Arial"/>
          <w:sz w:val="24"/>
          <w:szCs w:val="24"/>
        </w:rPr>
        <w:t>engagement</w:t>
      </w:r>
      <w:proofErr w:type="gramEnd"/>
    </w:p>
    <w:p w14:paraId="24C44C7E" w14:textId="77777777" w:rsidR="00E92CC8" w:rsidRDefault="00E92CC8" w:rsidP="00A70699">
      <w:pPr>
        <w:tabs>
          <w:tab w:val="left" w:pos="180"/>
          <w:tab w:val="left" w:pos="3015"/>
        </w:tabs>
        <w:spacing w:after="0"/>
        <w:rPr>
          <w:rFonts w:ascii="Arial" w:hAnsi="Arial" w:cs="Arial"/>
          <w:sz w:val="24"/>
          <w:szCs w:val="24"/>
        </w:rPr>
      </w:pPr>
    </w:p>
    <w:p w14:paraId="19B756F1" w14:textId="77777777" w:rsidR="00E92CC8" w:rsidRDefault="00E92CC8" w:rsidP="00A70699">
      <w:pPr>
        <w:tabs>
          <w:tab w:val="left" w:pos="180"/>
          <w:tab w:val="left" w:pos="3015"/>
        </w:tabs>
        <w:spacing w:after="0"/>
        <w:rPr>
          <w:rFonts w:ascii="Arial" w:hAnsi="Arial" w:cs="Arial"/>
          <w:sz w:val="24"/>
          <w:szCs w:val="24"/>
        </w:rPr>
      </w:pPr>
    </w:p>
    <w:p w14:paraId="298F14DF" w14:textId="77777777" w:rsidR="00E92CC8" w:rsidRDefault="00E92CC8" w:rsidP="00A70699">
      <w:pPr>
        <w:tabs>
          <w:tab w:val="left" w:pos="180"/>
          <w:tab w:val="left" w:pos="3015"/>
        </w:tabs>
        <w:spacing w:after="0"/>
        <w:rPr>
          <w:rFonts w:ascii="Arial" w:hAnsi="Arial" w:cs="Arial"/>
          <w:sz w:val="24"/>
          <w:szCs w:val="24"/>
        </w:rPr>
      </w:pPr>
    </w:p>
    <w:p w14:paraId="71208720" w14:textId="77777777" w:rsidR="00E92CC8" w:rsidRDefault="00E92CC8" w:rsidP="00A70699">
      <w:pPr>
        <w:tabs>
          <w:tab w:val="left" w:pos="180"/>
          <w:tab w:val="left" w:pos="3015"/>
        </w:tabs>
        <w:spacing w:after="0"/>
        <w:rPr>
          <w:rFonts w:ascii="Arial" w:hAnsi="Arial" w:cs="Arial"/>
          <w:sz w:val="24"/>
          <w:szCs w:val="24"/>
        </w:rPr>
      </w:pPr>
    </w:p>
    <w:p w14:paraId="07ECC7D8" w14:textId="77777777" w:rsidR="00E92CC8" w:rsidRDefault="00E92CC8" w:rsidP="00A70699">
      <w:pPr>
        <w:tabs>
          <w:tab w:val="left" w:pos="180"/>
          <w:tab w:val="left" w:pos="3015"/>
        </w:tabs>
        <w:spacing w:after="0"/>
        <w:rPr>
          <w:rFonts w:ascii="Arial" w:hAnsi="Arial" w:cs="Arial"/>
          <w:sz w:val="24"/>
          <w:szCs w:val="24"/>
        </w:rPr>
      </w:pPr>
    </w:p>
    <w:p w14:paraId="21BB6EA1" w14:textId="77777777" w:rsidR="00E92CC8" w:rsidRDefault="00E92CC8" w:rsidP="00A70699">
      <w:pPr>
        <w:tabs>
          <w:tab w:val="left" w:pos="180"/>
          <w:tab w:val="left" w:pos="3015"/>
        </w:tabs>
        <w:spacing w:after="0"/>
        <w:rPr>
          <w:rFonts w:ascii="Arial" w:hAnsi="Arial" w:cs="Arial"/>
          <w:sz w:val="24"/>
          <w:szCs w:val="24"/>
        </w:rPr>
      </w:pPr>
    </w:p>
    <w:p w14:paraId="2E8FE311" w14:textId="77777777" w:rsidR="00E92CC8" w:rsidRDefault="00E92CC8" w:rsidP="00A70699">
      <w:pPr>
        <w:tabs>
          <w:tab w:val="left" w:pos="180"/>
          <w:tab w:val="left" w:pos="3015"/>
        </w:tabs>
        <w:spacing w:after="0"/>
        <w:rPr>
          <w:rFonts w:ascii="Arial" w:hAnsi="Arial" w:cs="Arial"/>
          <w:sz w:val="24"/>
          <w:szCs w:val="24"/>
        </w:rPr>
      </w:pPr>
    </w:p>
    <w:p w14:paraId="6106CF14" w14:textId="77777777" w:rsidR="00E92CC8" w:rsidRDefault="00E92CC8" w:rsidP="00A70699">
      <w:pPr>
        <w:tabs>
          <w:tab w:val="left" w:pos="180"/>
          <w:tab w:val="left" w:pos="3015"/>
        </w:tabs>
        <w:spacing w:after="0"/>
        <w:rPr>
          <w:rFonts w:ascii="Arial" w:hAnsi="Arial" w:cs="Arial"/>
          <w:sz w:val="24"/>
          <w:szCs w:val="24"/>
        </w:rPr>
      </w:pPr>
    </w:p>
    <w:p w14:paraId="5D430C2E" w14:textId="77777777" w:rsidR="00E92CC8" w:rsidRDefault="00E92CC8" w:rsidP="00A70699">
      <w:pPr>
        <w:tabs>
          <w:tab w:val="left" w:pos="180"/>
          <w:tab w:val="left" w:pos="3015"/>
        </w:tabs>
        <w:spacing w:after="0"/>
        <w:rPr>
          <w:rFonts w:ascii="Arial" w:hAnsi="Arial" w:cs="Arial"/>
          <w:sz w:val="24"/>
          <w:szCs w:val="24"/>
        </w:rPr>
      </w:pPr>
    </w:p>
    <w:p w14:paraId="70371959" w14:textId="77777777" w:rsidR="00E92CC8" w:rsidRDefault="00E92CC8" w:rsidP="00A70699">
      <w:pPr>
        <w:tabs>
          <w:tab w:val="left" w:pos="180"/>
          <w:tab w:val="left" w:pos="3015"/>
        </w:tabs>
        <w:spacing w:after="0"/>
        <w:rPr>
          <w:rFonts w:ascii="Arial" w:hAnsi="Arial" w:cs="Arial"/>
          <w:sz w:val="24"/>
          <w:szCs w:val="24"/>
        </w:rPr>
      </w:pPr>
    </w:p>
    <w:p w14:paraId="0CD466F8" w14:textId="77777777" w:rsidR="00E92CC8" w:rsidRDefault="00E92CC8" w:rsidP="00A70699">
      <w:pPr>
        <w:tabs>
          <w:tab w:val="left" w:pos="180"/>
          <w:tab w:val="left" w:pos="3015"/>
        </w:tabs>
        <w:spacing w:after="0"/>
        <w:rPr>
          <w:rFonts w:ascii="Arial" w:hAnsi="Arial" w:cs="Arial"/>
          <w:sz w:val="24"/>
          <w:szCs w:val="24"/>
        </w:rPr>
      </w:pPr>
    </w:p>
    <w:p w14:paraId="4B7EE07B" w14:textId="77777777" w:rsidR="00E92CC8" w:rsidRDefault="00E92CC8" w:rsidP="00A70699">
      <w:pPr>
        <w:tabs>
          <w:tab w:val="left" w:pos="180"/>
          <w:tab w:val="left" w:pos="3015"/>
        </w:tabs>
        <w:spacing w:after="0"/>
        <w:rPr>
          <w:rFonts w:ascii="Arial" w:hAnsi="Arial" w:cs="Arial"/>
          <w:sz w:val="24"/>
          <w:szCs w:val="24"/>
        </w:rPr>
      </w:pPr>
    </w:p>
    <w:p w14:paraId="746621B3" w14:textId="77777777" w:rsidR="00B15B9B" w:rsidRDefault="00B15B9B">
      <w:pPr>
        <w:rPr>
          <w:rFonts w:ascii="Arial" w:hAnsi="Arial" w:cs="Arial"/>
          <w:b/>
          <w:sz w:val="24"/>
          <w:szCs w:val="24"/>
        </w:rPr>
      </w:pPr>
      <w:r>
        <w:rPr>
          <w:rFonts w:ascii="Arial" w:hAnsi="Arial" w:cs="Arial"/>
          <w:b/>
          <w:sz w:val="24"/>
          <w:szCs w:val="24"/>
        </w:rPr>
        <w:br w:type="page"/>
      </w:r>
    </w:p>
    <w:p w14:paraId="7DAD412A" w14:textId="307ADC67" w:rsidR="00E92CC8" w:rsidRPr="00E92CC8" w:rsidRDefault="00DF7E52" w:rsidP="00A70699">
      <w:pPr>
        <w:tabs>
          <w:tab w:val="left" w:pos="3015"/>
          <w:tab w:val="center" w:pos="4680"/>
        </w:tabs>
        <w:spacing w:after="0"/>
        <w:jc w:val="center"/>
        <w:rPr>
          <w:rFonts w:ascii="Arial" w:hAnsi="Arial" w:cs="Arial"/>
          <w:b/>
          <w:sz w:val="24"/>
          <w:szCs w:val="24"/>
        </w:rPr>
      </w:pPr>
      <w:r w:rsidRPr="009C5898">
        <w:rPr>
          <w:rFonts w:ascii="Arial" w:hAnsi="Arial" w:cs="Arial"/>
          <w:b/>
          <w:sz w:val="24"/>
          <w:szCs w:val="24"/>
        </w:rPr>
        <w:lastRenderedPageBreak/>
        <w:t>References List</w:t>
      </w:r>
    </w:p>
    <w:p w14:paraId="7AA9D4AD" w14:textId="77777777" w:rsidR="00E92CC8" w:rsidRDefault="00E92CC8" w:rsidP="00A70699">
      <w:pPr>
        <w:tabs>
          <w:tab w:val="left" w:pos="3015"/>
          <w:tab w:val="center" w:pos="4680"/>
        </w:tabs>
        <w:spacing w:after="0"/>
        <w:ind w:left="720" w:hanging="720"/>
        <w:rPr>
          <w:rFonts w:ascii="Arial" w:hAnsi="Arial" w:cs="Arial"/>
          <w:sz w:val="24"/>
          <w:szCs w:val="24"/>
        </w:rPr>
      </w:pPr>
      <w:r w:rsidRPr="00975217">
        <w:rPr>
          <w:rFonts w:ascii="Arial" w:hAnsi="Arial" w:cs="Arial"/>
          <w:sz w:val="24"/>
          <w:szCs w:val="24"/>
        </w:rPr>
        <w:t xml:space="preserve">Antony, M.R., 2018. Paradigm shift in employee engagement–A critical analysis on the drivers of employee engagement. </w:t>
      </w:r>
      <w:r w:rsidRPr="00975217">
        <w:rPr>
          <w:rFonts w:ascii="Arial" w:hAnsi="Arial" w:cs="Arial"/>
          <w:i/>
          <w:iCs/>
          <w:sz w:val="24"/>
          <w:szCs w:val="24"/>
        </w:rPr>
        <w:t>International Journal of Information, Business and Management</w:t>
      </w:r>
      <w:r w:rsidRPr="00975217">
        <w:rPr>
          <w:rFonts w:ascii="Arial" w:hAnsi="Arial" w:cs="Arial"/>
          <w:sz w:val="24"/>
          <w:szCs w:val="24"/>
        </w:rPr>
        <w:t xml:space="preserve">, </w:t>
      </w:r>
      <w:r w:rsidRPr="00975217">
        <w:rPr>
          <w:rFonts w:ascii="Arial" w:hAnsi="Arial" w:cs="Arial"/>
          <w:i/>
          <w:iCs/>
          <w:sz w:val="24"/>
          <w:szCs w:val="24"/>
        </w:rPr>
        <w:t>10</w:t>
      </w:r>
      <w:r w:rsidRPr="00975217">
        <w:rPr>
          <w:rFonts w:ascii="Arial" w:hAnsi="Arial" w:cs="Arial"/>
          <w:sz w:val="24"/>
          <w:szCs w:val="24"/>
        </w:rPr>
        <w:t>(2), pp.32-46.</w:t>
      </w:r>
    </w:p>
    <w:p w14:paraId="6050EAC1" w14:textId="77777777" w:rsidR="00E92CC8" w:rsidRPr="00116EA7" w:rsidRDefault="00E92CC8" w:rsidP="00A70699">
      <w:pPr>
        <w:tabs>
          <w:tab w:val="left" w:pos="3015"/>
          <w:tab w:val="center" w:pos="4680"/>
        </w:tabs>
        <w:spacing w:after="0"/>
        <w:ind w:left="720" w:hanging="720"/>
        <w:rPr>
          <w:rFonts w:ascii="Arial" w:hAnsi="Arial" w:cs="Arial"/>
          <w:sz w:val="24"/>
          <w:szCs w:val="24"/>
        </w:rPr>
      </w:pPr>
      <w:r w:rsidRPr="00116EA7">
        <w:rPr>
          <w:rFonts w:ascii="Arial" w:hAnsi="Arial" w:cs="Arial"/>
          <w:sz w:val="24"/>
          <w:szCs w:val="24"/>
        </w:rPr>
        <w:t xml:space="preserve">Carter, W.R., Nesbit, P.L., </w:t>
      </w:r>
      <w:proofErr w:type="spellStart"/>
      <w:r w:rsidRPr="00116EA7">
        <w:rPr>
          <w:rFonts w:ascii="Arial" w:hAnsi="Arial" w:cs="Arial"/>
          <w:sz w:val="24"/>
          <w:szCs w:val="24"/>
        </w:rPr>
        <w:t>Badham</w:t>
      </w:r>
      <w:proofErr w:type="spellEnd"/>
      <w:r w:rsidRPr="00116EA7">
        <w:rPr>
          <w:rFonts w:ascii="Arial" w:hAnsi="Arial" w:cs="Arial"/>
          <w:sz w:val="24"/>
          <w:szCs w:val="24"/>
        </w:rPr>
        <w:t xml:space="preserve">, R.J., Parker, S.K. and Sung, L.K., 2018. The effects of employee engagement and self-efficacy on job performance: a longitudinal field study. </w:t>
      </w:r>
      <w:r w:rsidRPr="00116EA7">
        <w:rPr>
          <w:rFonts w:ascii="Arial" w:hAnsi="Arial" w:cs="Arial"/>
          <w:i/>
          <w:iCs/>
          <w:sz w:val="24"/>
          <w:szCs w:val="24"/>
        </w:rPr>
        <w:t>The international journal of human resource management</w:t>
      </w:r>
      <w:r w:rsidRPr="00116EA7">
        <w:rPr>
          <w:rFonts w:ascii="Arial" w:hAnsi="Arial" w:cs="Arial"/>
          <w:sz w:val="24"/>
          <w:szCs w:val="24"/>
        </w:rPr>
        <w:t xml:space="preserve">, </w:t>
      </w:r>
      <w:r w:rsidRPr="00116EA7">
        <w:rPr>
          <w:rFonts w:ascii="Arial" w:hAnsi="Arial" w:cs="Arial"/>
          <w:i/>
          <w:iCs/>
          <w:sz w:val="24"/>
          <w:szCs w:val="24"/>
        </w:rPr>
        <w:t>29</w:t>
      </w:r>
      <w:r w:rsidRPr="00116EA7">
        <w:rPr>
          <w:rFonts w:ascii="Arial" w:hAnsi="Arial" w:cs="Arial"/>
          <w:sz w:val="24"/>
          <w:szCs w:val="24"/>
        </w:rPr>
        <w:t>(17), pp.2483-2502.</w:t>
      </w:r>
    </w:p>
    <w:p w14:paraId="1B4ADC56" w14:textId="77777777" w:rsidR="00E92CC8" w:rsidRPr="00DF7E52" w:rsidRDefault="00E92CC8" w:rsidP="00A70699">
      <w:pPr>
        <w:tabs>
          <w:tab w:val="left" w:pos="3015"/>
          <w:tab w:val="center" w:pos="4680"/>
        </w:tabs>
        <w:spacing w:after="0"/>
        <w:ind w:left="720" w:hanging="720"/>
        <w:rPr>
          <w:rFonts w:ascii="Arial" w:hAnsi="Arial" w:cs="Arial"/>
          <w:sz w:val="24"/>
          <w:szCs w:val="24"/>
        </w:rPr>
      </w:pPr>
      <w:r w:rsidRPr="00DF7E52">
        <w:rPr>
          <w:rFonts w:ascii="Arial" w:hAnsi="Arial" w:cs="Arial"/>
          <w:sz w:val="24"/>
          <w:szCs w:val="24"/>
        </w:rPr>
        <w:t xml:space="preserve">Cattermole, G., 2019. Developing the employee lifecycle to keep top talent. </w:t>
      </w:r>
      <w:r w:rsidRPr="00DF7E52">
        <w:rPr>
          <w:rFonts w:ascii="Arial" w:hAnsi="Arial" w:cs="Arial"/>
          <w:i/>
          <w:iCs/>
          <w:sz w:val="24"/>
          <w:szCs w:val="24"/>
        </w:rPr>
        <w:t>Strategic HR review</w:t>
      </w:r>
      <w:r w:rsidRPr="00DF7E52">
        <w:rPr>
          <w:rFonts w:ascii="Arial" w:hAnsi="Arial" w:cs="Arial"/>
          <w:sz w:val="24"/>
          <w:szCs w:val="24"/>
        </w:rPr>
        <w:t xml:space="preserve">, </w:t>
      </w:r>
      <w:r w:rsidRPr="00DF7E52">
        <w:rPr>
          <w:rFonts w:ascii="Arial" w:hAnsi="Arial" w:cs="Arial"/>
          <w:i/>
          <w:iCs/>
          <w:sz w:val="24"/>
          <w:szCs w:val="24"/>
        </w:rPr>
        <w:t>18</w:t>
      </w:r>
      <w:r w:rsidRPr="00DF7E52">
        <w:rPr>
          <w:rFonts w:ascii="Arial" w:hAnsi="Arial" w:cs="Arial"/>
          <w:sz w:val="24"/>
          <w:szCs w:val="24"/>
        </w:rPr>
        <w:t>(6), pp.258-262.</w:t>
      </w:r>
    </w:p>
    <w:p w14:paraId="21F38A23" w14:textId="77777777" w:rsidR="00E92CC8" w:rsidRDefault="00E92CC8" w:rsidP="00A70699">
      <w:pPr>
        <w:tabs>
          <w:tab w:val="left" w:pos="3015"/>
          <w:tab w:val="center" w:pos="4680"/>
        </w:tabs>
        <w:spacing w:after="0"/>
        <w:ind w:left="720" w:hanging="720"/>
        <w:rPr>
          <w:rFonts w:ascii="Arial" w:hAnsi="Arial" w:cs="Arial"/>
          <w:sz w:val="24"/>
          <w:szCs w:val="24"/>
        </w:rPr>
      </w:pPr>
      <w:r w:rsidRPr="00DE4342">
        <w:rPr>
          <w:rFonts w:ascii="Arial" w:hAnsi="Arial" w:cs="Arial"/>
          <w:sz w:val="24"/>
          <w:szCs w:val="24"/>
        </w:rPr>
        <w:t xml:space="preserve">Cho, Y.N., Rutherford, B.N., Friend, S.B., </w:t>
      </w:r>
      <w:proofErr w:type="spellStart"/>
      <w:r w:rsidRPr="00DE4342">
        <w:rPr>
          <w:rFonts w:ascii="Arial" w:hAnsi="Arial" w:cs="Arial"/>
          <w:sz w:val="24"/>
          <w:szCs w:val="24"/>
        </w:rPr>
        <w:t>Hamwi</w:t>
      </w:r>
      <w:proofErr w:type="spellEnd"/>
      <w:r w:rsidRPr="00DE4342">
        <w:rPr>
          <w:rFonts w:ascii="Arial" w:hAnsi="Arial" w:cs="Arial"/>
          <w:sz w:val="24"/>
          <w:szCs w:val="24"/>
        </w:rPr>
        <w:t xml:space="preserve">, G.A. and Park, J., 2017. The role of emotions on frontline employee turnover intentions. </w:t>
      </w:r>
      <w:r w:rsidRPr="00DE4342">
        <w:rPr>
          <w:rFonts w:ascii="Arial" w:hAnsi="Arial" w:cs="Arial"/>
          <w:i/>
          <w:iCs/>
          <w:sz w:val="24"/>
          <w:szCs w:val="24"/>
        </w:rPr>
        <w:t>Journal of Marketing Theory and Practice</w:t>
      </w:r>
      <w:r w:rsidRPr="00DE4342">
        <w:rPr>
          <w:rFonts w:ascii="Arial" w:hAnsi="Arial" w:cs="Arial"/>
          <w:sz w:val="24"/>
          <w:szCs w:val="24"/>
        </w:rPr>
        <w:t xml:space="preserve">, </w:t>
      </w:r>
      <w:r w:rsidRPr="00DE4342">
        <w:rPr>
          <w:rFonts w:ascii="Arial" w:hAnsi="Arial" w:cs="Arial"/>
          <w:i/>
          <w:iCs/>
          <w:sz w:val="24"/>
          <w:szCs w:val="24"/>
        </w:rPr>
        <w:t>25</w:t>
      </w:r>
      <w:r w:rsidRPr="00DE4342">
        <w:rPr>
          <w:rFonts w:ascii="Arial" w:hAnsi="Arial" w:cs="Arial"/>
          <w:sz w:val="24"/>
          <w:szCs w:val="24"/>
        </w:rPr>
        <w:t>(1), pp.57-68.</w:t>
      </w:r>
    </w:p>
    <w:p w14:paraId="170731B7" w14:textId="77777777" w:rsidR="00E92CC8" w:rsidRDefault="00E92CC8" w:rsidP="00A70699">
      <w:pPr>
        <w:tabs>
          <w:tab w:val="left" w:pos="3015"/>
          <w:tab w:val="center" w:pos="4680"/>
        </w:tabs>
        <w:spacing w:after="0"/>
        <w:ind w:left="720" w:hanging="720"/>
        <w:rPr>
          <w:rFonts w:ascii="Arial" w:hAnsi="Arial" w:cs="Arial"/>
          <w:sz w:val="24"/>
          <w:szCs w:val="24"/>
        </w:rPr>
      </w:pPr>
      <w:r w:rsidRPr="009C5898">
        <w:rPr>
          <w:rFonts w:ascii="Arial" w:hAnsi="Arial" w:cs="Arial"/>
          <w:sz w:val="24"/>
          <w:szCs w:val="24"/>
        </w:rPr>
        <w:t xml:space="preserve">Dumont, J., Shen, J. and Deng, X., 2017. Effects of green HRM practices on employee workplace green behavior: The role of psychological green climate and employee green values. </w:t>
      </w:r>
      <w:r w:rsidRPr="009C5898">
        <w:rPr>
          <w:rFonts w:ascii="Arial" w:hAnsi="Arial" w:cs="Arial"/>
          <w:i/>
          <w:iCs/>
          <w:sz w:val="24"/>
          <w:szCs w:val="24"/>
        </w:rPr>
        <w:t>Human resource management</w:t>
      </w:r>
      <w:r w:rsidRPr="009C5898">
        <w:rPr>
          <w:rFonts w:ascii="Arial" w:hAnsi="Arial" w:cs="Arial"/>
          <w:sz w:val="24"/>
          <w:szCs w:val="24"/>
        </w:rPr>
        <w:t xml:space="preserve">, </w:t>
      </w:r>
      <w:r w:rsidRPr="009C5898">
        <w:rPr>
          <w:rFonts w:ascii="Arial" w:hAnsi="Arial" w:cs="Arial"/>
          <w:i/>
          <w:iCs/>
          <w:sz w:val="24"/>
          <w:szCs w:val="24"/>
        </w:rPr>
        <w:t>56</w:t>
      </w:r>
      <w:r w:rsidRPr="009C5898">
        <w:rPr>
          <w:rFonts w:ascii="Arial" w:hAnsi="Arial" w:cs="Arial"/>
          <w:sz w:val="24"/>
          <w:szCs w:val="24"/>
        </w:rPr>
        <w:t>(4), pp.613-627.</w:t>
      </w:r>
    </w:p>
    <w:p w14:paraId="0A0AFA86" w14:textId="77777777" w:rsidR="00E92CC8" w:rsidRPr="00975217" w:rsidRDefault="00E92CC8" w:rsidP="00A70699">
      <w:pPr>
        <w:tabs>
          <w:tab w:val="left" w:pos="3015"/>
          <w:tab w:val="center" w:pos="4680"/>
        </w:tabs>
        <w:spacing w:after="0"/>
        <w:ind w:left="720" w:hanging="720"/>
        <w:rPr>
          <w:rFonts w:ascii="Arial" w:hAnsi="Arial" w:cs="Arial"/>
          <w:sz w:val="24"/>
          <w:szCs w:val="24"/>
        </w:rPr>
      </w:pPr>
      <w:r w:rsidRPr="00975217">
        <w:rPr>
          <w:rFonts w:ascii="Arial" w:hAnsi="Arial" w:cs="Arial"/>
          <w:sz w:val="24"/>
          <w:szCs w:val="24"/>
        </w:rPr>
        <w:t xml:space="preserve">Han, Z., Wang, Q. and Yan, X., 2019. How responsible leadership motivates employees to engage in organizational citizenship behavior for the environment: A double-mediation model. </w:t>
      </w:r>
      <w:r w:rsidRPr="00975217">
        <w:rPr>
          <w:rFonts w:ascii="Arial" w:hAnsi="Arial" w:cs="Arial"/>
          <w:i/>
          <w:iCs/>
          <w:sz w:val="24"/>
          <w:szCs w:val="24"/>
        </w:rPr>
        <w:t>Sustainability</w:t>
      </w:r>
      <w:r w:rsidRPr="00975217">
        <w:rPr>
          <w:rFonts w:ascii="Arial" w:hAnsi="Arial" w:cs="Arial"/>
          <w:sz w:val="24"/>
          <w:szCs w:val="24"/>
        </w:rPr>
        <w:t xml:space="preserve">, </w:t>
      </w:r>
      <w:r w:rsidRPr="00975217">
        <w:rPr>
          <w:rFonts w:ascii="Arial" w:hAnsi="Arial" w:cs="Arial"/>
          <w:i/>
          <w:iCs/>
          <w:sz w:val="24"/>
          <w:szCs w:val="24"/>
        </w:rPr>
        <w:t>11</w:t>
      </w:r>
      <w:r w:rsidRPr="00975217">
        <w:rPr>
          <w:rFonts w:ascii="Arial" w:hAnsi="Arial" w:cs="Arial"/>
          <w:sz w:val="24"/>
          <w:szCs w:val="24"/>
        </w:rPr>
        <w:t>(3), p.605.</w:t>
      </w:r>
    </w:p>
    <w:p w14:paraId="62398D44" w14:textId="77777777" w:rsidR="00E92CC8" w:rsidRPr="00DE4342" w:rsidRDefault="00E92CC8" w:rsidP="00A70699">
      <w:pPr>
        <w:tabs>
          <w:tab w:val="left" w:pos="3015"/>
          <w:tab w:val="center" w:pos="4680"/>
        </w:tabs>
        <w:spacing w:after="0"/>
        <w:ind w:left="720" w:hanging="720"/>
        <w:rPr>
          <w:rFonts w:ascii="Arial" w:hAnsi="Arial" w:cs="Arial"/>
          <w:sz w:val="24"/>
          <w:szCs w:val="24"/>
        </w:rPr>
      </w:pPr>
      <w:proofErr w:type="spellStart"/>
      <w:r w:rsidRPr="00DE4342">
        <w:rPr>
          <w:rFonts w:ascii="Arial" w:hAnsi="Arial" w:cs="Arial"/>
          <w:sz w:val="24"/>
          <w:szCs w:val="24"/>
        </w:rPr>
        <w:t>Hejjas</w:t>
      </w:r>
      <w:proofErr w:type="spellEnd"/>
      <w:r w:rsidRPr="00DE4342">
        <w:rPr>
          <w:rFonts w:ascii="Arial" w:hAnsi="Arial" w:cs="Arial"/>
          <w:sz w:val="24"/>
          <w:szCs w:val="24"/>
        </w:rPr>
        <w:t xml:space="preserve">, K., Miller, G. and </w:t>
      </w:r>
      <w:proofErr w:type="spellStart"/>
      <w:r w:rsidRPr="00DE4342">
        <w:rPr>
          <w:rFonts w:ascii="Arial" w:hAnsi="Arial" w:cs="Arial"/>
          <w:sz w:val="24"/>
          <w:szCs w:val="24"/>
        </w:rPr>
        <w:t>Scarles</w:t>
      </w:r>
      <w:proofErr w:type="spellEnd"/>
      <w:r w:rsidRPr="00DE4342">
        <w:rPr>
          <w:rFonts w:ascii="Arial" w:hAnsi="Arial" w:cs="Arial"/>
          <w:sz w:val="24"/>
          <w:szCs w:val="24"/>
        </w:rPr>
        <w:t xml:space="preserve">, C., 2019. “It’s like hating puppies!” Employee disengagement and corporate social responsibility. </w:t>
      </w:r>
      <w:r w:rsidRPr="00DE4342">
        <w:rPr>
          <w:rFonts w:ascii="Arial" w:hAnsi="Arial" w:cs="Arial"/>
          <w:i/>
          <w:iCs/>
          <w:sz w:val="24"/>
          <w:szCs w:val="24"/>
        </w:rPr>
        <w:t>Journal of Business Ethics</w:t>
      </w:r>
      <w:r w:rsidRPr="00DE4342">
        <w:rPr>
          <w:rFonts w:ascii="Arial" w:hAnsi="Arial" w:cs="Arial"/>
          <w:sz w:val="24"/>
          <w:szCs w:val="24"/>
        </w:rPr>
        <w:t xml:space="preserve">, </w:t>
      </w:r>
      <w:r w:rsidRPr="00DE4342">
        <w:rPr>
          <w:rFonts w:ascii="Arial" w:hAnsi="Arial" w:cs="Arial"/>
          <w:i/>
          <w:iCs/>
          <w:sz w:val="24"/>
          <w:szCs w:val="24"/>
        </w:rPr>
        <w:t>157</w:t>
      </w:r>
      <w:r w:rsidRPr="00DE4342">
        <w:rPr>
          <w:rFonts w:ascii="Arial" w:hAnsi="Arial" w:cs="Arial"/>
          <w:sz w:val="24"/>
          <w:szCs w:val="24"/>
        </w:rPr>
        <w:t>, pp.319-337.</w:t>
      </w:r>
    </w:p>
    <w:p w14:paraId="54ED5872" w14:textId="77777777" w:rsidR="00E92CC8" w:rsidRPr="00116EA7" w:rsidRDefault="00E92CC8" w:rsidP="00A70699">
      <w:pPr>
        <w:tabs>
          <w:tab w:val="left" w:pos="3015"/>
          <w:tab w:val="center" w:pos="4680"/>
        </w:tabs>
        <w:spacing w:after="0"/>
        <w:ind w:left="720" w:hanging="720"/>
        <w:rPr>
          <w:rFonts w:ascii="Arial" w:hAnsi="Arial" w:cs="Arial"/>
          <w:sz w:val="24"/>
          <w:szCs w:val="24"/>
        </w:rPr>
      </w:pPr>
      <w:r w:rsidRPr="00116EA7">
        <w:rPr>
          <w:rFonts w:ascii="Arial" w:hAnsi="Arial" w:cs="Arial"/>
          <w:sz w:val="24"/>
          <w:szCs w:val="24"/>
        </w:rPr>
        <w:t xml:space="preserve">Jha, N., Sareen, P. and </w:t>
      </w:r>
      <w:proofErr w:type="spellStart"/>
      <w:r w:rsidRPr="00116EA7">
        <w:rPr>
          <w:rFonts w:ascii="Arial" w:hAnsi="Arial" w:cs="Arial"/>
          <w:sz w:val="24"/>
          <w:szCs w:val="24"/>
        </w:rPr>
        <w:t>Potnuru</w:t>
      </w:r>
      <w:proofErr w:type="spellEnd"/>
      <w:r w:rsidRPr="00116EA7">
        <w:rPr>
          <w:rFonts w:ascii="Arial" w:hAnsi="Arial" w:cs="Arial"/>
          <w:sz w:val="24"/>
          <w:szCs w:val="24"/>
        </w:rPr>
        <w:t xml:space="preserve">, R.K.G., 2019. Employee engagement for millennials: considering technology as an enabler. </w:t>
      </w:r>
      <w:r w:rsidRPr="00116EA7">
        <w:rPr>
          <w:rFonts w:ascii="Arial" w:hAnsi="Arial" w:cs="Arial"/>
          <w:i/>
          <w:iCs/>
          <w:sz w:val="24"/>
          <w:szCs w:val="24"/>
        </w:rPr>
        <w:t>Development and learning in organizations: An international journal</w:t>
      </w:r>
      <w:r w:rsidRPr="00116EA7">
        <w:rPr>
          <w:rFonts w:ascii="Arial" w:hAnsi="Arial" w:cs="Arial"/>
          <w:sz w:val="24"/>
          <w:szCs w:val="24"/>
        </w:rPr>
        <w:t xml:space="preserve">, </w:t>
      </w:r>
      <w:r w:rsidRPr="00116EA7">
        <w:rPr>
          <w:rFonts w:ascii="Arial" w:hAnsi="Arial" w:cs="Arial"/>
          <w:i/>
          <w:iCs/>
          <w:sz w:val="24"/>
          <w:szCs w:val="24"/>
        </w:rPr>
        <w:t>33</w:t>
      </w:r>
      <w:r w:rsidRPr="00116EA7">
        <w:rPr>
          <w:rFonts w:ascii="Arial" w:hAnsi="Arial" w:cs="Arial"/>
          <w:sz w:val="24"/>
          <w:szCs w:val="24"/>
        </w:rPr>
        <w:t>(1), pp.9-11.</w:t>
      </w:r>
    </w:p>
    <w:p w14:paraId="3066F916" w14:textId="77777777" w:rsidR="00E92CC8" w:rsidRPr="00975217" w:rsidRDefault="00E92CC8" w:rsidP="00A70699">
      <w:pPr>
        <w:tabs>
          <w:tab w:val="left" w:pos="3015"/>
          <w:tab w:val="center" w:pos="4680"/>
        </w:tabs>
        <w:spacing w:after="0"/>
        <w:ind w:left="720" w:hanging="720"/>
        <w:rPr>
          <w:rFonts w:ascii="Arial" w:hAnsi="Arial" w:cs="Arial"/>
          <w:sz w:val="24"/>
          <w:szCs w:val="24"/>
        </w:rPr>
      </w:pPr>
      <w:r w:rsidRPr="00975217">
        <w:rPr>
          <w:rFonts w:ascii="Arial" w:hAnsi="Arial" w:cs="Arial"/>
          <w:sz w:val="24"/>
          <w:szCs w:val="24"/>
        </w:rPr>
        <w:t xml:space="preserve">Kang, M. and Sung, M., 2017. How symmetrical employee communication leads to employee engagement and positive employee communication behaviors: The mediation of employee-organization relationships. </w:t>
      </w:r>
      <w:r w:rsidRPr="00975217">
        <w:rPr>
          <w:rFonts w:ascii="Arial" w:hAnsi="Arial" w:cs="Arial"/>
          <w:i/>
          <w:iCs/>
          <w:sz w:val="24"/>
          <w:szCs w:val="24"/>
        </w:rPr>
        <w:t>Journal of Communication Management</w:t>
      </w:r>
      <w:r w:rsidRPr="00975217">
        <w:rPr>
          <w:rFonts w:ascii="Arial" w:hAnsi="Arial" w:cs="Arial"/>
          <w:sz w:val="24"/>
          <w:szCs w:val="24"/>
        </w:rPr>
        <w:t xml:space="preserve">, </w:t>
      </w:r>
      <w:r w:rsidRPr="00975217">
        <w:rPr>
          <w:rFonts w:ascii="Arial" w:hAnsi="Arial" w:cs="Arial"/>
          <w:i/>
          <w:iCs/>
          <w:sz w:val="24"/>
          <w:szCs w:val="24"/>
        </w:rPr>
        <w:t>21</w:t>
      </w:r>
      <w:r w:rsidRPr="00975217">
        <w:rPr>
          <w:rFonts w:ascii="Arial" w:hAnsi="Arial" w:cs="Arial"/>
          <w:sz w:val="24"/>
          <w:szCs w:val="24"/>
        </w:rPr>
        <w:t>(1), pp.82-102.</w:t>
      </w:r>
    </w:p>
    <w:p w14:paraId="796E9B81" w14:textId="77777777" w:rsidR="00E92CC8" w:rsidRPr="00116EA7" w:rsidRDefault="00E92CC8" w:rsidP="00A70699">
      <w:pPr>
        <w:tabs>
          <w:tab w:val="left" w:pos="3015"/>
          <w:tab w:val="center" w:pos="4680"/>
        </w:tabs>
        <w:spacing w:after="0"/>
        <w:ind w:left="720" w:hanging="720"/>
        <w:rPr>
          <w:rFonts w:ascii="Arial" w:hAnsi="Arial" w:cs="Arial"/>
          <w:sz w:val="24"/>
          <w:szCs w:val="24"/>
        </w:rPr>
      </w:pPr>
      <w:proofErr w:type="spellStart"/>
      <w:r w:rsidRPr="00116EA7">
        <w:rPr>
          <w:rFonts w:ascii="Arial" w:hAnsi="Arial" w:cs="Arial"/>
          <w:sz w:val="24"/>
          <w:szCs w:val="24"/>
        </w:rPr>
        <w:t>Lapoint</w:t>
      </w:r>
      <w:proofErr w:type="spellEnd"/>
      <w:r w:rsidRPr="00116EA7">
        <w:rPr>
          <w:rFonts w:ascii="Arial" w:hAnsi="Arial" w:cs="Arial"/>
          <w:sz w:val="24"/>
          <w:szCs w:val="24"/>
        </w:rPr>
        <w:t xml:space="preserve">, P.A. and </w:t>
      </w:r>
      <w:proofErr w:type="spellStart"/>
      <w:r w:rsidRPr="00116EA7">
        <w:rPr>
          <w:rFonts w:ascii="Arial" w:hAnsi="Arial" w:cs="Arial"/>
          <w:sz w:val="24"/>
          <w:szCs w:val="24"/>
        </w:rPr>
        <w:t>Liprie</w:t>
      </w:r>
      <w:proofErr w:type="spellEnd"/>
      <w:r w:rsidRPr="00116EA7">
        <w:rPr>
          <w:rFonts w:ascii="Arial" w:hAnsi="Arial" w:cs="Arial"/>
          <w:sz w:val="24"/>
          <w:szCs w:val="24"/>
        </w:rPr>
        <w:t xml:space="preserve">-Spence, A., 2017. Employee Engagement: Generational Differences in the Workforce. </w:t>
      </w:r>
      <w:r w:rsidRPr="00116EA7">
        <w:rPr>
          <w:rFonts w:ascii="Arial" w:hAnsi="Arial" w:cs="Arial"/>
          <w:i/>
          <w:iCs/>
          <w:sz w:val="24"/>
          <w:szCs w:val="24"/>
        </w:rPr>
        <w:t>Journal of Organizational Psychology</w:t>
      </w:r>
      <w:r w:rsidRPr="00116EA7">
        <w:rPr>
          <w:rFonts w:ascii="Arial" w:hAnsi="Arial" w:cs="Arial"/>
          <w:sz w:val="24"/>
          <w:szCs w:val="24"/>
        </w:rPr>
        <w:t xml:space="preserve">, </w:t>
      </w:r>
      <w:r w:rsidRPr="00116EA7">
        <w:rPr>
          <w:rFonts w:ascii="Arial" w:hAnsi="Arial" w:cs="Arial"/>
          <w:i/>
          <w:iCs/>
          <w:sz w:val="24"/>
          <w:szCs w:val="24"/>
        </w:rPr>
        <w:t>17</w:t>
      </w:r>
      <w:r w:rsidRPr="00116EA7">
        <w:rPr>
          <w:rFonts w:ascii="Arial" w:hAnsi="Arial" w:cs="Arial"/>
          <w:sz w:val="24"/>
          <w:szCs w:val="24"/>
        </w:rPr>
        <w:t>(5).</w:t>
      </w:r>
    </w:p>
    <w:p w14:paraId="23508DE4" w14:textId="77777777" w:rsidR="00E92CC8" w:rsidRPr="00DF7E52" w:rsidRDefault="00E92CC8" w:rsidP="00A70699">
      <w:pPr>
        <w:tabs>
          <w:tab w:val="left" w:pos="3015"/>
          <w:tab w:val="center" w:pos="4680"/>
        </w:tabs>
        <w:spacing w:after="0"/>
        <w:ind w:left="720" w:hanging="720"/>
        <w:rPr>
          <w:rFonts w:ascii="Arial" w:hAnsi="Arial" w:cs="Arial"/>
          <w:sz w:val="24"/>
          <w:szCs w:val="24"/>
        </w:rPr>
      </w:pPr>
      <w:r w:rsidRPr="00DF7E52">
        <w:rPr>
          <w:rFonts w:ascii="Arial" w:hAnsi="Arial" w:cs="Arial"/>
          <w:sz w:val="24"/>
          <w:szCs w:val="24"/>
        </w:rPr>
        <w:t xml:space="preserve">Malik, A., </w:t>
      </w:r>
      <w:proofErr w:type="spellStart"/>
      <w:r w:rsidRPr="00DF7E52">
        <w:rPr>
          <w:rFonts w:ascii="Arial" w:hAnsi="Arial" w:cs="Arial"/>
          <w:sz w:val="24"/>
          <w:szCs w:val="24"/>
        </w:rPr>
        <w:t>Budhwar</w:t>
      </w:r>
      <w:proofErr w:type="spellEnd"/>
      <w:r w:rsidRPr="00DF7E52">
        <w:rPr>
          <w:rFonts w:ascii="Arial" w:hAnsi="Arial" w:cs="Arial"/>
          <w:sz w:val="24"/>
          <w:szCs w:val="24"/>
        </w:rPr>
        <w:t>, P., Mohan, H. and NR, S., 2023. Employee experience–the missing link for engaging employees: Insights from an MNE's AI</w:t>
      </w:r>
      <w:r w:rsidRPr="00DF7E52">
        <w:rPr>
          <w:rFonts w:ascii="Cambria Math" w:hAnsi="Cambria Math" w:cs="Cambria Math"/>
          <w:sz w:val="24"/>
          <w:szCs w:val="24"/>
        </w:rPr>
        <w:t>‐</w:t>
      </w:r>
      <w:r w:rsidRPr="00DF7E52">
        <w:rPr>
          <w:rFonts w:ascii="Arial" w:hAnsi="Arial" w:cs="Arial"/>
          <w:sz w:val="24"/>
          <w:szCs w:val="24"/>
        </w:rPr>
        <w:t xml:space="preserve">based HR ecosystem. </w:t>
      </w:r>
      <w:r w:rsidRPr="00DF7E52">
        <w:rPr>
          <w:rFonts w:ascii="Arial" w:hAnsi="Arial" w:cs="Arial"/>
          <w:i/>
          <w:iCs/>
          <w:sz w:val="24"/>
          <w:szCs w:val="24"/>
        </w:rPr>
        <w:t>Human Resource Management</w:t>
      </w:r>
      <w:r w:rsidRPr="00DF7E52">
        <w:rPr>
          <w:rFonts w:ascii="Arial" w:hAnsi="Arial" w:cs="Arial"/>
          <w:sz w:val="24"/>
          <w:szCs w:val="24"/>
        </w:rPr>
        <w:t xml:space="preserve">, </w:t>
      </w:r>
      <w:r w:rsidRPr="00DF7E52">
        <w:rPr>
          <w:rFonts w:ascii="Arial" w:hAnsi="Arial" w:cs="Arial"/>
          <w:i/>
          <w:iCs/>
          <w:sz w:val="24"/>
          <w:szCs w:val="24"/>
        </w:rPr>
        <w:t>62</w:t>
      </w:r>
      <w:r w:rsidRPr="00DF7E52">
        <w:rPr>
          <w:rFonts w:ascii="Arial" w:hAnsi="Arial" w:cs="Arial"/>
          <w:sz w:val="24"/>
          <w:szCs w:val="24"/>
        </w:rPr>
        <w:t>(1), pp.97-115.</w:t>
      </w:r>
    </w:p>
    <w:p w14:paraId="64601833" w14:textId="77777777" w:rsidR="00E92CC8" w:rsidRPr="00975217" w:rsidRDefault="00E92CC8" w:rsidP="00A70699">
      <w:pPr>
        <w:tabs>
          <w:tab w:val="left" w:pos="3015"/>
          <w:tab w:val="center" w:pos="4680"/>
        </w:tabs>
        <w:spacing w:after="0"/>
        <w:ind w:left="720" w:hanging="720"/>
        <w:rPr>
          <w:rFonts w:ascii="Arial" w:hAnsi="Arial" w:cs="Arial"/>
          <w:sz w:val="24"/>
          <w:szCs w:val="24"/>
        </w:rPr>
      </w:pPr>
      <w:proofErr w:type="spellStart"/>
      <w:r w:rsidRPr="00975217">
        <w:rPr>
          <w:rFonts w:ascii="Arial" w:hAnsi="Arial" w:cs="Arial"/>
          <w:sz w:val="24"/>
          <w:szCs w:val="24"/>
        </w:rPr>
        <w:t>Motyka</w:t>
      </w:r>
      <w:proofErr w:type="spellEnd"/>
      <w:r w:rsidRPr="00975217">
        <w:rPr>
          <w:rFonts w:ascii="Arial" w:hAnsi="Arial" w:cs="Arial"/>
          <w:sz w:val="24"/>
          <w:szCs w:val="24"/>
        </w:rPr>
        <w:t xml:space="preserve">, B., 2018. Employee engagement and performance: a systematic literature review. </w:t>
      </w:r>
      <w:r w:rsidRPr="00975217">
        <w:rPr>
          <w:rFonts w:ascii="Arial" w:hAnsi="Arial" w:cs="Arial"/>
          <w:i/>
          <w:iCs/>
          <w:sz w:val="24"/>
          <w:szCs w:val="24"/>
        </w:rPr>
        <w:t>International Journal of Management and Economics</w:t>
      </w:r>
      <w:r w:rsidRPr="00975217">
        <w:rPr>
          <w:rFonts w:ascii="Arial" w:hAnsi="Arial" w:cs="Arial"/>
          <w:sz w:val="24"/>
          <w:szCs w:val="24"/>
        </w:rPr>
        <w:t xml:space="preserve">, </w:t>
      </w:r>
      <w:r w:rsidRPr="00975217">
        <w:rPr>
          <w:rFonts w:ascii="Arial" w:hAnsi="Arial" w:cs="Arial"/>
          <w:i/>
          <w:iCs/>
          <w:sz w:val="24"/>
          <w:szCs w:val="24"/>
        </w:rPr>
        <w:t>54</w:t>
      </w:r>
      <w:r w:rsidRPr="00975217">
        <w:rPr>
          <w:rFonts w:ascii="Arial" w:hAnsi="Arial" w:cs="Arial"/>
          <w:sz w:val="24"/>
          <w:szCs w:val="24"/>
        </w:rPr>
        <w:t>(3), pp.227-244.</w:t>
      </w:r>
    </w:p>
    <w:p w14:paraId="558D5B74" w14:textId="77777777" w:rsidR="00E92CC8" w:rsidRPr="00975217" w:rsidRDefault="00E92CC8" w:rsidP="00A70699">
      <w:pPr>
        <w:tabs>
          <w:tab w:val="left" w:pos="3015"/>
          <w:tab w:val="center" w:pos="4680"/>
        </w:tabs>
        <w:spacing w:after="0"/>
        <w:ind w:left="720" w:hanging="720"/>
        <w:rPr>
          <w:rFonts w:ascii="Arial" w:hAnsi="Arial" w:cs="Arial"/>
          <w:sz w:val="24"/>
          <w:szCs w:val="24"/>
        </w:rPr>
      </w:pPr>
      <w:r w:rsidRPr="00975217">
        <w:rPr>
          <w:rFonts w:ascii="Arial" w:hAnsi="Arial" w:cs="Arial"/>
          <w:sz w:val="24"/>
          <w:szCs w:val="24"/>
        </w:rPr>
        <w:t xml:space="preserve">Osborne, S. and Hammoud, M.S., 2017. Effective employee engagement in the workplace. </w:t>
      </w:r>
      <w:r w:rsidRPr="00975217">
        <w:rPr>
          <w:rFonts w:ascii="Arial" w:hAnsi="Arial" w:cs="Arial"/>
          <w:i/>
          <w:iCs/>
          <w:sz w:val="24"/>
          <w:szCs w:val="24"/>
        </w:rPr>
        <w:t>International Journal of Applied Management and Technology</w:t>
      </w:r>
      <w:r w:rsidRPr="00975217">
        <w:rPr>
          <w:rFonts w:ascii="Arial" w:hAnsi="Arial" w:cs="Arial"/>
          <w:sz w:val="24"/>
          <w:szCs w:val="24"/>
        </w:rPr>
        <w:t xml:space="preserve">, </w:t>
      </w:r>
      <w:r w:rsidRPr="00975217">
        <w:rPr>
          <w:rFonts w:ascii="Arial" w:hAnsi="Arial" w:cs="Arial"/>
          <w:i/>
          <w:iCs/>
          <w:sz w:val="24"/>
          <w:szCs w:val="24"/>
        </w:rPr>
        <w:t>16</w:t>
      </w:r>
      <w:r w:rsidRPr="00975217">
        <w:rPr>
          <w:rFonts w:ascii="Arial" w:hAnsi="Arial" w:cs="Arial"/>
          <w:sz w:val="24"/>
          <w:szCs w:val="24"/>
        </w:rPr>
        <w:t>(1), p.4.</w:t>
      </w:r>
    </w:p>
    <w:p w14:paraId="2AFA65CE" w14:textId="77777777" w:rsidR="00E92CC8" w:rsidRPr="00116EA7" w:rsidRDefault="00E92CC8" w:rsidP="00A70699">
      <w:pPr>
        <w:tabs>
          <w:tab w:val="left" w:pos="3015"/>
          <w:tab w:val="center" w:pos="4680"/>
        </w:tabs>
        <w:spacing w:after="0"/>
        <w:ind w:left="720" w:hanging="720"/>
        <w:rPr>
          <w:rFonts w:ascii="Arial" w:hAnsi="Arial" w:cs="Arial"/>
          <w:sz w:val="24"/>
          <w:szCs w:val="24"/>
        </w:rPr>
      </w:pPr>
      <w:r w:rsidRPr="00116EA7">
        <w:rPr>
          <w:rFonts w:ascii="Arial" w:hAnsi="Arial" w:cs="Arial"/>
          <w:sz w:val="24"/>
          <w:szCs w:val="24"/>
        </w:rPr>
        <w:t xml:space="preserve">Parent, </w:t>
      </w:r>
      <w:proofErr w:type="gramStart"/>
      <w:r w:rsidRPr="00116EA7">
        <w:rPr>
          <w:rFonts w:ascii="Arial" w:hAnsi="Arial" w:cs="Arial"/>
          <w:sz w:val="24"/>
          <w:szCs w:val="24"/>
        </w:rPr>
        <w:t>J.D.</w:t>
      </w:r>
      <w:proofErr w:type="gramEnd"/>
      <w:r w:rsidRPr="00116EA7">
        <w:rPr>
          <w:rFonts w:ascii="Arial" w:hAnsi="Arial" w:cs="Arial"/>
          <w:sz w:val="24"/>
          <w:szCs w:val="24"/>
        </w:rPr>
        <w:t xml:space="preserve"> and Lovelace, K.J., 2018. Employee engagement, positive organizational </w:t>
      </w:r>
      <w:proofErr w:type="gramStart"/>
      <w:r w:rsidRPr="00116EA7">
        <w:rPr>
          <w:rFonts w:ascii="Arial" w:hAnsi="Arial" w:cs="Arial"/>
          <w:sz w:val="24"/>
          <w:szCs w:val="24"/>
        </w:rPr>
        <w:t>culture</w:t>
      </w:r>
      <w:proofErr w:type="gramEnd"/>
      <w:r w:rsidRPr="00116EA7">
        <w:rPr>
          <w:rFonts w:ascii="Arial" w:hAnsi="Arial" w:cs="Arial"/>
          <w:sz w:val="24"/>
          <w:szCs w:val="24"/>
        </w:rPr>
        <w:t xml:space="preserve"> and individual adaptability. </w:t>
      </w:r>
      <w:r w:rsidRPr="00116EA7">
        <w:rPr>
          <w:rFonts w:ascii="Arial" w:hAnsi="Arial" w:cs="Arial"/>
          <w:i/>
          <w:iCs/>
          <w:sz w:val="24"/>
          <w:szCs w:val="24"/>
        </w:rPr>
        <w:t>On the Horizon</w:t>
      </w:r>
      <w:r w:rsidRPr="00116EA7">
        <w:rPr>
          <w:rFonts w:ascii="Arial" w:hAnsi="Arial" w:cs="Arial"/>
          <w:sz w:val="24"/>
          <w:szCs w:val="24"/>
        </w:rPr>
        <w:t xml:space="preserve">, </w:t>
      </w:r>
      <w:r w:rsidRPr="00116EA7">
        <w:rPr>
          <w:rFonts w:ascii="Arial" w:hAnsi="Arial" w:cs="Arial"/>
          <w:i/>
          <w:iCs/>
          <w:sz w:val="24"/>
          <w:szCs w:val="24"/>
        </w:rPr>
        <w:t>26</w:t>
      </w:r>
      <w:r w:rsidRPr="00116EA7">
        <w:rPr>
          <w:rFonts w:ascii="Arial" w:hAnsi="Arial" w:cs="Arial"/>
          <w:sz w:val="24"/>
          <w:szCs w:val="24"/>
        </w:rPr>
        <w:t>(3), pp.206-214.</w:t>
      </w:r>
    </w:p>
    <w:p w14:paraId="6320628E" w14:textId="77777777" w:rsidR="00E92CC8" w:rsidRPr="009C5898" w:rsidRDefault="00E92CC8" w:rsidP="00A70699">
      <w:pPr>
        <w:tabs>
          <w:tab w:val="left" w:pos="3015"/>
          <w:tab w:val="center" w:pos="4680"/>
        </w:tabs>
        <w:spacing w:after="0"/>
        <w:ind w:left="720" w:hanging="720"/>
        <w:rPr>
          <w:rFonts w:ascii="Arial" w:hAnsi="Arial" w:cs="Arial"/>
          <w:sz w:val="24"/>
          <w:szCs w:val="24"/>
        </w:rPr>
      </w:pPr>
      <w:proofErr w:type="spellStart"/>
      <w:r w:rsidRPr="009C5898">
        <w:rPr>
          <w:rFonts w:ascii="Arial" w:hAnsi="Arial" w:cs="Arial"/>
          <w:sz w:val="24"/>
          <w:szCs w:val="24"/>
        </w:rPr>
        <w:t>Plaskoff</w:t>
      </w:r>
      <w:proofErr w:type="spellEnd"/>
      <w:r w:rsidRPr="009C5898">
        <w:rPr>
          <w:rFonts w:ascii="Arial" w:hAnsi="Arial" w:cs="Arial"/>
          <w:sz w:val="24"/>
          <w:szCs w:val="24"/>
        </w:rPr>
        <w:t xml:space="preserve">, J., 2017. Employee experience: the new human resource management approach. </w:t>
      </w:r>
      <w:r w:rsidRPr="009C5898">
        <w:rPr>
          <w:rFonts w:ascii="Arial" w:hAnsi="Arial" w:cs="Arial"/>
          <w:i/>
          <w:iCs/>
          <w:sz w:val="24"/>
          <w:szCs w:val="24"/>
        </w:rPr>
        <w:t>Strategic HR Review</w:t>
      </w:r>
      <w:r w:rsidRPr="009C5898">
        <w:rPr>
          <w:rFonts w:ascii="Arial" w:hAnsi="Arial" w:cs="Arial"/>
          <w:sz w:val="24"/>
          <w:szCs w:val="24"/>
        </w:rPr>
        <w:t xml:space="preserve">, </w:t>
      </w:r>
      <w:r w:rsidRPr="009C5898">
        <w:rPr>
          <w:rFonts w:ascii="Arial" w:hAnsi="Arial" w:cs="Arial"/>
          <w:i/>
          <w:iCs/>
          <w:sz w:val="24"/>
          <w:szCs w:val="24"/>
        </w:rPr>
        <w:t>16</w:t>
      </w:r>
      <w:r w:rsidRPr="009C5898">
        <w:rPr>
          <w:rFonts w:ascii="Arial" w:hAnsi="Arial" w:cs="Arial"/>
          <w:sz w:val="24"/>
          <w:szCs w:val="24"/>
        </w:rPr>
        <w:t>(3), pp.136-141.</w:t>
      </w:r>
    </w:p>
    <w:p w14:paraId="6C71CFCE" w14:textId="77777777" w:rsidR="00E92CC8" w:rsidRPr="00116EA7" w:rsidRDefault="00E92CC8" w:rsidP="00A70699">
      <w:pPr>
        <w:tabs>
          <w:tab w:val="left" w:pos="3015"/>
          <w:tab w:val="center" w:pos="4680"/>
        </w:tabs>
        <w:spacing w:after="0"/>
        <w:ind w:left="720" w:hanging="720"/>
        <w:rPr>
          <w:rFonts w:ascii="Arial" w:hAnsi="Arial" w:cs="Arial"/>
          <w:sz w:val="24"/>
          <w:szCs w:val="24"/>
        </w:rPr>
      </w:pPr>
      <w:r w:rsidRPr="00116EA7">
        <w:rPr>
          <w:rFonts w:ascii="Arial" w:hAnsi="Arial" w:cs="Arial"/>
          <w:sz w:val="24"/>
          <w:szCs w:val="24"/>
        </w:rPr>
        <w:lastRenderedPageBreak/>
        <w:t xml:space="preserve">Shahid, A., 2019. The employee engagement framework: high impact drivers and outcomes. </w:t>
      </w:r>
      <w:r w:rsidRPr="00116EA7">
        <w:rPr>
          <w:rFonts w:ascii="Arial" w:hAnsi="Arial" w:cs="Arial"/>
          <w:i/>
          <w:iCs/>
          <w:sz w:val="24"/>
          <w:szCs w:val="24"/>
        </w:rPr>
        <w:t>Journal of Management Research</w:t>
      </w:r>
      <w:r w:rsidRPr="00116EA7">
        <w:rPr>
          <w:rFonts w:ascii="Arial" w:hAnsi="Arial" w:cs="Arial"/>
          <w:sz w:val="24"/>
          <w:szCs w:val="24"/>
        </w:rPr>
        <w:t xml:space="preserve">, </w:t>
      </w:r>
      <w:r w:rsidRPr="00116EA7">
        <w:rPr>
          <w:rFonts w:ascii="Arial" w:hAnsi="Arial" w:cs="Arial"/>
          <w:i/>
          <w:iCs/>
          <w:sz w:val="24"/>
          <w:szCs w:val="24"/>
        </w:rPr>
        <w:t>11</w:t>
      </w:r>
      <w:r w:rsidRPr="00116EA7">
        <w:rPr>
          <w:rFonts w:ascii="Arial" w:hAnsi="Arial" w:cs="Arial"/>
          <w:sz w:val="24"/>
          <w:szCs w:val="24"/>
        </w:rPr>
        <w:t>(2), p.45.</w:t>
      </w:r>
    </w:p>
    <w:p w14:paraId="653DF317" w14:textId="77777777" w:rsidR="00E92CC8" w:rsidRPr="00DF7E52" w:rsidRDefault="00E92CC8" w:rsidP="00A70699">
      <w:pPr>
        <w:tabs>
          <w:tab w:val="left" w:pos="3015"/>
          <w:tab w:val="center" w:pos="4680"/>
        </w:tabs>
        <w:spacing w:after="0"/>
        <w:ind w:left="720" w:hanging="720"/>
        <w:rPr>
          <w:rFonts w:ascii="Arial" w:hAnsi="Arial" w:cs="Arial"/>
          <w:sz w:val="24"/>
          <w:szCs w:val="24"/>
        </w:rPr>
      </w:pPr>
      <w:r w:rsidRPr="00DF7E52">
        <w:rPr>
          <w:rFonts w:ascii="Arial" w:hAnsi="Arial" w:cs="Arial"/>
          <w:sz w:val="24"/>
          <w:szCs w:val="24"/>
        </w:rPr>
        <w:t xml:space="preserve">Singh, D., 2019. A literature review on employee retention with focus on recent trends. </w:t>
      </w:r>
      <w:r w:rsidRPr="00DF7E52">
        <w:rPr>
          <w:rFonts w:ascii="Arial" w:hAnsi="Arial" w:cs="Arial"/>
          <w:i/>
          <w:iCs/>
          <w:sz w:val="24"/>
          <w:szCs w:val="24"/>
        </w:rPr>
        <w:t>International Journal of Scientific Research in Science and Technology</w:t>
      </w:r>
      <w:r w:rsidRPr="00DF7E52">
        <w:rPr>
          <w:rFonts w:ascii="Arial" w:hAnsi="Arial" w:cs="Arial"/>
          <w:sz w:val="24"/>
          <w:szCs w:val="24"/>
        </w:rPr>
        <w:t xml:space="preserve">, </w:t>
      </w:r>
      <w:r w:rsidRPr="00DF7E52">
        <w:rPr>
          <w:rFonts w:ascii="Arial" w:hAnsi="Arial" w:cs="Arial"/>
          <w:i/>
          <w:iCs/>
          <w:sz w:val="24"/>
          <w:szCs w:val="24"/>
        </w:rPr>
        <w:t>6</w:t>
      </w:r>
      <w:r w:rsidRPr="00DF7E52">
        <w:rPr>
          <w:rFonts w:ascii="Arial" w:hAnsi="Arial" w:cs="Arial"/>
          <w:sz w:val="24"/>
          <w:szCs w:val="24"/>
        </w:rPr>
        <w:t>(1), pp.425-431.</w:t>
      </w:r>
    </w:p>
    <w:p w14:paraId="14A3B0DE" w14:textId="77777777" w:rsidR="00E92CC8" w:rsidRPr="00E92CC8" w:rsidRDefault="00E92CC8" w:rsidP="00A70699">
      <w:pPr>
        <w:tabs>
          <w:tab w:val="left" w:pos="3015"/>
          <w:tab w:val="center" w:pos="4680"/>
        </w:tabs>
        <w:spacing w:after="0"/>
        <w:ind w:left="720" w:hanging="720"/>
        <w:rPr>
          <w:rFonts w:ascii="Arial" w:hAnsi="Arial" w:cs="Arial"/>
          <w:sz w:val="24"/>
          <w:szCs w:val="24"/>
        </w:rPr>
      </w:pPr>
      <w:proofErr w:type="spellStart"/>
      <w:r w:rsidRPr="00E92CC8">
        <w:rPr>
          <w:rFonts w:ascii="Arial" w:hAnsi="Arial" w:cs="Arial"/>
          <w:sz w:val="24"/>
          <w:szCs w:val="24"/>
        </w:rPr>
        <w:t>Sivapragasam</w:t>
      </w:r>
      <w:proofErr w:type="spellEnd"/>
      <w:r w:rsidRPr="00E92CC8">
        <w:rPr>
          <w:rFonts w:ascii="Arial" w:hAnsi="Arial" w:cs="Arial"/>
          <w:sz w:val="24"/>
          <w:szCs w:val="24"/>
        </w:rPr>
        <w:t xml:space="preserve">, P. and Raya, R.P., 2018. HRM and employee engagement link: Mediating role of employee well-being. </w:t>
      </w:r>
      <w:r w:rsidRPr="00E92CC8">
        <w:rPr>
          <w:rFonts w:ascii="Arial" w:hAnsi="Arial" w:cs="Arial"/>
          <w:i/>
          <w:iCs/>
          <w:sz w:val="24"/>
          <w:szCs w:val="24"/>
        </w:rPr>
        <w:t>Global Business Review</w:t>
      </w:r>
      <w:r w:rsidRPr="00E92CC8">
        <w:rPr>
          <w:rFonts w:ascii="Arial" w:hAnsi="Arial" w:cs="Arial"/>
          <w:sz w:val="24"/>
          <w:szCs w:val="24"/>
        </w:rPr>
        <w:t xml:space="preserve">, </w:t>
      </w:r>
      <w:r w:rsidRPr="00E92CC8">
        <w:rPr>
          <w:rFonts w:ascii="Arial" w:hAnsi="Arial" w:cs="Arial"/>
          <w:i/>
          <w:iCs/>
          <w:sz w:val="24"/>
          <w:szCs w:val="24"/>
        </w:rPr>
        <w:t>19</w:t>
      </w:r>
      <w:r w:rsidRPr="00E92CC8">
        <w:rPr>
          <w:rFonts w:ascii="Arial" w:hAnsi="Arial" w:cs="Arial"/>
          <w:sz w:val="24"/>
          <w:szCs w:val="24"/>
        </w:rPr>
        <w:t>(1), pp.147-161.</w:t>
      </w:r>
    </w:p>
    <w:p w14:paraId="66C5039F" w14:textId="77777777" w:rsidR="00E92CC8" w:rsidRPr="009C5898" w:rsidRDefault="00E92CC8" w:rsidP="00A70699">
      <w:pPr>
        <w:tabs>
          <w:tab w:val="left" w:pos="3015"/>
          <w:tab w:val="center" w:pos="4680"/>
        </w:tabs>
        <w:spacing w:after="0"/>
        <w:ind w:left="720" w:hanging="720"/>
        <w:rPr>
          <w:rFonts w:ascii="Arial" w:hAnsi="Arial" w:cs="Arial"/>
          <w:sz w:val="24"/>
          <w:szCs w:val="24"/>
        </w:rPr>
      </w:pPr>
      <w:proofErr w:type="spellStart"/>
      <w:r w:rsidRPr="009C5898">
        <w:rPr>
          <w:rFonts w:ascii="Arial" w:hAnsi="Arial" w:cs="Arial"/>
          <w:sz w:val="24"/>
          <w:szCs w:val="24"/>
        </w:rPr>
        <w:t>Tepayakul</w:t>
      </w:r>
      <w:proofErr w:type="spellEnd"/>
      <w:r w:rsidRPr="009C5898">
        <w:rPr>
          <w:rFonts w:ascii="Arial" w:hAnsi="Arial" w:cs="Arial"/>
          <w:sz w:val="24"/>
          <w:szCs w:val="24"/>
        </w:rPr>
        <w:t xml:space="preserve">, R. and </w:t>
      </w:r>
      <w:proofErr w:type="spellStart"/>
      <w:r w:rsidRPr="009C5898">
        <w:rPr>
          <w:rFonts w:ascii="Arial" w:hAnsi="Arial" w:cs="Arial"/>
          <w:sz w:val="24"/>
          <w:szCs w:val="24"/>
        </w:rPr>
        <w:t>Rinthaisong</w:t>
      </w:r>
      <w:proofErr w:type="spellEnd"/>
      <w:r w:rsidRPr="009C5898">
        <w:rPr>
          <w:rFonts w:ascii="Arial" w:hAnsi="Arial" w:cs="Arial"/>
          <w:sz w:val="24"/>
          <w:szCs w:val="24"/>
        </w:rPr>
        <w:t xml:space="preserve">, I., 2018. Job satisfaction and employee engagement among human resources staff of Thai private higher education institutions. </w:t>
      </w:r>
      <w:r w:rsidRPr="009C5898">
        <w:rPr>
          <w:rFonts w:ascii="Arial" w:hAnsi="Arial" w:cs="Arial"/>
          <w:i/>
          <w:iCs/>
          <w:sz w:val="24"/>
          <w:szCs w:val="24"/>
        </w:rPr>
        <w:t>The Journal of Behavioral Science</w:t>
      </w:r>
      <w:r w:rsidRPr="009C5898">
        <w:rPr>
          <w:rFonts w:ascii="Arial" w:hAnsi="Arial" w:cs="Arial"/>
          <w:sz w:val="24"/>
          <w:szCs w:val="24"/>
        </w:rPr>
        <w:t xml:space="preserve">, </w:t>
      </w:r>
      <w:r w:rsidRPr="009C5898">
        <w:rPr>
          <w:rFonts w:ascii="Arial" w:hAnsi="Arial" w:cs="Arial"/>
          <w:i/>
          <w:iCs/>
          <w:sz w:val="24"/>
          <w:szCs w:val="24"/>
        </w:rPr>
        <w:t>13</w:t>
      </w:r>
      <w:r w:rsidRPr="009C5898">
        <w:rPr>
          <w:rFonts w:ascii="Arial" w:hAnsi="Arial" w:cs="Arial"/>
          <w:sz w:val="24"/>
          <w:szCs w:val="24"/>
        </w:rPr>
        <w:t>(2), pp.68-81.</w:t>
      </w:r>
    </w:p>
    <w:p w14:paraId="2F28D5D6" w14:textId="77777777" w:rsidR="00E92CC8" w:rsidRDefault="00E92CC8" w:rsidP="00A70699">
      <w:pPr>
        <w:tabs>
          <w:tab w:val="left" w:pos="3015"/>
          <w:tab w:val="center" w:pos="4680"/>
        </w:tabs>
        <w:spacing w:after="0"/>
        <w:ind w:left="720" w:hanging="720"/>
        <w:rPr>
          <w:rFonts w:ascii="Arial" w:hAnsi="Arial" w:cs="Arial"/>
          <w:sz w:val="24"/>
          <w:szCs w:val="24"/>
        </w:rPr>
      </w:pPr>
      <w:proofErr w:type="spellStart"/>
      <w:r w:rsidRPr="00DE4342">
        <w:rPr>
          <w:rFonts w:ascii="Arial" w:hAnsi="Arial" w:cs="Arial"/>
          <w:sz w:val="24"/>
          <w:szCs w:val="24"/>
        </w:rPr>
        <w:t>Veleva</w:t>
      </w:r>
      <w:proofErr w:type="spellEnd"/>
      <w:r w:rsidRPr="00DE4342">
        <w:rPr>
          <w:rFonts w:ascii="Arial" w:hAnsi="Arial" w:cs="Arial"/>
          <w:sz w:val="24"/>
          <w:szCs w:val="24"/>
        </w:rPr>
        <w:t xml:space="preserve">, V., Bodkin, G. and Todorova, S., 2017. The need for better measurement and employee engagement to advance a circular economy: Lessons from Biogen’s “zero waste” journey. </w:t>
      </w:r>
      <w:r w:rsidRPr="00DE4342">
        <w:rPr>
          <w:rFonts w:ascii="Arial" w:hAnsi="Arial" w:cs="Arial"/>
          <w:i/>
          <w:iCs/>
          <w:sz w:val="24"/>
          <w:szCs w:val="24"/>
        </w:rPr>
        <w:t>Journal of cleaner production</w:t>
      </w:r>
      <w:r w:rsidRPr="00DE4342">
        <w:rPr>
          <w:rFonts w:ascii="Arial" w:hAnsi="Arial" w:cs="Arial"/>
          <w:sz w:val="24"/>
          <w:szCs w:val="24"/>
        </w:rPr>
        <w:t xml:space="preserve">, </w:t>
      </w:r>
      <w:r w:rsidRPr="00DE4342">
        <w:rPr>
          <w:rFonts w:ascii="Arial" w:hAnsi="Arial" w:cs="Arial"/>
          <w:i/>
          <w:iCs/>
          <w:sz w:val="24"/>
          <w:szCs w:val="24"/>
        </w:rPr>
        <w:t>154</w:t>
      </w:r>
      <w:r w:rsidRPr="00DE4342">
        <w:rPr>
          <w:rFonts w:ascii="Arial" w:hAnsi="Arial" w:cs="Arial"/>
          <w:sz w:val="24"/>
          <w:szCs w:val="24"/>
        </w:rPr>
        <w:t>, pp.517-529.</w:t>
      </w:r>
    </w:p>
    <w:p w14:paraId="4CA03BDF" w14:textId="77777777" w:rsidR="00DE4342" w:rsidRPr="009C5898" w:rsidRDefault="00DE4342" w:rsidP="00A70699">
      <w:pPr>
        <w:tabs>
          <w:tab w:val="left" w:pos="3015"/>
          <w:tab w:val="center" w:pos="4680"/>
        </w:tabs>
        <w:spacing w:after="0"/>
        <w:rPr>
          <w:rFonts w:ascii="Arial" w:hAnsi="Arial" w:cs="Arial"/>
          <w:sz w:val="24"/>
          <w:szCs w:val="24"/>
        </w:rPr>
      </w:pPr>
    </w:p>
    <w:p w14:paraId="3A25BEA4" w14:textId="77777777" w:rsidR="009512E9" w:rsidRPr="009512E9" w:rsidRDefault="00DF7E52" w:rsidP="00A70699">
      <w:pPr>
        <w:tabs>
          <w:tab w:val="left" w:pos="3015"/>
          <w:tab w:val="center" w:pos="4680"/>
        </w:tabs>
        <w:spacing w:after="0"/>
        <w:rPr>
          <w:rFonts w:ascii="Arial" w:hAnsi="Arial" w:cs="Arial"/>
          <w:sz w:val="24"/>
          <w:szCs w:val="24"/>
        </w:rPr>
      </w:pPr>
      <w:r>
        <w:rPr>
          <w:rFonts w:ascii="Arial" w:hAnsi="Arial" w:cs="Arial"/>
          <w:sz w:val="24"/>
          <w:szCs w:val="24"/>
        </w:rPr>
        <w:tab/>
      </w:r>
      <w:r>
        <w:rPr>
          <w:rFonts w:ascii="Arial" w:hAnsi="Arial" w:cs="Arial"/>
          <w:sz w:val="24"/>
          <w:szCs w:val="24"/>
        </w:rPr>
        <w:tab/>
      </w:r>
      <w:r w:rsidR="00E90234">
        <w:rPr>
          <w:rFonts w:ascii="Arial" w:hAnsi="Arial" w:cs="Arial"/>
          <w:sz w:val="24"/>
          <w:szCs w:val="24"/>
        </w:rPr>
        <w:t xml:space="preserve">   </w:t>
      </w:r>
    </w:p>
    <w:sectPr w:rsidR="009512E9" w:rsidRPr="009512E9">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3BAE5" w14:textId="77777777" w:rsidR="0042554A" w:rsidRDefault="0042554A">
      <w:pPr>
        <w:spacing w:after="0" w:line="240" w:lineRule="auto"/>
      </w:pPr>
      <w:r>
        <w:separator/>
      </w:r>
    </w:p>
  </w:endnote>
  <w:endnote w:type="continuationSeparator" w:id="0">
    <w:p w14:paraId="389E709D" w14:textId="77777777" w:rsidR="0042554A" w:rsidRDefault="00425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B84F4" w14:textId="77777777" w:rsidR="00D36D06" w:rsidRDefault="00D36D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6D338" w14:textId="77777777" w:rsidR="00D36D06" w:rsidRDefault="00D36D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C66F08" w14:textId="77777777" w:rsidR="00D36D06" w:rsidRDefault="00D36D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B24941" w14:textId="77777777" w:rsidR="0042554A" w:rsidRDefault="0042554A">
      <w:pPr>
        <w:spacing w:after="0" w:line="240" w:lineRule="auto"/>
      </w:pPr>
      <w:r>
        <w:separator/>
      </w:r>
    </w:p>
  </w:footnote>
  <w:footnote w:type="continuationSeparator" w:id="0">
    <w:p w14:paraId="208ED4F4" w14:textId="77777777" w:rsidR="0042554A" w:rsidRDefault="004255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D19A94" w14:textId="77777777" w:rsidR="00D36D06" w:rsidRDefault="00D36D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691961225"/>
      <w:docPartObj>
        <w:docPartGallery w:val="Page Numbers (Top of Page)"/>
        <w:docPartUnique/>
      </w:docPartObj>
    </w:sdtPr>
    <w:sdtEndPr>
      <w:rPr>
        <w:noProof/>
      </w:rPr>
    </w:sdtEndPr>
    <w:sdtContent>
      <w:p w14:paraId="32EA2066" w14:textId="4A6EE097" w:rsidR="00A21A07" w:rsidRPr="009512E9" w:rsidRDefault="00E90234" w:rsidP="00A70699">
        <w:pPr>
          <w:pStyle w:val="Header"/>
          <w:jc w:val="right"/>
          <w:rPr>
            <w:rFonts w:ascii="Arial" w:hAnsi="Arial" w:cs="Arial"/>
          </w:rPr>
        </w:pPr>
        <w:r w:rsidRPr="009512E9">
          <w:rPr>
            <w:rFonts w:ascii="Arial" w:hAnsi="Arial" w:cs="Arial"/>
          </w:rPr>
          <w:t xml:space="preserve">How to Engage Employees </w:t>
        </w:r>
        <w:r>
          <w:rPr>
            <w:rFonts w:ascii="Arial" w:hAnsi="Arial" w:cs="Arial"/>
          </w:rPr>
          <w:t>t</w:t>
        </w:r>
        <w:r w:rsidRPr="009512E9">
          <w:rPr>
            <w:rFonts w:ascii="Arial" w:hAnsi="Arial" w:cs="Arial"/>
          </w:rPr>
          <w:t xml:space="preserve">hroughout the Employee Lifecycle </w:t>
        </w:r>
        <w:r w:rsidRPr="009512E9">
          <w:rPr>
            <w:rFonts w:ascii="Arial" w:hAnsi="Arial" w:cs="Arial"/>
          </w:rPr>
          <w:fldChar w:fldCharType="begin"/>
        </w:r>
        <w:r w:rsidRPr="009512E9">
          <w:rPr>
            <w:rFonts w:ascii="Arial" w:hAnsi="Arial" w:cs="Arial"/>
          </w:rPr>
          <w:instrText xml:space="preserve"> PAGE   \* MERGEFORMAT </w:instrText>
        </w:r>
        <w:r w:rsidRPr="009512E9">
          <w:rPr>
            <w:rFonts w:ascii="Arial" w:hAnsi="Arial" w:cs="Arial"/>
          </w:rPr>
          <w:fldChar w:fldCharType="separate"/>
        </w:r>
        <w:r>
          <w:rPr>
            <w:rFonts w:ascii="Arial" w:hAnsi="Arial" w:cs="Arial"/>
            <w:noProof/>
          </w:rPr>
          <w:t>1</w:t>
        </w:r>
        <w:r w:rsidRPr="009512E9">
          <w:rPr>
            <w:rFonts w:ascii="Arial" w:hAnsi="Arial" w:cs="Arial"/>
            <w:noProof/>
          </w:rPr>
          <w:fldChar w:fldCharType="end"/>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B68A04" w14:textId="77777777" w:rsidR="00D36D06" w:rsidRDefault="00D36D0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S3NDM3NzU2sDQ0MTRV0lEKTi0uzszPAykwrAUAG+yd/CwAAAA="/>
  </w:docVars>
  <w:rsids>
    <w:rsidRoot w:val="00C4047F"/>
    <w:rsid w:val="00013004"/>
    <w:rsid w:val="00025F30"/>
    <w:rsid w:val="00037BC0"/>
    <w:rsid w:val="000A4807"/>
    <w:rsid w:val="00116EA7"/>
    <w:rsid w:val="00133455"/>
    <w:rsid w:val="001B2910"/>
    <w:rsid w:val="001B35D8"/>
    <w:rsid w:val="00207576"/>
    <w:rsid w:val="00270A2F"/>
    <w:rsid w:val="002B371F"/>
    <w:rsid w:val="003011B5"/>
    <w:rsid w:val="00312B0B"/>
    <w:rsid w:val="003846CE"/>
    <w:rsid w:val="003A48C4"/>
    <w:rsid w:val="003E41C7"/>
    <w:rsid w:val="003F1BE0"/>
    <w:rsid w:val="0042554A"/>
    <w:rsid w:val="00462ABB"/>
    <w:rsid w:val="00465E43"/>
    <w:rsid w:val="004931B2"/>
    <w:rsid w:val="004F22FD"/>
    <w:rsid w:val="005062D6"/>
    <w:rsid w:val="005069C6"/>
    <w:rsid w:val="00525ACD"/>
    <w:rsid w:val="00532C62"/>
    <w:rsid w:val="00582E71"/>
    <w:rsid w:val="005A2286"/>
    <w:rsid w:val="00604D33"/>
    <w:rsid w:val="006A753C"/>
    <w:rsid w:val="0072326C"/>
    <w:rsid w:val="007576F3"/>
    <w:rsid w:val="00757FC1"/>
    <w:rsid w:val="00792F00"/>
    <w:rsid w:val="007C3850"/>
    <w:rsid w:val="007D1953"/>
    <w:rsid w:val="00826744"/>
    <w:rsid w:val="00856464"/>
    <w:rsid w:val="0091032F"/>
    <w:rsid w:val="00915F86"/>
    <w:rsid w:val="009512E9"/>
    <w:rsid w:val="00975217"/>
    <w:rsid w:val="009C5898"/>
    <w:rsid w:val="00A06CFA"/>
    <w:rsid w:val="00A17A66"/>
    <w:rsid w:val="00A21A07"/>
    <w:rsid w:val="00A22495"/>
    <w:rsid w:val="00A70699"/>
    <w:rsid w:val="00A755C6"/>
    <w:rsid w:val="00A843F5"/>
    <w:rsid w:val="00AC78D6"/>
    <w:rsid w:val="00AF6307"/>
    <w:rsid w:val="00B15B9B"/>
    <w:rsid w:val="00B22707"/>
    <w:rsid w:val="00B90922"/>
    <w:rsid w:val="00BA44BD"/>
    <w:rsid w:val="00BB6B1B"/>
    <w:rsid w:val="00BE0929"/>
    <w:rsid w:val="00BE4CCD"/>
    <w:rsid w:val="00C4047F"/>
    <w:rsid w:val="00C41CFC"/>
    <w:rsid w:val="00C479AC"/>
    <w:rsid w:val="00D27B9D"/>
    <w:rsid w:val="00D36D06"/>
    <w:rsid w:val="00D7162E"/>
    <w:rsid w:val="00DB36C9"/>
    <w:rsid w:val="00DE4342"/>
    <w:rsid w:val="00DF7E52"/>
    <w:rsid w:val="00E42058"/>
    <w:rsid w:val="00E84940"/>
    <w:rsid w:val="00E90234"/>
    <w:rsid w:val="00E92CC8"/>
    <w:rsid w:val="00EB5A98"/>
    <w:rsid w:val="00EB7170"/>
    <w:rsid w:val="00ED6A7B"/>
    <w:rsid w:val="00F04E81"/>
    <w:rsid w:val="00F70C68"/>
    <w:rsid w:val="00FC65BA"/>
    <w:rsid w:val="00FD27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78B5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12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12E9"/>
  </w:style>
  <w:style w:type="paragraph" w:styleId="Footer">
    <w:name w:val="footer"/>
    <w:basedOn w:val="Normal"/>
    <w:link w:val="FooterChar"/>
    <w:uiPriority w:val="99"/>
    <w:unhideWhenUsed/>
    <w:rsid w:val="009512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12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14390">
      <w:bodyDiv w:val="1"/>
      <w:marLeft w:val="0"/>
      <w:marRight w:val="0"/>
      <w:marTop w:val="0"/>
      <w:marBottom w:val="0"/>
      <w:divBdr>
        <w:top w:val="none" w:sz="0" w:space="0" w:color="auto"/>
        <w:left w:val="none" w:sz="0" w:space="0" w:color="auto"/>
        <w:bottom w:val="none" w:sz="0" w:space="0" w:color="auto"/>
        <w:right w:val="none" w:sz="0" w:space="0" w:color="auto"/>
      </w:divBdr>
      <w:divsChild>
        <w:div w:id="2006083878">
          <w:marLeft w:val="0"/>
          <w:marRight w:val="0"/>
          <w:marTop w:val="0"/>
          <w:marBottom w:val="0"/>
          <w:divBdr>
            <w:top w:val="none" w:sz="0" w:space="0" w:color="auto"/>
            <w:left w:val="none" w:sz="0" w:space="0" w:color="auto"/>
            <w:bottom w:val="none" w:sz="0" w:space="0" w:color="auto"/>
            <w:right w:val="none" w:sz="0" w:space="0" w:color="auto"/>
          </w:divBdr>
        </w:div>
      </w:divsChild>
    </w:div>
    <w:div w:id="217710957">
      <w:bodyDiv w:val="1"/>
      <w:marLeft w:val="0"/>
      <w:marRight w:val="0"/>
      <w:marTop w:val="0"/>
      <w:marBottom w:val="0"/>
      <w:divBdr>
        <w:top w:val="none" w:sz="0" w:space="0" w:color="auto"/>
        <w:left w:val="none" w:sz="0" w:space="0" w:color="auto"/>
        <w:bottom w:val="none" w:sz="0" w:space="0" w:color="auto"/>
        <w:right w:val="none" w:sz="0" w:space="0" w:color="auto"/>
      </w:divBdr>
      <w:divsChild>
        <w:div w:id="299767363">
          <w:marLeft w:val="0"/>
          <w:marRight w:val="0"/>
          <w:marTop w:val="0"/>
          <w:marBottom w:val="0"/>
          <w:divBdr>
            <w:top w:val="none" w:sz="0" w:space="0" w:color="auto"/>
            <w:left w:val="none" w:sz="0" w:space="0" w:color="auto"/>
            <w:bottom w:val="none" w:sz="0" w:space="0" w:color="auto"/>
            <w:right w:val="none" w:sz="0" w:space="0" w:color="auto"/>
          </w:divBdr>
        </w:div>
      </w:divsChild>
    </w:div>
    <w:div w:id="234821290">
      <w:bodyDiv w:val="1"/>
      <w:marLeft w:val="0"/>
      <w:marRight w:val="0"/>
      <w:marTop w:val="0"/>
      <w:marBottom w:val="0"/>
      <w:divBdr>
        <w:top w:val="none" w:sz="0" w:space="0" w:color="auto"/>
        <w:left w:val="none" w:sz="0" w:space="0" w:color="auto"/>
        <w:bottom w:val="none" w:sz="0" w:space="0" w:color="auto"/>
        <w:right w:val="none" w:sz="0" w:space="0" w:color="auto"/>
      </w:divBdr>
      <w:divsChild>
        <w:div w:id="381564418">
          <w:marLeft w:val="0"/>
          <w:marRight w:val="0"/>
          <w:marTop w:val="0"/>
          <w:marBottom w:val="0"/>
          <w:divBdr>
            <w:top w:val="none" w:sz="0" w:space="0" w:color="auto"/>
            <w:left w:val="none" w:sz="0" w:space="0" w:color="auto"/>
            <w:bottom w:val="none" w:sz="0" w:space="0" w:color="auto"/>
            <w:right w:val="none" w:sz="0" w:space="0" w:color="auto"/>
          </w:divBdr>
        </w:div>
      </w:divsChild>
    </w:div>
    <w:div w:id="288971728">
      <w:bodyDiv w:val="1"/>
      <w:marLeft w:val="0"/>
      <w:marRight w:val="0"/>
      <w:marTop w:val="0"/>
      <w:marBottom w:val="0"/>
      <w:divBdr>
        <w:top w:val="none" w:sz="0" w:space="0" w:color="auto"/>
        <w:left w:val="none" w:sz="0" w:space="0" w:color="auto"/>
        <w:bottom w:val="none" w:sz="0" w:space="0" w:color="auto"/>
        <w:right w:val="none" w:sz="0" w:space="0" w:color="auto"/>
      </w:divBdr>
      <w:divsChild>
        <w:div w:id="1724790004">
          <w:marLeft w:val="0"/>
          <w:marRight w:val="0"/>
          <w:marTop w:val="0"/>
          <w:marBottom w:val="0"/>
          <w:divBdr>
            <w:top w:val="none" w:sz="0" w:space="0" w:color="auto"/>
            <w:left w:val="none" w:sz="0" w:space="0" w:color="auto"/>
            <w:bottom w:val="none" w:sz="0" w:space="0" w:color="auto"/>
            <w:right w:val="none" w:sz="0" w:space="0" w:color="auto"/>
          </w:divBdr>
        </w:div>
      </w:divsChild>
    </w:div>
    <w:div w:id="349575689">
      <w:bodyDiv w:val="1"/>
      <w:marLeft w:val="0"/>
      <w:marRight w:val="0"/>
      <w:marTop w:val="0"/>
      <w:marBottom w:val="0"/>
      <w:divBdr>
        <w:top w:val="none" w:sz="0" w:space="0" w:color="auto"/>
        <w:left w:val="none" w:sz="0" w:space="0" w:color="auto"/>
        <w:bottom w:val="none" w:sz="0" w:space="0" w:color="auto"/>
        <w:right w:val="none" w:sz="0" w:space="0" w:color="auto"/>
      </w:divBdr>
      <w:divsChild>
        <w:div w:id="825360818">
          <w:marLeft w:val="0"/>
          <w:marRight w:val="0"/>
          <w:marTop w:val="0"/>
          <w:marBottom w:val="0"/>
          <w:divBdr>
            <w:top w:val="none" w:sz="0" w:space="0" w:color="auto"/>
            <w:left w:val="none" w:sz="0" w:space="0" w:color="auto"/>
            <w:bottom w:val="none" w:sz="0" w:space="0" w:color="auto"/>
            <w:right w:val="none" w:sz="0" w:space="0" w:color="auto"/>
          </w:divBdr>
        </w:div>
      </w:divsChild>
    </w:div>
    <w:div w:id="528379500">
      <w:bodyDiv w:val="1"/>
      <w:marLeft w:val="0"/>
      <w:marRight w:val="0"/>
      <w:marTop w:val="0"/>
      <w:marBottom w:val="0"/>
      <w:divBdr>
        <w:top w:val="none" w:sz="0" w:space="0" w:color="auto"/>
        <w:left w:val="none" w:sz="0" w:space="0" w:color="auto"/>
        <w:bottom w:val="none" w:sz="0" w:space="0" w:color="auto"/>
        <w:right w:val="none" w:sz="0" w:space="0" w:color="auto"/>
      </w:divBdr>
      <w:divsChild>
        <w:div w:id="156386510">
          <w:marLeft w:val="0"/>
          <w:marRight w:val="0"/>
          <w:marTop w:val="0"/>
          <w:marBottom w:val="0"/>
          <w:divBdr>
            <w:top w:val="none" w:sz="0" w:space="0" w:color="auto"/>
            <w:left w:val="none" w:sz="0" w:space="0" w:color="auto"/>
            <w:bottom w:val="none" w:sz="0" w:space="0" w:color="auto"/>
            <w:right w:val="none" w:sz="0" w:space="0" w:color="auto"/>
          </w:divBdr>
        </w:div>
      </w:divsChild>
    </w:div>
    <w:div w:id="551115885">
      <w:bodyDiv w:val="1"/>
      <w:marLeft w:val="0"/>
      <w:marRight w:val="0"/>
      <w:marTop w:val="0"/>
      <w:marBottom w:val="0"/>
      <w:divBdr>
        <w:top w:val="none" w:sz="0" w:space="0" w:color="auto"/>
        <w:left w:val="none" w:sz="0" w:space="0" w:color="auto"/>
        <w:bottom w:val="none" w:sz="0" w:space="0" w:color="auto"/>
        <w:right w:val="none" w:sz="0" w:space="0" w:color="auto"/>
      </w:divBdr>
      <w:divsChild>
        <w:div w:id="1816214386">
          <w:marLeft w:val="0"/>
          <w:marRight w:val="0"/>
          <w:marTop w:val="0"/>
          <w:marBottom w:val="0"/>
          <w:divBdr>
            <w:top w:val="none" w:sz="0" w:space="0" w:color="auto"/>
            <w:left w:val="none" w:sz="0" w:space="0" w:color="auto"/>
            <w:bottom w:val="none" w:sz="0" w:space="0" w:color="auto"/>
            <w:right w:val="none" w:sz="0" w:space="0" w:color="auto"/>
          </w:divBdr>
        </w:div>
      </w:divsChild>
    </w:div>
    <w:div w:id="782773127">
      <w:bodyDiv w:val="1"/>
      <w:marLeft w:val="0"/>
      <w:marRight w:val="0"/>
      <w:marTop w:val="0"/>
      <w:marBottom w:val="0"/>
      <w:divBdr>
        <w:top w:val="none" w:sz="0" w:space="0" w:color="auto"/>
        <w:left w:val="none" w:sz="0" w:space="0" w:color="auto"/>
        <w:bottom w:val="none" w:sz="0" w:space="0" w:color="auto"/>
        <w:right w:val="none" w:sz="0" w:space="0" w:color="auto"/>
      </w:divBdr>
      <w:divsChild>
        <w:div w:id="896016364">
          <w:marLeft w:val="0"/>
          <w:marRight w:val="0"/>
          <w:marTop w:val="0"/>
          <w:marBottom w:val="0"/>
          <w:divBdr>
            <w:top w:val="none" w:sz="0" w:space="0" w:color="auto"/>
            <w:left w:val="none" w:sz="0" w:space="0" w:color="auto"/>
            <w:bottom w:val="none" w:sz="0" w:space="0" w:color="auto"/>
            <w:right w:val="none" w:sz="0" w:space="0" w:color="auto"/>
          </w:divBdr>
        </w:div>
      </w:divsChild>
    </w:div>
    <w:div w:id="796873062">
      <w:bodyDiv w:val="1"/>
      <w:marLeft w:val="0"/>
      <w:marRight w:val="0"/>
      <w:marTop w:val="0"/>
      <w:marBottom w:val="0"/>
      <w:divBdr>
        <w:top w:val="none" w:sz="0" w:space="0" w:color="auto"/>
        <w:left w:val="none" w:sz="0" w:space="0" w:color="auto"/>
        <w:bottom w:val="none" w:sz="0" w:space="0" w:color="auto"/>
        <w:right w:val="none" w:sz="0" w:space="0" w:color="auto"/>
      </w:divBdr>
      <w:divsChild>
        <w:div w:id="857038943">
          <w:marLeft w:val="0"/>
          <w:marRight w:val="0"/>
          <w:marTop w:val="0"/>
          <w:marBottom w:val="0"/>
          <w:divBdr>
            <w:top w:val="none" w:sz="0" w:space="0" w:color="auto"/>
            <w:left w:val="none" w:sz="0" w:space="0" w:color="auto"/>
            <w:bottom w:val="none" w:sz="0" w:space="0" w:color="auto"/>
            <w:right w:val="none" w:sz="0" w:space="0" w:color="auto"/>
          </w:divBdr>
        </w:div>
      </w:divsChild>
    </w:div>
    <w:div w:id="801078427">
      <w:bodyDiv w:val="1"/>
      <w:marLeft w:val="0"/>
      <w:marRight w:val="0"/>
      <w:marTop w:val="0"/>
      <w:marBottom w:val="0"/>
      <w:divBdr>
        <w:top w:val="none" w:sz="0" w:space="0" w:color="auto"/>
        <w:left w:val="none" w:sz="0" w:space="0" w:color="auto"/>
        <w:bottom w:val="none" w:sz="0" w:space="0" w:color="auto"/>
        <w:right w:val="none" w:sz="0" w:space="0" w:color="auto"/>
      </w:divBdr>
      <w:divsChild>
        <w:div w:id="705639512">
          <w:marLeft w:val="0"/>
          <w:marRight w:val="0"/>
          <w:marTop w:val="0"/>
          <w:marBottom w:val="0"/>
          <w:divBdr>
            <w:top w:val="none" w:sz="0" w:space="0" w:color="auto"/>
            <w:left w:val="none" w:sz="0" w:space="0" w:color="auto"/>
            <w:bottom w:val="none" w:sz="0" w:space="0" w:color="auto"/>
            <w:right w:val="none" w:sz="0" w:space="0" w:color="auto"/>
          </w:divBdr>
        </w:div>
      </w:divsChild>
    </w:div>
    <w:div w:id="907837404">
      <w:bodyDiv w:val="1"/>
      <w:marLeft w:val="0"/>
      <w:marRight w:val="0"/>
      <w:marTop w:val="0"/>
      <w:marBottom w:val="0"/>
      <w:divBdr>
        <w:top w:val="none" w:sz="0" w:space="0" w:color="auto"/>
        <w:left w:val="none" w:sz="0" w:space="0" w:color="auto"/>
        <w:bottom w:val="none" w:sz="0" w:space="0" w:color="auto"/>
        <w:right w:val="none" w:sz="0" w:space="0" w:color="auto"/>
      </w:divBdr>
      <w:divsChild>
        <w:div w:id="643630722">
          <w:marLeft w:val="0"/>
          <w:marRight w:val="0"/>
          <w:marTop w:val="0"/>
          <w:marBottom w:val="0"/>
          <w:divBdr>
            <w:top w:val="none" w:sz="0" w:space="0" w:color="auto"/>
            <w:left w:val="none" w:sz="0" w:space="0" w:color="auto"/>
            <w:bottom w:val="none" w:sz="0" w:space="0" w:color="auto"/>
            <w:right w:val="none" w:sz="0" w:space="0" w:color="auto"/>
          </w:divBdr>
        </w:div>
      </w:divsChild>
    </w:div>
    <w:div w:id="915869721">
      <w:bodyDiv w:val="1"/>
      <w:marLeft w:val="0"/>
      <w:marRight w:val="0"/>
      <w:marTop w:val="0"/>
      <w:marBottom w:val="0"/>
      <w:divBdr>
        <w:top w:val="none" w:sz="0" w:space="0" w:color="auto"/>
        <w:left w:val="none" w:sz="0" w:space="0" w:color="auto"/>
        <w:bottom w:val="none" w:sz="0" w:space="0" w:color="auto"/>
        <w:right w:val="none" w:sz="0" w:space="0" w:color="auto"/>
      </w:divBdr>
      <w:divsChild>
        <w:div w:id="704331201">
          <w:marLeft w:val="0"/>
          <w:marRight w:val="0"/>
          <w:marTop w:val="0"/>
          <w:marBottom w:val="0"/>
          <w:divBdr>
            <w:top w:val="none" w:sz="0" w:space="0" w:color="auto"/>
            <w:left w:val="none" w:sz="0" w:space="0" w:color="auto"/>
            <w:bottom w:val="none" w:sz="0" w:space="0" w:color="auto"/>
            <w:right w:val="none" w:sz="0" w:space="0" w:color="auto"/>
          </w:divBdr>
        </w:div>
      </w:divsChild>
    </w:div>
    <w:div w:id="1013607218">
      <w:bodyDiv w:val="1"/>
      <w:marLeft w:val="0"/>
      <w:marRight w:val="0"/>
      <w:marTop w:val="0"/>
      <w:marBottom w:val="0"/>
      <w:divBdr>
        <w:top w:val="none" w:sz="0" w:space="0" w:color="auto"/>
        <w:left w:val="none" w:sz="0" w:space="0" w:color="auto"/>
        <w:bottom w:val="none" w:sz="0" w:space="0" w:color="auto"/>
        <w:right w:val="none" w:sz="0" w:space="0" w:color="auto"/>
      </w:divBdr>
      <w:divsChild>
        <w:div w:id="44523041">
          <w:marLeft w:val="0"/>
          <w:marRight w:val="0"/>
          <w:marTop w:val="0"/>
          <w:marBottom w:val="0"/>
          <w:divBdr>
            <w:top w:val="none" w:sz="0" w:space="0" w:color="auto"/>
            <w:left w:val="none" w:sz="0" w:space="0" w:color="auto"/>
            <w:bottom w:val="none" w:sz="0" w:space="0" w:color="auto"/>
            <w:right w:val="none" w:sz="0" w:space="0" w:color="auto"/>
          </w:divBdr>
        </w:div>
      </w:divsChild>
    </w:div>
    <w:div w:id="1134982050">
      <w:bodyDiv w:val="1"/>
      <w:marLeft w:val="0"/>
      <w:marRight w:val="0"/>
      <w:marTop w:val="0"/>
      <w:marBottom w:val="0"/>
      <w:divBdr>
        <w:top w:val="none" w:sz="0" w:space="0" w:color="auto"/>
        <w:left w:val="none" w:sz="0" w:space="0" w:color="auto"/>
        <w:bottom w:val="none" w:sz="0" w:space="0" w:color="auto"/>
        <w:right w:val="none" w:sz="0" w:space="0" w:color="auto"/>
      </w:divBdr>
      <w:divsChild>
        <w:div w:id="1679113345">
          <w:marLeft w:val="0"/>
          <w:marRight w:val="0"/>
          <w:marTop w:val="0"/>
          <w:marBottom w:val="0"/>
          <w:divBdr>
            <w:top w:val="none" w:sz="0" w:space="0" w:color="auto"/>
            <w:left w:val="none" w:sz="0" w:space="0" w:color="auto"/>
            <w:bottom w:val="none" w:sz="0" w:space="0" w:color="auto"/>
            <w:right w:val="none" w:sz="0" w:space="0" w:color="auto"/>
          </w:divBdr>
        </w:div>
      </w:divsChild>
    </w:div>
    <w:div w:id="1139424274">
      <w:bodyDiv w:val="1"/>
      <w:marLeft w:val="0"/>
      <w:marRight w:val="0"/>
      <w:marTop w:val="0"/>
      <w:marBottom w:val="0"/>
      <w:divBdr>
        <w:top w:val="none" w:sz="0" w:space="0" w:color="auto"/>
        <w:left w:val="none" w:sz="0" w:space="0" w:color="auto"/>
        <w:bottom w:val="none" w:sz="0" w:space="0" w:color="auto"/>
        <w:right w:val="none" w:sz="0" w:space="0" w:color="auto"/>
      </w:divBdr>
      <w:divsChild>
        <w:div w:id="1820876224">
          <w:marLeft w:val="0"/>
          <w:marRight w:val="0"/>
          <w:marTop w:val="0"/>
          <w:marBottom w:val="0"/>
          <w:divBdr>
            <w:top w:val="none" w:sz="0" w:space="0" w:color="auto"/>
            <w:left w:val="none" w:sz="0" w:space="0" w:color="auto"/>
            <w:bottom w:val="none" w:sz="0" w:space="0" w:color="auto"/>
            <w:right w:val="none" w:sz="0" w:space="0" w:color="auto"/>
          </w:divBdr>
        </w:div>
      </w:divsChild>
    </w:div>
    <w:div w:id="1207571825">
      <w:bodyDiv w:val="1"/>
      <w:marLeft w:val="0"/>
      <w:marRight w:val="0"/>
      <w:marTop w:val="0"/>
      <w:marBottom w:val="0"/>
      <w:divBdr>
        <w:top w:val="none" w:sz="0" w:space="0" w:color="auto"/>
        <w:left w:val="none" w:sz="0" w:space="0" w:color="auto"/>
        <w:bottom w:val="none" w:sz="0" w:space="0" w:color="auto"/>
        <w:right w:val="none" w:sz="0" w:space="0" w:color="auto"/>
      </w:divBdr>
      <w:divsChild>
        <w:div w:id="1354721666">
          <w:marLeft w:val="0"/>
          <w:marRight w:val="0"/>
          <w:marTop w:val="0"/>
          <w:marBottom w:val="0"/>
          <w:divBdr>
            <w:top w:val="none" w:sz="0" w:space="0" w:color="auto"/>
            <w:left w:val="none" w:sz="0" w:space="0" w:color="auto"/>
            <w:bottom w:val="none" w:sz="0" w:space="0" w:color="auto"/>
            <w:right w:val="none" w:sz="0" w:space="0" w:color="auto"/>
          </w:divBdr>
        </w:div>
      </w:divsChild>
    </w:div>
    <w:div w:id="1271399621">
      <w:bodyDiv w:val="1"/>
      <w:marLeft w:val="0"/>
      <w:marRight w:val="0"/>
      <w:marTop w:val="0"/>
      <w:marBottom w:val="0"/>
      <w:divBdr>
        <w:top w:val="none" w:sz="0" w:space="0" w:color="auto"/>
        <w:left w:val="none" w:sz="0" w:space="0" w:color="auto"/>
        <w:bottom w:val="none" w:sz="0" w:space="0" w:color="auto"/>
        <w:right w:val="none" w:sz="0" w:space="0" w:color="auto"/>
      </w:divBdr>
      <w:divsChild>
        <w:div w:id="2077240001">
          <w:marLeft w:val="0"/>
          <w:marRight w:val="0"/>
          <w:marTop w:val="0"/>
          <w:marBottom w:val="0"/>
          <w:divBdr>
            <w:top w:val="none" w:sz="0" w:space="0" w:color="auto"/>
            <w:left w:val="none" w:sz="0" w:space="0" w:color="auto"/>
            <w:bottom w:val="none" w:sz="0" w:space="0" w:color="auto"/>
            <w:right w:val="none" w:sz="0" w:space="0" w:color="auto"/>
          </w:divBdr>
        </w:div>
      </w:divsChild>
    </w:div>
    <w:div w:id="1425375148">
      <w:bodyDiv w:val="1"/>
      <w:marLeft w:val="0"/>
      <w:marRight w:val="0"/>
      <w:marTop w:val="0"/>
      <w:marBottom w:val="0"/>
      <w:divBdr>
        <w:top w:val="none" w:sz="0" w:space="0" w:color="auto"/>
        <w:left w:val="none" w:sz="0" w:space="0" w:color="auto"/>
        <w:bottom w:val="none" w:sz="0" w:space="0" w:color="auto"/>
        <w:right w:val="none" w:sz="0" w:space="0" w:color="auto"/>
      </w:divBdr>
      <w:divsChild>
        <w:div w:id="681933451">
          <w:marLeft w:val="0"/>
          <w:marRight w:val="0"/>
          <w:marTop w:val="0"/>
          <w:marBottom w:val="0"/>
          <w:divBdr>
            <w:top w:val="none" w:sz="0" w:space="0" w:color="auto"/>
            <w:left w:val="none" w:sz="0" w:space="0" w:color="auto"/>
            <w:bottom w:val="none" w:sz="0" w:space="0" w:color="auto"/>
            <w:right w:val="none" w:sz="0" w:space="0" w:color="auto"/>
          </w:divBdr>
        </w:div>
      </w:divsChild>
    </w:div>
    <w:div w:id="1525708422">
      <w:bodyDiv w:val="1"/>
      <w:marLeft w:val="0"/>
      <w:marRight w:val="0"/>
      <w:marTop w:val="0"/>
      <w:marBottom w:val="0"/>
      <w:divBdr>
        <w:top w:val="none" w:sz="0" w:space="0" w:color="auto"/>
        <w:left w:val="none" w:sz="0" w:space="0" w:color="auto"/>
        <w:bottom w:val="none" w:sz="0" w:space="0" w:color="auto"/>
        <w:right w:val="none" w:sz="0" w:space="0" w:color="auto"/>
      </w:divBdr>
      <w:divsChild>
        <w:div w:id="2125534675">
          <w:marLeft w:val="0"/>
          <w:marRight w:val="0"/>
          <w:marTop w:val="0"/>
          <w:marBottom w:val="0"/>
          <w:divBdr>
            <w:top w:val="none" w:sz="0" w:space="0" w:color="auto"/>
            <w:left w:val="none" w:sz="0" w:space="0" w:color="auto"/>
            <w:bottom w:val="none" w:sz="0" w:space="0" w:color="auto"/>
            <w:right w:val="none" w:sz="0" w:space="0" w:color="auto"/>
          </w:divBdr>
        </w:div>
      </w:divsChild>
    </w:div>
    <w:div w:id="1633561170">
      <w:bodyDiv w:val="1"/>
      <w:marLeft w:val="0"/>
      <w:marRight w:val="0"/>
      <w:marTop w:val="0"/>
      <w:marBottom w:val="0"/>
      <w:divBdr>
        <w:top w:val="none" w:sz="0" w:space="0" w:color="auto"/>
        <w:left w:val="none" w:sz="0" w:space="0" w:color="auto"/>
        <w:bottom w:val="none" w:sz="0" w:space="0" w:color="auto"/>
        <w:right w:val="none" w:sz="0" w:space="0" w:color="auto"/>
      </w:divBdr>
      <w:divsChild>
        <w:div w:id="1617445665">
          <w:marLeft w:val="0"/>
          <w:marRight w:val="0"/>
          <w:marTop w:val="0"/>
          <w:marBottom w:val="0"/>
          <w:divBdr>
            <w:top w:val="none" w:sz="0" w:space="0" w:color="auto"/>
            <w:left w:val="none" w:sz="0" w:space="0" w:color="auto"/>
            <w:bottom w:val="none" w:sz="0" w:space="0" w:color="auto"/>
            <w:right w:val="none" w:sz="0" w:space="0" w:color="auto"/>
          </w:divBdr>
        </w:div>
      </w:divsChild>
    </w:div>
    <w:div w:id="1799179399">
      <w:bodyDiv w:val="1"/>
      <w:marLeft w:val="0"/>
      <w:marRight w:val="0"/>
      <w:marTop w:val="0"/>
      <w:marBottom w:val="0"/>
      <w:divBdr>
        <w:top w:val="none" w:sz="0" w:space="0" w:color="auto"/>
        <w:left w:val="none" w:sz="0" w:space="0" w:color="auto"/>
        <w:bottom w:val="none" w:sz="0" w:space="0" w:color="auto"/>
        <w:right w:val="none" w:sz="0" w:space="0" w:color="auto"/>
      </w:divBdr>
      <w:divsChild>
        <w:div w:id="586572609">
          <w:marLeft w:val="0"/>
          <w:marRight w:val="0"/>
          <w:marTop w:val="0"/>
          <w:marBottom w:val="0"/>
          <w:divBdr>
            <w:top w:val="none" w:sz="0" w:space="0" w:color="auto"/>
            <w:left w:val="none" w:sz="0" w:space="0" w:color="auto"/>
            <w:bottom w:val="none" w:sz="0" w:space="0" w:color="auto"/>
            <w:right w:val="none" w:sz="0" w:space="0" w:color="auto"/>
          </w:divBdr>
        </w:div>
      </w:divsChild>
    </w:div>
    <w:div w:id="1801141755">
      <w:bodyDiv w:val="1"/>
      <w:marLeft w:val="0"/>
      <w:marRight w:val="0"/>
      <w:marTop w:val="0"/>
      <w:marBottom w:val="0"/>
      <w:divBdr>
        <w:top w:val="none" w:sz="0" w:space="0" w:color="auto"/>
        <w:left w:val="none" w:sz="0" w:space="0" w:color="auto"/>
        <w:bottom w:val="none" w:sz="0" w:space="0" w:color="auto"/>
        <w:right w:val="none" w:sz="0" w:space="0" w:color="auto"/>
      </w:divBdr>
      <w:divsChild>
        <w:div w:id="139350281">
          <w:marLeft w:val="0"/>
          <w:marRight w:val="0"/>
          <w:marTop w:val="0"/>
          <w:marBottom w:val="0"/>
          <w:divBdr>
            <w:top w:val="none" w:sz="0" w:space="0" w:color="auto"/>
            <w:left w:val="none" w:sz="0" w:space="0" w:color="auto"/>
            <w:bottom w:val="none" w:sz="0" w:space="0" w:color="auto"/>
            <w:right w:val="none" w:sz="0" w:space="0" w:color="auto"/>
          </w:divBdr>
        </w:div>
      </w:divsChild>
    </w:div>
    <w:div w:id="2137793116">
      <w:bodyDiv w:val="1"/>
      <w:marLeft w:val="0"/>
      <w:marRight w:val="0"/>
      <w:marTop w:val="0"/>
      <w:marBottom w:val="0"/>
      <w:divBdr>
        <w:top w:val="none" w:sz="0" w:space="0" w:color="auto"/>
        <w:left w:val="none" w:sz="0" w:space="0" w:color="auto"/>
        <w:bottom w:val="none" w:sz="0" w:space="0" w:color="auto"/>
        <w:right w:val="none" w:sz="0" w:space="0" w:color="auto"/>
      </w:divBdr>
      <w:divsChild>
        <w:div w:id="6562266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2631</Words>
  <Characters>14999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2023-04-30T17:10:00Z</dcterms:created>
  <dcterms:modified xsi:type="dcterms:W3CDTF">2023-04-30T17:27:00Z</dcterms:modified>
</cp:coreProperties>
</file>