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912152833"/>
        <w:docPartObj>
          <w:docPartGallery w:val="Cover Pages"/>
          <w:docPartUnique/>
        </w:docPartObj>
      </w:sdtPr>
      <w:sdtEndPr>
        <w:rPr>
          <w:b/>
          <w:bCs/>
          <w:sz w:val="32"/>
          <w:szCs w:val="32"/>
        </w:rPr>
      </w:sdtEndPr>
      <w:sdtContent>
        <w:p w14:paraId="1B211F16" w14:textId="2DA4F7B1" w:rsidR="00960741" w:rsidRPr="00804417" w:rsidRDefault="00960741">
          <w:pPr>
            <w:rPr>
              <w:rFonts w:ascii="Times New Roman" w:hAnsi="Times New Roman" w:cs="Times New Roman"/>
            </w:rPr>
          </w:pPr>
          <w:r w:rsidRPr="00804417">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60B25FFD" wp14:editId="3619545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4EDF5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804417">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4C44E05" wp14:editId="79F1B7D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D29122" w14:textId="35E7D803" w:rsidR="00960741" w:rsidRDefault="00960741">
                                    <w:pPr>
                                      <w:pStyle w:val="NoSpacing"/>
                                      <w:jc w:val="right"/>
                                      <w:rPr>
                                        <w:color w:val="595959" w:themeColor="text1" w:themeTint="A6"/>
                                        <w:sz w:val="28"/>
                                        <w:szCs w:val="28"/>
                                      </w:rPr>
                                    </w:pPr>
                                    <w:r>
                                      <w:rPr>
                                        <w:color w:val="595959" w:themeColor="text1" w:themeTint="A6"/>
                                        <w:sz w:val="28"/>
                                        <w:szCs w:val="28"/>
                                      </w:rPr>
                                      <w:t>Samantha Barbour</w:t>
                                    </w:r>
                                  </w:p>
                                </w:sdtContent>
                              </w:sdt>
                              <w:p w14:paraId="1516B73F" w14:textId="00B804C3" w:rsidR="00960741" w:rsidRDefault="0096074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075B1">
                                      <w:rPr>
                                        <w:color w:val="595959" w:themeColor="text1" w:themeTint="A6"/>
                                        <w:sz w:val="18"/>
                                        <w:szCs w:val="18"/>
                                      </w:rPr>
                                      <w:t>2114407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4C44E0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D29122" w14:textId="35E7D803" w:rsidR="00960741" w:rsidRDefault="00960741">
                              <w:pPr>
                                <w:pStyle w:val="NoSpacing"/>
                                <w:jc w:val="right"/>
                                <w:rPr>
                                  <w:color w:val="595959" w:themeColor="text1" w:themeTint="A6"/>
                                  <w:sz w:val="28"/>
                                  <w:szCs w:val="28"/>
                                </w:rPr>
                              </w:pPr>
                              <w:r>
                                <w:rPr>
                                  <w:color w:val="595959" w:themeColor="text1" w:themeTint="A6"/>
                                  <w:sz w:val="28"/>
                                  <w:szCs w:val="28"/>
                                </w:rPr>
                                <w:t>Samantha Barbour</w:t>
                              </w:r>
                            </w:p>
                          </w:sdtContent>
                        </w:sdt>
                        <w:p w14:paraId="1516B73F" w14:textId="00B804C3" w:rsidR="00960741" w:rsidRDefault="0096074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075B1">
                                <w:rPr>
                                  <w:color w:val="595959" w:themeColor="text1" w:themeTint="A6"/>
                                  <w:sz w:val="18"/>
                                  <w:szCs w:val="18"/>
                                </w:rPr>
                                <w:t>2114407</w:t>
                              </w:r>
                            </w:sdtContent>
                          </w:sdt>
                        </w:p>
                      </w:txbxContent>
                    </v:textbox>
                    <w10:wrap type="square" anchorx="page" anchory="page"/>
                  </v:shape>
                </w:pict>
              </mc:Fallback>
            </mc:AlternateContent>
          </w:r>
          <w:r w:rsidRPr="00804417">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987A2B2" wp14:editId="2CBF18E5">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D3655" w14:textId="3B47D905" w:rsidR="00960741" w:rsidRDefault="0096074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Taiwan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DA559D" w14:textId="1E9835B7" w:rsidR="00960741" w:rsidRDefault="00A74F87">
                                    <w:pPr>
                                      <w:jc w:val="right"/>
                                      <w:rPr>
                                        <w:smallCaps/>
                                        <w:color w:val="404040" w:themeColor="text1" w:themeTint="BF"/>
                                        <w:sz w:val="36"/>
                                        <w:szCs w:val="36"/>
                                      </w:rPr>
                                    </w:pPr>
                                    <w:r>
                                      <w:rPr>
                                        <w:color w:val="404040" w:themeColor="text1" w:themeTint="BF"/>
                                        <w:sz w:val="36"/>
                                        <w:szCs w:val="36"/>
                                      </w:rPr>
                                      <w:t xml:space="preserve">A Country </w:t>
                                    </w:r>
                                    <w:r w:rsidR="000063EE">
                                      <w:rPr>
                                        <w:color w:val="404040" w:themeColor="text1" w:themeTint="BF"/>
                                        <w:sz w:val="36"/>
                                        <w:szCs w:val="36"/>
                                      </w:rPr>
                                      <w:t>B</w:t>
                                    </w:r>
                                    <w:r w:rsidR="00B075B1">
                                      <w:rPr>
                                        <w:color w:val="404040" w:themeColor="text1" w:themeTint="BF"/>
                                        <w:sz w:val="36"/>
                                        <w:szCs w:val="36"/>
                                      </w:rPr>
                                      <w:t>ut</w:t>
                                    </w:r>
                                    <w:r>
                                      <w:rPr>
                                        <w:color w:val="404040" w:themeColor="text1" w:themeTint="BF"/>
                                        <w:sz w:val="36"/>
                                        <w:szCs w:val="36"/>
                                      </w:rPr>
                                      <w:t xml:space="preserve"> Not Really A Country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987A2B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CBD3655" w14:textId="3B47D905" w:rsidR="00960741" w:rsidRDefault="0096074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Taiwan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DA559D" w14:textId="1E9835B7" w:rsidR="00960741" w:rsidRDefault="00A74F87">
                              <w:pPr>
                                <w:jc w:val="right"/>
                                <w:rPr>
                                  <w:smallCaps/>
                                  <w:color w:val="404040" w:themeColor="text1" w:themeTint="BF"/>
                                  <w:sz w:val="36"/>
                                  <w:szCs w:val="36"/>
                                </w:rPr>
                              </w:pPr>
                              <w:r>
                                <w:rPr>
                                  <w:color w:val="404040" w:themeColor="text1" w:themeTint="BF"/>
                                  <w:sz w:val="36"/>
                                  <w:szCs w:val="36"/>
                                </w:rPr>
                                <w:t xml:space="preserve">A Country </w:t>
                              </w:r>
                              <w:r w:rsidR="000063EE">
                                <w:rPr>
                                  <w:color w:val="404040" w:themeColor="text1" w:themeTint="BF"/>
                                  <w:sz w:val="36"/>
                                  <w:szCs w:val="36"/>
                                </w:rPr>
                                <w:t>B</w:t>
                              </w:r>
                              <w:r w:rsidR="00B075B1">
                                <w:rPr>
                                  <w:color w:val="404040" w:themeColor="text1" w:themeTint="BF"/>
                                  <w:sz w:val="36"/>
                                  <w:szCs w:val="36"/>
                                </w:rPr>
                                <w:t>ut</w:t>
                              </w:r>
                              <w:r>
                                <w:rPr>
                                  <w:color w:val="404040" w:themeColor="text1" w:themeTint="BF"/>
                                  <w:sz w:val="36"/>
                                  <w:szCs w:val="36"/>
                                </w:rPr>
                                <w:t xml:space="preserve"> Not Really A Country</w:t>
                              </w:r>
                            </w:p>
                          </w:sdtContent>
                        </w:sdt>
                      </w:txbxContent>
                    </v:textbox>
                    <w10:wrap type="square" anchorx="page" anchory="page"/>
                  </v:shape>
                </w:pict>
              </mc:Fallback>
            </mc:AlternateContent>
          </w:r>
        </w:p>
        <w:p w14:paraId="0FCBE30B" w14:textId="60B193F3" w:rsidR="00960741" w:rsidRPr="00804417" w:rsidRDefault="00960741">
          <w:pPr>
            <w:rPr>
              <w:rFonts w:ascii="Times New Roman" w:eastAsia="Times New Roman" w:hAnsi="Times New Roman" w:cs="Times New Roman"/>
              <w:b/>
              <w:bCs/>
              <w:sz w:val="32"/>
              <w:szCs w:val="32"/>
            </w:rPr>
          </w:pPr>
          <w:r w:rsidRPr="00804417">
            <w:rPr>
              <w:rFonts w:ascii="Times New Roman" w:hAnsi="Times New Roman" w:cs="Times New Roman"/>
              <w:b/>
              <w:bCs/>
              <w:sz w:val="32"/>
              <w:szCs w:val="32"/>
            </w:rPr>
            <w:br w:type="page"/>
          </w:r>
        </w:p>
      </w:sdtContent>
    </w:sdt>
    <w:p w14:paraId="41EEAC49" w14:textId="09779155" w:rsidR="00DB1FE5" w:rsidRPr="00804417" w:rsidRDefault="00DB1FE5" w:rsidP="00DB1FE5">
      <w:pPr>
        <w:pStyle w:val="NormalWeb"/>
        <w:spacing w:before="0" w:beforeAutospacing="0" w:after="240" w:afterAutospacing="0" w:line="360" w:lineRule="auto"/>
        <w:jc w:val="center"/>
        <w:rPr>
          <w:b/>
          <w:bCs/>
          <w:sz w:val="32"/>
          <w:szCs w:val="32"/>
          <w:lang w:val="en-GB"/>
        </w:rPr>
      </w:pPr>
      <w:r w:rsidRPr="00804417">
        <w:rPr>
          <w:b/>
          <w:bCs/>
          <w:sz w:val="32"/>
          <w:szCs w:val="32"/>
          <w:lang w:val="en-GB"/>
        </w:rPr>
        <w:lastRenderedPageBreak/>
        <w:t xml:space="preserve">Taiwan; A country </w:t>
      </w:r>
      <w:r w:rsidR="000063EE" w:rsidRPr="00804417">
        <w:rPr>
          <w:b/>
          <w:bCs/>
          <w:sz w:val="32"/>
          <w:szCs w:val="32"/>
          <w:lang w:val="en-GB"/>
        </w:rPr>
        <w:t>B</w:t>
      </w:r>
      <w:r w:rsidRPr="00804417">
        <w:rPr>
          <w:b/>
          <w:bCs/>
          <w:sz w:val="32"/>
          <w:szCs w:val="32"/>
          <w:lang w:val="en-GB"/>
        </w:rPr>
        <w:t xml:space="preserve">ut </w:t>
      </w:r>
      <w:r w:rsidR="001A5EFE" w:rsidRPr="00804417">
        <w:rPr>
          <w:b/>
          <w:bCs/>
          <w:sz w:val="32"/>
          <w:szCs w:val="32"/>
          <w:lang w:val="en-GB"/>
        </w:rPr>
        <w:t>N</w:t>
      </w:r>
      <w:r w:rsidRPr="00804417">
        <w:rPr>
          <w:b/>
          <w:bCs/>
          <w:sz w:val="32"/>
          <w:szCs w:val="32"/>
          <w:lang w:val="en-GB"/>
        </w:rPr>
        <w:t xml:space="preserve">ot </w:t>
      </w:r>
      <w:r w:rsidR="001A5EFE" w:rsidRPr="00804417">
        <w:rPr>
          <w:b/>
          <w:bCs/>
          <w:sz w:val="32"/>
          <w:szCs w:val="32"/>
          <w:lang w:val="en-GB"/>
        </w:rPr>
        <w:t>R</w:t>
      </w:r>
      <w:r w:rsidRPr="00804417">
        <w:rPr>
          <w:b/>
          <w:bCs/>
          <w:sz w:val="32"/>
          <w:szCs w:val="32"/>
          <w:lang w:val="en-GB"/>
        </w:rPr>
        <w:t xml:space="preserve">eally </w:t>
      </w:r>
      <w:r w:rsidR="001A5EFE" w:rsidRPr="00804417">
        <w:rPr>
          <w:b/>
          <w:bCs/>
          <w:sz w:val="32"/>
          <w:szCs w:val="32"/>
          <w:lang w:val="en-GB"/>
        </w:rPr>
        <w:t>A</w:t>
      </w:r>
      <w:r w:rsidRPr="00804417">
        <w:rPr>
          <w:b/>
          <w:bCs/>
          <w:sz w:val="32"/>
          <w:szCs w:val="32"/>
          <w:lang w:val="en-GB"/>
        </w:rPr>
        <w:t xml:space="preserve"> </w:t>
      </w:r>
      <w:r w:rsidR="001A5EFE" w:rsidRPr="00804417">
        <w:rPr>
          <w:b/>
          <w:bCs/>
          <w:sz w:val="32"/>
          <w:szCs w:val="32"/>
          <w:lang w:val="en-GB"/>
        </w:rPr>
        <w:t>C</w:t>
      </w:r>
      <w:r w:rsidRPr="00804417">
        <w:rPr>
          <w:b/>
          <w:bCs/>
          <w:sz w:val="32"/>
          <w:szCs w:val="32"/>
          <w:lang w:val="en-GB"/>
        </w:rPr>
        <w:t>ountry</w:t>
      </w:r>
    </w:p>
    <w:p w14:paraId="558C4EFA" w14:textId="77777777" w:rsidR="00A47211" w:rsidRPr="00804417" w:rsidRDefault="00A47211" w:rsidP="00DB1FE5">
      <w:pPr>
        <w:pStyle w:val="NormalWeb"/>
        <w:spacing w:before="0" w:beforeAutospacing="0" w:after="240" w:afterAutospacing="0" w:line="360" w:lineRule="auto"/>
        <w:rPr>
          <w:b/>
          <w:bCs/>
          <w:lang w:val="en-GB"/>
        </w:rPr>
      </w:pPr>
    </w:p>
    <w:p w14:paraId="7C545245" w14:textId="17027D44" w:rsidR="00DB1FE5" w:rsidRPr="00804417" w:rsidRDefault="00DB1FE5" w:rsidP="00DB1FE5">
      <w:pPr>
        <w:pStyle w:val="NormalWeb"/>
        <w:spacing w:before="0" w:beforeAutospacing="0" w:after="240" w:afterAutospacing="0" w:line="360" w:lineRule="auto"/>
        <w:rPr>
          <w:b/>
          <w:bCs/>
          <w:lang w:val="en-GB"/>
        </w:rPr>
      </w:pPr>
      <w:r w:rsidRPr="00804417">
        <w:rPr>
          <w:b/>
          <w:bCs/>
          <w:lang w:val="en-GB"/>
        </w:rPr>
        <w:t>What makes a State a country?</w:t>
      </w:r>
    </w:p>
    <w:p w14:paraId="2E5BDD1A" w14:textId="75D5A729" w:rsidR="00DB1FE5" w:rsidRPr="00804417" w:rsidRDefault="00DB1FE5" w:rsidP="00DB1FE5">
      <w:pPr>
        <w:pStyle w:val="NormalWeb"/>
        <w:spacing w:before="0" w:beforeAutospacing="0" w:after="240" w:afterAutospacing="0" w:line="360" w:lineRule="auto"/>
        <w:rPr>
          <w:lang w:val="en-GB"/>
        </w:rPr>
      </w:pPr>
      <w:r w:rsidRPr="00804417">
        <w:rPr>
          <w:lang w:val="en-GB"/>
        </w:rPr>
        <w:t>To ascertain how a state is formed, recognised, and acknowledged, this essay focuses on Taiwan as a self-proclaimed state with little support from the outside world. Still, it has undoubtedly flourished in its development.</w:t>
      </w:r>
    </w:p>
    <w:p w14:paraId="49E51488" w14:textId="03E2C994" w:rsidR="00DB1FE5" w:rsidRPr="00804417" w:rsidRDefault="00DB1FE5" w:rsidP="00DB1FE5">
      <w:pPr>
        <w:pStyle w:val="NormalWeb"/>
        <w:spacing w:before="0" w:beforeAutospacing="0" w:after="240" w:afterAutospacing="0" w:line="360" w:lineRule="auto"/>
        <w:rPr>
          <w:lang w:val="en-GB"/>
        </w:rPr>
      </w:pPr>
      <w:r w:rsidRPr="00804417">
        <w:rPr>
          <w:lang w:val="en-GB"/>
        </w:rPr>
        <w:t xml:space="preserve">The United Nations (UN) General Assembly acknowledges one hundred and ninety-five distinct and independent nations globally, with the Vatican City and the State of Palestine being non-member observer states (Nations, n.d.). Size is not a membership criterion; the organisation comprises countries in various shapes and sizes; some are huge, like Canada and Russia, while others are miniature, like Singapore and Nauru. A country or state is "an area of land that forms an independent political unit with its own government" (Cambridge Dictionary, n.d.). Two primary components constitute a place as a country: First, an area of land must be defined, and second, there must be an independent government governing a particular segment of land. The issue with this explanation is that there is no consensus on who controls every piece of land, and because of this dispute, there needs to be clarity on which countries are actually countries. </w:t>
      </w:r>
    </w:p>
    <w:p w14:paraId="74517BCC"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In addition to these defining characteristics, recognition is just as important when defining a country. Any individual(s) occupying a given area can claim they're a country, and many have claimed rulership over their territory. These self-declared micronations (World population review, 2022) are set up worldwide, for example, in the Free Republic of Liberland in Southeast Europe. However, unless officially supported by other countries diplomatically, they are not recognised as sovereign nations. Similarly, several nations fall into this category and are supported by legitimate governments. </w:t>
      </w:r>
    </w:p>
    <w:p w14:paraId="75072B81"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 xml:space="preserve">These claims, however, are often contested owing to continued conflicts with other countries. As a result, they are not included in the UN's list of independent countries; Taiwan is one such country. "Taiwan is not widely recognised as an independent state. It has, however, been effectively self-governed by the Republic of China (ROC) government for over sixty years and </w:t>
      </w:r>
      <w:r w:rsidRPr="00804417">
        <w:rPr>
          <w:lang w:val="en-GB"/>
        </w:rPr>
        <w:lastRenderedPageBreak/>
        <w:t>has boasted a democratic government for the last 15 years" (Winkler, 2011). Presently, Taiwan is recognised by fifteen countries (Australian Government Department of Foreign Affairs and Trade, n.d.). Moreover, Taiwan is a country steeped in history, one that the People's Republic of China refuses to relinquish ownership of, as opposed to my previous study of Singapore, where that country was essentially kicked out of the Malay federation in 1965 (Ali, 2015).</w:t>
      </w:r>
    </w:p>
    <w:p w14:paraId="2F1CF15F"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By the late nineteenth century, Taiwan, then known as Formosa, traversed Dutch and Spanish colonial rule, its aboriginal people, and Chinese dynasties. In 1895 Taiwan was ceded to Japan after an embarrassing military defeat by the Qing dynasty, which resulted in many ports being made available to European countries (Pletcher, 2018). Taiwan then became a colony of Japan for the next fifty years consecutively. Japan's goal was to transform Taiwan into a model colony and used it to entice other Asian nations to join the Japanese empire (</w:t>
      </w:r>
      <w:proofErr w:type="spellStart"/>
      <w:r w:rsidRPr="00804417">
        <w:rPr>
          <w:lang w:val="en-GB"/>
        </w:rPr>
        <w:t>Heé</w:t>
      </w:r>
      <w:proofErr w:type="spellEnd"/>
      <w:r w:rsidRPr="00804417">
        <w:rPr>
          <w:lang w:val="en-GB"/>
        </w:rPr>
        <w:t>, 2014). During this period, the Japanese focused on improving education, health and building infrastructure. (why r those 2 connected under British rule). This is in striking disparity to Singapore, where under British control the Malaysian federation committed little to no resources towards the advancement of the colony. This occupation led to Taiwan's emergence as one of the more developed colonies in the region.</w:t>
      </w:r>
    </w:p>
    <w:p w14:paraId="04648695"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The Treaty of San Francisco was signed in 1959, following the end of World War II; it demanded Japan relinquish control of all territories outside Japan, which meant Taiwan as well. The sovereignty of Taiwan was in doubt as it was never ceded to any particular country (United Nations – Treaty Series, 2006). At this juncture, the Republic of China (ROC) assumed responsibility for Taiwan. After a gruelling civil war in 1949, the ROC was defeated in mainland China by the Communist Party, and they then retreated in exile to Taiwan (Affairs 2022). The scarcity of resources, coupled with the vast influx of refugees, impacted the economic stability and livelihood of the populace. The split from colonialism in 1949 created Taiwan's idiosyncrasy; at that stage of its development, the country was highly dependent on foreign aid, like Singapore, immediately following its independence. During the mid-1960s, Taiwan had to take responsibility for developing its economic framework as support began to dwindle.</w:t>
      </w:r>
    </w:p>
    <w:p w14:paraId="1F8BB708" w14:textId="4B43A81E" w:rsidR="00DB1FE5" w:rsidRPr="00804417" w:rsidRDefault="00DB1FE5" w:rsidP="00DB1FE5">
      <w:pPr>
        <w:pStyle w:val="NormalWeb"/>
        <w:spacing w:before="0" w:beforeAutospacing="0" w:after="240" w:afterAutospacing="0" w:line="360" w:lineRule="auto"/>
        <w:rPr>
          <w:lang w:val="en-GB"/>
        </w:rPr>
      </w:pPr>
      <w:r w:rsidRPr="00804417">
        <w:rPr>
          <w:lang w:val="en-GB"/>
        </w:rPr>
        <w:t xml:space="preserve">Taiwan embarked on a series of strategic initiatives, such as adopting an export-oriented economy and transitioning away from an import substitution policy; this resulted in </w:t>
      </w:r>
      <w:r w:rsidRPr="00804417">
        <w:rPr>
          <w:lang w:val="en-GB"/>
        </w:rPr>
        <w:lastRenderedPageBreak/>
        <w:t>unprecedented economic growth. This era was referred to as the Taiwan Miracle (Tsai, 1999), which saw the country emerge as one of the four 'Asian Tiger' economies along with Singapore, Hong Kong and South Korea. The political profile of Taiwan also made positive and progressive steps in keeping with its economic development; with the decline of aid, especially from the United States (U.S.), their principal supporter, the government had to make up for lost foreign exchange. To this end, adjustments were made to the exchange rate, and imports were restricted (</w:t>
      </w:r>
      <w:proofErr w:type="spellStart"/>
      <w:r w:rsidRPr="00804417">
        <w:rPr>
          <w:lang w:val="en-GB"/>
        </w:rPr>
        <w:t>Mauluddin</w:t>
      </w:r>
      <w:proofErr w:type="spellEnd"/>
      <w:r w:rsidRPr="00804417">
        <w:rPr>
          <w:lang w:val="en-GB"/>
        </w:rPr>
        <w:t xml:space="preserve">, </w:t>
      </w:r>
      <w:proofErr w:type="spellStart"/>
      <w:r w:rsidRPr="00804417">
        <w:rPr>
          <w:lang w:val="en-GB"/>
        </w:rPr>
        <w:t>Khaliesh</w:t>
      </w:r>
      <w:proofErr w:type="spellEnd"/>
      <w:r w:rsidRPr="00804417">
        <w:rPr>
          <w:lang w:val="en-GB"/>
        </w:rPr>
        <w:t xml:space="preserve"> and Irwin, 2021).</w:t>
      </w:r>
    </w:p>
    <w:p w14:paraId="4DF96A86"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The Kuomintang (KMT) instituted an authoritarian rule for the next four decades until martial law was terminated in 1987. This allowed Taiwan to adopt a democratic political structure gradually; this was soon followed by the country's first free and fair presidential elections in 1996, which led to peaceful transfers of power (Bellows, 1996). The pragmatics of the Democratic Progressive Party, the party in power, views Taiwan as a sovereign nation; unfortunately, Beijing disagrees. Xi Jinping, the President of China, proclaimed, "The fact that the mainland and Taiwan belong to One-China has never changed" (Taiwan Work office of the CPC Central Committee, 2019). The People's Republic Of China's only narrative on the matter claims that Taiwan is a break-away province and an illegitimate government that needs to be unified with mainland China (BBC, 2019).</w:t>
      </w:r>
    </w:p>
    <w:p w14:paraId="74786E7E"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The Taiwanese Relation Act of 1979 pledged the U.S. commitment to maintaining peace in the Western Pacific; it further asserted its protection of Taiwan and therefore did not recognise China's ownership of Taiwan (</w:t>
      </w:r>
      <w:proofErr w:type="spellStart"/>
      <w:r w:rsidRPr="00804417">
        <w:rPr>
          <w:lang w:val="en-GB"/>
        </w:rPr>
        <w:t>Zablocki</w:t>
      </w:r>
      <w:proofErr w:type="spellEnd"/>
      <w:r w:rsidRPr="00804417">
        <w:rPr>
          <w:lang w:val="en-GB"/>
        </w:rPr>
        <w:t>, 1979). However, within a year of signing the act, the U.S. broke official diplomatic relations with the Republic of China on Taiwan (ROC). It alternatively recognised the People's Republic of China. This uncertainty as it relates to Taiwan came about because the U.S. had previously acknowledged that Taiwan was part of China while simultaneously refusing to admit to the PRC's dominion over Taiwan. Nevertheless, despite the current situation, the U.S. has retained unofficial relations with Taiwan and continues to be its principal economic supporter (Bureau of East Asian and Pacific Affairs, 2022).</w:t>
      </w:r>
    </w:p>
    <w:p w14:paraId="4B33D37B"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 xml:space="preserve">The millennial generation of Taiwan is vehemently advocating for independence, as evident in the Sunflower Movement led predominantly by college students in 2014 (Ho, 2018). The movement called for a cessation of economic ties with mainland China. On the other hand, </w:t>
      </w:r>
      <w:r w:rsidRPr="00804417">
        <w:rPr>
          <w:lang w:val="en-GB"/>
        </w:rPr>
        <w:lastRenderedPageBreak/>
        <w:t xml:space="preserve">Singapore did not even want independence when it was thrust on them in 1965, as most of the population thought it was a temporary situation; they felt they would </w:t>
      </w:r>
      <w:proofErr w:type="spellStart"/>
      <w:r w:rsidRPr="00804417">
        <w:rPr>
          <w:lang w:val="en-GB"/>
        </w:rPr>
        <w:t>rejoin</w:t>
      </w:r>
      <w:proofErr w:type="spellEnd"/>
      <w:r w:rsidRPr="00804417">
        <w:rPr>
          <w:lang w:val="en-GB"/>
        </w:rPr>
        <w:t xml:space="preserve"> the federation within a few years.</w:t>
      </w:r>
    </w:p>
    <w:p w14:paraId="5504C098" w14:textId="643912EF" w:rsidR="00DB1FE5" w:rsidRPr="00804417" w:rsidRDefault="00DB1FE5" w:rsidP="00DB1FE5">
      <w:pPr>
        <w:pStyle w:val="NormalWeb"/>
        <w:spacing w:before="0" w:beforeAutospacing="0" w:after="240" w:afterAutospacing="0" w:line="360" w:lineRule="auto"/>
        <w:rPr>
          <w:lang w:val="en-GB"/>
        </w:rPr>
      </w:pPr>
      <w:r w:rsidRPr="00804417">
        <w:rPr>
          <w:lang w:val="en-GB"/>
        </w:rPr>
        <w:t>Most recently, in an address to the UN's general assembly, China's Foreign affairs Minister stated, referring to the Cairo declaration (White, 1998), "Only when China is completely reunified [with Taiwan] can there be enduring peace across the Taiwan Strait.." (United Nations, 2022). This is China's way of reminding the world that Taiwan is a sovereign nation of China and will remain that way. </w:t>
      </w:r>
    </w:p>
    <w:p w14:paraId="77B5DD94" w14:textId="77777777" w:rsidR="00A47211" w:rsidRPr="00804417" w:rsidRDefault="00A47211" w:rsidP="00DB1FE5">
      <w:pPr>
        <w:pStyle w:val="NormalWeb"/>
        <w:spacing w:before="0" w:beforeAutospacing="0" w:after="240" w:afterAutospacing="0" w:line="360" w:lineRule="auto"/>
        <w:rPr>
          <w:lang w:val="en-GB"/>
        </w:rPr>
      </w:pPr>
    </w:p>
    <w:p w14:paraId="325D6135" w14:textId="77777777" w:rsidR="00DB1FE5" w:rsidRPr="00804417" w:rsidRDefault="00DB1FE5" w:rsidP="00DB1FE5">
      <w:pPr>
        <w:pStyle w:val="NormalWeb"/>
        <w:spacing w:before="0" w:beforeAutospacing="0" w:after="240" w:afterAutospacing="0" w:line="360" w:lineRule="auto"/>
        <w:rPr>
          <w:b/>
          <w:bCs/>
          <w:lang w:val="en-GB"/>
        </w:rPr>
      </w:pPr>
      <w:r w:rsidRPr="00804417">
        <w:rPr>
          <w:b/>
          <w:bCs/>
          <w:lang w:val="en-GB"/>
        </w:rPr>
        <w:t>The Governance:</w:t>
      </w:r>
    </w:p>
    <w:p w14:paraId="43670DDD"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 xml:space="preserve">The Nationalist Party or Kuomintang (KMT) political system operated more akin to an authoritarian regime with Chang as the head. </w:t>
      </w:r>
      <w:proofErr w:type="spellStart"/>
      <w:r w:rsidRPr="00804417">
        <w:rPr>
          <w:lang w:val="en-GB"/>
        </w:rPr>
        <w:t>Chaing</w:t>
      </w:r>
      <w:proofErr w:type="spellEnd"/>
      <w:r w:rsidRPr="00804417">
        <w:rPr>
          <w:lang w:val="en-GB"/>
        </w:rPr>
        <w:t xml:space="preserve"> Kai-Shek was an authoritarian leader quite similar to Lee Kuan Yew in Singapore and Mao Zedong in China during the same period. Portions of the constitution were revoked by emergency decree for the next two years while the nationalist waged war on the mainland, which resulted in martial law on the Island. Nevertheless, the political structure is considered democratic, where free and fair elections are held regularly (Yeh, 2022). In comparison, Singapore presents itself as a multi-party state; the domineering political party, the People's Action Party (PAP), has overwhelmingly won every general election since 1959. Other notable parties are now part of the multi-faceted political scenery. Former Prime Minister Goh </w:t>
      </w:r>
      <w:proofErr w:type="spellStart"/>
      <w:r w:rsidRPr="00804417">
        <w:rPr>
          <w:lang w:val="en-GB"/>
        </w:rPr>
        <w:t>Chok</w:t>
      </w:r>
      <w:proofErr w:type="spellEnd"/>
      <w:r w:rsidRPr="00804417">
        <w:rPr>
          <w:lang w:val="en-GB"/>
        </w:rPr>
        <w:t xml:space="preserve"> Tong periodically inferred political pluralism and greater impartiality. He stated, 'as our society evolves and the needs of the electorate change, our political system must continue to move in step' (Bellows, 2009). He further stated that any changes in the future must be fair to all political parties and give them an equal chance to win' (Bellows, 2009). However, enfranchisement in Taiwan experienced its challenges. The government of the day often engaged in un-democratic behaviour, "Taiwan's road to universal suffrage was not easy, and problems arose with the changing government, who at times worked to silence opposition parties with prison sentences and legal bans on the political organisation" (</w:t>
      </w:r>
      <w:proofErr w:type="spellStart"/>
      <w:r w:rsidRPr="00804417">
        <w:rPr>
          <w:lang w:val="en-GB"/>
        </w:rPr>
        <w:t>Digitalcommons@uri</w:t>
      </w:r>
      <w:proofErr w:type="spellEnd"/>
      <w:r w:rsidRPr="00804417">
        <w:rPr>
          <w:lang w:val="en-GB"/>
        </w:rPr>
        <w:t xml:space="preserve"> et al., 2022). </w:t>
      </w:r>
    </w:p>
    <w:p w14:paraId="5FF71B95" w14:textId="77777777" w:rsidR="00DB1FE5" w:rsidRPr="00804417" w:rsidRDefault="00DB1FE5" w:rsidP="00DB1FE5">
      <w:pPr>
        <w:pStyle w:val="NormalWeb"/>
        <w:spacing w:before="0" w:beforeAutospacing="0" w:after="240" w:afterAutospacing="0" w:line="360" w:lineRule="auto"/>
        <w:ind w:left="720"/>
        <w:rPr>
          <w:lang w:val="en-GB"/>
        </w:rPr>
      </w:pPr>
      <w:r w:rsidRPr="00804417">
        <w:rPr>
          <w:lang w:val="en-GB"/>
        </w:rPr>
        <w:lastRenderedPageBreak/>
        <w:t xml:space="preserve">Both countries have evolved into a multi-party democracy. In 1996 Taiwan had its first free and democratic elections. Today democracy has strengthened significantly through its electoral processes. In comparison, Singapore’s government is modelled after the Westminster system. Members of parliament are selected from the top echelons of the civil service and public establishments. The government is considered “centralised, authoritarian, and statist…Singapore was, as its leaders kept reiterating, not a Western country with a Western political system. Although elections were held regularly, elections had never led to a change of leadership, and citizens did not expect that political parties would alternate in power. Nor was there a tradition of civil liberties or of limits to state power… The rulers…assumed no popular consensus on the rules of or limits to political action” </w:t>
      </w:r>
    </w:p>
    <w:p w14:paraId="7FC9794C" w14:textId="60A974EA" w:rsidR="00DB1FE5" w:rsidRPr="00804417" w:rsidRDefault="00DB1FE5" w:rsidP="00DB1FE5">
      <w:pPr>
        <w:pStyle w:val="NormalWeb"/>
        <w:spacing w:before="0" w:beforeAutospacing="0" w:after="240" w:afterAutospacing="0" w:line="360" w:lineRule="auto"/>
        <w:rPr>
          <w:lang w:val="en-GB"/>
        </w:rPr>
      </w:pPr>
      <w:r w:rsidRPr="00804417">
        <w:rPr>
          <w:lang w:val="en-GB"/>
        </w:rPr>
        <w:t>Surprisingly, Singapore is routinely regarded as the least corrupt country in Asia by transparency international (Ong, 2021).</w:t>
      </w:r>
    </w:p>
    <w:p w14:paraId="6F3F43AE" w14:textId="692BD57D" w:rsidR="00DB1FE5" w:rsidRPr="00804417" w:rsidRDefault="00DB1FE5" w:rsidP="00DB1FE5">
      <w:pPr>
        <w:pStyle w:val="NormalWeb"/>
        <w:spacing w:before="0" w:beforeAutospacing="0" w:after="240" w:afterAutospacing="0" w:line="360" w:lineRule="auto"/>
        <w:ind w:left="720"/>
        <w:rPr>
          <w:lang w:val="en-GB"/>
        </w:rPr>
      </w:pPr>
      <w:r w:rsidRPr="00804417">
        <w:rPr>
          <w:lang w:val="en-GB"/>
        </w:rPr>
        <w:t>In terms of global recognition, Singapore joined the United Nation on 21 September 1965 and “… has established diplomatic relations with 187 sovereign states and participates in all major multilateral forums and international institutions. Singapore is a founding member of Association of Southeast Asian Nations (ASEAN) and an initiator of various informal multilateral groupings such as the Forum of Small States (FOSS), the Asia-Europe Meeting (ASEM) and the Global Governance Group (3G)... It is also active in the United Nations (UN), having been non-permanent Security Council member from 2001 to 2002...” (YEO, 2017).</w:t>
      </w:r>
    </w:p>
    <w:p w14:paraId="691459C7"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Singapore has made tremendous strides on the global stage. Taiwan, in contrast, has seen its presence gradually eroded by the efforts of the People's Republic of China. This began with its expulsion from the UN in 1971 following Resolution</w:t>
      </w:r>
      <w:r w:rsidRPr="00804417">
        <w:rPr>
          <w:rStyle w:val="Strong"/>
          <w:lang w:val="en-GB"/>
        </w:rPr>
        <w:t> </w:t>
      </w:r>
      <w:r w:rsidRPr="00804417">
        <w:rPr>
          <w:lang w:val="en-GB"/>
        </w:rPr>
        <w:t>2758 (though it was a founding member on 24 October 1945). The move initiated by China, which focused on alienating Taiwan, has gained momentum. It currently has diplomatic ties with less than twenty countries but maintains unofficial relations with fifty-nine UN countries (World Population Review, 2022). </w:t>
      </w:r>
    </w:p>
    <w:p w14:paraId="4CC512F7" w14:textId="77777777" w:rsidR="00DB1FE5" w:rsidRPr="00804417" w:rsidRDefault="00DB1FE5" w:rsidP="00DB1FE5">
      <w:pPr>
        <w:pStyle w:val="NormalWeb"/>
        <w:spacing w:before="0" w:beforeAutospacing="0" w:after="240" w:afterAutospacing="0" w:line="360" w:lineRule="auto"/>
        <w:rPr>
          <w:lang w:val="en-GB"/>
        </w:rPr>
      </w:pPr>
    </w:p>
    <w:p w14:paraId="3F75683F" w14:textId="77777777" w:rsidR="00DB1FE5" w:rsidRPr="00804417" w:rsidRDefault="00DB1FE5" w:rsidP="00DB1FE5">
      <w:pPr>
        <w:pStyle w:val="NormalWeb"/>
        <w:spacing w:before="0" w:beforeAutospacing="0" w:after="240" w:afterAutospacing="0" w:line="360" w:lineRule="auto"/>
        <w:rPr>
          <w:b/>
          <w:bCs/>
          <w:lang w:val="en-GB"/>
        </w:rPr>
      </w:pPr>
      <w:r w:rsidRPr="00804417">
        <w:rPr>
          <w:b/>
          <w:bCs/>
          <w:lang w:val="en-GB"/>
        </w:rPr>
        <w:lastRenderedPageBreak/>
        <w:t>The Economy:</w:t>
      </w:r>
    </w:p>
    <w:p w14:paraId="162CFC8D" w14:textId="57719B8B" w:rsidR="00DB1FE5" w:rsidRPr="00804417" w:rsidRDefault="00DB1FE5" w:rsidP="00DB1FE5">
      <w:pPr>
        <w:pStyle w:val="NormalWeb"/>
        <w:spacing w:before="0" w:beforeAutospacing="0" w:after="240" w:afterAutospacing="0" w:line="360" w:lineRule="auto"/>
        <w:rPr>
          <w:lang w:val="en-GB"/>
        </w:rPr>
      </w:pPr>
      <w:r w:rsidRPr="00804417">
        <w:rPr>
          <w:lang w:val="en-GB"/>
        </w:rPr>
        <w:t xml:space="preserve">Taiwan's financial state for the late 1940s and early 1950s was greeted with scepticism by the economic pundits of the day due to high population density concerning land availability, inadequate financial &amp; natural </w:t>
      </w:r>
      <w:r w:rsidR="00800630" w:rsidRPr="00804417">
        <w:rPr>
          <w:lang w:val="en-GB"/>
        </w:rPr>
        <w:t>resources,</w:t>
      </w:r>
      <w:r w:rsidRPr="00804417">
        <w:rPr>
          <w:lang w:val="en-GB"/>
        </w:rPr>
        <w:t xml:space="preserve"> and a government with marginal credibility among its population. But fortunately, this synopsis didn't materialise.</w:t>
      </w:r>
    </w:p>
    <w:p w14:paraId="56E16186"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The Island's economy grew exponentially from the mid-1600s as a Dutch colony due to land reform and the introduction of new agricultural techniques. Agriculture played its part in the economic success, which continued in the late 1600s with Chinese rule and well into Japanese occupation from 1895 to 1945, who proceeded to modernise the agrarian economy. From 1935 onward, the government began to diversify in non-agriculture industries. The first notable decline in Taiwan's economic climb occurred when the occupying Japanese forces withdrew from the Island at the end of World War II, almost causing a financial collapse after it had lost its protected Japanese market (Copper, 2019). </w:t>
      </w:r>
    </w:p>
    <w:p w14:paraId="1F672347"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Singapore in the 1960s was an impoverished state with a less than modest GDP OF U.S. $320.00, and like Taiwan it was a tiny state with limited natural resources. After gaining independence in 1965, Singapore had to fend for itself, and it depended mainly on transhipment trade which left little room for improvement. The situation was further exacerbated when the British withdrew. As a result, Singapore turned its attention to industrialisation and persuaded multinational corporations to open factories in Singapore. As a result, the country attracted investors by creating a stable, business-friendly environment.   </w:t>
      </w:r>
    </w:p>
    <w:p w14:paraId="52C12D37"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Similarly, Taiwan had to take responsibility for its affairs, which were in tatters after the Japanese withdrew; however, the economy again developed and grew with assistance from foreign subsidies from the U.S. in 1950. This resulted in a financial rebound as the Island now had ample cash flow to sustain itself, which in part went toward instituting policies such as land reform. As a result, rapid growth was soon followed by industrialisation in the latter part of 1950. The change from an agrarian to an industrialised economy was credited; to the reduction in land per capita, the shift in export-oriented markets and governmental policies (Ho, 1980).</w:t>
      </w:r>
    </w:p>
    <w:p w14:paraId="57F06953"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lastRenderedPageBreak/>
        <w:t>Government policies included import substitution in the 1950s, followed closely by the development of a manufactured exports program in the 1960-70s, resulting in an approximate growth of 10 per cent of GDP annually, verging on 30 per cent by 1970 (Olds, 2019). As a result, Taiwan's economic growth was unprecedented and considered an 'economic miracle' (Copper, 2019). By the 1980s, the economy had stabilised and was known as one of the four Asian tigers.</w:t>
      </w:r>
    </w:p>
    <w:p w14:paraId="3D0586E5"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Likewise, within seven years of independence, Singapore's manufacturing entities comprised mostly joint-venture or foreign-owned. Soaring investor confidence and exponential global economic growth for the period 1965-72 saw Singapore registering a yearly double-digit GDP growth. By 1990 Taiwan's economy, as did Singapore's, lagged but maintained its stability throughout the East Asian financial crisis of 1997. However, Taiwan's economy fell into a recession in 2001, with GDP shrinking by 4.2 per cent, the steepest in 26 years. Singapore didn't fare any better, with its economy declining by 5.6 per cent. Both economies invested heavily in exports and electronics goods shipments (CNN, 2021).</w:t>
      </w:r>
    </w:p>
    <w:p w14:paraId="1814CEB1" w14:textId="77777777" w:rsidR="00DB1FE5" w:rsidRPr="00804417" w:rsidRDefault="00DB1FE5" w:rsidP="00DB1FE5">
      <w:pPr>
        <w:pStyle w:val="NormalWeb"/>
        <w:spacing w:before="0" w:beforeAutospacing="0" w:after="240" w:afterAutospacing="0" w:line="360" w:lineRule="auto"/>
        <w:rPr>
          <w:lang w:val="en-GB"/>
        </w:rPr>
      </w:pPr>
      <w:r w:rsidRPr="00804417">
        <w:rPr>
          <w:lang w:val="en-GB"/>
        </w:rPr>
        <w:t>By the 1990s, Taiwan and Singapore had transitioned primarily from agriculture and light manufacturing to a more comprehensive and focused industrialisation policy. Taiwan's success stems from information and communication technology products, electronic devices and integrated circuits (Yu, 2007). Likewise, Singapore focused on improving its infrastructure and training and upgrading its workforce. This strategy produced results, "they were engaging in wafer fabrication, logistics, biotech research, pharmaceuticals, integrated circuit design, and aerospace engineering." Zhou, Ping (Zhou, 2019).</w:t>
      </w:r>
    </w:p>
    <w:p w14:paraId="714A2B6C" w14:textId="5D04F774" w:rsidR="00DB1FE5" w:rsidRPr="00804417" w:rsidRDefault="00DB1FE5" w:rsidP="00DB1FE5">
      <w:pPr>
        <w:pStyle w:val="NormalWeb"/>
        <w:spacing w:before="0" w:beforeAutospacing="0" w:after="240" w:afterAutospacing="0" w:line="360" w:lineRule="auto"/>
        <w:rPr>
          <w:lang w:val="en-GB"/>
        </w:rPr>
      </w:pPr>
      <w:r w:rsidRPr="00804417">
        <w:rPr>
          <w:lang w:val="en-GB"/>
        </w:rPr>
        <w:t xml:space="preserve">Entrepôt trade still maintains a lucrative role as Singapore is the world's busiest transhipment port; its service industries are world-renowned, adding their contribution to the economy. Taiwan is synonymous with its semiconductor and electronics industries. However, the economy is still transfixed by the service industry, which is estimated at sixty per cent of the country’s GDP utilizing roughly sixty per cent of the workforce (Asian Fund Managers, 2022). Size notwithstanding, the country has well-defined trade agreements with countries in South America, Asia and Europe and is the U.S.'s 15th largest trading partner. In addition, the country boasts over 3000 multinational corporations within its borders, making up more than two-thirds of the </w:t>
      </w:r>
      <w:r w:rsidRPr="00804417">
        <w:rPr>
          <w:lang w:val="en-GB"/>
        </w:rPr>
        <w:lastRenderedPageBreak/>
        <w:t>manufacturing output and direct export sales, resulting in a GDP exceeding $300 billion annually, out-pacing three-quarters of the world.</w:t>
      </w:r>
    </w:p>
    <w:p w14:paraId="4570C73E" w14:textId="6F8C9D34" w:rsidR="00DB1FE5" w:rsidRPr="00804417" w:rsidRDefault="00DB1FE5" w:rsidP="00DB1FE5">
      <w:pPr>
        <w:pStyle w:val="NormalWeb"/>
        <w:spacing w:before="0" w:beforeAutospacing="0" w:after="240" w:afterAutospacing="0" w:line="360" w:lineRule="auto"/>
        <w:rPr>
          <w:lang w:val="en-GB"/>
        </w:rPr>
      </w:pPr>
      <w:r w:rsidRPr="00804417">
        <w:rPr>
          <w:lang w:val="en-GB"/>
        </w:rPr>
        <w:t xml:space="preserve">Economic aid from the U.S. was discontinued in 1965, and Taiwan could fund 86 per cent of its required financial investments to jump-start its fiscal growth and reinvest (Braaten and </w:t>
      </w:r>
      <w:proofErr w:type="spellStart"/>
      <w:r w:rsidRPr="00804417">
        <w:rPr>
          <w:lang w:val="en-GB"/>
        </w:rPr>
        <w:t>Tenold</w:t>
      </w:r>
      <w:proofErr w:type="spellEnd"/>
      <w:r w:rsidRPr="00804417">
        <w:rPr>
          <w:lang w:val="en-GB"/>
        </w:rPr>
        <w:t>, 2010). With this push, the government developed its heavy and chemical industries, leading to its highest economic growth for 1975-77. However, with increasing competition from developing Asian nations and mainland China in the 1980s, Taiwan adjusted its monetary policy to phase out labour-intensive industries and replace them with high-tech and capital-intensive industries. </w:t>
      </w:r>
    </w:p>
    <w:p w14:paraId="12987CDA" w14:textId="77777777" w:rsidR="00DB1FE5" w:rsidRPr="00804417" w:rsidRDefault="00DB1FE5" w:rsidP="00DB1FE5">
      <w:pPr>
        <w:pStyle w:val="NormalWeb"/>
        <w:tabs>
          <w:tab w:val="left" w:pos="8910"/>
        </w:tabs>
        <w:spacing w:before="0" w:beforeAutospacing="0" w:after="240" w:afterAutospacing="0" w:line="360" w:lineRule="auto"/>
        <w:rPr>
          <w:lang w:val="en-GB"/>
        </w:rPr>
      </w:pPr>
      <w:r w:rsidRPr="00804417">
        <w:rPr>
          <w:lang w:val="en-GB"/>
        </w:rPr>
        <w:t xml:space="preserve">The government calculated which strategic industries were up-and-coming, and those were selected for development, including computer electronics and mechanical engineering. The Hsinchu Science Industrial Park was part of that process. Taiwanese IT companies were now contracted to produce goods for multinational companies. Further along in the 1990s, these IT companies began acquiring their own brands. At this point, Taiwan became an economic powerhouse as one of the four Asian tigers with an experienced and diversified economic framework on the international markets. The resiliency of that stability came when the Asian financial crisis in 1997 mildly impacted the Island (Braaten and </w:t>
      </w:r>
      <w:proofErr w:type="spellStart"/>
      <w:r w:rsidRPr="00804417">
        <w:rPr>
          <w:lang w:val="en-GB"/>
        </w:rPr>
        <w:t>Tenold</w:t>
      </w:r>
      <w:proofErr w:type="spellEnd"/>
      <w:r w:rsidRPr="00804417">
        <w:rPr>
          <w:lang w:val="en-GB"/>
        </w:rPr>
        <w:t>, 2010).</w:t>
      </w:r>
    </w:p>
    <w:p w14:paraId="417774FD" w14:textId="207AD8CB" w:rsidR="00DB1FE5" w:rsidRPr="00804417" w:rsidRDefault="00DB1FE5" w:rsidP="00DB1FE5">
      <w:pPr>
        <w:pStyle w:val="NormalWeb"/>
        <w:spacing w:before="0" w:beforeAutospacing="0" w:after="240" w:afterAutospacing="0" w:line="360" w:lineRule="auto"/>
        <w:rPr>
          <w:lang w:val="en-GB"/>
        </w:rPr>
      </w:pPr>
      <w:r w:rsidRPr="00804417">
        <w:rPr>
          <w:lang w:val="en-GB"/>
        </w:rPr>
        <w:t>It is important to note that both economies examined were subjected to government intervention.</w:t>
      </w:r>
      <w:hyperlink r:id="rId9" w:tgtFrame="_blank" w:history="1">
        <w:r w:rsidRPr="00804417">
          <w:rPr>
            <w:rStyle w:val="Hyperlink"/>
            <w:color w:val="auto"/>
            <w:lang w:val="en-GB"/>
          </w:rPr>
          <w:t> </w:t>
        </w:r>
      </w:hyperlink>
    </w:p>
    <w:p w14:paraId="3CE5D91E" w14:textId="77777777" w:rsidR="00DB1FE5" w:rsidRPr="00804417" w:rsidRDefault="00DB1FE5" w:rsidP="00DB1FE5">
      <w:pPr>
        <w:pStyle w:val="NormalWeb"/>
        <w:spacing w:before="0" w:beforeAutospacing="0" w:after="240" w:afterAutospacing="0" w:line="360" w:lineRule="auto"/>
        <w:rPr>
          <w:b/>
          <w:bCs/>
          <w:lang w:val="en-GB"/>
        </w:rPr>
      </w:pPr>
    </w:p>
    <w:p w14:paraId="1ECFF2EA" w14:textId="23DBA8C2" w:rsidR="00DB1FE5" w:rsidRPr="00804417" w:rsidRDefault="00DB1FE5" w:rsidP="00DB1FE5">
      <w:pPr>
        <w:pStyle w:val="NormalWeb"/>
        <w:spacing w:before="0" w:beforeAutospacing="0" w:after="240" w:afterAutospacing="0" w:line="360" w:lineRule="auto"/>
        <w:rPr>
          <w:b/>
          <w:bCs/>
          <w:lang w:val="en-GB"/>
        </w:rPr>
      </w:pPr>
      <w:r w:rsidRPr="00804417">
        <w:rPr>
          <w:b/>
          <w:bCs/>
          <w:lang w:val="en-GB"/>
        </w:rPr>
        <w:t>The future</w:t>
      </w:r>
    </w:p>
    <w:p w14:paraId="22E297BC" w14:textId="6FDE1194" w:rsidR="0065519A" w:rsidRPr="00804417" w:rsidRDefault="00CA7C8B" w:rsidP="00804417">
      <w:pPr>
        <w:pStyle w:val="NormalWeb"/>
        <w:shd w:val="clear" w:color="auto" w:fill="FFFFFF"/>
        <w:spacing w:before="240" w:beforeAutospacing="0" w:after="0" w:afterAutospacing="0" w:line="360" w:lineRule="auto"/>
      </w:pPr>
      <w:r w:rsidRPr="00CA7C8B">
        <w:rPr>
          <w:color w:val="2C2825"/>
          <w:shd w:val="clear" w:color="auto" w:fill="FFFFFF"/>
        </w:rPr>
        <w:t>It is difficult to predict the future of Taiwan, as several domestic and international policies influence it.</w:t>
      </w:r>
      <w:r w:rsidR="006C5CDF">
        <w:rPr>
          <w:color w:val="2C2825"/>
          <w:shd w:val="clear" w:color="auto" w:fill="FFFFFF"/>
        </w:rPr>
        <w:t xml:space="preserve"> </w:t>
      </w:r>
      <w:r w:rsidR="0065519A" w:rsidRPr="00804417">
        <w:rPr>
          <w:color w:val="2C2825"/>
          <w:shd w:val="clear" w:color="auto" w:fill="FFFFFF"/>
        </w:rPr>
        <w:t xml:space="preserve">While market research has shown that Taiwan’s economic output is expected to drop in the coming year, spurred by global inflation, the same is expected for countries worldwide. Taiwan’s ongoing tensions with China continually force the island to assert its sovereignty, and most of the populace is committed to maintaining its independence. </w:t>
      </w:r>
      <w:r w:rsidR="008218F6" w:rsidRPr="008218F6">
        <w:rPr>
          <w:color w:val="2C2825"/>
          <w:shd w:val="clear" w:color="auto" w:fill="FFFFFF"/>
        </w:rPr>
        <w:t xml:space="preserve">In addition, </w:t>
      </w:r>
      <w:r w:rsidR="0065519A" w:rsidRPr="00804417">
        <w:rPr>
          <w:color w:val="2C2825"/>
          <w:shd w:val="clear" w:color="auto" w:fill="FFFFFF"/>
        </w:rPr>
        <w:t xml:space="preserve">China continues to push countries to choose a diplomatic alliance between Taiwan and itself. These factors create a sense of uncertainty in the coming years. </w:t>
      </w:r>
      <w:r w:rsidR="00D30CF9" w:rsidRPr="00D30CF9">
        <w:rPr>
          <w:color w:val="2C2825"/>
          <w:shd w:val="clear" w:color="auto" w:fill="FFFFFF"/>
        </w:rPr>
        <w:t xml:space="preserve">As a </w:t>
      </w:r>
      <w:r w:rsidR="00D30CF9" w:rsidRPr="00D30CF9">
        <w:rPr>
          <w:color w:val="2C2825"/>
          <w:shd w:val="clear" w:color="auto" w:fill="FFFFFF"/>
        </w:rPr>
        <w:t>result,</w:t>
      </w:r>
      <w:r w:rsidR="00D30CF9" w:rsidRPr="00804417">
        <w:rPr>
          <w:color w:val="2C2825"/>
          <w:shd w:val="clear" w:color="auto" w:fill="FFFFFF"/>
        </w:rPr>
        <w:t xml:space="preserve"> Taiwan</w:t>
      </w:r>
      <w:r w:rsidR="0065519A" w:rsidRPr="00804417">
        <w:rPr>
          <w:color w:val="2C2825"/>
          <w:shd w:val="clear" w:color="auto" w:fill="FFFFFF"/>
        </w:rPr>
        <w:t xml:space="preserve"> will continue to face challenges as it seeks to defend its place on the global stage.</w:t>
      </w:r>
    </w:p>
    <w:p w14:paraId="69E3BB38" w14:textId="77777777" w:rsidR="0065519A" w:rsidRPr="00804417" w:rsidRDefault="0065519A" w:rsidP="00804417">
      <w:pPr>
        <w:pStyle w:val="NormalWeb"/>
        <w:shd w:val="clear" w:color="auto" w:fill="FFFFFF"/>
        <w:spacing w:before="0" w:beforeAutospacing="0" w:after="0" w:afterAutospacing="0" w:line="360" w:lineRule="auto"/>
      </w:pPr>
      <w:r w:rsidRPr="00804417">
        <w:rPr>
          <w:color w:val="2C2825"/>
          <w:shd w:val="clear" w:color="auto" w:fill="FFFFFF"/>
        </w:rPr>
        <w:lastRenderedPageBreak/>
        <w:t>The same sentiments can be reiterated for Singapore; my research taught me that the economy recovered remarkably, exceeding pre-pandemic levels. But all sectors have yet to rebound proportionately. A full economic recovery is expected; however, as with all economies, there are uncertainties, including but not limited to supply-chain disruptions (Ukraine war), a hike in interest rates, and a decline in demand for Singapore’s financial sector services.</w:t>
      </w:r>
    </w:p>
    <w:p w14:paraId="60924ED3" w14:textId="77777777" w:rsidR="0065519A" w:rsidRPr="00804417" w:rsidRDefault="0065519A" w:rsidP="00804417">
      <w:pPr>
        <w:pStyle w:val="NormalWeb"/>
        <w:shd w:val="clear" w:color="auto" w:fill="FFFFFF"/>
        <w:spacing w:before="0" w:beforeAutospacing="0" w:after="240" w:afterAutospacing="0" w:line="360" w:lineRule="auto"/>
      </w:pPr>
      <w:r w:rsidRPr="00804417">
        <w:rPr>
          <w:color w:val="2C2825"/>
          <w:shd w:val="clear" w:color="auto" w:fill="FFFFFF"/>
        </w:rPr>
        <w:t>The only concern for Taiwan would be that its prosperity may not be entirely within its control if China decides to enforce reunification, as in the case of Singapore. Either way, both countries have the potential to continue being significant players in the world’s economic market regardless of their size and sovereignty status.</w:t>
      </w:r>
    </w:p>
    <w:p w14:paraId="257E438F" w14:textId="50516D8B" w:rsidR="000063EE" w:rsidRPr="00804417" w:rsidRDefault="000063EE">
      <w:pPr>
        <w:rPr>
          <w:rFonts w:ascii="Times New Roman" w:hAnsi="Times New Roman" w:cs="Times New Roman"/>
        </w:rPr>
      </w:pPr>
      <w:r w:rsidRPr="00804417">
        <w:rPr>
          <w:rFonts w:ascii="Times New Roman" w:hAnsi="Times New Roman" w:cs="Times New Roman"/>
        </w:rPr>
        <w:br w:type="page"/>
      </w:r>
    </w:p>
    <w:p w14:paraId="63421FAC" w14:textId="77777777" w:rsidR="0047530A" w:rsidRPr="00804417" w:rsidRDefault="0047530A" w:rsidP="0047530A">
      <w:pPr>
        <w:pStyle w:val="NormalWeb"/>
        <w:spacing w:before="0" w:beforeAutospacing="0" w:after="240" w:afterAutospacing="0" w:line="360" w:lineRule="auto"/>
        <w:rPr>
          <w:sz w:val="36"/>
          <w:szCs w:val="36"/>
        </w:rPr>
      </w:pPr>
      <w:r w:rsidRPr="00804417">
        <w:rPr>
          <w:sz w:val="36"/>
          <w:szCs w:val="36"/>
        </w:rPr>
        <w:lastRenderedPageBreak/>
        <w:t>Reference list</w:t>
      </w:r>
    </w:p>
    <w:p w14:paraId="7AC5F83A" w14:textId="77777777" w:rsidR="0047530A" w:rsidRPr="00804417" w:rsidRDefault="0047530A" w:rsidP="0047530A">
      <w:pPr>
        <w:pStyle w:val="NormalWeb"/>
        <w:spacing w:before="0" w:beforeAutospacing="0" w:after="240" w:afterAutospacing="0" w:line="360" w:lineRule="auto"/>
      </w:pPr>
      <w:r w:rsidRPr="00804417">
        <w:t xml:space="preserve">Affairs, M. of F. (2022). </w:t>
      </w:r>
      <w:r w:rsidRPr="00804417">
        <w:rPr>
          <w:i/>
          <w:iCs/>
        </w:rPr>
        <w:t>-</w:t>
      </w:r>
      <w:r w:rsidRPr="00804417">
        <w:t>. [online] Ministry of Foreign Affairs. Available at: https://www.taiwan.gov.tw/content_3.php#:~:text=The%20ROC%20government%20relocated%20to [Accessed 12 Dec. 2022].</w:t>
      </w:r>
    </w:p>
    <w:p w14:paraId="17D0B4BF" w14:textId="77777777" w:rsidR="0047530A" w:rsidRPr="00804417" w:rsidRDefault="0047530A" w:rsidP="0047530A">
      <w:pPr>
        <w:pStyle w:val="NormalWeb"/>
        <w:spacing w:before="0" w:beforeAutospacing="0" w:after="240" w:afterAutospacing="0" w:line="360" w:lineRule="auto"/>
      </w:pPr>
      <w:r w:rsidRPr="00804417">
        <w:t xml:space="preserve">Ali, M. (2015). </w:t>
      </w:r>
      <w:r w:rsidRPr="00804417">
        <w:rPr>
          <w:i/>
          <w:iCs/>
        </w:rPr>
        <w:t xml:space="preserve">C015178 | Separation 1965: The </w:t>
      </w:r>
      <w:proofErr w:type="spellStart"/>
      <w:r w:rsidRPr="00804417">
        <w:rPr>
          <w:i/>
          <w:iCs/>
        </w:rPr>
        <w:t>Tunku’s</w:t>
      </w:r>
      <w:proofErr w:type="spellEnd"/>
      <w:r w:rsidRPr="00804417">
        <w:rPr>
          <w:i/>
          <w:iCs/>
        </w:rPr>
        <w:t xml:space="preserve"> ‘</w:t>
      </w:r>
      <w:proofErr w:type="spellStart"/>
      <w:r w:rsidRPr="00804417">
        <w:rPr>
          <w:i/>
          <w:iCs/>
        </w:rPr>
        <w:t>agonised</w:t>
      </w:r>
      <w:proofErr w:type="spellEnd"/>
      <w:r w:rsidRPr="00804417">
        <w:rPr>
          <w:i/>
          <w:iCs/>
        </w:rPr>
        <w:t xml:space="preserve"> decision’ - RSIS</w:t>
      </w:r>
      <w:r w:rsidRPr="00804417">
        <w:t>. [online] www.rsis.edu.sg. Available at: https://www.rsis.edu.sg/rsis-publication/rsis/c015178-separation-1965-the-tunkus-agonised-decision/#.Y5oXnXbP23A [Accessed 12 Dec. 2022].</w:t>
      </w:r>
    </w:p>
    <w:p w14:paraId="3CB2B79D" w14:textId="77777777" w:rsidR="0047530A" w:rsidRPr="00804417" w:rsidRDefault="0047530A" w:rsidP="0047530A">
      <w:pPr>
        <w:pStyle w:val="NormalWeb"/>
        <w:spacing w:before="0" w:beforeAutospacing="0" w:after="240" w:afterAutospacing="0" w:line="360" w:lineRule="auto"/>
      </w:pPr>
      <w:r w:rsidRPr="00804417">
        <w:t xml:space="preserve">Asian Fund Managers (2022). </w:t>
      </w:r>
      <w:r w:rsidRPr="00804417">
        <w:rPr>
          <w:i/>
          <w:iCs/>
        </w:rPr>
        <w:t>Taiwan Economy in Overview</w:t>
      </w:r>
      <w:r w:rsidRPr="00804417">
        <w:t>. [online] AsiaFundManagers.com. Available at: https://www.asiafundmanagers.com/us/taiwan-economy/ [Accessed 17 Dec. 2022].</w:t>
      </w:r>
    </w:p>
    <w:p w14:paraId="2F3ACCAA" w14:textId="77777777" w:rsidR="0047530A" w:rsidRPr="00804417" w:rsidRDefault="0047530A" w:rsidP="0047530A">
      <w:pPr>
        <w:pStyle w:val="NormalWeb"/>
        <w:spacing w:before="0" w:beforeAutospacing="0" w:after="240" w:afterAutospacing="0" w:line="360" w:lineRule="auto"/>
      </w:pPr>
      <w:r w:rsidRPr="00804417">
        <w:t xml:space="preserve">Australian Government Department of Foreign Affairs and Trade (n.d.). </w:t>
      </w:r>
      <w:r w:rsidRPr="00804417">
        <w:rPr>
          <w:i/>
          <w:iCs/>
        </w:rPr>
        <w:t>Australia-Taiwan relationship</w:t>
      </w:r>
      <w:r w:rsidRPr="00804417">
        <w:t>. [online] Australian Government Department of Foreign Affairs and Trade. Available at: https://www.dfat.gov.au/geo/taiwan/australia-taiwan-relationship [Accessed 7 Dec. 2022].</w:t>
      </w:r>
    </w:p>
    <w:p w14:paraId="7DCA6C4C" w14:textId="77777777" w:rsidR="0047530A" w:rsidRPr="00804417" w:rsidRDefault="0047530A" w:rsidP="0047530A">
      <w:pPr>
        <w:pStyle w:val="NormalWeb"/>
        <w:spacing w:before="0" w:beforeAutospacing="0" w:after="240" w:afterAutospacing="0" w:line="360" w:lineRule="auto"/>
      </w:pPr>
      <w:r w:rsidRPr="00804417">
        <w:t xml:space="preserve">BBC (2019). What’s behind the China-Taiwan divide? </w:t>
      </w:r>
      <w:r w:rsidRPr="00804417">
        <w:rPr>
          <w:i/>
          <w:iCs/>
        </w:rPr>
        <w:t>BBC News</w:t>
      </w:r>
      <w:r w:rsidRPr="00804417">
        <w:t>. [online] 2 Jan. Available at: https://www.bbc.co.uk/news/world-asia-34729538 [Accessed 13 Dec. 2022].</w:t>
      </w:r>
    </w:p>
    <w:p w14:paraId="59A997F1" w14:textId="77777777" w:rsidR="0047530A" w:rsidRPr="00804417" w:rsidRDefault="0047530A" w:rsidP="0047530A">
      <w:pPr>
        <w:pStyle w:val="NormalWeb"/>
        <w:spacing w:before="0" w:beforeAutospacing="0" w:after="240" w:afterAutospacing="0" w:line="360" w:lineRule="auto"/>
      </w:pPr>
      <w:r w:rsidRPr="00804417">
        <w:t xml:space="preserve">Bellows, T.J. (1996). The March 1996 Elections in the Republic of China on Taiwan. </w:t>
      </w:r>
      <w:r w:rsidRPr="00804417">
        <w:rPr>
          <w:i/>
          <w:iCs/>
        </w:rPr>
        <w:t>American Journal of Chinese Studies</w:t>
      </w:r>
      <w:r w:rsidRPr="00804417">
        <w:t>, [online] 3(2), pp.235–249. Available at: https://www.jstor.org/stable/44288523 [Accessed 7 Dec. 2022].</w:t>
      </w:r>
    </w:p>
    <w:p w14:paraId="5A36EDF6" w14:textId="77777777" w:rsidR="0047530A" w:rsidRPr="00804417" w:rsidRDefault="0047530A" w:rsidP="0047530A">
      <w:pPr>
        <w:pStyle w:val="NormalWeb"/>
        <w:spacing w:before="0" w:beforeAutospacing="0" w:after="240" w:afterAutospacing="0" w:line="360" w:lineRule="auto"/>
      </w:pPr>
      <w:r w:rsidRPr="00804417">
        <w:t xml:space="preserve">Bellows, T.J. (2009). Meritocracy and the Singapore Political System. </w:t>
      </w:r>
      <w:r w:rsidRPr="00804417">
        <w:rPr>
          <w:i/>
          <w:iCs/>
        </w:rPr>
        <w:t>Asian Journal of Political Science</w:t>
      </w:r>
      <w:r w:rsidRPr="00804417">
        <w:t>, [online] 17(1), pp.24–44. doi:10.1080/02185370902767581.</w:t>
      </w:r>
    </w:p>
    <w:p w14:paraId="0853E869" w14:textId="77777777" w:rsidR="0047530A" w:rsidRPr="00804417" w:rsidRDefault="0047530A" w:rsidP="0047530A">
      <w:pPr>
        <w:pStyle w:val="NormalWeb"/>
        <w:spacing w:before="0" w:beforeAutospacing="0" w:after="240" w:afterAutospacing="0" w:line="360" w:lineRule="auto"/>
      </w:pPr>
      <w:r w:rsidRPr="00804417">
        <w:t xml:space="preserve">Braaten, Ø. and </w:t>
      </w:r>
      <w:proofErr w:type="spellStart"/>
      <w:r w:rsidRPr="00804417">
        <w:t>Tenold</w:t>
      </w:r>
      <w:proofErr w:type="spellEnd"/>
      <w:r w:rsidRPr="00804417">
        <w:t xml:space="preserve">, S. (2010). </w:t>
      </w:r>
      <w:r w:rsidRPr="00804417">
        <w:rPr>
          <w:i/>
          <w:iCs/>
        </w:rPr>
        <w:t>What can explain Taiwan’s growth miracle over the period 1950-2000?</w:t>
      </w:r>
      <w:r w:rsidRPr="00804417">
        <w:t xml:space="preserve"> [online] Available at: https://openaccess.nhh.no/nhh-xmlui/bitstream/handle/11250/168523/Braaten%202010.pdf?sequence=1 [Accessed 17 Dec. 2022].</w:t>
      </w:r>
    </w:p>
    <w:p w14:paraId="1607C928" w14:textId="77777777" w:rsidR="0047530A" w:rsidRPr="00804417" w:rsidRDefault="0047530A" w:rsidP="0047530A">
      <w:pPr>
        <w:pStyle w:val="NormalWeb"/>
        <w:spacing w:before="0" w:beforeAutospacing="0" w:after="240" w:afterAutospacing="0" w:line="360" w:lineRule="auto"/>
      </w:pPr>
      <w:r w:rsidRPr="00804417">
        <w:lastRenderedPageBreak/>
        <w:t xml:space="preserve">Bureau of East Asian and Pacific Affairs (2022). </w:t>
      </w:r>
      <w:r w:rsidRPr="00804417">
        <w:rPr>
          <w:i/>
          <w:iCs/>
        </w:rPr>
        <w:t>U.S. Relations With Taiwan</w:t>
      </w:r>
      <w:r w:rsidRPr="00804417">
        <w:t>. [online] United States Department of State. Available at: https://www.state.gov/u-s-relations-with-taiwan/#:~:text=U.S.%2DTaiwan%20Relationship [Accessed 14 Dec. 2022].</w:t>
      </w:r>
    </w:p>
    <w:p w14:paraId="43BCC22C" w14:textId="77777777" w:rsidR="0047530A" w:rsidRPr="00804417" w:rsidRDefault="0047530A" w:rsidP="0047530A">
      <w:pPr>
        <w:pStyle w:val="NormalWeb"/>
        <w:spacing w:before="0" w:beforeAutospacing="0" w:after="240" w:afterAutospacing="0" w:line="360" w:lineRule="auto"/>
      </w:pPr>
      <w:r w:rsidRPr="00804417">
        <w:t xml:space="preserve">Cambridge Dictionary (n.d.). </w:t>
      </w:r>
      <w:r w:rsidRPr="00804417">
        <w:rPr>
          <w:i/>
          <w:iCs/>
        </w:rPr>
        <w:t>COUNTRY | meaning in the Cambridge English Dictionary</w:t>
      </w:r>
      <w:r w:rsidRPr="00804417">
        <w:t>. [online] dictionary.cambridge.org. Available at: https://dictionary.cambridge.org/dictionary/english/country [Accessed 7 Dec. 2022].</w:t>
      </w:r>
    </w:p>
    <w:p w14:paraId="3B71E621" w14:textId="77777777" w:rsidR="0047530A" w:rsidRPr="00804417" w:rsidRDefault="0047530A" w:rsidP="0047530A">
      <w:pPr>
        <w:pStyle w:val="NormalWeb"/>
        <w:spacing w:before="0" w:beforeAutospacing="0" w:after="240" w:afterAutospacing="0" w:line="360" w:lineRule="auto"/>
      </w:pPr>
      <w:r w:rsidRPr="00804417">
        <w:t xml:space="preserve">CNN (2021). </w:t>
      </w:r>
      <w:r w:rsidRPr="00804417">
        <w:rPr>
          <w:i/>
          <w:iCs/>
        </w:rPr>
        <w:t>CNN.com - Taiwan hits recession with GDP drop - November 16, 2001</w:t>
      </w:r>
      <w:r w:rsidRPr="00804417">
        <w:t>. [online] edition.cnn.com. Available at: http://edition.cnn.com/2001/BUSINESS/asia/11/16/taiwan.gdp/index.html [Accessed 17 Dec. 2022].</w:t>
      </w:r>
    </w:p>
    <w:p w14:paraId="1B965928" w14:textId="77777777" w:rsidR="0047530A" w:rsidRPr="00804417" w:rsidRDefault="0047530A" w:rsidP="0047530A">
      <w:pPr>
        <w:pStyle w:val="NormalWeb"/>
        <w:spacing w:before="0" w:beforeAutospacing="0" w:after="240" w:afterAutospacing="0" w:line="360" w:lineRule="auto"/>
      </w:pPr>
      <w:r w:rsidRPr="00804417">
        <w:t xml:space="preserve">Copper, J.C. (2019). Taiwan - Economy. In: </w:t>
      </w:r>
      <w:proofErr w:type="spellStart"/>
      <w:r w:rsidRPr="00804417">
        <w:rPr>
          <w:i/>
          <w:iCs/>
        </w:rPr>
        <w:t>Encyclopædia</w:t>
      </w:r>
      <w:proofErr w:type="spellEnd"/>
      <w:r w:rsidRPr="00804417">
        <w:rPr>
          <w:i/>
          <w:iCs/>
        </w:rPr>
        <w:t xml:space="preserve"> Britannica</w:t>
      </w:r>
      <w:r w:rsidRPr="00804417">
        <w:t>. [online] Available at: https://www.britannica.com/place/Taiwan/Economy [Accessed 15 Dec. 2022].</w:t>
      </w:r>
    </w:p>
    <w:p w14:paraId="71E70CD9" w14:textId="77777777" w:rsidR="0047530A" w:rsidRPr="00804417" w:rsidRDefault="0047530A" w:rsidP="0047530A">
      <w:pPr>
        <w:pStyle w:val="NormalWeb"/>
        <w:spacing w:before="0" w:beforeAutospacing="0" w:after="240" w:afterAutospacing="0" w:line="360" w:lineRule="auto"/>
      </w:pPr>
      <w:proofErr w:type="spellStart"/>
      <w:r w:rsidRPr="00804417">
        <w:t>Digitalcommons@uri</w:t>
      </w:r>
      <w:proofErr w:type="spellEnd"/>
      <w:r w:rsidRPr="00804417">
        <w:t xml:space="preserve">, D., Senior, H., Projects and Hodge, G. (2022). </w:t>
      </w:r>
      <w:r w:rsidRPr="00804417">
        <w:rPr>
          <w:i/>
          <w:iCs/>
        </w:rPr>
        <w:t>The Future of Taiwan The Future of Taiwan</w:t>
      </w:r>
      <w:r w:rsidRPr="00804417">
        <w:t>. [online] Available at: https://digitalcommons.uri.edu/cgi/viewcontent.cgi?article=1995&amp;context=srhonorsprog [Accessed 14 Dec. 2022].</w:t>
      </w:r>
    </w:p>
    <w:p w14:paraId="47E4DF50" w14:textId="77777777" w:rsidR="0047530A" w:rsidRPr="00804417" w:rsidRDefault="0047530A" w:rsidP="0047530A">
      <w:pPr>
        <w:pStyle w:val="NormalWeb"/>
        <w:spacing w:before="0" w:beforeAutospacing="0" w:after="240" w:afterAutospacing="0" w:line="360" w:lineRule="auto"/>
      </w:pPr>
      <w:proofErr w:type="spellStart"/>
      <w:r w:rsidRPr="00804417">
        <w:t>Heé</w:t>
      </w:r>
      <w:proofErr w:type="spellEnd"/>
      <w:r w:rsidRPr="00804417">
        <w:t xml:space="preserve">, N. (2014). Taiwan under Japanese Rule. Showpiece of a Model Colony? Historiographical Tendencies in Narrating Colonialism. </w:t>
      </w:r>
      <w:r w:rsidRPr="00804417">
        <w:rPr>
          <w:i/>
          <w:iCs/>
        </w:rPr>
        <w:t>History Compass</w:t>
      </w:r>
      <w:r w:rsidRPr="00804417">
        <w:t>, 12(8), pp.632–641. doi:10.1111/hic3.12180.</w:t>
      </w:r>
    </w:p>
    <w:p w14:paraId="3257CAEB" w14:textId="77777777" w:rsidR="0047530A" w:rsidRPr="00804417" w:rsidRDefault="0047530A" w:rsidP="0047530A">
      <w:pPr>
        <w:pStyle w:val="NormalWeb"/>
        <w:spacing w:before="0" w:beforeAutospacing="0" w:after="240" w:afterAutospacing="0" w:line="360" w:lineRule="auto"/>
      </w:pPr>
      <w:r w:rsidRPr="00804417">
        <w:t xml:space="preserve">Ho, M. (2018). </w:t>
      </w:r>
      <w:r w:rsidRPr="00804417">
        <w:rPr>
          <w:i/>
          <w:iCs/>
        </w:rPr>
        <w:t>The Activist Legacy of Taiwan’s Sunflower Movement</w:t>
      </w:r>
      <w:r w:rsidRPr="00804417">
        <w:t>. [online] Carnegie Endowment for International Peace. Available at: https://carnegieendowment.org/2018/08/02/activist-legacy-of-taiwan-s-sunflower-movement-pub-76966 [Accessed 10 Dec. 2022].</w:t>
      </w:r>
    </w:p>
    <w:p w14:paraId="6D105E74" w14:textId="77777777" w:rsidR="0047530A" w:rsidRPr="00804417" w:rsidRDefault="0047530A" w:rsidP="0047530A">
      <w:pPr>
        <w:pStyle w:val="NormalWeb"/>
        <w:spacing w:before="0" w:beforeAutospacing="0" w:after="240" w:afterAutospacing="0" w:line="360" w:lineRule="auto"/>
      </w:pPr>
      <w:r w:rsidRPr="00804417">
        <w:t xml:space="preserve">Ho, Y. (1980). </w:t>
      </w:r>
      <w:r w:rsidRPr="00804417">
        <w:rPr>
          <w:i/>
          <w:iCs/>
        </w:rPr>
        <w:t>Review of Economic Development of Taiwan 1860-1970</w:t>
      </w:r>
      <w:r w:rsidRPr="00804417">
        <w:t>. [online] https://www-jstor-org.ezproxy.uwtsd.ac.uk/stable/1153696#metadata_info_tab_contents. Available at: https://www-jstor-org.ezproxy.uwtsd.ac.uk/stable/1153696#metadata_info_tab_contents [Accessed 18 Dec. 2022]. Vol 28, No. 3 Pg. 637-44.</w:t>
      </w:r>
    </w:p>
    <w:p w14:paraId="2804741D" w14:textId="77777777" w:rsidR="0047530A" w:rsidRPr="00804417" w:rsidRDefault="0047530A" w:rsidP="0047530A">
      <w:pPr>
        <w:pStyle w:val="NormalWeb"/>
        <w:spacing w:before="0" w:beforeAutospacing="0" w:after="240" w:afterAutospacing="0" w:line="360" w:lineRule="auto"/>
      </w:pPr>
      <w:r w:rsidRPr="00804417">
        <w:lastRenderedPageBreak/>
        <w:t xml:space="preserve">Lepoer, B.L. (1989). </w:t>
      </w:r>
      <w:r w:rsidRPr="00804417">
        <w:rPr>
          <w:i/>
          <w:iCs/>
        </w:rPr>
        <w:t>Singapore - Political Dynamics</w:t>
      </w:r>
      <w:r w:rsidRPr="00804417">
        <w:t>. [online] countrystudies.us. Available at: http://countrystudies.us/singapore/52.htm [Accessed 13 Dec. 2022].</w:t>
      </w:r>
    </w:p>
    <w:p w14:paraId="4DE74CA2" w14:textId="77777777" w:rsidR="0047530A" w:rsidRPr="00804417" w:rsidRDefault="0047530A" w:rsidP="0047530A">
      <w:pPr>
        <w:pStyle w:val="NormalWeb"/>
        <w:spacing w:before="0" w:beforeAutospacing="0" w:after="240" w:afterAutospacing="0" w:line="360" w:lineRule="auto"/>
      </w:pPr>
      <w:proofErr w:type="spellStart"/>
      <w:r w:rsidRPr="00804417">
        <w:t>Mauluddin</w:t>
      </w:r>
      <w:proofErr w:type="spellEnd"/>
      <w:r w:rsidRPr="00804417">
        <w:t xml:space="preserve">, A., </w:t>
      </w:r>
      <w:proofErr w:type="spellStart"/>
      <w:r w:rsidRPr="00804417">
        <w:t>Khaliesh</w:t>
      </w:r>
      <w:proofErr w:type="spellEnd"/>
      <w:r w:rsidRPr="00804417">
        <w:t xml:space="preserve">, H. and Irwin, I. (2021). PUSAT FASHION PONTIANAK. </w:t>
      </w:r>
      <w:r w:rsidRPr="00804417">
        <w:rPr>
          <w:i/>
          <w:iCs/>
        </w:rPr>
        <w:t xml:space="preserve">JMARS: </w:t>
      </w:r>
      <w:proofErr w:type="spellStart"/>
      <w:r w:rsidRPr="00804417">
        <w:rPr>
          <w:i/>
          <w:iCs/>
        </w:rPr>
        <w:t>Jurnal</w:t>
      </w:r>
      <w:proofErr w:type="spellEnd"/>
      <w:r w:rsidRPr="00804417">
        <w:rPr>
          <w:i/>
          <w:iCs/>
        </w:rPr>
        <w:t xml:space="preserve"> </w:t>
      </w:r>
      <w:proofErr w:type="spellStart"/>
      <w:r w:rsidRPr="00804417">
        <w:rPr>
          <w:i/>
          <w:iCs/>
        </w:rPr>
        <w:t>Mosaik</w:t>
      </w:r>
      <w:proofErr w:type="spellEnd"/>
      <w:r w:rsidRPr="00804417">
        <w:rPr>
          <w:i/>
          <w:iCs/>
        </w:rPr>
        <w:t xml:space="preserve"> </w:t>
      </w:r>
      <w:proofErr w:type="spellStart"/>
      <w:r w:rsidRPr="00804417">
        <w:rPr>
          <w:i/>
          <w:iCs/>
        </w:rPr>
        <w:t>Arsitektur</w:t>
      </w:r>
      <w:proofErr w:type="spellEnd"/>
      <w:r w:rsidRPr="00804417">
        <w:t>, [online] 9(1), p.169. doi:10.26418/jmars.v9i1.44810.</w:t>
      </w:r>
    </w:p>
    <w:p w14:paraId="3D73C35C" w14:textId="77777777" w:rsidR="0047530A" w:rsidRPr="00804417" w:rsidRDefault="0047530A" w:rsidP="0047530A">
      <w:pPr>
        <w:pStyle w:val="NormalWeb"/>
        <w:spacing w:before="0" w:beforeAutospacing="0" w:after="240" w:afterAutospacing="0" w:line="360" w:lineRule="auto"/>
      </w:pPr>
      <w:r w:rsidRPr="00804417">
        <w:t xml:space="preserve">Nations, U. (n.d.). </w:t>
      </w:r>
      <w:r w:rsidRPr="00804417">
        <w:rPr>
          <w:i/>
          <w:iCs/>
        </w:rPr>
        <w:t>About Us</w:t>
      </w:r>
      <w:r w:rsidRPr="00804417">
        <w:t>. [online] United Nations. Available at: https://www.un.org/en/about-us#:~:text=Member- [Accessed 7 Dec. 2022].</w:t>
      </w:r>
    </w:p>
    <w:p w14:paraId="1D1A7877" w14:textId="77777777" w:rsidR="0047530A" w:rsidRPr="00804417" w:rsidRDefault="0047530A" w:rsidP="0047530A">
      <w:pPr>
        <w:pStyle w:val="NormalWeb"/>
        <w:spacing w:before="0" w:beforeAutospacing="0" w:after="240" w:afterAutospacing="0" w:line="360" w:lineRule="auto"/>
      </w:pPr>
      <w:proofErr w:type="spellStart"/>
      <w:r w:rsidRPr="00804417">
        <w:t>Olds</w:t>
      </w:r>
      <w:proofErr w:type="spellEnd"/>
      <w:r w:rsidRPr="00804417">
        <w:t xml:space="preserve">, K. (2019). </w:t>
      </w:r>
      <w:r w:rsidRPr="00804417">
        <w:rPr>
          <w:i/>
          <w:iCs/>
        </w:rPr>
        <w:t>The Economic History of Taiwan</w:t>
      </w:r>
      <w:r w:rsidRPr="00804417">
        <w:t>. [online] Eh.net. Available at: https://eh.net/encyclopedia/the-economic-history-of-taiwan/ [Accessed 17 Dec. 2022].</w:t>
      </w:r>
    </w:p>
    <w:p w14:paraId="1B8C311E" w14:textId="77777777" w:rsidR="0047530A" w:rsidRPr="00804417" w:rsidRDefault="0047530A" w:rsidP="0047530A">
      <w:pPr>
        <w:pStyle w:val="NormalWeb"/>
        <w:spacing w:before="0" w:beforeAutospacing="0" w:after="240" w:afterAutospacing="0" w:line="360" w:lineRule="auto"/>
      </w:pPr>
      <w:r w:rsidRPr="00804417">
        <w:t xml:space="preserve">Ong, J. (2021). </w:t>
      </w:r>
      <w:r w:rsidRPr="00804417">
        <w:rPr>
          <w:i/>
          <w:iCs/>
        </w:rPr>
        <w:t>Singapore ranked third as least corrupt country in the world, top in Asia: Transparency International</w:t>
      </w:r>
      <w:r w:rsidRPr="00804417">
        <w:t>. [online] The Straits Times. Available at: https://www.straitstimes.com/singapore/politics/singapore-ranked-third-as-least-corrupt-country-in-the-world-top-in-asia [Accessed 13 Dec. 2022].</w:t>
      </w:r>
    </w:p>
    <w:p w14:paraId="6C45151A" w14:textId="77777777" w:rsidR="0047530A" w:rsidRPr="00804417" w:rsidRDefault="0047530A" w:rsidP="0047530A">
      <w:pPr>
        <w:pStyle w:val="NormalWeb"/>
        <w:spacing w:before="0" w:beforeAutospacing="0" w:after="240" w:afterAutospacing="0" w:line="360" w:lineRule="auto"/>
      </w:pPr>
      <w:r w:rsidRPr="00804417">
        <w:t xml:space="preserve">Pletcher, K. (2018). Opium Wars | Definition, Summary, Facts, &amp; Causes. In: </w:t>
      </w:r>
      <w:proofErr w:type="spellStart"/>
      <w:r w:rsidRPr="00804417">
        <w:rPr>
          <w:i/>
          <w:iCs/>
        </w:rPr>
        <w:t>Encyclopædia</w:t>
      </w:r>
      <w:proofErr w:type="spellEnd"/>
      <w:r w:rsidRPr="00804417">
        <w:rPr>
          <w:i/>
          <w:iCs/>
        </w:rPr>
        <w:t xml:space="preserve"> Britannica</w:t>
      </w:r>
      <w:r w:rsidRPr="00804417">
        <w:t>. [online] Available at: https://www.britannica.com/topic/Opium-Wars [Accessed 7 Dec. 2022].</w:t>
      </w:r>
    </w:p>
    <w:p w14:paraId="3147720B" w14:textId="77777777" w:rsidR="0047530A" w:rsidRPr="00804417" w:rsidRDefault="0047530A" w:rsidP="0047530A">
      <w:pPr>
        <w:pStyle w:val="NormalWeb"/>
        <w:spacing w:before="0" w:beforeAutospacing="0" w:after="240" w:afterAutospacing="0" w:line="360" w:lineRule="auto"/>
      </w:pPr>
      <w:r w:rsidRPr="00804417">
        <w:t xml:space="preserve">Taiwan Work office of the CPC Central Committee (2019). </w:t>
      </w:r>
      <w:proofErr w:type="spellStart"/>
      <w:r w:rsidRPr="00804417">
        <w:rPr>
          <w:rFonts w:eastAsia="MS Mincho"/>
          <w:i/>
          <w:iCs/>
        </w:rPr>
        <w:t>中共中央台湾工作</w:t>
      </w:r>
      <w:r w:rsidRPr="00804417">
        <w:rPr>
          <w:rFonts w:eastAsia="SimSun"/>
          <w:i/>
          <w:iCs/>
        </w:rPr>
        <w:t>办公室、国务院台湾事务办公室</w:t>
      </w:r>
      <w:proofErr w:type="spellEnd"/>
      <w:r w:rsidRPr="00804417">
        <w:t>. [online] www.gwytb.gov.cn. Available at: http://www.gwytb.gov.cn/wyly/201904/t20190412_12155687.htm [Accessed 7 Dec. 2022].</w:t>
      </w:r>
    </w:p>
    <w:p w14:paraId="1CEEE38B" w14:textId="77777777" w:rsidR="0047530A" w:rsidRPr="00804417" w:rsidRDefault="0047530A" w:rsidP="0047530A">
      <w:pPr>
        <w:pStyle w:val="NormalWeb"/>
        <w:spacing w:before="0" w:beforeAutospacing="0" w:after="240" w:afterAutospacing="0" w:line="360" w:lineRule="auto"/>
      </w:pPr>
      <w:r w:rsidRPr="00804417">
        <w:t xml:space="preserve">Tsai, P.-L. (1999). Explaining Taiwan’s Economic Miracle: Are the Revisionists Right? </w:t>
      </w:r>
      <w:r w:rsidRPr="00804417">
        <w:rPr>
          <w:i/>
          <w:iCs/>
        </w:rPr>
        <w:t>Agenda: A Journal of Policy Analysis and Reform</w:t>
      </w:r>
      <w:r w:rsidRPr="00804417">
        <w:t>, [online] 6(1), pp.69–82. Available at: http://www.jstor.org/stable/43199017 [Accessed 12 Dec. 2022].</w:t>
      </w:r>
    </w:p>
    <w:p w14:paraId="139C1348" w14:textId="77777777" w:rsidR="0047530A" w:rsidRPr="00804417" w:rsidRDefault="0047530A" w:rsidP="0047530A">
      <w:pPr>
        <w:pStyle w:val="NormalWeb"/>
        <w:spacing w:before="0" w:beforeAutospacing="0" w:after="240" w:afterAutospacing="0" w:line="360" w:lineRule="auto"/>
      </w:pPr>
      <w:r w:rsidRPr="00804417">
        <w:t xml:space="preserve">United Nations (2022). </w:t>
      </w:r>
      <w:r w:rsidRPr="00804417">
        <w:rPr>
          <w:i/>
          <w:iCs/>
        </w:rPr>
        <w:t>China - Minister for Foreign Affairs Addresses UN General Debate (English), 77th Session | #UNGA</w:t>
      </w:r>
      <w:r w:rsidRPr="00804417">
        <w:t>. [online] www.youtube.com. Available at: https://www.youtube.com/watch?v=tdmKEx8mQWQ [Accessed 11 Dec. 2022].</w:t>
      </w:r>
    </w:p>
    <w:p w14:paraId="659C6514" w14:textId="77777777" w:rsidR="0047530A" w:rsidRPr="00804417" w:rsidRDefault="0047530A" w:rsidP="0047530A">
      <w:pPr>
        <w:pStyle w:val="NormalWeb"/>
        <w:spacing w:before="0" w:beforeAutospacing="0" w:after="240" w:afterAutospacing="0" w:line="360" w:lineRule="auto"/>
      </w:pPr>
      <w:r w:rsidRPr="00804417">
        <w:lastRenderedPageBreak/>
        <w:t xml:space="preserve">White, L. (1998). </w:t>
      </w:r>
      <w:r w:rsidRPr="00804417">
        <w:rPr>
          <w:i/>
          <w:iCs/>
        </w:rPr>
        <w:t>China - U.S. aid to China | Britannica</w:t>
      </w:r>
      <w:r w:rsidRPr="00804417">
        <w:t>. [online] www.britannica.com. Available at: https://www.britannica.com/place/China/U-S-aid-to-China#ref590717 [Accessed 10 Dec. 2022].</w:t>
      </w:r>
    </w:p>
    <w:p w14:paraId="3BDEABBF" w14:textId="77777777" w:rsidR="0047530A" w:rsidRPr="00804417" w:rsidRDefault="0047530A" w:rsidP="0047530A">
      <w:pPr>
        <w:pStyle w:val="NormalWeb"/>
        <w:spacing w:before="0" w:beforeAutospacing="0" w:after="240" w:afterAutospacing="0" w:line="360" w:lineRule="auto"/>
      </w:pPr>
      <w:r w:rsidRPr="00804417">
        <w:t xml:space="preserve">Winkler, S. (2011). </w:t>
      </w:r>
      <w:r w:rsidRPr="00804417">
        <w:rPr>
          <w:i/>
          <w:iCs/>
        </w:rPr>
        <w:t>Biding Time: The Challenge of Taiwan’s International Status</w:t>
      </w:r>
      <w:r w:rsidRPr="00804417">
        <w:t>. [online] Brookings. Available at: https://www.brookings.edu/research/biding-time-the-challenge-of-taiwans-international-status/ [Accessed 12 Dec. 2022].</w:t>
      </w:r>
    </w:p>
    <w:p w14:paraId="686FA569" w14:textId="77777777" w:rsidR="0047530A" w:rsidRPr="00804417" w:rsidRDefault="0047530A" w:rsidP="0047530A">
      <w:pPr>
        <w:pStyle w:val="NormalWeb"/>
        <w:spacing w:before="0" w:beforeAutospacing="0" w:after="240" w:afterAutospacing="0" w:line="360" w:lineRule="auto"/>
      </w:pPr>
      <w:r w:rsidRPr="00804417">
        <w:t xml:space="preserve">World Population Review (2022). </w:t>
      </w:r>
      <w:r w:rsidRPr="00804417">
        <w:rPr>
          <w:i/>
          <w:iCs/>
        </w:rPr>
        <w:t>Countries That Recognize Taiwan 2020</w:t>
      </w:r>
      <w:r w:rsidRPr="00804417">
        <w:t>. [online] worldpopulationreview.com. Available at: https://worldpopulationreview.com/country-rankings/countries-that-recognize-taiwan [Accessed 13 Dec. 2022].</w:t>
      </w:r>
    </w:p>
    <w:p w14:paraId="1E29A3FC" w14:textId="77777777" w:rsidR="0047530A" w:rsidRPr="00804417" w:rsidRDefault="0047530A" w:rsidP="0047530A">
      <w:pPr>
        <w:pStyle w:val="NormalWeb"/>
        <w:spacing w:before="0" w:beforeAutospacing="0" w:after="240" w:afterAutospacing="0" w:line="360" w:lineRule="auto"/>
      </w:pPr>
      <w:r w:rsidRPr="00804417">
        <w:t xml:space="preserve">World population review (2022). </w:t>
      </w:r>
      <w:r w:rsidRPr="00804417">
        <w:rPr>
          <w:i/>
          <w:iCs/>
        </w:rPr>
        <w:t>Micronations 2022</w:t>
      </w:r>
      <w:r w:rsidRPr="00804417">
        <w:t>. [online] worldpopulationreview.com. Available at: https://worldpopulationreview.com/country-rankings/micronations [Accessed 14 Dec. 2022].</w:t>
      </w:r>
    </w:p>
    <w:p w14:paraId="3E84B12C" w14:textId="77777777" w:rsidR="0047530A" w:rsidRPr="00804417" w:rsidRDefault="0047530A" w:rsidP="0047530A">
      <w:pPr>
        <w:pStyle w:val="NormalWeb"/>
        <w:spacing w:before="0" w:beforeAutospacing="0" w:after="240" w:afterAutospacing="0" w:line="360" w:lineRule="auto"/>
      </w:pPr>
      <w:proofErr w:type="spellStart"/>
      <w:r w:rsidRPr="00804417">
        <w:t>WorldAtlas</w:t>
      </w:r>
      <w:proofErr w:type="spellEnd"/>
      <w:r w:rsidRPr="00804417">
        <w:t xml:space="preserve"> (2018). </w:t>
      </w:r>
      <w:r w:rsidRPr="00804417">
        <w:rPr>
          <w:i/>
          <w:iCs/>
        </w:rPr>
        <w:t>What Was The Taiwan Miracle?</w:t>
      </w:r>
      <w:r w:rsidRPr="00804417">
        <w:t xml:space="preserve"> [online] </w:t>
      </w:r>
      <w:proofErr w:type="spellStart"/>
      <w:r w:rsidRPr="00804417">
        <w:t>WorldAtlas</w:t>
      </w:r>
      <w:proofErr w:type="spellEnd"/>
      <w:r w:rsidRPr="00804417">
        <w:t>. Available at: https://www.worldatlas.com/articles/what-was-the-taiwan-miracle.html [Accessed 7 Dec. 2022].</w:t>
      </w:r>
    </w:p>
    <w:p w14:paraId="038DA86D" w14:textId="77777777" w:rsidR="0047530A" w:rsidRPr="00804417" w:rsidRDefault="0047530A" w:rsidP="0047530A">
      <w:pPr>
        <w:pStyle w:val="NormalWeb"/>
        <w:spacing w:before="0" w:beforeAutospacing="0" w:after="240" w:afterAutospacing="0" w:line="360" w:lineRule="auto"/>
      </w:pPr>
      <w:r w:rsidRPr="00804417">
        <w:t xml:space="preserve">Yeh, J. (2022). </w:t>
      </w:r>
      <w:r w:rsidRPr="00804417">
        <w:rPr>
          <w:i/>
          <w:iCs/>
        </w:rPr>
        <w:t>U.S. envoy praises Taiwan’s ‘free and fair elections’ - Focus Taiwan</w:t>
      </w:r>
      <w:r w:rsidRPr="00804417">
        <w:t>. [online] focustaiwan.tw. Available at: https://focustaiwan.tw/politics/202211290017 [Accessed 13 Dec. 2022].</w:t>
      </w:r>
    </w:p>
    <w:p w14:paraId="6C82FCFD" w14:textId="77777777" w:rsidR="0047530A" w:rsidRPr="00804417" w:rsidRDefault="0047530A" w:rsidP="0047530A">
      <w:pPr>
        <w:pStyle w:val="NormalWeb"/>
        <w:spacing w:before="0" w:beforeAutospacing="0" w:after="240" w:afterAutospacing="0" w:line="360" w:lineRule="auto"/>
      </w:pPr>
      <w:r w:rsidRPr="00804417">
        <w:t xml:space="preserve">YEO, L.H. (2017). Diplomacy, International Relations and Singapore’s Foreign Policy. </w:t>
      </w:r>
      <w:r w:rsidRPr="00804417">
        <w:rPr>
          <w:i/>
          <w:iCs/>
        </w:rPr>
        <w:t>Tommy Koh</w:t>
      </w:r>
      <w:r w:rsidRPr="00804417">
        <w:t>, [online] pp.3–12. doi:10.1142/9789813222397_0001.</w:t>
      </w:r>
    </w:p>
    <w:p w14:paraId="78307A3B" w14:textId="77777777" w:rsidR="0047530A" w:rsidRPr="00804417" w:rsidRDefault="0047530A" w:rsidP="0047530A">
      <w:pPr>
        <w:pStyle w:val="NormalWeb"/>
        <w:spacing w:before="0" w:beforeAutospacing="0" w:after="240" w:afterAutospacing="0" w:line="360" w:lineRule="auto"/>
      </w:pPr>
      <w:r w:rsidRPr="00804417">
        <w:t xml:space="preserve">Yu, F.-L.T. (2007). </w:t>
      </w:r>
      <w:r w:rsidRPr="00804417">
        <w:rPr>
          <w:i/>
          <w:iCs/>
        </w:rPr>
        <w:t>Taiwan’s Economic Transformation in Evolutionary Perspective: Entrepreneurship, Innovation Systems and Government</w:t>
      </w:r>
      <w:r w:rsidRPr="00804417">
        <w:t xml:space="preserve">. [online] </w:t>
      </w:r>
      <w:r w:rsidRPr="00804417">
        <w:rPr>
          <w:i/>
          <w:iCs/>
        </w:rPr>
        <w:t>Google Books</w:t>
      </w:r>
      <w:r w:rsidRPr="00804417">
        <w:t>. Nova Publishers. Available at: https://books.google.co.uk/books?id=3KHIuvCUffsC&amp;pg=PA229&amp;lpg=PA229&amp;dq=Li [Accessed 17 Dec. 2022].</w:t>
      </w:r>
    </w:p>
    <w:p w14:paraId="76CE213E" w14:textId="77777777" w:rsidR="0047530A" w:rsidRPr="00804417" w:rsidRDefault="0047530A" w:rsidP="0047530A">
      <w:pPr>
        <w:pStyle w:val="NormalWeb"/>
        <w:spacing w:before="0" w:beforeAutospacing="0" w:after="240" w:afterAutospacing="0" w:line="360" w:lineRule="auto"/>
      </w:pPr>
      <w:proofErr w:type="spellStart"/>
      <w:r w:rsidRPr="00804417">
        <w:t>Zablocki</w:t>
      </w:r>
      <w:proofErr w:type="spellEnd"/>
      <w:r w:rsidRPr="00804417">
        <w:t xml:space="preserve">, C.J. (1979). </w:t>
      </w:r>
      <w:r w:rsidRPr="00804417">
        <w:rPr>
          <w:i/>
          <w:iCs/>
        </w:rPr>
        <w:t>H.R.2479 - 96th Congress (1979-1980): Taiwan Relations Act</w:t>
      </w:r>
      <w:r w:rsidRPr="00804417">
        <w:t>. [online] www.congress.gov. Available at: https://www.congress.gov/bill/96th-congress/house-bill/2479 [Accessed 7 Dec. 2022].</w:t>
      </w:r>
    </w:p>
    <w:p w14:paraId="5CDE3272" w14:textId="77777777" w:rsidR="0047530A" w:rsidRPr="00804417" w:rsidRDefault="0047530A" w:rsidP="0047530A">
      <w:pPr>
        <w:pStyle w:val="NormalWeb"/>
        <w:spacing w:before="0" w:beforeAutospacing="0" w:after="240" w:afterAutospacing="0" w:line="360" w:lineRule="auto"/>
      </w:pPr>
      <w:r w:rsidRPr="00804417">
        <w:lastRenderedPageBreak/>
        <w:t xml:space="preserve">Zhou, P. (2019). </w:t>
      </w:r>
      <w:r w:rsidRPr="00804417">
        <w:rPr>
          <w:i/>
          <w:iCs/>
        </w:rPr>
        <w:t>How Did Singapore Become a Leader in Global Commerce?</w:t>
      </w:r>
      <w:r w:rsidRPr="00804417">
        <w:t xml:space="preserve"> [online] ThoughtCo. Available at: https://www.thoughtco.com/singapores-economic-development-1434565 [Accessed 17 Dec. 2022].</w:t>
      </w:r>
    </w:p>
    <w:p w14:paraId="5EE452F3" w14:textId="77777777" w:rsidR="00071EA0" w:rsidRPr="00804417" w:rsidRDefault="00071EA0" w:rsidP="00DB1FE5">
      <w:pPr>
        <w:spacing w:after="240" w:line="360" w:lineRule="auto"/>
        <w:rPr>
          <w:rFonts w:ascii="Times New Roman" w:hAnsi="Times New Roman" w:cs="Times New Roman"/>
          <w:lang w:val="en-US"/>
        </w:rPr>
      </w:pPr>
    </w:p>
    <w:sectPr w:rsidR="00071EA0" w:rsidRPr="00804417" w:rsidSect="00960741">
      <w:headerReference w:type="default" r:id="rId10"/>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CCACC" w14:textId="77777777" w:rsidR="00802A8F" w:rsidRDefault="00802A8F" w:rsidP="00DB1FE5">
      <w:pPr>
        <w:spacing w:after="0" w:line="240" w:lineRule="auto"/>
      </w:pPr>
      <w:r>
        <w:separator/>
      </w:r>
    </w:p>
  </w:endnote>
  <w:endnote w:type="continuationSeparator" w:id="0">
    <w:p w14:paraId="77405CC7" w14:textId="77777777" w:rsidR="00802A8F" w:rsidRDefault="00802A8F" w:rsidP="00DB1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989616"/>
      <w:docPartObj>
        <w:docPartGallery w:val="Page Numbers (Bottom of Page)"/>
        <w:docPartUnique/>
      </w:docPartObj>
    </w:sdtPr>
    <w:sdtEndPr>
      <w:rPr>
        <w:noProof/>
      </w:rPr>
    </w:sdtEndPr>
    <w:sdtContent>
      <w:p w14:paraId="0146D677" w14:textId="75FF88EC" w:rsidR="00076280" w:rsidRDefault="000762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33D4EA" w14:textId="77777777" w:rsidR="00076280" w:rsidRDefault="00076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05DC7" w14:textId="77777777" w:rsidR="00802A8F" w:rsidRDefault="00802A8F" w:rsidP="00DB1FE5">
      <w:pPr>
        <w:spacing w:after="0" w:line="240" w:lineRule="auto"/>
      </w:pPr>
      <w:r>
        <w:separator/>
      </w:r>
    </w:p>
  </w:footnote>
  <w:footnote w:type="continuationSeparator" w:id="0">
    <w:p w14:paraId="16D348E2" w14:textId="77777777" w:rsidR="00802A8F" w:rsidRDefault="00802A8F" w:rsidP="00DB1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BB836" w14:textId="7ADDC21F" w:rsidR="00DB1FE5" w:rsidRDefault="00DB1FE5">
    <w:pPr>
      <w:spacing w:line="264" w:lineRule="auto"/>
    </w:pPr>
    <w:r>
      <w:rPr>
        <w:noProof/>
      </w:rPr>
      <mc:AlternateContent>
        <mc:Choice Requires="wps">
          <w:drawing>
            <wp:anchor distT="0" distB="0" distL="114300" distR="114300" simplePos="0" relativeHeight="251659264" behindDoc="0" locked="0" layoutInCell="1" allowOverlap="1" wp14:anchorId="0B6E5BA7" wp14:editId="04C4542C">
              <wp:simplePos x="0" y="0"/>
              <wp:positionH relativeFrom="page">
                <wp:align>center</wp:align>
              </wp:positionH>
              <wp:positionV relativeFrom="page">
                <wp:align>center</wp:align>
              </wp:positionV>
              <wp:extent cx="7368540" cy="9538335"/>
              <wp:effectExtent l="0" t="0" r="7620"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68540" cy="9538335"/>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9D8FE98" id="Rectangle 1" o:spid="_x0000_s1026" style="position:absolute;margin-left:0;margin-top:0;width:580.2pt;height:751.05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" filled="f" strokecolor="#747070 [1614]" strokeweight="1.25pt">
              <v:path arrowok="t"/>
              <w10:wrap anchorx="page" anchory="page"/>
            </v:rect>
          </w:pict>
        </mc:Fallback>
      </mc:AlternateContent>
    </w:r>
    <w:r>
      <w:rPr>
        <w:color w:val="4472C4" w:themeColor="accent1"/>
        <w:sz w:val="20"/>
        <w:szCs w:val="20"/>
      </w:rPr>
      <w:t>2114407</w:t>
    </w:r>
  </w:p>
  <w:p w14:paraId="5EEEB6BF" w14:textId="2FF75555" w:rsidR="00DB1FE5" w:rsidRDefault="00DB1F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6CE"/>
    <w:rsid w:val="000063EE"/>
    <w:rsid w:val="00071EA0"/>
    <w:rsid w:val="00076280"/>
    <w:rsid w:val="000A1568"/>
    <w:rsid w:val="001A5EFE"/>
    <w:rsid w:val="0020768D"/>
    <w:rsid w:val="002F4493"/>
    <w:rsid w:val="003579C9"/>
    <w:rsid w:val="003A5EE5"/>
    <w:rsid w:val="0047530A"/>
    <w:rsid w:val="004A3C3C"/>
    <w:rsid w:val="005C556F"/>
    <w:rsid w:val="00654057"/>
    <w:rsid w:val="0065519A"/>
    <w:rsid w:val="0067384E"/>
    <w:rsid w:val="00683CDC"/>
    <w:rsid w:val="006C5CDF"/>
    <w:rsid w:val="007D6775"/>
    <w:rsid w:val="00800630"/>
    <w:rsid w:val="00802A8F"/>
    <w:rsid w:val="00804417"/>
    <w:rsid w:val="0081206F"/>
    <w:rsid w:val="0082062A"/>
    <w:rsid w:val="008218F6"/>
    <w:rsid w:val="00821955"/>
    <w:rsid w:val="008975F5"/>
    <w:rsid w:val="008A446E"/>
    <w:rsid w:val="00960741"/>
    <w:rsid w:val="00986557"/>
    <w:rsid w:val="00990EDA"/>
    <w:rsid w:val="00A47211"/>
    <w:rsid w:val="00A50CCD"/>
    <w:rsid w:val="00A62326"/>
    <w:rsid w:val="00A74F87"/>
    <w:rsid w:val="00AB000D"/>
    <w:rsid w:val="00B075B1"/>
    <w:rsid w:val="00B33BC4"/>
    <w:rsid w:val="00B77717"/>
    <w:rsid w:val="00C06C80"/>
    <w:rsid w:val="00C8477D"/>
    <w:rsid w:val="00CA7C8B"/>
    <w:rsid w:val="00D30CF9"/>
    <w:rsid w:val="00D6396D"/>
    <w:rsid w:val="00DB1FE5"/>
    <w:rsid w:val="00E3717D"/>
    <w:rsid w:val="00EC2490"/>
    <w:rsid w:val="00EF3DCF"/>
    <w:rsid w:val="00F65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1FC6D"/>
  <w15:docId w15:val="{47C3F97F-AD04-4881-AD07-10276731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56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F656CE"/>
  </w:style>
  <w:style w:type="character" w:styleId="Hyperlink">
    <w:name w:val="Hyperlink"/>
    <w:basedOn w:val="DefaultParagraphFont"/>
    <w:uiPriority w:val="99"/>
    <w:semiHidden/>
    <w:unhideWhenUsed/>
    <w:rsid w:val="00DB1FE5"/>
    <w:rPr>
      <w:color w:val="0000FF"/>
      <w:u w:val="single"/>
    </w:rPr>
  </w:style>
  <w:style w:type="character" w:styleId="Strong">
    <w:name w:val="Strong"/>
    <w:basedOn w:val="DefaultParagraphFont"/>
    <w:uiPriority w:val="22"/>
    <w:qFormat/>
    <w:rsid w:val="00DB1FE5"/>
    <w:rPr>
      <w:b/>
      <w:bCs/>
    </w:rPr>
  </w:style>
  <w:style w:type="paragraph" w:styleId="Header">
    <w:name w:val="header"/>
    <w:basedOn w:val="Normal"/>
    <w:link w:val="HeaderChar"/>
    <w:uiPriority w:val="99"/>
    <w:unhideWhenUsed/>
    <w:rsid w:val="00DB1F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1FE5"/>
    <w:rPr>
      <w:lang w:val="en-GB"/>
    </w:rPr>
  </w:style>
  <w:style w:type="paragraph" w:styleId="Footer">
    <w:name w:val="footer"/>
    <w:basedOn w:val="Normal"/>
    <w:link w:val="FooterChar"/>
    <w:uiPriority w:val="99"/>
    <w:unhideWhenUsed/>
    <w:rsid w:val="00DB1F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FE5"/>
    <w:rPr>
      <w:lang w:val="en-GB"/>
    </w:rPr>
  </w:style>
  <w:style w:type="paragraph" w:styleId="NoSpacing">
    <w:name w:val="No Spacing"/>
    <w:link w:val="NoSpacingChar"/>
    <w:uiPriority w:val="1"/>
    <w:qFormat/>
    <w:rsid w:val="00960741"/>
    <w:pPr>
      <w:spacing w:after="0" w:line="240" w:lineRule="auto"/>
    </w:pPr>
    <w:rPr>
      <w:rFonts w:eastAsiaTheme="minorEastAsia"/>
    </w:rPr>
  </w:style>
  <w:style w:type="character" w:customStyle="1" w:styleId="NoSpacingChar">
    <w:name w:val="No Spacing Char"/>
    <w:basedOn w:val="DefaultParagraphFont"/>
    <w:link w:val="NoSpacing"/>
    <w:uiPriority w:val="1"/>
    <w:rsid w:val="0096074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283755">
      <w:bodyDiv w:val="1"/>
      <w:marLeft w:val="0"/>
      <w:marRight w:val="0"/>
      <w:marTop w:val="0"/>
      <w:marBottom w:val="0"/>
      <w:divBdr>
        <w:top w:val="none" w:sz="0" w:space="0" w:color="auto"/>
        <w:left w:val="none" w:sz="0" w:space="0" w:color="auto"/>
        <w:bottom w:val="none" w:sz="0" w:space="0" w:color="auto"/>
        <w:right w:val="none" w:sz="0" w:space="0" w:color="auto"/>
      </w:divBdr>
    </w:div>
    <w:div w:id="1134257032">
      <w:bodyDiv w:val="1"/>
      <w:marLeft w:val="0"/>
      <w:marRight w:val="0"/>
      <w:marTop w:val="0"/>
      <w:marBottom w:val="0"/>
      <w:divBdr>
        <w:top w:val="none" w:sz="0" w:space="0" w:color="auto"/>
        <w:left w:val="none" w:sz="0" w:space="0" w:color="auto"/>
        <w:bottom w:val="none" w:sz="0" w:space="0" w:color="auto"/>
        <w:right w:val="none" w:sz="0" w:space="0" w:color="auto"/>
      </w:divBdr>
    </w:div>
    <w:div w:id="1370642768">
      <w:bodyDiv w:val="1"/>
      <w:marLeft w:val="0"/>
      <w:marRight w:val="0"/>
      <w:marTop w:val="0"/>
      <w:marBottom w:val="0"/>
      <w:divBdr>
        <w:top w:val="none" w:sz="0" w:space="0" w:color="auto"/>
        <w:left w:val="none" w:sz="0" w:space="0" w:color="auto"/>
        <w:bottom w:val="none" w:sz="0" w:space="0" w:color="auto"/>
        <w:right w:val="none" w:sz="0" w:space="0" w:color="auto"/>
      </w:divBdr>
    </w:div>
    <w:div w:id="1394697839">
      <w:bodyDiv w:val="1"/>
      <w:marLeft w:val="0"/>
      <w:marRight w:val="0"/>
      <w:marTop w:val="0"/>
      <w:marBottom w:val="0"/>
      <w:divBdr>
        <w:top w:val="none" w:sz="0" w:space="0" w:color="auto"/>
        <w:left w:val="none" w:sz="0" w:space="0" w:color="auto"/>
        <w:bottom w:val="none" w:sz="0" w:space="0" w:color="auto"/>
        <w:right w:val="none" w:sz="0" w:space="0" w:color="auto"/>
      </w:divBdr>
    </w:div>
    <w:div w:id="1961109624">
      <w:bodyDiv w:val="1"/>
      <w:marLeft w:val="0"/>
      <w:marRight w:val="0"/>
      <w:marTop w:val="0"/>
      <w:marBottom w:val="0"/>
      <w:divBdr>
        <w:top w:val="none" w:sz="0" w:space="0" w:color="auto"/>
        <w:left w:val="none" w:sz="0" w:space="0" w:color="auto"/>
        <w:bottom w:val="none" w:sz="0" w:space="0" w:color="auto"/>
        <w:right w:val="none" w:sz="0" w:space="0" w:color="auto"/>
      </w:divBdr>
      <w:divsChild>
        <w:div w:id="8029690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penaccess.nhh.no/nhh-xmlui/bitstream/handle/11250/168523/Braaten%202010.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2114407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4570</TotalTime>
  <Pages>15</Pages>
  <Words>4061</Words>
  <Characters>23154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Taiwan</dc:title>
  <dc:subject>A Country But Not Really A Country</dc:subject>
  <dc:creator>Samantha Barbour</dc:creator>
  <cp:keywords/>
  <dc:description/>
  <cp:lastModifiedBy>Samantha Barbour</cp:lastModifiedBy>
  <cp:revision>30</cp:revision>
  <dcterms:created xsi:type="dcterms:W3CDTF">2022-12-12T11:45:00Z</dcterms:created>
  <dcterms:modified xsi:type="dcterms:W3CDTF">2022-12-18T19:16:00Z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742d42ca-1120-45be-8297-3d144cd2e8f0</vt:lpwstr>
  </property>
</Properties>
</file>