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E4E113" w14:textId="6EDF0AD6" w:rsidR="009A5C14" w:rsidRPr="009A5C14" w:rsidRDefault="009A5C14" w:rsidP="009A5C14">
      <w:pPr>
        <w:spacing w:line="360" w:lineRule="auto"/>
        <w:jc w:val="center"/>
        <w:rPr>
          <w:rFonts w:ascii="Times New Roman" w:hAnsi="Times New Roman" w:cs="Times New Roman"/>
          <w:b/>
          <w:bCs/>
          <w:lang w:val="en-KE"/>
        </w:rPr>
      </w:pPr>
      <w:r w:rsidRPr="009A5C14">
        <w:rPr>
          <w:rFonts w:ascii="Times New Roman" w:hAnsi="Times New Roman" w:cs="Times New Roman"/>
          <w:b/>
          <w:bCs/>
          <w:lang w:val="en-KE"/>
        </w:rPr>
        <w:t>LCBB6015Strategic Management and Sustainability Report</w:t>
      </w:r>
    </w:p>
    <w:p w14:paraId="31FB926F" w14:textId="77777777" w:rsidR="009A5C14" w:rsidRPr="009A5C14" w:rsidRDefault="009A5C14" w:rsidP="009A5C14">
      <w:pPr>
        <w:spacing w:line="360" w:lineRule="auto"/>
        <w:jc w:val="center"/>
        <w:rPr>
          <w:rFonts w:ascii="Times New Roman" w:hAnsi="Times New Roman" w:cs="Times New Roman"/>
          <w:lang w:val="en-KE"/>
        </w:rPr>
      </w:pPr>
      <w:r w:rsidRPr="009A5C14">
        <w:rPr>
          <w:rFonts w:ascii="Times New Roman" w:hAnsi="Times New Roman" w:cs="Times New Roman"/>
          <w:b/>
          <w:bCs/>
          <w:lang w:val="en-KE"/>
        </w:rPr>
        <w:t>Strategic Analysis and Recommendations for Jaguar Land Rover</w:t>
      </w:r>
    </w:p>
    <w:p w14:paraId="1B2D680B" w14:textId="77777777" w:rsidR="009A5C14" w:rsidRPr="009A5C14" w:rsidRDefault="009A5C14" w:rsidP="009A5C14">
      <w:pPr>
        <w:spacing w:line="360" w:lineRule="auto"/>
        <w:jc w:val="center"/>
        <w:rPr>
          <w:rFonts w:ascii="Times New Roman" w:hAnsi="Times New Roman" w:cs="Times New Roman"/>
          <w:b/>
          <w:bCs/>
          <w:lang w:val="en-KE"/>
        </w:rPr>
      </w:pPr>
      <w:r w:rsidRPr="009A5C14">
        <w:rPr>
          <w:rFonts w:ascii="Times New Roman" w:hAnsi="Times New Roman" w:cs="Times New Roman"/>
          <w:b/>
          <w:bCs/>
          <w:lang w:val="en-KE"/>
        </w:rPr>
        <w:t>Organisation</w:t>
      </w:r>
    </w:p>
    <w:p w14:paraId="2142EED1" w14:textId="492082D2" w:rsidR="00FD6F15" w:rsidRPr="009A5C14" w:rsidRDefault="00FD6F15" w:rsidP="009A5C14">
      <w:pPr>
        <w:spacing w:line="360" w:lineRule="auto"/>
        <w:rPr>
          <w:rFonts w:ascii="Times New Roman" w:hAnsi="Times New Roman" w:cs="Times New Roman"/>
        </w:rPr>
      </w:pPr>
      <w:r w:rsidRPr="009A5C14">
        <w:rPr>
          <w:rFonts w:ascii="Times New Roman" w:hAnsi="Times New Roman" w:cs="Times New Roman"/>
        </w:rPr>
        <w:br w:type="page"/>
      </w:r>
    </w:p>
    <w:p w14:paraId="04D9F327" w14:textId="7BA8F4E5" w:rsidR="009A5C14" w:rsidRPr="00457604" w:rsidRDefault="009A5C14" w:rsidP="00457604">
      <w:pPr>
        <w:pStyle w:val="Heading1"/>
        <w:spacing w:line="360" w:lineRule="auto"/>
        <w:rPr>
          <w:rFonts w:ascii="Times New Roman" w:hAnsi="Times New Roman" w:cs="Times New Roman"/>
          <w:sz w:val="24"/>
          <w:szCs w:val="24"/>
        </w:rPr>
      </w:pPr>
      <w:bookmarkStart w:id="0" w:name="_Toc235801416"/>
      <w:r w:rsidRPr="00457604">
        <w:rPr>
          <w:rFonts w:ascii="Times New Roman" w:hAnsi="Times New Roman" w:cs="Times New Roman"/>
          <w:sz w:val="24"/>
          <w:szCs w:val="24"/>
        </w:rPr>
        <w:lastRenderedPageBreak/>
        <w:t>Executive Summary</w:t>
      </w:r>
      <w:bookmarkEnd w:id="0"/>
    </w:p>
    <w:p w14:paraId="110E5097" w14:textId="6DA992AE" w:rsidR="00457604" w:rsidRDefault="009A5C14" w:rsidP="009A5C14">
      <w:pPr>
        <w:spacing w:line="360" w:lineRule="auto"/>
        <w:rPr>
          <w:rFonts w:ascii="Times New Roman" w:hAnsi="Times New Roman" w:cs="Times New Roman"/>
        </w:rPr>
      </w:pPr>
      <w:r w:rsidRPr="009A5C14">
        <w:rPr>
          <w:rFonts w:ascii="Times New Roman" w:hAnsi="Times New Roman" w:cs="Times New Roman"/>
        </w:rPr>
        <w:t>This report analyses the strategic position of Jaguar Land Rover (JLR), to determine whether it can create sustainable competitive advantage in the global automotive industry. PESTLE, Porter's 5 Forces, Value Chain, Resource-Based View (RBV), VRIO and SWOT analysis are used to assess the external and internal environment of the company (Teece, 2022).</w:t>
      </w:r>
      <w:r w:rsidRPr="009A5C14">
        <w:rPr>
          <w:rFonts w:ascii="Times New Roman" w:hAnsi="Times New Roman" w:cs="Times New Roman"/>
        </w:rPr>
        <w:t xml:space="preserve"> </w:t>
      </w:r>
      <w:r w:rsidRPr="009A5C14">
        <w:rPr>
          <w:rFonts w:ascii="Times New Roman" w:hAnsi="Times New Roman" w:cs="Times New Roman"/>
        </w:rPr>
        <w:t xml:space="preserve">The results suggest the most relevant strategic challenges impacting JLR's competitiveness </w:t>
      </w:r>
      <w:r w:rsidRPr="009A5C14">
        <w:rPr>
          <w:rFonts w:ascii="Times New Roman" w:hAnsi="Times New Roman" w:cs="Times New Roman"/>
        </w:rPr>
        <w:t>soon</w:t>
      </w:r>
      <w:r w:rsidRPr="009A5C14">
        <w:rPr>
          <w:rFonts w:ascii="Times New Roman" w:hAnsi="Times New Roman" w:cs="Times New Roman"/>
        </w:rPr>
        <w:t xml:space="preserve"> </w:t>
      </w:r>
      <w:r w:rsidRPr="009A5C14">
        <w:rPr>
          <w:rFonts w:ascii="Times New Roman" w:hAnsi="Times New Roman" w:cs="Times New Roman"/>
        </w:rPr>
        <w:t>are</w:t>
      </w:r>
      <w:r w:rsidRPr="009A5C14">
        <w:rPr>
          <w:rFonts w:ascii="Times New Roman" w:hAnsi="Times New Roman" w:cs="Times New Roman"/>
        </w:rPr>
        <w:t xml:space="preserve"> rapid technological innovation, growing environmental regulation, and high competitiveness in the industry and changing consumer preferences (European Automobile Manufacturers' Association (ACEA), 2025). While having strong luxury brand, engineering capabilities and Modern Luxury strategy, maintaining competitive advantage also requires ongoing investment in the electrification of vehicles, digital capabilities and supply chain resilience (Jaguar Land Rover, 2025a).</w:t>
      </w:r>
      <w:r w:rsidRPr="009A5C14">
        <w:rPr>
          <w:rFonts w:ascii="Times New Roman" w:hAnsi="Times New Roman" w:cs="Times New Roman"/>
        </w:rPr>
        <w:t xml:space="preserve"> </w:t>
      </w:r>
      <w:r w:rsidRPr="009A5C14">
        <w:rPr>
          <w:rFonts w:ascii="Times New Roman" w:hAnsi="Times New Roman" w:cs="Times New Roman"/>
        </w:rPr>
        <w:t xml:space="preserve">The report calls for further speeding up of the electrification and digitalisation of JLR, greater resilience of the supply chain by increasing the number of suppliers and through strategic partnerships, and the use of JLR's premium brand portfolio to improve customer value and long-term competitiveness. </w:t>
      </w:r>
      <w:r w:rsidRPr="009A5C14">
        <w:rPr>
          <w:rFonts w:ascii="Times New Roman" w:hAnsi="Times New Roman" w:cs="Times New Roman"/>
        </w:rPr>
        <w:t>All</w:t>
      </w:r>
      <w:r w:rsidRPr="009A5C14">
        <w:rPr>
          <w:rFonts w:ascii="Times New Roman" w:hAnsi="Times New Roman" w:cs="Times New Roman"/>
        </w:rPr>
        <w:t xml:space="preserve"> these strategic priorities will have an impact on JLR's market position and the sustainable growth of the company in the changing global automotive market (Jaguar Land Rover, 2025a).</w:t>
      </w:r>
    </w:p>
    <w:p w14:paraId="1D6D1B8B" w14:textId="77777777" w:rsidR="00457604" w:rsidRDefault="00457604">
      <w:pPr>
        <w:rPr>
          <w:rFonts w:ascii="Times New Roman" w:hAnsi="Times New Roman" w:cs="Times New Roman"/>
        </w:rPr>
      </w:pPr>
      <w:r>
        <w:rPr>
          <w:rFonts w:ascii="Times New Roman" w:hAnsi="Times New Roman" w:cs="Times New Roman"/>
        </w:rPr>
        <w:br w:type="page"/>
      </w:r>
    </w:p>
    <w:sdt>
      <w:sdtPr>
        <w:id w:val="194667211"/>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195E26CA" w14:textId="12E211B0" w:rsidR="00D0536E" w:rsidRDefault="00D0536E">
          <w:pPr>
            <w:pStyle w:val="TOCHeading"/>
          </w:pPr>
          <w:r>
            <w:t>Table of Contents</w:t>
          </w:r>
        </w:p>
        <w:p w14:paraId="766F14A2" w14:textId="1891EE7C" w:rsidR="00D0536E" w:rsidRDefault="00D0536E">
          <w:pPr>
            <w:pStyle w:val="TOC1"/>
            <w:tabs>
              <w:tab w:val="right" w:leader="dot" w:pos="9016"/>
            </w:tabs>
            <w:rPr>
              <w:rFonts w:eastAsiaTheme="minorEastAsia"/>
              <w:noProof/>
              <w:lang w:val="en-KE" w:eastAsia="en-KE"/>
            </w:rPr>
          </w:pPr>
          <w:r>
            <w:fldChar w:fldCharType="begin"/>
          </w:r>
          <w:r>
            <w:instrText xml:space="preserve"> TOC \o "1-3" \h \z \u </w:instrText>
          </w:r>
          <w:r>
            <w:fldChar w:fldCharType="separate"/>
          </w:r>
          <w:hyperlink w:anchor="_Toc235801416" w:history="1">
            <w:r w:rsidRPr="008661B0">
              <w:rPr>
                <w:rStyle w:val="Hyperlink"/>
                <w:rFonts w:ascii="Times New Roman" w:hAnsi="Times New Roman" w:cs="Times New Roman"/>
                <w:noProof/>
              </w:rPr>
              <w:t>Executive Summary</w:t>
            </w:r>
            <w:r>
              <w:rPr>
                <w:noProof/>
                <w:webHidden/>
              </w:rPr>
              <w:tab/>
            </w:r>
            <w:r>
              <w:rPr>
                <w:noProof/>
                <w:webHidden/>
              </w:rPr>
              <w:fldChar w:fldCharType="begin"/>
            </w:r>
            <w:r>
              <w:rPr>
                <w:noProof/>
                <w:webHidden/>
              </w:rPr>
              <w:instrText xml:space="preserve"> PAGEREF _Toc235801416 \h </w:instrText>
            </w:r>
            <w:r>
              <w:rPr>
                <w:noProof/>
                <w:webHidden/>
              </w:rPr>
            </w:r>
            <w:r>
              <w:rPr>
                <w:noProof/>
                <w:webHidden/>
              </w:rPr>
              <w:fldChar w:fldCharType="separate"/>
            </w:r>
            <w:r>
              <w:rPr>
                <w:noProof/>
                <w:webHidden/>
              </w:rPr>
              <w:t>2</w:t>
            </w:r>
            <w:r>
              <w:rPr>
                <w:noProof/>
                <w:webHidden/>
              </w:rPr>
              <w:fldChar w:fldCharType="end"/>
            </w:r>
          </w:hyperlink>
        </w:p>
        <w:p w14:paraId="1E7789B5" w14:textId="32DF9335" w:rsidR="00D0536E" w:rsidRDefault="00D0536E">
          <w:pPr>
            <w:pStyle w:val="TOC1"/>
            <w:tabs>
              <w:tab w:val="right" w:leader="dot" w:pos="9016"/>
            </w:tabs>
            <w:rPr>
              <w:rFonts w:eastAsiaTheme="minorEastAsia"/>
              <w:noProof/>
              <w:lang w:val="en-KE" w:eastAsia="en-KE"/>
            </w:rPr>
          </w:pPr>
          <w:hyperlink w:anchor="_Toc235801417" w:history="1">
            <w:r w:rsidRPr="008661B0">
              <w:rPr>
                <w:rStyle w:val="Hyperlink"/>
                <w:rFonts w:ascii="Times New Roman" w:hAnsi="Times New Roman" w:cs="Times New Roman"/>
                <w:noProof/>
              </w:rPr>
              <w:t>1. Introduction</w:t>
            </w:r>
            <w:r>
              <w:rPr>
                <w:noProof/>
                <w:webHidden/>
              </w:rPr>
              <w:tab/>
            </w:r>
            <w:r>
              <w:rPr>
                <w:noProof/>
                <w:webHidden/>
              </w:rPr>
              <w:fldChar w:fldCharType="begin"/>
            </w:r>
            <w:r>
              <w:rPr>
                <w:noProof/>
                <w:webHidden/>
              </w:rPr>
              <w:instrText xml:space="preserve"> PAGEREF _Toc235801417 \h </w:instrText>
            </w:r>
            <w:r>
              <w:rPr>
                <w:noProof/>
                <w:webHidden/>
              </w:rPr>
            </w:r>
            <w:r>
              <w:rPr>
                <w:noProof/>
                <w:webHidden/>
              </w:rPr>
              <w:fldChar w:fldCharType="separate"/>
            </w:r>
            <w:r>
              <w:rPr>
                <w:noProof/>
                <w:webHidden/>
              </w:rPr>
              <w:t>4</w:t>
            </w:r>
            <w:r>
              <w:rPr>
                <w:noProof/>
                <w:webHidden/>
              </w:rPr>
              <w:fldChar w:fldCharType="end"/>
            </w:r>
          </w:hyperlink>
        </w:p>
        <w:p w14:paraId="6AEAAC29" w14:textId="33FD0979" w:rsidR="00D0536E" w:rsidRDefault="00D0536E">
          <w:pPr>
            <w:pStyle w:val="TOC2"/>
            <w:tabs>
              <w:tab w:val="right" w:leader="dot" w:pos="9016"/>
            </w:tabs>
            <w:rPr>
              <w:rFonts w:eastAsiaTheme="minorEastAsia"/>
              <w:noProof/>
              <w:lang w:val="en-KE" w:eastAsia="en-KE"/>
            </w:rPr>
          </w:pPr>
          <w:hyperlink w:anchor="_Toc235801418" w:history="1">
            <w:r w:rsidRPr="008661B0">
              <w:rPr>
                <w:rStyle w:val="Hyperlink"/>
                <w:rFonts w:ascii="Times New Roman" w:hAnsi="Times New Roman" w:cs="Times New Roman"/>
                <w:noProof/>
              </w:rPr>
              <w:t>Vision</w:t>
            </w:r>
            <w:r>
              <w:rPr>
                <w:noProof/>
                <w:webHidden/>
              </w:rPr>
              <w:tab/>
            </w:r>
            <w:r>
              <w:rPr>
                <w:noProof/>
                <w:webHidden/>
              </w:rPr>
              <w:fldChar w:fldCharType="begin"/>
            </w:r>
            <w:r>
              <w:rPr>
                <w:noProof/>
                <w:webHidden/>
              </w:rPr>
              <w:instrText xml:space="preserve"> PAGEREF _Toc235801418 \h </w:instrText>
            </w:r>
            <w:r>
              <w:rPr>
                <w:noProof/>
                <w:webHidden/>
              </w:rPr>
            </w:r>
            <w:r>
              <w:rPr>
                <w:noProof/>
                <w:webHidden/>
              </w:rPr>
              <w:fldChar w:fldCharType="separate"/>
            </w:r>
            <w:r>
              <w:rPr>
                <w:noProof/>
                <w:webHidden/>
              </w:rPr>
              <w:t>4</w:t>
            </w:r>
            <w:r>
              <w:rPr>
                <w:noProof/>
                <w:webHidden/>
              </w:rPr>
              <w:fldChar w:fldCharType="end"/>
            </w:r>
          </w:hyperlink>
        </w:p>
        <w:p w14:paraId="47DB7EB4" w14:textId="641CE504" w:rsidR="00D0536E" w:rsidRDefault="00D0536E">
          <w:pPr>
            <w:pStyle w:val="TOC2"/>
            <w:tabs>
              <w:tab w:val="right" w:leader="dot" w:pos="9016"/>
            </w:tabs>
            <w:rPr>
              <w:rFonts w:eastAsiaTheme="minorEastAsia"/>
              <w:noProof/>
              <w:lang w:val="en-KE" w:eastAsia="en-KE"/>
            </w:rPr>
          </w:pPr>
          <w:hyperlink w:anchor="_Toc235801419" w:history="1">
            <w:r w:rsidRPr="008661B0">
              <w:rPr>
                <w:rStyle w:val="Hyperlink"/>
                <w:rFonts w:ascii="Times New Roman" w:hAnsi="Times New Roman" w:cs="Times New Roman"/>
                <w:noProof/>
              </w:rPr>
              <w:t>Mission</w:t>
            </w:r>
            <w:r>
              <w:rPr>
                <w:noProof/>
                <w:webHidden/>
              </w:rPr>
              <w:tab/>
            </w:r>
            <w:r>
              <w:rPr>
                <w:noProof/>
                <w:webHidden/>
              </w:rPr>
              <w:fldChar w:fldCharType="begin"/>
            </w:r>
            <w:r>
              <w:rPr>
                <w:noProof/>
                <w:webHidden/>
              </w:rPr>
              <w:instrText xml:space="preserve"> PAGEREF _Toc235801419 \h </w:instrText>
            </w:r>
            <w:r>
              <w:rPr>
                <w:noProof/>
                <w:webHidden/>
              </w:rPr>
            </w:r>
            <w:r>
              <w:rPr>
                <w:noProof/>
                <w:webHidden/>
              </w:rPr>
              <w:fldChar w:fldCharType="separate"/>
            </w:r>
            <w:r>
              <w:rPr>
                <w:noProof/>
                <w:webHidden/>
              </w:rPr>
              <w:t>4</w:t>
            </w:r>
            <w:r>
              <w:rPr>
                <w:noProof/>
                <w:webHidden/>
              </w:rPr>
              <w:fldChar w:fldCharType="end"/>
            </w:r>
          </w:hyperlink>
        </w:p>
        <w:p w14:paraId="4A98A91D" w14:textId="3C3A5B79" w:rsidR="00D0536E" w:rsidRDefault="00D0536E">
          <w:pPr>
            <w:pStyle w:val="TOC2"/>
            <w:tabs>
              <w:tab w:val="right" w:leader="dot" w:pos="9016"/>
            </w:tabs>
            <w:rPr>
              <w:rFonts w:eastAsiaTheme="minorEastAsia"/>
              <w:noProof/>
              <w:lang w:val="en-KE" w:eastAsia="en-KE"/>
            </w:rPr>
          </w:pPr>
          <w:hyperlink w:anchor="_Toc235801420" w:history="1">
            <w:r w:rsidRPr="008661B0">
              <w:rPr>
                <w:rStyle w:val="Hyperlink"/>
                <w:rFonts w:ascii="Times New Roman" w:hAnsi="Times New Roman" w:cs="Times New Roman"/>
                <w:noProof/>
              </w:rPr>
              <w:t>Strategic Objectives</w:t>
            </w:r>
            <w:r>
              <w:rPr>
                <w:noProof/>
                <w:webHidden/>
              </w:rPr>
              <w:tab/>
            </w:r>
            <w:r>
              <w:rPr>
                <w:noProof/>
                <w:webHidden/>
              </w:rPr>
              <w:fldChar w:fldCharType="begin"/>
            </w:r>
            <w:r>
              <w:rPr>
                <w:noProof/>
                <w:webHidden/>
              </w:rPr>
              <w:instrText xml:space="preserve"> PAGEREF _Toc235801420 \h </w:instrText>
            </w:r>
            <w:r>
              <w:rPr>
                <w:noProof/>
                <w:webHidden/>
              </w:rPr>
            </w:r>
            <w:r>
              <w:rPr>
                <w:noProof/>
                <w:webHidden/>
              </w:rPr>
              <w:fldChar w:fldCharType="separate"/>
            </w:r>
            <w:r>
              <w:rPr>
                <w:noProof/>
                <w:webHidden/>
              </w:rPr>
              <w:t>4</w:t>
            </w:r>
            <w:r>
              <w:rPr>
                <w:noProof/>
                <w:webHidden/>
              </w:rPr>
              <w:fldChar w:fldCharType="end"/>
            </w:r>
          </w:hyperlink>
        </w:p>
        <w:p w14:paraId="5D9CA2B0" w14:textId="53F996E8" w:rsidR="00D0536E" w:rsidRDefault="00D0536E">
          <w:pPr>
            <w:pStyle w:val="TOC2"/>
            <w:tabs>
              <w:tab w:val="right" w:leader="dot" w:pos="9016"/>
            </w:tabs>
            <w:rPr>
              <w:rFonts w:eastAsiaTheme="minorEastAsia"/>
              <w:noProof/>
              <w:lang w:val="en-KE" w:eastAsia="en-KE"/>
            </w:rPr>
          </w:pPr>
          <w:hyperlink w:anchor="_Toc235801421" w:history="1">
            <w:r w:rsidRPr="008661B0">
              <w:rPr>
                <w:rStyle w:val="Hyperlink"/>
                <w:rFonts w:ascii="Times New Roman" w:hAnsi="Times New Roman" w:cs="Times New Roman"/>
                <w:noProof/>
              </w:rPr>
              <w:t>Purpose of the Report</w:t>
            </w:r>
            <w:r>
              <w:rPr>
                <w:noProof/>
                <w:webHidden/>
              </w:rPr>
              <w:tab/>
            </w:r>
            <w:r>
              <w:rPr>
                <w:noProof/>
                <w:webHidden/>
              </w:rPr>
              <w:fldChar w:fldCharType="begin"/>
            </w:r>
            <w:r>
              <w:rPr>
                <w:noProof/>
                <w:webHidden/>
              </w:rPr>
              <w:instrText xml:space="preserve"> PAGEREF _Toc235801421 \h </w:instrText>
            </w:r>
            <w:r>
              <w:rPr>
                <w:noProof/>
                <w:webHidden/>
              </w:rPr>
            </w:r>
            <w:r>
              <w:rPr>
                <w:noProof/>
                <w:webHidden/>
              </w:rPr>
              <w:fldChar w:fldCharType="separate"/>
            </w:r>
            <w:r>
              <w:rPr>
                <w:noProof/>
                <w:webHidden/>
              </w:rPr>
              <w:t>4</w:t>
            </w:r>
            <w:r>
              <w:rPr>
                <w:noProof/>
                <w:webHidden/>
              </w:rPr>
              <w:fldChar w:fldCharType="end"/>
            </w:r>
          </w:hyperlink>
        </w:p>
        <w:p w14:paraId="5D1A1C04" w14:textId="2D2CD8E7" w:rsidR="00D0536E" w:rsidRDefault="00D0536E">
          <w:pPr>
            <w:pStyle w:val="TOC1"/>
            <w:tabs>
              <w:tab w:val="right" w:leader="dot" w:pos="9016"/>
            </w:tabs>
            <w:rPr>
              <w:rFonts w:eastAsiaTheme="minorEastAsia"/>
              <w:noProof/>
              <w:lang w:val="en-KE" w:eastAsia="en-KE"/>
            </w:rPr>
          </w:pPr>
          <w:hyperlink w:anchor="_Toc235801422" w:history="1">
            <w:r w:rsidRPr="008661B0">
              <w:rPr>
                <w:rStyle w:val="Hyperlink"/>
                <w:rFonts w:ascii="Times New Roman" w:hAnsi="Times New Roman" w:cs="Times New Roman"/>
                <w:noProof/>
              </w:rPr>
              <w:t>2. Strategy Analysis</w:t>
            </w:r>
            <w:r>
              <w:rPr>
                <w:noProof/>
                <w:webHidden/>
              </w:rPr>
              <w:tab/>
            </w:r>
            <w:r>
              <w:rPr>
                <w:noProof/>
                <w:webHidden/>
              </w:rPr>
              <w:fldChar w:fldCharType="begin"/>
            </w:r>
            <w:r>
              <w:rPr>
                <w:noProof/>
                <w:webHidden/>
              </w:rPr>
              <w:instrText xml:space="preserve"> PAGEREF _Toc235801422 \h </w:instrText>
            </w:r>
            <w:r>
              <w:rPr>
                <w:noProof/>
                <w:webHidden/>
              </w:rPr>
            </w:r>
            <w:r>
              <w:rPr>
                <w:noProof/>
                <w:webHidden/>
              </w:rPr>
              <w:fldChar w:fldCharType="separate"/>
            </w:r>
            <w:r>
              <w:rPr>
                <w:noProof/>
                <w:webHidden/>
              </w:rPr>
              <w:t>4</w:t>
            </w:r>
            <w:r>
              <w:rPr>
                <w:noProof/>
                <w:webHidden/>
              </w:rPr>
              <w:fldChar w:fldCharType="end"/>
            </w:r>
          </w:hyperlink>
        </w:p>
        <w:p w14:paraId="4DB1BCBD" w14:textId="432FD21B" w:rsidR="00D0536E" w:rsidRDefault="00D0536E">
          <w:pPr>
            <w:pStyle w:val="TOC2"/>
            <w:tabs>
              <w:tab w:val="right" w:leader="dot" w:pos="9016"/>
            </w:tabs>
            <w:rPr>
              <w:rFonts w:eastAsiaTheme="minorEastAsia"/>
              <w:noProof/>
              <w:lang w:val="en-KE" w:eastAsia="en-KE"/>
            </w:rPr>
          </w:pPr>
          <w:hyperlink w:anchor="_Toc235801423" w:history="1">
            <w:r w:rsidRPr="008661B0">
              <w:rPr>
                <w:rStyle w:val="Hyperlink"/>
                <w:rFonts w:ascii="Times New Roman" w:eastAsia="Times New Roman" w:hAnsi="Times New Roman" w:cs="Times New Roman"/>
                <w:noProof/>
                <w:lang w:eastAsia="en-KE"/>
              </w:rPr>
              <w:t>2.1.1 PESTLE Analysis</w:t>
            </w:r>
            <w:r>
              <w:rPr>
                <w:noProof/>
                <w:webHidden/>
              </w:rPr>
              <w:tab/>
            </w:r>
            <w:r>
              <w:rPr>
                <w:noProof/>
                <w:webHidden/>
              </w:rPr>
              <w:fldChar w:fldCharType="begin"/>
            </w:r>
            <w:r>
              <w:rPr>
                <w:noProof/>
                <w:webHidden/>
              </w:rPr>
              <w:instrText xml:space="preserve"> PAGEREF _Toc235801423 \h </w:instrText>
            </w:r>
            <w:r>
              <w:rPr>
                <w:noProof/>
                <w:webHidden/>
              </w:rPr>
            </w:r>
            <w:r>
              <w:rPr>
                <w:noProof/>
                <w:webHidden/>
              </w:rPr>
              <w:fldChar w:fldCharType="separate"/>
            </w:r>
            <w:r>
              <w:rPr>
                <w:noProof/>
                <w:webHidden/>
              </w:rPr>
              <w:t>4</w:t>
            </w:r>
            <w:r>
              <w:rPr>
                <w:noProof/>
                <w:webHidden/>
              </w:rPr>
              <w:fldChar w:fldCharType="end"/>
            </w:r>
          </w:hyperlink>
        </w:p>
        <w:p w14:paraId="36A27F18" w14:textId="2DB4B24C" w:rsidR="00D0536E" w:rsidRDefault="00D0536E">
          <w:pPr>
            <w:pStyle w:val="TOC3"/>
            <w:tabs>
              <w:tab w:val="right" w:leader="dot" w:pos="9016"/>
            </w:tabs>
            <w:rPr>
              <w:rFonts w:eastAsiaTheme="minorEastAsia"/>
              <w:noProof/>
              <w:lang w:val="en-KE" w:eastAsia="en-KE"/>
            </w:rPr>
          </w:pPr>
          <w:hyperlink w:anchor="_Toc235801424" w:history="1">
            <w:r w:rsidRPr="008661B0">
              <w:rPr>
                <w:rStyle w:val="Hyperlink"/>
                <w:rFonts w:ascii="Times New Roman" w:eastAsia="Times New Roman" w:hAnsi="Times New Roman" w:cs="Times New Roman"/>
                <w:noProof/>
                <w:lang w:eastAsia="en-KE"/>
              </w:rPr>
              <w:t>Table 2.1: PESTLE Analysis of Jaguar Land Rover</w:t>
            </w:r>
            <w:r>
              <w:rPr>
                <w:noProof/>
                <w:webHidden/>
              </w:rPr>
              <w:tab/>
            </w:r>
            <w:r>
              <w:rPr>
                <w:noProof/>
                <w:webHidden/>
              </w:rPr>
              <w:fldChar w:fldCharType="begin"/>
            </w:r>
            <w:r>
              <w:rPr>
                <w:noProof/>
                <w:webHidden/>
              </w:rPr>
              <w:instrText xml:space="preserve"> PAGEREF _Toc235801424 \h </w:instrText>
            </w:r>
            <w:r>
              <w:rPr>
                <w:noProof/>
                <w:webHidden/>
              </w:rPr>
            </w:r>
            <w:r>
              <w:rPr>
                <w:noProof/>
                <w:webHidden/>
              </w:rPr>
              <w:fldChar w:fldCharType="separate"/>
            </w:r>
            <w:r>
              <w:rPr>
                <w:noProof/>
                <w:webHidden/>
              </w:rPr>
              <w:t>4</w:t>
            </w:r>
            <w:r>
              <w:rPr>
                <w:noProof/>
                <w:webHidden/>
              </w:rPr>
              <w:fldChar w:fldCharType="end"/>
            </w:r>
          </w:hyperlink>
        </w:p>
        <w:p w14:paraId="12F28CCB" w14:textId="249194F6" w:rsidR="00D0536E" w:rsidRDefault="00D0536E">
          <w:pPr>
            <w:pStyle w:val="TOC2"/>
            <w:tabs>
              <w:tab w:val="right" w:leader="dot" w:pos="9016"/>
            </w:tabs>
            <w:rPr>
              <w:rFonts w:eastAsiaTheme="minorEastAsia"/>
              <w:noProof/>
              <w:lang w:val="en-KE" w:eastAsia="en-KE"/>
            </w:rPr>
          </w:pPr>
          <w:hyperlink w:anchor="_Toc235801425" w:history="1">
            <w:r w:rsidRPr="008661B0">
              <w:rPr>
                <w:rStyle w:val="Hyperlink"/>
                <w:rFonts w:ascii="Times New Roman" w:hAnsi="Times New Roman" w:cs="Times New Roman"/>
                <w:noProof/>
              </w:rPr>
              <w:t>2.1.2 Porter's Five Forces</w:t>
            </w:r>
            <w:r>
              <w:rPr>
                <w:noProof/>
                <w:webHidden/>
              </w:rPr>
              <w:tab/>
            </w:r>
            <w:r>
              <w:rPr>
                <w:noProof/>
                <w:webHidden/>
              </w:rPr>
              <w:fldChar w:fldCharType="begin"/>
            </w:r>
            <w:r>
              <w:rPr>
                <w:noProof/>
                <w:webHidden/>
              </w:rPr>
              <w:instrText xml:space="preserve"> PAGEREF _Toc235801425 \h </w:instrText>
            </w:r>
            <w:r>
              <w:rPr>
                <w:noProof/>
                <w:webHidden/>
              </w:rPr>
            </w:r>
            <w:r>
              <w:rPr>
                <w:noProof/>
                <w:webHidden/>
              </w:rPr>
              <w:fldChar w:fldCharType="separate"/>
            </w:r>
            <w:r>
              <w:rPr>
                <w:noProof/>
                <w:webHidden/>
              </w:rPr>
              <w:t>6</w:t>
            </w:r>
            <w:r>
              <w:rPr>
                <w:noProof/>
                <w:webHidden/>
              </w:rPr>
              <w:fldChar w:fldCharType="end"/>
            </w:r>
          </w:hyperlink>
        </w:p>
        <w:p w14:paraId="7E100FC0" w14:textId="74A10E51" w:rsidR="00D0536E" w:rsidRDefault="00D0536E">
          <w:pPr>
            <w:pStyle w:val="TOC3"/>
            <w:tabs>
              <w:tab w:val="right" w:leader="dot" w:pos="9016"/>
            </w:tabs>
            <w:rPr>
              <w:rFonts w:eastAsiaTheme="minorEastAsia"/>
              <w:noProof/>
              <w:lang w:val="en-KE" w:eastAsia="en-KE"/>
            </w:rPr>
          </w:pPr>
          <w:hyperlink w:anchor="_Toc235801426" w:history="1">
            <w:r w:rsidRPr="008661B0">
              <w:rPr>
                <w:rStyle w:val="Hyperlink"/>
                <w:rFonts w:ascii="Times New Roman" w:hAnsi="Times New Roman" w:cs="Times New Roman"/>
                <w:noProof/>
              </w:rPr>
              <w:t>Table 2.2: Porter's Five Forces Analysis of Jaguar Land Rover</w:t>
            </w:r>
            <w:r>
              <w:rPr>
                <w:noProof/>
                <w:webHidden/>
              </w:rPr>
              <w:tab/>
            </w:r>
            <w:r>
              <w:rPr>
                <w:noProof/>
                <w:webHidden/>
              </w:rPr>
              <w:fldChar w:fldCharType="begin"/>
            </w:r>
            <w:r>
              <w:rPr>
                <w:noProof/>
                <w:webHidden/>
              </w:rPr>
              <w:instrText xml:space="preserve"> PAGEREF _Toc235801426 \h </w:instrText>
            </w:r>
            <w:r>
              <w:rPr>
                <w:noProof/>
                <w:webHidden/>
              </w:rPr>
            </w:r>
            <w:r>
              <w:rPr>
                <w:noProof/>
                <w:webHidden/>
              </w:rPr>
              <w:fldChar w:fldCharType="separate"/>
            </w:r>
            <w:r>
              <w:rPr>
                <w:noProof/>
                <w:webHidden/>
              </w:rPr>
              <w:t>6</w:t>
            </w:r>
            <w:r>
              <w:rPr>
                <w:noProof/>
                <w:webHidden/>
              </w:rPr>
              <w:fldChar w:fldCharType="end"/>
            </w:r>
          </w:hyperlink>
        </w:p>
        <w:p w14:paraId="493927F1" w14:textId="1B25CABC" w:rsidR="00D0536E" w:rsidRDefault="00D0536E">
          <w:pPr>
            <w:pStyle w:val="TOC2"/>
            <w:tabs>
              <w:tab w:val="right" w:leader="dot" w:pos="9016"/>
            </w:tabs>
            <w:rPr>
              <w:rFonts w:eastAsiaTheme="minorEastAsia"/>
              <w:noProof/>
              <w:lang w:val="en-KE" w:eastAsia="en-KE"/>
            </w:rPr>
          </w:pPr>
          <w:hyperlink w:anchor="_Toc235801427" w:history="1">
            <w:r w:rsidRPr="008661B0">
              <w:rPr>
                <w:rStyle w:val="Hyperlink"/>
                <w:rFonts w:ascii="Times New Roman" w:hAnsi="Times New Roman" w:cs="Times New Roman"/>
                <w:noProof/>
              </w:rPr>
              <w:t>2.2 Internal Environment Audit</w:t>
            </w:r>
            <w:r>
              <w:rPr>
                <w:noProof/>
                <w:webHidden/>
              </w:rPr>
              <w:tab/>
            </w:r>
            <w:r>
              <w:rPr>
                <w:noProof/>
                <w:webHidden/>
              </w:rPr>
              <w:fldChar w:fldCharType="begin"/>
            </w:r>
            <w:r>
              <w:rPr>
                <w:noProof/>
                <w:webHidden/>
              </w:rPr>
              <w:instrText xml:space="preserve"> PAGEREF _Toc235801427 \h </w:instrText>
            </w:r>
            <w:r>
              <w:rPr>
                <w:noProof/>
                <w:webHidden/>
              </w:rPr>
            </w:r>
            <w:r>
              <w:rPr>
                <w:noProof/>
                <w:webHidden/>
              </w:rPr>
              <w:fldChar w:fldCharType="separate"/>
            </w:r>
            <w:r>
              <w:rPr>
                <w:noProof/>
                <w:webHidden/>
              </w:rPr>
              <w:t>7</w:t>
            </w:r>
            <w:r>
              <w:rPr>
                <w:noProof/>
                <w:webHidden/>
              </w:rPr>
              <w:fldChar w:fldCharType="end"/>
            </w:r>
          </w:hyperlink>
        </w:p>
        <w:p w14:paraId="30BE37AC" w14:textId="767AFFA4" w:rsidR="00D0536E" w:rsidRDefault="00D0536E">
          <w:pPr>
            <w:pStyle w:val="TOC3"/>
            <w:tabs>
              <w:tab w:val="right" w:leader="dot" w:pos="9016"/>
            </w:tabs>
            <w:rPr>
              <w:rFonts w:eastAsiaTheme="minorEastAsia"/>
              <w:noProof/>
              <w:lang w:val="en-KE" w:eastAsia="en-KE"/>
            </w:rPr>
          </w:pPr>
          <w:hyperlink w:anchor="_Toc235801428" w:history="1">
            <w:r w:rsidRPr="008661B0">
              <w:rPr>
                <w:rStyle w:val="Hyperlink"/>
                <w:rFonts w:ascii="Times New Roman" w:hAnsi="Times New Roman" w:cs="Times New Roman"/>
                <w:noProof/>
              </w:rPr>
              <w:t>2.2.1 Value Chain Analysis</w:t>
            </w:r>
            <w:r>
              <w:rPr>
                <w:noProof/>
                <w:webHidden/>
              </w:rPr>
              <w:tab/>
            </w:r>
            <w:r>
              <w:rPr>
                <w:noProof/>
                <w:webHidden/>
              </w:rPr>
              <w:fldChar w:fldCharType="begin"/>
            </w:r>
            <w:r>
              <w:rPr>
                <w:noProof/>
                <w:webHidden/>
              </w:rPr>
              <w:instrText xml:space="preserve"> PAGEREF _Toc235801428 \h </w:instrText>
            </w:r>
            <w:r>
              <w:rPr>
                <w:noProof/>
                <w:webHidden/>
              </w:rPr>
            </w:r>
            <w:r>
              <w:rPr>
                <w:noProof/>
                <w:webHidden/>
              </w:rPr>
              <w:fldChar w:fldCharType="separate"/>
            </w:r>
            <w:r>
              <w:rPr>
                <w:noProof/>
                <w:webHidden/>
              </w:rPr>
              <w:t>7</w:t>
            </w:r>
            <w:r>
              <w:rPr>
                <w:noProof/>
                <w:webHidden/>
              </w:rPr>
              <w:fldChar w:fldCharType="end"/>
            </w:r>
          </w:hyperlink>
        </w:p>
        <w:p w14:paraId="0C6A8346" w14:textId="227DFCB6" w:rsidR="00D0536E" w:rsidRDefault="00D0536E">
          <w:pPr>
            <w:pStyle w:val="TOC3"/>
            <w:tabs>
              <w:tab w:val="right" w:leader="dot" w:pos="9016"/>
            </w:tabs>
            <w:rPr>
              <w:rFonts w:eastAsiaTheme="minorEastAsia"/>
              <w:noProof/>
              <w:lang w:val="en-KE" w:eastAsia="en-KE"/>
            </w:rPr>
          </w:pPr>
          <w:hyperlink w:anchor="_Toc235801429" w:history="1">
            <w:r w:rsidRPr="008661B0">
              <w:rPr>
                <w:rStyle w:val="Hyperlink"/>
                <w:rFonts w:ascii="Times New Roman" w:hAnsi="Times New Roman" w:cs="Times New Roman"/>
                <w:noProof/>
              </w:rPr>
              <w:t>Table 2.3: Value Chain Analysis of Jaguar Land Rover</w:t>
            </w:r>
            <w:r>
              <w:rPr>
                <w:noProof/>
                <w:webHidden/>
              </w:rPr>
              <w:tab/>
            </w:r>
            <w:r>
              <w:rPr>
                <w:noProof/>
                <w:webHidden/>
              </w:rPr>
              <w:fldChar w:fldCharType="begin"/>
            </w:r>
            <w:r>
              <w:rPr>
                <w:noProof/>
                <w:webHidden/>
              </w:rPr>
              <w:instrText xml:space="preserve"> PAGEREF _Toc235801429 \h </w:instrText>
            </w:r>
            <w:r>
              <w:rPr>
                <w:noProof/>
                <w:webHidden/>
              </w:rPr>
            </w:r>
            <w:r>
              <w:rPr>
                <w:noProof/>
                <w:webHidden/>
              </w:rPr>
              <w:fldChar w:fldCharType="separate"/>
            </w:r>
            <w:r>
              <w:rPr>
                <w:noProof/>
                <w:webHidden/>
              </w:rPr>
              <w:t>7</w:t>
            </w:r>
            <w:r>
              <w:rPr>
                <w:noProof/>
                <w:webHidden/>
              </w:rPr>
              <w:fldChar w:fldCharType="end"/>
            </w:r>
          </w:hyperlink>
        </w:p>
        <w:p w14:paraId="6D3ADA56" w14:textId="06E5E3BE" w:rsidR="00D0536E" w:rsidRDefault="00D0536E">
          <w:pPr>
            <w:pStyle w:val="TOC2"/>
            <w:tabs>
              <w:tab w:val="right" w:leader="dot" w:pos="9016"/>
            </w:tabs>
            <w:rPr>
              <w:rFonts w:eastAsiaTheme="minorEastAsia"/>
              <w:noProof/>
              <w:lang w:val="en-KE" w:eastAsia="en-KE"/>
            </w:rPr>
          </w:pPr>
          <w:hyperlink w:anchor="_Toc235801430" w:history="1">
            <w:r w:rsidRPr="008661B0">
              <w:rPr>
                <w:rStyle w:val="Hyperlink"/>
                <w:rFonts w:ascii="Times New Roman" w:hAnsi="Times New Roman" w:cs="Times New Roman"/>
                <w:noProof/>
              </w:rPr>
              <w:t>Summary</w:t>
            </w:r>
            <w:r>
              <w:rPr>
                <w:noProof/>
                <w:webHidden/>
              </w:rPr>
              <w:tab/>
            </w:r>
            <w:r>
              <w:rPr>
                <w:noProof/>
                <w:webHidden/>
              </w:rPr>
              <w:fldChar w:fldCharType="begin"/>
            </w:r>
            <w:r>
              <w:rPr>
                <w:noProof/>
                <w:webHidden/>
              </w:rPr>
              <w:instrText xml:space="preserve"> PAGEREF _Toc235801430 \h </w:instrText>
            </w:r>
            <w:r>
              <w:rPr>
                <w:noProof/>
                <w:webHidden/>
              </w:rPr>
            </w:r>
            <w:r>
              <w:rPr>
                <w:noProof/>
                <w:webHidden/>
              </w:rPr>
              <w:fldChar w:fldCharType="separate"/>
            </w:r>
            <w:r>
              <w:rPr>
                <w:noProof/>
                <w:webHidden/>
              </w:rPr>
              <w:t>8</w:t>
            </w:r>
            <w:r>
              <w:rPr>
                <w:noProof/>
                <w:webHidden/>
              </w:rPr>
              <w:fldChar w:fldCharType="end"/>
            </w:r>
          </w:hyperlink>
        </w:p>
        <w:p w14:paraId="05D70125" w14:textId="176B0363" w:rsidR="00D0536E" w:rsidRDefault="00D0536E">
          <w:pPr>
            <w:pStyle w:val="TOC2"/>
            <w:tabs>
              <w:tab w:val="right" w:leader="dot" w:pos="9016"/>
            </w:tabs>
            <w:rPr>
              <w:rFonts w:eastAsiaTheme="minorEastAsia"/>
              <w:noProof/>
              <w:lang w:val="en-KE" w:eastAsia="en-KE"/>
            </w:rPr>
          </w:pPr>
          <w:hyperlink w:anchor="_Toc235801431" w:history="1">
            <w:r w:rsidRPr="008661B0">
              <w:rPr>
                <w:rStyle w:val="Hyperlink"/>
                <w:rFonts w:ascii="Times New Roman" w:hAnsi="Times New Roman" w:cs="Times New Roman"/>
                <w:noProof/>
              </w:rPr>
              <w:t>2.2.2 Resource-Based View (RBV)</w:t>
            </w:r>
            <w:r>
              <w:rPr>
                <w:noProof/>
                <w:webHidden/>
              </w:rPr>
              <w:tab/>
            </w:r>
            <w:r>
              <w:rPr>
                <w:noProof/>
                <w:webHidden/>
              </w:rPr>
              <w:fldChar w:fldCharType="begin"/>
            </w:r>
            <w:r>
              <w:rPr>
                <w:noProof/>
                <w:webHidden/>
              </w:rPr>
              <w:instrText xml:space="preserve"> PAGEREF _Toc235801431 \h </w:instrText>
            </w:r>
            <w:r>
              <w:rPr>
                <w:noProof/>
                <w:webHidden/>
              </w:rPr>
            </w:r>
            <w:r>
              <w:rPr>
                <w:noProof/>
                <w:webHidden/>
              </w:rPr>
              <w:fldChar w:fldCharType="separate"/>
            </w:r>
            <w:r>
              <w:rPr>
                <w:noProof/>
                <w:webHidden/>
              </w:rPr>
              <w:t>8</w:t>
            </w:r>
            <w:r>
              <w:rPr>
                <w:noProof/>
                <w:webHidden/>
              </w:rPr>
              <w:fldChar w:fldCharType="end"/>
            </w:r>
          </w:hyperlink>
        </w:p>
        <w:p w14:paraId="24538B23" w14:textId="2EDE5C20" w:rsidR="00D0536E" w:rsidRDefault="00D0536E">
          <w:pPr>
            <w:pStyle w:val="TOC2"/>
            <w:tabs>
              <w:tab w:val="right" w:leader="dot" w:pos="9016"/>
            </w:tabs>
            <w:rPr>
              <w:rFonts w:eastAsiaTheme="minorEastAsia"/>
              <w:noProof/>
              <w:lang w:val="en-KE" w:eastAsia="en-KE"/>
            </w:rPr>
          </w:pPr>
          <w:hyperlink w:anchor="_Toc235801432" w:history="1">
            <w:r w:rsidRPr="008661B0">
              <w:rPr>
                <w:rStyle w:val="Hyperlink"/>
                <w:rFonts w:ascii="Times New Roman" w:hAnsi="Times New Roman" w:cs="Times New Roman"/>
                <w:noProof/>
              </w:rPr>
              <w:t>2.2.3 VRIO Analysis</w:t>
            </w:r>
            <w:r>
              <w:rPr>
                <w:noProof/>
                <w:webHidden/>
              </w:rPr>
              <w:tab/>
            </w:r>
            <w:r>
              <w:rPr>
                <w:noProof/>
                <w:webHidden/>
              </w:rPr>
              <w:fldChar w:fldCharType="begin"/>
            </w:r>
            <w:r>
              <w:rPr>
                <w:noProof/>
                <w:webHidden/>
              </w:rPr>
              <w:instrText xml:space="preserve"> PAGEREF _Toc235801432 \h </w:instrText>
            </w:r>
            <w:r>
              <w:rPr>
                <w:noProof/>
                <w:webHidden/>
              </w:rPr>
            </w:r>
            <w:r>
              <w:rPr>
                <w:noProof/>
                <w:webHidden/>
              </w:rPr>
              <w:fldChar w:fldCharType="separate"/>
            </w:r>
            <w:r>
              <w:rPr>
                <w:noProof/>
                <w:webHidden/>
              </w:rPr>
              <w:t>9</w:t>
            </w:r>
            <w:r>
              <w:rPr>
                <w:noProof/>
                <w:webHidden/>
              </w:rPr>
              <w:fldChar w:fldCharType="end"/>
            </w:r>
          </w:hyperlink>
        </w:p>
        <w:p w14:paraId="340D7503" w14:textId="272C2F10" w:rsidR="00D0536E" w:rsidRDefault="00D0536E">
          <w:pPr>
            <w:pStyle w:val="TOC3"/>
            <w:tabs>
              <w:tab w:val="right" w:leader="dot" w:pos="9016"/>
            </w:tabs>
            <w:rPr>
              <w:rFonts w:eastAsiaTheme="minorEastAsia"/>
              <w:noProof/>
              <w:lang w:val="en-KE" w:eastAsia="en-KE"/>
            </w:rPr>
          </w:pPr>
          <w:hyperlink w:anchor="_Toc235801433" w:history="1">
            <w:r w:rsidRPr="008661B0">
              <w:rPr>
                <w:rStyle w:val="Hyperlink"/>
                <w:rFonts w:ascii="Times New Roman" w:hAnsi="Times New Roman" w:cs="Times New Roman"/>
                <w:noProof/>
              </w:rPr>
              <w:t>Table 2.4: VRIO Analysis of Jaguar Land Rover</w:t>
            </w:r>
            <w:r>
              <w:rPr>
                <w:noProof/>
                <w:webHidden/>
              </w:rPr>
              <w:tab/>
            </w:r>
            <w:r>
              <w:rPr>
                <w:noProof/>
                <w:webHidden/>
              </w:rPr>
              <w:fldChar w:fldCharType="begin"/>
            </w:r>
            <w:r>
              <w:rPr>
                <w:noProof/>
                <w:webHidden/>
              </w:rPr>
              <w:instrText xml:space="preserve"> PAGEREF _Toc235801433 \h </w:instrText>
            </w:r>
            <w:r>
              <w:rPr>
                <w:noProof/>
                <w:webHidden/>
              </w:rPr>
            </w:r>
            <w:r>
              <w:rPr>
                <w:noProof/>
                <w:webHidden/>
              </w:rPr>
              <w:fldChar w:fldCharType="separate"/>
            </w:r>
            <w:r>
              <w:rPr>
                <w:noProof/>
                <w:webHidden/>
              </w:rPr>
              <w:t>9</w:t>
            </w:r>
            <w:r>
              <w:rPr>
                <w:noProof/>
                <w:webHidden/>
              </w:rPr>
              <w:fldChar w:fldCharType="end"/>
            </w:r>
          </w:hyperlink>
        </w:p>
        <w:p w14:paraId="034ECFE2" w14:textId="21D2C058" w:rsidR="00D0536E" w:rsidRDefault="00D0536E">
          <w:pPr>
            <w:pStyle w:val="TOC2"/>
            <w:tabs>
              <w:tab w:val="right" w:leader="dot" w:pos="9016"/>
            </w:tabs>
            <w:rPr>
              <w:rFonts w:eastAsiaTheme="minorEastAsia"/>
              <w:noProof/>
              <w:lang w:val="en-KE" w:eastAsia="en-KE"/>
            </w:rPr>
          </w:pPr>
          <w:hyperlink w:anchor="_Toc235801434" w:history="1">
            <w:r w:rsidRPr="008661B0">
              <w:rPr>
                <w:rStyle w:val="Hyperlink"/>
                <w:rFonts w:ascii="Times New Roman" w:hAnsi="Times New Roman" w:cs="Times New Roman"/>
                <w:noProof/>
              </w:rPr>
              <w:t>2.3 SWOT Analysis</w:t>
            </w:r>
            <w:r>
              <w:rPr>
                <w:noProof/>
                <w:webHidden/>
              </w:rPr>
              <w:tab/>
            </w:r>
            <w:r>
              <w:rPr>
                <w:noProof/>
                <w:webHidden/>
              </w:rPr>
              <w:fldChar w:fldCharType="begin"/>
            </w:r>
            <w:r>
              <w:rPr>
                <w:noProof/>
                <w:webHidden/>
              </w:rPr>
              <w:instrText xml:space="preserve"> PAGEREF _Toc235801434 \h </w:instrText>
            </w:r>
            <w:r>
              <w:rPr>
                <w:noProof/>
                <w:webHidden/>
              </w:rPr>
            </w:r>
            <w:r>
              <w:rPr>
                <w:noProof/>
                <w:webHidden/>
              </w:rPr>
              <w:fldChar w:fldCharType="separate"/>
            </w:r>
            <w:r>
              <w:rPr>
                <w:noProof/>
                <w:webHidden/>
              </w:rPr>
              <w:t>9</w:t>
            </w:r>
            <w:r>
              <w:rPr>
                <w:noProof/>
                <w:webHidden/>
              </w:rPr>
              <w:fldChar w:fldCharType="end"/>
            </w:r>
          </w:hyperlink>
        </w:p>
        <w:p w14:paraId="0189B1C6" w14:textId="36ABA1D2" w:rsidR="00D0536E" w:rsidRDefault="00D0536E">
          <w:pPr>
            <w:pStyle w:val="TOC3"/>
            <w:tabs>
              <w:tab w:val="right" w:leader="dot" w:pos="9016"/>
            </w:tabs>
            <w:rPr>
              <w:rFonts w:eastAsiaTheme="minorEastAsia"/>
              <w:noProof/>
              <w:lang w:val="en-KE" w:eastAsia="en-KE"/>
            </w:rPr>
          </w:pPr>
          <w:hyperlink w:anchor="_Toc235801435" w:history="1">
            <w:r w:rsidRPr="008661B0">
              <w:rPr>
                <w:rStyle w:val="Hyperlink"/>
                <w:rFonts w:ascii="Times New Roman" w:hAnsi="Times New Roman" w:cs="Times New Roman"/>
                <w:noProof/>
              </w:rPr>
              <w:t>Table 2.5: SWOT Analysis of Jaguar Land Rover</w:t>
            </w:r>
            <w:r>
              <w:rPr>
                <w:noProof/>
                <w:webHidden/>
              </w:rPr>
              <w:tab/>
            </w:r>
            <w:r>
              <w:rPr>
                <w:noProof/>
                <w:webHidden/>
              </w:rPr>
              <w:fldChar w:fldCharType="begin"/>
            </w:r>
            <w:r>
              <w:rPr>
                <w:noProof/>
                <w:webHidden/>
              </w:rPr>
              <w:instrText xml:space="preserve"> PAGEREF _Toc235801435 \h </w:instrText>
            </w:r>
            <w:r>
              <w:rPr>
                <w:noProof/>
                <w:webHidden/>
              </w:rPr>
            </w:r>
            <w:r>
              <w:rPr>
                <w:noProof/>
                <w:webHidden/>
              </w:rPr>
              <w:fldChar w:fldCharType="separate"/>
            </w:r>
            <w:r>
              <w:rPr>
                <w:noProof/>
                <w:webHidden/>
              </w:rPr>
              <w:t>9</w:t>
            </w:r>
            <w:r>
              <w:rPr>
                <w:noProof/>
                <w:webHidden/>
              </w:rPr>
              <w:fldChar w:fldCharType="end"/>
            </w:r>
          </w:hyperlink>
        </w:p>
        <w:p w14:paraId="1A75B3E7" w14:textId="4F8E7B51" w:rsidR="00D0536E" w:rsidRDefault="00D0536E">
          <w:pPr>
            <w:pStyle w:val="TOC1"/>
            <w:tabs>
              <w:tab w:val="right" w:leader="dot" w:pos="9016"/>
            </w:tabs>
            <w:rPr>
              <w:rFonts w:eastAsiaTheme="minorEastAsia"/>
              <w:noProof/>
              <w:lang w:val="en-KE" w:eastAsia="en-KE"/>
            </w:rPr>
          </w:pPr>
          <w:hyperlink w:anchor="_Toc235801436" w:history="1">
            <w:r w:rsidRPr="008661B0">
              <w:rPr>
                <w:rStyle w:val="Hyperlink"/>
                <w:rFonts w:ascii="Times New Roman" w:hAnsi="Times New Roman" w:cs="Times New Roman"/>
                <w:noProof/>
              </w:rPr>
              <w:t>3. Strategy Formulation</w:t>
            </w:r>
            <w:r>
              <w:rPr>
                <w:noProof/>
                <w:webHidden/>
              </w:rPr>
              <w:tab/>
            </w:r>
            <w:r>
              <w:rPr>
                <w:noProof/>
                <w:webHidden/>
              </w:rPr>
              <w:fldChar w:fldCharType="begin"/>
            </w:r>
            <w:r>
              <w:rPr>
                <w:noProof/>
                <w:webHidden/>
              </w:rPr>
              <w:instrText xml:space="preserve"> PAGEREF _Toc235801436 \h </w:instrText>
            </w:r>
            <w:r>
              <w:rPr>
                <w:noProof/>
                <w:webHidden/>
              </w:rPr>
            </w:r>
            <w:r>
              <w:rPr>
                <w:noProof/>
                <w:webHidden/>
              </w:rPr>
              <w:fldChar w:fldCharType="separate"/>
            </w:r>
            <w:r>
              <w:rPr>
                <w:noProof/>
                <w:webHidden/>
              </w:rPr>
              <w:t>11</w:t>
            </w:r>
            <w:r>
              <w:rPr>
                <w:noProof/>
                <w:webHidden/>
              </w:rPr>
              <w:fldChar w:fldCharType="end"/>
            </w:r>
          </w:hyperlink>
        </w:p>
        <w:p w14:paraId="30836D85" w14:textId="149787B0" w:rsidR="00D0536E" w:rsidRDefault="00D0536E">
          <w:pPr>
            <w:pStyle w:val="TOC1"/>
            <w:tabs>
              <w:tab w:val="right" w:leader="dot" w:pos="9016"/>
            </w:tabs>
            <w:rPr>
              <w:rFonts w:eastAsiaTheme="minorEastAsia"/>
              <w:noProof/>
              <w:lang w:val="en-KE" w:eastAsia="en-KE"/>
            </w:rPr>
          </w:pPr>
          <w:hyperlink w:anchor="_Toc235801437" w:history="1">
            <w:r w:rsidRPr="008661B0">
              <w:rPr>
                <w:rStyle w:val="Hyperlink"/>
                <w:rFonts w:ascii="Times New Roman" w:hAnsi="Times New Roman" w:cs="Times New Roman"/>
                <w:noProof/>
              </w:rPr>
              <w:t>4. Conclusion and Recommendations</w:t>
            </w:r>
            <w:r>
              <w:rPr>
                <w:noProof/>
                <w:webHidden/>
              </w:rPr>
              <w:tab/>
            </w:r>
            <w:r>
              <w:rPr>
                <w:noProof/>
                <w:webHidden/>
              </w:rPr>
              <w:fldChar w:fldCharType="begin"/>
            </w:r>
            <w:r>
              <w:rPr>
                <w:noProof/>
                <w:webHidden/>
              </w:rPr>
              <w:instrText xml:space="preserve"> PAGEREF _Toc235801437 \h </w:instrText>
            </w:r>
            <w:r>
              <w:rPr>
                <w:noProof/>
                <w:webHidden/>
              </w:rPr>
            </w:r>
            <w:r>
              <w:rPr>
                <w:noProof/>
                <w:webHidden/>
              </w:rPr>
              <w:fldChar w:fldCharType="separate"/>
            </w:r>
            <w:r>
              <w:rPr>
                <w:noProof/>
                <w:webHidden/>
              </w:rPr>
              <w:t>12</w:t>
            </w:r>
            <w:r>
              <w:rPr>
                <w:noProof/>
                <w:webHidden/>
              </w:rPr>
              <w:fldChar w:fldCharType="end"/>
            </w:r>
          </w:hyperlink>
        </w:p>
        <w:p w14:paraId="3D0D4E68" w14:textId="0BEC2A55" w:rsidR="00D0536E" w:rsidRDefault="00D0536E">
          <w:pPr>
            <w:pStyle w:val="TOC2"/>
            <w:tabs>
              <w:tab w:val="right" w:leader="dot" w:pos="9016"/>
            </w:tabs>
            <w:rPr>
              <w:rFonts w:eastAsiaTheme="minorEastAsia"/>
              <w:noProof/>
              <w:lang w:val="en-KE" w:eastAsia="en-KE"/>
            </w:rPr>
          </w:pPr>
          <w:hyperlink w:anchor="_Toc235801438" w:history="1">
            <w:r w:rsidRPr="008661B0">
              <w:rPr>
                <w:rStyle w:val="Hyperlink"/>
                <w:rFonts w:ascii="Times New Roman" w:hAnsi="Times New Roman" w:cs="Times New Roman"/>
                <w:noProof/>
              </w:rPr>
              <w:t>4.1 Conclusion</w:t>
            </w:r>
            <w:r>
              <w:rPr>
                <w:noProof/>
                <w:webHidden/>
              </w:rPr>
              <w:tab/>
            </w:r>
            <w:r>
              <w:rPr>
                <w:noProof/>
                <w:webHidden/>
              </w:rPr>
              <w:fldChar w:fldCharType="begin"/>
            </w:r>
            <w:r>
              <w:rPr>
                <w:noProof/>
                <w:webHidden/>
              </w:rPr>
              <w:instrText xml:space="preserve"> PAGEREF _Toc235801438 \h </w:instrText>
            </w:r>
            <w:r>
              <w:rPr>
                <w:noProof/>
                <w:webHidden/>
              </w:rPr>
            </w:r>
            <w:r>
              <w:rPr>
                <w:noProof/>
                <w:webHidden/>
              </w:rPr>
              <w:fldChar w:fldCharType="separate"/>
            </w:r>
            <w:r>
              <w:rPr>
                <w:noProof/>
                <w:webHidden/>
              </w:rPr>
              <w:t>12</w:t>
            </w:r>
            <w:r>
              <w:rPr>
                <w:noProof/>
                <w:webHidden/>
              </w:rPr>
              <w:fldChar w:fldCharType="end"/>
            </w:r>
          </w:hyperlink>
        </w:p>
        <w:p w14:paraId="4285B596" w14:textId="48CB8EB2" w:rsidR="00D0536E" w:rsidRDefault="00D0536E">
          <w:pPr>
            <w:pStyle w:val="TOC2"/>
            <w:tabs>
              <w:tab w:val="right" w:leader="dot" w:pos="9016"/>
            </w:tabs>
            <w:rPr>
              <w:rFonts w:eastAsiaTheme="minorEastAsia"/>
              <w:noProof/>
              <w:lang w:val="en-KE" w:eastAsia="en-KE"/>
            </w:rPr>
          </w:pPr>
          <w:hyperlink w:anchor="_Toc235801439" w:history="1">
            <w:r w:rsidRPr="008661B0">
              <w:rPr>
                <w:rStyle w:val="Hyperlink"/>
                <w:rFonts w:ascii="Times New Roman" w:hAnsi="Times New Roman" w:cs="Times New Roman"/>
                <w:noProof/>
              </w:rPr>
              <w:t>4.2 Recommendations</w:t>
            </w:r>
            <w:r>
              <w:rPr>
                <w:noProof/>
                <w:webHidden/>
              </w:rPr>
              <w:tab/>
            </w:r>
            <w:r>
              <w:rPr>
                <w:noProof/>
                <w:webHidden/>
              </w:rPr>
              <w:fldChar w:fldCharType="begin"/>
            </w:r>
            <w:r>
              <w:rPr>
                <w:noProof/>
                <w:webHidden/>
              </w:rPr>
              <w:instrText xml:space="preserve"> PAGEREF _Toc235801439 \h </w:instrText>
            </w:r>
            <w:r>
              <w:rPr>
                <w:noProof/>
                <w:webHidden/>
              </w:rPr>
            </w:r>
            <w:r>
              <w:rPr>
                <w:noProof/>
                <w:webHidden/>
              </w:rPr>
              <w:fldChar w:fldCharType="separate"/>
            </w:r>
            <w:r>
              <w:rPr>
                <w:noProof/>
                <w:webHidden/>
              </w:rPr>
              <w:t>12</w:t>
            </w:r>
            <w:r>
              <w:rPr>
                <w:noProof/>
                <w:webHidden/>
              </w:rPr>
              <w:fldChar w:fldCharType="end"/>
            </w:r>
          </w:hyperlink>
        </w:p>
        <w:p w14:paraId="1E94121D" w14:textId="36256843" w:rsidR="00D0536E" w:rsidRDefault="00D0536E">
          <w:pPr>
            <w:pStyle w:val="TOC3"/>
            <w:tabs>
              <w:tab w:val="right" w:leader="dot" w:pos="9016"/>
            </w:tabs>
            <w:rPr>
              <w:rFonts w:eastAsiaTheme="minorEastAsia"/>
              <w:noProof/>
              <w:lang w:val="en-KE" w:eastAsia="en-KE"/>
            </w:rPr>
          </w:pPr>
          <w:hyperlink w:anchor="_Toc235801440" w:history="1">
            <w:r w:rsidRPr="008661B0">
              <w:rPr>
                <w:rStyle w:val="Hyperlink"/>
                <w:rFonts w:ascii="Times New Roman" w:hAnsi="Times New Roman" w:cs="Times New Roman"/>
                <w:noProof/>
              </w:rPr>
              <w:t>4.2.1 Accelerate Electrification and Digital Innovation</w:t>
            </w:r>
            <w:r>
              <w:rPr>
                <w:noProof/>
                <w:webHidden/>
              </w:rPr>
              <w:tab/>
            </w:r>
            <w:r>
              <w:rPr>
                <w:noProof/>
                <w:webHidden/>
              </w:rPr>
              <w:fldChar w:fldCharType="begin"/>
            </w:r>
            <w:r>
              <w:rPr>
                <w:noProof/>
                <w:webHidden/>
              </w:rPr>
              <w:instrText xml:space="preserve"> PAGEREF _Toc235801440 \h </w:instrText>
            </w:r>
            <w:r>
              <w:rPr>
                <w:noProof/>
                <w:webHidden/>
              </w:rPr>
            </w:r>
            <w:r>
              <w:rPr>
                <w:noProof/>
                <w:webHidden/>
              </w:rPr>
              <w:fldChar w:fldCharType="separate"/>
            </w:r>
            <w:r>
              <w:rPr>
                <w:noProof/>
                <w:webHidden/>
              </w:rPr>
              <w:t>12</w:t>
            </w:r>
            <w:r>
              <w:rPr>
                <w:noProof/>
                <w:webHidden/>
              </w:rPr>
              <w:fldChar w:fldCharType="end"/>
            </w:r>
          </w:hyperlink>
        </w:p>
        <w:p w14:paraId="3187951D" w14:textId="1196F00F" w:rsidR="00D0536E" w:rsidRDefault="00D0536E">
          <w:pPr>
            <w:pStyle w:val="TOC3"/>
            <w:tabs>
              <w:tab w:val="right" w:leader="dot" w:pos="9016"/>
            </w:tabs>
            <w:rPr>
              <w:rFonts w:eastAsiaTheme="minorEastAsia"/>
              <w:noProof/>
              <w:lang w:val="en-KE" w:eastAsia="en-KE"/>
            </w:rPr>
          </w:pPr>
          <w:hyperlink w:anchor="_Toc235801441" w:history="1">
            <w:r w:rsidRPr="008661B0">
              <w:rPr>
                <w:rStyle w:val="Hyperlink"/>
                <w:rFonts w:ascii="Times New Roman" w:hAnsi="Times New Roman" w:cs="Times New Roman"/>
                <w:noProof/>
              </w:rPr>
              <w:t>4.2.2 Strengthen Supply Chain Resilience</w:t>
            </w:r>
            <w:r>
              <w:rPr>
                <w:noProof/>
                <w:webHidden/>
              </w:rPr>
              <w:tab/>
            </w:r>
            <w:r>
              <w:rPr>
                <w:noProof/>
                <w:webHidden/>
              </w:rPr>
              <w:fldChar w:fldCharType="begin"/>
            </w:r>
            <w:r>
              <w:rPr>
                <w:noProof/>
                <w:webHidden/>
              </w:rPr>
              <w:instrText xml:space="preserve"> PAGEREF _Toc235801441 \h </w:instrText>
            </w:r>
            <w:r>
              <w:rPr>
                <w:noProof/>
                <w:webHidden/>
              </w:rPr>
            </w:r>
            <w:r>
              <w:rPr>
                <w:noProof/>
                <w:webHidden/>
              </w:rPr>
              <w:fldChar w:fldCharType="separate"/>
            </w:r>
            <w:r>
              <w:rPr>
                <w:noProof/>
                <w:webHidden/>
              </w:rPr>
              <w:t>12</w:t>
            </w:r>
            <w:r>
              <w:rPr>
                <w:noProof/>
                <w:webHidden/>
              </w:rPr>
              <w:fldChar w:fldCharType="end"/>
            </w:r>
          </w:hyperlink>
        </w:p>
        <w:p w14:paraId="39704450" w14:textId="768D2C25" w:rsidR="00D0536E" w:rsidRDefault="00D0536E">
          <w:pPr>
            <w:pStyle w:val="TOC3"/>
            <w:tabs>
              <w:tab w:val="right" w:leader="dot" w:pos="9016"/>
            </w:tabs>
            <w:rPr>
              <w:rFonts w:eastAsiaTheme="minorEastAsia"/>
              <w:noProof/>
              <w:lang w:val="en-KE" w:eastAsia="en-KE"/>
            </w:rPr>
          </w:pPr>
          <w:hyperlink w:anchor="_Toc235801442" w:history="1">
            <w:r w:rsidRPr="008661B0">
              <w:rPr>
                <w:rStyle w:val="Hyperlink"/>
                <w:rFonts w:ascii="Times New Roman" w:hAnsi="Times New Roman" w:cs="Times New Roman"/>
                <w:noProof/>
              </w:rPr>
              <w:t>4.2.3 Leverage Premium Brand Differentiation</w:t>
            </w:r>
            <w:r>
              <w:rPr>
                <w:noProof/>
                <w:webHidden/>
              </w:rPr>
              <w:tab/>
            </w:r>
            <w:r>
              <w:rPr>
                <w:noProof/>
                <w:webHidden/>
              </w:rPr>
              <w:fldChar w:fldCharType="begin"/>
            </w:r>
            <w:r>
              <w:rPr>
                <w:noProof/>
                <w:webHidden/>
              </w:rPr>
              <w:instrText xml:space="preserve"> PAGEREF _Toc235801442 \h </w:instrText>
            </w:r>
            <w:r>
              <w:rPr>
                <w:noProof/>
                <w:webHidden/>
              </w:rPr>
            </w:r>
            <w:r>
              <w:rPr>
                <w:noProof/>
                <w:webHidden/>
              </w:rPr>
              <w:fldChar w:fldCharType="separate"/>
            </w:r>
            <w:r>
              <w:rPr>
                <w:noProof/>
                <w:webHidden/>
              </w:rPr>
              <w:t>12</w:t>
            </w:r>
            <w:r>
              <w:rPr>
                <w:noProof/>
                <w:webHidden/>
              </w:rPr>
              <w:fldChar w:fldCharType="end"/>
            </w:r>
          </w:hyperlink>
        </w:p>
        <w:p w14:paraId="22F9958B" w14:textId="53BAD7FB" w:rsidR="00D0536E" w:rsidRDefault="00D0536E">
          <w:pPr>
            <w:pStyle w:val="TOC1"/>
            <w:tabs>
              <w:tab w:val="right" w:leader="dot" w:pos="9016"/>
            </w:tabs>
            <w:rPr>
              <w:rFonts w:eastAsiaTheme="minorEastAsia"/>
              <w:noProof/>
              <w:lang w:val="en-KE" w:eastAsia="en-KE"/>
            </w:rPr>
          </w:pPr>
          <w:hyperlink w:anchor="_Toc235801443" w:history="1">
            <w:r w:rsidRPr="008661B0">
              <w:rPr>
                <w:rStyle w:val="Hyperlink"/>
                <w:rFonts w:ascii="Times New Roman" w:eastAsia="Times New Roman" w:hAnsi="Times New Roman" w:cs="Times New Roman"/>
                <w:noProof/>
                <w:lang w:val="en-KE" w:eastAsia="en-KE"/>
              </w:rPr>
              <w:t>Reference</w:t>
            </w:r>
            <w:r>
              <w:rPr>
                <w:noProof/>
                <w:webHidden/>
              </w:rPr>
              <w:tab/>
            </w:r>
            <w:r>
              <w:rPr>
                <w:noProof/>
                <w:webHidden/>
              </w:rPr>
              <w:fldChar w:fldCharType="begin"/>
            </w:r>
            <w:r>
              <w:rPr>
                <w:noProof/>
                <w:webHidden/>
              </w:rPr>
              <w:instrText xml:space="preserve"> PAGEREF _Toc235801443 \h </w:instrText>
            </w:r>
            <w:r>
              <w:rPr>
                <w:noProof/>
                <w:webHidden/>
              </w:rPr>
            </w:r>
            <w:r>
              <w:rPr>
                <w:noProof/>
                <w:webHidden/>
              </w:rPr>
              <w:fldChar w:fldCharType="separate"/>
            </w:r>
            <w:r>
              <w:rPr>
                <w:noProof/>
                <w:webHidden/>
              </w:rPr>
              <w:t>13</w:t>
            </w:r>
            <w:r>
              <w:rPr>
                <w:noProof/>
                <w:webHidden/>
              </w:rPr>
              <w:fldChar w:fldCharType="end"/>
            </w:r>
          </w:hyperlink>
        </w:p>
        <w:p w14:paraId="4C02DD7D" w14:textId="41FC9B64" w:rsidR="00D0536E" w:rsidRDefault="00D0536E">
          <w:r>
            <w:rPr>
              <w:b/>
              <w:bCs/>
              <w:noProof/>
            </w:rPr>
            <w:fldChar w:fldCharType="end"/>
          </w:r>
        </w:p>
      </w:sdtContent>
    </w:sdt>
    <w:p w14:paraId="632A6D22" w14:textId="77777777" w:rsidR="009A5C14" w:rsidRPr="009A5C14" w:rsidRDefault="009A5C14" w:rsidP="009A5C14">
      <w:pPr>
        <w:spacing w:line="360" w:lineRule="auto"/>
        <w:rPr>
          <w:rFonts w:ascii="Times New Roman" w:hAnsi="Times New Roman" w:cs="Times New Roman"/>
        </w:rPr>
      </w:pPr>
    </w:p>
    <w:p w14:paraId="04949C37" w14:textId="31209AEE" w:rsidR="00BF17CA" w:rsidRPr="00457604" w:rsidRDefault="00BF17CA" w:rsidP="00457604">
      <w:pPr>
        <w:pStyle w:val="Heading1"/>
        <w:spacing w:line="360" w:lineRule="auto"/>
        <w:rPr>
          <w:rFonts w:ascii="Times New Roman" w:hAnsi="Times New Roman" w:cs="Times New Roman"/>
          <w:sz w:val="24"/>
          <w:szCs w:val="24"/>
        </w:rPr>
      </w:pPr>
      <w:bookmarkStart w:id="1" w:name="_Toc235801417"/>
      <w:r w:rsidRPr="00457604">
        <w:rPr>
          <w:rFonts w:ascii="Times New Roman" w:hAnsi="Times New Roman" w:cs="Times New Roman"/>
          <w:sz w:val="24"/>
          <w:szCs w:val="24"/>
        </w:rPr>
        <w:lastRenderedPageBreak/>
        <w:t>1. Introduction</w:t>
      </w:r>
      <w:bookmarkEnd w:id="1"/>
    </w:p>
    <w:p w14:paraId="7D489332" w14:textId="5BC8C11E" w:rsidR="00BF17CA" w:rsidRPr="009A5C14" w:rsidRDefault="00BF17CA" w:rsidP="009A5C14">
      <w:pPr>
        <w:spacing w:line="360" w:lineRule="auto"/>
        <w:rPr>
          <w:rFonts w:ascii="Times New Roman" w:hAnsi="Times New Roman" w:cs="Times New Roman"/>
        </w:rPr>
      </w:pPr>
      <w:r w:rsidRPr="009A5C14">
        <w:rPr>
          <w:rFonts w:ascii="Times New Roman" w:hAnsi="Times New Roman" w:cs="Times New Roman"/>
        </w:rPr>
        <w:t>Strategic management enables organisations to align their resources and capabilities with changing market conditions to achieve sustainable competitive advantage and long-term organisational success (Teece, 2022). This is particularly important in the automotive industry, where manufacturers must respond to rapid technological change, stricter environmental regulations and evolving customer expectations (Teece, 2022</w:t>
      </w:r>
      <w:r w:rsidR="00457604" w:rsidRPr="009A5C14">
        <w:rPr>
          <w:rFonts w:ascii="Times New Roman" w:hAnsi="Times New Roman" w:cs="Times New Roman"/>
        </w:rPr>
        <w:t>). Jaguar</w:t>
      </w:r>
      <w:r w:rsidRPr="009A5C14">
        <w:rPr>
          <w:rFonts w:ascii="Times New Roman" w:hAnsi="Times New Roman" w:cs="Times New Roman"/>
        </w:rPr>
        <w:t xml:space="preserve"> Land Rover (JLR) is a leading UK-based luxury automotive manufacturer that designs, engineers and produces premium vehicles for customers across global markets (Jaguar Land Rover, 2025a).</w:t>
      </w:r>
    </w:p>
    <w:p w14:paraId="6443DD46" w14:textId="77777777" w:rsidR="00BF17CA" w:rsidRPr="009A5C14" w:rsidRDefault="00BF17CA" w:rsidP="009A5C14">
      <w:pPr>
        <w:pStyle w:val="Heading2"/>
        <w:spacing w:line="360" w:lineRule="auto"/>
        <w:rPr>
          <w:rFonts w:ascii="Times New Roman" w:hAnsi="Times New Roman" w:cs="Times New Roman"/>
          <w:sz w:val="24"/>
          <w:szCs w:val="24"/>
        </w:rPr>
      </w:pPr>
      <w:bookmarkStart w:id="2" w:name="_Toc235801418"/>
      <w:r w:rsidRPr="009A5C14">
        <w:rPr>
          <w:rFonts w:ascii="Times New Roman" w:hAnsi="Times New Roman" w:cs="Times New Roman"/>
          <w:sz w:val="24"/>
          <w:szCs w:val="24"/>
        </w:rPr>
        <w:t>Vision</w:t>
      </w:r>
      <w:bookmarkEnd w:id="2"/>
    </w:p>
    <w:p w14:paraId="1A8CA6DD" w14:textId="77777777" w:rsidR="00BF17CA" w:rsidRPr="009A5C14" w:rsidRDefault="00BF17CA" w:rsidP="009A5C14">
      <w:pPr>
        <w:spacing w:line="360" w:lineRule="auto"/>
        <w:rPr>
          <w:rFonts w:ascii="Times New Roman" w:hAnsi="Times New Roman" w:cs="Times New Roman"/>
        </w:rPr>
      </w:pPr>
      <w:r w:rsidRPr="009A5C14">
        <w:rPr>
          <w:rFonts w:ascii="Times New Roman" w:hAnsi="Times New Roman" w:cs="Times New Roman"/>
        </w:rPr>
        <w:t>JLR's vision is to become the creator of the world's most desirable modern luxury vehicles through innovation, electrification and sustainable modern luxury (Jaguar Land Rover, 2026).</w:t>
      </w:r>
    </w:p>
    <w:p w14:paraId="20EA3D5C" w14:textId="77777777" w:rsidR="00BF17CA" w:rsidRPr="009A5C14" w:rsidRDefault="00BF17CA" w:rsidP="009A5C14">
      <w:pPr>
        <w:pStyle w:val="Heading2"/>
        <w:spacing w:line="360" w:lineRule="auto"/>
        <w:rPr>
          <w:rFonts w:ascii="Times New Roman" w:hAnsi="Times New Roman" w:cs="Times New Roman"/>
          <w:sz w:val="24"/>
          <w:szCs w:val="24"/>
        </w:rPr>
      </w:pPr>
      <w:bookmarkStart w:id="3" w:name="_Toc235801419"/>
      <w:r w:rsidRPr="009A5C14">
        <w:rPr>
          <w:rFonts w:ascii="Times New Roman" w:hAnsi="Times New Roman" w:cs="Times New Roman"/>
          <w:sz w:val="24"/>
          <w:szCs w:val="24"/>
        </w:rPr>
        <w:t>Mission</w:t>
      </w:r>
      <w:bookmarkEnd w:id="3"/>
    </w:p>
    <w:p w14:paraId="5540BA6D" w14:textId="77777777" w:rsidR="00BF17CA" w:rsidRPr="009A5C14" w:rsidRDefault="00BF17CA" w:rsidP="009A5C14">
      <w:pPr>
        <w:spacing w:line="360" w:lineRule="auto"/>
        <w:rPr>
          <w:rFonts w:ascii="Times New Roman" w:hAnsi="Times New Roman" w:cs="Times New Roman"/>
        </w:rPr>
      </w:pPr>
      <w:r w:rsidRPr="009A5C14">
        <w:rPr>
          <w:rFonts w:ascii="Times New Roman" w:hAnsi="Times New Roman" w:cs="Times New Roman"/>
        </w:rPr>
        <w:t>Although JLR does not publish a formal mission statement, it defines its corporate purpose as creating modern luxury experiences while delivering value for customers, communities and the environment through responsible business practices (Jaguar Land Rover, 2022).</w:t>
      </w:r>
    </w:p>
    <w:p w14:paraId="2F3CD6CB" w14:textId="77777777" w:rsidR="00BF17CA" w:rsidRPr="009A5C14" w:rsidRDefault="00BF17CA" w:rsidP="009A5C14">
      <w:pPr>
        <w:pStyle w:val="Heading2"/>
        <w:spacing w:line="360" w:lineRule="auto"/>
        <w:rPr>
          <w:rFonts w:ascii="Times New Roman" w:hAnsi="Times New Roman" w:cs="Times New Roman"/>
          <w:sz w:val="24"/>
          <w:szCs w:val="24"/>
        </w:rPr>
      </w:pPr>
      <w:bookmarkStart w:id="4" w:name="_Toc235801420"/>
      <w:r w:rsidRPr="009A5C14">
        <w:rPr>
          <w:rFonts w:ascii="Times New Roman" w:hAnsi="Times New Roman" w:cs="Times New Roman"/>
          <w:sz w:val="24"/>
          <w:szCs w:val="24"/>
        </w:rPr>
        <w:t>Strategic Objectives</w:t>
      </w:r>
      <w:bookmarkEnd w:id="4"/>
    </w:p>
    <w:p w14:paraId="4C08F280" w14:textId="77777777" w:rsidR="00BF17CA" w:rsidRPr="009A5C14" w:rsidRDefault="00BF17CA" w:rsidP="009A5C14">
      <w:pPr>
        <w:spacing w:line="360" w:lineRule="auto"/>
        <w:rPr>
          <w:rFonts w:ascii="Times New Roman" w:hAnsi="Times New Roman" w:cs="Times New Roman"/>
        </w:rPr>
      </w:pPr>
      <w:r w:rsidRPr="009A5C14">
        <w:rPr>
          <w:rFonts w:ascii="Times New Roman" w:hAnsi="Times New Roman" w:cs="Times New Roman"/>
        </w:rPr>
        <w:t>JLR's strategic objectives include accelerating electrification, improving environmental performance, strengthening supply chain sustainability and maintaining long-term competitiveness in the global luxury automotive market (Jaguar Land Rover, 2025b).</w:t>
      </w:r>
    </w:p>
    <w:p w14:paraId="0E4C00A7" w14:textId="77777777" w:rsidR="00BF17CA" w:rsidRPr="009A5C14" w:rsidRDefault="00BF17CA" w:rsidP="009A5C14">
      <w:pPr>
        <w:pStyle w:val="Heading2"/>
        <w:spacing w:line="360" w:lineRule="auto"/>
        <w:rPr>
          <w:rFonts w:ascii="Times New Roman" w:hAnsi="Times New Roman" w:cs="Times New Roman"/>
          <w:sz w:val="24"/>
          <w:szCs w:val="24"/>
        </w:rPr>
      </w:pPr>
      <w:bookmarkStart w:id="5" w:name="_Toc235801421"/>
      <w:r w:rsidRPr="009A5C14">
        <w:rPr>
          <w:rFonts w:ascii="Times New Roman" w:hAnsi="Times New Roman" w:cs="Times New Roman"/>
          <w:sz w:val="24"/>
          <w:szCs w:val="24"/>
        </w:rPr>
        <w:t>Purpose of the Report</w:t>
      </w:r>
      <w:bookmarkEnd w:id="5"/>
    </w:p>
    <w:p w14:paraId="14C1CC94" w14:textId="77777777" w:rsidR="00BF17CA" w:rsidRPr="009A5C14" w:rsidRDefault="00BF17CA" w:rsidP="009A5C14">
      <w:pPr>
        <w:spacing w:line="360" w:lineRule="auto"/>
        <w:rPr>
          <w:rFonts w:ascii="Times New Roman" w:hAnsi="Times New Roman" w:cs="Times New Roman"/>
        </w:rPr>
      </w:pPr>
      <w:r w:rsidRPr="009A5C14">
        <w:rPr>
          <w:rFonts w:ascii="Times New Roman" w:hAnsi="Times New Roman" w:cs="Times New Roman"/>
        </w:rPr>
        <w:t>This report evaluates JLR's external and internal business environment using recognised strategic management frameworks before developing a SWOT analysis and proposing strategic recommendations to support sustainable growth and long-term competitive advantage (Teece, 2022).</w:t>
      </w:r>
    </w:p>
    <w:p w14:paraId="10CB2C26" w14:textId="7317FE35" w:rsidR="00FD6F15" w:rsidRPr="009A5C14" w:rsidRDefault="00FD6F15" w:rsidP="009A5C14">
      <w:pPr>
        <w:pStyle w:val="Heading1"/>
        <w:spacing w:line="360" w:lineRule="auto"/>
        <w:rPr>
          <w:rFonts w:ascii="Times New Roman" w:hAnsi="Times New Roman" w:cs="Times New Roman"/>
          <w:sz w:val="24"/>
          <w:szCs w:val="24"/>
        </w:rPr>
      </w:pPr>
      <w:bookmarkStart w:id="6" w:name="_Toc235801422"/>
      <w:r w:rsidRPr="009A5C14">
        <w:rPr>
          <w:rFonts w:ascii="Times New Roman" w:hAnsi="Times New Roman" w:cs="Times New Roman"/>
          <w:sz w:val="24"/>
          <w:szCs w:val="24"/>
        </w:rPr>
        <w:t>2. Strategy Analysis</w:t>
      </w:r>
      <w:bookmarkEnd w:id="6"/>
    </w:p>
    <w:p w14:paraId="5DFE83E4" w14:textId="77777777" w:rsidR="009E4E22" w:rsidRPr="009A5C14" w:rsidRDefault="009E4E22" w:rsidP="009A5C14">
      <w:pPr>
        <w:pStyle w:val="Heading2"/>
        <w:spacing w:line="360" w:lineRule="auto"/>
        <w:rPr>
          <w:rFonts w:ascii="Times New Roman" w:eastAsia="Times New Roman" w:hAnsi="Times New Roman" w:cs="Times New Roman"/>
          <w:sz w:val="24"/>
          <w:szCs w:val="24"/>
          <w:lang w:eastAsia="en-KE"/>
        </w:rPr>
      </w:pPr>
      <w:bookmarkStart w:id="7" w:name="_Toc235801423"/>
      <w:r w:rsidRPr="009A5C14">
        <w:rPr>
          <w:rFonts w:ascii="Times New Roman" w:eastAsia="Times New Roman" w:hAnsi="Times New Roman" w:cs="Times New Roman"/>
          <w:sz w:val="24"/>
          <w:szCs w:val="24"/>
          <w:lang w:eastAsia="en-KE"/>
        </w:rPr>
        <w:t>2.1.1 PESTLE Analysis</w:t>
      </w:r>
      <w:bookmarkEnd w:id="7"/>
    </w:p>
    <w:p w14:paraId="6753F059" w14:textId="0DDBEA03" w:rsidR="009E4E22" w:rsidRPr="009A5C14" w:rsidRDefault="009E4E22" w:rsidP="009A5C14">
      <w:pPr>
        <w:pStyle w:val="Heading3"/>
        <w:spacing w:line="360" w:lineRule="auto"/>
        <w:rPr>
          <w:rFonts w:ascii="Times New Roman" w:hAnsi="Times New Roman" w:cs="Times New Roman"/>
          <w:sz w:val="24"/>
          <w:szCs w:val="24"/>
          <w:lang w:eastAsia="en-KE"/>
        </w:rPr>
      </w:pPr>
      <w:bookmarkStart w:id="8" w:name="_Toc235801424"/>
      <w:r w:rsidRPr="009A5C14">
        <w:rPr>
          <w:rFonts w:ascii="Times New Roman" w:eastAsia="Times New Roman" w:hAnsi="Times New Roman" w:cs="Times New Roman"/>
          <w:sz w:val="24"/>
          <w:szCs w:val="24"/>
          <w:lang w:eastAsia="en-KE"/>
        </w:rPr>
        <w:t>Table 2.1: PESTLE Analysis of Jaguar Land Rover</w:t>
      </w:r>
      <w:bookmarkEnd w:id="8"/>
    </w:p>
    <w:tbl>
      <w:tblPr>
        <w:tblStyle w:val="TableGridLight"/>
        <w:tblW w:w="0" w:type="auto"/>
        <w:tblLook w:val="04A0" w:firstRow="1" w:lastRow="0" w:firstColumn="1" w:lastColumn="0" w:noHBand="0" w:noVBand="1"/>
      </w:tblPr>
      <w:tblGrid>
        <w:gridCol w:w="1763"/>
        <w:gridCol w:w="3909"/>
        <w:gridCol w:w="3344"/>
      </w:tblGrid>
      <w:tr w:rsidR="009E4E22" w:rsidRPr="009A5C14" w14:paraId="7DDA8E16" w14:textId="77777777" w:rsidTr="009E4E22">
        <w:tc>
          <w:tcPr>
            <w:tcW w:w="0" w:type="auto"/>
            <w:hideMark/>
          </w:tcPr>
          <w:p w14:paraId="4385B67A" w14:textId="77777777" w:rsidR="009E4E22" w:rsidRPr="009A5C14" w:rsidRDefault="009E4E22" w:rsidP="009A5C14">
            <w:pPr>
              <w:spacing w:line="360" w:lineRule="auto"/>
              <w:jc w:val="center"/>
              <w:rPr>
                <w:rFonts w:ascii="Times New Roman" w:eastAsia="Times New Roman" w:hAnsi="Times New Roman" w:cs="Times New Roman"/>
                <w:b/>
                <w:bCs/>
                <w:kern w:val="0"/>
                <w:lang w:eastAsia="en-KE"/>
                <w14:ligatures w14:val="none"/>
              </w:rPr>
            </w:pPr>
            <w:r w:rsidRPr="009A5C14">
              <w:rPr>
                <w:rFonts w:ascii="Times New Roman" w:eastAsia="Times New Roman" w:hAnsi="Times New Roman" w:cs="Times New Roman"/>
                <w:b/>
                <w:bCs/>
                <w:kern w:val="0"/>
                <w:lang w:eastAsia="en-KE"/>
                <w14:ligatures w14:val="none"/>
              </w:rPr>
              <w:t>Factor</w:t>
            </w:r>
          </w:p>
        </w:tc>
        <w:tc>
          <w:tcPr>
            <w:tcW w:w="0" w:type="auto"/>
            <w:hideMark/>
          </w:tcPr>
          <w:p w14:paraId="7BB63956" w14:textId="77777777" w:rsidR="009E4E22" w:rsidRPr="009A5C14" w:rsidRDefault="009E4E22" w:rsidP="009A5C14">
            <w:pPr>
              <w:spacing w:line="360" w:lineRule="auto"/>
              <w:jc w:val="center"/>
              <w:rPr>
                <w:rFonts w:ascii="Times New Roman" w:eastAsia="Times New Roman" w:hAnsi="Times New Roman" w:cs="Times New Roman"/>
                <w:b/>
                <w:bCs/>
                <w:kern w:val="0"/>
                <w:lang w:eastAsia="en-KE"/>
                <w14:ligatures w14:val="none"/>
              </w:rPr>
            </w:pPr>
            <w:r w:rsidRPr="009A5C14">
              <w:rPr>
                <w:rFonts w:ascii="Times New Roman" w:eastAsia="Times New Roman" w:hAnsi="Times New Roman" w:cs="Times New Roman"/>
                <w:b/>
                <w:bCs/>
                <w:kern w:val="0"/>
                <w:lang w:eastAsia="en-KE"/>
                <w14:ligatures w14:val="none"/>
              </w:rPr>
              <w:t>Key External Issue</w:t>
            </w:r>
          </w:p>
        </w:tc>
        <w:tc>
          <w:tcPr>
            <w:tcW w:w="0" w:type="auto"/>
            <w:hideMark/>
          </w:tcPr>
          <w:p w14:paraId="18C2A256" w14:textId="77777777" w:rsidR="009E4E22" w:rsidRPr="009A5C14" w:rsidRDefault="009E4E22" w:rsidP="009A5C14">
            <w:pPr>
              <w:spacing w:line="360" w:lineRule="auto"/>
              <w:jc w:val="center"/>
              <w:rPr>
                <w:rFonts w:ascii="Times New Roman" w:eastAsia="Times New Roman" w:hAnsi="Times New Roman" w:cs="Times New Roman"/>
                <w:b/>
                <w:bCs/>
                <w:kern w:val="0"/>
                <w:lang w:eastAsia="en-KE"/>
                <w14:ligatures w14:val="none"/>
              </w:rPr>
            </w:pPr>
            <w:r w:rsidRPr="009A5C14">
              <w:rPr>
                <w:rFonts w:ascii="Times New Roman" w:eastAsia="Times New Roman" w:hAnsi="Times New Roman" w:cs="Times New Roman"/>
                <w:b/>
                <w:bCs/>
                <w:kern w:val="0"/>
                <w:lang w:eastAsia="en-KE"/>
                <w14:ligatures w14:val="none"/>
              </w:rPr>
              <w:t>Strategic Implication for JLR</w:t>
            </w:r>
          </w:p>
        </w:tc>
      </w:tr>
      <w:tr w:rsidR="009E4E22" w:rsidRPr="009A5C14" w14:paraId="78DAF97E" w14:textId="77777777" w:rsidTr="009E4E22">
        <w:tc>
          <w:tcPr>
            <w:tcW w:w="0" w:type="auto"/>
            <w:hideMark/>
          </w:tcPr>
          <w:p w14:paraId="4489E1D2" w14:textId="77777777" w:rsidR="009E4E22" w:rsidRPr="009A5C14" w:rsidRDefault="009E4E22" w:rsidP="009A5C14">
            <w:pPr>
              <w:spacing w:line="360" w:lineRule="auto"/>
              <w:rPr>
                <w:rFonts w:ascii="Times New Roman" w:eastAsia="Times New Roman" w:hAnsi="Times New Roman" w:cs="Times New Roman"/>
                <w:kern w:val="0"/>
                <w:lang w:eastAsia="en-KE"/>
                <w14:ligatures w14:val="none"/>
              </w:rPr>
            </w:pPr>
            <w:r w:rsidRPr="009A5C14">
              <w:rPr>
                <w:rFonts w:ascii="Times New Roman" w:eastAsia="Times New Roman" w:hAnsi="Times New Roman" w:cs="Times New Roman"/>
                <w:b/>
                <w:bCs/>
                <w:kern w:val="0"/>
                <w:lang w:eastAsia="en-KE"/>
                <w14:ligatures w14:val="none"/>
              </w:rPr>
              <w:lastRenderedPageBreak/>
              <w:t>Political</w:t>
            </w:r>
          </w:p>
        </w:tc>
        <w:tc>
          <w:tcPr>
            <w:tcW w:w="0" w:type="auto"/>
            <w:hideMark/>
          </w:tcPr>
          <w:p w14:paraId="78A90AA1" w14:textId="77777777" w:rsidR="009E4E22" w:rsidRPr="009A5C14" w:rsidRDefault="009E4E22" w:rsidP="009A5C14">
            <w:pPr>
              <w:spacing w:line="360" w:lineRule="auto"/>
              <w:rPr>
                <w:rFonts w:ascii="Times New Roman" w:eastAsia="Times New Roman" w:hAnsi="Times New Roman" w:cs="Times New Roman"/>
                <w:kern w:val="0"/>
                <w:lang w:eastAsia="en-KE"/>
                <w14:ligatures w14:val="none"/>
              </w:rPr>
            </w:pPr>
            <w:r w:rsidRPr="009A5C14">
              <w:rPr>
                <w:rFonts w:ascii="Times New Roman" w:eastAsia="Times New Roman" w:hAnsi="Times New Roman" w:cs="Times New Roman"/>
                <w:kern w:val="0"/>
                <w:lang w:eastAsia="en-KE"/>
                <w14:ligatures w14:val="none"/>
              </w:rPr>
              <w:t>UK and EU governments continue to tighten emissions regulations while promoting EV adoption through supportive industrial policies (European Automobile Manufacturers' Association (ACEA), 2025).</w:t>
            </w:r>
          </w:p>
        </w:tc>
        <w:tc>
          <w:tcPr>
            <w:tcW w:w="0" w:type="auto"/>
            <w:hideMark/>
          </w:tcPr>
          <w:p w14:paraId="0809BE6C" w14:textId="77777777" w:rsidR="009E4E22" w:rsidRPr="009A5C14" w:rsidRDefault="009E4E22" w:rsidP="009A5C14">
            <w:pPr>
              <w:spacing w:line="360" w:lineRule="auto"/>
              <w:rPr>
                <w:rFonts w:ascii="Times New Roman" w:eastAsia="Times New Roman" w:hAnsi="Times New Roman" w:cs="Times New Roman"/>
                <w:kern w:val="0"/>
                <w:lang w:eastAsia="en-KE"/>
                <w14:ligatures w14:val="none"/>
              </w:rPr>
            </w:pPr>
            <w:r w:rsidRPr="009A5C14">
              <w:rPr>
                <w:rFonts w:ascii="Times New Roman" w:eastAsia="Times New Roman" w:hAnsi="Times New Roman" w:cs="Times New Roman"/>
                <w:kern w:val="0"/>
                <w:lang w:eastAsia="en-KE"/>
                <w14:ligatures w14:val="none"/>
              </w:rPr>
              <w:t>Supports JLR's electrification strategy but requires continued investment to meet regulatory requirements (Automotive Insights - SMMT, 2024).</w:t>
            </w:r>
          </w:p>
        </w:tc>
      </w:tr>
      <w:tr w:rsidR="009E4E22" w:rsidRPr="009A5C14" w14:paraId="09B6CBBA" w14:textId="77777777" w:rsidTr="009E4E22">
        <w:tc>
          <w:tcPr>
            <w:tcW w:w="0" w:type="auto"/>
            <w:hideMark/>
          </w:tcPr>
          <w:p w14:paraId="03A242D3" w14:textId="77777777" w:rsidR="009E4E22" w:rsidRPr="009A5C14" w:rsidRDefault="009E4E22" w:rsidP="009A5C14">
            <w:pPr>
              <w:spacing w:line="360" w:lineRule="auto"/>
              <w:rPr>
                <w:rFonts w:ascii="Times New Roman" w:eastAsia="Times New Roman" w:hAnsi="Times New Roman" w:cs="Times New Roman"/>
                <w:kern w:val="0"/>
                <w:lang w:eastAsia="en-KE"/>
                <w14:ligatures w14:val="none"/>
              </w:rPr>
            </w:pPr>
            <w:r w:rsidRPr="009A5C14">
              <w:rPr>
                <w:rFonts w:ascii="Times New Roman" w:eastAsia="Times New Roman" w:hAnsi="Times New Roman" w:cs="Times New Roman"/>
                <w:b/>
                <w:bCs/>
                <w:kern w:val="0"/>
                <w:lang w:eastAsia="en-KE"/>
                <w14:ligatures w14:val="none"/>
              </w:rPr>
              <w:t>Economic</w:t>
            </w:r>
          </w:p>
        </w:tc>
        <w:tc>
          <w:tcPr>
            <w:tcW w:w="0" w:type="auto"/>
            <w:hideMark/>
          </w:tcPr>
          <w:p w14:paraId="02EA496F" w14:textId="77777777" w:rsidR="009E4E22" w:rsidRPr="009A5C14" w:rsidRDefault="009E4E22" w:rsidP="009A5C14">
            <w:pPr>
              <w:spacing w:line="360" w:lineRule="auto"/>
              <w:rPr>
                <w:rFonts w:ascii="Times New Roman" w:eastAsia="Times New Roman" w:hAnsi="Times New Roman" w:cs="Times New Roman"/>
                <w:kern w:val="0"/>
                <w:lang w:eastAsia="en-KE"/>
                <w14:ligatures w14:val="none"/>
              </w:rPr>
            </w:pPr>
            <w:r w:rsidRPr="009A5C14">
              <w:rPr>
                <w:rFonts w:ascii="Times New Roman" w:eastAsia="Times New Roman" w:hAnsi="Times New Roman" w:cs="Times New Roman"/>
                <w:kern w:val="0"/>
                <w:lang w:eastAsia="en-KE"/>
                <w14:ligatures w14:val="none"/>
              </w:rPr>
              <w:t>Inflation, production volatility and uncertain economic conditions continue to affect manufacturing costs and vehicle demand (International Organization of Motor Vehicle Manufacturers, 2025b).</w:t>
            </w:r>
          </w:p>
        </w:tc>
        <w:tc>
          <w:tcPr>
            <w:tcW w:w="0" w:type="auto"/>
            <w:hideMark/>
          </w:tcPr>
          <w:p w14:paraId="710FE450" w14:textId="77777777" w:rsidR="009E4E22" w:rsidRPr="009A5C14" w:rsidRDefault="009E4E22" w:rsidP="009A5C14">
            <w:pPr>
              <w:spacing w:line="360" w:lineRule="auto"/>
              <w:rPr>
                <w:rFonts w:ascii="Times New Roman" w:eastAsia="Times New Roman" w:hAnsi="Times New Roman" w:cs="Times New Roman"/>
                <w:kern w:val="0"/>
                <w:lang w:eastAsia="en-KE"/>
                <w14:ligatures w14:val="none"/>
              </w:rPr>
            </w:pPr>
            <w:r w:rsidRPr="009A5C14">
              <w:rPr>
                <w:rFonts w:ascii="Times New Roman" w:eastAsia="Times New Roman" w:hAnsi="Times New Roman" w:cs="Times New Roman"/>
                <w:kern w:val="0"/>
                <w:lang w:eastAsia="en-KE"/>
                <w14:ligatures w14:val="none"/>
              </w:rPr>
              <w:t>JLR's premium positioning offers some resilience, although rising costs remain a threat to profitability (SMMT, 2025).</w:t>
            </w:r>
          </w:p>
        </w:tc>
      </w:tr>
      <w:tr w:rsidR="009E4E22" w:rsidRPr="009A5C14" w14:paraId="514D7028" w14:textId="77777777" w:rsidTr="009E4E22">
        <w:tc>
          <w:tcPr>
            <w:tcW w:w="0" w:type="auto"/>
            <w:hideMark/>
          </w:tcPr>
          <w:p w14:paraId="44B24FF3" w14:textId="77777777" w:rsidR="009E4E22" w:rsidRPr="009A5C14" w:rsidRDefault="009E4E22" w:rsidP="009A5C14">
            <w:pPr>
              <w:spacing w:line="360" w:lineRule="auto"/>
              <w:rPr>
                <w:rFonts w:ascii="Times New Roman" w:eastAsia="Times New Roman" w:hAnsi="Times New Roman" w:cs="Times New Roman"/>
                <w:kern w:val="0"/>
                <w:lang w:eastAsia="en-KE"/>
                <w14:ligatures w14:val="none"/>
              </w:rPr>
            </w:pPr>
            <w:r w:rsidRPr="009A5C14">
              <w:rPr>
                <w:rFonts w:ascii="Times New Roman" w:eastAsia="Times New Roman" w:hAnsi="Times New Roman" w:cs="Times New Roman"/>
                <w:b/>
                <w:bCs/>
                <w:kern w:val="0"/>
                <w:lang w:eastAsia="en-KE"/>
                <w14:ligatures w14:val="none"/>
              </w:rPr>
              <w:t>Social</w:t>
            </w:r>
          </w:p>
        </w:tc>
        <w:tc>
          <w:tcPr>
            <w:tcW w:w="0" w:type="auto"/>
            <w:hideMark/>
          </w:tcPr>
          <w:p w14:paraId="07B1EBA8" w14:textId="77777777" w:rsidR="009E4E22" w:rsidRPr="009A5C14" w:rsidRDefault="009E4E22" w:rsidP="009A5C14">
            <w:pPr>
              <w:spacing w:line="360" w:lineRule="auto"/>
              <w:rPr>
                <w:rFonts w:ascii="Times New Roman" w:eastAsia="Times New Roman" w:hAnsi="Times New Roman" w:cs="Times New Roman"/>
                <w:kern w:val="0"/>
                <w:lang w:eastAsia="en-KE"/>
                <w14:ligatures w14:val="none"/>
              </w:rPr>
            </w:pPr>
            <w:r w:rsidRPr="009A5C14">
              <w:rPr>
                <w:rFonts w:ascii="Times New Roman" w:eastAsia="Times New Roman" w:hAnsi="Times New Roman" w:cs="Times New Roman"/>
                <w:kern w:val="0"/>
                <w:lang w:eastAsia="en-KE"/>
                <w14:ligatures w14:val="none"/>
              </w:rPr>
              <w:t>Consumers increasingly demand sustainable, connected and premium electric vehicles (European Automobile Manufacturers' Association (ACEA), 2025).</w:t>
            </w:r>
          </w:p>
        </w:tc>
        <w:tc>
          <w:tcPr>
            <w:tcW w:w="0" w:type="auto"/>
            <w:hideMark/>
          </w:tcPr>
          <w:p w14:paraId="4FAA3F5B" w14:textId="77777777" w:rsidR="009E4E22" w:rsidRPr="009A5C14" w:rsidRDefault="009E4E22" w:rsidP="009A5C14">
            <w:pPr>
              <w:spacing w:line="360" w:lineRule="auto"/>
              <w:rPr>
                <w:rFonts w:ascii="Times New Roman" w:eastAsia="Times New Roman" w:hAnsi="Times New Roman" w:cs="Times New Roman"/>
                <w:kern w:val="0"/>
                <w:lang w:eastAsia="en-KE"/>
                <w14:ligatures w14:val="none"/>
              </w:rPr>
            </w:pPr>
            <w:r w:rsidRPr="009A5C14">
              <w:rPr>
                <w:rFonts w:ascii="Times New Roman" w:eastAsia="Times New Roman" w:hAnsi="Times New Roman" w:cs="Times New Roman"/>
                <w:kern w:val="0"/>
                <w:lang w:eastAsia="en-KE"/>
                <w14:ligatures w14:val="none"/>
              </w:rPr>
              <w:t>Growing demand aligns with JLR's Modern Luxury strategy and expansion of its premium EV portfolio (Jaguar Land Rover, 2025a).</w:t>
            </w:r>
          </w:p>
        </w:tc>
      </w:tr>
      <w:tr w:rsidR="009E4E22" w:rsidRPr="009A5C14" w14:paraId="402BB28B" w14:textId="77777777" w:rsidTr="009E4E22">
        <w:tc>
          <w:tcPr>
            <w:tcW w:w="0" w:type="auto"/>
            <w:hideMark/>
          </w:tcPr>
          <w:p w14:paraId="22D4902A" w14:textId="77777777" w:rsidR="009E4E22" w:rsidRPr="009A5C14" w:rsidRDefault="009E4E22" w:rsidP="009A5C14">
            <w:pPr>
              <w:spacing w:line="360" w:lineRule="auto"/>
              <w:rPr>
                <w:rFonts w:ascii="Times New Roman" w:eastAsia="Times New Roman" w:hAnsi="Times New Roman" w:cs="Times New Roman"/>
                <w:kern w:val="0"/>
                <w:lang w:eastAsia="en-KE"/>
                <w14:ligatures w14:val="none"/>
              </w:rPr>
            </w:pPr>
            <w:r w:rsidRPr="009A5C14">
              <w:rPr>
                <w:rFonts w:ascii="Times New Roman" w:eastAsia="Times New Roman" w:hAnsi="Times New Roman" w:cs="Times New Roman"/>
                <w:b/>
                <w:bCs/>
                <w:kern w:val="0"/>
                <w:lang w:eastAsia="en-KE"/>
                <w14:ligatures w14:val="none"/>
              </w:rPr>
              <w:t>Technological</w:t>
            </w:r>
          </w:p>
        </w:tc>
        <w:tc>
          <w:tcPr>
            <w:tcW w:w="0" w:type="auto"/>
            <w:hideMark/>
          </w:tcPr>
          <w:p w14:paraId="4FAB68BC" w14:textId="77777777" w:rsidR="009E4E22" w:rsidRPr="009A5C14" w:rsidRDefault="009E4E22" w:rsidP="009A5C14">
            <w:pPr>
              <w:spacing w:line="360" w:lineRule="auto"/>
              <w:rPr>
                <w:rFonts w:ascii="Times New Roman" w:eastAsia="Times New Roman" w:hAnsi="Times New Roman" w:cs="Times New Roman"/>
                <w:kern w:val="0"/>
                <w:lang w:eastAsia="en-KE"/>
                <w14:ligatures w14:val="none"/>
              </w:rPr>
            </w:pPr>
            <w:r w:rsidRPr="009A5C14">
              <w:rPr>
                <w:rFonts w:ascii="Times New Roman" w:eastAsia="Times New Roman" w:hAnsi="Times New Roman" w:cs="Times New Roman"/>
                <w:kern w:val="0"/>
                <w:lang w:eastAsia="en-KE"/>
                <w14:ligatures w14:val="none"/>
              </w:rPr>
              <w:t>Digital transformation, AI, software-defined vehicles and electrification are reshaping industry competition (Kraus et al., 2022).</w:t>
            </w:r>
          </w:p>
        </w:tc>
        <w:tc>
          <w:tcPr>
            <w:tcW w:w="0" w:type="auto"/>
            <w:hideMark/>
          </w:tcPr>
          <w:p w14:paraId="7DDDC717" w14:textId="77777777" w:rsidR="009E4E22" w:rsidRPr="009A5C14" w:rsidRDefault="009E4E22" w:rsidP="009A5C14">
            <w:pPr>
              <w:spacing w:line="360" w:lineRule="auto"/>
              <w:rPr>
                <w:rFonts w:ascii="Times New Roman" w:eastAsia="Times New Roman" w:hAnsi="Times New Roman" w:cs="Times New Roman"/>
                <w:kern w:val="0"/>
                <w:lang w:eastAsia="en-KE"/>
                <w14:ligatures w14:val="none"/>
              </w:rPr>
            </w:pPr>
            <w:r w:rsidRPr="009A5C14">
              <w:rPr>
                <w:rFonts w:ascii="Times New Roman" w:eastAsia="Times New Roman" w:hAnsi="Times New Roman" w:cs="Times New Roman"/>
                <w:kern w:val="0"/>
                <w:lang w:eastAsia="en-KE"/>
                <w14:ligatures w14:val="none"/>
              </w:rPr>
              <w:t>JLR must continue investing in software, digital capabilities and EV technologies to remain competitive against established and emerging rivals (BMW Group, 2024).</w:t>
            </w:r>
          </w:p>
        </w:tc>
      </w:tr>
      <w:tr w:rsidR="009E4E22" w:rsidRPr="009A5C14" w14:paraId="3052EE34" w14:textId="77777777" w:rsidTr="009E4E22">
        <w:tc>
          <w:tcPr>
            <w:tcW w:w="0" w:type="auto"/>
            <w:hideMark/>
          </w:tcPr>
          <w:p w14:paraId="676D5BA1" w14:textId="77777777" w:rsidR="009E4E22" w:rsidRPr="009A5C14" w:rsidRDefault="009E4E22" w:rsidP="009A5C14">
            <w:pPr>
              <w:spacing w:line="360" w:lineRule="auto"/>
              <w:rPr>
                <w:rFonts w:ascii="Times New Roman" w:eastAsia="Times New Roman" w:hAnsi="Times New Roman" w:cs="Times New Roman"/>
                <w:kern w:val="0"/>
                <w:lang w:eastAsia="en-KE"/>
                <w14:ligatures w14:val="none"/>
              </w:rPr>
            </w:pPr>
            <w:r w:rsidRPr="009A5C14">
              <w:rPr>
                <w:rFonts w:ascii="Times New Roman" w:eastAsia="Times New Roman" w:hAnsi="Times New Roman" w:cs="Times New Roman"/>
                <w:b/>
                <w:bCs/>
                <w:kern w:val="0"/>
                <w:lang w:eastAsia="en-KE"/>
                <w14:ligatures w14:val="none"/>
              </w:rPr>
              <w:t>Environmental</w:t>
            </w:r>
          </w:p>
        </w:tc>
        <w:tc>
          <w:tcPr>
            <w:tcW w:w="0" w:type="auto"/>
            <w:hideMark/>
          </w:tcPr>
          <w:p w14:paraId="69612739" w14:textId="77777777" w:rsidR="009E4E22" w:rsidRPr="009A5C14" w:rsidRDefault="009E4E22" w:rsidP="009A5C14">
            <w:pPr>
              <w:spacing w:line="360" w:lineRule="auto"/>
              <w:rPr>
                <w:rFonts w:ascii="Times New Roman" w:eastAsia="Times New Roman" w:hAnsi="Times New Roman" w:cs="Times New Roman"/>
                <w:kern w:val="0"/>
                <w:lang w:eastAsia="en-KE"/>
                <w14:ligatures w14:val="none"/>
              </w:rPr>
            </w:pPr>
            <w:r w:rsidRPr="009A5C14">
              <w:rPr>
                <w:rFonts w:ascii="Times New Roman" w:eastAsia="Times New Roman" w:hAnsi="Times New Roman" w:cs="Times New Roman"/>
                <w:kern w:val="0"/>
                <w:lang w:eastAsia="en-KE"/>
                <w14:ligatures w14:val="none"/>
              </w:rPr>
              <w:t>Increasing pressure to reduce carbon emissions and improve sustainable manufacturing practices (Khan and Liu, 2022).</w:t>
            </w:r>
          </w:p>
        </w:tc>
        <w:tc>
          <w:tcPr>
            <w:tcW w:w="0" w:type="auto"/>
            <w:hideMark/>
          </w:tcPr>
          <w:p w14:paraId="4F2A9996" w14:textId="77777777" w:rsidR="009E4E22" w:rsidRPr="009A5C14" w:rsidRDefault="009E4E22" w:rsidP="009A5C14">
            <w:pPr>
              <w:spacing w:line="360" w:lineRule="auto"/>
              <w:rPr>
                <w:rFonts w:ascii="Times New Roman" w:eastAsia="Times New Roman" w:hAnsi="Times New Roman" w:cs="Times New Roman"/>
                <w:kern w:val="0"/>
                <w:lang w:eastAsia="en-KE"/>
                <w14:ligatures w14:val="none"/>
              </w:rPr>
            </w:pPr>
            <w:r w:rsidRPr="009A5C14">
              <w:rPr>
                <w:rFonts w:ascii="Times New Roman" w:eastAsia="Times New Roman" w:hAnsi="Times New Roman" w:cs="Times New Roman"/>
                <w:kern w:val="0"/>
                <w:lang w:eastAsia="en-KE"/>
                <w14:ligatures w14:val="none"/>
              </w:rPr>
              <w:t>JLR's net zero strategy strengthens its sustainability credentials but requires significant operational investment (Jaguar Land Rover, 2025b).</w:t>
            </w:r>
          </w:p>
        </w:tc>
      </w:tr>
      <w:tr w:rsidR="009E4E22" w:rsidRPr="009A5C14" w14:paraId="6BE26ED1" w14:textId="77777777" w:rsidTr="009E4E22">
        <w:tc>
          <w:tcPr>
            <w:tcW w:w="0" w:type="auto"/>
            <w:hideMark/>
          </w:tcPr>
          <w:p w14:paraId="78890B24" w14:textId="77777777" w:rsidR="009E4E22" w:rsidRPr="009A5C14" w:rsidRDefault="009E4E22" w:rsidP="009A5C14">
            <w:pPr>
              <w:spacing w:line="360" w:lineRule="auto"/>
              <w:rPr>
                <w:rFonts w:ascii="Times New Roman" w:eastAsia="Times New Roman" w:hAnsi="Times New Roman" w:cs="Times New Roman"/>
                <w:kern w:val="0"/>
                <w:lang w:eastAsia="en-KE"/>
                <w14:ligatures w14:val="none"/>
              </w:rPr>
            </w:pPr>
            <w:r w:rsidRPr="009A5C14">
              <w:rPr>
                <w:rFonts w:ascii="Times New Roman" w:eastAsia="Times New Roman" w:hAnsi="Times New Roman" w:cs="Times New Roman"/>
                <w:b/>
                <w:bCs/>
                <w:kern w:val="0"/>
                <w:lang w:eastAsia="en-KE"/>
                <w14:ligatures w14:val="none"/>
              </w:rPr>
              <w:t>Legal</w:t>
            </w:r>
          </w:p>
        </w:tc>
        <w:tc>
          <w:tcPr>
            <w:tcW w:w="0" w:type="auto"/>
            <w:hideMark/>
          </w:tcPr>
          <w:p w14:paraId="3C7D6481" w14:textId="77777777" w:rsidR="009E4E22" w:rsidRPr="009A5C14" w:rsidRDefault="009E4E22" w:rsidP="009A5C14">
            <w:pPr>
              <w:spacing w:line="360" w:lineRule="auto"/>
              <w:rPr>
                <w:rFonts w:ascii="Times New Roman" w:eastAsia="Times New Roman" w:hAnsi="Times New Roman" w:cs="Times New Roman"/>
                <w:kern w:val="0"/>
                <w:lang w:eastAsia="en-KE"/>
                <w14:ligatures w14:val="none"/>
              </w:rPr>
            </w:pPr>
            <w:r w:rsidRPr="009A5C14">
              <w:rPr>
                <w:rFonts w:ascii="Times New Roman" w:eastAsia="Times New Roman" w:hAnsi="Times New Roman" w:cs="Times New Roman"/>
                <w:kern w:val="0"/>
                <w:lang w:eastAsia="en-KE"/>
                <w14:ligatures w14:val="none"/>
              </w:rPr>
              <w:t xml:space="preserve">More stringent emissions and vehicle compliance regulations continue to shape the automotive industry </w:t>
            </w:r>
            <w:r w:rsidRPr="009A5C14">
              <w:rPr>
                <w:rFonts w:ascii="Times New Roman" w:eastAsia="Times New Roman" w:hAnsi="Times New Roman" w:cs="Times New Roman"/>
                <w:kern w:val="0"/>
                <w:lang w:eastAsia="en-KE"/>
                <w14:ligatures w14:val="none"/>
              </w:rPr>
              <w:lastRenderedPageBreak/>
              <w:t>(European Automobile Manufacturers' Association (ACEA), 2025).</w:t>
            </w:r>
          </w:p>
        </w:tc>
        <w:tc>
          <w:tcPr>
            <w:tcW w:w="0" w:type="auto"/>
            <w:hideMark/>
          </w:tcPr>
          <w:p w14:paraId="31858F97" w14:textId="77777777" w:rsidR="009E4E22" w:rsidRPr="009A5C14" w:rsidRDefault="009E4E22" w:rsidP="009A5C14">
            <w:pPr>
              <w:spacing w:line="360" w:lineRule="auto"/>
              <w:rPr>
                <w:rFonts w:ascii="Times New Roman" w:eastAsia="Times New Roman" w:hAnsi="Times New Roman" w:cs="Times New Roman"/>
                <w:kern w:val="0"/>
                <w:lang w:eastAsia="en-KE"/>
                <w14:ligatures w14:val="none"/>
              </w:rPr>
            </w:pPr>
            <w:r w:rsidRPr="009A5C14">
              <w:rPr>
                <w:rFonts w:ascii="Times New Roman" w:eastAsia="Times New Roman" w:hAnsi="Times New Roman" w:cs="Times New Roman"/>
                <w:kern w:val="0"/>
                <w:lang w:eastAsia="en-KE"/>
                <w14:ligatures w14:val="none"/>
              </w:rPr>
              <w:lastRenderedPageBreak/>
              <w:t xml:space="preserve">Regulatory compliance protects market access but increases product development and </w:t>
            </w:r>
            <w:r w:rsidRPr="009A5C14">
              <w:rPr>
                <w:rFonts w:ascii="Times New Roman" w:eastAsia="Times New Roman" w:hAnsi="Times New Roman" w:cs="Times New Roman"/>
                <w:kern w:val="0"/>
                <w:lang w:eastAsia="en-KE"/>
                <w14:ligatures w14:val="none"/>
              </w:rPr>
              <w:lastRenderedPageBreak/>
              <w:t>compliance costs (SMMT, 2025).</w:t>
            </w:r>
          </w:p>
        </w:tc>
      </w:tr>
    </w:tbl>
    <w:p w14:paraId="1F5E88FC" w14:textId="77777777" w:rsidR="009E4E22" w:rsidRPr="009A5C14" w:rsidRDefault="009E4E22" w:rsidP="009A5C14">
      <w:pPr>
        <w:spacing w:line="360" w:lineRule="auto"/>
        <w:rPr>
          <w:rFonts w:ascii="Times New Roman" w:hAnsi="Times New Roman" w:cs="Times New Roman"/>
        </w:rPr>
      </w:pPr>
    </w:p>
    <w:p w14:paraId="0A06A4B1" w14:textId="2080F24B" w:rsidR="009E4E22" w:rsidRPr="009A5C14" w:rsidRDefault="009E4E22" w:rsidP="009A5C14">
      <w:pPr>
        <w:spacing w:line="360" w:lineRule="auto"/>
        <w:rPr>
          <w:rFonts w:ascii="Times New Roman" w:hAnsi="Times New Roman" w:cs="Times New Roman"/>
        </w:rPr>
      </w:pPr>
      <w:r w:rsidRPr="009A5C14">
        <w:rPr>
          <w:rFonts w:ascii="Times New Roman" w:hAnsi="Times New Roman" w:cs="Times New Roman"/>
        </w:rPr>
        <w:t>The PESTLE analysis suggests that the external factors that are most likely to impact JLR's strategic position are technological innovation, environmental sustainability and regulatory change. All of this contributes to opportunities in the growth of the premium EV market, while raising investment and compliance requirements (Jaguar Land Rover, 2025a). JLR's long-term competitiveness will therefore rely on its ability to speed up the electrification of its vehicle portfolio, enhance digital capabilities, and stay compliant with regulations whilst delivering sustainable growth (Teece, 2022).</w:t>
      </w:r>
    </w:p>
    <w:p w14:paraId="40507D8E" w14:textId="77777777" w:rsidR="009E4E22" w:rsidRPr="009A5C14" w:rsidRDefault="009E4E22" w:rsidP="009A5C14">
      <w:pPr>
        <w:pStyle w:val="Heading2"/>
        <w:spacing w:line="360" w:lineRule="auto"/>
        <w:rPr>
          <w:rFonts w:ascii="Times New Roman" w:hAnsi="Times New Roman" w:cs="Times New Roman"/>
          <w:sz w:val="24"/>
          <w:szCs w:val="24"/>
        </w:rPr>
      </w:pPr>
      <w:bookmarkStart w:id="9" w:name="_Toc235801425"/>
      <w:r w:rsidRPr="009A5C14">
        <w:rPr>
          <w:rFonts w:ascii="Times New Roman" w:hAnsi="Times New Roman" w:cs="Times New Roman"/>
          <w:sz w:val="24"/>
          <w:szCs w:val="24"/>
        </w:rPr>
        <w:t>2.1.2 Porter's Five Forces</w:t>
      </w:r>
      <w:bookmarkEnd w:id="9"/>
    </w:p>
    <w:p w14:paraId="6AED8015" w14:textId="77777777" w:rsidR="009E4E22" w:rsidRPr="009A5C14" w:rsidRDefault="009E4E22" w:rsidP="009A5C14">
      <w:pPr>
        <w:pStyle w:val="Heading3"/>
        <w:spacing w:line="360" w:lineRule="auto"/>
        <w:rPr>
          <w:rFonts w:ascii="Times New Roman" w:hAnsi="Times New Roman" w:cs="Times New Roman"/>
          <w:sz w:val="24"/>
          <w:szCs w:val="24"/>
        </w:rPr>
      </w:pPr>
      <w:bookmarkStart w:id="10" w:name="_Toc235801426"/>
      <w:r w:rsidRPr="009A5C14">
        <w:rPr>
          <w:rFonts w:ascii="Times New Roman" w:hAnsi="Times New Roman" w:cs="Times New Roman"/>
          <w:sz w:val="24"/>
          <w:szCs w:val="24"/>
        </w:rPr>
        <w:t>Table 2.2: Porter's Five Forces Analysis of Jaguar Land Rover</w:t>
      </w:r>
      <w:bookmarkEnd w:id="10"/>
    </w:p>
    <w:tbl>
      <w:tblPr>
        <w:tblStyle w:val="TableGridLight"/>
        <w:tblW w:w="0" w:type="auto"/>
        <w:tblLook w:val="04A0" w:firstRow="1" w:lastRow="0" w:firstColumn="1" w:lastColumn="0" w:noHBand="0" w:noVBand="1"/>
      </w:tblPr>
      <w:tblGrid>
        <w:gridCol w:w="1641"/>
        <w:gridCol w:w="4037"/>
        <w:gridCol w:w="3338"/>
      </w:tblGrid>
      <w:tr w:rsidR="009E4E22" w:rsidRPr="009A5C14" w14:paraId="1B2C9F3A" w14:textId="77777777" w:rsidTr="009E4E22">
        <w:tc>
          <w:tcPr>
            <w:tcW w:w="0" w:type="auto"/>
            <w:hideMark/>
          </w:tcPr>
          <w:p w14:paraId="1111B0A5" w14:textId="77777777" w:rsidR="009E4E22" w:rsidRPr="009A5C14" w:rsidRDefault="009E4E22" w:rsidP="009A5C14">
            <w:pPr>
              <w:spacing w:line="360" w:lineRule="auto"/>
              <w:jc w:val="center"/>
              <w:rPr>
                <w:rFonts w:ascii="Times New Roman" w:eastAsia="Times New Roman" w:hAnsi="Times New Roman" w:cs="Times New Roman"/>
                <w:b/>
                <w:bCs/>
                <w:kern w:val="0"/>
                <w:lang w:eastAsia="en-KE"/>
                <w14:ligatures w14:val="none"/>
              </w:rPr>
            </w:pPr>
            <w:r w:rsidRPr="009A5C14">
              <w:rPr>
                <w:rFonts w:ascii="Times New Roman" w:eastAsia="Times New Roman" w:hAnsi="Times New Roman" w:cs="Times New Roman"/>
                <w:b/>
                <w:bCs/>
                <w:kern w:val="0"/>
                <w:lang w:eastAsia="en-KE"/>
                <w14:ligatures w14:val="none"/>
              </w:rPr>
              <w:t>Force</w:t>
            </w:r>
          </w:p>
        </w:tc>
        <w:tc>
          <w:tcPr>
            <w:tcW w:w="0" w:type="auto"/>
            <w:hideMark/>
          </w:tcPr>
          <w:p w14:paraId="6EB25BEB" w14:textId="77777777" w:rsidR="009E4E22" w:rsidRPr="009A5C14" w:rsidRDefault="009E4E22" w:rsidP="009A5C14">
            <w:pPr>
              <w:spacing w:line="360" w:lineRule="auto"/>
              <w:jc w:val="center"/>
              <w:rPr>
                <w:rFonts w:ascii="Times New Roman" w:eastAsia="Times New Roman" w:hAnsi="Times New Roman" w:cs="Times New Roman"/>
                <w:b/>
                <w:bCs/>
                <w:kern w:val="0"/>
                <w:lang w:eastAsia="en-KE"/>
                <w14:ligatures w14:val="none"/>
              </w:rPr>
            </w:pPr>
            <w:r w:rsidRPr="009A5C14">
              <w:rPr>
                <w:rFonts w:ascii="Times New Roman" w:eastAsia="Times New Roman" w:hAnsi="Times New Roman" w:cs="Times New Roman"/>
                <w:b/>
                <w:bCs/>
                <w:kern w:val="0"/>
                <w:lang w:eastAsia="en-KE"/>
                <w14:ligatures w14:val="none"/>
              </w:rPr>
              <w:t>Industry Assessment</w:t>
            </w:r>
          </w:p>
        </w:tc>
        <w:tc>
          <w:tcPr>
            <w:tcW w:w="0" w:type="auto"/>
            <w:hideMark/>
          </w:tcPr>
          <w:p w14:paraId="4B7D2621" w14:textId="77777777" w:rsidR="009E4E22" w:rsidRPr="009A5C14" w:rsidRDefault="009E4E22" w:rsidP="009A5C14">
            <w:pPr>
              <w:spacing w:line="360" w:lineRule="auto"/>
              <w:jc w:val="center"/>
              <w:rPr>
                <w:rFonts w:ascii="Times New Roman" w:eastAsia="Times New Roman" w:hAnsi="Times New Roman" w:cs="Times New Roman"/>
                <w:b/>
                <w:bCs/>
                <w:kern w:val="0"/>
                <w:lang w:eastAsia="en-KE"/>
                <w14:ligatures w14:val="none"/>
              </w:rPr>
            </w:pPr>
            <w:r w:rsidRPr="009A5C14">
              <w:rPr>
                <w:rFonts w:ascii="Times New Roman" w:eastAsia="Times New Roman" w:hAnsi="Times New Roman" w:cs="Times New Roman"/>
                <w:b/>
                <w:bCs/>
                <w:kern w:val="0"/>
                <w:lang w:eastAsia="en-KE"/>
                <w14:ligatures w14:val="none"/>
              </w:rPr>
              <w:t>Strategic Implication for JLR</w:t>
            </w:r>
          </w:p>
        </w:tc>
      </w:tr>
      <w:tr w:rsidR="009E4E22" w:rsidRPr="009A5C14" w14:paraId="235EC359" w14:textId="77777777" w:rsidTr="009E4E22">
        <w:tc>
          <w:tcPr>
            <w:tcW w:w="0" w:type="auto"/>
            <w:hideMark/>
          </w:tcPr>
          <w:p w14:paraId="19E52261" w14:textId="77777777" w:rsidR="009E4E22" w:rsidRPr="009A5C14" w:rsidRDefault="009E4E22" w:rsidP="009A5C14">
            <w:pPr>
              <w:spacing w:line="360" w:lineRule="auto"/>
              <w:rPr>
                <w:rFonts w:ascii="Times New Roman" w:eastAsia="Times New Roman" w:hAnsi="Times New Roman" w:cs="Times New Roman"/>
                <w:kern w:val="0"/>
                <w:lang w:eastAsia="en-KE"/>
                <w14:ligatures w14:val="none"/>
              </w:rPr>
            </w:pPr>
            <w:r w:rsidRPr="009A5C14">
              <w:rPr>
                <w:rFonts w:ascii="Times New Roman" w:eastAsia="Times New Roman" w:hAnsi="Times New Roman" w:cs="Times New Roman"/>
                <w:b/>
                <w:bCs/>
                <w:kern w:val="0"/>
                <w:lang w:eastAsia="en-KE"/>
                <w14:ligatures w14:val="none"/>
              </w:rPr>
              <w:t>Competitive Rivalry</w:t>
            </w:r>
          </w:p>
        </w:tc>
        <w:tc>
          <w:tcPr>
            <w:tcW w:w="0" w:type="auto"/>
            <w:hideMark/>
          </w:tcPr>
          <w:p w14:paraId="0664A075" w14:textId="77777777" w:rsidR="009E4E22" w:rsidRPr="009A5C14" w:rsidRDefault="009E4E22" w:rsidP="009A5C14">
            <w:pPr>
              <w:spacing w:line="360" w:lineRule="auto"/>
              <w:rPr>
                <w:rFonts w:ascii="Times New Roman" w:eastAsia="Times New Roman" w:hAnsi="Times New Roman" w:cs="Times New Roman"/>
                <w:kern w:val="0"/>
                <w:lang w:eastAsia="en-KE"/>
                <w14:ligatures w14:val="none"/>
              </w:rPr>
            </w:pPr>
            <w:r w:rsidRPr="009A5C14">
              <w:rPr>
                <w:rFonts w:ascii="Times New Roman" w:eastAsia="Times New Roman" w:hAnsi="Times New Roman" w:cs="Times New Roman"/>
                <w:kern w:val="0"/>
                <w:lang w:eastAsia="en-KE"/>
                <w14:ligatures w14:val="none"/>
              </w:rPr>
              <w:t>Competition is intense among premium manufacturers, including BMW, Mercedes-Benz, Tesla and BYD, driven by electrification, technological innovation and brand differentiation (BMW Group, 2024).</w:t>
            </w:r>
          </w:p>
        </w:tc>
        <w:tc>
          <w:tcPr>
            <w:tcW w:w="0" w:type="auto"/>
            <w:hideMark/>
          </w:tcPr>
          <w:p w14:paraId="5D6C6B57" w14:textId="77777777" w:rsidR="009E4E22" w:rsidRPr="009A5C14" w:rsidRDefault="009E4E22" w:rsidP="009A5C14">
            <w:pPr>
              <w:spacing w:line="360" w:lineRule="auto"/>
              <w:rPr>
                <w:rFonts w:ascii="Times New Roman" w:eastAsia="Times New Roman" w:hAnsi="Times New Roman" w:cs="Times New Roman"/>
                <w:kern w:val="0"/>
                <w:lang w:eastAsia="en-KE"/>
                <w14:ligatures w14:val="none"/>
              </w:rPr>
            </w:pPr>
            <w:r w:rsidRPr="009A5C14">
              <w:rPr>
                <w:rFonts w:ascii="Times New Roman" w:eastAsia="Times New Roman" w:hAnsi="Times New Roman" w:cs="Times New Roman"/>
                <w:kern w:val="0"/>
                <w:lang w:eastAsia="en-KE"/>
                <w14:ligatures w14:val="none"/>
              </w:rPr>
              <w:t>Strong rivalry requires JLR to continuously innovate, strengthen its luxury brand and accelerate electrification to maintain market share (Jaguar Land Rover, 2025a).</w:t>
            </w:r>
          </w:p>
        </w:tc>
      </w:tr>
      <w:tr w:rsidR="009E4E22" w:rsidRPr="009A5C14" w14:paraId="27B70433" w14:textId="77777777" w:rsidTr="009E4E22">
        <w:tc>
          <w:tcPr>
            <w:tcW w:w="0" w:type="auto"/>
            <w:hideMark/>
          </w:tcPr>
          <w:p w14:paraId="0578DF8A" w14:textId="77777777" w:rsidR="009E4E22" w:rsidRPr="009A5C14" w:rsidRDefault="009E4E22" w:rsidP="009A5C14">
            <w:pPr>
              <w:spacing w:line="360" w:lineRule="auto"/>
              <w:rPr>
                <w:rFonts w:ascii="Times New Roman" w:eastAsia="Times New Roman" w:hAnsi="Times New Roman" w:cs="Times New Roman"/>
                <w:kern w:val="0"/>
                <w:lang w:eastAsia="en-KE"/>
                <w14:ligatures w14:val="none"/>
              </w:rPr>
            </w:pPr>
            <w:r w:rsidRPr="009A5C14">
              <w:rPr>
                <w:rFonts w:ascii="Times New Roman" w:eastAsia="Times New Roman" w:hAnsi="Times New Roman" w:cs="Times New Roman"/>
                <w:b/>
                <w:bCs/>
                <w:kern w:val="0"/>
                <w:lang w:eastAsia="en-KE"/>
                <w14:ligatures w14:val="none"/>
              </w:rPr>
              <w:t>Threat of New Entrants</w:t>
            </w:r>
          </w:p>
        </w:tc>
        <w:tc>
          <w:tcPr>
            <w:tcW w:w="0" w:type="auto"/>
            <w:hideMark/>
          </w:tcPr>
          <w:p w14:paraId="09245913" w14:textId="77777777" w:rsidR="009E4E22" w:rsidRPr="009A5C14" w:rsidRDefault="009E4E22" w:rsidP="009A5C14">
            <w:pPr>
              <w:spacing w:line="360" w:lineRule="auto"/>
              <w:rPr>
                <w:rFonts w:ascii="Times New Roman" w:eastAsia="Times New Roman" w:hAnsi="Times New Roman" w:cs="Times New Roman"/>
                <w:kern w:val="0"/>
                <w:lang w:eastAsia="en-KE"/>
                <w14:ligatures w14:val="none"/>
              </w:rPr>
            </w:pPr>
            <w:r w:rsidRPr="009A5C14">
              <w:rPr>
                <w:rFonts w:ascii="Times New Roman" w:eastAsia="Times New Roman" w:hAnsi="Times New Roman" w:cs="Times New Roman"/>
                <w:kern w:val="0"/>
                <w:lang w:eastAsia="en-KE"/>
                <w14:ligatures w14:val="none"/>
              </w:rPr>
              <w:t>High capital requirements, advanced technology and established brand loyalty create significant barriers to entry. However, EV manufacturers such as BYD have demonstrated that technological disruption can reduce traditional entry barriers (BYD Company Limited, 2021).</w:t>
            </w:r>
          </w:p>
        </w:tc>
        <w:tc>
          <w:tcPr>
            <w:tcW w:w="0" w:type="auto"/>
            <w:hideMark/>
          </w:tcPr>
          <w:p w14:paraId="5279DA42" w14:textId="77777777" w:rsidR="009E4E22" w:rsidRPr="009A5C14" w:rsidRDefault="009E4E22" w:rsidP="009A5C14">
            <w:pPr>
              <w:spacing w:line="360" w:lineRule="auto"/>
              <w:rPr>
                <w:rFonts w:ascii="Times New Roman" w:eastAsia="Times New Roman" w:hAnsi="Times New Roman" w:cs="Times New Roman"/>
                <w:kern w:val="0"/>
                <w:lang w:eastAsia="en-KE"/>
                <w14:ligatures w14:val="none"/>
              </w:rPr>
            </w:pPr>
            <w:r w:rsidRPr="009A5C14">
              <w:rPr>
                <w:rFonts w:ascii="Times New Roman" w:eastAsia="Times New Roman" w:hAnsi="Times New Roman" w:cs="Times New Roman"/>
                <w:kern w:val="0"/>
                <w:lang w:eastAsia="en-KE"/>
                <w14:ligatures w14:val="none"/>
              </w:rPr>
              <w:t>The threat remains moderate, requiring JLR to continue investing in innovation and brand differentiation to defend its competitive position (European Automobile Manufacturers' Association (ACEA), 2025).</w:t>
            </w:r>
          </w:p>
        </w:tc>
      </w:tr>
      <w:tr w:rsidR="009E4E22" w:rsidRPr="009A5C14" w14:paraId="2CB003B2" w14:textId="77777777" w:rsidTr="009E4E22">
        <w:tc>
          <w:tcPr>
            <w:tcW w:w="0" w:type="auto"/>
            <w:hideMark/>
          </w:tcPr>
          <w:p w14:paraId="3328D36C" w14:textId="77777777" w:rsidR="009E4E22" w:rsidRPr="009A5C14" w:rsidRDefault="009E4E22" w:rsidP="009A5C14">
            <w:pPr>
              <w:spacing w:line="360" w:lineRule="auto"/>
              <w:rPr>
                <w:rFonts w:ascii="Times New Roman" w:eastAsia="Times New Roman" w:hAnsi="Times New Roman" w:cs="Times New Roman"/>
                <w:kern w:val="0"/>
                <w:lang w:eastAsia="en-KE"/>
                <w14:ligatures w14:val="none"/>
              </w:rPr>
            </w:pPr>
            <w:r w:rsidRPr="009A5C14">
              <w:rPr>
                <w:rFonts w:ascii="Times New Roman" w:eastAsia="Times New Roman" w:hAnsi="Times New Roman" w:cs="Times New Roman"/>
                <w:b/>
                <w:bCs/>
                <w:kern w:val="0"/>
                <w:lang w:eastAsia="en-KE"/>
                <w14:ligatures w14:val="none"/>
              </w:rPr>
              <w:t>Bargaining Power of Suppliers</w:t>
            </w:r>
          </w:p>
        </w:tc>
        <w:tc>
          <w:tcPr>
            <w:tcW w:w="0" w:type="auto"/>
            <w:hideMark/>
          </w:tcPr>
          <w:p w14:paraId="4043A73B" w14:textId="77777777" w:rsidR="009E4E22" w:rsidRPr="009A5C14" w:rsidRDefault="009E4E22" w:rsidP="009A5C14">
            <w:pPr>
              <w:spacing w:line="360" w:lineRule="auto"/>
              <w:rPr>
                <w:rFonts w:ascii="Times New Roman" w:eastAsia="Times New Roman" w:hAnsi="Times New Roman" w:cs="Times New Roman"/>
                <w:kern w:val="0"/>
                <w:lang w:eastAsia="en-KE"/>
                <w14:ligatures w14:val="none"/>
              </w:rPr>
            </w:pPr>
            <w:r w:rsidRPr="009A5C14">
              <w:rPr>
                <w:rFonts w:ascii="Times New Roman" w:eastAsia="Times New Roman" w:hAnsi="Times New Roman" w:cs="Times New Roman"/>
                <w:kern w:val="0"/>
                <w:lang w:eastAsia="en-KE"/>
                <w14:ligatures w14:val="none"/>
              </w:rPr>
              <w:t xml:space="preserve">Dependence on semiconductors, batteries and critical raw materials increases supplier influence, while supply chain disruptions continue to </w:t>
            </w:r>
            <w:r w:rsidRPr="009A5C14">
              <w:rPr>
                <w:rFonts w:ascii="Times New Roman" w:eastAsia="Times New Roman" w:hAnsi="Times New Roman" w:cs="Times New Roman"/>
                <w:kern w:val="0"/>
                <w:lang w:eastAsia="en-KE"/>
                <w14:ligatures w14:val="none"/>
              </w:rPr>
              <w:lastRenderedPageBreak/>
              <w:t>affect production stability (Strange, 2020).</w:t>
            </w:r>
          </w:p>
        </w:tc>
        <w:tc>
          <w:tcPr>
            <w:tcW w:w="0" w:type="auto"/>
            <w:hideMark/>
          </w:tcPr>
          <w:p w14:paraId="7E7369D5" w14:textId="77777777" w:rsidR="009E4E22" w:rsidRPr="009A5C14" w:rsidRDefault="009E4E22" w:rsidP="009A5C14">
            <w:pPr>
              <w:spacing w:line="360" w:lineRule="auto"/>
              <w:rPr>
                <w:rFonts w:ascii="Times New Roman" w:eastAsia="Times New Roman" w:hAnsi="Times New Roman" w:cs="Times New Roman"/>
                <w:kern w:val="0"/>
                <w:lang w:eastAsia="en-KE"/>
                <w14:ligatures w14:val="none"/>
              </w:rPr>
            </w:pPr>
            <w:r w:rsidRPr="009A5C14">
              <w:rPr>
                <w:rFonts w:ascii="Times New Roman" w:eastAsia="Times New Roman" w:hAnsi="Times New Roman" w:cs="Times New Roman"/>
                <w:kern w:val="0"/>
                <w:lang w:eastAsia="en-KE"/>
                <w14:ligatures w14:val="none"/>
              </w:rPr>
              <w:lastRenderedPageBreak/>
              <w:t xml:space="preserve">JLR must strengthen supplier relationships and improve supply chain resilience to </w:t>
            </w:r>
            <w:r w:rsidRPr="009A5C14">
              <w:rPr>
                <w:rFonts w:ascii="Times New Roman" w:eastAsia="Times New Roman" w:hAnsi="Times New Roman" w:cs="Times New Roman"/>
                <w:kern w:val="0"/>
                <w:lang w:eastAsia="en-KE"/>
                <w14:ligatures w14:val="none"/>
              </w:rPr>
              <w:lastRenderedPageBreak/>
              <w:t>reduce operational risk (Dubey et al., 2020).</w:t>
            </w:r>
          </w:p>
        </w:tc>
      </w:tr>
      <w:tr w:rsidR="009E4E22" w:rsidRPr="009A5C14" w14:paraId="571F27D1" w14:textId="77777777" w:rsidTr="009E4E22">
        <w:tc>
          <w:tcPr>
            <w:tcW w:w="0" w:type="auto"/>
            <w:hideMark/>
          </w:tcPr>
          <w:p w14:paraId="778A8C1E" w14:textId="77777777" w:rsidR="009E4E22" w:rsidRPr="009A5C14" w:rsidRDefault="009E4E22" w:rsidP="009A5C14">
            <w:pPr>
              <w:spacing w:line="360" w:lineRule="auto"/>
              <w:rPr>
                <w:rFonts w:ascii="Times New Roman" w:eastAsia="Times New Roman" w:hAnsi="Times New Roman" w:cs="Times New Roman"/>
                <w:kern w:val="0"/>
                <w:lang w:eastAsia="en-KE"/>
                <w14:ligatures w14:val="none"/>
              </w:rPr>
            </w:pPr>
            <w:r w:rsidRPr="009A5C14">
              <w:rPr>
                <w:rFonts w:ascii="Times New Roman" w:eastAsia="Times New Roman" w:hAnsi="Times New Roman" w:cs="Times New Roman"/>
                <w:b/>
                <w:bCs/>
                <w:kern w:val="0"/>
                <w:lang w:eastAsia="en-KE"/>
                <w14:ligatures w14:val="none"/>
              </w:rPr>
              <w:lastRenderedPageBreak/>
              <w:t>Bargaining Power of Buyers</w:t>
            </w:r>
          </w:p>
        </w:tc>
        <w:tc>
          <w:tcPr>
            <w:tcW w:w="0" w:type="auto"/>
            <w:hideMark/>
          </w:tcPr>
          <w:p w14:paraId="192E4D8B" w14:textId="77777777" w:rsidR="009E4E22" w:rsidRPr="009A5C14" w:rsidRDefault="009E4E22" w:rsidP="009A5C14">
            <w:pPr>
              <w:spacing w:line="360" w:lineRule="auto"/>
              <w:rPr>
                <w:rFonts w:ascii="Times New Roman" w:eastAsia="Times New Roman" w:hAnsi="Times New Roman" w:cs="Times New Roman"/>
                <w:kern w:val="0"/>
                <w:lang w:eastAsia="en-KE"/>
                <w14:ligatures w14:val="none"/>
              </w:rPr>
            </w:pPr>
            <w:r w:rsidRPr="009A5C14">
              <w:rPr>
                <w:rFonts w:ascii="Times New Roman" w:eastAsia="Times New Roman" w:hAnsi="Times New Roman" w:cs="Times New Roman"/>
                <w:kern w:val="0"/>
                <w:lang w:eastAsia="en-KE"/>
                <w14:ligatures w14:val="none"/>
              </w:rPr>
              <w:t>Customers have extensive choice within the premium automotive market and increasingly expect innovation, sustainability and high-quality digital experiences (SMMT, 2025).</w:t>
            </w:r>
          </w:p>
        </w:tc>
        <w:tc>
          <w:tcPr>
            <w:tcW w:w="0" w:type="auto"/>
            <w:hideMark/>
          </w:tcPr>
          <w:p w14:paraId="20617DAD" w14:textId="77777777" w:rsidR="009E4E22" w:rsidRPr="009A5C14" w:rsidRDefault="009E4E22" w:rsidP="009A5C14">
            <w:pPr>
              <w:spacing w:line="360" w:lineRule="auto"/>
              <w:rPr>
                <w:rFonts w:ascii="Times New Roman" w:eastAsia="Times New Roman" w:hAnsi="Times New Roman" w:cs="Times New Roman"/>
                <w:kern w:val="0"/>
                <w:lang w:eastAsia="en-KE"/>
                <w14:ligatures w14:val="none"/>
              </w:rPr>
            </w:pPr>
            <w:r w:rsidRPr="009A5C14">
              <w:rPr>
                <w:rFonts w:ascii="Times New Roman" w:eastAsia="Times New Roman" w:hAnsi="Times New Roman" w:cs="Times New Roman"/>
                <w:kern w:val="0"/>
                <w:lang w:eastAsia="en-KE"/>
                <w14:ligatures w14:val="none"/>
              </w:rPr>
              <w:t>JLR must maintain product quality, brand value and technological differentiation to retain customer loyalty (European Automobile Manufacturers' Association (ACEA), 2025).</w:t>
            </w:r>
          </w:p>
        </w:tc>
      </w:tr>
      <w:tr w:rsidR="009E4E22" w:rsidRPr="009A5C14" w14:paraId="6301B7A4" w14:textId="77777777" w:rsidTr="009E4E22">
        <w:tc>
          <w:tcPr>
            <w:tcW w:w="0" w:type="auto"/>
            <w:hideMark/>
          </w:tcPr>
          <w:p w14:paraId="61477230" w14:textId="77777777" w:rsidR="009E4E22" w:rsidRPr="009A5C14" w:rsidRDefault="009E4E22" w:rsidP="009A5C14">
            <w:pPr>
              <w:spacing w:line="360" w:lineRule="auto"/>
              <w:rPr>
                <w:rFonts w:ascii="Times New Roman" w:eastAsia="Times New Roman" w:hAnsi="Times New Roman" w:cs="Times New Roman"/>
                <w:kern w:val="0"/>
                <w:lang w:eastAsia="en-KE"/>
                <w14:ligatures w14:val="none"/>
              </w:rPr>
            </w:pPr>
            <w:r w:rsidRPr="009A5C14">
              <w:rPr>
                <w:rFonts w:ascii="Times New Roman" w:eastAsia="Times New Roman" w:hAnsi="Times New Roman" w:cs="Times New Roman"/>
                <w:b/>
                <w:bCs/>
                <w:kern w:val="0"/>
                <w:lang w:eastAsia="en-KE"/>
                <w14:ligatures w14:val="none"/>
              </w:rPr>
              <w:t>Threat of Substitutes</w:t>
            </w:r>
          </w:p>
        </w:tc>
        <w:tc>
          <w:tcPr>
            <w:tcW w:w="0" w:type="auto"/>
            <w:hideMark/>
          </w:tcPr>
          <w:p w14:paraId="0CF47F8C" w14:textId="77777777" w:rsidR="009E4E22" w:rsidRPr="009A5C14" w:rsidRDefault="009E4E22" w:rsidP="009A5C14">
            <w:pPr>
              <w:spacing w:line="360" w:lineRule="auto"/>
              <w:rPr>
                <w:rFonts w:ascii="Times New Roman" w:eastAsia="Times New Roman" w:hAnsi="Times New Roman" w:cs="Times New Roman"/>
                <w:kern w:val="0"/>
                <w:lang w:eastAsia="en-KE"/>
                <w14:ligatures w14:val="none"/>
              </w:rPr>
            </w:pPr>
            <w:r w:rsidRPr="009A5C14">
              <w:rPr>
                <w:rFonts w:ascii="Times New Roman" w:eastAsia="Times New Roman" w:hAnsi="Times New Roman" w:cs="Times New Roman"/>
                <w:kern w:val="0"/>
                <w:lang w:eastAsia="en-KE"/>
                <w14:ligatures w14:val="none"/>
              </w:rPr>
              <w:t>Alternative transport options and the expanding range of premium electric vehicles increase substitution risk within the automotive market (International Organization of Motor Vehicle Manufacturers, 2025b).</w:t>
            </w:r>
          </w:p>
        </w:tc>
        <w:tc>
          <w:tcPr>
            <w:tcW w:w="0" w:type="auto"/>
            <w:hideMark/>
          </w:tcPr>
          <w:p w14:paraId="1ACDC4C0" w14:textId="77777777" w:rsidR="009E4E22" w:rsidRPr="009A5C14" w:rsidRDefault="009E4E22" w:rsidP="009A5C14">
            <w:pPr>
              <w:spacing w:line="360" w:lineRule="auto"/>
              <w:rPr>
                <w:rFonts w:ascii="Times New Roman" w:eastAsia="Times New Roman" w:hAnsi="Times New Roman" w:cs="Times New Roman"/>
                <w:kern w:val="0"/>
                <w:lang w:eastAsia="en-KE"/>
                <w14:ligatures w14:val="none"/>
              </w:rPr>
            </w:pPr>
            <w:r w:rsidRPr="009A5C14">
              <w:rPr>
                <w:rFonts w:ascii="Times New Roman" w:eastAsia="Times New Roman" w:hAnsi="Times New Roman" w:cs="Times New Roman"/>
                <w:kern w:val="0"/>
                <w:lang w:eastAsia="en-KE"/>
                <w14:ligatures w14:val="none"/>
              </w:rPr>
              <w:t>JLR must differentiate through luxury, innovation and sustainability to reduce the attractiveness of substitute products (European Automobile Manufacturers' Association (ACEA), 2025).</w:t>
            </w:r>
          </w:p>
        </w:tc>
      </w:tr>
    </w:tbl>
    <w:p w14:paraId="35113ED3" w14:textId="77777777" w:rsidR="009E4E22" w:rsidRPr="009A5C14" w:rsidRDefault="009E4E22" w:rsidP="009A5C14">
      <w:pPr>
        <w:spacing w:line="360" w:lineRule="auto"/>
        <w:rPr>
          <w:rFonts w:ascii="Times New Roman" w:hAnsi="Times New Roman" w:cs="Times New Roman"/>
        </w:rPr>
      </w:pPr>
    </w:p>
    <w:p w14:paraId="5EAEFDD6" w14:textId="3A5BBCF7" w:rsidR="009E4E22" w:rsidRPr="009A5C14" w:rsidRDefault="009E4E22" w:rsidP="009A5C14">
      <w:pPr>
        <w:spacing w:line="360" w:lineRule="auto"/>
        <w:rPr>
          <w:rFonts w:ascii="Times New Roman" w:hAnsi="Times New Roman" w:cs="Times New Roman"/>
        </w:rPr>
      </w:pPr>
      <w:r w:rsidRPr="009A5C14">
        <w:rPr>
          <w:rFonts w:ascii="Times New Roman" w:hAnsi="Times New Roman" w:cs="Times New Roman"/>
        </w:rPr>
        <w:t>The biggest external pressures on JLR are competitive rivalry and supplier power, according to Porter's 5 Forces. Although this is a barrier to entry, the industry is growing more competitive, especially in the premium EV market, with quick technological advances. This will be key to JLR's long-term success as they seek to grow their business further by increasing innovation, developing more resilient supply chains and maintaining differentiation based on their Modern Luxury strategy (Jaguar Land Rover, 2025a).</w:t>
      </w:r>
    </w:p>
    <w:p w14:paraId="4D45CF1A" w14:textId="77777777" w:rsidR="009E4E22" w:rsidRPr="009A5C14" w:rsidRDefault="009E4E22" w:rsidP="009A5C14">
      <w:pPr>
        <w:pStyle w:val="Heading2"/>
        <w:spacing w:line="360" w:lineRule="auto"/>
        <w:rPr>
          <w:rFonts w:ascii="Times New Roman" w:hAnsi="Times New Roman" w:cs="Times New Roman"/>
          <w:sz w:val="24"/>
          <w:szCs w:val="24"/>
        </w:rPr>
      </w:pPr>
      <w:bookmarkStart w:id="11" w:name="_Toc235801427"/>
      <w:r w:rsidRPr="009A5C14">
        <w:rPr>
          <w:rFonts w:ascii="Times New Roman" w:hAnsi="Times New Roman" w:cs="Times New Roman"/>
          <w:sz w:val="24"/>
          <w:szCs w:val="24"/>
        </w:rPr>
        <w:t>2.2 Internal Environment Audit</w:t>
      </w:r>
      <w:bookmarkEnd w:id="11"/>
    </w:p>
    <w:p w14:paraId="15FE0B9B" w14:textId="77777777" w:rsidR="009E4E22" w:rsidRPr="009A5C14" w:rsidRDefault="009E4E22" w:rsidP="009A5C14">
      <w:pPr>
        <w:pStyle w:val="Heading3"/>
        <w:spacing w:line="360" w:lineRule="auto"/>
        <w:rPr>
          <w:rFonts w:ascii="Times New Roman" w:hAnsi="Times New Roman" w:cs="Times New Roman"/>
          <w:sz w:val="24"/>
          <w:szCs w:val="24"/>
        </w:rPr>
      </w:pPr>
      <w:bookmarkStart w:id="12" w:name="_Toc235801428"/>
      <w:r w:rsidRPr="009A5C14">
        <w:rPr>
          <w:rFonts w:ascii="Times New Roman" w:hAnsi="Times New Roman" w:cs="Times New Roman"/>
          <w:sz w:val="24"/>
          <w:szCs w:val="24"/>
        </w:rPr>
        <w:t>2.2.1 Value Chain Analysis</w:t>
      </w:r>
      <w:bookmarkEnd w:id="12"/>
    </w:p>
    <w:p w14:paraId="4E0FE9A3" w14:textId="77777777" w:rsidR="009E4E22" w:rsidRPr="009A5C14" w:rsidRDefault="009E4E22" w:rsidP="009A5C14">
      <w:pPr>
        <w:pStyle w:val="Heading3"/>
        <w:spacing w:line="360" w:lineRule="auto"/>
        <w:rPr>
          <w:rFonts w:ascii="Times New Roman" w:hAnsi="Times New Roman" w:cs="Times New Roman"/>
          <w:sz w:val="24"/>
          <w:szCs w:val="24"/>
        </w:rPr>
      </w:pPr>
      <w:bookmarkStart w:id="13" w:name="_Toc235801429"/>
      <w:r w:rsidRPr="009A5C14">
        <w:rPr>
          <w:rFonts w:ascii="Times New Roman" w:hAnsi="Times New Roman" w:cs="Times New Roman"/>
          <w:sz w:val="24"/>
          <w:szCs w:val="24"/>
        </w:rPr>
        <w:t>Table 2.3: Value Chain Analysis of Jaguar Land Rover</w:t>
      </w:r>
      <w:bookmarkEnd w:id="13"/>
    </w:p>
    <w:tbl>
      <w:tblPr>
        <w:tblStyle w:val="TableGridLight"/>
        <w:tblW w:w="0" w:type="auto"/>
        <w:tblLook w:val="04A0" w:firstRow="1" w:lastRow="0" w:firstColumn="1" w:lastColumn="0" w:noHBand="0" w:noVBand="1"/>
      </w:tblPr>
      <w:tblGrid>
        <w:gridCol w:w="1770"/>
        <w:gridCol w:w="4134"/>
        <w:gridCol w:w="3112"/>
      </w:tblGrid>
      <w:tr w:rsidR="009E4E22" w:rsidRPr="009A5C14" w14:paraId="67B20186" w14:textId="77777777" w:rsidTr="009E4E22">
        <w:tc>
          <w:tcPr>
            <w:tcW w:w="0" w:type="auto"/>
            <w:hideMark/>
          </w:tcPr>
          <w:p w14:paraId="256632DC" w14:textId="77777777" w:rsidR="009E4E22" w:rsidRPr="009A5C14" w:rsidRDefault="009E4E22" w:rsidP="009A5C14">
            <w:pPr>
              <w:spacing w:line="360" w:lineRule="auto"/>
              <w:jc w:val="center"/>
              <w:rPr>
                <w:rFonts w:ascii="Times New Roman" w:eastAsia="Times New Roman" w:hAnsi="Times New Roman" w:cs="Times New Roman"/>
                <w:b/>
                <w:bCs/>
                <w:kern w:val="0"/>
                <w:lang w:eastAsia="en-KE"/>
                <w14:ligatures w14:val="none"/>
              </w:rPr>
            </w:pPr>
            <w:r w:rsidRPr="009A5C14">
              <w:rPr>
                <w:rFonts w:ascii="Times New Roman" w:eastAsia="Times New Roman" w:hAnsi="Times New Roman" w:cs="Times New Roman"/>
                <w:b/>
                <w:bCs/>
                <w:kern w:val="0"/>
                <w:lang w:eastAsia="en-KE"/>
                <w14:ligatures w14:val="none"/>
              </w:rPr>
              <w:t>Activity</w:t>
            </w:r>
          </w:p>
        </w:tc>
        <w:tc>
          <w:tcPr>
            <w:tcW w:w="0" w:type="auto"/>
            <w:hideMark/>
          </w:tcPr>
          <w:p w14:paraId="5CB9DF49" w14:textId="77777777" w:rsidR="009E4E22" w:rsidRPr="009A5C14" w:rsidRDefault="009E4E22" w:rsidP="009A5C14">
            <w:pPr>
              <w:spacing w:line="360" w:lineRule="auto"/>
              <w:jc w:val="center"/>
              <w:rPr>
                <w:rFonts w:ascii="Times New Roman" w:eastAsia="Times New Roman" w:hAnsi="Times New Roman" w:cs="Times New Roman"/>
                <w:b/>
                <w:bCs/>
                <w:kern w:val="0"/>
                <w:lang w:eastAsia="en-KE"/>
                <w14:ligatures w14:val="none"/>
              </w:rPr>
            </w:pPr>
            <w:r w:rsidRPr="009A5C14">
              <w:rPr>
                <w:rFonts w:ascii="Times New Roman" w:eastAsia="Times New Roman" w:hAnsi="Times New Roman" w:cs="Times New Roman"/>
                <w:b/>
                <w:bCs/>
                <w:kern w:val="0"/>
                <w:lang w:eastAsia="en-KE"/>
                <w14:ligatures w14:val="none"/>
              </w:rPr>
              <w:t>Strategic Contribution</w:t>
            </w:r>
          </w:p>
        </w:tc>
        <w:tc>
          <w:tcPr>
            <w:tcW w:w="0" w:type="auto"/>
            <w:hideMark/>
          </w:tcPr>
          <w:p w14:paraId="61B7EAA7" w14:textId="77777777" w:rsidR="009E4E22" w:rsidRPr="009A5C14" w:rsidRDefault="009E4E22" w:rsidP="009A5C14">
            <w:pPr>
              <w:spacing w:line="360" w:lineRule="auto"/>
              <w:jc w:val="center"/>
              <w:rPr>
                <w:rFonts w:ascii="Times New Roman" w:eastAsia="Times New Roman" w:hAnsi="Times New Roman" w:cs="Times New Roman"/>
                <w:b/>
                <w:bCs/>
                <w:kern w:val="0"/>
                <w:lang w:eastAsia="en-KE"/>
                <w14:ligatures w14:val="none"/>
              </w:rPr>
            </w:pPr>
            <w:r w:rsidRPr="009A5C14">
              <w:rPr>
                <w:rFonts w:ascii="Times New Roman" w:eastAsia="Times New Roman" w:hAnsi="Times New Roman" w:cs="Times New Roman"/>
                <w:b/>
                <w:bCs/>
                <w:kern w:val="0"/>
                <w:lang w:eastAsia="en-KE"/>
                <w14:ligatures w14:val="none"/>
              </w:rPr>
              <w:t>Strategic Implication for JLR</w:t>
            </w:r>
          </w:p>
        </w:tc>
      </w:tr>
      <w:tr w:rsidR="009E4E22" w:rsidRPr="009A5C14" w14:paraId="540CD3BE" w14:textId="77777777" w:rsidTr="009E4E22">
        <w:tc>
          <w:tcPr>
            <w:tcW w:w="0" w:type="auto"/>
            <w:hideMark/>
          </w:tcPr>
          <w:p w14:paraId="32F1715C" w14:textId="77777777" w:rsidR="009E4E22" w:rsidRPr="009A5C14" w:rsidRDefault="009E4E22" w:rsidP="009A5C14">
            <w:pPr>
              <w:spacing w:line="360" w:lineRule="auto"/>
              <w:rPr>
                <w:rFonts w:ascii="Times New Roman" w:eastAsia="Times New Roman" w:hAnsi="Times New Roman" w:cs="Times New Roman"/>
                <w:kern w:val="0"/>
                <w:lang w:eastAsia="en-KE"/>
                <w14:ligatures w14:val="none"/>
              </w:rPr>
            </w:pPr>
            <w:r w:rsidRPr="009A5C14">
              <w:rPr>
                <w:rFonts w:ascii="Times New Roman" w:eastAsia="Times New Roman" w:hAnsi="Times New Roman" w:cs="Times New Roman"/>
                <w:b/>
                <w:bCs/>
                <w:kern w:val="0"/>
                <w:lang w:eastAsia="en-KE"/>
                <w14:ligatures w14:val="none"/>
              </w:rPr>
              <w:t>Operations</w:t>
            </w:r>
          </w:p>
        </w:tc>
        <w:tc>
          <w:tcPr>
            <w:tcW w:w="0" w:type="auto"/>
            <w:hideMark/>
          </w:tcPr>
          <w:p w14:paraId="73969DAD" w14:textId="77777777" w:rsidR="009E4E22" w:rsidRPr="009A5C14" w:rsidRDefault="009E4E22" w:rsidP="009A5C14">
            <w:pPr>
              <w:spacing w:line="360" w:lineRule="auto"/>
              <w:rPr>
                <w:rFonts w:ascii="Times New Roman" w:eastAsia="Times New Roman" w:hAnsi="Times New Roman" w:cs="Times New Roman"/>
                <w:kern w:val="0"/>
                <w:lang w:eastAsia="en-KE"/>
                <w14:ligatures w14:val="none"/>
              </w:rPr>
            </w:pPr>
            <w:r w:rsidRPr="009A5C14">
              <w:rPr>
                <w:rFonts w:ascii="Times New Roman" w:eastAsia="Times New Roman" w:hAnsi="Times New Roman" w:cs="Times New Roman"/>
                <w:kern w:val="0"/>
                <w:lang w:eastAsia="en-KE"/>
                <w14:ligatures w14:val="none"/>
              </w:rPr>
              <w:t xml:space="preserve">Investment in advanced manufacturing, electrification and premium vehicle production enhances operational </w:t>
            </w:r>
            <w:r w:rsidRPr="009A5C14">
              <w:rPr>
                <w:rFonts w:ascii="Times New Roman" w:eastAsia="Times New Roman" w:hAnsi="Times New Roman" w:cs="Times New Roman"/>
                <w:kern w:val="0"/>
                <w:lang w:eastAsia="en-KE"/>
                <w14:ligatures w14:val="none"/>
              </w:rPr>
              <w:lastRenderedPageBreak/>
              <w:t>efficiency and product quality (Jaguar Land Rover, 2025a).</w:t>
            </w:r>
          </w:p>
        </w:tc>
        <w:tc>
          <w:tcPr>
            <w:tcW w:w="0" w:type="auto"/>
            <w:hideMark/>
          </w:tcPr>
          <w:p w14:paraId="742BEC15" w14:textId="77777777" w:rsidR="009E4E22" w:rsidRPr="009A5C14" w:rsidRDefault="009E4E22" w:rsidP="009A5C14">
            <w:pPr>
              <w:spacing w:line="360" w:lineRule="auto"/>
              <w:rPr>
                <w:rFonts w:ascii="Times New Roman" w:eastAsia="Times New Roman" w:hAnsi="Times New Roman" w:cs="Times New Roman"/>
                <w:kern w:val="0"/>
                <w:lang w:eastAsia="en-KE"/>
                <w14:ligatures w14:val="none"/>
              </w:rPr>
            </w:pPr>
            <w:r w:rsidRPr="009A5C14">
              <w:rPr>
                <w:rFonts w:ascii="Times New Roman" w:eastAsia="Times New Roman" w:hAnsi="Times New Roman" w:cs="Times New Roman"/>
                <w:kern w:val="0"/>
                <w:lang w:eastAsia="en-KE"/>
                <w14:ligatures w14:val="none"/>
              </w:rPr>
              <w:lastRenderedPageBreak/>
              <w:t xml:space="preserve">Efficient operations support JLR's Modern Luxury </w:t>
            </w:r>
            <w:r w:rsidRPr="009A5C14">
              <w:rPr>
                <w:rFonts w:ascii="Times New Roman" w:eastAsia="Times New Roman" w:hAnsi="Times New Roman" w:cs="Times New Roman"/>
                <w:kern w:val="0"/>
                <w:lang w:eastAsia="en-KE"/>
                <w14:ligatures w14:val="none"/>
              </w:rPr>
              <w:lastRenderedPageBreak/>
              <w:t>strategy and improve competitive positioning.</w:t>
            </w:r>
          </w:p>
        </w:tc>
      </w:tr>
      <w:tr w:rsidR="009E4E22" w:rsidRPr="009A5C14" w14:paraId="3003876D" w14:textId="77777777" w:rsidTr="009E4E22">
        <w:tc>
          <w:tcPr>
            <w:tcW w:w="0" w:type="auto"/>
            <w:hideMark/>
          </w:tcPr>
          <w:p w14:paraId="0B241271" w14:textId="77777777" w:rsidR="009E4E22" w:rsidRPr="009A5C14" w:rsidRDefault="009E4E22" w:rsidP="009A5C14">
            <w:pPr>
              <w:spacing w:line="360" w:lineRule="auto"/>
              <w:rPr>
                <w:rFonts w:ascii="Times New Roman" w:eastAsia="Times New Roman" w:hAnsi="Times New Roman" w:cs="Times New Roman"/>
                <w:kern w:val="0"/>
                <w:lang w:eastAsia="en-KE"/>
                <w14:ligatures w14:val="none"/>
              </w:rPr>
            </w:pPr>
            <w:r w:rsidRPr="009A5C14">
              <w:rPr>
                <w:rFonts w:ascii="Times New Roman" w:eastAsia="Times New Roman" w:hAnsi="Times New Roman" w:cs="Times New Roman"/>
                <w:b/>
                <w:bCs/>
                <w:kern w:val="0"/>
                <w:lang w:eastAsia="en-KE"/>
                <w14:ligatures w14:val="none"/>
              </w:rPr>
              <w:lastRenderedPageBreak/>
              <w:t>Technology Development</w:t>
            </w:r>
          </w:p>
        </w:tc>
        <w:tc>
          <w:tcPr>
            <w:tcW w:w="0" w:type="auto"/>
            <w:hideMark/>
          </w:tcPr>
          <w:p w14:paraId="01E43A8B" w14:textId="77777777" w:rsidR="009E4E22" w:rsidRPr="009A5C14" w:rsidRDefault="009E4E22" w:rsidP="009A5C14">
            <w:pPr>
              <w:spacing w:line="360" w:lineRule="auto"/>
              <w:rPr>
                <w:rFonts w:ascii="Times New Roman" w:eastAsia="Times New Roman" w:hAnsi="Times New Roman" w:cs="Times New Roman"/>
                <w:kern w:val="0"/>
                <w:lang w:eastAsia="en-KE"/>
                <w14:ligatures w14:val="none"/>
              </w:rPr>
            </w:pPr>
            <w:r w:rsidRPr="009A5C14">
              <w:rPr>
                <w:rFonts w:ascii="Times New Roman" w:eastAsia="Times New Roman" w:hAnsi="Times New Roman" w:cs="Times New Roman"/>
                <w:kern w:val="0"/>
                <w:lang w:eastAsia="en-KE"/>
                <w14:ligatures w14:val="none"/>
              </w:rPr>
              <w:t>Continuous investment in digital engineering, electrification and connected vehicle technologies supports product innovation (Talwar et al., 2021).</w:t>
            </w:r>
          </w:p>
        </w:tc>
        <w:tc>
          <w:tcPr>
            <w:tcW w:w="0" w:type="auto"/>
            <w:hideMark/>
          </w:tcPr>
          <w:p w14:paraId="2BA69088" w14:textId="77777777" w:rsidR="009E4E22" w:rsidRPr="009A5C14" w:rsidRDefault="009E4E22" w:rsidP="009A5C14">
            <w:pPr>
              <w:spacing w:line="360" w:lineRule="auto"/>
              <w:rPr>
                <w:rFonts w:ascii="Times New Roman" w:eastAsia="Times New Roman" w:hAnsi="Times New Roman" w:cs="Times New Roman"/>
                <w:kern w:val="0"/>
                <w:lang w:eastAsia="en-KE"/>
                <w14:ligatures w14:val="none"/>
              </w:rPr>
            </w:pPr>
            <w:r w:rsidRPr="009A5C14">
              <w:rPr>
                <w:rFonts w:ascii="Times New Roman" w:eastAsia="Times New Roman" w:hAnsi="Times New Roman" w:cs="Times New Roman"/>
                <w:kern w:val="0"/>
                <w:lang w:eastAsia="en-KE"/>
                <w14:ligatures w14:val="none"/>
              </w:rPr>
              <w:t>Technological capability strengthens differentiation within the premium automotive market.</w:t>
            </w:r>
          </w:p>
        </w:tc>
      </w:tr>
      <w:tr w:rsidR="009E4E22" w:rsidRPr="009A5C14" w14:paraId="52189C90" w14:textId="77777777" w:rsidTr="009E4E22">
        <w:tc>
          <w:tcPr>
            <w:tcW w:w="0" w:type="auto"/>
            <w:hideMark/>
          </w:tcPr>
          <w:p w14:paraId="126F3F29" w14:textId="77777777" w:rsidR="009E4E22" w:rsidRPr="009A5C14" w:rsidRDefault="009E4E22" w:rsidP="009A5C14">
            <w:pPr>
              <w:spacing w:line="360" w:lineRule="auto"/>
              <w:rPr>
                <w:rFonts w:ascii="Times New Roman" w:eastAsia="Times New Roman" w:hAnsi="Times New Roman" w:cs="Times New Roman"/>
                <w:kern w:val="0"/>
                <w:lang w:eastAsia="en-KE"/>
                <w14:ligatures w14:val="none"/>
              </w:rPr>
            </w:pPr>
            <w:r w:rsidRPr="009A5C14">
              <w:rPr>
                <w:rFonts w:ascii="Times New Roman" w:eastAsia="Times New Roman" w:hAnsi="Times New Roman" w:cs="Times New Roman"/>
                <w:b/>
                <w:bCs/>
                <w:kern w:val="0"/>
                <w:lang w:eastAsia="en-KE"/>
                <w14:ligatures w14:val="none"/>
              </w:rPr>
              <w:t>Procurement</w:t>
            </w:r>
          </w:p>
        </w:tc>
        <w:tc>
          <w:tcPr>
            <w:tcW w:w="0" w:type="auto"/>
            <w:hideMark/>
          </w:tcPr>
          <w:p w14:paraId="50D6C436" w14:textId="77777777" w:rsidR="009E4E22" w:rsidRPr="009A5C14" w:rsidRDefault="009E4E22" w:rsidP="009A5C14">
            <w:pPr>
              <w:spacing w:line="360" w:lineRule="auto"/>
              <w:rPr>
                <w:rFonts w:ascii="Times New Roman" w:eastAsia="Times New Roman" w:hAnsi="Times New Roman" w:cs="Times New Roman"/>
                <w:kern w:val="0"/>
                <w:lang w:eastAsia="en-KE"/>
                <w14:ligatures w14:val="none"/>
              </w:rPr>
            </w:pPr>
            <w:r w:rsidRPr="009A5C14">
              <w:rPr>
                <w:rFonts w:ascii="Times New Roman" w:eastAsia="Times New Roman" w:hAnsi="Times New Roman" w:cs="Times New Roman"/>
                <w:kern w:val="0"/>
                <w:lang w:eastAsia="en-KE"/>
                <w14:ligatures w14:val="none"/>
              </w:rPr>
              <w:t>Sustainable sourcing and supplier collaboration improve supply chain resilience and operational performance (Ball and Lunt, 2020).</w:t>
            </w:r>
          </w:p>
        </w:tc>
        <w:tc>
          <w:tcPr>
            <w:tcW w:w="0" w:type="auto"/>
            <w:hideMark/>
          </w:tcPr>
          <w:p w14:paraId="5A322DEC" w14:textId="77777777" w:rsidR="009E4E22" w:rsidRPr="009A5C14" w:rsidRDefault="009E4E22" w:rsidP="009A5C14">
            <w:pPr>
              <w:spacing w:line="360" w:lineRule="auto"/>
              <w:rPr>
                <w:rFonts w:ascii="Times New Roman" w:eastAsia="Times New Roman" w:hAnsi="Times New Roman" w:cs="Times New Roman"/>
                <w:kern w:val="0"/>
                <w:lang w:eastAsia="en-KE"/>
                <w14:ligatures w14:val="none"/>
              </w:rPr>
            </w:pPr>
            <w:r w:rsidRPr="009A5C14">
              <w:rPr>
                <w:rFonts w:ascii="Times New Roman" w:eastAsia="Times New Roman" w:hAnsi="Times New Roman" w:cs="Times New Roman"/>
                <w:kern w:val="0"/>
                <w:lang w:eastAsia="en-KE"/>
                <w14:ligatures w14:val="none"/>
              </w:rPr>
              <w:t>Effective procurement reduces operational risks while supporting sustainability objectives.</w:t>
            </w:r>
          </w:p>
        </w:tc>
      </w:tr>
      <w:tr w:rsidR="009E4E22" w:rsidRPr="009A5C14" w14:paraId="50F416C0" w14:textId="77777777" w:rsidTr="009E4E22">
        <w:tc>
          <w:tcPr>
            <w:tcW w:w="0" w:type="auto"/>
            <w:hideMark/>
          </w:tcPr>
          <w:p w14:paraId="153B1463" w14:textId="77777777" w:rsidR="009E4E22" w:rsidRPr="009A5C14" w:rsidRDefault="009E4E22" w:rsidP="009A5C14">
            <w:pPr>
              <w:spacing w:line="360" w:lineRule="auto"/>
              <w:rPr>
                <w:rFonts w:ascii="Times New Roman" w:eastAsia="Times New Roman" w:hAnsi="Times New Roman" w:cs="Times New Roman"/>
                <w:kern w:val="0"/>
                <w:lang w:eastAsia="en-KE"/>
                <w14:ligatures w14:val="none"/>
              </w:rPr>
            </w:pPr>
            <w:r w:rsidRPr="009A5C14">
              <w:rPr>
                <w:rFonts w:ascii="Times New Roman" w:eastAsia="Times New Roman" w:hAnsi="Times New Roman" w:cs="Times New Roman"/>
                <w:b/>
                <w:bCs/>
                <w:kern w:val="0"/>
                <w:lang w:eastAsia="en-KE"/>
                <w14:ligatures w14:val="none"/>
              </w:rPr>
              <w:t>Customer Value</w:t>
            </w:r>
          </w:p>
        </w:tc>
        <w:tc>
          <w:tcPr>
            <w:tcW w:w="0" w:type="auto"/>
            <w:hideMark/>
          </w:tcPr>
          <w:p w14:paraId="1689C5CD" w14:textId="77777777" w:rsidR="009E4E22" w:rsidRPr="009A5C14" w:rsidRDefault="009E4E22" w:rsidP="009A5C14">
            <w:pPr>
              <w:spacing w:line="360" w:lineRule="auto"/>
              <w:rPr>
                <w:rFonts w:ascii="Times New Roman" w:eastAsia="Times New Roman" w:hAnsi="Times New Roman" w:cs="Times New Roman"/>
                <w:kern w:val="0"/>
                <w:lang w:eastAsia="en-KE"/>
                <w14:ligatures w14:val="none"/>
              </w:rPr>
            </w:pPr>
            <w:r w:rsidRPr="009A5C14">
              <w:rPr>
                <w:rFonts w:ascii="Times New Roman" w:eastAsia="Times New Roman" w:hAnsi="Times New Roman" w:cs="Times New Roman"/>
                <w:kern w:val="0"/>
                <w:lang w:eastAsia="en-KE"/>
                <w14:ligatures w14:val="none"/>
              </w:rPr>
              <w:t>Premium design, luxury experiences and innovation create strong customer value and reinforce brand reputation (Jaguar Land Rover, 2025a).</w:t>
            </w:r>
          </w:p>
        </w:tc>
        <w:tc>
          <w:tcPr>
            <w:tcW w:w="0" w:type="auto"/>
            <w:hideMark/>
          </w:tcPr>
          <w:p w14:paraId="3E7606EA" w14:textId="77777777" w:rsidR="009E4E22" w:rsidRPr="009A5C14" w:rsidRDefault="009E4E22" w:rsidP="009A5C14">
            <w:pPr>
              <w:spacing w:line="360" w:lineRule="auto"/>
              <w:rPr>
                <w:rFonts w:ascii="Times New Roman" w:eastAsia="Times New Roman" w:hAnsi="Times New Roman" w:cs="Times New Roman"/>
                <w:kern w:val="0"/>
                <w:lang w:eastAsia="en-KE"/>
                <w14:ligatures w14:val="none"/>
              </w:rPr>
            </w:pPr>
            <w:r w:rsidRPr="009A5C14">
              <w:rPr>
                <w:rFonts w:ascii="Times New Roman" w:eastAsia="Times New Roman" w:hAnsi="Times New Roman" w:cs="Times New Roman"/>
                <w:kern w:val="0"/>
                <w:lang w:eastAsia="en-KE"/>
                <w14:ligatures w14:val="none"/>
              </w:rPr>
              <w:t>Delivering superior customer value strengthens loyalty and long-term competitiveness.</w:t>
            </w:r>
          </w:p>
        </w:tc>
      </w:tr>
    </w:tbl>
    <w:p w14:paraId="5AC1F38F" w14:textId="77777777" w:rsidR="009E4E22" w:rsidRPr="009A5C14" w:rsidRDefault="009E4E22" w:rsidP="009A5C14">
      <w:pPr>
        <w:pStyle w:val="Heading2"/>
        <w:spacing w:line="360" w:lineRule="auto"/>
        <w:rPr>
          <w:rFonts w:ascii="Times New Roman" w:hAnsi="Times New Roman" w:cs="Times New Roman"/>
          <w:sz w:val="24"/>
          <w:szCs w:val="24"/>
        </w:rPr>
      </w:pPr>
      <w:bookmarkStart w:id="14" w:name="_Toc235801430"/>
      <w:r w:rsidRPr="009A5C14">
        <w:rPr>
          <w:rFonts w:ascii="Times New Roman" w:hAnsi="Times New Roman" w:cs="Times New Roman"/>
          <w:sz w:val="24"/>
          <w:szCs w:val="24"/>
        </w:rPr>
        <w:t>Summary</w:t>
      </w:r>
      <w:bookmarkEnd w:id="14"/>
    </w:p>
    <w:p w14:paraId="33A12F0C" w14:textId="4F27D26A" w:rsidR="009E4E22" w:rsidRPr="009A5C14" w:rsidRDefault="009E4E22" w:rsidP="009A5C14">
      <w:pPr>
        <w:spacing w:line="360" w:lineRule="auto"/>
        <w:rPr>
          <w:rFonts w:ascii="Times New Roman" w:hAnsi="Times New Roman" w:cs="Times New Roman"/>
        </w:rPr>
      </w:pPr>
      <w:r w:rsidRPr="009A5C14">
        <w:rPr>
          <w:rFonts w:ascii="Times New Roman" w:hAnsi="Times New Roman" w:cs="Times New Roman"/>
        </w:rPr>
        <w:t>The operational excellence, technological innovation, and sustainable procurement all contribute to an increased customer value and to the company's global competitiveness in the luxury automotive sector (Jaguar Land Rover, 2025a).</w:t>
      </w:r>
    </w:p>
    <w:p w14:paraId="03627CDE" w14:textId="77777777" w:rsidR="009E4E22" w:rsidRPr="009A5C14" w:rsidRDefault="009E4E22" w:rsidP="009A5C14">
      <w:pPr>
        <w:pStyle w:val="Heading2"/>
        <w:spacing w:line="360" w:lineRule="auto"/>
        <w:rPr>
          <w:rFonts w:ascii="Times New Roman" w:hAnsi="Times New Roman" w:cs="Times New Roman"/>
          <w:sz w:val="24"/>
          <w:szCs w:val="24"/>
        </w:rPr>
      </w:pPr>
      <w:bookmarkStart w:id="15" w:name="_Toc235801431"/>
      <w:r w:rsidRPr="009A5C14">
        <w:rPr>
          <w:rFonts w:ascii="Times New Roman" w:hAnsi="Times New Roman" w:cs="Times New Roman"/>
          <w:sz w:val="24"/>
          <w:szCs w:val="24"/>
        </w:rPr>
        <w:t>2.2.2 Resource-Based View (RBV)</w:t>
      </w:r>
      <w:bookmarkEnd w:id="15"/>
    </w:p>
    <w:p w14:paraId="71F15F50" w14:textId="2DBF24F5" w:rsidR="009E4E22" w:rsidRPr="009A5C14" w:rsidRDefault="009E4E22" w:rsidP="009A5C14">
      <w:pPr>
        <w:spacing w:line="360" w:lineRule="auto"/>
        <w:rPr>
          <w:rFonts w:ascii="Times New Roman" w:hAnsi="Times New Roman" w:cs="Times New Roman"/>
        </w:rPr>
      </w:pPr>
      <w:r w:rsidRPr="009A5C14">
        <w:rPr>
          <w:rFonts w:ascii="Times New Roman" w:hAnsi="Times New Roman" w:cs="Times New Roman"/>
        </w:rPr>
        <w:t>The Resource-Based View suggests that sustainable competitive advantage depends on valuable, rare and difficult-to-replicate resources and capabilities (Teece, 2022). JLR's greatest strategic assets are its luxury brand names, engineering skills, design prowess, and investments in electrification, setting it apart in the premium automotive market (Jaguar Land Rover, 2025a). The company has a unique brand identity and heritage which differs from other car makers, including BMW Group and Mercedes-Benz, and requires it to continually innovate to remain competitive as other car makers improve their technology (BMW Group, 2024). For this reason, JLR's future is dependent on successfully harnessing and utilising these strategic resources to meet industry transformation (Mercedes-Benz Group, 2026) in an effective way.</w:t>
      </w:r>
    </w:p>
    <w:p w14:paraId="10F6D12B" w14:textId="77777777" w:rsidR="009E4E22" w:rsidRPr="009A5C14" w:rsidRDefault="009E4E22" w:rsidP="009A5C14">
      <w:pPr>
        <w:pStyle w:val="Heading2"/>
        <w:spacing w:line="360" w:lineRule="auto"/>
        <w:rPr>
          <w:rFonts w:ascii="Times New Roman" w:hAnsi="Times New Roman" w:cs="Times New Roman"/>
          <w:sz w:val="24"/>
          <w:szCs w:val="24"/>
        </w:rPr>
      </w:pPr>
      <w:bookmarkStart w:id="16" w:name="_Toc235801432"/>
      <w:r w:rsidRPr="009A5C14">
        <w:rPr>
          <w:rFonts w:ascii="Times New Roman" w:hAnsi="Times New Roman" w:cs="Times New Roman"/>
          <w:sz w:val="24"/>
          <w:szCs w:val="24"/>
        </w:rPr>
        <w:lastRenderedPageBreak/>
        <w:t>2.2.3 VRIO Analysis</w:t>
      </w:r>
      <w:bookmarkEnd w:id="16"/>
    </w:p>
    <w:p w14:paraId="67C30E0C" w14:textId="77777777" w:rsidR="009E4E22" w:rsidRPr="009A5C14" w:rsidRDefault="009E4E22" w:rsidP="009A5C14">
      <w:pPr>
        <w:pStyle w:val="Heading3"/>
        <w:spacing w:line="360" w:lineRule="auto"/>
        <w:rPr>
          <w:rFonts w:ascii="Times New Roman" w:hAnsi="Times New Roman" w:cs="Times New Roman"/>
          <w:sz w:val="24"/>
          <w:szCs w:val="24"/>
        </w:rPr>
      </w:pPr>
      <w:bookmarkStart w:id="17" w:name="_Toc235801433"/>
      <w:r w:rsidRPr="009A5C14">
        <w:rPr>
          <w:rFonts w:ascii="Times New Roman" w:hAnsi="Times New Roman" w:cs="Times New Roman"/>
          <w:sz w:val="24"/>
          <w:szCs w:val="24"/>
        </w:rPr>
        <w:t>Table 2.4: VRIO Analysis of Jaguar Land Rover</w:t>
      </w:r>
      <w:bookmarkEnd w:id="17"/>
    </w:p>
    <w:tbl>
      <w:tblPr>
        <w:tblStyle w:val="TableGridLight"/>
        <w:tblW w:w="0" w:type="auto"/>
        <w:tblLook w:val="04A0" w:firstRow="1" w:lastRow="0" w:firstColumn="1" w:lastColumn="0" w:noHBand="0" w:noVBand="1"/>
      </w:tblPr>
      <w:tblGrid>
        <w:gridCol w:w="3173"/>
        <w:gridCol w:w="396"/>
        <w:gridCol w:w="417"/>
        <w:gridCol w:w="417"/>
        <w:gridCol w:w="403"/>
        <w:gridCol w:w="4210"/>
      </w:tblGrid>
      <w:tr w:rsidR="009E4E22" w:rsidRPr="009A5C14" w14:paraId="37CF20F6" w14:textId="77777777" w:rsidTr="009E4E22">
        <w:tc>
          <w:tcPr>
            <w:tcW w:w="0" w:type="auto"/>
            <w:hideMark/>
          </w:tcPr>
          <w:p w14:paraId="7447153F" w14:textId="77777777" w:rsidR="009E4E22" w:rsidRPr="009A5C14" w:rsidRDefault="009E4E22" w:rsidP="009A5C14">
            <w:pPr>
              <w:spacing w:line="360" w:lineRule="auto"/>
              <w:jc w:val="center"/>
              <w:rPr>
                <w:rFonts w:ascii="Times New Roman" w:eastAsia="Times New Roman" w:hAnsi="Times New Roman" w:cs="Times New Roman"/>
                <w:b/>
                <w:bCs/>
                <w:kern w:val="0"/>
                <w:lang w:eastAsia="en-KE"/>
                <w14:ligatures w14:val="none"/>
              </w:rPr>
            </w:pPr>
            <w:r w:rsidRPr="009A5C14">
              <w:rPr>
                <w:rFonts w:ascii="Times New Roman" w:eastAsia="Times New Roman" w:hAnsi="Times New Roman" w:cs="Times New Roman"/>
                <w:b/>
                <w:bCs/>
                <w:kern w:val="0"/>
                <w:lang w:eastAsia="en-KE"/>
                <w14:ligatures w14:val="none"/>
              </w:rPr>
              <w:t>Resource/Capability</w:t>
            </w:r>
          </w:p>
        </w:tc>
        <w:tc>
          <w:tcPr>
            <w:tcW w:w="0" w:type="auto"/>
            <w:hideMark/>
          </w:tcPr>
          <w:p w14:paraId="660713F6" w14:textId="77777777" w:rsidR="009E4E22" w:rsidRPr="009A5C14" w:rsidRDefault="009E4E22" w:rsidP="009A5C14">
            <w:pPr>
              <w:spacing w:line="360" w:lineRule="auto"/>
              <w:jc w:val="center"/>
              <w:rPr>
                <w:rFonts w:ascii="Times New Roman" w:eastAsia="Times New Roman" w:hAnsi="Times New Roman" w:cs="Times New Roman"/>
                <w:b/>
                <w:bCs/>
                <w:kern w:val="0"/>
                <w:lang w:eastAsia="en-KE"/>
                <w14:ligatures w14:val="none"/>
              </w:rPr>
            </w:pPr>
            <w:r w:rsidRPr="009A5C14">
              <w:rPr>
                <w:rFonts w:ascii="Times New Roman" w:eastAsia="Times New Roman" w:hAnsi="Times New Roman" w:cs="Times New Roman"/>
                <w:b/>
                <w:bCs/>
                <w:kern w:val="0"/>
                <w:lang w:eastAsia="en-KE"/>
                <w14:ligatures w14:val="none"/>
              </w:rPr>
              <w:t>V</w:t>
            </w:r>
          </w:p>
        </w:tc>
        <w:tc>
          <w:tcPr>
            <w:tcW w:w="0" w:type="auto"/>
            <w:hideMark/>
          </w:tcPr>
          <w:p w14:paraId="3895AACC" w14:textId="77777777" w:rsidR="009E4E22" w:rsidRPr="009A5C14" w:rsidRDefault="009E4E22" w:rsidP="009A5C14">
            <w:pPr>
              <w:spacing w:line="360" w:lineRule="auto"/>
              <w:jc w:val="center"/>
              <w:rPr>
                <w:rFonts w:ascii="Times New Roman" w:eastAsia="Times New Roman" w:hAnsi="Times New Roman" w:cs="Times New Roman"/>
                <w:b/>
                <w:bCs/>
                <w:kern w:val="0"/>
                <w:lang w:eastAsia="en-KE"/>
                <w14:ligatures w14:val="none"/>
              </w:rPr>
            </w:pPr>
            <w:r w:rsidRPr="009A5C14">
              <w:rPr>
                <w:rFonts w:ascii="Times New Roman" w:eastAsia="Times New Roman" w:hAnsi="Times New Roman" w:cs="Times New Roman"/>
                <w:b/>
                <w:bCs/>
                <w:kern w:val="0"/>
                <w:lang w:eastAsia="en-KE"/>
                <w14:ligatures w14:val="none"/>
              </w:rPr>
              <w:t>R</w:t>
            </w:r>
          </w:p>
        </w:tc>
        <w:tc>
          <w:tcPr>
            <w:tcW w:w="0" w:type="auto"/>
            <w:hideMark/>
          </w:tcPr>
          <w:p w14:paraId="60C61333" w14:textId="77777777" w:rsidR="009E4E22" w:rsidRPr="009A5C14" w:rsidRDefault="009E4E22" w:rsidP="009A5C14">
            <w:pPr>
              <w:spacing w:line="360" w:lineRule="auto"/>
              <w:jc w:val="center"/>
              <w:rPr>
                <w:rFonts w:ascii="Times New Roman" w:eastAsia="Times New Roman" w:hAnsi="Times New Roman" w:cs="Times New Roman"/>
                <w:b/>
                <w:bCs/>
                <w:kern w:val="0"/>
                <w:lang w:eastAsia="en-KE"/>
                <w14:ligatures w14:val="none"/>
              </w:rPr>
            </w:pPr>
            <w:r w:rsidRPr="009A5C14">
              <w:rPr>
                <w:rFonts w:ascii="Times New Roman" w:eastAsia="Times New Roman" w:hAnsi="Times New Roman" w:cs="Times New Roman"/>
                <w:b/>
                <w:bCs/>
                <w:kern w:val="0"/>
                <w:lang w:eastAsia="en-KE"/>
                <w14:ligatures w14:val="none"/>
              </w:rPr>
              <w:t>I</w:t>
            </w:r>
          </w:p>
        </w:tc>
        <w:tc>
          <w:tcPr>
            <w:tcW w:w="0" w:type="auto"/>
            <w:hideMark/>
          </w:tcPr>
          <w:p w14:paraId="29DB631F" w14:textId="77777777" w:rsidR="009E4E22" w:rsidRPr="009A5C14" w:rsidRDefault="009E4E22" w:rsidP="009A5C14">
            <w:pPr>
              <w:spacing w:line="360" w:lineRule="auto"/>
              <w:jc w:val="center"/>
              <w:rPr>
                <w:rFonts w:ascii="Times New Roman" w:eastAsia="Times New Roman" w:hAnsi="Times New Roman" w:cs="Times New Roman"/>
                <w:b/>
                <w:bCs/>
                <w:kern w:val="0"/>
                <w:lang w:eastAsia="en-KE"/>
                <w14:ligatures w14:val="none"/>
              </w:rPr>
            </w:pPr>
            <w:r w:rsidRPr="009A5C14">
              <w:rPr>
                <w:rFonts w:ascii="Times New Roman" w:eastAsia="Times New Roman" w:hAnsi="Times New Roman" w:cs="Times New Roman"/>
                <w:b/>
                <w:bCs/>
                <w:kern w:val="0"/>
                <w:lang w:eastAsia="en-KE"/>
                <w14:ligatures w14:val="none"/>
              </w:rPr>
              <w:t>O</w:t>
            </w:r>
          </w:p>
        </w:tc>
        <w:tc>
          <w:tcPr>
            <w:tcW w:w="0" w:type="auto"/>
            <w:hideMark/>
          </w:tcPr>
          <w:p w14:paraId="60765CB3" w14:textId="77777777" w:rsidR="009E4E22" w:rsidRPr="009A5C14" w:rsidRDefault="009E4E22" w:rsidP="009A5C14">
            <w:pPr>
              <w:spacing w:line="360" w:lineRule="auto"/>
              <w:jc w:val="center"/>
              <w:rPr>
                <w:rFonts w:ascii="Times New Roman" w:eastAsia="Times New Roman" w:hAnsi="Times New Roman" w:cs="Times New Roman"/>
                <w:b/>
                <w:bCs/>
                <w:kern w:val="0"/>
                <w:lang w:eastAsia="en-KE"/>
                <w14:ligatures w14:val="none"/>
              </w:rPr>
            </w:pPr>
            <w:r w:rsidRPr="009A5C14">
              <w:rPr>
                <w:rFonts w:ascii="Times New Roman" w:eastAsia="Times New Roman" w:hAnsi="Times New Roman" w:cs="Times New Roman"/>
                <w:b/>
                <w:bCs/>
                <w:kern w:val="0"/>
                <w:lang w:eastAsia="en-KE"/>
                <w14:ligatures w14:val="none"/>
              </w:rPr>
              <w:t>Competitive Implication</w:t>
            </w:r>
          </w:p>
        </w:tc>
      </w:tr>
      <w:tr w:rsidR="009E4E22" w:rsidRPr="009A5C14" w14:paraId="7E36AD62" w14:textId="77777777" w:rsidTr="009E4E22">
        <w:tc>
          <w:tcPr>
            <w:tcW w:w="0" w:type="auto"/>
            <w:hideMark/>
          </w:tcPr>
          <w:p w14:paraId="2030405B" w14:textId="77777777" w:rsidR="009E4E22" w:rsidRPr="009A5C14" w:rsidRDefault="009E4E22" w:rsidP="009A5C14">
            <w:pPr>
              <w:spacing w:line="360" w:lineRule="auto"/>
              <w:rPr>
                <w:rFonts w:ascii="Times New Roman" w:eastAsia="Times New Roman" w:hAnsi="Times New Roman" w:cs="Times New Roman"/>
                <w:kern w:val="0"/>
                <w:lang w:eastAsia="en-KE"/>
                <w14:ligatures w14:val="none"/>
              </w:rPr>
            </w:pPr>
            <w:r w:rsidRPr="009A5C14">
              <w:rPr>
                <w:rFonts w:ascii="Times New Roman" w:eastAsia="Times New Roman" w:hAnsi="Times New Roman" w:cs="Times New Roman"/>
                <w:kern w:val="0"/>
                <w:lang w:eastAsia="en-KE"/>
                <w14:ligatures w14:val="none"/>
              </w:rPr>
              <w:t>Luxury brands (Range Rover, Defender and Jaguar)</w:t>
            </w:r>
          </w:p>
        </w:tc>
        <w:tc>
          <w:tcPr>
            <w:tcW w:w="0" w:type="auto"/>
            <w:hideMark/>
          </w:tcPr>
          <w:p w14:paraId="7621A55E" w14:textId="77777777" w:rsidR="009E4E22" w:rsidRPr="009A5C14" w:rsidRDefault="009E4E22" w:rsidP="009A5C14">
            <w:pPr>
              <w:spacing w:line="360" w:lineRule="auto"/>
              <w:jc w:val="center"/>
              <w:rPr>
                <w:rFonts w:ascii="Times New Roman" w:eastAsia="Times New Roman" w:hAnsi="Times New Roman" w:cs="Times New Roman"/>
                <w:kern w:val="0"/>
                <w:lang w:eastAsia="en-KE"/>
                <w14:ligatures w14:val="none"/>
              </w:rPr>
            </w:pPr>
            <w:r w:rsidRPr="009A5C14">
              <w:rPr>
                <w:rFonts w:ascii="Segoe UI Symbol" w:eastAsia="Times New Roman" w:hAnsi="Segoe UI Symbol" w:cs="Segoe UI Symbol"/>
                <w:kern w:val="0"/>
                <w:lang w:eastAsia="en-KE"/>
                <w14:ligatures w14:val="none"/>
              </w:rPr>
              <w:t>✓</w:t>
            </w:r>
          </w:p>
        </w:tc>
        <w:tc>
          <w:tcPr>
            <w:tcW w:w="0" w:type="auto"/>
            <w:hideMark/>
          </w:tcPr>
          <w:p w14:paraId="03D1FDD7" w14:textId="77777777" w:rsidR="009E4E22" w:rsidRPr="009A5C14" w:rsidRDefault="009E4E22" w:rsidP="009A5C14">
            <w:pPr>
              <w:spacing w:line="360" w:lineRule="auto"/>
              <w:jc w:val="center"/>
              <w:rPr>
                <w:rFonts w:ascii="Times New Roman" w:eastAsia="Times New Roman" w:hAnsi="Times New Roman" w:cs="Times New Roman"/>
                <w:kern w:val="0"/>
                <w:lang w:eastAsia="en-KE"/>
                <w14:ligatures w14:val="none"/>
              </w:rPr>
            </w:pPr>
            <w:r w:rsidRPr="009A5C14">
              <w:rPr>
                <w:rFonts w:ascii="Segoe UI Symbol" w:eastAsia="Times New Roman" w:hAnsi="Segoe UI Symbol" w:cs="Segoe UI Symbol"/>
                <w:kern w:val="0"/>
                <w:lang w:eastAsia="en-KE"/>
                <w14:ligatures w14:val="none"/>
              </w:rPr>
              <w:t>✓</w:t>
            </w:r>
          </w:p>
        </w:tc>
        <w:tc>
          <w:tcPr>
            <w:tcW w:w="0" w:type="auto"/>
            <w:hideMark/>
          </w:tcPr>
          <w:p w14:paraId="2A03C9CB" w14:textId="77777777" w:rsidR="009E4E22" w:rsidRPr="009A5C14" w:rsidRDefault="009E4E22" w:rsidP="009A5C14">
            <w:pPr>
              <w:spacing w:line="360" w:lineRule="auto"/>
              <w:jc w:val="center"/>
              <w:rPr>
                <w:rFonts w:ascii="Times New Roman" w:eastAsia="Times New Roman" w:hAnsi="Times New Roman" w:cs="Times New Roman"/>
                <w:kern w:val="0"/>
                <w:lang w:eastAsia="en-KE"/>
                <w14:ligatures w14:val="none"/>
              </w:rPr>
            </w:pPr>
            <w:r w:rsidRPr="009A5C14">
              <w:rPr>
                <w:rFonts w:ascii="Segoe UI Symbol" w:eastAsia="Times New Roman" w:hAnsi="Segoe UI Symbol" w:cs="Segoe UI Symbol"/>
                <w:kern w:val="0"/>
                <w:lang w:eastAsia="en-KE"/>
                <w14:ligatures w14:val="none"/>
              </w:rPr>
              <w:t>✓</w:t>
            </w:r>
          </w:p>
        </w:tc>
        <w:tc>
          <w:tcPr>
            <w:tcW w:w="0" w:type="auto"/>
            <w:hideMark/>
          </w:tcPr>
          <w:p w14:paraId="6E613C6C" w14:textId="77777777" w:rsidR="009E4E22" w:rsidRPr="009A5C14" w:rsidRDefault="009E4E22" w:rsidP="009A5C14">
            <w:pPr>
              <w:spacing w:line="360" w:lineRule="auto"/>
              <w:jc w:val="center"/>
              <w:rPr>
                <w:rFonts w:ascii="Times New Roman" w:eastAsia="Times New Roman" w:hAnsi="Times New Roman" w:cs="Times New Roman"/>
                <w:kern w:val="0"/>
                <w:lang w:eastAsia="en-KE"/>
                <w14:ligatures w14:val="none"/>
              </w:rPr>
            </w:pPr>
            <w:r w:rsidRPr="009A5C14">
              <w:rPr>
                <w:rFonts w:ascii="Segoe UI Symbol" w:eastAsia="Times New Roman" w:hAnsi="Segoe UI Symbol" w:cs="Segoe UI Symbol"/>
                <w:kern w:val="0"/>
                <w:lang w:eastAsia="en-KE"/>
                <w14:ligatures w14:val="none"/>
              </w:rPr>
              <w:t>✓</w:t>
            </w:r>
          </w:p>
        </w:tc>
        <w:tc>
          <w:tcPr>
            <w:tcW w:w="0" w:type="auto"/>
            <w:hideMark/>
          </w:tcPr>
          <w:p w14:paraId="2357E69C" w14:textId="77777777" w:rsidR="009E4E22" w:rsidRPr="009A5C14" w:rsidRDefault="009E4E22" w:rsidP="009A5C14">
            <w:pPr>
              <w:spacing w:line="360" w:lineRule="auto"/>
              <w:rPr>
                <w:rFonts w:ascii="Times New Roman" w:eastAsia="Times New Roman" w:hAnsi="Times New Roman" w:cs="Times New Roman"/>
                <w:kern w:val="0"/>
                <w:lang w:eastAsia="en-KE"/>
                <w14:ligatures w14:val="none"/>
              </w:rPr>
            </w:pPr>
            <w:r w:rsidRPr="009A5C14">
              <w:rPr>
                <w:rFonts w:ascii="Times New Roman" w:eastAsia="Times New Roman" w:hAnsi="Times New Roman" w:cs="Times New Roman"/>
                <w:kern w:val="0"/>
                <w:lang w:eastAsia="en-KE"/>
                <w14:ligatures w14:val="none"/>
              </w:rPr>
              <w:t>Sustained competitive advantage (Jaguar Land Rover, 2025a).</w:t>
            </w:r>
          </w:p>
        </w:tc>
      </w:tr>
      <w:tr w:rsidR="009E4E22" w:rsidRPr="009A5C14" w14:paraId="34A486FD" w14:textId="77777777" w:rsidTr="009E4E22">
        <w:tc>
          <w:tcPr>
            <w:tcW w:w="0" w:type="auto"/>
            <w:hideMark/>
          </w:tcPr>
          <w:p w14:paraId="12A68A15" w14:textId="77777777" w:rsidR="009E4E22" w:rsidRPr="009A5C14" w:rsidRDefault="009E4E22" w:rsidP="009A5C14">
            <w:pPr>
              <w:spacing w:line="360" w:lineRule="auto"/>
              <w:rPr>
                <w:rFonts w:ascii="Times New Roman" w:eastAsia="Times New Roman" w:hAnsi="Times New Roman" w:cs="Times New Roman"/>
                <w:kern w:val="0"/>
                <w:lang w:eastAsia="en-KE"/>
                <w14:ligatures w14:val="none"/>
              </w:rPr>
            </w:pPr>
            <w:r w:rsidRPr="009A5C14">
              <w:rPr>
                <w:rFonts w:ascii="Times New Roman" w:eastAsia="Times New Roman" w:hAnsi="Times New Roman" w:cs="Times New Roman"/>
                <w:kern w:val="0"/>
                <w:lang w:eastAsia="en-KE"/>
                <w14:ligatures w14:val="none"/>
              </w:rPr>
              <w:t>Engineering and design expertise</w:t>
            </w:r>
          </w:p>
        </w:tc>
        <w:tc>
          <w:tcPr>
            <w:tcW w:w="0" w:type="auto"/>
            <w:hideMark/>
          </w:tcPr>
          <w:p w14:paraId="1A0BF650" w14:textId="77777777" w:rsidR="009E4E22" w:rsidRPr="009A5C14" w:rsidRDefault="009E4E22" w:rsidP="009A5C14">
            <w:pPr>
              <w:spacing w:line="360" w:lineRule="auto"/>
              <w:jc w:val="center"/>
              <w:rPr>
                <w:rFonts w:ascii="Times New Roman" w:eastAsia="Times New Roman" w:hAnsi="Times New Roman" w:cs="Times New Roman"/>
                <w:kern w:val="0"/>
                <w:lang w:eastAsia="en-KE"/>
                <w14:ligatures w14:val="none"/>
              </w:rPr>
            </w:pPr>
            <w:r w:rsidRPr="009A5C14">
              <w:rPr>
                <w:rFonts w:ascii="Segoe UI Symbol" w:eastAsia="Times New Roman" w:hAnsi="Segoe UI Symbol" w:cs="Segoe UI Symbol"/>
                <w:kern w:val="0"/>
                <w:lang w:eastAsia="en-KE"/>
                <w14:ligatures w14:val="none"/>
              </w:rPr>
              <w:t>✓</w:t>
            </w:r>
          </w:p>
        </w:tc>
        <w:tc>
          <w:tcPr>
            <w:tcW w:w="0" w:type="auto"/>
            <w:hideMark/>
          </w:tcPr>
          <w:p w14:paraId="57F514C2" w14:textId="77777777" w:rsidR="009E4E22" w:rsidRPr="009A5C14" w:rsidRDefault="009E4E22" w:rsidP="009A5C14">
            <w:pPr>
              <w:spacing w:line="360" w:lineRule="auto"/>
              <w:jc w:val="center"/>
              <w:rPr>
                <w:rFonts w:ascii="Times New Roman" w:eastAsia="Times New Roman" w:hAnsi="Times New Roman" w:cs="Times New Roman"/>
                <w:kern w:val="0"/>
                <w:lang w:eastAsia="en-KE"/>
                <w14:ligatures w14:val="none"/>
              </w:rPr>
            </w:pPr>
            <w:r w:rsidRPr="009A5C14">
              <w:rPr>
                <w:rFonts w:ascii="Segoe UI Symbol" w:eastAsia="Times New Roman" w:hAnsi="Segoe UI Symbol" w:cs="Segoe UI Symbol"/>
                <w:kern w:val="0"/>
                <w:lang w:eastAsia="en-KE"/>
                <w14:ligatures w14:val="none"/>
              </w:rPr>
              <w:t>✓</w:t>
            </w:r>
          </w:p>
        </w:tc>
        <w:tc>
          <w:tcPr>
            <w:tcW w:w="0" w:type="auto"/>
            <w:hideMark/>
          </w:tcPr>
          <w:p w14:paraId="702A2B11" w14:textId="77777777" w:rsidR="009E4E22" w:rsidRPr="009A5C14" w:rsidRDefault="009E4E22" w:rsidP="009A5C14">
            <w:pPr>
              <w:spacing w:line="360" w:lineRule="auto"/>
              <w:jc w:val="center"/>
              <w:rPr>
                <w:rFonts w:ascii="Times New Roman" w:eastAsia="Times New Roman" w:hAnsi="Times New Roman" w:cs="Times New Roman"/>
                <w:kern w:val="0"/>
                <w:lang w:eastAsia="en-KE"/>
                <w14:ligatures w14:val="none"/>
              </w:rPr>
            </w:pPr>
            <w:r w:rsidRPr="009A5C14">
              <w:rPr>
                <w:rFonts w:ascii="Cambria Math" w:eastAsia="Times New Roman" w:hAnsi="Cambria Math" w:cs="Cambria Math"/>
                <w:kern w:val="0"/>
                <w:lang w:eastAsia="en-KE"/>
                <w14:ligatures w14:val="none"/>
              </w:rPr>
              <w:t>△</w:t>
            </w:r>
          </w:p>
        </w:tc>
        <w:tc>
          <w:tcPr>
            <w:tcW w:w="0" w:type="auto"/>
            <w:hideMark/>
          </w:tcPr>
          <w:p w14:paraId="1CC32E27" w14:textId="77777777" w:rsidR="009E4E22" w:rsidRPr="009A5C14" w:rsidRDefault="009E4E22" w:rsidP="009A5C14">
            <w:pPr>
              <w:spacing w:line="360" w:lineRule="auto"/>
              <w:jc w:val="center"/>
              <w:rPr>
                <w:rFonts w:ascii="Times New Roman" w:eastAsia="Times New Roman" w:hAnsi="Times New Roman" w:cs="Times New Roman"/>
                <w:kern w:val="0"/>
                <w:lang w:eastAsia="en-KE"/>
                <w14:ligatures w14:val="none"/>
              </w:rPr>
            </w:pPr>
            <w:r w:rsidRPr="009A5C14">
              <w:rPr>
                <w:rFonts w:ascii="Segoe UI Symbol" w:eastAsia="Times New Roman" w:hAnsi="Segoe UI Symbol" w:cs="Segoe UI Symbol"/>
                <w:kern w:val="0"/>
                <w:lang w:eastAsia="en-KE"/>
                <w14:ligatures w14:val="none"/>
              </w:rPr>
              <w:t>✓</w:t>
            </w:r>
          </w:p>
        </w:tc>
        <w:tc>
          <w:tcPr>
            <w:tcW w:w="0" w:type="auto"/>
            <w:hideMark/>
          </w:tcPr>
          <w:p w14:paraId="06CE5521" w14:textId="77777777" w:rsidR="009E4E22" w:rsidRPr="009A5C14" w:rsidRDefault="009E4E22" w:rsidP="009A5C14">
            <w:pPr>
              <w:spacing w:line="360" w:lineRule="auto"/>
              <w:rPr>
                <w:rFonts w:ascii="Times New Roman" w:eastAsia="Times New Roman" w:hAnsi="Times New Roman" w:cs="Times New Roman"/>
                <w:kern w:val="0"/>
                <w:lang w:eastAsia="en-KE"/>
                <w14:ligatures w14:val="none"/>
              </w:rPr>
            </w:pPr>
            <w:r w:rsidRPr="009A5C14">
              <w:rPr>
                <w:rFonts w:ascii="Times New Roman" w:eastAsia="Times New Roman" w:hAnsi="Times New Roman" w:cs="Times New Roman"/>
                <w:kern w:val="0"/>
                <w:lang w:eastAsia="en-KE"/>
                <w14:ligatures w14:val="none"/>
              </w:rPr>
              <w:t>Strong competitive advantage, although competitors possess similar capabilities (BMW Group, 2024).</w:t>
            </w:r>
          </w:p>
        </w:tc>
      </w:tr>
      <w:tr w:rsidR="009E4E22" w:rsidRPr="009A5C14" w14:paraId="48DBA8A2" w14:textId="77777777" w:rsidTr="009E4E22">
        <w:tc>
          <w:tcPr>
            <w:tcW w:w="0" w:type="auto"/>
            <w:hideMark/>
          </w:tcPr>
          <w:p w14:paraId="26DB7400" w14:textId="77777777" w:rsidR="009E4E22" w:rsidRPr="009A5C14" w:rsidRDefault="009E4E22" w:rsidP="009A5C14">
            <w:pPr>
              <w:spacing w:line="360" w:lineRule="auto"/>
              <w:rPr>
                <w:rFonts w:ascii="Times New Roman" w:eastAsia="Times New Roman" w:hAnsi="Times New Roman" w:cs="Times New Roman"/>
                <w:kern w:val="0"/>
                <w:lang w:eastAsia="en-KE"/>
                <w14:ligatures w14:val="none"/>
              </w:rPr>
            </w:pPr>
            <w:r w:rsidRPr="009A5C14">
              <w:rPr>
                <w:rFonts w:ascii="Times New Roman" w:eastAsia="Times New Roman" w:hAnsi="Times New Roman" w:cs="Times New Roman"/>
                <w:kern w:val="0"/>
                <w:lang w:eastAsia="en-KE"/>
                <w14:ligatures w14:val="none"/>
              </w:rPr>
              <w:t>Electrification capability</w:t>
            </w:r>
          </w:p>
        </w:tc>
        <w:tc>
          <w:tcPr>
            <w:tcW w:w="0" w:type="auto"/>
            <w:hideMark/>
          </w:tcPr>
          <w:p w14:paraId="4BFDE08B" w14:textId="77777777" w:rsidR="009E4E22" w:rsidRPr="009A5C14" w:rsidRDefault="009E4E22" w:rsidP="009A5C14">
            <w:pPr>
              <w:spacing w:line="360" w:lineRule="auto"/>
              <w:jc w:val="center"/>
              <w:rPr>
                <w:rFonts w:ascii="Times New Roman" w:eastAsia="Times New Roman" w:hAnsi="Times New Roman" w:cs="Times New Roman"/>
                <w:kern w:val="0"/>
                <w:lang w:eastAsia="en-KE"/>
                <w14:ligatures w14:val="none"/>
              </w:rPr>
            </w:pPr>
            <w:r w:rsidRPr="009A5C14">
              <w:rPr>
                <w:rFonts w:ascii="Segoe UI Symbol" w:eastAsia="Times New Roman" w:hAnsi="Segoe UI Symbol" w:cs="Segoe UI Symbol"/>
                <w:kern w:val="0"/>
                <w:lang w:eastAsia="en-KE"/>
                <w14:ligatures w14:val="none"/>
              </w:rPr>
              <w:t>✓</w:t>
            </w:r>
          </w:p>
        </w:tc>
        <w:tc>
          <w:tcPr>
            <w:tcW w:w="0" w:type="auto"/>
            <w:hideMark/>
          </w:tcPr>
          <w:p w14:paraId="659C0557" w14:textId="77777777" w:rsidR="009E4E22" w:rsidRPr="009A5C14" w:rsidRDefault="009E4E22" w:rsidP="009A5C14">
            <w:pPr>
              <w:spacing w:line="360" w:lineRule="auto"/>
              <w:jc w:val="center"/>
              <w:rPr>
                <w:rFonts w:ascii="Times New Roman" w:eastAsia="Times New Roman" w:hAnsi="Times New Roman" w:cs="Times New Roman"/>
                <w:kern w:val="0"/>
                <w:lang w:eastAsia="en-KE"/>
                <w14:ligatures w14:val="none"/>
              </w:rPr>
            </w:pPr>
            <w:r w:rsidRPr="009A5C14">
              <w:rPr>
                <w:rFonts w:ascii="Cambria Math" w:eastAsia="Times New Roman" w:hAnsi="Cambria Math" w:cs="Cambria Math"/>
                <w:kern w:val="0"/>
                <w:lang w:eastAsia="en-KE"/>
                <w14:ligatures w14:val="none"/>
              </w:rPr>
              <w:t>△</w:t>
            </w:r>
          </w:p>
        </w:tc>
        <w:tc>
          <w:tcPr>
            <w:tcW w:w="0" w:type="auto"/>
            <w:hideMark/>
          </w:tcPr>
          <w:p w14:paraId="2D85DA6F" w14:textId="77777777" w:rsidR="009E4E22" w:rsidRPr="009A5C14" w:rsidRDefault="009E4E22" w:rsidP="009A5C14">
            <w:pPr>
              <w:spacing w:line="360" w:lineRule="auto"/>
              <w:jc w:val="center"/>
              <w:rPr>
                <w:rFonts w:ascii="Times New Roman" w:eastAsia="Times New Roman" w:hAnsi="Times New Roman" w:cs="Times New Roman"/>
                <w:kern w:val="0"/>
                <w:lang w:eastAsia="en-KE"/>
                <w14:ligatures w14:val="none"/>
              </w:rPr>
            </w:pPr>
            <w:r w:rsidRPr="009A5C14">
              <w:rPr>
                <w:rFonts w:ascii="Cambria Math" w:eastAsia="Times New Roman" w:hAnsi="Cambria Math" w:cs="Cambria Math"/>
                <w:kern w:val="0"/>
                <w:lang w:eastAsia="en-KE"/>
                <w14:ligatures w14:val="none"/>
              </w:rPr>
              <w:t>△</w:t>
            </w:r>
          </w:p>
        </w:tc>
        <w:tc>
          <w:tcPr>
            <w:tcW w:w="0" w:type="auto"/>
            <w:hideMark/>
          </w:tcPr>
          <w:p w14:paraId="0319A986" w14:textId="77777777" w:rsidR="009E4E22" w:rsidRPr="009A5C14" w:rsidRDefault="009E4E22" w:rsidP="009A5C14">
            <w:pPr>
              <w:spacing w:line="360" w:lineRule="auto"/>
              <w:jc w:val="center"/>
              <w:rPr>
                <w:rFonts w:ascii="Times New Roman" w:eastAsia="Times New Roman" w:hAnsi="Times New Roman" w:cs="Times New Roman"/>
                <w:kern w:val="0"/>
                <w:lang w:eastAsia="en-KE"/>
                <w14:ligatures w14:val="none"/>
              </w:rPr>
            </w:pPr>
            <w:r w:rsidRPr="009A5C14">
              <w:rPr>
                <w:rFonts w:ascii="Segoe UI Symbol" w:eastAsia="Times New Roman" w:hAnsi="Segoe UI Symbol" w:cs="Segoe UI Symbol"/>
                <w:kern w:val="0"/>
                <w:lang w:eastAsia="en-KE"/>
                <w14:ligatures w14:val="none"/>
              </w:rPr>
              <w:t>✓</w:t>
            </w:r>
          </w:p>
        </w:tc>
        <w:tc>
          <w:tcPr>
            <w:tcW w:w="0" w:type="auto"/>
            <w:hideMark/>
          </w:tcPr>
          <w:p w14:paraId="0A891AF4" w14:textId="77570719" w:rsidR="009E4E22" w:rsidRPr="009A5C14" w:rsidRDefault="009E4E22" w:rsidP="009A5C14">
            <w:pPr>
              <w:spacing w:line="360" w:lineRule="auto"/>
              <w:rPr>
                <w:rFonts w:ascii="Times New Roman" w:eastAsia="Times New Roman" w:hAnsi="Times New Roman" w:cs="Times New Roman"/>
                <w:kern w:val="0"/>
                <w:lang w:eastAsia="en-KE"/>
                <w14:ligatures w14:val="none"/>
              </w:rPr>
            </w:pPr>
            <w:r w:rsidRPr="009A5C14">
              <w:rPr>
                <w:rFonts w:ascii="Times New Roman" w:eastAsia="Times New Roman" w:hAnsi="Times New Roman" w:cs="Times New Roman"/>
                <w:kern w:val="0"/>
                <w:lang w:eastAsia="en-KE"/>
                <w14:ligatures w14:val="none"/>
              </w:rPr>
              <w:t xml:space="preserve">Temporary competitive advantage as competitors </w:t>
            </w:r>
            <w:r w:rsidRPr="009A5C14">
              <w:rPr>
                <w:rFonts w:ascii="Times New Roman" w:eastAsia="Times New Roman" w:hAnsi="Times New Roman" w:cs="Times New Roman"/>
                <w:kern w:val="0"/>
                <w:lang w:eastAsia="en-KE"/>
                <w14:ligatures w14:val="none"/>
              </w:rPr>
              <w:t>continues</w:t>
            </w:r>
            <w:r w:rsidRPr="009A5C14">
              <w:rPr>
                <w:rFonts w:ascii="Times New Roman" w:eastAsia="Times New Roman" w:hAnsi="Times New Roman" w:cs="Times New Roman"/>
                <w:kern w:val="0"/>
                <w:lang w:eastAsia="en-KE"/>
                <w14:ligatures w14:val="none"/>
              </w:rPr>
              <w:t xml:space="preserve"> investing in EV technologies (Tesla, Inc., 2025).</w:t>
            </w:r>
          </w:p>
        </w:tc>
      </w:tr>
      <w:tr w:rsidR="009E4E22" w:rsidRPr="009A5C14" w14:paraId="068027E4" w14:textId="77777777" w:rsidTr="009E4E22">
        <w:tc>
          <w:tcPr>
            <w:tcW w:w="0" w:type="auto"/>
            <w:hideMark/>
          </w:tcPr>
          <w:p w14:paraId="2DE11CD8" w14:textId="77777777" w:rsidR="009E4E22" w:rsidRPr="009A5C14" w:rsidRDefault="009E4E22" w:rsidP="009A5C14">
            <w:pPr>
              <w:spacing w:line="360" w:lineRule="auto"/>
              <w:rPr>
                <w:rFonts w:ascii="Times New Roman" w:eastAsia="Times New Roman" w:hAnsi="Times New Roman" w:cs="Times New Roman"/>
                <w:kern w:val="0"/>
                <w:lang w:eastAsia="en-KE"/>
                <w14:ligatures w14:val="none"/>
              </w:rPr>
            </w:pPr>
            <w:r w:rsidRPr="009A5C14">
              <w:rPr>
                <w:rFonts w:ascii="Times New Roman" w:eastAsia="Times New Roman" w:hAnsi="Times New Roman" w:cs="Times New Roman"/>
                <w:kern w:val="0"/>
                <w:lang w:eastAsia="en-KE"/>
                <w14:ligatures w14:val="none"/>
              </w:rPr>
              <w:t>Digital and software capabilities</w:t>
            </w:r>
          </w:p>
        </w:tc>
        <w:tc>
          <w:tcPr>
            <w:tcW w:w="0" w:type="auto"/>
            <w:hideMark/>
          </w:tcPr>
          <w:p w14:paraId="301C5865" w14:textId="77777777" w:rsidR="009E4E22" w:rsidRPr="009A5C14" w:rsidRDefault="009E4E22" w:rsidP="009A5C14">
            <w:pPr>
              <w:spacing w:line="360" w:lineRule="auto"/>
              <w:jc w:val="center"/>
              <w:rPr>
                <w:rFonts w:ascii="Times New Roman" w:eastAsia="Times New Roman" w:hAnsi="Times New Roman" w:cs="Times New Roman"/>
                <w:kern w:val="0"/>
                <w:lang w:eastAsia="en-KE"/>
                <w14:ligatures w14:val="none"/>
              </w:rPr>
            </w:pPr>
            <w:r w:rsidRPr="009A5C14">
              <w:rPr>
                <w:rFonts w:ascii="Segoe UI Symbol" w:eastAsia="Times New Roman" w:hAnsi="Segoe UI Symbol" w:cs="Segoe UI Symbol"/>
                <w:kern w:val="0"/>
                <w:lang w:eastAsia="en-KE"/>
                <w14:ligatures w14:val="none"/>
              </w:rPr>
              <w:t>✓</w:t>
            </w:r>
          </w:p>
        </w:tc>
        <w:tc>
          <w:tcPr>
            <w:tcW w:w="0" w:type="auto"/>
            <w:hideMark/>
          </w:tcPr>
          <w:p w14:paraId="4A77F0EF" w14:textId="77777777" w:rsidR="009E4E22" w:rsidRPr="009A5C14" w:rsidRDefault="009E4E22" w:rsidP="009A5C14">
            <w:pPr>
              <w:spacing w:line="360" w:lineRule="auto"/>
              <w:jc w:val="center"/>
              <w:rPr>
                <w:rFonts w:ascii="Times New Roman" w:eastAsia="Times New Roman" w:hAnsi="Times New Roman" w:cs="Times New Roman"/>
                <w:kern w:val="0"/>
                <w:lang w:eastAsia="en-KE"/>
                <w14:ligatures w14:val="none"/>
              </w:rPr>
            </w:pPr>
            <w:r w:rsidRPr="009A5C14">
              <w:rPr>
                <w:rFonts w:ascii="Cambria Math" w:eastAsia="Times New Roman" w:hAnsi="Cambria Math" w:cs="Cambria Math"/>
                <w:kern w:val="0"/>
                <w:lang w:eastAsia="en-KE"/>
                <w14:ligatures w14:val="none"/>
              </w:rPr>
              <w:t>△</w:t>
            </w:r>
          </w:p>
        </w:tc>
        <w:tc>
          <w:tcPr>
            <w:tcW w:w="0" w:type="auto"/>
            <w:hideMark/>
          </w:tcPr>
          <w:p w14:paraId="7662DD48" w14:textId="77777777" w:rsidR="009E4E22" w:rsidRPr="009A5C14" w:rsidRDefault="009E4E22" w:rsidP="009A5C14">
            <w:pPr>
              <w:spacing w:line="360" w:lineRule="auto"/>
              <w:jc w:val="center"/>
              <w:rPr>
                <w:rFonts w:ascii="Times New Roman" w:eastAsia="Times New Roman" w:hAnsi="Times New Roman" w:cs="Times New Roman"/>
                <w:kern w:val="0"/>
                <w:lang w:eastAsia="en-KE"/>
                <w14:ligatures w14:val="none"/>
              </w:rPr>
            </w:pPr>
            <w:r w:rsidRPr="009A5C14">
              <w:rPr>
                <w:rFonts w:ascii="Cambria Math" w:eastAsia="Times New Roman" w:hAnsi="Cambria Math" w:cs="Cambria Math"/>
                <w:kern w:val="0"/>
                <w:lang w:eastAsia="en-KE"/>
                <w14:ligatures w14:val="none"/>
              </w:rPr>
              <w:t>△</w:t>
            </w:r>
          </w:p>
        </w:tc>
        <w:tc>
          <w:tcPr>
            <w:tcW w:w="0" w:type="auto"/>
            <w:hideMark/>
          </w:tcPr>
          <w:p w14:paraId="49D018E7" w14:textId="77777777" w:rsidR="009E4E22" w:rsidRPr="009A5C14" w:rsidRDefault="009E4E22" w:rsidP="009A5C14">
            <w:pPr>
              <w:spacing w:line="360" w:lineRule="auto"/>
              <w:jc w:val="center"/>
              <w:rPr>
                <w:rFonts w:ascii="Times New Roman" w:eastAsia="Times New Roman" w:hAnsi="Times New Roman" w:cs="Times New Roman"/>
                <w:kern w:val="0"/>
                <w:lang w:eastAsia="en-KE"/>
                <w14:ligatures w14:val="none"/>
              </w:rPr>
            </w:pPr>
            <w:r w:rsidRPr="009A5C14">
              <w:rPr>
                <w:rFonts w:ascii="Segoe UI Symbol" w:eastAsia="Times New Roman" w:hAnsi="Segoe UI Symbol" w:cs="Segoe UI Symbol"/>
                <w:kern w:val="0"/>
                <w:lang w:eastAsia="en-KE"/>
                <w14:ligatures w14:val="none"/>
              </w:rPr>
              <w:t>✓</w:t>
            </w:r>
          </w:p>
        </w:tc>
        <w:tc>
          <w:tcPr>
            <w:tcW w:w="0" w:type="auto"/>
            <w:hideMark/>
          </w:tcPr>
          <w:p w14:paraId="4F583899" w14:textId="77777777" w:rsidR="009E4E22" w:rsidRPr="009A5C14" w:rsidRDefault="009E4E22" w:rsidP="009A5C14">
            <w:pPr>
              <w:spacing w:line="360" w:lineRule="auto"/>
              <w:rPr>
                <w:rFonts w:ascii="Times New Roman" w:eastAsia="Times New Roman" w:hAnsi="Times New Roman" w:cs="Times New Roman"/>
                <w:kern w:val="0"/>
                <w:lang w:eastAsia="en-KE"/>
                <w14:ligatures w14:val="none"/>
              </w:rPr>
            </w:pPr>
            <w:r w:rsidRPr="009A5C14">
              <w:rPr>
                <w:rFonts w:ascii="Times New Roman" w:eastAsia="Times New Roman" w:hAnsi="Times New Roman" w:cs="Times New Roman"/>
                <w:kern w:val="0"/>
                <w:lang w:eastAsia="en-KE"/>
                <w14:ligatures w14:val="none"/>
              </w:rPr>
              <w:t>Competitive parity unless investment continues to keep pace with industry leaders (Hanelt et al., 2021).</w:t>
            </w:r>
          </w:p>
        </w:tc>
      </w:tr>
    </w:tbl>
    <w:p w14:paraId="384D7126" w14:textId="77777777" w:rsidR="009E4E22" w:rsidRPr="009A5C14" w:rsidRDefault="009E4E22" w:rsidP="009A5C14">
      <w:pPr>
        <w:spacing w:line="360" w:lineRule="auto"/>
        <w:rPr>
          <w:rFonts w:ascii="Times New Roman" w:hAnsi="Times New Roman" w:cs="Times New Roman"/>
        </w:rPr>
      </w:pPr>
    </w:p>
    <w:p w14:paraId="184BCCC0" w14:textId="70122F66" w:rsidR="009E4E22" w:rsidRPr="009A5C14" w:rsidRDefault="009E4E22" w:rsidP="009A5C14">
      <w:pPr>
        <w:spacing w:line="360" w:lineRule="auto"/>
        <w:rPr>
          <w:rFonts w:ascii="Times New Roman" w:hAnsi="Times New Roman" w:cs="Times New Roman"/>
        </w:rPr>
      </w:pPr>
      <w:r w:rsidRPr="009A5C14">
        <w:rPr>
          <w:rFonts w:ascii="Times New Roman" w:hAnsi="Times New Roman" w:cs="Times New Roman"/>
        </w:rPr>
        <w:t>VRIO analysis shows that the most important factor of sustained competitive advantage is the portfolio of luxury brands that JLR possesses which are globally recognised. But the technical and electrification advantages are only short term since they're being matched by other players' investment. Competitive advantage will thus rely on JLR's capability to leverage its brand heritage, its constant innovation and digital transformation (Kraus et al., 2022).</w:t>
      </w:r>
    </w:p>
    <w:p w14:paraId="55F38422" w14:textId="77777777" w:rsidR="009E4E22" w:rsidRPr="009A5C14" w:rsidRDefault="009E4E22" w:rsidP="009A5C14">
      <w:pPr>
        <w:pStyle w:val="Heading2"/>
        <w:spacing w:line="360" w:lineRule="auto"/>
        <w:rPr>
          <w:rFonts w:ascii="Times New Roman" w:hAnsi="Times New Roman" w:cs="Times New Roman"/>
          <w:sz w:val="24"/>
          <w:szCs w:val="24"/>
        </w:rPr>
      </w:pPr>
      <w:bookmarkStart w:id="18" w:name="_Toc235801434"/>
      <w:r w:rsidRPr="009A5C14">
        <w:rPr>
          <w:rFonts w:ascii="Times New Roman" w:hAnsi="Times New Roman" w:cs="Times New Roman"/>
          <w:sz w:val="24"/>
          <w:szCs w:val="24"/>
        </w:rPr>
        <w:t>2.3 SWOT Analysis</w:t>
      </w:r>
      <w:bookmarkEnd w:id="18"/>
    </w:p>
    <w:p w14:paraId="7A20E01E" w14:textId="77777777" w:rsidR="009E4E22" w:rsidRPr="009A5C14" w:rsidRDefault="009E4E22" w:rsidP="009A5C14">
      <w:pPr>
        <w:pStyle w:val="Heading3"/>
        <w:spacing w:line="360" w:lineRule="auto"/>
        <w:rPr>
          <w:rFonts w:ascii="Times New Roman" w:hAnsi="Times New Roman" w:cs="Times New Roman"/>
          <w:sz w:val="24"/>
          <w:szCs w:val="24"/>
        </w:rPr>
      </w:pPr>
      <w:bookmarkStart w:id="19" w:name="_Toc235801435"/>
      <w:r w:rsidRPr="009A5C14">
        <w:rPr>
          <w:rFonts w:ascii="Times New Roman" w:hAnsi="Times New Roman" w:cs="Times New Roman"/>
          <w:sz w:val="24"/>
          <w:szCs w:val="24"/>
        </w:rPr>
        <w:t>Table 2.5: SWOT Analysis of Jaguar Land Rover</w:t>
      </w:r>
      <w:bookmarkEnd w:id="19"/>
    </w:p>
    <w:tbl>
      <w:tblPr>
        <w:tblStyle w:val="TableGridLight"/>
        <w:tblW w:w="0" w:type="auto"/>
        <w:tblLook w:val="04A0" w:firstRow="1" w:lastRow="0" w:firstColumn="1" w:lastColumn="0" w:noHBand="0" w:noVBand="1"/>
      </w:tblPr>
      <w:tblGrid>
        <w:gridCol w:w="4424"/>
        <w:gridCol w:w="4592"/>
      </w:tblGrid>
      <w:tr w:rsidR="00A40DC6" w:rsidRPr="009A5C14" w14:paraId="4E0CBC93" w14:textId="77777777" w:rsidTr="00A40DC6">
        <w:tc>
          <w:tcPr>
            <w:tcW w:w="0" w:type="auto"/>
            <w:hideMark/>
          </w:tcPr>
          <w:p w14:paraId="5B6D69CB" w14:textId="77777777" w:rsidR="00A40DC6" w:rsidRPr="009A5C14" w:rsidRDefault="00A40DC6" w:rsidP="009A5C14">
            <w:pPr>
              <w:spacing w:line="360" w:lineRule="auto"/>
              <w:jc w:val="center"/>
              <w:rPr>
                <w:rFonts w:ascii="Times New Roman" w:eastAsia="Times New Roman" w:hAnsi="Times New Roman" w:cs="Times New Roman"/>
                <w:b/>
                <w:bCs/>
                <w:kern w:val="0"/>
                <w:lang w:eastAsia="en-KE"/>
                <w14:ligatures w14:val="none"/>
              </w:rPr>
            </w:pPr>
            <w:r w:rsidRPr="009A5C14">
              <w:rPr>
                <w:rFonts w:ascii="Times New Roman" w:eastAsia="Times New Roman" w:hAnsi="Times New Roman" w:cs="Times New Roman"/>
                <w:b/>
                <w:bCs/>
                <w:kern w:val="0"/>
                <w:lang w:eastAsia="en-KE"/>
                <w14:ligatures w14:val="none"/>
              </w:rPr>
              <w:t>Strengths</w:t>
            </w:r>
          </w:p>
        </w:tc>
        <w:tc>
          <w:tcPr>
            <w:tcW w:w="0" w:type="auto"/>
            <w:hideMark/>
          </w:tcPr>
          <w:p w14:paraId="0F8074C7" w14:textId="77777777" w:rsidR="00A40DC6" w:rsidRPr="009A5C14" w:rsidRDefault="00A40DC6" w:rsidP="009A5C14">
            <w:pPr>
              <w:spacing w:line="360" w:lineRule="auto"/>
              <w:jc w:val="center"/>
              <w:rPr>
                <w:rFonts w:ascii="Times New Roman" w:eastAsia="Times New Roman" w:hAnsi="Times New Roman" w:cs="Times New Roman"/>
                <w:b/>
                <w:bCs/>
                <w:kern w:val="0"/>
                <w:lang w:eastAsia="en-KE"/>
                <w14:ligatures w14:val="none"/>
              </w:rPr>
            </w:pPr>
            <w:r w:rsidRPr="009A5C14">
              <w:rPr>
                <w:rFonts w:ascii="Times New Roman" w:eastAsia="Times New Roman" w:hAnsi="Times New Roman" w:cs="Times New Roman"/>
                <w:b/>
                <w:bCs/>
                <w:kern w:val="0"/>
                <w:lang w:eastAsia="en-KE"/>
                <w14:ligatures w14:val="none"/>
              </w:rPr>
              <w:t>Weaknesses</w:t>
            </w:r>
          </w:p>
        </w:tc>
      </w:tr>
      <w:tr w:rsidR="00A40DC6" w:rsidRPr="009A5C14" w14:paraId="26401758" w14:textId="77777777" w:rsidTr="00A40DC6">
        <w:tc>
          <w:tcPr>
            <w:tcW w:w="0" w:type="auto"/>
            <w:hideMark/>
          </w:tcPr>
          <w:p w14:paraId="59AB3BC7" w14:textId="77777777" w:rsidR="00A40DC6" w:rsidRPr="009A5C14" w:rsidRDefault="00A40DC6" w:rsidP="009A5C14">
            <w:pPr>
              <w:spacing w:line="360" w:lineRule="auto"/>
              <w:rPr>
                <w:rFonts w:ascii="Times New Roman" w:eastAsia="Times New Roman" w:hAnsi="Times New Roman" w:cs="Times New Roman"/>
                <w:kern w:val="0"/>
                <w:lang w:eastAsia="en-KE"/>
                <w14:ligatures w14:val="none"/>
              </w:rPr>
            </w:pPr>
            <w:r w:rsidRPr="009A5C14">
              <w:rPr>
                <w:rFonts w:ascii="Times New Roman" w:eastAsia="Times New Roman" w:hAnsi="Times New Roman" w:cs="Times New Roman"/>
                <w:kern w:val="0"/>
                <w:lang w:eastAsia="en-KE"/>
                <w14:ligatures w14:val="none"/>
              </w:rPr>
              <w:t>• Globally recognised premium brands, including Range Rover and Defender, which provide strong brand equity and customer loyalty (Jaguar Land Rover, 2025a).</w:t>
            </w:r>
          </w:p>
        </w:tc>
        <w:tc>
          <w:tcPr>
            <w:tcW w:w="0" w:type="auto"/>
            <w:hideMark/>
          </w:tcPr>
          <w:p w14:paraId="19211C1C" w14:textId="77777777" w:rsidR="00A40DC6" w:rsidRPr="009A5C14" w:rsidRDefault="00A40DC6" w:rsidP="009A5C14">
            <w:pPr>
              <w:spacing w:line="360" w:lineRule="auto"/>
              <w:rPr>
                <w:rFonts w:ascii="Times New Roman" w:eastAsia="Times New Roman" w:hAnsi="Times New Roman" w:cs="Times New Roman"/>
                <w:kern w:val="0"/>
                <w:lang w:eastAsia="en-KE"/>
                <w14:ligatures w14:val="none"/>
              </w:rPr>
            </w:pPr>
            <w:r w:rsidRPr="009A5C14">
              <w:rPr>
                <w:rFonts w:ascii="Times New Roman" w:eastAsia="Times New Roman" w:hAnsi="Times New Roman" w:cs="Times New Roman"/>
                <w:kern w:val="0"/>
                <w:lang w:eastAsia="en-KE"/>
                <w14:ligatures w14:val="none"/>
              </w:rPr>
              <w:t>• Significant capital expenditure is required to accelerate electrification and digital transformation, placing pressure on financial resources (Jaguar Land Rover, 2025a).</w:t>
            </w:r>
          </w:p>
        </w:tc>
      </w:tr>
      <w:tr w:rsidR="00A40DC6" w:rsidRPr="009A5C14" w14:paraId="71B11340" w14:textId="77777777" w:rsidTr="00A40DC6">
        <w:tc>
          <w:tcPr>
            <w:tcW w:w="0" w:type="auto"/>
            <w:hideMark/>
          </w:tcPr>
          <w:p w14:paraId="03CC5527" w14:textId="77777777" w:rsidR="00A40DC6" w:rsidRPr="009A5C14" w:rsidRDefault="00A40DC6" w:rsidP="009A5C14">
            <w:pPr>
              <w:spacing w:line="360" w:lineRule="auto"/>
              <w:rPr>
                <w:rFonts w:ascii="Times New Roman" w:eastAsia="Times New Roman" w:hAnsi="Times New Roman" w:cs="Times New Roman"/>
                <w:kern w:val="0"/>
                <w:lang w:eastAsia="en-KE"/>
                <w14:ligatures w14:val="none"/>
              </w:rPr>
            </w:pPr>
            <w:r w:rsidRPr="009A5C14">
              <w:rPr>
                <w:rFonts w:ascii="Times New Roman" w:eastAsia="Times New Roman" w:hAnsi="Times New Roman" w:cs="Times New Roman"/>
                <w:kern w:val="0"/>
                <w:lang w:eastAsia="en-KE"/>
                <w14:ligatures w14:val="none"/>
              </w:rPr>
              <w:t xml:space="preserve">• Strong engineering expertise and design capabilities support the development of </w:t>
            </w:r>
            <w:r w:rsidRPr="009A5C14">
              <w:rPr>
                <w:rFonts w:ascii="Times New Roman" w:eastAsia="Times New Roman" w:hAnsi="Times New Roman" w:cs="Times New Roman"/>
                <w:kern w:val="0"/>
                <w:lang w:eastAsia="en-KE"/>
                <w14:ligatures w14:val="none"/>
              </w:rPr>
              <w:lastRenderedPageBreak/>
              <w:t>premium, high-quality vehicles and reinforce product differentiation (Jaguar Land Rover, 2025a).</w:t>
            </w:r>
          </w:p>
        </w:tc>
        <w:tc>
          <w:tcPr>
            <w:tcW w:w="0" w:type="auto"/>
            <w:hideMark/>
          </w:tcPr>
          <w:p w14:paraId="50EB65E6" w14:textId="77777777" w:rsidR="00A40DC6" w:rsidRPr="009A5C14" w:rsidRDefault="00A40DC6" w:rsidP="009A5C14">
            <w:pPr>
              <w:spacing w:line="360" w:lineRule="auto"/>
              <w:rPr>
                <w:rFonts w:ascii="Times New Roman" w:eastAsia="Times New Roman" w:hAnsi="Times New Roman" w:cs="Times New Roman"/>
                <w:kern w:val="0"/>
                <w:lang w:eastAsia="en-KE"/>
                <w14:ligatures w14:val="none"/>
              </w:rPr>
            </w:pPr>
            <w:r w:rsidRPr="009A5C14">
              <w:rPr>
                <w:rFonts w:ascii="Times New Roman" w:eastAsia="Times New Roman" w:hAnsi="Times New Roman" w:cs="Times New Roman"/>
                <w:kern w:val="0"/>
                <w:lang w:eastAsia="en-KE"/>
                <w14:ligatures w14:val="none"/>
              </w:rPr>
              <w:lastRenderedPageBreak/>
              <w:t xml:space="preserve">• Digital and software capabilities face increasing competitive pressure from </w:t>
            </w:r>
            <w:r w:rsidRPr="009A5C14">
              <w:rPr>
                <w:rFonts w:ascii="Times New Roman" w:eastAsia="Times New Roman" w:hAnsi="Times New Roman" w:cs="Times New Roman"/>
                <w:kern w:val="0"/>
                <w:lang w:eastAsia="en-KE"/>
                <w14:ligatures w14:val="none"/>
              </w:rPr>
              <w:lastRenderedPageBreak/>
              <w:t>technologically advanced rivals, reducing the sustainability of current advantages (Hanelt et al., 2021).</w:t>
            </w:r>
          </w:p>
        </w:tc>
      </w:tr>
      <w:tr w:rsidR="00A40DC6" w:rsidRPr="009A5C14" w14:paraId="73D58D10" w14:textId="77777777" w:rsidTr="00A40DC6">
        <w:tc>
          <w:tcPr>
            <w:tcW w:w="0" w:type="auto"/>
            <w:hideMark/>
          </w:tcPr>
          <w:p w14:paraId="313C7144" w14:textId="77777777" w:rsidR="00A40DC6" w:rsidRPr="009A5C14" w:rsidRDefault="00A40DC6" w:rsidP="009A5C14">
            <w:pPr>
              <w:spacing w:line="360" w:lineRule="auto"/>
              <w:rPr>
                <w:rFonts w:ascii="Times New Roman" w:eastAsia="Times New Roman" w:hAnsi="Times New Roman" w:cs="Times New Roman"/>
                <w:kern w:val="0"/>
                <w:lang w:eastAsia="en-KE"/>
                <w14:ligatures w14:val="none"/>
              </w:rPr>
            </w:pPr>
            <w:r w:rsidRPr="009A5C14">
              <w:rPr>
                <w:rFonts w:ascii="Times New Roman" w:eastAsia="Times New Roman" w:hAnsi="Times New Roman" w:cs="Times New Roman"/>
                <w:kern w:val="0"/>
                <w:lang w:eastAsia="en-KE"/>
                <w14:ligatures w14:val="none"/>
              </w:rPr>
              <w:lastRenderedPageBreak/>
              <w:t>• Investment in electrification, connected technologies and sustainable manufacturing aligns with the company's Modern Luxury strategy and strengthens future competitiveness (Jaguar Land Rover, 2025a).</w:t>
            </w:r>
          </w:p>
        </w:tc>
        <w:tc>
          <w:tcPr>
            <w:tcW w:w="0" w:type="auto"/>
            <w:hideMark/>
          </w:tcPr>
          <w:p w14:paraId="76D210A5" w14:textId="77777777" w:rsidR="00A40DC6" w:rsidRPr="009A5C14" w:rsidRDefault="00A40DC6" w:rsidP="009A5C14">
            <w:pPr>
              <w:spacing w:line="360" w:lineRule="auto"/>
              <w:rPr>
                <w:rFonts w:ascii="Times New Roman" w:eastAsia="Times New Roman" w:hAnsi="Times New Roman" w:cs="Times New Roman"/>
                <w:kern w:val="0"/>
                <w:lang w:eastAsia="en-KE"/>
                <w14:ligatures w14:val="none"/>
              </w:rPr>
            </w:pPr>
            <w:r w:rsidRPr="009A5C14">
              <w:rPr>
                <w:rFonts w:ascii="Times New Roman" w:eastAsia="Times New Roman" w:hAnsi="Times New Roman" w:cs="Times New Roman"/>
                <w:kern w:val="0"/>
                <w:lang w:eastAsia="en-KE"/>
                <w14:ligatures w14:val="none"/>
              </w:rPr>
              <w:t>• Dependence on complex global supply chains increases exposure to shortages of semiconductors, batteries and critical raw materials (Dubey et al., 2020).</w:t>
            </w:r>
          </w:p>
        </w:tc>
      </w:tr>
      <w:tr w:rsidR="00A40DC6" w:rsidRPr="009A5C14" w14:paraId="62F4C1E2" w14:textId="77777777" w:rsidTr="00A40DC6">
        <w:tc>
          <w:tcPr>
            <w:tcW w:w="0" w:type="auto"/>
            <w:hideMark/>
          </w:tcPr>
          <w:p w14:paraId="62919A38" w14:textId="77777777" w:rsidR="00A40DC6" w:rsidRPr="009A5C14" w:rsidRDefault="00A40DC6" w:rsidP="009A5C14">
            <w:pPr>
              <w:spacing w:line="360" w:lineRule="auto"/>
              <w:rPr>
                <w:rFonts w:ascii="Times New Roman" w:eastAsia="Times New Roman" w:hAnsi="Times New Roman" w:cs="Times New Roman"/>
                <w:kern w:val="0"/>
                <w:lang w:eastAsia="en-KE"/>
                <w14:ligatures w14:val="none"/>
              </w:rPr>
            </w:pPr>
            <w:r w:rsidRPr="009A5C14">
              <w:rPr>
                <w:rFonts w:ascii="Times New Roman" w:eastAsia="Times New Roman" w:hAnsi="Times New Roman" w:cs="Times New Roman"/>
                <w:kern w:val="0"/>
                <w:lang w:eastAsia="en-KE"/>
                <w14:ligatures w14:val="none"/>
              </w:rPr>
              <w:t>• Established reputation for innovation and sustainability enhances long-term strategic positioning within the global luxury automotive market (Jaguar Land Rover, 2025a).</w:t>
            </w:r>
          </w:p>
        </w:tc>
        <w:tc>
          <w:tcPr>
            <w:tcW w:w="0" w:type="auto"/>
            <w:hideMark/>
          </w:tcPr>
          <w:p w14:paraId="06D6367B" w14:textId="77777777" w:rsidR="00A40DC6" w:rsidRPr="009A5C14" w:rsidRDefault="00A40DC6" w:rsidP="009A5C14">
            <w:pPr>
              <w:spacing w:line="360" w:lineRule="auto"/>
              <w:rPr>
                <w:rFonts w:ascii="Times New Roman" w:eastAsia="Times New Roman" w:hAnsi="Times New Roman" w:cs="Times New Roman"/>
                <w:kern w:val="0"/>
                <w:lang w:eastAsia="en-KE"/>
                <w14:ligatures w14:val="none"/>
              </w:rPr>
            </w:pPr>
            <w:r w:rsidRPr="009A5C14">
              <w:rPr>
                <w:rFonts w:ascii="Times New Roman" w:eastAsia="Times New Roman" w:hAnsi="Times New Roman" w:cs="Times New Roman"/>
                <w:kern w:val="0"/>
                <w:lang w:eastAsia="en-KE"/>
                <w14:ligatures w14:val="none"/>
              </w:rPr>
              <w:t>• Rising regulatory compliance and production costs may reduce profitability if operational efficiencies are not continually improved (European Automobile Manufacturers' Association (ACEA), 2025).</w:t>
            </w:r>
          </w:p>
        </w:tc>
      </w:tr>
      <w:tr w:rsidR="00A40DC6" w:rsidRPr="009A5C14" w14:paraId="14BB3911" w14:textId="77777777" w:rsidTr="00A40DC6">
        <w:tc>
          <w:tcPr>
            <w:tcW w:w="0" w:type="auto"/>
            <w:hideMark/>
          </w:tcPr>
          <w:p w14:paraId="62BED397" w14:textId="77777777" w:rsidR="00A40DC6" w:rsidRPr="009A5C14" w:rsidRDefault="00A40DC6" w:rsidP="009A5C14">
            <w:pPr>
              <w:spacing w:line="360" w:lineRule="auto"/>
              <w:rPr>
                <w:rFonts w:ascii="Times New Roman" w:eastAsia="Times New Roman" w:hAnsi="Times New Roman" w:cs="Times New Roman"/>
                <w:kern w:val="0"/>
                <w:lang w:eastAsia="en-KE"/>
                <w14:ligatures w14:val="none"/>
              </w:rPr>
            </w:pPr>
            <w:r w:rsidRPr="009A5C14">
              <w:rPr>
                <w:rFonts w:ascii="Times New Roman" w:eastAsia="Times New Roman" w:hAnsi="Times New Roman" w:cs="Times New Roman"/>
                <w:b/>
                <w:bCs/>
                <w:kern w:val="0"/>
                <w:lang w:eastAsia="en-KE"/>
                <w14:ligatures w14:val="none"/>
              </w:rPr>
              <w:t>Opportunities</w:t>
            </w:r>
          </w:p>
        </w:tc>
        <w:tc>
          <w:tcPr>
            <w:tcW w:w="0" w:type="auto"/>
            <w:hideMark/>
          </w:tcPr>
          <w:p w14:paraId="4DC8358D" w14:textId="77777777" w:rsidR="00A40DC6" w:rsidRPr="009A5C14" w:rsidRDefault="00A40DC6" w:rsidP="009A5C14">
            <w:pPr>
              <w:spacing w:line="360" w:lineRule="auto"/>
              <w:rPr>
                <w:rFonts w:ascii="Times New Roman" w:eastAsia="Times New Roman" w:hAnsi="Times New Roman" w:cs="Times New Roman"/>
                <w:kern w:val="0"/>
                <w:lang w:eastAsia="en-KE"/>
                <w14:ligatures w14:val="none"/>
              </w:rPr>
            </w:pPr>
            <w:r w:rsidRPr="009A5C14">
              <w:rPr>
                <w:rFonts w:ascii="Times New Roman" w:eastAsia="Times New Roman" w:hAnsi="Times New Roman" w:cs="Times New Roman"/>
                <w:b/>
                <w:bCs/>
                <w:kern w:val="0"/>
                <w:lang w:eastAsia="en-KE"/>
                <w14:ligatures w14:val="none"/>
              </w:rPr>
              <w:t>Threats</w:t>
            </w:r>
          </w:p>
        </w:tc>
      </w:tr>
      <w:tr w:rsidR="00A40DC6" w:rsidRPr="009A5C14" w14:paraId="42055FE1" w14:textId="77777777" w:rsidTr="00A40DC6">
        <w:tc>
          <w:tcPr>
            <w:tcW w:w="0" w:type="auto"/>
            <w:hideMark/>
          </w:tcPr>
          <w:p w14:paraId="6D8908A8" w14:textId="4AB30192" w:rsidR="00A40DC6" w:rsidRPr="009A5C14" w:rsidRDefault="00A40DC6" w:rsidP="009A5C14">
            <w:pPr>
              <w:spacing w:line="360" w:lineRule="auto"/>
              <w:rPr>
                <w:rFonts w:ascii="Times New Roman" w:eastAsia="Times New Roman" w:hAnsi="Times New Roman" w:cs="Times New Roman"/>
                <w:kern w:val="0"/>
                <w:lang w:eastAsia="en-KE"/>
                <w14:ligatures w14:val="none"/>
              </w:rPr>
            </w:pPr>
          </w:p>
        </w:tc>
        <w:tc>
          <w:tcPr>
            <w:tcW w:w="0" w:type="auto"/>
            <w:hideMark/>
          </w:tcPr>
          <w:p w14:paraId="3D1DF9CF" w14:textId="54628699" w:rsidR="00A40DC6" w:rsidRPr="009A5C14" w:rsidRDefault="00A40DC6" w:rsidP="009A5C14">
            <w:pPr>
              <w:spacing w:line="360" w:lineRule="auto"/>
              <w:rPr>
                <w:rFonts w:ascii="Times New Roman" w:eastAsia="Times New Roman" w:hAnsi="Times New Roman" w:cs="Times New Roman"/>
                <w:kern w:val="0"/>
                <w:lang w:eastAsia="en-KE"/>
                <w14:ligatures w14:val="none"/>
              </w:rPr>
            </w:pPr>
          </w:p>
        </w:tc>
      </w:tr>
      <w:tr w:rsidR="00A40DC6" w:rsidRPr="009A5C14" w14:paraId="0F472FD6" w14:textId="77777777" w:rsidTr="00A40DC6">
        <w:tc>
          <w:tcPr>
            <w:tcW w:w="0" w:type="auto"/>
            <w:hideMark/>
          </w:tcPr>
          <w:p w14:paraId="633C00DF" w14:textId="77777777" w:rsidR="00A40DC6" w:rsidRPr="009A5C14" w:rsidRDefault="00A40DC6" w:rsidP="009A5C14">
            <w:pPr>
              <w:spacing w:line="360" w:lineRule="auto"/>
              <w:rPr>
                <w:rFonts w:ascii="Times New Roman" w:eastAsia="Times New Roman" w:hAnsi="Times New Roman" w:cs="Times New Roman"/>
                <w:kern w:val="0"/>
                <w:lang w:eastAsia="en-KE"/>
                <w14:ligatures w14:val="none"/>
              </w:rPr>
            </w:pPr>
            <w:r w:rsidRPr="009A5C14">
              <w:rPr>
                <w:rFonts w:ascii="Times New Roman" w:eastAsia="Times New Roman" w:hAnsi="Times New Roman" w:cs="Times New Roman"/>
                <w:kern w:val="0"/>
                <w:lang w:eastAsia="en-KE"/>
                <w14:ligatures w14:val="none"/>
              </w:rPr>
              <w:t>• Growing global demand for premium electric vehicles creates opportunities to expand market share and strengthen competitive positioning (European Automobile Manufacturers' Association (ACEA), 2025).</w:t>
            </w:r>
          </w:p>
        </w:tc>
        <w:tc>
          <w:tcPr>
            <w:tcW w:w="0" w:type="auto"/>
            <w:hideMark/>
          </w:tcPr>
          <w:p w14:paraId="0FFA4574" w14:textId="77777777" w:rsidR="00A40DC6" w:rsidRPr="009A5C14" w:rsidRDefault="00A40DC6" w:rsidP="009A5C14">
            <w:pPr>
              <w:spacing w:line="360" w:lineRule="auto"/>
              <w:rPr>
                <w:rFonts w:ascii="Times New Roman" w:eastAsia="Times New Roman" w:hAnsi="Times New Roman" w:cs="Times New Roman"/>
                <w:kern w:val="0"/>
                <w:lang w:eastAsia="en-KE"/>
                <w14:ligatures w14:val="none"/>
              </w:rPr>
            </w:pPr>
            <w:r w:rsidRPr="009A5C14">
              <w:rPr>
                <w:rFonts w:ascii="Times New Roman" w:eastAsia="Times New Roman" w:hAnsi="Times New Roman" w:cs="Times New Roman"/>
                <w:kern w:val="0"/>
                <w:lang w:eastAsia="en-KE"/>
                <w14:ligatures w14:val="none"/>
              </w:rPr>
              <w:t>• Intense competition from established premium manufacturers and emerging EV competitors, including BMW, Mercedes-Benz, Tesla and BYD, intensifies pressure on innovation and market share (BMW Group, 2024).</w:t>
            </w:r>
          </w:p>
        </w:tc>
      </w:tr>
      <w:tr w:rsidR="00A40DC6" w:rsidRPr="009A5C14" w14:paraId="0AA0F5A1" w14:textId="77777777" w:rsidTr="00A40DC6">
        <w:tc>
          <w:tcPr>
            <w:tcW w:w="0" w:type="auto"/>
            <w:hideMark/>
          </w:tcPr>
          <w:p w14:paraId="3902DD2A" w14:textId="77777777" w:rsidR="00A40DC6" w:rsidRPr="009A5C14" w:rsidRDefault="00A40DC6" w:rsidP="009A5C14">
            <w:pPr>
              <w:spacing w:line="360" w:lineRule="auto"/>
              <w:rPr>
                <w:rFonts w:ascii="Times New Roman" w:eastAsia="Times New Roman" w:hAnsi="Times New Roman" w:cs="Times New Roman"/>
                <w:kern w:val="0"/>
                <w:lang w:eastAsia="en-KE"/>
                <w14:ligatures w14:val="none"/>
              </w:rPr>
            </w:pPr>
            <w:r w:rsidRPr="009A5C14">
              <w:rPr>
                <w:rFonts w:ascii="Times New Roman" w:eastAsia="Times New Roman" w:hAnsi="Times New Roman" w:cs="Times New Roman"/>
                <w:kern w:val="0"/>
                <w:lang w:eastAsia="en-KE"/>
                <w14:ligatures w14:val="none"/>
              </w:rPr>
              <w:t>• Advances in artificial intelligence, software-defined vehicles and connected mobility provide opportunities to enhance customer value and operational efficiency (Kraus et al., 2022).</w:t>
            </w:r>
          </w:p>
        </w:tc>
        <w:tc>
          <w:tcPr>
            <w:tcW w:w="0" w:type="auto"/>
            <w:hideMark/>
          </w:tcPr>
          <w:p w14:paraId="3DEB657B" w14:textId="77777777" w:rsidR="00A40DC6" w:rsidRPr="009A5C14" w:rsidRDefault="00A40DC6" w:rsidP="009A5C14">
            <w:pPr>
              <w:spacing w:line="360" w:lineRule="auto"/>
              <w:rPr>
                <w:rFonts w:ascii="Times New Roman" w:eastAsia="Times New Roman" w:hAnsi="Times New Roman" w:cs="Times New Roman"/>
                <w:kern w:val="0"/>
                <w:lang w:eastAsia="en-KE"/>
                <w14:ligatures w14:val="none"/>
              </w:rPr>
            </w:pPr>
            <w:r w:rsidRPr="009A5C14">
              <w:rPr>
                <w:rFonts w:ascii="Times New Roman" w:eastAsia="Times New Roman" w:hAnsi="Times New Roman" w:cs="Times New Roman"/>
                <w:kern w:val="0"/>
                <w:lang w:eastAsia="en-KE"/>
                <w14:ligatures w14:val="none"/>
              </w:rPr>
              <w:t>• Rapid technological change increases the risk of competitive disadvantage if innovation does not keep pace with industry developments (Kraus et al., 2022).</w:t>
            </w:r>
          </w:p>
        </w:tc>
      </w:tr>
      <w:tr w:rsidR="00A40DC6" w:rsidRPr="009A5C14" w14:paraId="143480AD" w14:textId="77777777" w:rsidTr="00A40DC6">
        <w:tc>
          <w:tcPr>
            <w:tcW w:w="0" w:type="auto"/>
            <w:hideMark/>
          </w:tcPr>
          <w:p w14:paraId="5BFBE213" w14:textId="77777777" w:rsidR="00A40DC6" w:rsidRPr="009A5C14" w:rsidRDefault="00A40DC6" w:rsidP="009A5C14">
            <w:pPr>
              <w:spacing w:line="360" w:lineRule="auto"/>
              <w:rPr>
                <w:rFonts w:ascii="Times New Roman" w:eastAsia="Times New Roman" w:hAnsi="Times New Roman" w:cs="Times New Roman"/>
                <w:kern w:val="0"/>
                <w:lang w:eastAsia="en-KE"/>
                <w14:ligatures w14:val="none"/>
              </w:rPr>
            </w:pPr>
            <w:r w:rsidRPr="009A5C14">
              <w:rPr>
                <w:rFonts w:ascii="Times New Roman" w:eastAsia="Times New Roman" w:hAnsi="Times New Roman" w:cs="Times New Roman"/>
                <w:kern w:val="0"/>
                <w:lang w:eastAsia="en-KE"/>
                <w14:ligatures w14:val="none"/>
              </w:rPr>
              <w:t>• Government policies promoting low-emission transport and carbon reduction support continued investment in electrification and sustainable manufacturing (SMMT, 2025).</w:t>
            </w:r>
          </w:p>
        </w:tc>
        <w:tc>
          <w:tcPr>
            <w:tcW w:w="0" w:type="auto"/>
            <w:hideMark/>
          </w:tcPr>
          <w:p w14:paraId="691CE2C5" w14:textId="77777777" w:rsidR="00A40DC6" w:rsidRPr="009A5C14" w:rsidRDefault="00A40DC6" w:rsidP="009A5C14">
            <w:pPr>
              <w:spacing w:line="360" w:lineRule="auto"/>
              <w:rPr>
                <w:rFonts w:ascii="Times New Roman" w:eastAsia="Times New Roman" w:hAnsi="Times New Roman" w:cs="Times New Roman"/>
                <w:kern w:val="0"/>
                <w:lang w:eastAsia="en-KE"/>
                <w14:ligatures w14:val="none"/>
              </w:rPr>
            </w:pPr>
            <w:r w:rsidRPr="009A5C14">
              <w:rPr>
                <w:rFonts w:ascii="Times New Roman" w:eastAsia="Times New Roman" w:hAnsi="Times New Roman" w:cs="Times New Roman"/>
                <w:kern w:val="0"/>
                <w:lang w:eastAsia="en-KE"/>
                <w14:ligatures w14:val="none"/>
              </w:rPr>
              <w:t>• Tightening environmental regulations and emissions standards increase compliance costs and operational complexity (European Automobile Manufacturers' Association (ACEA), 2025).</w:t>
            </w:r>
          </w:p>
        </w:tc>
      </w:tr>
      <w:tr w:rsidR="00A40DC6" w:rsidRPr="009A5C14" w14:paraId="6AAF3E4C" w14:textId="77777777" w:rsidTr="00A40DC6">
        <w:tc>
          <w:tcPr>
            <w:tcW w:w="0" w:type="auto"/>
            <w:hideMark/>
          </w:tcPr>
          <w:p w14:paraId="3D392FE9" w14:textId="77777777" w:rsidR="00A40DC6" w:rsidRPr="009A5C14" w:rsidRDefault="00A40DC6" w:rsidP="009A5C14">
            <w:pPr>
              <w:spacing w:line="360" w:lineRule="auto"/>
              <w:rPr>
                <w:rFonts w:ascii="Times New Roman" w:eastAsia="Times New Roman" w:hAnsi="Times New Roman" w:cs="Times New Roman"/>
                <w:kern w:val="0"/>
                <w:lang w:eastAsia="en-KE"/>
                <w14:ligatures w14:val="none"/>
              </w:rPr>
            </w:pPr>
            <w:r w:rsidRPr="009A5C14">
              <w:rPr>
                <w:rFonts w:ascii="Times New Roman" w:eastAsia="Times New Roman" w:hAnsi="Times New Roman" w:cs="Times New Roman"/>
                <w:kern w:val="0"/>
                <w:lang w:eastAsia="en-KE"/>
                <w14:ligatures w14:val="none"/>
              </w:rPr>
              <w:t xml:space="preserve">• Increasing consumer preference for sustainable luxury products reinforces </w:t>
            </w:r>
            <w:r w:rsidRPr="009A5C14">
              <w:rPr>
                <w:rFonts w:ascii="Times New Roman" w:eastAsia="Times New Roman" w:hAnsi="Times New Roman" w:cs="Times New Roman"/>
                <w:kern w:val="0"/>
                <w:lang w:eastAsia="en-KE"/>
                <w14:ligatures w14:val="none"/>
              </w:rPr>
              <w:lastRenderedPageBreak/>
              <w:t>demand for JLR's electrified vehicle portfolio (Jaguar Land Rover, 2025a).</w:t>
            </w:r>
          </w:p>
        </w:tc>
        <w:tc>
          <w:tcPr>
            <w:tcW w:w="0" w:type="auto"/>
            <w:hideMark/>
          </w:tcPr>
          <w:p w14:paraId="55EFC6EC" w14:textId="77777777" w:rsidR="00A40DC6" w:rsidRPr="009A5C14" w:rsidRDefault="00A40DC6" w:rsidP="009A5C14">
            <w:pPr>
              <w:spacing w:line="360" w:lineRule="auto"/>
              <w:rPr>
                <w:rFonts w:ascii="Times New Roman" w:eastAsia="Times New Roman" w:hAnsi="Times New Roman" w:cs="Times New Roman"/>
                <w:kern w:val="0"/>
                <w:lang w:eastAsia="en-KE"/>
                <w14:ligatures w14:val="none"/>
              </w:rPr>
            </w:pPr>
            <w:r w:rsidRPr="009A5C14">
              <w:rPr>
                <w:rFonts w:ascii="Times New Roman" w:eastAsia="Times New Roman" w:hAnsi="Times New Roman" w:cs="Times New Roman"/>
                <w:kern w:val="0"/>
                <w:lang w:eastAsia="en-KE"/>
                <w14:ligatures w14:val="none"/>
              </w:rPr>
              <w:lastRenderedPageBreak/>
              <w:t xml:space="preserve">• Ongoing supply chain disruptions and economic uncertainty may affect production </w:t>
            </w:r>
            <w:r w:rsidRPr="009A5C14">
              <w:rPr>
                <w:rFonts w:ascii="Times New Roman" w:eastAsia="Times New Roman" w:hAnsi="Times New Roman" w:cs="Times New Roman"/>
                <w:kern w:val="0"/>
                <w:lang w:eastAsia="en-KE"/>
                <w14:ligatures w14:val="none"/>
              </w:rPr>
              <w:lastRenderedPageBreak/>
              <w:t>efficiency, costs and consumer demand (International Organization of Motor Vehicle Manufacturers, 2025b).</w:t>
            </w:r>
          </w:p>
        </w:tc>
      </w:tr>
    </w:tbl>
    <w:p w14:paraId="225E2B09" w14:textId="77777777" w:rsidR="009E4E22" w:rsidRPr="009A5C14" w:rsidRDefault="009E4E22" w:rsidP="009A5C14">
      <w:pPr>
        <w:spacing w:line="360" w:lineRule="auto"/>
        <w:rPr>
          <w:rFonts w:ascii="Times New Roman" w:hAnsi="Times New Roman" w:cs="Times New Roman"/>
        </w:rPr>
      </w:pPr>
    </w:p>
    <w:p w14:paraId="5D697AC1" w14:textId="6D749E1A" w:rsidR="00FD6F15" w:rsidRPr="009A5C14" w:rsidRDefault="00FD6F15" w:rsidP="009A5C14">
      <w:pPr>
        <w:pStyle w:val="Heading1"/>
        <w:spacing w:line="360" w:lineRule="auto"/>
        <w:rPr>
          <w:rFonts w:ascii="Times New Roman" w:hAnsi="Times New Roman" w:cs="Times New Roman"/>
          <w:sz w:val="24"/>
          <w:szCs w:val="24"/>
        </w:rPr>
      </w:pPr>
      <w:bookmarkStart w:id="20" w:name="_Toc235801436"/>
      <w:r w:rsidRPr="009A5C14">
        <w:rPr>
          <w:rFonts w:ascii="Times New Roman" w:hAnsi="Times New Roman" w:cs="Times New Roman"/>
          <w:sz w:val="24"/>
          <w:szCs w:val="24"/>
        </w:rPr>
        <w:t>3. Strategy Formulation</w:t>
      </w:r>
      <w:bookmarkEnd w:id="20"/>
    </w:p>
    <w:p w14:paraId="2AA1DB39" w14:textId="655240F2" w:rsidR="00A40DC6" w:rsidRPr="009A5C14" w:rsidRDefault="00A40DC6" w:rsidP="009A5C14">
      <w:pPr>
        <w:spacing w:line="360" w:lineRule="auto"/>
        <w:rPr>
          <w:rFonts w:ascii="Times New Roman" w:hAnsi="Times New Roman" w:cs="Times New Roman"/>
        </w:rPr>
      </w:pPr>
      <w:r w:rsidRPr="009A5C14">
        <w:rPr>
          <w:rFonts w:ascii="Times New Roman" w:hAnsi="Times New Roman" w:cs="Times New Roman"/>
        </w:rPr>
        <w:t xml:space="preserve">The strategic analysis shows that JLR's competitiveness is critical in terms of their technological capabilities, operational robustness and the utilization of their premium brands. JLR needs to focus on three strategic initiatives which are closely linked to its Modern Luxury direction </w:t>
      </w:r>
      <w:r w:rsidR="00AC5C4C" w:rsidRPr="009A5C14">
        <w:rPr>
          <w:rFonts w:ascii="Times New Roman" w:hAnsi="Times New Roman" w:cs="Times New Roman"/>
        </w:rPr>
        <w:t>to</w:t>
      </w:r>
      <w:r w:rsidRPr="009A5C14">
        <w:rPr>
          <w:rFonts w:ascii="Times New Roman" w:hAnsi="Times New Roman" w:cs="Times New Roman"/>
        </w:rPr>
        <w:t xml:space="preserve"> maintain competitive advantage.</w:t>
      </w:r>
      <w:r w:rsidR="00AC5C4C" w:rsidRPr="009A5C14">
        <w:rPr>
          <w:rFonts w:ascii="Times New Roman" w:hAnsi="Times New Roman" w:cs="Times New Roman"/>
        </w:rPr>
        <w:t xml:space="preserve"> </w:t>
      </w:r>
      <w:r w:rsidRPr="009A5C14">
        <w:rPr>
          <w:rFonts w:ascii="Times New Roman" w:hAnsi="Times New Roman" w:cs="Times New Roman"/>
        </w:rPr>
        <w:t>To begin with, JLR should speed up its investments in battery electric vehicles (BEVs), software-defined vehicles and connected technologies. The external analysis revealed electrification and digital innovation as drivers for the industry, whereas the analysis of the VRIO capabilities identified that technological capabilities currently only offer a short-term competitive advantage. The growth of such capabilities will help to solidify product differentiation, improve customer value and bolster JLR's ability to compete against premium brands (Jaguar Land Rover, 2025a).</w:t>
      </w:r>
    </w:p>
    <w:p w14:paraId="784458E7" w14:textId="77777777" w:rsidR="00A40DC6" w:rsidRPr="009A5C14" w:rsidRDefault="00A40DC6" w:rsidP="009A5C14">
      <w:pPr>
        <w:spacing w:line="360" w:lineRule="auto"/>
        <w:rPr>
          <w:rFonts w:ascii="Times New Roman" w:hAnsi="Times New Roman" w:cs="Times New Roman"/>
        </w:rPr>
      </w:pPr>
      <w:r w:rsidRPr="009A5C14">
        <w:rPr>
          <w:rFonts w:ascii="Times New Roman" w:hAnsi="Times New Roman" w:cs="Times New Roman"/>
        </w:rPr>
        <w:t>Second, JLR needs to make their supply chain more resilient by diversifying their suppliers, entering strategic partnerships or implementing sustainable purchasing practices. Supplier power and global supply chain disruption were noted as being a major concern for operations. Developing a more flexible and resilient supply chain will lead to better continuity of production, less dependence on component shortages and better performance in long term operations (Dubey et al., 2020).</w:t>
      </w:r>
    </w:p>
    <w:p w14:paraId="17A3D2BD" w14:textId="0B1840D7" w:rsidR="00A40DC6" w:rsidRPr="009A5C14" w:rsidRDefault="00AC5C4C" w:rsidP="009A5C14">
      <w:pPr>
        <w:spacing w:line="360" w:lineRule="auto"/>
        <w:rPr>
          <w:rFonts w:ascii="Times New Roman" w:hAnsi="Times New Roman" w:cs="Times New Roman"/>
        </w:rPr>
      </w:pPr>
      <w:r w:rsidRPr="009A5C14">
        <w:rPr>
          <w:rFonts w:ascii="Times New Roman" w:hAnsi="Times New Roman" w:cs="Times New Roman"/>
        </w:rPr>
        <w:t>Finally</w:t>
      </w:r>
      <w:r w:rsidR="00A40DC6" w:rsidRPr="009A5C14">
        <w:rPr>
          <w:rFonts w:ascii="Times New Roman" w:hAnsi="Times New Roman" w:cs="Times New Roman"/>
        </w:rPr>
        <w:t xml:space="preserve">, JLR must leverage its biggest weapon in its </w:t>
      </w:r>
      <w:r w:rsidRPr="009A5C14">
        <w:rPr>
          <w:rFonts w:ascii="Times New Roman" w:hAnsi="Times New Roman" w:cs="Times New Roman"/>
        </w:rPr>
        <w:t>arsenal its</w:t>
      </w:r>
      <w:r w:rsidR="00A40DC6" w:rsidRPr="009A5C14">
        <w:rPr>
          <w:rFonts w:ascii="Times New Roman" w:hAnsi="Times New Roman" w:cs="Times New Roman"/>
        </w:rPr>
        <w:t xml:space="preserve"> prestigious luxury brands</w:t>
      </w:r>
      <w:r w:rsidRPr="009A5C14">
        <w:rPr>
          <w:rFonts w:ascii="Times New Roman" w:hAnsi="Times New Roman" w:cs="Times New Roman"/>
        </w:rPr>
        <w:t xml:space="preserve"> </w:t>
      </w:r>
      <w:r w:rsidR="00A40DC6" w:rsidRPr="009A5C14">
        <w:rPr>
          <w:rFonts w:ascii="Times New Roman" w:hAnsi="Times New Roman" w:cs="Times New Roman"/>
        </w:rPr>
        <w:t>by applying sustainability, innovation and personalised digital experiences as an umbrella through its entire range. The VRIO analysis determined that brand equity is the main source of a long-term competitive advantage for JLR, so the premium customer experience will ensure customer loyalty and help maintain a market edge in the long term (Jaguar Land Rover, 2025a).</w:t>
      </w:r>
    </w:p>
    <w:p w14:paraId="32972CDC" w14:textId="40789586" w:rsidR="00FD6F15" w:rsidRPr="009A5C14" w:rsidRDefault="00A40DC6" w:rsidP="009A5C14">
      <w:pPr>
        <w:spacing w:line="360" w:lineRule="auto"/>
        <w:rPr>
          <w:rFonts w:ascii="Times New Roman" w:hAnsi="Times New Roman" w:cs="Times New Roman"/>
        </w:rPr>
      </w:pPr>
      <w:r w:rsidRPr="009A5C14">
        <w:rPr>
          <w:rFonts w:ascii="Times New Roman" w:hAnsi="Times New Roman" w:cs="Times New Roman"/>
        </w:rPr>
        <w:t xml:space="preserve">By adapting these strategic priorities, JLR will be able to effectively address disruption in the technology, competition and customer expectations. The Company's innovative approach, along with its operational resilience and brand premium differentiation, will enable them to </w:t>
      </w:r>
      <w:r w:rsidRPr="009A5C14">
        <w:rPr>
          <w:rFonts w:ascii="Times New Roman" w:hAnsi="Times New Roman" w:cs="Times New Roman"/>
        </w:rPr>
        <w:lastRenderedPageBreak/>
        <w:t>gain sustainable competitive advantage and provide sustainable automotive growth in the global automotive sector (Teece, 2022).</w:t>
      </w:r>
    </w:p>
    <w:p w14:paraId="0EAAAA9B" w14:textId="77777777" w:rsidR="00AC5C4C" w:rsidRPr="009A5C14" w:rsidRDefault="00AC5C4C" w:rsidP="009A5C14">
      <w:pPr>
        <w:pStyle w:val="Heading1"/>
        <w:spacing w:line="360" w:lineRule="auto"/>
        <w:rPr>
          <w:rFonts w:ascii="Times New Roman" w:hAnsi="Times New Roman" w:cs="Times New Roman"/>
          <w:sz w:val="24"/>
          <w:szCs w:val="24"/>
        </w:rPr>
      </w:pPr>
      <w:bookmarkStart w:id="21" w:name="_Toc235801437"/>
      <w:r w:rsidRPr="009A5C14">
        <w:rPr>
          <w:rFonts w:ascii="Times New Roman" w:hAnsi="Times New Roman" w:cs="Times New Roman"/>
          <w:sz w:val="24"/>
          <w:szCs w:val="24"/>
        </w:rPr>
        <w:t>4. Conclusion and Recommendations</w:t>
      </w:r>
      <w:bookmarkEnd w:id="21"/>
    </w:p>
    <w:p w14:paraId="445FB21B" w14:textId="77777777" w:rsidR="00AC5C4C" w:rsidRPr="009A5C14" w:rsidRDefault="00AC5C4C" w:rsidP="009A5C14">
      <w:pPr>
        <w:pStyle w:val="Heading2"/>
        <w:spacing w:line="360" w:lineRule="auto"/>
        <w:rPr>
          <w:rFonts w:ascii="Times New Roman" w:hAnsi="Times New Roman" w:cs="Times New Roman"/>
          <w:sz w:val="24"/>
          <w:szCs w:val="24"/>
        </w:rPr>
      </w:pPr>
      <w:bookmarkStart w:id="22" w:name="_Toc235801438"/>
      <w:r w:rsidRPr="009A5C14">
        <w:rPr>
          <w:rFonts w:ascii="Times New Roman" w:hAnsi="Times New Roman" w:cs="Times New Roman"/>
          <w:sz w:val="24"/>
          <w:szCs w:val="24"/>
        </w:rPr>
        <w:t>4.1 Conclusion</w:t>
      </w:r>
      <w:bookmarkEnd w:id="22"/>
    </w:p>
    <w:p w14:paraId="34983720" w14:textId="0521ABCF" w:rsidR="00AC5C4C" w:rsidRPr="009A5C14" w:rsidRDefault="00AC5C4C" w:rsidP="009A5C14">
      <w:pPr>
        <w:spacing w:line="360" w:lineRule="auto"/>
        <w:rPr>
          <w:rFonts w:ascii="Times New Roman" w:hAnsi="Times New Roman" w:cs="Times New Roman"/>
        </w:rPr>
      </w:pPr>
      <w:r w:rsidRPr="009A5C14">
        <w:rPr>
          <w:rFonts w:ascii="Times New Roman" w:hAnsi="Times New Roman" w:cs="Times New Roman"/>
        </w:rPr>
        <w:t xml:space="preserve">Jaguar Land Rover (JLR) has been assessed from strategic perspective through the method of PESTLE, Porter's five forces analysis, Value Chain analysis, RBV analysis, VRIO analysis and SWOT analysis. The results show that JLR is a business in a fiercely competitive automotive environment with technological innovation, sustainability and regulatory change as drivers. These external factors pose great </w:t>
      </w:r>
      <w:r w:rsidRPr="009A5C14">
        <w:rPr>
          <w:rFonts w:ascii="Times New Roman" w:hAnsi="Times New Roman" w:cs="Times New Roman"/>
        </w:rPr>
        <w:t>challenges but</w:t>
      </w:r>
      <w:r w:rsidRPr="009A5C14">
        <w:rPr>
          <w:rFonts w:ascii="Times New Roman" w:hAnsi="Times New Roman" w:cs="Times New Roman"/>
        </w:rPr>
        <w:t xml:space="preserve"> also bring opportunities with electrification and digitalisation.</w:t>
      </w:r>
      <w:r w:rsidRPr="009A5C14">
        <w:rPr>
          <w:rFonts w:ascii="Times New Roman" w:hAnsi="Times New Roman" w:cs="Times New Roman"/>
        </w:rPr>
        <w:t xml:space="preserve"> </w:t>
      </w:r>
      <w:r w:rsidRPr="009A5C14">
        <w:rPr>
          <w:rFonts w:ascii="Times New Roman" w:hAnsi="Times New Roman" w:cs="Times New Roman"/>
        </w:rPr>
        <w:t xml:space="preserve">JLR has </w:t>
      </w:r>
      <w:r w:rsidRPr="009A5C14">
        <w:rPr>
          <w:rFonts w:ascii="Times New Roman" w:hAnsi="Times New Roman" w:cs="Times New Roman"/>
        </w:rPr>
        <w:t>several</w:t>
      </w:r>
      <w:r w:rsidRPr="009A5C14">
        <w:rPr>
          <w:rFonts w:ascii="Times New Roman" w:hAnsi="Times New Roman" w:cs="Times New Roman"/>
        </w:rPr>
        <w:t xml:space="preserve"> strengths in its business, as highlighted in the analysis, including its strong brands in the luxury segment on a global scale, its engineering capabilities and its Modern Luxury strategy. But continued investments in technology and supply chain resilience and innovation are needed to deliver the benefits in the face of growing competitive and regulatory pressures (Jaguar Land Rover, 2025a).</w:t>
      </w:r>
    </w:p>
    <w:p w14:paraId="44014874" w14:textId="77777777" w:rsidR="00AC5C4C" w:rsidRPr="009A5C14" w:rsidRDefault="00AC5C4C" w:rsidP="009A5C14">
      <w:pPr>
        <w:pStyle w:val="Heading2"/>
        <w:spacing w:line="360" w:lineRule="auto"/>
        <w:rPr>
          <w:rFonts w:ascii="Times New Roman" w:hAnsi="Times New Roman" w:cs="Times New Roman"/>
          <w:sz w:val="24"/>
          <w:szCs w:val="24"/>
        </w:rPr>
      </w:pPr>
      <w:bookmarkStart w:id="23" w:name="_Toc235801439"/>
      <w:r w:rsidRPr="009A5C14">
        <w:rPr>
          <w:rFonts w:ascii="Times New Roman" w:hAnsi="Times New Roman" w:cs="Times New Roman"/>
          <w:sz w:val="24"/>
          <w:szCs w:val="24"/>
        </w:rPr>
        <w:t>4.2 Recommendations</w:t>
      </w:r>
      <w:bookmarkEnd w:id="23"/>
    </w:p>
    <w:p w14:paraId="02B1937F" w14:textId="77777777" w:rsidR="00AC5C4C" w:rsidRPr="009A5C14" w:rsidRDefault="00AC5C4C" w:rsidP="009A5C14">
      <w:pPr>
        <w:spacing w:line="360" w:lineRule="auto"/>
        <w:rPr>
          <w:rFonts w:ascii="Times New Roman" w:hAnsi="Times New Roman" w:cs="Times New Roman"/>
        </w:rPr>
      </w:pPr>
      <w:r w:rsidRPr="009A5C14">
        <w:rPr>
          <w:rFonts w:ascii="Times New Roman" w:hAnsi="Times New Roman" w:cs="Times New Roman"/>
        </w:rPr>
        <w:t>From the analysis of the strategies, three recommendations are put forward:</w:t>
      </w:r>
    </w:p>
    <w:p w14:paraId="410F130A" w14:textId="0CB583FD" w:rsidR="00AC5C4C" w:rsidRPr="009A5C14" w:rsidRDefault="00AC5C4C" w:rsidP="009A5C14">
      <w:pPr>
        <w:pStyle w:val="Heading3"/>
        <w:spacing w:line="360" w:lineRule="auto"/>
        <w:rPr>
          <w:rFonts w:ascii="Times New Roman" w:hAnsi="Times New Roman" w:cs="Times New Roman"/>
          <w:sz w:val="24"/>
          <w:szCs w:val="24"/>
        </w:rPr>
      </w:pPr>
      <w:bookmarkStart w:id="24" w:name="_Toc235801440"/>
      <w:r w:rsidRPr="009A5C14">
        <w:rPr>
          <w:rFonts w:ascii="Times New Roman" w:hAnsi="Times New Roman" w:cs="Times New Roman"/>
          <w:sz w:val="24"/>
          <w:szCs w:val="24"/>
        </w:rPr>
        <w:t>4.2.1 Accelerate Electrification and Digital Innovation</w:t>
      </w:r>
      <w:bookmarkEnd w:id="24"/>
    </w:p>
    <w:p w14:paraId="0DD9D2AC" w14:textId="79C9780A" w:rsidR="00AC5C4C" w:rsidRPr="009A5C14" w:rsidRDefault="00AC5C4C" w:rsidP="009A5C14">
      <w:pPr>
        <w:spacing w:line="360" w:lineRule="auto"/>
        <w:rPr>
          <w:rFonts w:ascii="Times New Roman" w:hAnsi="Times New Roman" w:cs="Times New Roman"/>
        </w:rPr>
      </w:pPr>
      <w:r w:rsidRPr="009A5C14">
        <w:rPr>
          <w:rFonts w:ascii="Times New Roman" w:hAnsi="Times New Roman" w:cs="Times New Roman"/>
        </w:rPr>
        <w:t>Promote electrification and digital innovation and boost investment in battery electric vehicles, software-defined vehicles and connected technologies to further differentiate product offerings and future-proof competitiveness (Jaguar Land Rover, 2025a).</w:t>
      </w:r>
    </w:p>
    <w:p w14:paraId="3C65E4D7" w14:textId="4A044865" w:rsidR="00AC5C4C" w:rsidRPr="009A5C14" w:rsidRDefault="00AC5C4C" w:rsidP="009A5C14">
      <w:pPr>
        <w:pStyle w:val="Heading3"/>
        <w:spacing w:line="360" w:lineRule="auto"/>
        <w:rPr>
          <w:rFonts w:ascii="Times New Roman" w:hAnsi="Times New Roman" w:cs="Times New Roman"/>
          <w:sz w:val="24"/>
          <w:szCs w:val="24"/>
        </w:rPr>
      </w:pPr>
      <w:bookmarkStart w:id="25" w:name="_Toc235801441"/>
      <w:r w:rsidRPr="009A5C14">
        <w:rPr>
          <w:rFonts w:ascii="Times New Roman" w:hAnsi="Times New Roman" w:cs="Times New Roman"/>
          <w:sz w:val="24"/>
          <w:szCs w:val="24"/>
        </w:rPr>
        <w:t>4.2.2 Strengthen Supply Chain Resilience</w:t>
      </w:r>
      <w:bookmarkEnd w:id="25"/>
    </w:p>
    <w:p w14:paraId="7873D63D" w14:textId="2A954ADE" w:rsidR="00AC5C4C" w:rsidRPr="009A5C14" w:rsidRDefault="00AC5C4C" w:rsidP="009A5C14">
      <w:pPr>
        <w:spacing w:line="360" w:lineRule="auto"/>
        <w:rPr>
          <w:rFonts w:ascii="Times New Roman" w:hAnsi="Times New Roman" w:cs="Times New Roman"/>
        </w:rPr>
      </w:pPr>
      <w:r w:rsidRPr="009A5C14">
        <w:rPr>
          <w:rFonts w:ascii="Times New Roman" w:hAnsi="Times New Roman" w:cs="Times New Roman"/>
        </w:rPr>
        <w:t>Improve supply chain resilience by diversifying suppliers, having strategic partnerships, and implementing sustainable procurement to minimize the risk of operational failures and ensure production continuity (Dubey et al., 2020).</w:t>
      </w:r>
    </w:p>
    <w:p w14:paraId="0B042E00" w14:textId="3B443E04" w:rsidR="00AC5C4C" w:rsidRPr="009A5C14" w:rsidRDefault="00AC5C4C" w:rsidP="009A5C14">
      <w:pPr>
        <w:pStyle w:val="Heading3"/>
        <w:spacing w:line="360" w:lineRule="auto"/>
        <w:rPr>
          <w:rFonts w:ascii="Times New Roman" w:hAnsi="Times New Roman" w:cs="Times New Roman"/>
          <w:sz w:val="24"/>
          <w:szCs w:val="24"/>
        </w:rPr>
      </w:pPr>
      <w:bookmarkStart w:id="26" w:name="_Toc235801442"/>
      <w:r w:rsidRPr="009A5C14">
        <w:rPr>
          <w:rFonts w:ascii="Times New Roman" w:hAnsi="Times New Roman" w:cs="Times New Roman"/>
          <w:sz w:val="24"/>
          <w:szCs w:val="24"/>
        </w:rPr>
        <w:t>4.2.3 Leverage Premium Brand Differentiation</w:t>
      </w:r>
      <w:bookmarkEnd w:id="26"/>
    </w:p>
    <w:p w14:paraId="7274C543" w14:textId="7DA1F995" w:rsidR="00AC5C4C" w:rsidRPr="009A5C14" w:rsidRDefault="00AC5C4C" w:rsidP="009A5C14">
      <w:pPr>
        <w:spacing w:line="360" w:lineRule="auto"/>
        <w:rPr>
          <w:rFonts w:ascii="Times New Roman" w:hAnsi="Times New Roman" w:cs="Times New Roman"/>
        </w:rPr>
      </w:pPr>
      <w:r w:rsidRPr="009A5C14">
        <w:rPr>
          <w:rFonts w:ascii="Times New Roman" w:hAnsi="Times New Roman" w:cs="Times New Roman"/>
        </w:rPr>
        <w:t>Use brand premiums to differentiate the brand by incorporating sustainability, innovation and personalised customer experiences to further build customer loyalty and maintain competitive advantage (Teece, 2022).</w:t>
      </w:r>
    </w:p>
    <w:p w14:paraId="49F0D4CC" w14:textId="77777777" w:rsidR="00AC5C4C" w:rsidRPr="009A5C14" w:rsidRDefault="00AC5C4C" w:rsidP="009A5C14">
      <w:pPr>
        <w:spacing w:line="360" w:lineRule="auto"/>
        <w:rPr>
          <w:rFonts w:ascii="Times New Roman" w:hAnsi="Times New Roman" w:cs="Times New Roman"/>
        </w:rPr>
      </w:pPr>
      <w:r w:rsidRPr="009A5C14">
        <w:rPr>
          <w:rFonts w:ascii="Times New Roman" w:hAnsi="Times New Roman" w:cs="Times New Roman"/>
        </w:rPr>
        <w:br w:type="page"/>
      </w:r>
    </w:p>
    <w:p w14:paraId="3A896934" w14:textId="5E12C687" w:rsidR="00AC5C4C" w:rsidRPr="009A5C14" w:rsidRDefault="00AC5C4C" w:rsidP="009A5C14">
      <w:pPr>
        <w:pStyle w:val="Heading1"/>
        <w:spacing w:line="360" w:lineRule="auto"/>
        <w:rPr>
          <w:rFonts w:ascii="Times New Roman" w:eastAsia="Times New Roman" w:hAnsi="Times New Roman" w:cs="Times New Roman"/>
          <w:sz w:val="24"/>
          <w:szCs w:val="24"/>
          <w:lang w:val="en-KE" w:eastAsia="en-KE"/>
        </w:rPr>
      </w:pPr>
      <w:bookmarkStart w:id="27" w:name="_Toc235801443"/>
      <w:r w:rsidRPr="009A5C14">
        <w:rPr>
          <w:rFonts w:ascii="Times New Roman" w:eastAsia="Times New Roman" w:hAnsi="Times New Roman" w:cs="Times New Roman"/>
          <w:sz w:val="24"/>
          <w:szCs w:val="24"/>
          <w:lang w:val="en-KE" w:eastAsia="en-KE"/>
        </w:rPr>
        <w:lastRenderedPageBreak/>
        <w:t>Reference</w:t>
      </w:r>
      <w:bookmarkEnd w:id="27"/>
      <w:r w:rsidRPr="009A5C14">
        <w:rPr>
          <w:rFonts w:ascii="Times New Roman" w:eastAsia="Times New Roman" w:hAnsi="Times New Roman" w:cs="Times New Roman"/>
          <w:sz w:val="24"/>
          <w:szCs w:val="24"/>
          <w:lang w:val="en-KE" w:eastAsia="en-KE"/>
        </w:rPr>
        <w:t xml:space="preserve"> </w:t>
      </w:r>
    </w:p>
    <w:p w14:paraId="4495C77B" w14:textId="77777777" w:rsidR="00AC5C4C" w:rsidRPr="009A5C14" w:rsidRDefault="00AC5C4C" w:rsidP="009A5C14">
      <w:pPr>
        <w:spacing w:before="100" w:beforeAutospacing="1" w:after="100" w:afterAutospacing="1" w:line="360" w:lineRule="auto"/>
        <w:rPr>
          <w:rFonts w:ascii="Times New Roman" w:eastAsia="Times New Roman" w:hAnsi="Times New Roman" w:cs="Times New Roman"/>
          <w:kern w:val="0"/>
          <w:lang w:val="en-KE" w:eastAsia="en-KE"/>
          <w14:ligatures w14:val="none"/>
        </w:rPr>
      </w:pPr>
      <w:r w:rsidRPr="009A5C14">
        <w:rPr>
          <w:rFonts w:ascii="Times New Roman" w:eastAsia="Times New Roman" w:hAnsi="Times New Roman" w:cs="Times New Roman"/>
          <w:kern w:val="0"/>
          <w:lang w:val="en-KE" w:eastAsia="en-KE"/>
          <w14:ligatures w14:val="none"/>
        </w:rPr>
        <w:t xml:space="preserve">Automotive Insights - SMMT (2024) </w:t>
      </w:r>
      <w:r w:rsidRPr="009A5C14">
        <w:rPr>
          <w:rFonts w:ascii="Times New Roman" w:eastAsia="Times New Roman" w:hAnsi="Times New Roman" w:cs="Times New Roman"/>
          <w:i/>
          <w:iCs/>
          <w:kern w:val="0"/>
          <w:lang w:val="en-KE" w:eastAsia="en-KE"/>
          <w14:ligatures w14:val="none"/>
        </w:rPr>
        <w:t>Automotive Insights</w:t>
      </w:r>
      <w:r w:rsidRPr="009A5C14">
        <w:rPr>
          <w:rFonts w:ascii="Times New Roman" w:eastAsia="Times New Roman" w:hAnsi="Times New Roman" w:cs="Times New Roman"/>
          <w:kern w:val="0"/>
          <w:lang w:val="en-KE" w:eastAsia="en-KE"/>
          <w14:ligatures w14:val="none"/>
        </w:rPr>
        <w:t xml:space="preserve">. [online] SMMT. Available at: </w:t>
      </w:r>
      <w:hyperlink r:id="rId8" w:tgtFrame="_new" w:history="1">
        <w:r w:rsidRPr="009A5C14">
          <w:rPr>
            <w:rFonts w:ascii="Times New Roman" w:eastAsia="Times New Roman" w:hAnsi="Times New Roman" w:cs="Times New Roman"/>
            <w:color w:val="0000FF"/>
            <w:kern w:val="0"/>
            <w:u w:val="single"/>
            <w:lang w:val="en-KE" w:eastAsia="en-KE"/>
            <w14:ligatures w14:val="none"/>
          </w:rPr>
          <w:t>https://www.smmt.co.uk/automotive-insights/</w:t>
        </w:r>
      </w:hyperlink>
      <w:r w:rsidRPr="009A5C14">
        <w:rPr>
          <w:rFonts w:ascii="Times New Roman" w:eastAsia="Times New Roman" w:hAnsi="Times New Roman" w:cs="Times New Roman"/>
          <w:kern w:val="0"/>
          <w:lang w:val="en-KE" w:eastAsia="en-KE"/>
          <w14:ligatures w14:val="none"/>
        </w:rPr>
        <w:t xml:space="preserve"> (Accessed: 24 July 2026).</w:t>
      </w:r>
    </w:p>
    <w:p w14:paraId="4112A07C" w14:textId="77777777" w:rsidR="00AC5C4C" w:rsidRPr="009A5C14" w:rsidRDefault="00AC5C4C" w:rsidP="009A5C14">
      <w:pPr>
        <w:spacing w:before="100" w:beforeAutospacing="1" w:after="100" w:afterAutospacing="1" w:line="360" w:lineRule="auto"/>
        <w:rPr>
          <w:rFonts w:ascii="Times New Roman" w:eastAsia="Times New Roman" w:hAnsi="Times New Roman" w:cs="Times New Roman"/>
          <w:kern w:val="0"/>
          <w:lang w:val="en-KE" w:eastAsia="en-KE"/>
          <w14:ligatures w14:val="none"/>
        </w:rPr>
      </w:pPr>
      <w:r w:rsidRPr="009A5C14">
        <w:rPr>
          <w:rFonts w:ascii="Times New Roman" w:eastAsia="Times New Roman" w:hAnsi="Times New Roman" w:cs="Times New Roman"/>
          <w:kern w:val="0"/>
          <w:lang w:val="en-KE" w:eastAsia="en-KE"/>
          <w14:ligatures w14:val="none"/>
        </w:rPr>
        <w:t xml:space="preserve">Ball, P. and Lunt, P. (2020) 'Lean eco-efficient innovation in operations through the maintenance organisation', </w:t>
      </w:r>
      <w:r w:rsidRPr="009A5C14">
        <w:rPr>
          <w:rFonts w:ascii="Times New Roman" w:eastAsia="Times New Roman" w:hAnsi="Times New Roman" w:cs="Times New Roman"/>
          <w:i/>
          <w:iCs/>
          <w:kern w:val="0"/>
          <w:lang w:val="en-KE" w:eastAsia="en-KE"/>
          <w14:ligatures w14:val="none"/>
        </w:rPr>
        <w:t>International Journal of Production Economics</w:t>
      </w:r>
      <w:r w:rsidRPr="009A5C14">
        <w:rPr>
          <w:rFonts w:ascii="Times New Roman" w:eastAsia="Times New Roman" w:hAnsi="Times New Roman" w:cs="Times New Roman"/>
          <w:kern w:val="0"/>
          <w:lang w:val="en-KE" w:eastAsia="en-KE"/>
          <w14:ligatures w14:val="none"/>
        </w:rPr>
        <w:t xml:space="preserve">, 219, pp. 405–415. </w:t>
      </w:r>
      <w:proofErr w:type="gramStart"/>
      <w:r w:rsidRPr="009A5C14">
        <w:rPr>
          <w:rFonts w:ascii="Times New Roman" w:eastAsia="Times New Roman" w:hAnsi="Times New Roman" w:cs="Times New Roman"/>
          <w:kern w:val="0"/>
          <w:lang w:val="en-KE" w:eastAsia="en-KE"/>
          <w14:ligatures w14:val="none"/>
        </w:rPr>
        <w:t>doi:10.1016/j.ijpe</w:t>
      </w:r>
      <w:proofErr w:type="gramEnd"/>
      <w:r w:rsidRPr="009A5C14">
        <w:rPr>
          <w:rFonts w:ascii="Times New Roman" w:eastAsia="Times New Roman" w:hAnsi="Times New Roman" w:cs="Times New Roman"/>
          <w:kern w:val="0"/>
          <w:lang w:val="en-KE" w:eastAsia="en-KE"/>
          <w14:ligatures w14:val="none"/>
        </w:rPr>
        <w:t>.2018.07.007.</w:t>
      </w:r>
    </w:p>
    <w:p w14:paraId="02A396FB" w14:textId="77777777" w:rsidR="00AC5C4C" w:rsidRPr="009A5C14" w:rsidRDefault="00AC5C4C" w:rsidP="009A5C14">
      <w:pPr>
        <w:spacing w:before="100" w:beforeAutospacing="1" w:after="100" w:afterAutospacing="1" w:line="360" w:lineRule="auto"/>
        <w:rPr>
          <w:rFonts w:ascii="Times New Roman" w:eastAsia="Times New Roman" w:hAnsi="Times New Roman" w:cs="Times New Roman"/>
          <w:kern w:val="0"/>
          <w:lang w:val="en-KE" w:eastAsia="en-KE"/>
          <w14:ligatures w14:val="none"/>
        </w:rPr>
      </w:pPr>
      <w:r w:rsidRPr="009A5C14">
        <w:rPr>
          <w:rFonts w:ascii="Times New Roman" w:eastAsia="Times New Roman" w:hAnsi="Times New Roman" w:cs="Times New Roman"/>
          <w:kern w:val="0"/>
          <w:lang w:val="en-KE" w:eastAsia="en-KE"/>
          <w14:ligatures w14:val="none"/>
        </w:rPr>
        <w:t xml:space="preserve">BMW Group (2024) </w:t>
      </w:r>
      <w:r w:rsidRPr="009A5C14">
        <w:rPr>
          <w:rFonts w:ascii="Times New Roman" w:eastAsia="Times New Roman" w:hAnsi="Times New Roman" w:cs="Times New Roman"/>
          <w:i/>
          <w:iCs/>
          <w:kern w:val="0"/>
          <w:lang w:val="en-KE" w:eastAsia="en-KE"/>
          <w14:ligatures w14:val="none"/>
        </w:rPr>
        <w:t>BMW Group Report 2024</w:t>
      </w:r>
      <w:r w:rsidRPr="009A5C14">
        <w:rPr>
          <w:rFonts w:ascii="Times New Roman" w:eastAsia="Times New Roman" w:hAnsi="Times New Roman" w:cs="Times New Roman"/>
          <w:kern w:val="0"/>
          <w:lang w:val="en-KE" w:eastAsia="en-KE"/>
          <w14:ligatures w14:val="none"/>
        </w:rPr>
        <w:t xml:space="preserve">. [online] Available at: </w:t>
      </w:r>
      <w:hyperlink r:id="rId9" w:tgtFrame="_new" w:history="1">
        <w:r w:rsidRPr="009A5C14">
          <w:rPr>
            <w:rFonts w:ascii="Times New Roman" w:eastAsia="Times New Roman" w:hAnsi="Times New Roman" w:cs="Times New Roman"/>
            <w:color w:val="0000FF"/>
            <w:kern w:val="0"/>
            <w:u w:val="single"/>
            <w:lang w:val="en-KE" w:eastAsia="en-KE"/>
            <w14:ligatures w14:val="none"/>
          </w:rPr>
          <w:t>https://www.bmw.nc/pdf/rapport_bmw.pdf</w:t>
        </w:r>
      </w:hyperlink>
      <w:r w:rsidRPr="009A5C14">
        <w:rPr>
          <w:rFonts w:ascii="Times New Roman" w:eastAsia="Times New Roman" w:hAnsi="Times New Roman" w:cs="Times New Roman"/>
          <w:kern w:val="0"/>
          <w:lang w:val="en-KE" w:eastAsia="en-KE"/>
          <w14:ligatures w14:val="none"/>
        </w:rPr>
        <w:t xml:space="preserve"> (Accessed: 24 July 2026).</w:t>
      </w:r>
    </w:p>
    <w:p w14:paraId="58E3DE2B" w14:textId="77777777" w:rsidR="00AC5C4C" w:rsidRPr="009A5C14" w:rsidRDefault="00AC5C4C" w:rsidP="009A5C14">
      <w:pPr>
        <w:spacing w:before="100" w:beforeAutospacing="1" w:after="100" w:afterAutospacing="1" w:line="360" w:lineRule="auto"/>
        <w:rPr>
          <w:rFonts w:ascii="Times New Roman" w:eastAsia="Times New Roman" w:hAnsi="Times New Roman" w:cs="Times New Roman"/>
          <w:kern w:val="0"/>
          <w:lang w:val="en-KE" w:eastAsia="en-KE"/>
          <w14:ligatures w14:val="none"/>
        </w:rPr>
      </w:pPr>
      <w:r w:rsidRPr="009A5C14">
        <w:rPr>
          <w:rFonts w:ascii="Times New Roman" w:eastAsia="Times New Roman" w:hAnsi="Times New Roman" w:cs="Times New Roman"/>
          <w:kern w:val="0"/>
          <w:lang w:val="en-KE" w:eastAsia="en-KE"/>
          <w14:ligatures w14:val="none"/>
        </w:rPr>
        <w:t xml:space="preserve">BYD Company Limited (2021) </w:t>
      </w:r>
      <w:r w:rsidRPr="009A5C14">
        <w:rPr>
          <w:rFonts w:ascii="Times New Roman" w:eastAsia="Times New Roman" w:hAnsi="Times New Roman" w:cs="Times New Roman"/>
          <w:i/>
          <w:iCs/>
          <w:kern w:val="0"/>
          <w:lang w:val="en-KE" w:eastAsia="en-KE"/>
          <w14:ligatures w14:val="none"/>
        </w:rPr>
        <w:t>BYD Annual Report</w:t>
      </w:r>
      <w:r w:rsidRPr="009A5C14">
        <w:rPr>
          <w:rFonts w:ascii="Times New Roman" w:eastAsia="Times New Roman" w:hAnsi="Times New Roman" w:cs="Times New Roman"/>
          <w:kern w:val="0"/>
          <w:lang w:val="en-KE" w:eastAsia="en-KE"/>
          <w14:ligatures w14:val="none"/>
        </w:rPr>
        <w:t xml:space="preserve">. [online] Available at: </w:t>
      </w:r>
      <w:hyperlink r:id="rId10" w:tgtFrame="_new" w:history="1">
        <w:r w:rsidRPr="009A5C14">
          <w:rPr>
            <w:rFonts w:ascii="Times New Roman" w:eastAsia="Times New Roman" w:hAnsi="Times New Roman" w:cs="Times New Roman"/>
            <w:color w:val="0000FF"/>
            <w:kern w:val="0"/>
            <w:u w:val="single"/>
            <w:lang w:val="en-KE" w:eastAsia="en-KE"/>
            <w14:ligatures w14:val="none"/>
          </w:rPr>
          <w:t>https://en.byd.com/search/byd%20annual%20report</w:t>
        </w:r>
      </w:hyperlink>
    </w:p>
    <w:p w14:paraId="38CF004D" w14:textId="77777777" w:rsidR="00AC5C4C" w:rsidRPr="009A5C14" w:rsidRDefault="00AC5C4C" w:rsidP="009A5C14">
      <w:pPr>
        <w:spacing w:before="100" w:beforeAutospacing="1" w:after="100" w:afterAutospacing="1" w:line="360" w:lineRule="auto"/>
        <w:rPr>
          <w:rFonts w:ascii="Times New Roman" w:eastAsia="Times New Roman" w:hAnsi="Times New Roman" w:cs="Times New Roman"/>
          <w:kern w:val="0"/>
          <w:lang w:val="en-KE" w:eastAsia="en-KE"/>
          <w14:ligatures w14:val="none"/>
        </w:rPr>
      </w:pPr>
      <w:r w:rsidRPr="009A5C14">
        <w:rPr>
          <w:rFonts w:ascii="Times New Roman" w:eastAsia="Times New Roman" w:hAnsi="Times New Roman" w:cs="Times New Roman"/>
          <w:kern w:val="0"/>
          <w:lang w:val="en-KE" w:eastAsia="en-KE"/>
          <w14:ligatures w14:val="none"/>
        </w:rPr>
        <w:t xml:space="preserve">Dubey, R., Gunasekaran, A., Bryde, D.J., Dwivedi, Y.K. and Papadopoulos, T. (2020) 'Blockchain technology for enhancing swift-trust, collaboration and resilience within a humanitarian supply chain setting', </w:t>
      </w:r>
      <w:r w:rsidRPr="009A5C14">
        <w:rPr>
          <w:rFonts w:ascii="Times New Roman" w:eastAsia="Times New Roman" w:hAnsi="Times New Roman" w:cs="Times New Roman"/>
          <w:i/>
          <w:iCs/>
          <w:kern w:val="0"/>
          <w:lang w:val="en-KE" w:eastAsia="en-KE"/>
          <w14:ligatures w14:val="none"/>
        </w:rPr>
        <w:t>International Journal of Production Research</w:t>
      </w:r>
      <w:r w:rsidRPr="009A5C14">
        <w:rPr>
          <w:rFonts w:ascii="Times New Roman" w:eastAsia="Times New Roman" w:hAnsi="Times New Roman" w:cs="Times New Roman"/>
          <w:kern w:val="0"/>
          <w:lang w:val="en-KE" w:eastAsia="en-KE"/>
          <w14:ligatures w14:val="none"/>
        </w:rPr>
        <w:t>, 58(11), pp. 3381–3398. doi:10.1080/00207543.2020.1722860.</w:t>
      </w:r>
    </w:p>
    <w:p w14:paraId="784B4AEF" w14:textId="77777777" w:rsidR="00AC5C4C" w:rsidRPr="009A5C14" w:rsidRDefault="00AC5C4C" w:rsidP="009A5C14">
      <w:pPr>
        <w:spacing w:before="100" w:beforeAutospacing="1" w:after="100" w:afterAutospacing="1" w:line="360" w:lineRule="auto"/>
        <w:rPr>
          <w:rFonts w:ascii="Times New Roman" w:eastAsia="Times New Roman" w:hAnsi="Times New Roman" w:cs="Times New Roman"/>
          <w:kern w:val="0"/>
          <w:lang w:val="en-KE" w:eastAsia="en-KE"/>
          <w14:ligatures w14:val="none"/>
        </w:rPr>
      </w:pPr>
      <w:r w:rsidRPr="009A5C14">
        <w:rPr>
          <w:rFonts w:ascii="Times New Roman" w:eastAsia="Times New Roman" w:hAnsi="Times New Roman" w:cs="Times New Roman"/>
          <w:kern w:val="0"/>
          <w:lang w:val="en-KE" w:eastAsia="en-KE"/>
          <w14:ligatures w14:val="none"/>
        </w:rPr>
        <w:t xml:space="preserve">European Automobile Manufacturers' Association (ACEA) (2025) </w:t>
      </w:r>
      <w:r w:rsidRPr="009A5C14">
        <w:rPr>
          <w:rFonts w:ascii="Times New Roman" w:eastAsia="Times New Roman" w:hAnsi="Times New Roman" w:cs="Times New Roman"/>
          <w:i/>
          <w:iCs/>
          <w:kern w:val="0"/>
          <w:lang w:val="en-KE" w:eastAsia="en-KE"/>
          <w14:ligatures w14:val="none"/>
        </w:rPr>
        <w:t>New Car Registrations: Q1 2026 Battery Electric Market Share</w:t>
      </w:r>
      <w:r w:rsidRPr="009A5C14">
        <w:rPr>
          <w:rFonts w:ascii="Times New Roman" w:eastAsia="Times New Roman" w:hAnsi="Times New Roman" w:cs="Times New Roman"/>
          <w:kern w:val="0"/>
          <w:lang w:val="en-KE" w:eastAsia="en-KE"/>
          <w14:ligatures w14:val="none"/>
        </w:rPr>
        <w:t xml:space="preserve">. [online] Available at: </w:t>
      </w:r>
      <w:hyperlink r:id="rId11" w:tgtFrame="_new" w:history="1">
        <w:r w:rsidRPr="009A5C14">
          <w:rPr>
            <w:rFonts w:ascii="Times New Roman" w:eastAsia="Times New Roman" w:hAnsi="Times New Roman" w:cs="Times New Roman"/>
            <w:color w:val="0000FF"/>
            <w:kern w:val="0"/>
            <w:u w:val="single"/>
            <w:lang w:val="en-KE" w:eastAsia="en-KE"/>
            <w14:ligatures w14:val="none"/>
          </w:rPr>
          <w:t>https://www.acea.auto/pc-registrations/new-car-registrations-4-in-q1-2026-battery-electric-19-4-market-share/</w:t>
        </w:r>
      </w:hyperlink>
    </w:p>
    <w:p w14:paraId="7B869F2B" w14:textId="77777777" w:rsidR="00AC5C4C" w:rsidRPr="009A5C14" w:rsidRDefault="00AC5C4C" w:rsidP="009A5C14">
      <w:pPr>
        <w:spacing w:before="100" w:beforeAutospacing="1" w:after="100" w:afterAutospacing="1" w:line="360" w:lineRule="auto"/>
        <w:rPr>
          <w:rFonts w:ascii="Times New Roman" w:eastAsia="Times New Roman" w:hAnsi="Times New Roman" w:cs="Times New Roman"/>
          <w:kern w:val="0"/>
          <w:lang w:val="en-KE" w:eastAsia="en-KE"/>
          <w14:ligatures w14:val="none"/>
        </w:rPr>
      </w:pPr>
      <w:r w:rsidRPr="009A5C14">
        <w:rPr>
          <w:rFonts w:ascii="Times New Roman" w:eastAsia="Times New Roman" w:hAnsi="Times New Roman" w:cs="Times New Roman"/>
          <w:kern w:val="0"/>
          <w:lang w:val="en-KE" w:eastAsia="en-KE"/>
          <w14:ligatures w14:val="none"/>
        </w:rPr>
        <w:t xml:space="preserve">Hanelt, A., Bohnsack, R., Marz, D. and Antunes, C. (2021) 'A systematic review of the literature on digital transformation: Insights and implications for strategy and organizational change', </w:t>
      </w:r>
      <w:r w:rsidRPr="009A5C14">
        <w:rPr>
          <w:rFonts w:ascii="Times New Roman" w:eastAsia="Times New Roman" w:hAnsi="Times New Roman" w:cs="Times New Roman"/>
          <w:i/>
          <w:iCs/>
          <w:kern w:val="0"/>
          <w:lang w:val="en-KE" w:eastAsia="en-KE"/>
          <w14:ligatures w14:val="none"/>
        </w:rPr>
        <w:t>Journal of Management Studies</w:t>
      </w:r>
      <w:r w:rsidRPr="009A5C14">
        <w:rPr>
          <w:rFonts w:ascii="Times New Roman" w:eastAsia="Times New Roman" w:hAnsi="Times New Roman" w:cs="Times New Roman"/>
          <w:kern w:val="0"/>
          <w:lang w:val="en-KE" w:eastAsia="en-KE"/>
          <w14:ligatures w14:val="none"/>
        </w:rPr>
        <w:t>, 58(5), pp. 1159–1197. doi:10.1111/joms.12639.</w:t>
      </w:r>
    </w:p>
    <w:p w14:paraId="769527A2" w14:textId="77777777" w:rsidR="00AC5C4C" w:rsidRPr="009A5C14" w:rsidRDefault="00AC5C4C" w:rsidP="009A5C14">
      <w:pPr>
        <w:spacing w:before="100" w:beforeAutospacing="1" w:after="100" w:afterAutospacing="1" w:line="360" w:lineRule="auto"/>
        <w:rPr>
          <w:rFonts w:ascii="Times New Roman" w:eastAsia="Times New Roman" w:hAnsi="Times New Roman" w:cs="Times New Roman"/>
          <w:kern w:val="0"/>
          <w:lang w:val="en-KE" w:eastAsia="en-KE"/>
          <w14:ligatures w14:val="none"/>
        </w:rPr>
      </w:pPr>
      <w:r w:rsidRPr="009A5C14">
        <w:rPr>
          <w:rFonts w:ascii="Times New Roman" w:eastAsia="Times New Roman" w:hAnsi="Times New Roman" w:cs="Times New Roman"/>
          <w:kern w:val="0"/>
          <w:lang w:val="en-KE" w:eastAsia="en-KE"/>
          <w14:ligatures w14:val="none"/>
        </w:rPr>
        <w:t xml:space="preserve">International Organization of Motor Vehicle Manufacturers (2025a) </w:t>
      </w:r>
      <w:r w:rsidRPr="009A5C14">
        <w:rPr>
          <w:rFonts w:ascii="Times New Roman" w:eastAsia="Times New Roman" w:hAnsi="Times New Roman" w:cs="Times New Roman"/>
          <w:i/>
          <w:iCs/>
          <w:kern w:val="0"/>
          <w:lang w:val="en-KE" w:eastAsia="en-KE"/>
          <w14:ligatures w14:val="none"/>
        </w:rPr>
        <w:t>Home</w:t>
      </w:r>
      <w:r w:rsidRPr="009A5C14">
        <w:rPr>
          <w:rFonts w:ascii="Times New Roman" w:eastAsia="Times New Roman" w:hAnsi="Times New Roman" w:cs="Times New Roman"/>
          <w:kern w:val="0"/>
          <w:lang w:val="en-KE" w:eastAsia="en-KE"/>
          <w14:ligatures w14:val="none"/>
        </w:rPr>
        <w:t xml:space="preserve">. [online] Available at: </w:t>
      </w:r>
      <w:hyperlink r:id="rId12" w:tgtFrame="_new" w:history="1">
        <w:r w:rsidRPr="009A5C14">
          <w:rPr>
            <w:rFonts w:ascii="Times New Roman" w:eastAsia="Times New Roman" w:hAnsi="Times New Roman" w:cs="Times New Roman"/>
            <w:color w:val="0000FF"/>
            <w:kern w:val="0"/>
            <w:u w:val="single"/>
            <w:lang w:val="en-KE" w:eastAsia="en-KE"/>
            <w14:ligatures w14:val="none"/>
          </w:rPr>
          <w:t>https://www.oica.net/</w:t>
        </w:r>
      </w:hyperlink>
      <w:r w:rsidRPr="009A5C14">
        <w:rPr>
          <w:rFonts w:ascii="Times New Roman" w:eastAsia="Times New Roman" w:hAnsi="Times New Roman" w:cs="Times New Roman"/>
          <w:kern w:val="0"/>
          <w:lang w:val="en-KE" w:eastAsia="en-KE"/>
          <w14:ligatures w14:val="none"/>
        </w:rPr>
        <w:t xml:space="preserve"> (Accessed: 24 July 2026).</w:t>
      </w:r>
    </w:p>
    <w:p w14:paraId="531E6B29" w14:textId="77777777" w:rsidR="00AC5C4C" w:rsidRPr="009A5C14" w:rsidRDefault="00AC5C4C" w:rsidP="009A5C14">
      <w:pPr>
        <w:spacing w:before="100" w:beforeAutospacing="1" w:after="100" w:afterAutospacing="1" w:line="360" w:lineRule="auto"/>
        <w:rPr>
          <w:rFonts w:ascii="Times New Roman" w:eastAsia="Times New Roman" w:hAnsi="Times New Roman" w:cs="Times New Roman"/>
          <w:kern w:val="0"/>
          <w:lang w:val="en-KE" w:eastAsia="en-KE"/>
          <w14:ligatures w14:val="none"/>
        </w:rPr>
      </w:pPr>
      <w:r w:rsidRPr="009A5C14">
        <w:rPr>
          <w:rFonts w:ascii="Times New Roman" w:eastAsia="Times New Roman" w:hAnsi="Times New Roman" w:cs="Times New Roman"/>
          <w:kern w:val="0"/>
          <w:lang w:val="en-KE" w:eastAsia="en-KE"/>
          <w14:ligatures w14:val="none"/>
        </w:rPr>
        <w:t xml:space="preserve">International Organization of Motor Vehicle Manufacturers (2025b) </w:t>
      </w:r>
      <w:r w:rsidRPr="009A5C14">
        <w:rPr>
          <w:rFonts w:ascii="Times New Roman" w:eastAsia="Times New Roman" w:hAnsi="Times New Roman" w:cs="Times New Roman"/>
          <w:i/>
          <w:iCs/>
          <w:kern w:val="0"/>
          <w:lang w:val="en-KE" w:eastAsia="en-KE"/>
          <w14:ligatures w14:val="none"/>
        </w:rPr>
        <w:t>Production Statistics</w:t>
      </w:r>
      <w:r w:rsidRPr="009A5C14">
        <w:rPr>
          <w:rFonts w:ascii="Times New Roman" w:eastAsia="Times New Roman" w:hAnsi="Times New Roman" w:cs="Times New Roman"/>
          <w:kern w:val="0"/>
          <w:lang w:val="en-KE" w:eastAsia="en-KE"/>
          <w14:ligatures w14:val="none"/>
        </w:rPr>
        <w:t xml:space="preserve">. [online] Available at: </w:t>
      </w:r>
      <w:hyperlink r:id="rId13" w:tgtFrame="_new" w:history="1">
        <w:r w:rsidRPr="009A5C14">
          <w:rPr>
            <w:rFonts w:ascii="Times New Roman" w:eastAsia="Times New Roman" w:hAnsi="Times New Roman" w:cs="Times New Roman"/>
            <w:color w:val="0000FF"/>
            <w:kern w:val="0"/>
            <w:u w:val="single"/>
            <w:lang w:val="en-KE" w:eastAsia="en-KE"/>
            <w14:ligatures w14:val="none"/>
          </w:rPr>
          <w:t>https://oica.net/production-statistics/</w:t>
        </w:r>
      </w:hyperlink>
      <w:r w:rsidRPr="009A5C14">
        <w:rPr>
          <w:rFonts w:ascii="Times New Roman" w:eastAsia="Times New Roman" w:hAnsi="Times New Roman" w:cs="Times New Roman"/>
          <w:kern w:val="0"/>
          <w:lang w:val="en-KE" w:eastAsia="en-KE"/>
          <w14:ligatures w14:val="none"/>
        </w:rPr>
        <w:t xml:space="preserve"> (Accessed: 24 July 2026).</w:t>
      </w:r>
    </w:p>
    <w:p w14:paraId="5101E0BB" w14:textId="77777777" w:rsidR="00AC5C4C" w:rsidRPr="009A5C14" w:rsidRDefault="00AC5C4C" w:rsidP="009A5C14">
      <w:pPr>
        <w:spacing w:before="100" w:beforeAutospacing="1" w:after="100" w:afterAutospacing="1" w:line="360" w:lineRule="auto"/>
        <w:rPr>
          <w:rFonts w:ascii="Times New Roman" w:eastAsia="Times New Roman" w:hAnsi="Times New Roman" w:cs="Times New Roman"/>
          <w:kern w:val="0"/>
          <w:lang w:val="en-KE" w:eastAsia="en-KE"/>
          <w14:ligatures w14:val="none"/>
        </w:rPr>
      </w:pPr>
      <w:r w:rsidRPr="009A5C14">
        <w:rPr>
          <w:rFonts w:ascii="Times New Roman" w:eastAsia="Times New Roman" w:hAnsi="Times New Roman" w:cs="Times New Roman"/>
          <w:kern w:val="0"/>
          <w:lang w:val="en-KE" w:eastAsia="en-KE"/>
          <w14:ligatures w14:val="none"/>
        </w:rPr>
        <w:t xml:space="preserve">Jaguar Land Rover (2022) </w:t>
      </w:r>
      <w:r w:rsidRPr="009A5C14">
        <w:rPr>
          <w:rFonts w:ascii="Times New Roman" w:eastAsia="Times New Roman" w:hAnsi="Times New Roman" w:cs="Times New Roman"/>
          <w:i/>
          <w:iCs/>
          <w:kern w:val="0"/>
          <w:lang w:val="en-KE" w:eastAsia="en-KE"/>
          <w14:ligatures w14:val="none"/>
        </w:rPr>
        <w:t>Our Purpose</w:t>
      </w:r>
      <w:r w:rsidRPr="009A5C14">
        <w:rPr>
          <w:rFonts w:ascii="Times New Roman" w:eastAsia="Times New Roman" w:hAnsi="Times New Roman" w:cs="Times New Roman"/>
          <w:kern w:val="0"/>
          <w:lang w:val="en-KE" w:eastAsia="en-KE"/>
          <w14:ligatures w14:val="none"/>
        </w:rPr>
        <w:t xml:space="preserve">. [online] Available at: </w:t>
      </w:r>
      <w:hyperlink r:id="rId14" w:tgtFrame="_new" w:history="1">
        <w:r w:rsidRPr="009A5C14">
          <w:rPr>
            <w:rFonts w:ascii="Times New Roman" w:eastAsia="Times New Roman" w:hAnsi="Times New Roman" w:cs="Times New Roman"/>
            <w:color w:val="0000FF"/>
            <w:kern w:val="0"/>
            <w:u w:val="single"/>
            <w:lang w:val="en-KE" w:eastAsia="en-KE"/>
            <w14:ligatures w14:val="none"/>
          </w:rPr>
          <w:t>https://www.jlr.com/our-purpose</w:t>
        </w:r>
      </w:hyperlink>
      <w:r w:rsidRPr="009A5C14">
        <w:rPr>
          <w:rFonts w:ascii="Times New Roman" w:eastAsia="Times New Roman" w:hAnsi="Times New Roman" w:cs="Times New Roman"/>
          <w:kern w:val="0"/>
          <w:lang w:val="en-KE" w:eastAsia="en-KE"/>
          <w14:ligatures w14:val="none"/>
        </w:rPr>
        <w:t xml:space="preserve"> (Accessed: 24 July 2026).</w:t>
      </w:r>
    </w:p>
    <w:p w14:paraId="501741CC" w14:textId="77777777" w:rsidR="00AC5C4C" w:rsidRPr="009A5C14" w:rsidRDefault="00AC5C4C" w:rsidP="009A5C14">
      <w:pPr>
        <w:spacing w:before="100" w:beforeAutospacing="1" w:after="100" w:afterAutospacing="1" w:line="360" w:lineRule="auto"/>
        <w:rPr>
          <w:rFonts w:ascii="Times New Roman" w:eastAsia="Times New Roman" w:hAnsi="Times New Roman" w:cs="Times New Roman"/>
          <w:kern w:val="0"/>
          <w:lang w:val="en-KE" w:eastAsia="en-KE"/>
          <w14:ligatures w14:val="none"/>
        </w:rPr>
      </w:pPr>
      <w:r w:rsidRPr="009A5C14">
        <w:rPr>
          <w:rFonts w:ascii="Times New Roman" w:eastAsia="Times New Roman" w:hAnsi="Times New Roman" w:cs="Times New Roman"/>
          <w:kern w:val="0"/>
          <w:lang w:val="en-KE" w:eastAsia="en-KE"/>
          <w14:ligatures w14:val="none"/>
        </w:rPr>
        <w:lastRenderedPageBreak/>
        <w:t xml:space="preserve">Jaguar Land Rover (2025a) </w:t>
      </w:r>
      <w:r w:rsidRPr="009A5C14">
        <w:rPr>
          <w:rFonts w:ascii="Times New Roman" w:eastAsia="Times New Roman" w:hAnsi="Times New Roman" w:cs="Times New Roman"/>
          <w:i/>
          <w:iCs/>
          <w:kern w:val="0"/>
          <w:lang w:val="en-KE" w:eastAsia="en-KE"/>
          <w14:ligatures w14:val="none"/>
        </w:rPr>
        <w:t>Annual Report 2025</w:t>
      </w:r>
      <w:r w:rsidRPr="009A5C14">
        <w:rPr>
          <w:rFonts w:ascii="Times New Roman" w:eastAsia="Times New Roman" w:hAnsi="Times New Roman" w:cs="Times New Roman"/>
          <w:kern w:val="0"/>
          <w:lang w:val="en-KE" w:eastAsia="en-KE"/>
          <w14:ligatures w14:val="none"/>
        </w:rPr>
        <w:t xml:space="preserve">. [online] Available at: </w:t>
      </w:r>
      <w:hyperlink r:id="rId15" w:tgtFrame="_new" w:history="1">
        <w:r w:rsidRPr="009A5C14">
          <w:rPr>
            <w:rFonts w:ascii="Times New Roman" w:eastAsia="Times New Roman" w:hAnsi="Times New Roman" w:cs="Times New Roman"/>
            <w:color w:val="0000FF"/>
            <w:kern w:val="0"/>
            <w:u w:val="single"/>
            <w:lang w:val="en-KE" w:eastAsia="en-KE"/>
            <w14:ligatures w14:val="none"/>
          </w:rPr>
          <w:t>https://www.jlr.com/annual-report-2025</w:t>
        </w:r>
      </w:hyperlink>
      <w:r w:rsidRPr="009A5C14">
        <w:rPr>
          <w:rFonts w:ascii="Times New Roman" w:eastAsia="Times New Roman" w:hAnsi="Times New Roman" w:cs="Times New Roman"/>
          <w:kern w:val="0"/>
          <w:lang w:val="en-KE" w:eastAsia="en-KE"/>
          <w14:ligatures w14:val="none"/>
        </w:rPr>
        <w:t xml:space="preserve"> (Accessed: 24 July 2026).</w:t>
      </w:r>
    </w:p>
    <w:p w14:paraId="2743FD1D" w14:textId="77777777" w:rsidR="00AC5C4C" w:rsidRPr="009A5C14" w:rsidRDefault="00AC5C4C" w:rsidP="009A5C14">
      <w:pPr>
        <w:spacing w:before="100" w:beforeAutospacing="1" w:after="100" w:afterAutospacing="1" w:line="360" w:lineRule="auto"/>
        <w:rPr>
          <w:rFonts w:ascii="Times New Roman" w:eastAsia="Times New Roman" w:hAnsi="Times New Roman" w:cs="Times New Roman"/>
          <w:kern w:val="0"/>
          <w:lang w:val="en-KE" w:eastAsia="en-KE"/>
          <w14:ligatures w14:val="none"/>
        </w:rPr>
      </w:pPr>
      <w:r w:rsidRPr="009A5C14">
        <w:rPr>
          <w:rFonts w:ascii="Times New Roman" w:eastAsia="Times New Roman" w:hAnsi="Times New Roman" w:cs="Times New Roman"/>
          <w:kern w:val="0"/>
          <w:lang w:val="en-KE" w:eastAsia="en-KE"/>
          <w14:ligatures w14:val="none"/>
        </w:rPr>
        <w:t xml:space="preserve">Jaguar Land Rover (2025b) </w:t>
      </w:r>
      <w:r w:rsidRPr="009A5C14">
        <w:rPr>
          <w:rFonts w:ascii="Times New Roman" w:eastAsia="Times New Roman" w:hAnsi="Times New Roman" w:cs="Times New Roman"/>
          <w:i/>
          <w:iCs/>
          <w:kern w:val="0"/>
          <w:lang w:val="en-KE" w:eastAsia="en-KE"/>
          <w14:ligatures w14:val="none"/>
        </w:rPr>
        <w:t>Sustainability</w:t>
      </w:r>
      <w:r w:rsidRPr="009A5C14">
        <w:rPr>
          <w:rFonts w:ascii="Times New Roman" w:eastAsia="Times New Roman" w:hAnsi="Times New Roman" w:cs="Times New Roman"/>
          <w:kern w:val="0"/>
          <w:lang w:val="en-KE" w:eastAsia="en-KE"/>
          <w14:ligatures w14:val="none"/>
        </w:rPr>
        <w:t xml:space="preserve">. [online] Available at: </w:t>
      </w:r>
      <w:hyperlink r:id="rId16" w:tgtFrame="_new" w:history="1">
        <w:r w:rsidRPr="009A5C14">
          <w:rPr>
            <w:rFonts w:ascii="Times New Roman" w:eastAsia="Times New Roman" w:hAnsi="Times New Roman" w:cs="Times New Roman"/>
            <w:color w:val="0000FF"/>
            <w:kern w:val="0"/>
            <w:u w:val="single"/>
            <w:lang w:val="en-KE" w:eastAsia="en-KE"/>
            <w14:ligatures w14:val="none"/>
          </w:rPr>
          <w:t>https://www.jlr.com/sustainability</w:t>
        </w:r>
      </w:hyperlink>
      <w:r w:rsidRPr="009A5C14">
        <w:rPr>
          <w:rFonts w:ascii="Times New Roman" w:eastAsia="Times New Roman" w:hAnsi="Times New Roman" w:cs="Times New Roman"/>
          <w:kern w:val="0"/>
          <w:lang w:val="en-KE" w:eastAsia="en-KE"/>
          <w14:ligatures w14:val="none"/>
        </w:rPr>
        <w:t xml:space="preserve"> (Accessed: 24 July 2026).</w:t>
      </w:r>
    </w:p>
    <w:p w14:paraId="7651F861" w14:textId="77777777" w:rsidR="00AC5C4C" w:rsidRPr="009A5C14" w:rsidRDefault="00AC5C4C" w:rsidP="009A5C14">
      <w:pPr>
        <w:spacing w:before="100" w:beforeAutospacing="1" w:after="100" w:afterAutospacing="1" w:line="360" w:lineRule="auto"/>
        <w:rPr>
          <w:rFonts w:ascii="Times New Roman" w:eastAsia="Times New Roman" w:hAnsi="Times New Roman" w:cs="Times New Roman"/>
          <w:kern w:val="0"/>
          <w:lang w:val="en-KE" w:eastAsia="en-KE"/>
          <w14:ligatures w14:val="none"/>
        </w:rPr>
      </w:pPr>
      <w:r w:rsidRPr="009A5C14">
        <w:rPr>
          <w:rFonts w:ascii="Times New Roman" w:eastAsia="Times New Roman" w:hAnsi="Times New Roman" w:cs="Times New Roman"/>
          <w:kern w:val="0"/>
          <w:lang w:val="en-KE" w:eastAsia="en-KE"/>
          <w14:ligatures w14:val="none"/>
        </w:rPr>
        <w:t xml:space="preserve">Jaguar Land Rover (2026) </w:t>
      </w:r>
      <w:r w:rsidRPr="009A5C14">
        <w:rPr>
          <w:rFonts w:ascii="Times New Roman" w:eastAsia="Times New Roman" w:hAnsi="Times New Roman" w:cs="Times New Roman"/>
          <w:i/>
          <w:iCs/>
          <w:kern w:val="0"/>
          <w:lang w:val="en-KE" w:eastAsia="en-KE"/>
          <w14:ligatures w14:val="none"/>
        </w:rPr>
        <w:t>Modern Luxury</w:t>
      </w:r>
      <w:r w:rsidRPr="009A5C14">
        <w:rPr>
          <w:rFonts w:ascii="Times New Roman" w:eastAsia="Times New Roman" w:hAnsi="Times New Roman" w:cs="Times New Roman"/>
          <w:kern w:val="0"/>
          <w:lang w:val="en-KE" w:eastAsia="en-KE"/>
          <w14:ligatures w14:val="none"/>
        </w:rPr>
        <w:t xml:space="preserve">. [online] Available at: </w:t>
      </w:r>
      <w:hyperlink r:id="rId17" w:tgtFrame="_new" w:history="1">
        <w:r w:rsidRPr="009A5C14">
          <w:rPr>
            <w:rFonts w:ascii="Times New Roman" w:eastAsia="Times New Roman" w:hAnsi="Times New Roman" w:cs="Times New Roman"/>
            <w:color w:val="0000FF"/>
            <w:kern w:val="0"/>
            <w:u w:val="single"/>
            <w:lang w:val="en-KE" w:eastAsia="en-KE"/>
            <w14:ligatures w14:val="none"/>
          </w:rPr>
          <w:t>https://www.jlr.com/modern-luxury</w:t>
        </w:r>
      </w:hyperlink>
      <w:r w:rsidRPr="009A5C14">
        <w:rPr>
          <w:rFonts w:ascii="Times New Roman" w:eastAsia="Times New Roman" w:hAnsi="Times New Roman" w:cs="Times New Roman"/>
          <w:kern w:val="0"/>
          <w:lang w:val="en-KE" w:eastAsia="en-KE"/>
          <w14:ligatures w14:val="none"/>
        </w:rPr>
        <w:t xml:space="preserve"> (Accessed: 24 July 2026).</w:t>
      </w:r>
    </w:p>
    <w:p w14:paraId="41B29FF1" w14:textId="77777777" w:rsidR="00AC5C4C" w:rsidRPr="009A5C14" w:rsidRDefault="00AC5C4C" w:rsidP="009A5C14">
      <w:pPr>
        <w:spacing w:before="100" w:beforeAutospacing="1" w:after="100" w:afterAutospacing="1" w:line="360" w:lineRule="auto"/>
        <w:rPr>
          <w:rFonts w:ascii="Times New Roman" w:eastAsia="Times New Roman" w:hAnsi="Times New Roman" w:cs="Times New Roman"/>
          <w:kern w:val="0"/>
          <w:lang w:val="en-KE" w:eastAsia="en-KE"/>
          <w14:ligatures w14:val="none"/>
        </w:rPr>
      </w:pPr>
      <w:r w:rsidRPr="009A5C14">
        <w:rPr>
          <w:rFonts w:ascii="Times New Roman" w:eastAsia="Times New Roman" w:hAnsi="Times New Roman" w:cs="Times New Roman"/>
          <w:kern w:val="0"/>
          <w:lang w:val="en-KE" w:eastAsia="en-KE"/>
          <w14:ligatures w14:val="none"/>
        </w:rPr>
        <w:t xml:space="preserve">Khan, U. and Liu, W. (2022) 'Does environmental responsibility affect human resource management practice on firm effectiveness and green technology innovation?', </w:t>
      </w:r>
      <w:r w:rsidRPr="009A5C14">
        <w:rPr>
          <w:rFonts w:ascii="Times New Roman" w:eastAsia="Times New Roman" w:hAnsi="Times New Roman" w:cs="Times New Roman"/>
          <w:i/>
          <w:iCs/>
          <w:kern w:val="0"/>
          <w:lang w:val="en-KE" w:eastAsia="en-KE"/>
          <w14:ligatures w14:val="none"/>
        </w:rPr>
        <w:t>Environmental Science and Pollution Research</w:t>
      </w:r>
      <w:r w:rsidRPr="009A5C14">
        <w:rPr>
          <w:rFonts w:ascii="Times New Roman" w:eastAsia="Times New Roman" w:hAnsi="Times New Roman" w:cs="Times New Roman"/>
          <w:kern w:val="0"/>
          <w:lang w:val="en-KE" w:eastAsia="en-KE"/>
          <w14:ligatures w14:val="none"/>
        </w:rPr>
        <w:t>, 30(13), pp. 36160–36175. doi:10.1007/s11356-022-24845-1.</w:t>
      </w:r>
    </w:p>
    <w:p w14:paraId="7CAEC061" w14:textId="77777777" w:rsidR="00AC5C4C" w:rsidRPr="009A5C14" w:rsidRDefault="00AC5C4C" w:rsidP="009A5C14">
      <w:pPr>
        <w:spacing w:before="100" w:beforeAutospacing="1" w:after="100" w:afterAutospacing="1" w:line="360" w:lineRule="auto"/>
        <w:rPr>
          <w:rFonts w:ascii="Times New Roman" w:eastAsia="Times New Roman" w:hAnsi="Times New Roman" w:cs="Times New Roman"/>
          <w:kern w:val="0"/>
          <w:lang w:val="en-KE" w:eastAsia="en-KE"/>
          <w14:ligatures w14:val="none"/>
        </w:rPr>
      </w:pPr>
      <w:r w:rsidRPr="009A5C14">
        <w:rPr>
          <w:rFonts w:ascii="Times New Roman" w:eastAsia="Times New Roman" w:hAnsi="Times New Roman" w:cs="Times New Roman"/>
          <w:kern w:val="0"/>
          <w:lang w:val="en-KE" w:eastAsia="en-KE"/>
          <w14:ligatures w14:val="none"/>
        </w:rPr>
        <w:t xml:space="preserve">Khanal, G., Shrestha, R., Devkota, N., </w:t>
      </w:r>
      <w:proofErr w:type="spellStart"/>
      <w:r w:rsidRPr="009A5C14">
        <w:rPr>
          <w:rFonts w:ascii="Times New Roman" w:eastAsia="Times New Roman" w:hAnsi="Times New Roman" w:cs="Times New Roman"/>
          <w:kern w:val="0"/>
          <w:lang w:val="en-KE" w:eastAsia="en-KE"/>
          <w14:ligatures w14:val="none"/>
        </w:rPr>
        <w:t>Sakhakarmy</w:t>
      </w:r>
      <w:proofErr w:type="spellEnd"/>
      <w:r w:rsidRPr="009A5C14">
        <w:rPr>
          <w:rFonts w:ascii="Times New Roman" w:eastAsia="Times New Roman" w:hAnsi="Times New Roman" w:cs="Times New Roman"/>
          <w:kern w:val="0"/>
          <w:lang w:val="en-KE" w:eastAsia="en-KE"/>
          <w14:ligatures w14:val="none"/>
        </w:rPr>
        <w:t xml:space="preserve">, M., Mahato, S., Paudel, U.R., Acharya, Y. and Khanal, C.K. (2023) 'An investigation of green supply chain management practices on organizational performance using multivariate statistical analysis', </w:t>
      </w:r>
      <w:r w:rsidRPr="009A5C14">
        <w:rPr>
          <w:rFonts w:ascii="Times New Roman" w:eastAsia="Times New Roman" w:hAnsi="Times New Roman" w:cs="Times New Roman"/>
          <w:i/>
          <w:iCs/>
          <w:kern w:val="0"/>
          <w:lang w:val="en-KE" w:eastAsia="en-KE"/>
          <w14:ligatures w14:val="none"/>
        </w:rPr>
        <w:t>Supply Chain Analytics</w:t>
      </w:r>
      <w:r w:rsidRPr="009A5C14">
        <w:rPr>
          <w:rFonts w:ascii="Times New Roman" w:eastAsia="Times New Roman" w:hAnsi="Times New Roman" w:cs="Times New Roman"/>
          <w:kern w:val="0"/>
          <w:lang w:val="en-KE" w:eastAsia="en-KE"/>
          <w14:ligatures w14:val="none"/>
        </w:rPr>
        <w:t xml:space="preserve">, 3, p. 100034. </w:t>
      </w:r>
      <w:proofErr w:type="gramStart"/>
      <w:r w:rsidRPr="009A5C14">
        <w:rPr>
          <w:rFonts w:ascii="Times New Roman" w:eastAsia="Times New Roman" w:hAnsi="Times New Roman" w:cs="Times New Roman"/>
          <w:kern w:val="0"/>
          <w:lang w:val="en-KE" w:eastAsia="en-KE"/>
          <w14:ligatures w14:val="none"/>
        </w:rPr>
        <w:t>doi:10.1016/j.sca</w:t>
      </w:r>
      <w:proofErr w:type="gramEnd"/>
      <w:r w:rsidRPr="009A5C14">
        <w:rPr>
          <w:rFonts w:ascii="Times New Roman" w:eastAsia="Times New Roman" w:hAnsi="Times New Roman" w:cs="Times New Roman"/>
          <w:kern w:val="0"/>
          <w:lang w:val="en-KE" w:eastAsia="en-KE"/>
          <w14:ligatures w14:val="none"/>
        </w:rPr>
        <w:t>.2023.100034.</w:t>
      </w:r>
    </w:p>
    <w:p w14:paraId="571755A7" w14:textId="77777777" w:rsidR="00AC5C4C" w:rsidRPr="009A5C14" w:rsidRDefault="00AC5C4C" w:rsidP="009A5C14">
      <w:pPr>
        <w:spacing w:before="100" w:beforeAutospacing="1" w:after="100" w:afterAutospacing="1" w:line="360" w:lineRule="auto"/>
        <w:rPr>
          <w:rFonts w:ascii="Times New Roman" w:eastAsia="Times New Roman" w:hAnsi="Times New Roman" w:cs="Times New Roman"/>
          <w:kern w:val="0"/>
          <w:lang w:val="en-KE" w:eastAsia="en-KE"/>
          <w14:ligatures w14:val="none"/>
        </w:rPr>
      </w:pPr>
      <w:r w:rsidRPr="009A5C14">
        <w:rPr>
          <w:rFonts w:ascii="Times New Roman" w:eastAsia="Times New Roman" w:hAnsi="Times New Roman" w:cs="Times New Roman"/>
          <w:kern w:val="0"/>
          <w:lang w:val="en-KE" w:eastAsia="en-KE"/>
          <w14:ligatures w14:val="none"/>
        </w:rPr>
        <w:t xml:space="preserve">Kochan, C.G. and Nowicki, D.R. (2018) 'Supply chain resilience: A systematic literature review and typological framework', </w:t>
      </w:r>
      <w:r w:rsidRPr="009A5C14">
        <w:rPr>
          <w:rFonts w:ascii="Times New Roman" w:eastAsia="Times New Roman" w:hAnsi="Times New Roman" w:cs="Times New Roman"/>
          <w:i/>
          <w:iCs/>
          <w:kern w:val="0"/>
          <w:lang w:val="en-KE" w:eastAsia="en-KE"/>
          <w14:ligatures w14:val="none"/>
        </w:rPr>
        <w:t>International Journal of Physical Distribution &amp; Logistics Management</w:t>
      </w:r>
      <w:r w:rsidRPr="009A5C14">
        <w:rPr>
          <w:rFonts w:ascii="Times New Roman" w:eastAsia="Times New Roman" w:hAnsi="Times New Roman" w:cs="Times New Roman"/>
          <w:kern w:val="0"/>
          <w:lang w:val="en-KE" w:eastAsia="en-KE"/>
          <w14:ligatures w14:val="none"/>
        </w:rPr>
        <w:t>, 48(8), pp. 842–865. doi:10.1108/IJPDLM-02-2017-0099.</w:t>
      </w:r>
    </w:p>
    <w:p w14:paraId="353DD0CB" w14:textId="77777777" w:rsidR="00AC5C4C" w:rsidRPr="009A5C14" w:rsidRDefault="00AC5C4C" w:rsidP="009A5C14">
      <w:pPr>
        <w:spacing w:before="100" w:beforeAutospacing="1" w:after="100" w:afterAutospacing="1" w:line="360" w:lineRule="auto"/>
        <w:rPr>
          <w:rFonts w:ascii="Times New Roman" w:eastAsia="Times New Roman" w:hAnsi="Times New Roman" w:cs="Times New Roman"/>
          <w:kern w:val="0"/>
          <w:lang w:val="en-KE" w:eastAsia="en-KE"/>
          <w14:ligatures w14:val="none"/>
        </w:rPr>
      </w:pPr>
      <w:r w:rsidRPr="009A5C14">
        <w:rPr>
          <w:rFonts w:ascii="Times New Roman" w:eastAsia="Times New Roman" w:hAnsi="Times New Roman" w:cs="Times New Roman"/>
          <w:kern w:val="0"/>
          <w:lang w:val="en-KE" w:eastAsia="en-KE"/>
          <w14:ligatures w14:val="none"/>
        </w:rPr>
        <w:t xml:space="preserve">Kraus, S., Durst, S., Ferreira, J.J., Veiga, P., Kailer, N. and Weinmann, A. (2022) 'Digital transformation in business and management research: An overview of the current status quo', </w:t>
      </w:r>
      <w:r w:rsidRPr="009A5C14">
        <w:rPr>
          <w:rFonts w:ascii="Times New Roman" w:eastAsia="Times New Roman" w:hAnsi="Times New Roman" w:cs="Times New Roman"/>
          <w:i/>
          <w:iCs/>
          <w:kern w:val="0"/>
          <w:lang w:val="en-KE" w:eastAsia="en-KE"/>
          <w14:ligatures w14:val="none"/>
        </w:rPr>
        <w:t>International Journal of Information Management</w:t>
      </w:r>
      <w:r w:rsidRPr="009A5C14">
        <w:rPr>
          <w:rFonts w:ascii="Times New Roman" w:eastAsia="Times New Roman" w:hAnsi="Times New Roman" w:cs="Times New Roman"/>
          <w:kern w:val="0"/>
          <w:lang w:val="en-KE" w:eastAsia="en-KE"/>
          <w14:ligatures w14:val="none"/>
        </w:rPr>
        <w:t xml:space="preserve">, 63, Article 102466. </w:t>
      </w:r>
      <w:proofErr w:type="gramStart"/>
      <w:r w:rsidRPr="009A5C14">
        <w:rPr>
          <w:rFonts w:ascii="Times New Roman" w:eastAsia="Times New Roman" w:hAnsi="Times New Roman" w:cs="Times New Roman"/>
          <w:kern w:val="0"/>
          <w:lang w:val="en-KE" w:eastAsia="en-KE"/>
          <w14:ligatures w14:val="none"/>
        </w:rPr>
        <w:t>doi:10.1016/j.ijinfomgt</w:t>
      </w:r>
      <w:proofErr w:type="gramEnd"/>
      <w:r w:rsidRPr="009A5C14">
        <w:rPr>
          <w:rFonts w:ascii="Times New Roman" w:eastAsia="Times New Roman" w:hAnsi="Times New Roman" w:cs="Times New Roman"/>
          <w:kern w:val="0"/>
          <w:lang w:val="en-KE" w:eastAsia="en-KE"/>
          <w14:ligatures w14:val="none"/>
        </w:rPr>
        <w:t>.2021.102466.</w:t>
      </w:r>
    </w:p>
    <w:p w14:paraId="1F7FCF85" w14:textId="77777777" w:rsidR="00AC5C4C" w:rsidRPr="009A5C14" w:rsidRDefault="00AC5C4C" w:rsidP="009A5C14">
      <w:pPr>
        <w:spacing w:before="100" w:beforeAutospacing="1" w:after="100" w:afterAutospacing="1" w:line="360" w:lineRule="auto"/>
        <w:rPr>
          <w:rFonts w:ascii="Times New Roman" w:eastAsia="Times New Roman" w:hAnsi="Times New Roman" w:cs="Times New Roman"/>
          <w:kern w:val="0"/>
          <w:lang w:val="en-KE" w:eastAsia="en-KE"/>
          <w14:ligatures w14:val="none"/>
        </w:rPr>
      </w:pPr>
      <w:r w:rsidRPr="009A5C14">
        <w:rPr>
          <w:rFonts w:ascii="Times New Roman" w:eastAsia="Times New Roman" w:hAnsi="Times New Roman" w:cs="Times New Roman"/>
          <w:kern w:val="0"/>
          <w:lang w:val="en-KE" w:eastAsia="en-KE"/>
          <w14:ligatures w14:val="none"/>
        </w:rPr>
        <w:t xml:space="preserve">Mercedes-Benz Group (2026) </w:t>
      </w:r>
      <w:r w:rsidRPr="009A5C14">
        <w:rPr>
          <w:rFonts w:ascii="Times New Roman" w:eastAsia="Times New Roman" w:hAnsi="Times New Roman" w:cs="Times New Roman"/>
          <w:i/>
          <w:iCs/>
          <w:kern w:val="0"/>
          <w:lang w:val="en-KE" w:eastAsia="en-KE"/>
          <w14:ligatures w14:val="none"/>
        </w:rPr>
        <w:t>Annual Reports</w:t>
      </w:r>
      <w:r w:rsidRPr="009A5C14">
        <w:rPr>
          <w:rFonts w:ascii="Times New Roman" w:eastAsia="Times New Roman" w:hAnsi="Times New Roman" w:cs="Times New Roman"/>
          <w:kern w:val="0"/>
          <w:lang w:val="en-KE" w:eastAsia="en-KE"/>
          <w14:ligatures w14:val="none"/>
        </w:rPr>
        <w:t xml:space="preserve">. [online] Available at: </w:t>
      </w:r>
      <w:hyperlink r:id="rId18" w:tgtFrame="_new" w:history="1">
        <w:r w:rsidRPr="009A5C14">
          <w:rPr>
            <w:rFonts w:ascii="Times New Roman" w:eastAsia="Times New Roman" w:hAnsi="Times New Roman" w:cs="Times New Roman"/>
            <w:color w:val="0000FF"/>
            <w:kern w:val="0"/>
            <w:u w:val="single"/>
            <w:lang w:val="en-KE" w:eastAsia="en-KE"/>
            <w14:ligatures w14:val="none"/>
          </w:rPr>
          <w:t>https://group.mercedes-benz.com/investors/reports-news/annual-reports/2025/</w:t>
        </w:r>
      </w:hyperlink>
      <w:r w:rsidRPr="009A5C14">
        <w:rPr>
          <w:rFonts w:ascii="Times New Roman" w:eastAsia="Times New Roman" w:hAnsi="Times New Roman" w:cs="Times New Roman"/>
          <w:kern w:val="0"/>
          <w:lang w:val="en-KE" w:eastAsia="en-KE"/>
          <w14:ligatures w14:val="none"/>
        </w:rPr>
        <w:t xml:space="preserve"> (Accessed: 24 July 2026).</w:t>
      </w:r>
    </w:p>
    <w:p w14:paraId="0548D7A5" w14:textId="77777777" w:rsidR="00AC5C4C" w:rsidRPr="009A5C14" w:rsidRDefault="00AC5C4C" w:rsidP="009A5C14">
      <w:pPr>
        <w:spacing w:before="100" w:beforeAutospacing="1" w:after="100" w:afterAutospacing="1" w:line="360" w:lineRule="auto"/>
        <w:rPr>
          <w:rFonts w:ascii="Times New Roman" w:eastAsia="Times New Roman" w:hAnsi="Times New Roman" w:cs="Times New Roman"/>
          <w:kern w:val="0"/>
          <w:lang w:val="en-KE" w:eastAsia="en-KE"/>
          <w14:ligatures w14:val="none"/>
        </w:rPr>
      </w:pPr>
      <w:r w:rsidRPr="009A5C14">
        <w:rPr>
          <w:rFonts w:ascii="Times New Roman" w:eastAsia="Times New Roman" w:hAnsi="Times New Roman" w:cs="Times New Roman"/>
          <w:kern w:val="0"/>
          <w:lang w:val="en-KE" w:eastAsia="en-KE"/>
          <w14:ligatures w14:val="none"/>
        </w:rPr>
        <w:t xml:space="preserve">Rabal Conesa, J., Jiménez </w:t>
      </w:r>
      <w:proofErr w:type="spellStart"/>
      <w:r w:rsidRPr="009A5C14">
        <w:rPr>
          <w:rFonts w:ascii="Times New Roman" w:eastAsia="Times New Roman" w:hAnsi="Times New Roman" w:cs="Times New Roman"/>
          <w:kern w:val="0"/>
          <w:lang w:val="en-KE" w:eastAsia="en-KE"/>
          <w14:ligatures w14:val="none"/>
        </w:rPr>
        <w:t>Jiménez</w:t>
      </w:r>
      <w:proofErr w:type="spellEnd"/>
      <w:r w:rsidRPr="009A5C14">
        <w:rPr>
          <w:rFonts w:ascii="Times New Roman" w:eastAsia="Times New Roman" w:hAnsi="Times New Roman" w:cs="Times New Roman"/>
          <w:kern w:val="0"/>
          <w:lang w:val="en-KE" w:eastAsia="en-KE"/>
          <w14:ligatures w14:val="none"/>
        </w:rPr>
        <w:t xml:space="preserve">, D. and Martínez Costa, M. (2024) 'Performing in green: Towards eco-innovation through agility and customer involvement', </w:t>
      </w:r>
      <w:r w:rsidRPr="009A5C14">
        <w:rPr>
          <w:rFonts w:ascii="Times New Roman" w:eastAsia="Times New Roman" w:hAnsi="Times New Roman" w:cs="Times New Roman"/>
          <w:i/>
          <w:iCs/>
          <w:kern w:val="0"/>
          <w:lang w:val="en-KE" w:eastAsia="en-KE"/>
          <w14:ligatures w14:val="none"/>
        </w:rPr>
        <w:t>Journal of Organizational Change Management</w:t>
      </w:r>
      <w:r w:rsidRPr="009A5C14">
        <w:rPr>
          <w:rFonts w:ascii="Times New Roman" w:eastAsia="Times New Roman" w:hAnsi="Times New Roman" w:cs="Times New Roman"/>
          <w:kern w:val="0"/>
          <w:lang w:val="en-KE" w:eastAsia="en-KE"/>
          <w14:ligatures w14:val="none"/>
        </w:rPr>
        <w:t>, 37(3), pp. 641–658. doi:10.1108/JOCM-09-2023-0359.</w:t>
      </w:r>
    </w:p>
    <w:p w14:paraId="56857C81" w14:textId="77777777" w:rsidR="00AC5C4C" w:rsidRPr="009A5C14" w:rsidRDefault="00AC5C4C" w:rsidP="009A5C14">
      <w:pPr>
        <w:spacing w:before="100" w:beforeAutospacing="1" w:after="100" w:afterAutospacing="1" w:line="360" w:lineRule="auto"/>
        <w:rPr>
          <w:rFonts w:ascii="Times New Roman" w:eastAsia="Times New Roman" w:hAnsi="Times New Roman" w:cs="Times New Roman"/>
          <w:kern w:val="0"/>
          <w:lang w:val="en-KE" w:eastAsia="en-KE"/>
          <w14:ligatures w14:val="none"/>
        </w:rPr>
      </w:pPr>
      <w:r w:rsidRPr="009A5C14">
        <w:rPr>
          <w:rFonts w:ascii="Times New Roman" w:eastAsia="Times New Roman" w:hAnsi="Times New Roman" w:cs="Times New Roman"/>
          <w:kern w:val="0"/>
          <w:lang w:val="en-KE" w:eastAsia="en-KE"/>
          <w14:ligatures w14:val="none"/>
        </w:rPr>
        <w:lastRenderedPageBreak/>
        <w:t xml:space="preserve">Rehman Khan, S.A., Ahmad, Z., Sheikh, A.A. and Yu, Z. (2022) 'Digital transformation, smart technologies, and eco-innovation are paving the way toward sustainable supply chain performance', </w:t>
      </w:r>
      <w:r w:rsidRPr="009A5C14">
        <w:rPr>
          <w:rFonts w:ascii="Times New Roman" w:eastAsia="Times New Roman" w:hAnsi="Times New Roman" w:cs="Times New Roman"/>
          <w:i/>
          <w:iCs/>
          <w:kern w:val="0"/>
          <w:lang w:val="en-KE" w:eastAsia="en-KE"/>
          <w14:ligatures w14:val="none"/>
        </w:rPr>
        <w:t>Science Progress</w:t>
      </w:r>
      <w:r w:rsidRPr="009A5C14">
        <w:rPr>
          <w:rFonts w:ascii="Times New Roman" w:eastAsia="Times New Roman" w:hAnsi="Times New Roman" w:cs="Times New Roman"/>
          <w:kern w:val="0"/>
          <w:lang w:val="en-KE" w:eastAsia="en-KE"/>
          <w14:ligatures w14:val="none"/>
        </w:rPr>
        <w:t>, 105(4). doi:10.1177/00368504221145648.</w:t>
      </w:r>
    </w:p>
    <w:p w14:paraId="5A06371B" w14:textId="77777777" w:rsidR="00AC5C4C" w:rsidRPr="009A5C14" w:rsidRDefault="00AC5C4C" w:rsidP="009A5C14">
      <w:pPr>
        <w:spacing w:before="100" w:beforeAutospacing="1" w:after="100" w:afterAutospacing="1" w:line="360" w:lineRule="auto"/>
        <w:rPr>
          <w:rFonts w:ascii="Times New Roman" w:eastAsia="Times New Roman" w:hAnsi="Times New Roman" w:cs="Times New Roman"/>
          <w:kern w:val="0"/>
          <w:lang w:val="en-KE" w:eastAsia="en-KE"/>
          <w14:ligatures w14:val="none"/>
        </w:rPr>
      </w:pPr>
      <w:r w:rsidRPr="009A5C14">
        <w:rPr>
          <w:rFonts w:ascii="Times New Roman" w:eastAsia="Times New Roman" w:hAnsi="Times New Roman" w:cs="Times New Roman"/>
          <w:kern w:val="0"/>
          <w:lang w:val="en-KE" w:eastAsia="en-KE"/>
          <w14:ligatures w14:val="none"/>
        </w:rPr>
        <w:t xml:space="preserve">SMMT (2025) </w:t>
      </w:r>
      <w:r w:rsidRPr="009A5C14">
        <w:rPr>
          <w:rFonts w:ascii="Times New Roman" w:eastAsia="Times New Roman" w:hAnsi="Times New Roman" w:cs="Times New Roman"/>
          <w:i/>
          <w:iCs/>
          <w:kern w:val="0"/>
          <w:lang w:val="en-KE" w:eastAsia="en-KE"/>
          <w14:ligatures w14:val="none"/>
        </w:rPr>
        <w:t>Automotive Industry Trends</w:t>
      </w:r>
      <w:r w:rsidRPr="009A5C14">
        <w:rPr>
          <w:rFonts w:ascii="Times New Roman" w:eastAsia="Times New Roman" w:hAnsi="Times New Roman" w:cs="Times New Roman"/>
          <w:kern w:val="0"/>
          <w:lang w:val="en-KE" w:eastAsia="en-KE"/>
          <w14:ligatures w14:val="none"/>
        </w:rPr>
        <w:t xml:space="preserve">. [online] Available at: </w:t>
      </w:r>
      <w:hyperlink r:id="rId19" w:tgtFrame="_new" w:history="1">
        <w:r w:rsidRPr="009A5C14">
          <w:rPr>
            <w:rFonts w:ascii="Times New Roman" w:eastAsia="Times New Roman" w:hAnsi="Times New Roman" w:cs="Times New Roman"/>
            <w:color w:val="0000FF"/>
            <w:kern w:val="0"/>
            <w:u w:val="single"/>
            <w:lang w:val="en-KE" w:eastAsia="en-KE"/>
            <w14:ligatures w14:val="none"/>
          </w:rPr>
          <w:t>https://www.smmt.co.uk/article/automotive-industry-trends/</w:t>
        </w:r>
      </w:hyperlink>
      <w:r w:rsidRPr="009A5C14">
        <w:rPr>
          <w:rFonts w:ascii="Times New Roman" w:eastAsia="Times New Roman" w:hAnsi="Times New Roman" w:cs="Times New Roman"/>
          <w:kern w:val="0"/>
          <w:lang w:val="en-KE" w:eastAsia="en-KE"/>
          <w14:ligatures w14:val="none"/>
        </w:rPr>
        <w:t xml:space="preserve"> (Accessed: 24 July 2026).</w:t>
      </w:r>
    </w:p>
    <w:p w14:paraId="3B7CE345" w14:textId="77777777" w:rsidR="00AC5C4C" w:rsidRPr="009A5C14" w:rsidRDefault="00AC5C4C" w:rsidP="009A5C14">
      <w:pPr>
        <w:spacing w:before="100" w:beforeAutospacing="1" w:after="100" w:afterAutospacing="1" w:line="360" w:lineRule="auto"/>
        <w:rPr>
          <w:rFonts w:ascii="Times New Roman" w:eastAsia="Times New Roman" w:hAnsi="Times New Roman" w:cs="Times New Roman"/>
          <w:kern w:val="0"/>
          <w:lang w:val="en-KE" w:eastAsia="en-KE"/>
          <w14:ligatures w14:val="none"/>
        </w:rPr>
      </w:pPr>
      <w:r w:rsidRPr="009A5C14">
        <w:rPr>
          <w:rFonts w:ascii="Times New Roman" w:eastAsia="Times New Roman" w:hAnsi="Times New Roman" w:cs="Times New Roman"/>
          <w:kern w:val="0"/>
          <w:lang w:val="en-KE" w:eastAsia="en-KE"/>
          <w14:ligatures w14:val="none"/>
        </w:rPr>
        <w:t xml:space="preserve">Strange, R. (2020) 'The 2020 COVID-19 pandemic and global value chains', </w:t>
      </w:r>
      <w:r w:rsidRPr="009A5C14">
        <w:rPr>
          <w:rFonts w:ascii="Times New Roman" w:eastAsia="Times New Roman" w:hAnsi="Times New Roman" w:cs="Times New Roman"/>
          <w:i/>
          <w:iCs/>
          <w:kern w:val="0"/>
          <w:lang w:val="en-KE" w:eastAsia="en-KE"/>
          <w14:ligatures w14:val="none"/>
        </w:rPr>
        <w:t>Journal of Industrial and Business Economics</w:t>
      </w:r>
      <w:r w:rsidRPr="009A5C14">
        <w:rPr>
          <w:rFonts w:ascii="Times New Roman" w:eastAsia="Times New Roman" w:hAnsi="Times New Roman" w:cs="Times New Roman"/>
          <w:kern w:val="0"/>
          <w:lang w:val="en-KE" w:eastAsia="en-KE"/>
          <w14:ligatures w14:val="none"/>
        </w:rPr>
        <w:t>, 47. doi:10.1007/s40812-020-00162-x.</w:t>
      </w:r>
    </w:p>
    <w:p w14:paraId="4127AD73" w14:textId="77777777" w:rsidR="00AC5C4C" w:rsidRPr="009A5C14" w:rsidRDefault="00AC5C4C" w:rsidP="009A5C14">
      <w:pPr>
        <w:spacing w:before="100" w:beforeAutospacing="1" w:after="100" w:afterAutospacing="1" w:line="360" w:lineRule="auto"/>
        <w:rPr>
          <w:rFonts w:ascii="Times New Roman" w:eastAsia="Times New Roman" w:hAnsi="Times New Roman" w:cs="Times New Roman"/>
          <w:kern w:val="0"/>
          <w:lang w:val="en-KE" w:eastAsia="en-KE"/>
          <w14:ligatures w14:val="none"/>
        </w:rPr>
      </w:pPr>
      <w:r w:rsidRPr="009A5C14">
        <w:rPr>
          <w:rFonts w:ascii="Times New Roman" w:eastAsia="Times New Roman" w:hAnsi="Times New Roman" w:cs="Times New Roman"/>
          <w:kern w:val="0"/>
          <w:lang w:val="en-KE" w:eastAsia="en-KE"/>
          <w14:ligatures w14:val="none"/>
        </w:rPr>
        <w:t xml:space="preserve">Talwar, S., Kaur, P., Wamba, S.F. and Dhir, A. (2021) 'Big data in operations and supply chain management: A systematic literature review and future research agenda', </w:t>
      </w:r>
      <w:r w:rsidRPr="009A5C14">
        <w:rPr>
          <w:rFonts w:ascii="Times New Roman" w:eastAsia="Times New Roman" w:hAnsi="Times New Roman" w:cs="Times New Roman"/>
          <w:i/>
          <w:iCs/>
          <w:kern w:val="0"/>
          <w:lang w:val="en-KE" w:eastAsia="en-KE"/>
          <w14:ligatures w14:val="none"/>
        </w:rPr>
        <w:t>International Journal of Production Research</w:t>
      </w:r>
      <w:r w:rsidRPr="009A5C14">
        <w:rPr>
          <w:rFonts w:ascii="Times New Roman" w:eastAsia="Times New Roman" w:hAnsi="Times New Roman" w:cs="Times New Roman"/>
          <w:kern w:val="0"/>
          <w:lang w:val="en-KE" w:eastAsia="en-KE"/>
          <w14:ligatures w14:val="none"/>
        </w:rPr>
        <w:t>, 59(11), pp. 1–26. doi:10.1080/00207543.2020.1868599.</w:t>
      </w:r>
    </w:p>
    <w:p w14:paraId="2A35F762" w14:textId="77777777" w:rsidR="00AC5C4C" w:rsidRPr="009A5C14" w:rsidRDefault="00AC5C4C" w:rsidP="009A5C14">
      <w:pPr>
        <w:spacing w:before="100" w:beforeAutospacing="1" w:after="100" w:afterAutospacing="1" w:line="360" w:lineRule="auto"/>
        <w:rPr>
          <w:rFonts w:ascii="Times New Roman" w:eastAsia="Times New Roman" w:hAnsi="Times New Roman" w:cs="Times New Roman"/>
          <w:kern w:val="0"/>
          <w:lang w:val="en-KE" w:eastAsia="en-KE"/>
          <w14:ligatures w14:val="none"/>
        </w:rPr>
      </w:pPr>
      <w:r w:rsidRPr="009A5C14">
        <w:rPr>
          <w:rFonts w:ascii="Times New Roman" w:eastAsia="Times New Roman" w:hAnsi="Times New Roman" w:cs="Times New Roman"/>
          <w:kern w:val="0"/>
          <w:lang w:val="en-KE" w:eastAsia="en-KE"/>
          <w14:ligatures w14:val="none"/>
        </w:rPr>
        <w:t xml:space="preserve">Teece, D.J. (2022) 'The Evolution of the Dynamic Capabilities Framework', in </w:t>
      </w:r>
      <w:r w:rsidRPr="009A5C14">
        <w:rPr>
          <w:rFonts w:ascii="Times New Roman" w:eastAsia="Times New Roman" w:hAnsi="Times New Roman" w:cs="Times New Roman"/>
          <w:i/>
          <w:iCs/>
          <w:kern w:val="0"/>
          <w:lang w:val="en-KE" w:eastAsia="en-KE"/>
          <w14:ligatures w14:val="none"/>
        </w:rPr>
        <w:t>FGF Studies in Small Business and Entrepreneurship</w:t>
      </w:r>
      <w:r w:rsidRPr="009A5C14">
        <w:rPr>
          <w:rFonts w:ascii="Times New Roman" w:eastAsia="Times New Roman" w:hAnsi="Times New Roman" w:cs="Times New Roman"/>
          <w:kern w:val="0"/>
          <w:lang w:val="en-KE" w:eastAsia="en-KE"/>
          <w14:ligatures w14:val="none"/>
        </w:rPr>
        <w:t>, pp. 113–129. doi:10.1007/978-3-031-11371-0_6.</w:t>
      </w:r>
    </w:p>
    <w:p w14:paraId="736045F0" w14:textId="77777777" w:rsidR="00AC5C4C" w:rsidRPr="009A5C14" w:rsidRDefault="00AC5C4C" w:rsidP="009A5C14">
      <w:pPr>
        <w:spacing w:before="100" w:beforeAutospacing="1" w:after="100" w:afterAutospacing="1" w:line="360" w:lineRule="auto"/>
        <w:rPr>
          <w:rFonts w:ascii="Times New Roman" w:eastAsia="Times New Roman" w:hAnsi="Times New Roman" w:cs="Times New Roman"/>
          <w:kern w:val="0"/>
          <w:lang w:val="en-KE" w:eastAsia="en-KE"/>
          <w14:ligatures w14:val="none"/>
        </w:rPr>
      </w:pPr>
      <w:r w:rsidRPr="009A5C14">
        <w:rPr>
          <w:rFonts w:ascii="Times New Roman" w:eastAsia="Times New Roman" w:hAnsi="Times New Roman" w:cs="Times New Roman"/>
          <w:kern w:val="0"/>
          <w:lang w:val="en-KE" w:eastAsia="en-KE"/>
          <w14:ligatures w14:val="none"/>
        </w:rPr>
        <w:t xml:space="preserve">Tesla, Inc. (2025) </w:t>
      </w:r>
      <w:r w:rsidRPr="009A5C14">
        <w:rPr>
          <w:rFonts w:ascii="Times New Roman" w:eastAsia="Times New Roman" w:hAnsi="Times New Roman" w:cs="Times New Roman"/>
          <w:i/>
          <w:iCs/>
          <w:kern w:val="0"/>
          <w:lang w:val="en-KE" w:eastAsia="en-KE"/>
          <w14:ligatures w14:val="none"/>
        </w:rPr>
        <w:t>Annual Report (Form 10-K)</w:t>
      </w:r>
      <w:r w:rsidRPr="009A5C14">
        <w:rPr>
          <w:rFonts w:ascii="Times New Roman" w:eastAsia="Times New Roman" w:hAnsi="Times New Roman" w:cs="Times New Roman"/>
          <w:kern w:val="0"/>
          <w:lang w:val="en-KE" w:eastAsia="en-KE"/>
          <w14:ligatures w14:val="none"/>
        </w:rPr>
        <w:t xml:space="preserve">. [online] Available at: </w:t>
      </w:r>
      <w:hyperlink r:id="rId20" w:tgtFrame="_new" w:history="1">
        <w:r w:rsidRPr="009A5C14">
          <w:rPr>
            <w:rFonts w:ascii="Times New Roman" w:eastAsia="Times New Roman" w:hAnsi="Times New Roman" w:cs="Times New Roman"/>
            <w:color w:val="0000FF"/>
            <w:kern w:val="0"/>
            <w:u w:val="single"/>
            <w:lang w:val="en-KE" w:eastAsia="en-KE"/>
            <w14:ligatures w14:val="none"/>
          </w:rPr>
          <w:t>https://ir.tesla.com/_flysystem/s3/sec/000162828026003952/tsla-20251231-gen.pdf</w:t>
        </w:r>
      </w:hyperlink>
      <w:r w:rsidRPr="009A5C14">
        <w:rPr>
          <w:rFonts w:ascii="Times New Roman" w:eastAsia="Times New Roman" w:hAnsi="Times New Roman" w:cs="Times New Roman"/>
          <w:kern w:val="0"/>
          <w:lang w:val="en-KE" w:eastAsia="en-KE"/>
          <w14:ligatures w14:val="none"/>
        </w:rPr>
        <w:t xml:space="preserve"> (Accessed: 24 July 2026).</w:t>
      </w:r>
    </w:p>
    <w:p w14:paraId="4F67F223" w14:textId="77777777" w:rsidR="00AC5C4C" w:rsidRPr="009A5C14" w:rsidRDefault="00AC5C4C" w:rsidP="009A5C14">
      <w:pPr>
        <w:spacing w:before="100" w:beforeAutospacing="1" w:after="100" w:afterAutospacing="1" w:line="360" w:lineRule="auto"/>
        <w:rPr>
          <w:rFonts w:ascii="Times New Roman" w:eastAsia="Times New Roman" w:hAnsi="Times New Roman" w:cs="Times New Roman"/>
          <w:kern w:val="0"/>
          <w:lang w:val="en-KE" w:eastAsia="en-KE"/>
          <w14:ligatures w14:val="none"/>
        </w:rPr>
      </w:pPr>
      <w:r w:rsidRPr="009A5C14">
        <w:rPr>
          <w:rFonts w:ascii="Times New Roman" w:eastAsia="Times New Roman" w:hAnsi="Times New Roman" w:cs="Times New Roman"/>
          <w:kern w:val="0"/>
          <w:lang w:val="en-KE" w:eastAsia="en-KE"/>
          <w14:ligatures w14:val="none"/>
        </w:rPr>
        <w:t xml:space="preserve">Yadav, N., Luthra, S. and Garg, D. (2023) 'Blockchain technology for sustainable supply chains: A network cluster analysis and future research propositions', </w:t>
      </w:r>
      <w:r w:rsidRPr="009A5C14">
        <w:rPr>
          <w:rFonts w:ascii="Times New Roman" w:eastAsia="Times New Roman" w:hAnsi="Times New Roman" w:cs="Times New Roman"/>
          <w:i/>
          <w:iCs/>
          <w:kern w:val="0"/>
          <w:lang w:val="en-KE" w:eastAsia="en-KE"/>
          <w14:ligatures w14:val="none"/>
        </w:rPr>
        <w:t>Environmental Science and Pollution Research</w:t>
      </w:r>
      <w:r w:rsidRPr="009A5C14">
        <w:rPr>
          <w:rFonts w:ascii="Times New Roman" w:eastAsia="Times New Roman" w:hAnsi="Times New Roman" w:cs="Times New Roman"/>
          <w:kern w:val="0"/>
          <w:lang w:val="en-KE" w:eastAsia="en-KE"/>
          <w14:ligatures w14:val="none"/>
        </w:rPr>
        <w:t>, 30(24), pp. 64779–64799. doi:10.1007/s11356-023-27049-3.</w:t>
      </w:r>
    </w:p>
    <w:p w14:paraId="65EAD95F" w14:textId="77777777" w:rsidR="007509C9" w:rsidRPr="009A5C14" w:rsidRDefault="007509C9" w:rsidP="009A5C14">
      <w:pPr>
        <w:spacing w:line="360" w:lineRule="auto"/>
        <w:rPr>
          <w:rFonts w:ascii="Times New Roman" w:hAnsi="Times New Roman" w:cs="Times New Roman"/>
        </w:rPr>
      </w:pPr>
    </w:p>
    <w:sectPr w:rsidR="007509C9" w:rsidRPr="009A5C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7EDE4F" w14:textId="77777777" w:rsidR="00F52119" w:rsidRDefault="00F52119" w:rsidP="009A5C14">
      <w:pPr>
        <w:spacing w:after="0" w:line="240" w:lineRule="auto"/>
      </w:pPr>
      <w:r>
        <w:separator/>
      </w:r>
    </w:p>
  </w:endnote>
  <w:endnote w:type="continuationSeparator" w:id="0">
    <w:p w14:paraId="74E964CA" w14:textId="77777777" w:rsidR="00F52119" w:rsidRDefault="00F52119" w:rsidP="009A5C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A9CD75" w14:textId="77777777" w:rsidR="00F52119" w:rsidRDefault="00F52119" w:rsidP="009A5C14">
      <w:pPr>
        <w:spacing w:after="0" w:line="240" w:lineRule="auto"/>
      </w:pPr>
      <w:r>
        <w:separator/>
      </w:r>
    </w:p>
  </w:footnote>
  <w:footnote w:type="continuationSeparator" w:id="0">
    <w:p w14:paraId="4190ABA7" w14:textId="77777777" w:rsidR="00F52119" w:rsidRDefault="00F52119" w:rsidP="009A5C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C43B2"/>
    <w:multiLevelType w:val="multilevel"/>
    <w:tmpl w:val="716CC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C06202"/>
    <w:multiLevelType w:val="multilevel"/>
    <w:tmpl w:val="6E32F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FC2597"/>
    <w:multiLevelType w:val="multilevel"/>
    <w:tmpl w:val="BBAC2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7D367C"/>
    <w:multiLevelType w:val="multilevel"/>
    <w:tmpl w:val="F064D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514DA6"/>
    <w:multiLevelType w:val="multilevel"/>
    <w:tmpl w:val="18AE4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137852"/>
    <w:multiLevelType w:val="multilevel"/>
    <w:tmpl w:val="86C84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507700"/>
    <w:multiLevelType w:val="multilevel"/>
    <w:tmpl w:val="0876F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0E69ED"/>
    <w:multiLevelType w:val="multilevel"/>
    <w:tmpl w:val="FDE4B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100918"/>
    <w:multiLevelType w:val="multilevel"/>
    <w:tmpl w:val="3CA4C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7B4588"/>
    <w:multiLevelType w:val="multilevel"/>
    <w:tmpl w:val="469C4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954ED9"/>
    <w:multiLevelType w:val="multilevel"/>
    <w:tmpl w:val="48C07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960F38"/>
    <w:multiLevelType w:val="multilevel"/>
    <w:tmpl w:val="30581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6B08F9"/>
    <w:multiLevelType w:val="multilevel"/>
    <w:tmpl w:val="EE002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08D6FDB"/>
    <w:multiLevelType w:val="multilevel"/>
    <w:tmpl w:val="D7883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117346B"/>
    <w:multiLevelType w:val="multilevel"/>
    <w:tmpl w:val="3906F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5E73B93"/>
    <w:multiLevelType w:val="multilevel"/>
    <w:tmpl w:val="71F2C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1722EB7"/>
    <w:multiLevelType w:val="multilevel"/>
    <w:tmpl w:val="9B163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95C3887"/>
    <w:multiLevelType w:val="multilevel"/>
    <w:tmpl w:val="89E6C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18A103E"/>
    <w:multiLevelType w:val="multilevel"/>
    <w:tmpl w:val="8C2CD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B4278A5"/>
    <w:multiLevelType w:val="multilevel"/>
    <w:tmpl w:val="3A509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1A1493C"/>
    <w:multiLevelType w:val="multilevel"/>
    <w:tmpl w:val="74348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5A30EA6"/>
    <w:multiLevelType w:val="multilevel"/>
    <w:tmpl w:val="4F8AB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B4825A3"/>
    <w:multiLevelType w:val="multilevel"/>
    <w:tmpl w:val="4D1EC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FFE5476"/>
    <w:multiLevelType w:val="multilevel"/>
    <w:tmpl w:val="FD5E9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1281777"/>
    <w:multiLevelType w:val="multilevel"/>
    <w:tmpl w:val="E65C0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1D73656"/>
    <w:multiLevelType w:val="multilevel"/>
    <w:tmpl w:val="9CEA3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4F26E40"/>
    <w:multiLevelType w:val="multilevel"/>
    <w:tmpl w:val="D9ECB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7D220C3"/>
    <w:multiLevelType w:val="multilevel"/>
    <w:tmpl w:val="06706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85E39E4"/>
    <w:multiLevelType w:val="multilevel"/>
    <w:tmpl w:val="32428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A3B36D9"/>
    <w:multiLevelType w:val="multilevel"/>
    <w:tmpl w:val="D5C69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DC323C5"/>
    <w:multiLevelType w:val="multilevel"/>
    <w:tmpl w:val="F0163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FB4216F"/>
    <w:multiLevelType w:val="multilevel"/>
    <w:tmpl w:val="B20C0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763637B"/>
    <w:multiLevelType w:val="multilevel"/>
    <w:tmpl w:val="79A8B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A712083"/>
    <w:multiLevelType w:val="multilevel"/>
    <w:tmpl w:val="F55C7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AB83E3D"/>
    <w:multiLevelType w:val="multilevel"/>
    <w:tmpl w:val="BB705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B111082"/>
    <w:multiLevelType w:val="multilevel"/>
    <w:tmpl w:val="EDD0E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C5E7C31"/>
    <w:multiLevelType w:val="multilevel"/>
    <w:tmpl w:val="843EE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30595545">
    <w:abstractNumId w:val="32"/>
  </w:num>
  <w:num w:numId="2" w16cid:durableId="2084402744">
    <w:abstractNumId w:val="30"/>
  </w:num>
  <w:num w:numId="3" w16cid:durableId="1094059385">
    <w:abstractNumId w:val="2"/>
  </w:num>
  <w:num w:numId="4" w16cid:durableId="1139959902">
    <w:abstractNumId w:val="16"/>
  </w:num>
  <w:num w:numId="5" w16cid:durableId="1173572692">
    <w:abstractNumId w:val="15"/>
  </w:num>
  <w:num w:numId="6" w16cid:durableId="1931503499">
    <w:abstractNumId w:val="27"/>
  </w:num>
  <w:num w:numId="7" w16cid:durableId="106394656">
    <w:abstractNumId w:val="33"/>
  </w:num>
  <w:num w:numId="8" w16cid:durableId="1074860980">
    <w:abstractNumId w:val="17"/>
  </w:num>
  <w:num w:numId="9" w16cid:durableId="2093970266">
    <w:abstractNumId w:val="13"/>
  </w:num>
  <w:num w:numId="10" w16cid:durableId="1457605092">
    <w:abstractNumId w:val="10"/>
  </w:num>
  <w:num w:numId="11" w16cid:durableId="278537580">
    <w:abstractNumId w:val="28"/>
  </w:num>
  <w:num w:numId="12" w16cid:durableId="252857779">
    <w:abstractNumId w:val="19"/>
  </w:num>
  <w:num w:numId="13" w16cid:durableId="1919442772">
    <w:abstractNumId w:val="12"/>
  </w:num>
  <w:num w:numId="14" w16cid:durableId="221714687">
    <w:abstractNumId w:val="20"/>
  </w:num>
  <w:num w:numId="15" w16cid:durableId="385180017">
    <w:abstractNumId w:val="8"/>
  </w:num>
  <w:num w:numId="16" w16cid:durableId="569315028">
    <w:abstractNumId w:val="1"/>
  </w:num>
  <w:num w:numId="17" w16cid:durableId="1572614366">
    <w:abstractNumId w:val="4"/>
  </w:num>
  <w:num w:numId="18" w16cid:durableId="1440490855">
    <w:abstractNumId w:val="31"/>
  </w:num>
  <w:num w:numId="19" w16cid:durableId="124543639">
    <w:abstractNumId w:val="14"/>
  </w:num>
  <w:num w:numId="20" w16cid:durableId="84352564">
    <w:abstractNumId w:val="36"/>
  </w:num>
  <w:num w:numId="21" w16cid:durableId="181403753">
    <w:abstractNumId w:val="34"/>
  </w:num>
  <w:num w:numId="22" w16cid:durableId="1541867729">
    <w:abstractNumId w:val="25"/>
  </w:num>
  <w:num w:numId="23" w16cid:durableId="1484665355">
    <w:abstractNumId w:val="24"/>
  </w:num>
  <w:num w:numId="24" w16cid:durableId="1211527946">
    <w:abstractNumId w:val="7"/>
  </w:num>
  <w:num w:numId="25" w16cid:durableId="357777018">
    <w:abstractNumId w:val="11"/>
  </w:num>
  <w:num w:numId="26" w16cid:durableId="246689783">
    <w:abstractNumId w:val="3"/>
  </w:num>
  <w:num w:numId="27" w16cid:durableId="1339622425">
    <w:abstractNumId w:val="18"/>
  </w:num>
  <w:num w:numId="28" w16cid:durableId="210120936">
    <w:abstractNumId w:val="23"/>
  </w:num>
  <w:num w:numId="29" w16cid:durableId="421023939">
    <w:abstractNumId w:val="29"/>
  </w:num>
  <w:num w:numId="30" w16cid:durableId="2143110814">
    <w:abstractNumId w:val="6"/>
  </w:num>
  <w:num w:numId="31" w16cid:durableId="51274644">
    <w:abstractNumId w:val="21"/>
  </w:num>
  <w:num w:numId="32" w16cid:durableId="796610248">
    <w:abstractNumId w:val="35"/>
  </w:num>
  <w:num w:numId="33" w16cid:durableId="935603008">
    <w:abstractNumId w:val="9"/>
  </w:num>
  <w:num w:numId="34" w16cid:durableId="951782814">
    <w:abstractNumId w:val="26"/>
  </w:num>
  <w:num w:numId="35" w16cid:durableId="179125754">
    <w:abstractNumId w:val="5"/>
  </w:num>
  <w:num w:numId="36" w16cid:durableId="1647512426">
    <w:abstractNumId w:val="22"/>
  </w:num>
  <w:num w:numId="37" w16cid:durableId="5161216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F15"/>
    <w:rsid w:val="002E4C2F"/>
    <w:rsid w:val="00457604"/>
    <w:rsid w:val="00505E3B"/>
    <w:rsid w:val="007509C9"/>
    <w:rsid w:val="009A5C14"/>
    <w:rsid w:val="009E4E22"/>
    <w:rsid w:val="00A40DC6"/>
    <w:rsid w:val="00AC5C4C"/>
    <w:rsid w:val="00BF17CA"/>
    <w:rsid w:val="00D0536E"/>
    <w:rsid w:val="00F52119"/>
    <w:rsid w:val="00FB7060"/>
    <w:rsid w:val="00FD6F15"/>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F7CA6A"/>
  <w15:chartTrackingRefBased/>
  <w15:docId w15:val="{5FA2975E-E412-4C2D-8F78-BF2210A78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K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FD6F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D6F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D6F1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D6F1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6F1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6F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6F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6F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6F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6F1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D6F1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D6F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D6F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6F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6F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6F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6F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6F15"/>
    <w:rPr>
      <w:rFonts w:eastAsiaTheme="majorEastAsia" w:cstheme="majorBidi"/>
      <w:color w:val="272727" w:themeColor="text1" w:themeTint="D8"/>
    </w:rPr>
  </w:style>
  <w:style w:type="paragraph" w:styleId="Title">
    <w:name w:val="Title"/>
    <w:basedOn w:val="Normal"/>
    <w:next w:val="Normal"/>
    <w:link w:val="TitleChar"/>
    <w:uiPriority w:val="10"/>
    <w:qFormat/>
    <w:rsid w:val="00FD6F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6F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6F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6F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6F15"/>
    <w:pPr>
      <w:spacing w:before="160"/>
      <w:jc w:val="center"/>
    </w:pPr>
    <w:rPr>
      <w:i/>
      <w:iCs/>
      <w:color w:val="404040" w:themeColor="text1" w:themeTint="BF"/>
    </w:rPr>
  </w:style>
  <w:style w:type="character" w:customStyle="1" w:styleId="QuoteChar">
    <w:name w:val="Quote Char"/>
    <w:basedOn w:val="DefaultParagraphFont"/>
    <w:link w:val="Quote"/>
    <w:uiPriority w:val="29"/>
    <w:rsid w:val="00FD6F15"/>
    <w:rPr>
      <w:i/>
      <w:iCs/>
      <w:color w:val="404040" w:themeColor="text1" w:themeTint="BF"/>
    </w:rPr>
  </w:style>
  <w:style w:type="paragraph" w:styleId="ListParagraph">
    <w:name w:val="List Paragraph"/>
    <w:basedOn w:val="Normal"/>
    <w:uiPriority w:val="34"/>
    <w:qFormat/>
    <w:rsid w:val="00FD6F15"/>
    <w:pPr>
      <w:ind w:left="720"/>
      <w:contextualSpacing/>
    </w:pPr>
  </w:style>
  <w:style w:type="character" w:styleId="IntenseEmphasis">
    <w:name w:val="Intense Emphasis"/>
    <w:basedOn w:val="DefaultParagraphFont"/>
    <w:uiPriority w:val="21"/>
    <w:qFormat/>
    <w:rsid w:val="00FD6F15"/>
    <w:rPr>
      <w:i/>
      <w:iCs/>
      <w:color w:val="0F4761" w:themeColor="accent1" w:themeShade="BF"/>
    </w:rPr>
  </w:style>
  <w:style w:type="paragraph" w:styleId="IntenseQuote">
    <w:name w:val="Intense Quote"/>
    <w:basedOn w:val="Normal"/>
    <w:next w:val="Normal"/>
    <w:link w:val="IntenseQuoteChar"/>
    <w:uiPriority w:val="30"/>
    <w:qFormat/>
    <w:rsid w:val="00FD6F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6F15"/>
    <w:rPr>
      <w:i/>
      <w:iCs/>
      <w:color w:val="0F4761" w:themeColor="accent1" w:themeShade="BF"/>
    </w:rPr>
  </w:style>
  <w:style w:type="character" w:styleId="IntenseReference">
    <w:name w:val="Intense Reference"/>
    <w:basedOn w:val="DefaultParagraphFont"/>
    <w:uiPriority w:val="32"/>
    <w:qFormat/>
    <w:rsid w:val="00FD6F15"/>
    <w:rPr>
      <w:b/>
      <w:bCs/>
      <w:smallCaps/>
      <w:color w:val="0F4761" w:themeColor="accent1" w:themeShade="BF"/>
      <w:spacing w:val="5"/>
    </w:rPr>
  </w:style>
  <w:style w:type="table" w:styleId="TableGridLight">
    <w:name w:val="Grid Table Light"/>
    <w:basedOn w:val="TableNormal"/>
    <w:uiPriority w:val="40"/>
    <w:rsid w:val="009E4E2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Heading">
    <w:name w:val="TOC Heading"/>
    <w:basedOn w:val="Heading1"/>
    <w:next w:val="Normal"/>
    <w:uiPriority w:val="39"/>
    <w:unhideWhenUsed/>
    <w:qFormat/>
    <w:rsid w:val="009A5C14"/>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9A5C14"/>
    <w:pPr>
      <w:spacing w:after="100"/>
    </w:pPr>
  </w:style>
  <w:style w:type="paragraph" w:styleId="TOC2">
    <w:name w:val="toc 2"/>
    <w:basedOn w:val="Normal"/>
    <w:next w:val="Normal"/>
    <w:autoRedefine/>
    <w:uiPriority w:val="39"/>
    <w:unhideWhenUsed/>
    <w:rsid w:val="009A5C14"/>
    <w:pPr>
      <w:spacing w:after="100"/>
      <w:ind w:left="240"/>
    </w:pPr>
  </w:style>
  <w:style w:type="paragraph" w:styleId="TOC3">
    <w:name w:val="toc 3"/>
    <w:basedOn w:val="Normal"/>
    <w:next w:val="Normal"/>
    <w:autoRedefine/>
    <w:uiPriority w:val="39"/>
    <w:unhideWhenUsed/>
    <w:rsid w:val="009A5C14"/>
    <w:pPr>
      <w:spacing w:after="100"/>
      <w:ind w:left="480"/>
    </w:pPr>
  </w:style>
  <w:style w:type="character" w:styleId="Hyperlink">
    <w:name w:val="Hyperlink"/>
    <w:basedOn w:val="DefaultParagraphFont"/>
    <w:uiPriority w:val="99"/>
    <w:unhideWhenUsed/>
    <w:rsid w:val="009A5C14"/>
    <w:rPr>
      <w:color w:val="467886" w:themeColor="hyperlink"/>
      <w:u w:val="single"/>
    </w:rPr>
  </w:style>
  <w:style w:type="paragraph" w:styleId="Header">
    <w:name w:val="header"/>
    <w:basedOn w:val="Normal"/>
    <w:link w:val="HeaderChar"/>
    <w:uiPriority w:val="99"/>
    <w:unhideWhenUsed/>
    <w:rsid w:val="009A5C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5C14"/>
    <w:rPr>
      <w:lang w:val="en-GB"/>
    </w:rPr>
  </w:style>
  <w:style w:type="paragraph" w:styleId="Footer">
    <w:name w:val="footer"/>
    <w:basedOn w:val="Normal"/>
    <w:link w:val="FooterChar"/>
    <w:uiPriority w:val="99"/>
    <w:unhideWhenUsed/>
    <w:rsid w:val="009A5C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5C14"/>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mmt.co.uk/automotive-insights/" TargetMode="External"/><Relationship Id="rId13" Type="http://schemas.openxmlformats.org/officeDocument/2006/relationships/hyperlink" Target="https://oica.net/production-statistics/" TargetMode="External"/><Relationship Id="rId18" Type="http://schemas.openxmlformats.org/officeDocument/2006/relationships/hyperlink" Target="https://group.mercedes-benz.com/investors/reports-news/annual-reports/2025/"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oica.net/" TargetMode="External"/><Relationship Id="rId17" Type="http://schemas.openxmlformats.org/officeDocument/2006/relationships/hyperlink" Target="https://www.jlr.com/modern-luxury" TargetMode="External"/><Relationship Id="rId2" Type="http://schemas.openxmlformats.org/officeDocument/2006/relationships/numbering" Target="numbering.xml"/><Relationship Id="rId16" Type="http://schemas.openxmlformats.org/officeDocument/2006/relationships/hyperlink" Target="https://www.jlr.com/sustainability?utm_source=chatgpt.com" TargetMode="External"/><Relationship Id="rId20" Type="http://schemas.openxmlformats.org/officeDocument/2006/relationships/hyperlink" Target="https://ir.tesla.com/_flysystem/s3/sec/000162828026003952/tsla-20251231-gen.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cea.auto/pc-registrations/new-car-registrations-4-in-q1-2026-battery-electric-19-4-market-share/" TargetMode="External"/><Relationship Id="rId5" Type="http://schemas.openxmlformats.org/officeDocument/2006/relationships/webSettings" Target="webSettings.xml"/><Relationship Id="rId15" Type="http://schemas.openxmlformats.org/officeDocument/2006/relationships/hyperlink" Target="https://www.jlr.com/annual-report-2025?utm_source=chatgpt.com" TargetMode="External"/><Relationship Id="rId10" Type="http://schemas.openxmlformats.org/officeDocument/2006/relationships/hyperlink" Target="https://en.byd.com/search/byd%20annual%20report" TargetMode="External"/><Relationship Id="rId19" Type="http://schemas.openxmlformats.org/officeDocument/2006/relationships/hyperlink" Target="https://www.smmt.co.uk/article/automotive-industry-trends/" TargetMode="External"/><Relationship Id="rId4" Type="http://schemas.openxmlformats.org/officeDocument/2006/relationships/settings" Target="settings.xml"/><Relationship Id="rId9" Type="http://schemas.openxmlformats.org/officeDocument/2006/relationships/hyperlink" Target="https://www.bmw.nc/pdf/rapport_bmw.pdf" TargetMode="External"/><Relationship Id="rId14" Type="http://schemas.openxmlformats.org/officeDocument/2006/relationships/hyperlink" Target="https://www.jlr.com/our-purpos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CD09F4-DF95-435B-8515-0A03A55C56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15</Pages>
  <Words>4177</Words>
  <Characters>23811</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New</dc:creator>
  <cp:keywords/>
  <dc:description/>
  <cp:lastModifiedBy>New</cp:lastModifiedBy>
  <cp:revision>5</cp:revision>
  <dcterms:created xsi:type="dcterms:W3CDTF">2026-07-24T11:27:00Z</dcterms:created>
  <dcterms:modified xsi:type="dcterms:W3CDTF">2026-07-24T13:02:00Z</dcterms:modified>
</cp:coreProperties>
</file>