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C85CAB">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FFF00"/>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CB0B60">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EEADD68" w:rsidR="00A80868" w:rsidRPr="003C7DED" w:rsidRDefault="00FC53FB" w:rsidP="008C14E9">
            <w:pPr>
              <w:rPr>
                <w:rFonts w:ascii="Arial" w:hAnsi="Arial" w:cs="Arial"/>
                <w:sz w:val="22"/>
                <w:szCs w:val="22"/>
              </w:rPr>
            </w:pPr>
            <w:r>
              <w:rPr>
                <w:rFonts w:ascii="Arial" w:hAnsi="Arial" w:cs="Arial"/>
                <w:sz w:val="22"/>
                <w:szCs w:val="22"/>
              </w:rPr>
              <w:t>Kumaka</w:t>
            </w:r>
            <w:r w:rsidR="00927B3F">
              <w:rPr>
                <w:rFonts w:ascii="Arial" w:hAnsi="Arial" w:cs="Arial"/>
                <w:sz w:val="22"/>
                <w:szCs w:val="22"/>
              </w:rPr>
              <w:t>mba Punga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20128901" w:rsidR="00B60A98" w:rsidRPr="003C7DED" w:rsidRDefault="00927B3F"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2C35ADA7" w:rsidR="00A80868" w:rsidRPr="003C7DED" w:rsidRDefault="009D7962" w:rsidP="008C14E9">
            <w:pPr>
              <w:rPr>
                <w:rFonts w:ascii="Arial" w:hAnsi="Arial" w:cs="Arial"/>
                <w:sz w:val="22"/>
                <w:szCs w:val="22"/>
              </w:rPr>
            </w:pPr>
            <w:r>
              <w:rPr>
                <w:rFonts w:ascii="Arial" w:hAnsi="Arial" w:cs="Arial"/>
                <w:sz w:val="22"/>
                <w:szCs w:val="22"/>
              </w:rPr>
              <w:t>Inner City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79A58A72" w14:textId="2AA8021B" w:rsidR="001935DC" w:rsidRPr="00160813" w:rsidRDefault="001935DC" w:rsidP="001935DC">
            <w:pPr>
              <w:rPr>
                <w:rFonts w:ascii="Arial" w:hAnsi="Arial" w:cs="Arial"/>
                <w:color w:val="0D0D0D" w:themeColor="text1" w:themeTint="F2"/>
                <w:sz w:val="22"/>
                <w:szCs w:val="22"/>
              </w:rPr>
            </w:pPr>
            <w:r w:rsidRPr="00160813">
              <w:rPr>
                <w:rFonts w:ascii="Arial" w:hAnsi="Arial" w:cs="Arial"/>
                <w:color w:val="0D0D0D" w:themeColor="text1" w:themeTint="F2"/>
                <w:sz w:val="22"/>
                <w:szCs w:val="22"/>
              </w:rPr>
              <w:t>UWTSD, Birmingham Campus</w:t>
            </w:r>
          </w:p>
          <w:p w14:paraId="078738D9" w14:textId="77545749"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37261609" w14:textId="77777777" w:rsidR="00E54D77" w:rsidRPr="003C7DED" w:rsidRDefault="00E54D77" w:rsidP="00E54D77">
            <w:pPr>
              <w:rPr>
                <w:rFonts w:ascii="Arial" w:hAnsi="Arial" w:cs="Arial"/>
                <w:sz w:val="22"/>
                <w:szCs w:val="22"/>
              </w:rPr>
            </w:pPr>
            <w:r>
              <w:rPr>
                <w:rFonts w:ascii="Arial" w:hAnsi="Arial" w:cs="Arial"/>
                <w:sz w:val="22"/>
                <w:szCs w:val="22"/>
              </w:rPr>
              <w:t>2226848@student.uwtsd.uk.ac</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7F2DF10F" w14:textId="77777777" w:rsidR="000B53F7" w:rsidRDefault="000B53F7" w:rsidP="000B53F7">
            <w:pPr>
              <w:spacing w:line="360" w:lineRule="auto"/>
              <w:rPr>
                <w:rFonts w:ascii="Arial" w:hAnsi="Arial" w:cs="Arial"/>
                <w:sz w:val="24"/>
                <w:szCs w:val="24"/>
              </w:rPr>
            </w:pPr>
          </w:p>
          <w:p w14:paraId="2085BF17" w14:textId="43790D56" w:rsidR="000B53F7" w:rsidRDefault="000B53F7" w:rsidP="000B53F7">
            <w:pPr>
              <w:spacing w:line="360" w:lineRule="auto"/>
              <w:rPr>
                <w:rFonts w:ascii="Arial" w:hAnsi="Arial" w:cs="Arial"/>
                <w:sz w:val="24"/>
                <w:szCs w:val="24"/>
              </w:rPr>
            </w:pPr>
            <w:r>
              <w:rPr>
                <w:rFonts w:ascii="Arial" w:hAnsi="Arial" w:cs="Arial"/>
                <w:sz w:val="24"/>
                <w:szCs w:val="24"/>
              </w:rPr>
              <w:t>D</w:t>
            </w:r>
            <w:r w:rsidRPr="00B45F20">
              <w:rPr>
                <w:rFonts w:ascii="Arial" w:hAnsi="Arial" w:cs="Arial"/>
                <w:sz w:val="24"/>
                <w:szCs w:val="24"/>
              </w:rPr>
              <w:t>eveloping an AI-Powered</w:t>
            </w:r>
            <w:r>
              <w:rPr>
                <w:rFonts w:ascii="Arial" w:hAnsi="Arial" w:cs="Arial"/>
                <w:sz w:val="24"/>
                <w:szCs w:val="24"/>
              </w:rPr>
              <w:t xml:space="preserve"> E</w:t>
            </w:r>
            <w:r w:rsidRPr="00B45F20">
              <w:rPr>
                <w:rFonts w:ascii="Arial" w:hAnsi="Arial" w:cs="Arial"/>
                <w:sz w:val="24"/>
                <w:szCs w:val="24"/>
              </w:rPr>
              <w:t xml:space="preserve">lectric </w:t>
            </w:r>
            <w:r>
              <w:rPr>
                <w:rFonts w:ascii="Arial" w:hAnsi="Arial" w:cs="Arial"/>
                <w:sz w:val="24"/>
                <w:szCs w:val="24"/>
              </w:rPr>
              <w:t>V</w:t>
            </w:r>
            <w:r w:rsidRPr="00B45F20">
              <w:rPr>
                <w:rFonts w:ascii="Arial" w:hAnsi="Arial" w:cs="Arial"/>
                <w:sz w:val="24"/>
                <w:szCs w:val="24"/>
              </w:rPr>
              <w:t xml:space="preserve">ehicle (EV) </w:t>
            </w:r>
            <w:r>
              <w:rPr>
                <w:rFonts w:ascii="Arial" w:hAnsi="Arial" w:cs="Arial"/>
                <w:sz w:val="24"/>
                <w:szCs w:val="24"/>
              </w:rPr>
              <w:t>P</w:t>
            </w:r>
            <w:r w:rsidRPr="00B45F20">
              <w:rPr>
                <w:rFonts w:ascii="Arial" w:hAnsi="Arial" w:cs="Arial"/>
                <w:sz w:val="24"/>
                <w:szCs w:val="24"/>
              </w:rPr>
              <w:t>ower-</w:t>
            </w:r>
            <w:r>
              <w:rPr>
                <w:rFonts w:ascii="Arial" w:hAnsi="Arial" w:cs="Arial"/>
                <w:sz w:val="24"/>
                <w:szCs w:val="24"/>
              </w:rPr>
              <w:t>S</w:t>
            </w:r>
            <w:r w:rsidRPr="00B45F20">
              <w:rPr>
                <w:rFonts w:ascii="Arial" w:hAnsi="Arial" w:cs="Arial"/>
                <w:sz w:val="24"/>
                <w:szCs w:val="24"/>
              </w:rPr>
              <w:t xml:space="preserve">tation </w:t>
            </w:r>
            <w:r>
              <w:rPr>
                <w:rFonts w:ascii="Arial" w:hAnsi="Arial" w:cs="Arial"/>
                <w:sz w:val="24"/>
                <w:szCs w:val="24"/>
              </w:rPr>
              <w:t>S</w:t>
            </w:r>
            <w:r w:rsidRPr="00B45F20">
              <w:rPr>
                <w:rFonts w:ascii="Arial" w:hAnsi="Arial" w:cs="Arial"/>
                <w:sz w:val="24"/>
                <w:szCs w:val="24"/>
              </w:rPr>
              <w:t xml:space="preserve">ervice </w:t>
            </w:r>
            <w:r>
              <w:rPr>
                <w:rFonts w:ascii="Arial" w:hAnsi="Arial" w:cs="Arial"/>
                <w:sz w:val="24"/>
                <w:szCs w:val="24"/>
              </w:rPr>
              <w:t>E</w:t>
            </w:r>
            <w:r w:rsidRPr="00B45F20">
              <w:rPr>
                <w:rFonts w:ascii="Arial" w:hAnsi="Arial" w:cs="Arial"/>
                <w:sz w:val="24"/>
                <w:szCs w:val="24"/>
              </w:rPr>
              <w:t>nterprise for UK SME</w:t>
            </w:r>
            <w:r>
              <w:rPr>
                <w:rFonts w:ascii="Arial" w:hAnsi="Arial" w:cs="Arial"/>
                <w:sz w:val="24"/>
                <w:szCs w:val="24"/>
              </w:rPr>
              <w:t>s</w:t>
            </w:r>
            <w:r w:rsidRPr="00B45F20">
              <w:rPr>
                <w:rFonts w:ascii="Arial" w:hAnsi="Arial" w:cs="Arial"/>
                <w:sz w:val="24"/>
                <w:szCs w:val="24"/>
              </w:rPr>
              <w:t xml:space="preserve">: a </w:t>
            </w:r>
            <w:r>
              <w:rPr>
                <w:rFonts w:ascii="Arial" w:hAnsi="Arial" w:cs="Arial"/>
                <w:sz w:val="24"/>
                <w:szCs w:val="24"/>
              </w:rPr>
              <w:t>B</w:t>
            </w:r>
            <w:r w:rsidRPr="00B45F20">
              <w:rPr>
                <w:rFonts w:ascii="Arial" w:hAnsi="Arial" w:cs="Arial"/>
                <w:sz w:val="24"/>
                <w:szCs w:val="24"/>
              </w:rPr>
              <w:t xml:space="preserve">usiness </w:t>
            </w:r>
            <w:r>
              <w:rPr>
                <w:rFonts w:ascii="Arial" w:hAnsi="Arial" w:cs="Arial"/>
                <w:sz w:val="24"/>
                <w:szCs w:val="24"/>
              </w:rPr>
              <w:t>D</w:t>
            </w:r>
            <w:r w:rsidRPr="00B45F20">
              <w:rPr>
                <w:rFonts w:ascii="Arial" w:hAnsi="Arial" w:cs="Arial"/>
                <w:sz w:val="24"/>
                <w:szCs w:val="24"/>
              </w:rPr>
              <w:t xml:space="preserve">evelopment </w:t>
            </w:r>
            <w:r>
              <w:rPr>
                <w:rFonts w:ascii="Arial" w:hAnsi="Arial" w:cs="Arial"/>
                <w:sz w:val="24"/>
                <w:szCs w:val="24"/>
              </w:rPr>
              <w:t>P</w:t>
            </w:r>
            <w:r w:rsidRPr="00B45F20">
              <w:rPr>
                <w:rFonts w:ascii="Arial" w:hAnsi="Arial" w:cs="Arial"/>
                <w:sz w:val="24"/>
                <w:szCs w:val="24"/>
              </w:rPr>
              <w:t xml:space="preserve">roposal for a new </w:t>
            </w:r>
            <w:r>
              <w:rPr>
                <w:rFonts w:ascii="Arial" w:hAnsi="Arial" w:cs="Arial"/>
                <w:sz w:val="24"/>
                <w:szCs w:val="24"/>
              </w:rPr>
              <w:t>S</w:t>
            </w:r>
            <w:r w:rsidRPr="00B45F20">
              <w:rPr>
                <w:rFonts w:ascii="Arial" w:hAnsi="Arial" w:cs="Arial"/>
                <w:sz w:val="24"/>
                <w:szCs w:val="24"/>
              </w:rPr>
              <w:t xml:space="preserve">tart-up </w:t>
            </w:r>
            <w:r>
              <w:rPr>
                <w:rFonts w:ascii="Arial" w:hAnsi="Arial" w:cs="Arial"/>
                <w:sz w:val="24"/>
                <w:szCs w:val="24"/>
              </w:rPr>
              <w:t>V</w:t>
            </w:r>
            <w:r w:rsidRPr="00B45F20">
              <w:rPr>
                <w:rFonts w:ascii="Arial" w:hAnsi="Arial" w:cs="Arial"/>
                <w:sz w:val="24"/>
                <w:szCs w:val="24"/>
              </w:rPr>
              <w:t xml:space="preserve">enture within the UK market, with an </w:t>
            </w:r>
            <w:r>
              <w:rPr>
                <w:rFonts w:ascii="Arial" w:hAnsi="Arial" w:cs="Arial"/>
                <w:sz w:val="24"/>
                <w:szCs w:val="24"/>
              </w:rPr>
              <w:t>I</w:t>
            </w:r>
            <w:r w:rsidRPr="00B45F20">
              <w:rPr>
                <w:rFonts w:ascii="Arial" w:hAnsi="Arial" w:cs="Arial"/>
                <w:sz w:val="24"/>
                <w:szCs w:val="24"/>
              </w:rPr>
              <w:t xml:space="preserve">nitial </w:t>
            </w:r>
            <w:r>
              <w:rPr>
                <w:rFonts w:ascii="Arial" w:hAnsi="Arial" w:cs="Arial"/>
                <w:sz w:val="24"/>
                <w:szCs w:val="24"/>
              </w:rPr>
              <w:t>F</w:t>
            </w:r>
            <w:r w:rsidRPr="00B45F20">
              <w:rPr>
                <w:rFonts w:ascii="Arial" w:hAnsi="Arial" w:cs="Arial"/>
                <w:sz w:val="24"/>
                <w:szCs w:val="24"/>
              </w:rPr>
              <w:t xml:space="preserve">ocus on </w:t>
            </w:r>
            <w:r>
              <w:rPr>
                <w:rFonts w:ascii="Arial" w:hAnsi="Arial" w:cs="Arial"/>
                <w:sz w:val="24"/>
                <w:szCs w:val="24"/>
              </w:rPr>
              <w:t>B</w:t>
            </w:r>
            <w:r w:rsidRPr="00B45F20">
              <w:rPr>
                <w:rFonts w:ascii="Arial" w:hAnsi="Arial" w:cs="Arial"/>
                <w:sz w:val="24"/>
                <w:szCs w:val="24"/>
              </w:rPr>
              <w:t>ristol</w:t>
            </w:r>
            <w:r w:rsidR="00B34371">
              <w:rPr>
                <w:rFonts w:ascii="Arial" w:hAnsi="Arial" w:cs="Arial"/>
                <w:sz w:val="24"/>
                <w:szCs w:val="24"/>
              </w:rPr>
              <w:t>.</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79AFC110" w14:textId="77777777" w:rsidR="00B25DEA" w:rsidRPr="003C7DED" w:rsidRDefault="00B25DEA" w:rsidP="00B25DEA">
            <w:pPr>
              <w:rPr>
                <w:rFonts w:ascii="Arial" w:hAnsi="Arial" w:cs="Arial"/>
                <w:sz w:val="22"/>
                <w:szCs w:val="22"/>
              </w:rPr>
            </w:pPr>
            <w:r>
              <w:rPr>
                <w:rFonts w:ascii="Arial" w:hAnsi="Arial" w:cs="Arial"/>
                <w:sz w:val="22"/>
                <w:szCs w:val="22"/>
              </w:rPr>
              <w:t>09/09/2026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23A6723B" w14:textId="77777777" w:rsidR="00B34371" w:rsidRDefault="00B34371" w:rsidP="008C14E9">
            <w:pPr>
              <w:rPr>
                <w:rFonts w:ascii="Arial" w:hAnsi="Arial" w:cs="Arial"/>
                <w:sz w:val="22"/>
                <w:szCs w:val="22"/>
              </w:rPr>
            </w:pPr>
          </w:p>
          <w:p w14:paraId="73845D6C" w14:textId="78A9C2E3" w:rsidR="0069797A" w:rsidRPr="003C7DED" w:rsidRDefault="00B25DEA" w:rsidP="008C14E9">
            <w:pPr>
              <w:rPr>
                <w:rFonts w:ascii="Arial" w:hAnsi="Arial" w:cs="Arial"/>
                <w:sz w:val="22"/>
                <w:szCs w:val="22"/>
              </w:rPr>
            </w:pPr>
            <w:r>
              <w:rPr>
                <w:rFonts w:ascii="Arial" w:hAnsi="Arial" w:cs="Arial"/>
                <w:sz w:val="22"/>
                <w:szCs w:val="22"/>
              </w:rPr>
              <w:t>04/01/2026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BCEC03A" w:rsidR="00A80868" w:rsidRPr="003C7DED" w:rsidRDefault="00A43560" w:rsidP="008C14E9">
            <w:pPr>
              <w:rPr>
                <w:rFonts w:ascii="Arial" w:hAnsi="Arial" w:cs="Arial"/>
                <w:sz w:val="22"/>
                <w:szCs w:val="22"/>
              </w:rPr>
            </w:pPr>
            <w:r>
              <w:rPr>
                <w:rFonts w:ascii="Arial" w:hAnsi="Arial" w:cs="Arial"/>
                <w:sz w:val="22"/>
                <w:szCs w:val="22"/>
              </w:rPr>
              <w:t>2226848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0AE8463" w:rsidR="00A80868" w:rsidRPr="003C7DED" w:rsidRDefault="0094301C"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5C0B58">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FFF00"/>
            <w:vAlign w:val="center"/>
          </w:tcPr>
          <w:p w14:paraId="50B1B8AC" w14:textId="3B9FC3D5" w:rsidR="00886A02" w:rsidRPr="003C7DED" w:rsidRDefault="005C0B58" w:rsidP="008C14E9">
            <w:pPr>
              <w:autoSpaceDE w:val="0"/>
              <w:autoSpaceDN w:val="0"/>
              <w:adjustRightInd w:val="0"/>
              <w:jc w:val="center"/>
              <w:rPr>
                <w:rFonts w:ascii="Arial" w:hAnsi="Arial" w:cs="Arial"/>
                <w:b/>
                <w:sz w:val="22"/>
                <w:szCs w:val="22"/>
              </w:rPr>
            </w:pPr>
            <w:r w:rsidRPr="005C0B58">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w:t>
            </w:r>
            <w:r w:rsidRPr="003C7DED">
              <w:rPr>
                <w:rFonts w:ascii="Arial" w:hAnsi="Arial" w:cs="Arial"/>
                <w:sz w:val="22"/>
                <w:szCs w:val="22"/>
              </w:rPr>
              <w:lastRenderedPageBreak/>
              <w:t>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25DDB7F" w:rsidR="00F150A6" w:rsidRPr="003C7DED" w:rsidRDefault="00BE0E0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9933AC3" w:rsidR="00F150A6" w:rsidRPr="003C7DED" w:rsidRDefault="00BE0E0D"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2723BAC0" w:rsidR="00F150A6" w:rsidRPr="003C7DED" w:rsidRDefault="00BE0E0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43315B8A" w:rsidR="00F150A6" w:rsidRPr="003C7DED" w:rsidRDefault="00701E6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D20F15">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FFF00"/>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40F35A6" w14:textId="77777777" w:rsidR="003C2864" w:rsidRPr="0025634F" w:rsidRDefault="003C2864" w:rsidP="003C2864">
            <w:pPr>
              <w:spacing w:after="160" w:line="360" w:lineRule="auto"/>
              <w:rPr>
                <w:rFonts w:ascii="Arial" w:hAnsi="Arial" w:cs="Arial"/>
                <w:sz w:val="24"/>
                <w:szCs w:val="24"/>
              </w:rPr>
            </w:pPr>
            <w:r w:rsidRPr="0025634F">
              <w:rPr>
                <w:rFonts w:ascii="Arial" w:hAnsi="Arial" w:cs="Arial"/>
                <w:sz w:val="24"/>
                <w:szCs w:val="24"/>
              </w:rPr>
              <w:t>Research Aim</w:t>
            </w:r>
          </w:p>
          <w:p w14:paraId="6689F572" w14:textId="77777777" w:rsidR="003C2864" w:rsidRPr="0025634F" w:rsidRDefault="003C2864" w:rsidP="003C2864">
            <w:pPr>
              <w:spacing w:after="160" w:line="360" w:lineRule="auto"/>
              <w:rPr>
                <w:rFonts w:ascii="Arial" w:hAnsi="Arial" w:cs="Arial"/>
                <w:sz w:val="24"/>
                <w:szCs w:val="24"/>
              </w:rPr>
            </w:pPr>
            <w:r w:rsidRPr="0025634F">
              <w:rPr>
                <w:rFonts w:ascii="Arial" w:hAnsi="Arial" w:cs="Arial"/>
                <w:sz w:val="24"/>
                <w:szCs w:val="24"/>
              </w:rPr>
              <w:t>To assess the commercial feasibility of At Bristol PowerStation UK Ltd as an AI-powered EV charging enterprise serving SMEs and EV users in Bristol, with potential for UK expansion.</w:t>
            </w:r>
          </w:p>
          <w:p w14:paraId="559A15F1" w14:textId="77777777" w:rsidR="003C2864" w:rsidRPr="0025634F" w:rsidRDefault="003C2864" w:rsidP="003C2864">
            <w:pPr>
              <w:spacing w:after="160" w:line="360" w:lineRule="auto"/>
              <w:rPr>
                <w:rFonts w:ascii="Arial" w:hAnsi="Arial" w:cs="Arial"/>
                <w:sz w:val="24"/>
                <w:szCs w:val="24"/>
              </w:rPr>
            </w:pPr>
            <w:r w:rsidRPr="0025634F">
              <w:rPr>
                <w:rFonts w:ascii="Arial" w:hAnsi="Arial" w:cs="Arial"/>
                <w:sz w:val="24"/>
                <w:szCs w:val="24"/>
              </w:rPr>
              <w:t>Research Objectives</w:t>
            </w:r>
          </w:p>
          <w:p w14:paraId="13489E3D" w14:textId="77777777" w:rsidR="003C2864" w:rsidRPr="0025634F" w:rsidRDefault="003C2864" w:rsidP="003C2864">
            <w:pPr>
              <w:numPr>
                <w:ilvl w:val="0"/>
                <w:numId w:val="25"/>
              </w:numPr>
              <w:spacing w:after="160" w:line="360" w:lineRule="auto"/>
              <w:rPr>
                <w:rFonts w:ascii="Arial" w:hAnsi="Arial" w:cs="Arial"/>
                <w:sz w:val="24"/>
                <w:szCs w:val="24"/>
              </w:rPr>
            </w:pPr>
            <w:r w:rsidRPr="0025634F">
              <w:rPr>
                <w:rFonts w:ascii="Arial" w:hAnsi="Arial" w:cs="Arial"/>
                <w:sz w:val="24"/>
                <w:szCs w:val="24"/>
              </w:rPr>
              <w:t>Analyse customer needs, market demand, competition and willingness to pay.</w:t>
            </w:r>
          </w:p>
          <w:p w14:paraId="63EB3BE9" w14:textId="77777777" w:rsidR="003C2864" w:rsidRPr="0025634F" w:rsidRDefault="003C2864" w:rsidP="003C2864">
            <w:pPr>
              <w:numPr>
                <w:ilvl w:val="0"/>
                <w:numId w:val="25"/>
              </w:numPr>
              <w:spacing w:after="160" w:line="360" w:lineRule="auto"/>
              <w:rPr>
                <w:rFonts w:ascii="Arial" w:hAnsi="Arial" w:cs="Arial"/>
                <w:sz w:val="24"/>
                <w:szCs w:val="24"/>
              </w:rPr>
            </w:pPr>
            <w:r w:rsidRPr="0025634F">
              <w:rPr>
                <w:rFonts w:ascii="Arial" w:hAnsi="Arial" w:cs="Arial"/>
                <w:sz w:val="24"/>
                <w:szCs w:val="24"/>
              </w:rPr>
              <w:t>Assess suitable charging sites, infrastructure requirements and partnership options.</w:t>
            </w:r>
          </w:p>
          <w:p w14:paraId="52664ADC" w14:textId="77777777" w:rsidR="003C2864" w:rsidRPr="0025634F" w:rsidRDefault="003C2864" w:rsidP="003C2864">
            <w:pPr>
              <w:numPr>
                <w:ilvl w:val="0"/>
                <w:numId w:val="25"/>
              </w:numPr>
              <w:spacing w:after="160" w:line="360" w:lineRule="auto"/>
              <w:rPr>
                <w:rFonts w:ascii="Arial" w:hAnsi="Arial" w:cs="Arial"/>
                <w:sz w:val="24"/>
                <w:szCs w:val="24"/>
              </w:rPr>
            </w:pPr>
            <w:r w:rsidRPr="0025634F">
              <w:rPr>
                <w:rFonts w:ascii="Arial" w:hAnsi="Arial" w:cs="Arial"/>
                <w:sz w:val="24"/>
                <w:szCs w:val="24"/>
              </w:rPr>
              <w:t>Evaluate how AI could improve operational efficiency, service reliability and customer experience.</w:t>
            </w:r>
          </w:p>
          <w:p w14:paraId="3952C55F" w14:textId="77777777" w:rsidR="003C2864" w:rsidRPr="0025634F" w:rsidRDefault="003C2864" w:rsidP="003C2864">
            <w:pPr>
              <w:numPr>
                <w:ilvl w:val="0"/>
                <w:numId w:val="25"/>
              </w:numPr>
              <w:spacing w:after="160" w:line="360" w:lineRule="auto"/>
              <w:rPr>
                <w:rFonts w:ascii="Arial" w:hAnsi="Arial" w:cs="Arial"/>
                <w:sz w:val="24"/>
                <w:szCs w:val="24"/>
              </w:rPr>
            </w:pPr>
            <w:r w:rsidRPr="0025634F">
              <w:rPr>
                <w:rFonts w:ascii="Arial" w:hAnsi="Arial" w:cs="Arial"/>
                <w:sz w:val="24"/>
                <w:szCs w:val="24"/>
              </w:rPr>
              <w:t>Estimate investment, operating costs, revenues and cash flow.</w:t>
            </w:r>
          </w:p>
          <w:p w14:paraId="376A931F" w14:textId="77777777" w:rsidR="003C2864" w:rsidRPr="0025634F" w:rsidRDefault="003C2864" w:rsidP="003C2864">
            <w:pPr>
              <w:numPr>
                <w:ilvl w:val="0"/>
                <w:numId w:val="25"/>
              </w:numPr>
              <w:spacing w:after="160" w:line="360" w:lineRule="auto"/>
              <w:rPr>
                <w:rFonts w:ascii="Arial" w:hAnsi="Arial" w:cs="Arial"/>
                <w:sz w:val="24"/>
                <w:szCs w:val="24"/>
              </w:rPr>
            </w:pPr>
            <w:r w:rsidRPr="0025634F">
              <w:rPr>
                <w:rFonts w:ascii="Arial" w:hAnsi="Arial" w:cs="Arial"/>
                <w:sz w:val="24"/>
                <w:szCs w:val="24"/>
              </w:rPr>
              <w:t>Identify performance criteria for a viable Bristol pilot and subsequent UK expansion.</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0524394E" w14:textId="77777777" w:rsidR="006838AA" w:rsidRPr="00730689" w:rsidRDefault="006838AA" w:rsidP="006838AA">
            <w:pPr>
              <w:spacing w:after="160" w:line="360" w:lineRule="auto"/>
              <w:rPr>
                <w:rFonts w:ascii="Arial" w:hAnsi="Arial" w:cs="Arial"/>
                <w:sz w:val="24"/>
                <w:szCs w:val="24"/>
              </w:rPr>
            </w:pPr>
            <w:r w:rsidRPr="00730689">
              <w:rPr>
                <w:rFonts w:ascii="Arial" w:hAnsi="Arial" w:cs="Arial"/>
                <w:sz w:val="24"/>
                <w:szCs w:val="24"/>
              </w:rPr>
              <w:t>The vision of At Bristol PowerStation UK Ltd is to develop a commercially sustainable, AI-powered EV charging enterprise that supports UK SMEs in adopting electric mobility through reliable infrastructure and effective digital management. The research is important to sustainable entrepreneurship, SME development and transport management because it examines how these activities can be combined within a viable business model.</w:t>
            </w:r>
          </w:p>
          <w:p w14:paraId="59B71FDB" w14:textId="77777777" w:rsidR="006838AA" w:rsidRPr="00730689" w:rsidRDefault="006838AA" w:rsidP="006838AA">
            <w:pPr>
              <w:spacing w:after="160" w:line="360" w:lineRule="auto"/>
              <w:rPr>
                <w:rFonts w:ascii="Arial" w:hAnsi="Arial" w:cs="Arial"/>
                <w:sz w:val="24"/>
                <w:szCs w:val="24"/>
              </w:rPr>
            </w:pPr>
            <w:r w:rsidRPr="00730689">
              <w:rPr>
                <w:rFonts w:ascii="Arial" w:hAnsi="Arial" w:cs="Arial"/>
                <w:sz w:val="24"/>
                <w:szCs w:val="24"/>
              </w:rPr>
              <w:t>The study aims to advance understanding by assessing how AI-supported administration, maintenance planning and energy monitoring could improve</w:t>
            </w:r>
            <w:r>
              <w:rPr>
                <w:rFonts w:ascii="Arial" w:hAnsi="Arial" w:cs="Arial"/>
                <w:sz w:val="24"/>
                <w:szCs w:val="24"/>
              </w:rPr>
              <w:t xml:space="preserve"> </w:t>
            </w:r>
            <w:r w:rsidRPr="00730689">
              <w:rPr>
                <w:rFonts w:ascii="Arial" w:hAnsi="Arial" w:cs="Arial"/>
                <w:sz w:val="24"/>
                <w:szCs w:val="24"/>
              </w:rPr>
              <w:t>charging-service reliability, operational efficiency and financial performance</w:t>
            </w:r>
            <w:r>
              <w:rPr>
                <w:rFonts w:ascii="Arial" w:hAnsi="Arial" w:cs="Arial"/>
                <w:sz w:val="24"/>
                <w:szCs w:val="24"/>
              </w:rPr>
              <w:t xml:space="preserve"> for EV vehicle</w:t>
            </w:r>
            <w:r w:rsidRPr="00730689">
              <w:rPr>
                <w:rFonts w:ascii="Arial" w:hAnsi="Arial" w:cs="Arial"/>
                <w:sz w:val="24"/>
                <w:szCs w:val="24"/>
              </w:rPr>
              <w:t>. By bringing together secondary evidence on customer needs, competition and operating costs, it seeks to generate practical insights into the opportunities and limitations of an integrated EV charging and SME productivity service.</w:t>
            </w:r>
            <w:r>
              <w:rPr>
                <w:rFonts w:ascii="Arial" w:hAnsi="Arial" w:cs="Arial"/>
                <w:sz w:val="24"/>
                <w:szCs w:val="24"/>
              </w:rPr>
              <w:t xml:space="preserve"> </w:t>
            </w:r>
          </w:p>
          <w:p w14:paraId="614DE913" w14:textId="77777777" w:rsidR="006838AA" w:rsidRPr="00730689" w:rsidRDefault="006838AA" w:rsidP="006838AA">
            <w:pPr>
              <w:spacing w:after="160" w:line="360" w:lineRule="auto"/>
              <w:rPr>
                <w:rFonts w:ascii="Arial" w:hAnsi="Arial" w:cs="Arial"/>
                <w:sz w:val="24"/>
                <w:szCs w:val="24"/>
              </w:rPr>
            </w:pPr>
            <w:r w:rsidRPr="00730689">
              <w:rPr>
                <w:rFonts w:ascii="Arial" w:hAnsi="Arial" w:cs="Arial"/>
                <w:sz w:val="24"/>
                <w:szCs w:val="24"/>
              </w:rPr>
              <w:t>The research is timely given the continuing expansion and uneven geographical distribution of UK charging infrastructure, alongside increasing business adoption of AI</w:t>
            </w:r>
            <w:r>
              <w:rPr>
                <w:rFonts w:ascii="Arial" w:hAnsi="Arial" w:cs="Arial"/>
                <w:sz w:val="24"/>
                <w:szCs w:val="24"/>
              </w:rPr>
              <w:t>.</w:t>
            </w:r>
            <w:r w:rsidRPr="00730689">
              <w:rPr>
                <w:rFonts w:ascii="Arial" w:hAnsi="Arial" w:cs="Arial"/>
                <w:sz w:val="24"/>
                <w:szCs w:val="24"/>
              </w:rPr>
              <w:t xml:space="preserve"> These developments provide a relevant context for investigating commercially viable services that address local charging needs and business-management challenges.</w:t>
            </w:r>
          </w:p>
          <w:p w14:paraId="04F379EA" w14:textId="77777777" w:rsidR="006838AA" w:rsidRPr="00730689" w:rsidRDefault="006838AA" w:rsidP="006838AA">
            <w:pPr>
              <w:spacing w:after="160" w:line="360" w:lineRule="auto"/>
              <w:rPr>
                <w:rFonts w:ascii="Arial" w:hAnsi="Arial" w:cs="Arial"/>
                <w:sz w:val="24"/>
                <w:szCs w:val="24"/>
              </w:rPr>
            </w:pPr>
            <w:r w:rsidRPr="00730689">
              <w:rPr>
                <w:rFonts w:ascii="Arial" w:hAnsi="Arial" w:cs="Arial"/>
                <w:sz w:val="24"/>
                <w:szCs w:val="24"/>
              </w:rPr>
              <w:t xml:space="preserve">The research has the potential to inform investment decisions, strengthen SME competitiveness and identify opportunities for local employment. Its societal and environmental contribution would arise through improved charging access, support for </w:t>
            </w:r>
            <w:r>
              <w:rPr>
                <w:rFonts w:ascii="Arial" w:hAnsi="Arial" w:cs="Arial"/>
                <w:sz w:val="24"/>
                <w:szCs w:val="24"/>
              </w:rPr>
              <w:t xml:space="preserve">EV vehicles </w:t>
            </w:r>
            <w:r w:rsidRPr="00730689">
              <w:rPr>
                <w:rFonts w:ascii="Arial" w:hAnsi="Arial" w:cs="Arial"/>
                <w:sz w:val="24"/>
                <w:szCs w:val="24"/>
              </w:rPr>
              <w:t>and more efficient energy management. Bristol will provide the initial focus, with expansion considered only after local viability, sufficient funding and management capacity have been demonstrated.</w:t>
            </w:r>
          </w:p>
          <w:p w14:paraId="433AF50E" w14:textId="77777777" w:rsidR="00F95C13" w:rsidRDefault="00F95C13" w:rsidP="008C14E9">
            <w:pPr>
              <w:autoSpaceDE w:val="0"/>
              <w:autoSpaceDN w:val="0"/>
              <w:adjustRightInd w:val="0"/>
              <w:rPr>
                <w:rFonts w:ascii="Arial" w:hAnsi="Arial" w:cs="Arial"/>
                <w:color w:val="4EA72E" w:themeColor="accent6"/>
                <w:sz w:val="22"/>
                <w:szCs w:val="22"/>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7B8FD3D4" w14:textId="77777777" w:rsidR="00401CCA" w:rsidRDefault="00401CCA" w:rsidP="00401CCA">
            <w:pPr>
              <w:rPr>
                <w:rFonts w:ascii="Arial" w:hAnsi="Arial" w:cs="Arial"/>
                <w:color w:val="4EA72E" w:themeColor="accent6"/>
                <w:sz w:val="22"/>
                <w:szCs w:val="22"/>
              </w:rPr>
            </w:pPr>
          </w:p>
          <w:p w14:paraId="45F41F21" w14:textId="77777777" w:rsidR="00102EFE" w:rsidRPr="00D77214" w:rsidRDefault="00102EFE" w:rsidP="00102EFE">
            <w:pPr>
              <w:spacing w:after="160" w:line="360" w:lineRule="auto"/>
              <w:rPr>
                <w:rFonts w:ascii="Arial" w:hAnsi="Arial" w:cs="Arial"/>
                <w:sz w:val="24"/>
                <w:szCs w:val="24"/>
              </w:rPr>
            </w:pPr>
            <w:r w:rsidRPr="00D77214">
              <w:rPr>
                <w:rFonts w:ascii="Arial" w:hAnsi="Arial" w:cs="Arial"/>
                <w:sz w:val="24"/>
                <w:szCs w:val="24"/>
              </w:rPr>
              <w:t>The proposed research will follow Saunders, Lewis and Thornhill’s (2007) Research Onion, adopting a pragmatic philosophy, deductive reasoning, a mixed-methods design, secondary data analysis and a cross-sectional time horizon. These choices provide a coherent framework for assessing the commercial feasibility of At Bristol PowerStation UK Ltd.</w:t>
            </w:r>
          </w:p>
          <w:p w14:paraId="415B0BE8" w14:textId="77777777" w:rsidR="00102EFE" w:rsidRPr="00D77214" w:rsidRDefault="00102EFE" w:rsidP="00102EFE">
            <w:pPr>
              <w:spacing w:after="160" w:line="360" w:lineRule="auto"/>
              <w:rPr>
                <w:rFonts w:ascii="Arial" w:hAnsi="Arial" w:cs="Arial"/>
                <w:sz w:val="24"/>
                <w:szCs w:val="24"/>
              </w:rPr>
            </w:pPr>
            <w:r w:rsidRPr="00D77214">
              <w:rPr>
                <w:rFonts w:ascii="Arial" w:hAnsi="Arial" w:cs="Arial"/>
                <w:sz w:val="24"/>
                <w:szCs w:val="24"/>
              </w:rPr>
              <w:t>Pragmatism supports the use of methods that answer practical business questions. Deductive reasoning will guide the assessment of propositions that AI-supported management could reduce administrative workload, improve charging reliability and strengthen commercial performance. These propositions will be evaluated against published evidence rather than treated as established benefits.</w:t>
            </w:r>
          </w:p>
          <w:p w14:paraId="5CE491BB" w14:textId="77777777" w:rsidR="00102EFE" w:rsidRPr="00D77214" w:rsidRDefault="00102EFE" w:rsidP="00102EFE">
            <w:pPr>
              <w:spacing w:after="160" w:line="360" w:lineRule="auto"/>
              <w:rPr>
                <w:rFonts w:ascii="Arial" w:hAnsi="Arial" w:cs="Arial"/>
                <w:sz w:val="24"/>
                <w:szCs w:val="24"/>
              </w:rPr>
            </w:pPr>
            <w:r w:rsidRPr="00D77214">
              <w:rPr>
                <w:rFonts w:ascii="Arial" w:hAnsi="Arial" w:cs="Arial"/>
                <w:sz w:val="24"/>
                <w:szCs w:val="24"/>
              </w:rPr>
              <w:t>The cross-sectional design will assess current market conditions using the latest available data at a defined research cut-off date. Earlier publications will provide context; tracking changes in the same businesses over several years would require a longitudinal design.</w:t>
            </w:r>
          </w:p>
          <w:p w14:paraId="47B79397" w14:textId="77777777" w:rsidR="00102EFE" w:rsidRPr="00D77214" w:rsidRDefault="00102EFE" w:rsidP="00102EFE">
            <w:pPr>
              <w:spacing w:after="160" w:line="360" w:lineRule="auto"/>
              <w:rPr>
                <w:rFonts w:ascii="Arial" w:hAnsi="Arial" w:cs="Arial"/>
                <w:sz w:val="24"/>
                <w:szCs w:val="24"/>
              </w:rPr>
            </w:pPr>
            <w:r w:rsidRPr="00D77214">
              <w:rPr>
                <w:rFonts w:ascii="Arial" w:hAnsi="Arial" w:cs="Arial"/>
                <w:sz w:val="24"/>
                <w:szCs w:val="24"/>
              </w:rPr>
              <w:t>Data collection and analysis</w:t>
            </w:r>
          </w:p>
          <w:p w14:paraId="68A5EDD5" w14:textId="77777777" w:rsidR="00102EFE" w:rsidRPr="00D77214" w:rsidRDefault="00102EFE" w:rsidP="00102EFE">
            <w:pPr>
              <w:spacing w:after="160" w:line="360" w:lineRule="auto"/>
              <w:rPr>
                <w:rFonts w:ascii="Arial" w:hAnsi="Arial" w:cs="Arial"/>
                <w:sz w:val="24"/>
                <w:szCs w:val="24"/>
              </w:rPr>
            </w:pPr>
            <w:r w:rsidRPr="00D77214">
              <w:rPr>
                <w:rFonts w:ascii="Arial" w:hAnsi="Arial" w:cs="Arial"/>
                <w:sz w:val="24"/>
                <w:szCs w:val="24"/>
              </w:rPr>
              <w:t>Secondary evidence will be drawn from DfT, ONS, Bristol local authority publications, academic studies, industry reports, competitor websites and public accounts. Purposive selection will prioritise relevant, traceable sources with clear dates, definitions and methods. An evidence table will record findings and limitations.</w:t>
            </w:r>
          </w:p>
          <w:p w14:paraId="40A1E663" w14:textId="77777777" w:rsidR="00102EFE" w:rsidRPr="00D77214" w:rsidRDefault="00102EFE" w:rsidP="00102EFE">
            <w:pPr>
              <w:spacing w:after="160" w:line="360" w:lineRule="auto"/>
              <w:rPr>
                <w:rFonts w:ascii="Arial" w:hAnsi="Arial" w:cs="Arial"/>
                <w:sz w:val="24"/>
                <w:szCs w:val="24"/>
              </w:rPr>
            </w:pPr>
            <w:r w:rsidRPr="00D77214">
              <w:rPr>
                <w:rFonts w:ascii="Arial" w:hAnsi="Arial" w:cs="Arial"/>
                <w:sz w:val="24"/>
                <w:szCs w:val="24"/>
              </w:rPr>
              <w:t xml:space="preserve">Quantitative analysis will use descriptive statistics, competitor-price benchmarking, desktop site comparisons and Excel </w:t>
            </w:r>
            <w:r>
              <w:rPr>
                <w:rFonts w:ascii="Arial" w:hAnsi="Arial" w:cs="Arial"/>
                <w:sz w:val="24"/>
                <w:szCs w:val="24"/>
              </w:rPr>
              <w:t>C</w:t>
            </w:r>
            <w:r w:rsidRPr="00D77214">
              <w:rPr>
                <w:rFonts w:ascii="Arial" w:hAnsi="Arial" w:cs="Arial"/>
                <w:sz w:val="24"/>
                <w:szCs w:val="24"/>
              </w:rPr>
              <w:t>ash</w:t>
            </w:r>
            <w:r>
              <w:rPr>
                <w:rFonts w:ascii="Arial" w:hAnsi="Arial" w:cs="Arial"/>
                <w:sz w:val="24"/>
                <w:szCs w:val="24"/>
              </w:rPr>
              <w:t>f</w:t>
            </w:r>
            <w:r w:rsidRPr="00D77214">
              <w:rPr>
                <w:rFonts w:ascii="Arial" w:hAnsi="Arial" w:cs="Arial"/>
                <w:sz w:val="24"/>
                <w:szCs w:val="24"/>
              </w:rPr>
              <w:t>low, break-even and sensitivity calculations. Qualitative documents will be coded thematically to identify SME needs, adoption barriers, AI applications and service-quality issues. Both strands will be integrated in an evidence matrix to support, challenge or qualify the propositions and inform business recommendations.</w:t>
            </w:r>
          </w:p>
          <w:p w14:paraId="1E102DEC" w14:textId="77777777" w:rsidR="00102EFE" w:rsidRPr="00D77214" w:rsidRDefault="00102EFE" w:rsidP="00102EFE">
            <w:pPr>
              <w:spacing w:after="160" w:line="360" w:lineRule="auto"/>
              <w:rPr>
                <w:rFonts w:ascii="Arial" w:hAnsi="Arial" w:cs="Arial"/>
                <w:sz w:val="24"/>
                <w:szCs w:val="24"/>
              </w:rPr>
            </w:pPr>
            <w:r w:rsidRPr="00D77214">
              <w:rPr>
                <w:rFonts w:ascii="Arial" w:hAnsi="Arial" w:cs="Arial"/>
                <w:sz w:val="24"/>
                <w:szCs w:val="24"/>
              </w:rPr>
              <w:t>Feasibility, risks and impact</w:t>
            </w:r>
          </w:p>
          <w:p w14:paraId="6DBE74EC" w14:textId="77777777" w:rsidR="00102EFE" w:rsidRPr="00D77214" w:rsidRDefault="00102EFE" w:rsidP="00102EFE">
            <w:pPr>
              <w:spacing w:after="160" w:line="360" w:lineRule="auto"/>
              <w:rPr>
                <w:rFonts w:ascii="Arial" w:hAnsi="Arial" w:cs="Arial"/>
                <w:sz w:val="24"/>
                <w:szCs w:val="24"/>
              </w:rPr>
            </w:pPr>
            <w:r w:rsidRPr="00D77214">
              <w:rPr>
                <w:rFonts w:ascii="Arial" w:hAnsi="Arial" w:cs="Arial"/>
                <w:sz w:val="24"/>
                <w:szCs w:val="24"/>
              </w:rPr>
              <w:t>This approach is proportionate to the 16-week project because accessible secondary evidence limits collection costs and permits focused market, operational and financial assessment. Risks include missing local data, inconsistent definitions, supplier bias and delays. Source triangulation, transparent assumptions, conservative financial scenarios and scheduled reviews will manage these risks. Unverified willingness to pay and AI performance will remain priorities for later pilot validation.</w:t>
            </w:r>
          </w:p>
          <w:p w14:paraId="3E9878CC" w14:textId="77777777" w:rsidR="00102EFE" w:rsidRPr="00D77214" w:rsidRDefault="00102EFE" w:rsidP="00102EFE">
            <w:pPr>
              <w:spacing w:after="160" w:line="360" w:lineRule="auto"/>
              <w:rPr>
                <w:rFonts w:ascii="Arial" w:hAnsi="Arial" w:cs="Arial"/>
                <w:sz w:val="24"/>
                <w:szCs w:val="24"/>
              </w:rPr>
            </w:pPr>
            <w:r w:rsidRPr="00D77214">
              <w:rPr>
                <w:rFonts w:ascii="Arial" w:hAnsi="Arial" w:cs="Arial"/>
                <w:sz w:val="24"/>
                <w:szCs w:val="24"/>
              </w:rPr>
              <w:lastRenderedPageBreak/>
              <w:t>Ethical practice will include accurate citation, responsible data use and completion of the module’s Ethics Form. Outputs will inform the service proposition, indicative site shortlist, funding forecast and phased pilot plan. Indicators such as charger availability, administrative hours, customer satisfaction, energy use and cash flow will connect recommendations to measurable operational, economic and environmental outcomes.</w:t>
            </w:r>
          </w:p>
          <w:p w14:paraId="7A5EF5B5" w14:textId="77777777" w:rsidR="00102EFE" w:rsidRPr="00D77214" w:rsidRDefault="00102EFE" w:rsidP="00102EFE">
            <w:pPr>
              <w:spacing w:line="360" w:lineRule="auto"/>
              <w:rPr>
                <w:rFonts w:ascii="Arial" w:hAnsi="Arial" w:cs="Arial"/>
                <w:sz w:val="24"/>
                <w:szCs w:val="24"/>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28E4FB27" w:rsidR="003F1A54" w:rsidRPr="00160813" w:rsidRDefault="000E4568" w:rsidP="008C14E9">
            <w:pPr>
              <w:rPr>
                <w:rFonts w:ascii="Arial" w:hAnsi="Arial" w:cs="Arial"/>
                <w:color w:val="0D0D0D" w:themeColor="text1" w:themeTint="F2"/>
                <w:sz w:val="22"/>
                <w:szCs w:val="22"/>
              </w:rPr>
            </w:pPr>
            <w:r w:rsidRPr="00160813">
              <w:rPr>
                <w:rFonts w:ascii="Arial" w:hAnsi="Arial" w:cs="Arial"/>
                <w:color w:val="0D0D0D" w:themeColor="text1" w:themeTint="F2"/>
                <w:sz w:val="22"/>
                <w:szCs w:val="22"/>
              </w:rPr>
              <w:t>UWTSD, Bi</w:t>
            </w:r>
            <w:r w:rsidR="00160813" w:rsidRPr="00160813">
              <w:rPr>
                <w:rFonts w:ascii="Arial" w:hAnsi="Arial" w:cs="Arial"/>
                <w:color w:val="0D0D0D" w:themeColor="text1" w:themeTint="F2"/>
                <w:sz w:val="22"/>
                <w:szCs w:val="22"/>
              </w:rPr>
              <w:t>rmingham Campus, Home</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21451DC" w:rsidR="00BD363F" w:rsidRPr="003C7DED" w:rsidRDefault="008E4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165AD76"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7DDE6DE"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F0855D0"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2209F042"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C7861C9"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46616C26"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3B282A3"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4E5E6F8"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157A676"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8C0A718"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28D8007"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A60D2B1"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11C0853"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1F2257ED"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D703F70" w:rsidR="00BD363F"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lastRenderedPageBreak/>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5DE5DB8F" w14:textId="170E09B6" w:rsidR="00401CCA" w:rsidRPr="0002786A" w:rsidRDefault="008E4FC6" w:rsidP="004135AB">
            <w:pPr>
              <w:rPr>
                <w:rFonts w:ascii="Arial" w:hAnsi="Arial" w:cs="Arial"/>
                <w:color w:val="0D0D0D" w:themeColor="text1" w:themeTint="F2"/>
                <w:sz w:val="22"/>
                <w:szCs w:val="22"/>
              </w:rPr>
            </w:pPr>
            <w:r w:rsidRPr="0002786A">
              <w:rPr>
                <w:rFonts w:ascii="Arial" w:hAnsi="Arial" w:cs="Arial"/>
                <w:color w:val="0D0D0D" w:themeColor="text1" w:themeTint="F2"/>
                <w:sz w:val="22"/>
                <w:szCs w:val="22"/>
              </w:rPr>
              <w:t>N/A Secondary Research</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44CA0AF4" w14:textId="3C11C9A4" w:rsidR="00BD363F" w:rsidRPr="0002786A" w:rsidRDefault="008E4FC6" w:rsidP="004135AB">
            <w:pPr>
              <w:rPr>
                <w:rFonts w:ascii="Arial" w:hAnsi="Arial" w:cs="Arial"/>
                <w:color w:val="0D0D0D" w:themeColor="text1" w:themeTint="F2"/>
                <w:sz w:val="22"/>
                <w:szCs w:val="22"/>
              </w:rPr>
            </w:pPr>
            <w:r w:rsidRPr="0002786A">
              <w:rPr>
                <w:rFonts w:ascii="Arial" w:hAnsi="Arial" w:cs="Arial"/>
                <w:color w:val="0D0D0D" w:themeColor="text1" w:themeTint="F2"/>
                <w:sz w:val="22"/>
                <w:szCs w:val="22"/>
              </w:rPr>
              <w:t>N/A Secondary Research</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C057731" w14:textId="11715EF0" w:rsidR="00BD363F" w:rsidRPr="0002786A" w:rsidRDefault="008E4FC6" w:rsidP="004135AB">
            <w:pPr>
              <w:rPr>
                <w:rFonts w:ascii="Arial" w:hAnsi="Arial" w:cs="Arial"/>
                <w:color w:val="0D0D0D" w:themeColor="text1" w:themeTint="F2"/>
                <w:sz w:val="22"/>
                <w:szCs w:val="22"/>
              </w:rPr>
            </w:pPr>
            <w:r w:rsidRPr="0002786A">
              <w:rPr>
                <w:rFonts w:ascii="Arial" w:hAnsi="Arial" w:cs="Arial"/>
                <w:color w:val="0D0D0D" w:themeColor="text1" w:themeTint="F2"/>
                <w:sz w:val="22"/>
                <w:szCs w:val="22"/>
              </w:rPr>
              <w:t>N/A Secondary Research</w:t>
            </w: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B741340" w14:textId="4553E62B" w:rsidR="00BD363F" w:rsidRPr="0002786A" w:rsidRDefault="008E4FC6" w:rsidP="004135AB">
            <w:pPr>
              <w:rPr>
                <w:rFonts w:ascii="Arial" w:hAnsi="Arial" w:cs="Arial"/>
                <w:color w:val="0D0D0D" w:themeColor="text1" w:themeTint="F2"/>
                <w:sz w:val="22"/>
                <w:szCs w:val="22"/>
              </w:rPr>
            </w:pPr>
            <w:r w:rsidRPr="0002786A">
              <w:rPr>
                <w:rFonts w:ascii="Arial" w:hAnsi="Arial" w:cs="Arial"/>
                <w:color w:val="0D0D0D" w:themeColor="text1" w:themeTint="F2"/>
                <w:sz w:val="22"/>
                <w:szCs w:val="22"/>
              </w:rPr>
              <w:t>N/A Secondary Research</w:t>
            </w:r>
          </w:p>
          <w:p w14:paraId="4F134D86" w14:textId="77777777" w:rsidR="00BD363F" w:rsidRPr="0002786A" w:rsidRDefault="00BD363F" w:rsidP="004135AB">
            <w:pPr>
              <w:rPr>
                <w:rFonts w:ascii="Arial" w:hAnsi="Arial" w:cs="Arial"/>
                <w:b/>
                <w:color w:val="0D0D0D" w:themeColor="text1" w:themeTint="F2"/>
                <w:sz w:val="22"/>
                <w:szCs w:val="22"/>
              </w:rPr>
            </w:pPr>
            <w:r w:rsidRPr="00DF38DA">
              <w:rPr>
                <w:rFonts w:ascii="Arial" w:hAnsi="Arial" w:cs="Arial"/>
                <w:i/>
                <w:color w:val="F2F2F2" w:themeColor="background1" w:themeShade="F2"/>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1D448C7E" w14:textId="3EB1D650" w:rsidR="00BD363F" w:rsidRPr="00DF38DA" w:rsidRDefault="008E4FC6" w:rsidP="004135AB">
            <w:pPr>
              <w:rPr>
                <w:rFonts w:ascii="Arial" w:hAnsi="Arial" w:cs="Arial"/>
                <w:color w:val="0D0D0D" w:themeColor="text1" w:themeTint="F2"/>
                <w:sz w:val="22"/>
                <w:szCs w:val="22"/>
              </w:rPr>
            </w:pPr>
            <w:r w:rsidRPr="00DF38DA">
              <w:rPr>
                <w:rFonts w:ascii="Arial" w:hAnsi="Arial" w:cs="Arial"/>
                <w:color w:val="0D0D0D" w:themeColor="text1" w:themeTint="F2"/>
                <w:sz w:val="22"/>
                <w:szCs w:val="22"/>
              </w:rPr>
              <w:t>N/A Secondary Research</w:t>
            </w: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E8809A1" w14:textId="47779AF8" w:rsidR="00BD363F" w:rsidRPr="006942F1" w:rsidRDefault="008E4FC6" w:rsidP="004135AB">
            <w:pPr>
              <w:rPr>
                <w:rFonts w:ascii="Arial" w:hAnsi="Arial" w:cs="Arial"/>
                <w:color w:val="0D0D0D" w:themeColor="text1" w:themeTint="F2"/>
                <w:sz w:val="22"/>
                <w:szCs w:val="22"/>
              </w:rPr>
            </w:pPr>
            <w:r w:rsidRPr="006942F1">
              <w:rPr>
                <w:rFonts w:ascii="Arial" w:hAnsi="Arial" w:cs="Arial"/>
                <w:color w:val="0D0D0D" w:themeColor="text1" w:themeTint="F2"/>
                <w:sz w:val="22"/>
                <w:szCs w:val="22"/>
              </w:rPr>
              <w:t>N/A Secondary Research</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6942F1" w:rsidRDefault="00BD363F" w:rsidP="004135AB">
            <w:pPr>
              <w:rPr>
                <w:rFonts w:ascii="Arial" w:hAnsi="Arial" w:cs="Arial"/>
                <w:i/>
                <w:color w:val="0D0D0D" w:themeColor="text1" w:themeTint="F2"/>
                <w:sz w:val="18"/>
                <w:szCs w:val="18"/>
              </w:rPr>
            </w:pPr>
          </w:p>
          <w:p w14:paraId="04CCA425" w14:textId="5281091D" w:rsidR="00BD363F" w:rsidRPr="006942F1" w:rsidRDefault="008E4FC6" w:rsidP="004135AB">
            <w:pPr>
              <w:rPr>
                <w:rFonts w:ascii="Arial" w:hAnsi="Arial" w:cs="Arial"/>
                <w:i/>
                <w:color w:val="0D0D0D" w:themeColor="text1" w:themeTint="F2"/>
                <w:sz w:val="18"/>
                <w:szCs w:val="18"/>
              </w:rPr>
            </w:pPr>
            <w:r w:rsidRPr="006942F1">
              <w:rPr>
                <w:rFonts w:ascii="Arial" w:hAnsi="Arial" w:cs="Arial"/>
                <w:color w:val="0D0D0D" w:themeColor="text1" w:themeTint="F2"/>
                <w:sz w:val="22"/>
                <w:szCs w:val="22"/>
              </w:rPr>
              <w:t>N/A Secondary Research</w:t>
            </w: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lastRenderedPageBreak/>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698CC47C" w14:textId="3B478264" w:rsidR="00BD363F" w:rsidRPr="006942F1" w:rsidRDefault="008E4FC6" w:rsidP="004135AB">
            <w:pPr>
              <w:rPr>
                <w:rFonts w:ascii="Arial" w:hAnsi="Arial" w:cs="Arial"/>
                <w:i/>
                <w:color w:val="0D0D0D" w:themeColor="text1" w:themeTint="F2"/>
                <w:sz w:val="18"/>
                <w:szCs w:val="18"/>
              </w:rPr>
            </w:pPr>
            <w:r w:rsidRPr="006942F1">
              <w:rPr>
                <w:rFonts w:ascii="Arial" w:hAnsi="Arial" w:cs="Arial"/>
                <w:color w:val="0D0D0D" w:themeColor="text1" w:themeTint="F2"/>
                <w:sz w:val="22"/>
                <w:szCs w:val="22"/>
              </w:rPr>
              <w:t>N/A Secondary Research</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lastRenderedPageBreak/>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720176">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FFF00"/>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512056">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097822">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FFF00"/>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512056">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097822">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FFF00"/>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512056">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09782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FFF00"/>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512056">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 xml:space="preserve">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13897470" w:rsidR="003F1A54" w:rsidRPr="003C7DED" w:rsidRDefault="00512056"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436EC1E" w:rsidR="001F7B84" w:rsidRPr="003C7DED" w:rsidRDefault="0051205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303E6C8" w:rsidR="001F7B84" w:rsidRPr="003C7DED" w:rsidRDefault="0051205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BFD0DB9" w:rsidR="001F7B84" w:rsidRPr="003C7DED" w:rsidRDefault="0051205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0F416DB" w:rsidR="001F7B84" w:rsidRPr="003C7DED" w:rsidRDefault="0051205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EA54EFD" w:rsidR="001F7B84" w:rsidRPr="003C7DED" w:rsidRDefault="0051205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FFE42AA" w:rsidR="001F7B84" w:rsidRPr="003C7DED" w:rsidRDefault="0051205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595B767F" w14:textId="58505F6E" w:rsidR="001F7B84" w:rsidRPr="003C7DED" w:rsidRDefault="00512056" w:rsidP="004135AB">
            <w:pPr>
              <w:pStyle w:val="NoSpacing"/>
              <w:rPr>
                <w:rFonts w:ascii="Arial" w:hAnsi="Arial" w:cs="Arial"/>
                <w:sz w:val="22"/>
                <w:szCs w:val="22"/>
              </w:rPr>
            </w:pPr>
            <w:r>
              <w:rPr>
                <w:rFonts w:ascii="Arial" w:hAnsi="Arial" w:cs="Arial"/>
                <w:color w:val="4EA72E" w:themeColor="accent6"/>
                <w:sz w:val="22"/>
                <w:szCs w:val="22"/>
              </w:rPr>
              <w:t>N/A Secondary Research</w:t>
            </w: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0F036564" w14:textId="1507187F" w:rsidR="003F1A54" w:rsidRPr="003C7DED" w:rsidRDefault="00512056" w:rsidP="004135AB">
            <w:pPr>
              <w:rPr>
                <w:rFonts w:ascii="Arial" w:hAnsi="Arial" w:cs="Arial"/>
                <w:sz w:val="22"/>
                <w:szCs w:val="22"/>
              </w:rPr>
            </w:pPr>
            <w:r>
              <w:rPr>
                <w:rFonts w:ascii="Arial" w:hAnsi="Arial" w:cs="Arial"/>
                <w:color w:val="4EA72E" w:themeColor="accent6"/>
                <w:sz w:val="22"/>
                <w:szCs w:val="22"/>
              </w:rPr>
              <w:t>N/A Secondary Research</w:t>
            </w: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42A8BD6" w14:textId="4C436E5E" w:rsidR="003F1A54" w:rsidRPr="003C7DED" w:rsidRDefault="00512056" w:rsidP="004135AB">
            <w:pPr>
              <w:rPr>
                <w:rFonts w:ascii="Arial" w:hAnsi="Arial" w:cs="Arial"/>
                <w:sz w:val="22"/>
                <w:szCs w:val="22"/>
              </w:rPr>
            </w:pPr>
            <w:r>
              <w:rPr>
                <w:rFonts w:ascii="Arial" w:hAnsi="Arial" w:cs="Arial"/>
                <w:color w:val="4EA72E" w:themeColor="accent6"/>
                <w:sz w:val="22"/>
                <w:szCs w:val="22"/>
              </w:rPr>
              <w:t>N/A Secondary Research</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2BEB5BCB" w14:textId="51EDE8C2" w:rsidR="003F1A54" w:rsidRPr="003C7DED" w:rsidRDefault="00512056" w:rsidP="004135AB">
            <w:pPr>
              <w:rPr>
                <w:rFonts w:ascii="Arial" w:hAnsi="Arial" w:cs="Arial"/>
                <w:sz w:val="22"/>
                <w:szCs w:val="22"/>
              </w:rPr>
            </w:pPr>
            <w:r>
              <w:rPr>
                <w:rFonts w:ascii="Arial" w:hAnsi="Arial" w:cs="Arial"/>
                <w:color w:val="4EA72E" w:themeColor="accent6"/>
                <w:sz w:val="22"/>
                <w:szCs w:val="22"/>
              </w:rPr>
              <w:t>N/A Secondary Research</w:t>
            </w: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455A3779" w:rsidR="003F1A54" w:rsidRPr="003C7DED" w:rsidRDefault="00512056" w:rsidP="004135AB">
            <w:pPr>
              <w:pStyle w:val="NoSpacing"/>
              <w:rPr>
                <w:rFonts w:ascii="Arial" w:hAnsi="Arial" w:cs="Arial"/>
                <w:b/>
                <w:bCs/>
                <w:sz w:val="22"/>
                <w:szCs w:val="22"/>
              </w:rPr>
            </w:pPr>
            <w:r>
              <w:rPr>
                <w:rFonts w:ascii="Arial" w:hAnsi="Arial" w:cs="Arial"/>
                <w:color w:val="4EA72E" w:themeColor="accent6"/>
                <w:sz w:val="22"/>
                <w:szCs w:val="22"/>
              </w:rPr>
              <w:t>N/A Secondary Research</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2674FDE7" w:rsidR="000C5261"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lastRenderedPageBreak/>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595CD3AB" w:rsidR="001F7B84"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4C1DD6CC" w:rsidR="001F7B84"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2C2443D" w:rsidR="001F7B84"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6948725C" w:rsidR="001F7B84"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D774434" w:rsidR="001F7B84"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683B9044" w:rsidR="001F7B84"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221569DF" w:rsidR="001F7B84"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EB6C0E8" w:rsidR="00702469" w:rsidRDefault="0051205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74BB6C31" w:rsidR="001F7B84" w:rsidRPr="003C7DED" w:rsidRDefault="0051205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0DAFEC97" w14:textId="3E928E6B" w:rsidR="001F7B84" w:rsidRPr="003C7DED" w:rsidRDefault="0002159C" w:rsidP="004135AB">
            <w:pPr>
              <w:rPr>
                <w:rFonts w:ascii="Arial" w:hAnsi="Arial" w:cs="Arial"/>
                <w:sz w:val="22"/>
                <w:szCs w:val="22"/>
              </w:rPr>
            </w:pPr>
            <w:r>
              <w:rPr>
                <w:rFonts w:ascii="Arial" w:hAnsi="Arial" w:cs="Arial"/>
                <w:color w:val="4EA72E" w:themeColor="accent6"/>
                <w:sz w:val="22"/>
                <w:szCs w:val="22"/>
              </w:rPr>
              <w:t>N/A Secondary Research</w:t>
            </w: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F1F2B79" w14:textId="176E6741" w:rsidR="001F7B84" w:rsidRPr="003C7DED" w:rsidRDefault="0002159C" w:rsidP="004135AB">
            <w:pPr>
              <w:rPr>
                <w:rFonts w:ascii="Arial" w:hAnsi="Arial" w:cs="Arial"/>
                <w:sz w:val="22"/>
                <w:szCs w:val="22"/>
              </w:rPr>
            </w:pPr>
            <w:r>
              <w:rPr>
                <w:rFonts w:ascii="Arial" w:hAnsi="Arial" w:cs="Arial"/>
                <w:color w:val="4EA72E" w:themeColor="accent6"/>
                <w:sz w:val="22"/>
                <w:szCs w:val="22"/>
              </w:rPr>
              <w:t>N/A Secondary Research</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9A4050" w14:textId="017BEDED" w:rsidR="001F7B84" w:rsidRPr="0002159C" w:rsidRDefault="0002159C" w:rsidP="004135AB">
            <w:pPr>
              <w:rPr>
                <w:rFonts w:ascii="Arial" w:hAnsi="Arial" w:cs="Arial"/>
                <w:color w:val="0D0D0D" w:themeColor="text1" w:themeTint="F2"/>
                <w:sz w:val="22"/>
                <w:szCs w:val="22"/>
              </w:rPr>
            </w:pPr>
            <w:r w:rsidRPr="0002159C">
              <w:rPr>
                <w:rFonts w:ascii="Arial" w:hAnsi="Arial" w:cs="Arial"/>
                <w:color w:val="0D0D0D" w:themeColor="text1" w:themeTint="F2"/>
                <w:sz w:val="22"/>
                <w:szCs w:val="22"/>
              </w:rPr>
              <w:t>N/A Secondary Research</w:t>
            </w:r>
          </w:p>
          <w:p w14:paraId="40A215EE" w14:textId="77777777" w:rsidR="001F7B84" w:rsidRPr="0002159C" w:rsidRDefault="001F7B84" w:rsidP="004135AB">
            <w:pPr>
              <w:rPr>
                <w:rFonts w:ascii="Arial" w:hAnsi="Arial" w:cs="Arial"/>
                <w:color w:val="0D0D0D" w:themeColor="text1" w:themeTint="F2"/>
                <w:sz w:val="22"/>
                <w:szCs w:val="22"/>
              </w:rPr>
            </w:pPr>
            <w:r w:rsidRPr="0002159C">
              <w:rPr>
                <w:rFonts w:ascii="Arial" w:hAnsi="Arial" w:cs="Arial"/>
                <w:i/>
                <w:color w:val="0D0D0D" w:themeColor="text1" w:themeTint="F2"/>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470D6714" w14:textId="0A635140" w:rsidR="001F7B84" w:rsidRPr="0002159C" w:rsidRDefault="0002159C" w:rsidP="004135AB">
            <w:pPr>
              <w:rPr>
                <w:rFonts w:ascii="Arial" w:hAnsi="Arial" w:cs="Arial"/>
                <w:color w:val="0D0D0D" w:themeColor="text1" w:themeTint="F2"/>
                <w:sz w:val="22"/>
                <w:szCs w:val="22"/>
              </w:rPr>
            </w:pPr>
            <w:r w:rsidRPr="0002159C">
              <w:rPr>
                <w:rFonts w:ascii="Arial" w:hAnsi="Arial" w:cs="Arial"/>
                <w:color w:val="0D0D0D" w:themeColor="text1" w:themeTint="F2"/>
                <w:sz w:val="22"/>
                <w:szCs w:val="22"/>
              </w:rPr>
              <w:t>N/A Secondary Research</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F534A">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FFF00"/>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02159C">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02159C">
              <w:rPr>
                <w:rFonts w:ascii="Arial" w:hAnsi="Arial" w:cs="Arial"/>
                <w:b/>
                <w:bCs/>
                <w:color w:val="0D0D0D" w:themeColor="text1" w:themeTint="F2"/>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EE79379" w:rsidR="00AA4E90" w:rsidRPr="003C7DED" w:rsidRDefault="0002159C"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6E0429D" w:rsidR="00AA4E90" w:rsidRPr="003C7DED" w:rsidRDefault="0002159C"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26642528" w:rsidR="006E7E24" w:rsidRDefault="000215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1"/>
                <w14:checkedState w14:val="2612" w14:font="MS Gothic"/>
                <w14:uncheckedState w14:val="2610" w14:font="MS Gothic"/>
              </w14:checkbox>
            </w:sdtPr>
            <w:sdtContent>
              <w:p w14:paraId="0BE42E7B" w14:textId="2133B56E" w:rsidR="006E7E24" w:rsidRDefault="00E5558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15CE8920" w:rsidR="006E7E24" w:rsidRDefault="00E5558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5CC4F1E6" w:rsidR="006E7E24" w:rsidRDefault="00E5558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76781C8B" w:rsidR="006E7E24" w:rsidRPr="003C7DED" w:rsidRDefault="00F127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0E6B413B" w:rsidR="006E7E24" w:rsidRPr="003C7DED" w:rsidRDefault="00F127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402A9DAF" w14:textId="23927440" w:rsidR="006E7E24" w:rsidRPr="003C7DED" w:rsidRDefault="00F127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40EA5ABD" w:rsidR="006E7E24" w:rsidRPr="003C7DED" w:rsidRDefault="002E37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5B73D55F" w:rsidR="006E7E24" w:rsidRPr="003C7DED" w:rsidRDefault="002E37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34E50AA5" w:rsidR="006E7E24" w:rsidRPr="003C7DED" w:rsidRDefault="002E37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1DB83AEC" w:rsidR="00E44410" w:rsidRDefault="002E370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52E9FDD" w14:textId="77777777" w:rsidR="00FF3630" w:rsidRDefault="00FF3630" w:rsidP="00FF3630">
            <w:pPr>
              <w:spacing w:after="160" w:line="360" w:lineRule="auto"/>
              <w:jc w:val="both"/>
              <w:rPr>
                <w:rFonts w:ascii="Arial" w:hAnsi="Arial" w:cs="Arial"/>
                <w:sz w:val="24"/>
                <w:szCs w:val="24"/>
              </w:rPr>
            </w:pPr>
            <w:r w:rsidRPr="009B7904">
              <w:rPr>
                <w:rFonts w:ascii="Arial" w:hAnsi="Arial" w:cs="Arial"/>
                <w:sz w:val="24"/>
                <w:szCs w:val="24"/>
              </w:rPr>
              <w:t>The research will use Open</w:t>
            </w:r>
            <w:r>
              <w:rPr>
                <w:rFonts w:ascii="Arial" w:hAnsi="Arial" w:cs="Arial"/>
                <w:sz w:val="24"/>
                <w:szCs w:val="24"/>
              </w:rPr>
              <w:t xml:space="preserve"> </w:t>
            </w:r>
            <w:r w:rsidRPr="009B7904">
              <w:rPr>
                <w:rFonts w:ascii="Arial" w:hAnsi="Arial" w:cs="Arial"/>
                <w:sz w:val="24"/>
                <w:szCs w:val="24"/>
              </w:rPr>
              <w:t>AI ChatGPT and Microsoft Copilot accessed through my UWTSD</w:t>
            </w:r>
            <w:r>
              <w:rPr>
                <w:rFonts w:ascii="Arial" w:hAnsi="Arial" w:cs="Arial"/>
                <w:sz w:val="24"/>
                <w:szCs w:val="24"/>
              </w:rPr>
              <w:t xml:space="preserve"> compliance and data storage in accordance with the UWTSD ethical guidance</w:t>
            </w:r>
            <w:r w:rsidRPr="009B7904">
              <w:rPr>
                <w:rFonts w:ascii="Arial" w:hAnsi="Arial" w:cs="Arial"/>
                <w:sz w:val="24"/>
                <w:szCs w:val="24"/>
              </w:rPr>
              <w:t xml:space="preserve"> </w:t>
            </w:r>
            <w:r>
              <w:rPr>
                <w:rFonts w:ascii="Arial" w:hAnsi="Arial" w:cs="Arial"/>
                <w:sz w:val="24"/>
                <w:szCs w:val="24"/>
              </w:rPr>
              <w:t>stipulated at</w:t>
            </w:r>
            <w:r w:rsidRPr="009B7904">
              <w:rPr>
                <w:rFonts w:ascii="Arial" w:hAnsi="Arial" w:cs="Arial"/>
                <w:sz w:val="24"/>
                <w:szCs w:val="24"/>
              </w:rPr>
              <w:t xml:space="preserve"> the AI permissions specified for LCMB7037.</w:t>
            </w:r>
          </w:p>
          <w:p w14:paraId="4C44A163" w14:textId="404A0B83" w:rsidR="009701F9" w:rsidRPr="00F5793F" w:rsidRDefault="0020619E" w:rsidP="009701F9">
            <w:pPr>
              <w:spacing w:line="360" w:lineRule="auto"/>
              <w:jc w:val="both"/>
              <w:rPr>
                <w:rFonts w:ascii="Arial" w:hAnsi="Arial" w:cs="Arial"/>
                <w:sz w:val="24"/>
                <w:szCs w:val="24"/>
              </w:rPr>
            </w:pPr>
            <w:r>
              <w:rPr>
                <w:rFonts w:ascii="Arial" w:hAnsi="Arial" w:cs="Arial"/>
                <w:sz w:val="24"/>
                <w:szCs w:val="24"/>
              </w:rPr>
              <w:t xml:space="preserve">This </w:t>
            </w:r>
            <w:r w:rsidR="007D463C">
              <w:rPr>
                <w:rFonts w:ascii="Arial" w:hAnsi="Arial" w:cs="Arial"/>
                <w:sz w:val="24"/>
                <w:szCs w:val="24"/>
              </w:rPr>
              <w:t>only to su</w:t>
            </w:r>
            <w:r w:rsidR="00B4510D">
              <w:rPr>
                <w:rFonts w:ascii="Arial" w:hAnsi="Arial" w:cs="Arial"/>
                <w:sz w:val="24"/>
                <w:szCs w:val="24"/>
              </w:rPr>
              <w:t>pport the research</w:t>
            </w:r>
            <w:r w:rsidR="00CB1420">
              <w:rPr>
                <w:rFonts w:ascii="Arial" w:hAnsi="Arial" w:cs="Arial"/>
                <w:sz w:val="24"/>
                <w:szCs w:val="24"/>
              </w:rPr>
              <w:t xml:space="preserve"> and data analysis, </w:t>
            </w:r>
            <w:r w:rsidR="00F65AF9">
              <w:rPr>
                <w:rFonts w:ascii="Arial" w:hAnsi="Arial" w:cs="Arial"/>
                <w:sz w:val="24"/>
                <w:szCs w:val="24"/>
              </w:rPr>
              <w:t xml:space="preserve">to </w:t>
            </w:r>
            <w:r w:rsidR="00F65AF9" w:rsidRPr="00F5793F">
              <w:rPr>
                <w:rFonts w:ascii="Arial" w:eastAsia="Calibri" w:hAnsi="Arial" w:cs="Arial"/>
                <w:sz w:val="24"/>
                <w:szCs w:val="24"/>
              </w:rPr>
              <w:t xml:space="preserve">check </w:t>
            </w:r>
            <w:r w:rsidR="00F65AF9">
              <w:rPr>
                <w:rFonts w:ascii="Arial" w:eastAsia="Calibri" w:hAnsi="Arial" w:cs="Arial"/>
                <w:sz w:val="24"/>
                <w:szCs w:val="24"/>
              </w:rPr>
              <w:t>the</w:t>
            </w:r>
            <w:r w:rsidR="00F65AF9" w:rsidRPr="00F5793F">
              <w:rPr>
                <w:rFonts w:ascii="Arial" w:eastAsia="Calibri" w:hAnsi="Arial" w:cs="Arial"/>
                <w:sz w:val="24"/>
                <w:szCs w:val="24"/>
              </w:rPr>
              <w:t xml:space="preserve"> text/creation for grammatical and syntactical mistakes, including getting suggestions to rephrase </w:t>
            </w:r>
            <w:r w:rsidR="001F7997">
              <w:rPr>
                <w:rFonts w:ascii="Arial" w:eastAsia="Calibri" w:hAnsi="Arial" w:cs="Arial"/>
                <w:sz w:val="24"/>
                <w:szCs w:val="24"/>
              </w:rPr>
              <w:t>this dissertation</w:t>
            </w:r>
            <w:r w:rsidR="009701F9">
              <w:rPr>
                <w:rFonts w:ascii="Arial" w:eastAsia="Calibri" w:hAnsi="Arial" w:cs="Arial"/>
                <w:sz w:val="24"/>
                <w:szCs w:val="24"/>
              </w:rPr>
              <w:t>;</w:t>
            </w:r>
            <w:r w:rsidR="001F7997">
              <w:rPr>
                <w:rFonts w:ascii="Arial" w:eastAsia="Calibri" w:hAnsi="Arial" w:cs="Arial"/>
                <w:sz w:val="24"/>
                <w:szCs w:val="24"/>
              </w:rPr>
              <w:t xml:space="preserve"> </w:t>
            </w:r>
            <w:r w:rsidR="009701F9">
              <w:rPr>
                <w:rFonts w:ascii="Arial" w:eastAsia="Calibri" w:hAnsi="Arial" w:cs="Arial"/>
                <w:sz w:val="24"/>
                <w:szCs w:val="24"/>
              </w:rPr>
              <w:t xml:space="preserve">to </w:t>
            </w:r>
            <w:r w:rsidR="009701F9" w:rsidRPr="00F5793F">
              <w:rPr>
                <w:rFonts w:ascii="Arial" w:eastAsia="Calibri" w:hAnsi="Arial" w:cs="Arial"/>
                <w:sz w:val="24"/>
                <w:szCs w:val="24"/>
              </w:rPr>
              <w:t xml:space="preserve">create </w:t>
            </w:r>
            <w:r w:rsidR="009701F9" w:rsidRPr="00F5793F">
              <w:rPr>
                <w:rFonts w:ascii="Arial" w:eastAsia="Calibri" w:hAnsi="Arial" w:cs="Arial"/>
                <w:sz w:val="24"/>
                <w:szCs w:val="24"/>
              </w:rPr>
              <w:lastRenderedPageBreak/>
              <w:t>creative materials, such as images</w:t>
            </w:r>
            <w:r w:rsidR="0037325F">
              <w:rPr>
                <w:rFonts w:ascii="Arial" w:eastAsia="Calibri" w:hAnsi="Arial" w:cs="Arial"/>
                <w:sz w:val="24"/>
                <w:szCs w:val="24"/>
              </w:rPr>
              <w:t xml:space="preserve">; and </w:t>
            </w:r>
            <w:proofErr w:type="gramStart"/>
            <w:r w:rsidR="00726F3D">
              <w:rPr>
                <w:rFonts w:ascii="Arial" w:eastAsia="Calibri" w:hAnsi="Arial" w:cs="Arial"/>
                <w:sz w:val="24"/>
                <w:szCs w:val="24"/>
              </w:rPr>
              <w:t>absolutely not</w:t>
            </w:r>
            <w:proofErr w:type="gramEnd"/>
            <w:r w:rsidR="00726F3D">
              <w:rPr>
                <w:rFonts w:ascii="Arial" w:eastAsia="Calibri" w:hAnsi="Arial" w:cs="Arial"/>
                <w:sz w:val="24"/>
                <w:szCs w:val="24"/>
              </w:rPr>
              <w:t xml:space="preserve"> for any other usage that not </w:t>
            </w:r>
            <w:r w:rsidR="00526B2D">
              <w:rPr>
                <w:rFonts w:ascii="Arial" w:eastAsia="Calibri" w:hAnsi="Arial" w:cs="Arial"/>
                <w:sz w:val="24"/>
                <w:szCs w:val="24"/>
              </w:rPr>
              <w:t>aligned with the UWTSD</w:t>
            </w:r>
            <w:r w:rsidR="00D2379D">
              <w:rPr>
                <w:rFonts w:ascii="Arial" w:eastAsia="Calibri" w:hAnsi="Arial" w:cs="Arial"/>
                <w:sz w:val="24"/>
                <w:szCs w:val="24"/>
              </w:rPr>
              <w:t xml:space="preserve"> acceptance. </w:t>
            </w:r>
          </w:p>
          <w:p w14:paraId="62A143C1" w14:textId="7FF038CA" w:rsidR="00F65AF9" w:rsidRPr="00F5793F" w:rsidRDefault="00F65AF9" w:rsidP="00F65AF9">
            <w:pPr>
              <w:spacing w:line="360" w:lineRule="auto"/>
              <w:rPr>
                <w:rFonts w:ascii="Arial" w:hAnsi="Arial" w:cs="Arial"/>
                <w:sz w:val="24"/>
                <w:szCs w:val="24"/>
              </w:rPr>
            </w:pPr>
          </w:p>
          <w:p w14:paraId="77089795" w14:textId="5FB13A2C" w:rsidR="0020619E" w:rsidRPr="009B7904" w:rsidRDefault="0020619E" w:rsidP="00FF3630">
            <w:pPr>
              <w:spacing w:after="160" w:line="360" w:lineRule="auto"/>
              <w:jc w:val="both"/>
              <w:rPr>
                <w:rFonts w:ascii="Arial" w:hAnsi="Arial" w:cs="Arial"/>
                <w:sz w:val="24"/>
                <w:szCs w:val="24"/>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2DE7FFD5" w:rsidR="00CD54AD" w:rsidRPr="003C7DED" w:rsidRDefault="006B5155" w:rsidP="000747E1">
            <w:pPr>
              <w:pStyle w:val="ListParagraph"/>
              <w:numPr>
                <w:ilvl w:val="0"/>
                <w:numId w:val="13"/>
              </w:numPr>
              <w:rPr>
                <w:rFonts w:ascii="Arial" w:hAnsi="Arial" w:cs="Arial"/>
                <w:b/>
                <w:color w:val="4EA72E" w:themeColor="accent6"/>
                <w:sz w:val="22"/>
                <w:szCs w:val="22"/>
              </w:rPr>
            </w:pPr>
            <w:r w:rsidRPr="00D2379D">
              <w:rPr>
                <w:rFonts w:ascii="Arial" w:hAnsi="Arial" w:cs="Arial"/>
                <w:color w:val="0D0D0D" w:themeColor="text1" w:themeTint="F2"/>
                <w:sz w:val="22"/>
                <w:szCs w:val="22"/>
              </w:rPr>
              <w:t>N/A Secondary Research</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F4F427B" w:rsidR="00CD54AD" w:rsidRPr="003C7DED" w:rsidRDefault="006B5155" w:rsidP="006B5155">
            <w:pPr>
              <w:pStyle w:val="ListParagraph"/>
              <w:numPr>
                <w:ilvl w:val="0"/>
                <w:numId w:val="6"/>
              </w:numPr>
              <w:rPr>
                <w:rFonts w:ascii="Arial" w:hAnsi="Arial" w:cs="Arial"/>
                <w:bCs/>
                <w:sz w:val="22"/>
                <w:szCs w:val="22"/>
              </w:rPr>
            </w:pPr>
            <w:r w:rsidRPr="00D2379D">
              <w:rPr>
                <w:rFonts w:ascii="Arial" w:hAnsi="Arial" w:cs="Arial"/>
                <w:color w:val="0D0D0D" w:themeColor="text1" w:themeTint="F2"/>
                <w:sz w:val="22"/>
                <w:szCs w:val="22"/>
              </w:rPr>
              <w:t>N/A Secondary Research</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4EB64C1D" w:rsidR="00CD54AD" w:rsidRPr="003C7DED" w:rsidRDefault="006B5155" w:rsidP="006B5155">
            <w:pPr>
              <w:pStyle w:val="ListParagraph"/>
              <w:numPr>
                <w:ilvl w:val="0"/>
                <w:numId w:val="8"/>
              </w:numPr>
              <w:rPr>
                <w:rFonts w:ascii="Arial" w:hAnsi="Arial" w:cs="Arial"/>
                <w:sz w:val="22"/>
                <w:szCs w:val="22"/>
              </w:rPr>
            </w:pPr>
            <w:r w:rsidRPr="00D2379D">
              <w:rPr>
                <w:rFonts w:ascii="Arial" w:hAnsi="Arial" w:cs="Arial"/>
                <w:color w:val="0D0D0D" w:themeColor="text1" w:themeTint="F2"/>
                <w:sz w:val="22"/>
                <w:szCs w:val="22"/>
              </w:rPr>
              <w:t>N/A Secondary Research</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4292CFDF" w:rsidR="00CD54AD" w:rsidRPr="003C7DED" w:rsidRDefault="006B5155" w:rsidP="006B5155">
            <w:pPr>
              <w:pStyle w:val="ListParagraph"/>
              <w:numPr>
                <w:ilvl w:val="0"/>
                <w:numId w:val="9"/>
              </w:numPr>
              <w:rPr>
                <w:rFonts w:ascii="Arial" w:hAnsi="Arial" w:cs="Arial"/>
                <w:sz w:val="22"/>
                <w:szCs w:val="22"/>
              </w:rPr>
            </w:pPr>
            <w:r w:rsidRPr="00D2379D">
              <w:rPr>
                <w:rFonts w:ascii="Arial" w:hAnsi="Arial" w:cs="Arial"/>
                <w:color w:val="0D0D0D" w:themeColor="text1" w:themeTint="F2"/>
                <w:sz w:val="22"/>
                <w:szCs w:val="22"/>
              </w:rPr>
              <w:t>N/A Secondary Research</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53D87F7" w:rsidR="00CD54AD" w:rsidRPr="003C7DED" w:rsidRDefault="006B5155" w:rsidP="006B5155">
            <w:pPr>
              <w:pStyle w:val="ListParagraph"/>
              <w:numPr>
                <w:ilvl w:val="0"/>
                <w:numId w:val="9"/>
              </w:numPr>
              <w:rPr>
                <w:rFonts w:ascii="Arial" w:hAnsi="Arial" w:cs="Arial"/>
                <w:sz w:val="22"/>
                <w:szCs w:val="22"/>
              </w:rPr>
            </w:pPr>
            <w:r w:rsidRPr="00D2379D">
              <w:rPr>
                <w:rFonts w:ascii="Arial" w:hAnsi="Arial" w:cs="Arial"/>
                <w:color w:val="0D0D0D" w:themeColor="text1" w:themeTint="F2"/>
                <w:sz w:val="22"/>
                <w:szCs w:val="22"/>
              </w:rPr>
              <w:t>N/A Secondary Research</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A6A48C" w14:textId="2F5C8788" w:rsidR="00CD54AD" w:rsidRPr="00D2379D" w:rsidRDefault="006B5155" w:rsidP="000747E1">
            <w:pPr>
              <w:pStyle w:val="ListParagraph"/>
              <w:numPr>
                <w:ilvl w:val="0"/>
                <w:numId w:val="9"/>
              </w:numPr>
              <w:rPr>
                <w:rFonts w:ascii="Arial" w:hAnsi="Arial" w:cs="Arial"/>
                <w:b/>
                <w:bCs/>
                <w:color w:val="0D0D0D" w:themeColor="text1" w:themeTint="F2"/>
                <w:sz w:val="22"/>
                <w:szCs w:val="22"/>
              </w:rPr>
            </w:pPr>
            <w:r w:rsidRPr="00D2379D">
              <w:rPr>
                <w:rFonts w:ascii="Arial" w:hAnsi="Arial" w:cs="Arial"/>
                <w:color w:val="0D0D0D" w:themeColor="text1" w:themeTint="F2"/>
                <w:sz w:val="22"/>
                <w:szCs w:val="22"/>
              </w:rPr>
              <w:t>N/A Secondary Research</w:t>
            </w:r>
            <w:r w:rsidR="00CD54AD" w:rsidRPr="00D2379D">
              <w:rPr>
                <w:rFonts w:ascii="Arial" w:hAnsi="Arial" w:cs="Arial"/>
                <w:bCs/>
                <w:color w:val="0D0D0D" w:themeColor="text1" w:themeTint="F2"/>
                <w:sz w:val="22"/>
                <w:szCs w:val="22"/>
              </w:rPr>
              <w: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0BC83E75" w:rsidR="00CD54AD" w:rsidRPr="003C7DED" w:rsidRDefault="006B5155" w:rsidP="006B5155">
            <w:pPr>
              <w:pStyle w:val="ListParagraph"/>
              <w:numPr>
                <w:ilvl w:val="0"/>
                <w:numId w:val="9"/>
              </w:numPr>
              <w:rPr>
                <w:rFonts w:ascii="Arial" w:hAnsi="Arial" w:cs="Arial"/>
                <w:sz w:val="22"/>
                <w:szCs w:val="22"/>
              </w:rPr>
            </w:pPr>
            <w:r w:rsidRPr="00D2379D">
              <w:rPr>
                <w:rFonts w:ascii="Arial" w:hAnsi="Arial" w:cs="Arial"/>
                <w:color w:val="0D0D0D" w:themeColor="text1" w:themeTint="F2"/>
                <w:sz w:val="22"/>
                <w:szCs w:val="22"/>
              </w:rPr>
              <w:t>N/A Secondary Research</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1C10BE03" w:rsidR="00CD54AD" w:rsidRPr="003C7DED" w:rsidRDefault="006B5155" w:rsidP="006B5155">
            <w:pPr>
              <w:pStyle w:val="ListParagraph"/>
              <w:numPr>
                <w:ilvl w:val="0"/>
                <w:numId w:val="10"/>
              </w:numPr>
              <w:rPr>
                <w:rFonts w:ascii="Arial" w:hAnsi="Arial" w:cs="Arial"/>
                <w:sz w:val="22"/>
                <w:szCs w:val="22"/>
              </w:rPr>
            </w:pPr>
            <w:r w:rsidRPr="00D2379D">
              <w:rPr>
                <w:rFonts w:ascii="Arial" w:hAnsi="Arial" w:cs="Arial"/>
                <w:color w:val="0D0D0D" w:themeColor="text1" w:themeTint="F2"/>
                <w:sz w:val="22"/>
                <w:szCs w:val="22"/>
              </w:rPr>
              <w:lastRenderedPageBreak/>
              <w:t>N/A Secondary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DA2130F" w:rsidR="00CD54AD" w:rsidRPr="003C7DED" w:rsidRDefault="006B5155" w:rsidP="001640AB">
            <w:pPr>
              <w:pStyle w:val="ListParagraph"/>
              <w:numPr>
                <w:ilvl w:val="0"/>
                <w:numId w:val="11"/>
              </w:numPr>
              <w:rPr>
                <w:rFonts w:ascii="Arial" w:hAnsi="Arial" w:cs="Arial"/>
                <w:bCs/>
                <w:sz w:val="22"/>
                <w:szCs w:val="22"/>
              </w:rPr>
            </w:pPr>
            <w:r w:rsidRPr="00D2379D">
              <w:rPr>
                <w:rFonts w:ascii="Arial" w:hAnsi="Arial" w:cs="Arial"/>
                <w:color w:val="0D0D0D" w:themeColor="text1" w:themeTint="F2"/>
                <w:sz w:val="22"/>
                <w:szCs w:val="22"/>
              </w:rPr>
              <w:t>N/A Secondary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DC2047C" w:rsidR="00CD54AD" w:rsidRPr="003C7DED" w:rsidRDefault="006B5155" w:rsidP="006B5155">
            <w:pPr>
              <w:pStyle w:val="ListParagraph"/>
              <w:numPr>
                <w:ilvl w:val="0"/>
                <w:numId w:val="12"/>
              </w:numPr>
              <w:rPr>
                <w:rFonts w:ascii="Arial" w:hAnsi="Arial" w:cs="Arial"/>
                <w:sz w:val="22"/>
                <w:szCs w:val="22"/>
              </w:rPr>
            </w:pPr>
            <w:r w:rsidRPr="00D2379D">
              <w:rPr>
                <w:rFonts w:ascii="Arial" w:hAnsi="Arial" w:cs="Arial"/>
                <w:color w:val="0D0D0D" w:themeColor="text1" w:themeTint="F2"/>
                <w:sz w:val="22"/>
                <w:szCs w:val="22"/>
              </w:rPr>
              <w:t>N/A Secondary Research</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5732E150" w:rsidR="00CD54AD" w:rsidRPr="003C7DED" w:rsidRDefault="006B5155" w:rsidP="006B5155">
            <w:pPr>
              <w:pStyle w:val="ListParagraph"/>
              <w:numPr>
                <w:ilvl w:val="0"/>
                <w:numId w:val="12"/>
              </w:numPr>
              <w:rPr>
                <w:rFonts w:ascii="Arial" w:hAnsi="Arial" w:cs="Arial"/>
                <w:sz w:val="22"/>
                <w:szCs w:val="22"/>
              </w:rPr>
            </w:pPr>
            <w:r w:rsidRPr="00D2379D">
              <w:rPr>
                <w:rFonts w:ascii="Arial" w:hAnsi="Arial" w:cs="Arial"/>
                <w:color w:val="0D0D0D" w:themeColor="text1" w:themeTint="F2"/>
                <w:sz w:val="22"/>
                <w:szCs w:val="22"/>
              </w:rPr>
              <w:t>N/A Secondary Research</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8E09867"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6B5155">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4D73446"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6B5155">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lastRenderedPageBreak/>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lastRenderedPageBreak/>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35EDD2C"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6B5155">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2C7236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6B5155">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lastRenderedPageBreak/>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lastRenderedPageBreak/>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27185D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6B5155">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8EDF64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6B5155">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59CB16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6B5155">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lastRenderedPageBreak/>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8BB07C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34658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4837A2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34658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33B830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34658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55B7E1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34658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t>
            </w:r>
            <w:r>
              <w:rPr>
                <w:rFonts w:ascii="Arial" w:hAnsi="Arial" w:cs="Arial"/>
                <w:iCs/>
                <w:color w:val="4EA72E" w:themeColor="accent6"/>
                <w:sz w:val="22"/>
                <w:szCs w:val="22"/>
              </w:rPr>
              <w:lastRenderedPageBreak/>
              <w:t>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 xml:space="preserve">Ideally a full risk assessment document should be submitted with this form. You can also include </w:t>
            </w:r>
            <w:r>
              <w:rPr>
                <w:rFonts w:ascii="Arial" w:hAnsi="Arial" w:cs="Arial"/>
                <w:iCs/>
                <w:color w:val="4EA72E" w:themeColor="accent6"/>
                <w:sz w:val="22"/>
                <w:szCs w:val="22"/>
              </w:rPr>
              <w:lastRenderedPageBreak/>
              <w:t>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0F2798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34658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625F946"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34658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58FDBE8"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4658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DA5B0D9" w:rsidR="00CD54AD" w:rsidRPr="003C7DED" w:rsidRDefault="00346584" w:rsidP="004135AB">
            <w:pPr>
              <w:pStyle w:val="NoSpacing"/>
              <w:rPr>
                <w:rFonts w:ascii="Arial" w:hAnsi="Arial" w:cs="Arial"/>
                <w:b/>
                <w:bCs/>
                <w:sz w:val="22"/>
                <w:szCs w:val="22"/>
              </w:rPr>
            </w:pPr>
            <w:r>
              <w:rPr>
                <w:rFonts w:ascii="Arial" w:hAnsi="Arial" w:cs="Arial"/>
                <w:b/>
                <w:bCs/>
                <w:sz w:val="22"/>
                <w:szCs w:val="22"/>
              </w:rPr>
              <w:t>Electronic</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039273BE" w:rsidR="007F0207" w:rsidRPr="003C7DED" w:rsidRDefault="00346584" w:rsidP="007F0207">
            <w:pPr>
              <w:pStyle w:val="NoSpacing"/>
              <w:rPr>
                <w:rFonts w:ascii="Arial" w:hAnsi="Arial" w:cs="Arial"/>
                <w:b/>
                <w:bCs/>
                <w:sz w:val="22"/>
                <w:szCs w:val="22"/>
              </w:rPr>
            </w:pPr>
            <w:proofErr w:type="spellStart"/>
            <w:r>
              <w:rPr>
                <w:rFonts w:ascii="Arial" w:hAnsi="Arial" w:cs="Arial"/>
                <w:b/>
                <w:bCs/>
                <w:sz w:val="22"/>
                <w:szCs w:val="22"/>
              </w:rPr>
              <w:t>Mansoob</w:t>
            </w:r>
            <w:proofErr w:type="spellEnd"/>
            <w:r>
              <w:rPr>
                <w:rFonts w:ascii="Arial" w:hAnsi="Arial" w:cs="Arial"/>
                <w:b/>
                <w:bCs/>
                <w:sz w:val="22"/>
                <w:szCs w:val="22"/>
              </w:rPr>
              <w:t xml:space="preserve">                    </w:t>
            </w:r>
            <w:proofErr w:type="gramStart"/>
            <w:r>
              <w:rPr>
                <w:rFonts w:ascii="Arial" w:hAnsi="Arial" w:cs="Arial"/>
                <w:b/>
                <w:bCs/>
                <w:sz w:val="22"/>
                <w:szCs w:val="22"/>
              </w:rPr>
              <w:t xml:space="preserve">   (</w:t>
            </w:r>
            <w:proofErr w:type="gramEnd"/>
            <w:r>
              <w:rPr>
                <w:rFonts w:ascii="Arial" w:hAnsi="Arial" w:cs="Arial"/>
                <w:b/>
                <w:bCs/>
                <w:sz w:val="22"/>
                <w:szCs w:val="22"/>
              </w:rPr>
              <w:t>MBA Supervisor)</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EEDADC4" w:rsidR="00237489" w:rsidRPr="003C7DED" w:rsidRDefault="00346584"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4E002C2" w:rsidR="00237489" w:rsidRPr="003C7DED" w:rsidRDefault="00346584"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7860E47" w:rsidR="00237489" w:rsidRPr="003C7DED" w:rsidRDefault="0034658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600F33D3" w:rsidR="00886A02" w:rsidRPr="003C7DED" w:rsidRDefault="00346584"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A957DEE"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346584">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F3A91AB"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346584">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BF292" w14:textId="77777777" w:rsidR="00B04650" w:rsidRDefault="00B04650" w:rsidP="00E12CE5">
      <w:r>
        <w:separator/>
      </w:r>
    </w:p>
  </w:endnote>
  <w:endnote w:type="continuationSeparator" w:id="0">
    <w:p w14:paraId="19A56A46" w14:textId="77777777" w:rsidR="00B04650" w:rsidRDefault="00B04650"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33051" w14:textId="77777777" w:rsidR="00B04650" w:rsidRDefault="00B04650" w:rsidP="00E12CE5">
      <w:r>
        <w:separator/>
      </w:r>
    </w:p>
  </w:footnote>
  <w:footnote w:type="continuationSeparator" w:id="0">
    <w:p w14:paraId="1808A29F" w14:textId="77777777" w:rsidR="00B04650" w:rsidRDefault="00B04650"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CB00F7"/>
    <w:multiLevelType w:val="multilevel"/>
    <w:tmpl w:val="67849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3"/>
  </w:num>
  <w:num w:numId="3" w16cid:durableId="1433432699">
    <w:abstractNumId w:val="6"/>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4"/>
  </w:num>
  <w:num w:numId="24" w16cid:durableId="1330137503">
    <w:abstractNumId w:val="5"/>
  </w:num>
  <w:num w:numId="25" w16cid:durableId="7482369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3A77"/>
    <w:rsid w:val="000045FB"/>
    <w:rsid w:val="00013BB3"/>
    <w:rsid w:val="00015E1B"/>
    <w:rsid w:val="0002159C"/>
    <w:rsid w:val="0002786A"/>
    <w:rsid w:val="000365A8"/>
    <w:rsid w:val="00043453"/>
    <w:rsid w:val="000520C3"/>
    <w:rsid w:val="00053E70"/>
    <w:rsid w:val="00061B1B"/>
    <w:rsid w:val="000639EB"/>
    <w:rsid w:val="00064A8D"/>
    <w:rsid w:val="000737CD"/>
    <w:rsid w:val="000747E1"/>
    <w:rsid w:val="00076294"/>
    <w:rsid w:val="00097822"/>
    <w:rsid w:val="000B53F7"/>
    <w:rsid w:val="000B5634"/>
    <w:rsid w:val="000B5B9A"/>
    <w:rsid w:val="000B651C"/>
    <w:rsid w:val="000C5261"/>
    <w:rsid w:val="000D4B03"/>
    <w:rsid w:val="000E4568"/>
    <w:rsid w:val="00102EFE"/>
    <w:rsid w:val="0011250F"/>
    <w:rsid w:val="00132F6E"/>
    <w:rsid w:val="00155B27"/>
    <w:rsid w:val="00160813"/>
    <w:rsid w:val="001640AB"/>
    <w:rsid w:val="0018385C"/>
    <w:rsid w:val="001901D4"/>
    <w:rsid w:val="001935DC"/>
    <w:rsid w:val="001B256C"/>
    <w:rsid w:val="001D79E4"/>
    <w:rsid w:val="001F4B7F"/>
    <w:rsid w:val="001F7997"/>
    <w:rsid w:val="001F7B84"/>
    <w:rsid w:val="0020619E"/>
    <w:rsid w:val="00220E9B"/>
    <w:rsid w:val="00237489"/>
    <w:rsid w:val="0023753B"/>
    <w:rsid w:val="00257A43"/>
    <w:rsid w:val="00276276"/>
    <w:rsid w:val="00285476"/>
    <w:rsid w:val="002854C0"/>
    <w:rsid w:val="00286853"/>
    <w:rsid w:val="002B36F0"/>
    <w:rsid w:val="002D2DC1"/>
    <w:rsid w:val="002D6AAF"/>
    <w:rsid w:val="002E3708"/>
    <w:rsid w:val="002E5348"/>
    <w:rsid w:val="002E77B7"/>
    <w:rsid w:val="003014CE"/>
    <w:rsid w:val="00301D05"/>
    <w:rsid w:val="00303FD8"/>
    <w:rsid w:val="00316ADF"/>
    <w:rsid w:val="00323056"/>
    <w:rsid w:val="00346584"/>
    <w:rsid w:val="00346811"/>
    <w:rsid w:val="00346AB3"/>
    <w:rsid w:val="0037325F"/>
    <w:rsid w:val="00383018"/>
    <w:rsid w:val="00386B11"/>
    <w:rsid w:val="00391075"/>
    <w:rsid w:val="00395AF2"/>
    <w:rsid w:val="003A3C4A"/>
    <w:rsid w:val="003A63AA"/>
    <w:rsid w:val="003B181B"/>
    <w:rsid w:val="003C2864"/>
    <w:rsid w:val="003C7DED"/>
    <w:rsid w:val="003D0ABC"/>
    <w:rsid w:val="003D3A20"/>
    <w:rsid w:val="003D6707"/>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4F534A"/>
    <w:rsid w:val="00502B12"/>
    <w:rsid w:val="00502DDC"/>
    <w:rsid w:val="00503433"/>
    <w:rsid w:val="00510FFC"/>
    <w:rsid w:val="00512056"/>
    <w:rsid w:val="00526B2D"/>
    <w:rsid w:val="005477AF"/>
    <w:rsid w:val="00551218"/>
    <w:rsid w:val="00551CE5"/>
    <w:rsid w:val="00557E49"/>
    <w:rsid w:val="005907A9"/>
    <w:rsid w:val="005B20B8"/>
    <w:rsid w:val="005B3301"/>
    <w:rsid w:val="005C0B58"/>
    <w:rsid w:val="005C690A"/>
    <w:rsid w:val="005D3F15"/>
    <w:rsid w:val="005D6DB1"/>
    <w:rsid w:val="006151A9"/>
    <w:rsid w:val="00627EC2"/>
    <w:rsid w:val="00630E2A"/>
    <w:rsid w:val="0064650F"/>
    <w:rsid w:val="00647C75"/>
    <w:rsid w:val="006525E2"/>
    <w:rsid w:val="00652AA9"/>
    <w:rsid w:val="006836B4"/>
    <w:rsid w:val="006838AA"/>
    <w:rsid w:val="006942F1"/>
    <w:rsid w:val="00695179"/>
    <w:rsid w:val="00697855"/>
    <w:rsid w:val="0069797A"/>
    <w:rsid w:val="006B2FD0"/>
    <w:rsid w:val="006B5155"/>
    <w:rsid w:val="006C7408"/>
    <w:rsid w:val="006D0ED9"/>
    <w:rsid w:val="006E5532"/>
    <w:rsid w:val="006E7E24"/>
    <w:rsid w:val="006F166F"/>
    <w:rsid w:val="00701E62"/>
    <w:rsid w:val="00702469"/>
    <w:rsid w:val="007025FA"/>
    <w:rsid w:val="00720176"/>
    <w:rsid w:val="00726F3D"/>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463C"/>
    <w:rsid w:val="007D5980"/>
    <w:rsid w:val="007D67AA"/>
    <w:rsid w:val="007F0207"/>
    <w:rsid w:val="0082336B"/>
    <w:rsid w:val="00841382"/>
    <w:rsid w:val="00845156"/>
    <w:rsid w:val="00864354"/>
    <w:rsid w:val="00872452"/>
    <w:rsid w:val="008774E7"/>
    <w:rsid w:val="00886A02"/>
    <w:rsid w:val="008978F6"/>
    <w:rsid w:val="008A1E4E"/>
    <w:rsid w:val="008A7843"/>
    <w:rsid w:val="008C4D8C"/>
    <w:rsid w:val="008E1354"/>
    <w:rsid w:val="008E37A3"/>
    <w:rsid w:val="008E4FC6"/>
    <w:rsid w:val="008E5578"/>
    <w:rsid w:val="008E5FA5"/>
    <w:rsid w:val="009019A1"/>
    <w:rsid w:val="00904D5B"/>
    <w:rsid w:val="009078FE"/>
    <w:rsid w:val="00913000"/>
    <w:rsid w:val="00927121"/>
    <w:rsid w:val="00927B3F"/>
    <w:rsid w:val="00940625"/>
    <w:rsid w:val="00942D08"/>
    <w:rsid w:val="0094301C"/>
    <w:rsid w:val="00960376"/>
    <w:rsid w:val="009701F9"/>
    <w:rsid w:val="00975C54"/>
    <w:rsid w:val="009A3155"/>
    <w:rsid w:val="009D1B48"/>
    <w:rsid w:val="009D7962"/>
    <w:rsid w:val="009E5E57"/>
    <w:rsid w:val="009F104D"/>
    <w:rsid w:val="00A010DD"/>
    <w:rsid w:val="00A12FB0"/>
    <w:rsid w:val="00A225BC"/>
    <w:rsid w:val="00A3228E"/>
    <w:rsid w:val="00A35E44"/>
    <w:rsid w:val="00A43560"/>
    <w:rsid w:val="00A45BB9"/>
    <w:rsid w:val="00A54125"/>
    <w:rsid w:val="00A56AD8"/>
    <w:rsid w:val="00A57055"/>
    <w:rsid w:val="00A70A75"/>
    <w:rsid w:val="00A70E38"/>
    <w:rsid w:val="00A718A3"/>
    <w:rsid w:val="00A73BCD"/>
    <w:rsid w:val="00A75883"/>
    <w:rsid w:val="00A80868"/>
    <w:rsid w:val="00A91940"/>
    <w:rsid w:val="00A94CBC"/>
    <w:rsid w:val="00AA4E90"/>
    <w:rsid w:val="00AB2FEE"/>
    <w:rsid w:val="00AD3877"/>
    <w:rsid w:val="00AE6E5A"/>
    <w:rsid w:val="00B04650"/>
    <w:rsid w:val="00B20EC5"/>
    <w:rsid w:val="00B25DEA"/>
    <w:rsid w:val="00B2789A"/>
    <w:rsid w:val="00B329D2"/>
    <w:rsid w:val="00B34371"/>
    <w:rsid w:val="00B36605"/>
    <w:rsid w:val="00B4510D"/>
    <w:rsid w:val="00B45BCD"/>
    <w:rsid w:val="00B60A98"/>
    <w:rsid w:val="00B63D8E"/>
    <w:rsid w:val="00BA3725"/>
    <w:rsid w:val="00BB2615"/>
    <w:rsid w:val="00BD363F"/>
    <w:rsid w:val="00BE0E0D"/>
    <w:rsid w:val="00C13F75"/>
    <w:rsid w:val="00C159B7"/>
    <w:rsid w:val="00C22B1F"/>
    <w:rsid w:val="00C70845"/>
    <w:rsid w:val="00C74D6C"/>
    <w:rsid w:val="00C803DB"/>
    <w:rsid w:val="00C81BCB"/>
    <w:rsid w:val="00C85CAB"/>
    <w:rsid w:val="00CA2AE1"/>
    <w:rsid w:val="00CA7C6A"/>
    <w:rsid w:val="00CB0B60"/>
    <w:rsid w:val="00CB1420"/>
    <w:rsid w:val="00CB3C3E"/>
    <w:rsid w:val="00CB7212"/>
    <w:rsid w:val="00CB7B54"/>
    <w:rsid w:val="00CC4B1D"/>
    <w:rsid w:val="00CC617C"/>
    <w:rsid w:val="00CD54AD"/>
    <w:rsid w:val="00CD7D1E"/>
    <w:rsid w:val="00CE73C2"/>
    <w:rsid w:val="00CF1DA8"/>
    <w:rsid w:val="00CF5AAA"/>
    <w:rsid w:val="00D11497"/>
    <w:rsid w:val="00D13C4B"/>
    <w:rsid w:val="00D20F15"/>
    <w:rsid w:val="00D227F7"/>
    <w:rsid w:val="00D2379D"/>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38DA"/>
    <w:rsid w:val="00DF55B3"/>
    <w:rsid w:val="00E03411"/>
    <w:rsid w:val="00E12CE5"/>
    <w:rsid w:val="00E17B52"/>
    <w:rsid w:val="00E35762"/>
    <w:rsid w:val="00E44410"/>
    <w:rsid w:val="00E44CFB"/>
    <w:rsid w:val="00E54D77"/>
    <w:rsid w:val="00E5558C"/>
    <w:rsid w:val="00E56F81"/>
    <w:rsid w:val="00E64D2C"/>
    <w:rsid w:val="00E771B1"/>
    <w:rsid w:val="00E84F7B"/>
    <w:rsid w:val="00E87D3D"/>
    <w:rsid w:val="00E91E66"/>
    <w:rsid w:val="00E964B1"/>
    <w:rsid w:val="00EA5481"/>
    <w:rsid w:val="00EB3364"/>
    <w:rsid w:val="00EC2BC0"/>
    <w:rsid w:val="00EF1692"/>
    <w:rsid w:val="00EF622F"/>
    <w:rsid w:val="00EF6287"/>
    <w:rsid w:val="00F02E39"/>
    <w:rsid w:val="00F11B19"/>
    <w:rsid w:val="00F12722"/>
    <w:rsid w:val="00F14A3F"/>
    <w:rsid w:val="00F150A6"/>
    <w:rsid w:val="00F1771F"/>
    <w:rsid w:val="00F20A10"/>
    <w:rsid w:val="00F344E1"/>
    <w:rsid w:val="00F56BE1"/>
    <w:rsid w:val="00F60A15"/>
    <w:rsid w:val="00F65AF9"/>
    <w:rsid w:val="00F82CFD"/>
    <w:rsid w:val="00F830BF"/>
    <w:rsid w:val="00F95C13"/>
    <w:rsid w:val="00FC276E"/>
    <w:rsid w:val="00FC53FB"/>
    <w:rsid w:val="00FD36FE"/>
    <w:rsid w:val="00FD4A22"/>
    <w:rsid w:val="00FE1A47"/>
    <w:rsid w:val="00FE7F8B"/>
    <w:rsid w:val="00FF00CD"/>
    <w:rsid w:val="00FF263B"/>
    <w:rsid w:val="00FF3630"/>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eeb3095dbbaea890f142df458972024b">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d3400ff80774ef3634fdac6fe1b91c"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6ED17BEE-29F0-443C-9BBC-58FC38B01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10025</Words>
  <Characters>57149</Characters>
  <Application>Microsoft Office Word</Application>
  <DocSecurity>0</DocSecurity>
  <Lines>476</Lines>
  <Paragraphs>134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Kumakamba Punga (2226848)</cp:lastModifiedBy>
  <cp:revision>3</cp:revision>
  <dcterms:created xsi:type="dcterms:W3CDTF">2026-10-08T16:42:00Z</dcterms:created>
  <dcterms:modified xsi:type="dcterms:W3CDTF">2026-10-08T16:49:00Z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MediaServiceImageTags">
    <vt:lpwstr/>
  </property>
</Properties>
</file>