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75211090"/>
        <w:docPartObj>
          <w:docPartGallery w:val="Cover Pages"/>
          <w:docPartUnique/>
        </w:docPartObj>
      </w:sdtPr>
      <w:sdtEndPr>
        <w:rPr>
          <w:rFonts w:ascii="Times New Roman" w:hAnsi="Times New Roman" w:cs="Times New Roman"/>
          <w:sz w:val="24"/>
          <w:szCs w:val="24"/>
        </w:rPr>
      </w:sdtEndPr>
      <w:sdtContent>
        <w:p w14:paraId="47DA36B5" w14:textId="0130ED13" w:rsidR="00832D9F" w:rsidRDefault="00832D9F">
          <w:r>
            <w:rPr>
              <w:noProof/>
            </w:rPr>
            <mc:AlternateContent>
              <mc:Choice Requires="wpg">
                <w:drawing>
                  <wp:anchor distT="0" distB="0" distL="114300" distR="114300" simplePos="0" relativeHeight="251662336" behindDoc="0" locked="0" layoutInCell="1" allowOverlap="1" wp14:anchorId="1971A41C" wp14:editId="37B17E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D0F75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BFBB869" wp14:editId="7C115A1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EB60E" w14:textId="1335E859" w:rsidR="00832D9F" w:rsidRDefault="00E17132">
                                <w:pPr>
                                  <w:pStyle w:val="NoSpacing"/>
                                  <w:jc w:val="right"/>
                                  <w:rPr>
                                    <w:color w:val="4472C4" w:themeColor="accent1"/>
                                    <w:sz w:val="28"/>
                                    <w:szCs w:val="28"/>
                                  </w:rPr>
                                </w:pPr>
                                <w:r>
                                  <w:rPr>
                                    <w:color w:val="4472C4" w:themeColor="accent1"/>
                                    <w:sz w:val="28"/>
                                    <w:szCs w:val="28"/>
                                  </w:rPr>
                                  <w:t>Module Code: LCBB6004</w:t>
                                </w:r>
                              </w:p>
                              <w:p w14:paraId="0B7F6F42" w14:textId="64A90387" w:rsidR="007E4B84" w:rsidRDefault="007E4B84">
                                <w:pPr>
                                  <w:pStyle w:val="NoSpacing"/>
                                  <w:jc w:val="right"/>
                                  <w:rPr>
                                    <w:color w:val="4472C4" w:themeColor="accent1"/>
                                    <w:sz w:val="28"/>
                                    <w:szCs w:val="28"/>
                                  </w:rPr>
                                </w:pPr>
                                <w:r>
                                  <w:rPr>
                                    <w:color w:val="4472C4" w:themeColor="accent1"/>
                                    <w:sz w:val="28"/>
                                    <w:szCs w:val="28"/>
                                  </w:rPr>
                                  <w:t>DATE:24/04/2024</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31AE4A5" w14:textId="047E8429" w:rsidR="00832D9F" w:rsidRDefault="007E4B8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BFBB869"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77EB60E" w14:textId="1335E859" w:rsidR="00832D9F" w:rsidRDefault="00E17132">
                          <w:pPr>
                            <w:pStyle w:val="NoSpacing"/>
                            <w:jc w:val="right"/>
                            <w:rPr>
                              <w:color w:val="4472C4" w:themeColor="accent1"/>
                              <w:sz w:val="28"/>
                              <w:szCs w:val="28"/>
                            </w:rPr>
                          </w:pPr>
                          <w:r>
                            <w:rPr>
                              <w:color w:val="4472C4" w:themeColor="accent1"/>
                              <w:sz w:val="28"/>
                              <w:szCs w:val="28"/>
                            </w:rPr>
                            <w:t>Module Code: LCBB6004</w:t>
                          </w:r>
                        </w:p>
                        <w:p w14:paraId="0B7F6F42" w14:textId="64A90387" w:rsidR="007E4B84" w:rsidRDefault="007E4B84">
                          <w:pPr>
                            <w:pStyle w:val="NoSpacing"/>
                            <w:jc w:val="right"/>
                            <w:rPr>
                              <w:color w:val="4472C4" w:themeColor="accent1"/>
                              <w:sz w:val="28"/>
                              <w:szCs w:val="28"/>
                            </w:rPr>
                          </w:pPr>
                          <w:r>
                            <w:rPr>
                              <w:color w:val="4472C4" w:themeColor="accent1"/>
                              <w:sz w:val="28"/>
                              <w:szCs w:val="28"/>
                            </w:rPr>
                            <w:t>DATE:24/04/2024</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31AE4A5" w14:textId="047E8429" w:rsidR="00832D9F" w:rsidRDefault="007E4B8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97AFF6" wp14:editId="194632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D85A94" w14:textId="566C65BE" w:rsidR="00832D9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5452E">
                                      <w:rPr>
                                        <w:caps/>
                                        <w:color w:val="4472C4" w:themeColor="accent1"/>
                                        <w:sz w:val="64"/>
                                        <w:szCs w:val="64"/>
                                      </w:rPr>
                                      <w:t xml:space="preserve">Vodafone plc </w:t>
                                    </w:r>
                                    <w:r w:rsidR="0005452E">
                                      <w:rPr>
                                        <w:caps/>
                                        <w:color w:val="4472C4" w:themeColor="accent1"/>
                                        <w:sz w:val="64"/>
                                        <w:szCs w:val="64"/>
                                      </w:rPr>
                                      <w:br/>
                                      <w:t>Strategic report</w:t>
                                    </w:r>
                                  </w:sdtContent>
                                </w:sdt>
                              </w:p>
                              <w:p w14:paraId="1D179066" w14:textId="0DEF51E4" w:rsidR="00832D9F"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4B5BA8">
                                      <w:rPr>
                                        <w:color w:val="404040" w:themeColor="text1" w:themeTint="BF"/>
                                        <w:sz w:val="36"/>
                                        <w:szCs w:val="36"/>
                                      </w:rPr>
                                      <w:t>Strategic Management</w:t>
                                    </w:r>
                                  </w:sdtContent>
                                </w:sdt>
                                <w:r w:rsidR="001B585C">
                                  <w:rPr>
                                    <w:color w:val="404040" w:themeColor="text1" w:themeTint="BF"/>
                                    <w:sz w:val="36"/>
                                    <w:szCs w:val="36"/>
                                  </w:rPr>
                                  <w:t xml:space="preserve"> and Sust</w:t>
                                </w:r>
                                <w:r w:rsidR="00C31439">
                                  <w:rPr>
                                    <w:color w:val="404040" w:themeColor="text1" w:themeTint="BF"/>
                                    <w:sz w:val="36"/>
                                    <w:szCs w:val="36"/>
                                  </w:rPr>
                                  <w:t>ainability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97AFF6"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ED85A94" w14:textId="566C65BE" w:rsidR="00832D9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5452E">
                                <w:rPr>
                                  <w:caps/>
                                  <w:color w:val="4472C4" w:themeColor="accent1"/>
                                  <w:sz w:val="64"/>
                                  <w:szCs w:val="64"/>
                                </w:rPr>
                                <w:t xml:space="preserve">Vodafone plc </w:t>
                              </w:r>
                              <w:r w:rsidR="0005452E">
                                <w:rPr>
                                  <w:caps/>
                                  <w:color w:val="4472C4" w:themeColor="accent1"/>
                                  <w:sz w:val="64"/>
                                  <w:szCs w:val="64"/>
                                </w:rPr>
                                <w:br/>
                                <w:t>Strategic report</w:t>
                              </w:r>
                            </w:sdtContent>
                          </w:sdt>
                        </w:p>
                        <w:p w14:paraId="1D179066" w14:textId="0DEF51E4" w:rsidR="00832D9F"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4B5BA8">
                                <w:rPr>
                                  <w:color w:val="404040" w:themeColor="text1" w:themeTint="BF"/>
                                  <w:sz w:val="36"/>
                                  <w:szCs w:val="36"/>
                                </w:rPr>
                                <w:t>Strategic Management</w:t>
                              </w:r>
                            </w:sdtContent>
                          </w:sdt>
                          <w:r w:rsidR="001B585C">
                            <w:rPr>
                              <w:color w:val="404040" w:themeColor="text1" w:themeTint="BF"/>
                              <w:sz w:val="36"/>
                              <w:szCs w:val="36"/>
                            </w:rPr>
                            <w:t xml:space="preserve"> and Sust</w:t>
                          </w:r>
                          <w:r w:rsidR="00C31439">
                            <w:rPr>
                              <w:color w:val="404040" w:themeColor="text1" w:themeTint="BF"/>
                              <w:sz w:val="36"/>
                              <w:szCs w:val="36"/>
                            </w:rPr>
                            <w:t>ainability</w:t>
                          </w:r>
                        </w:p>
                      </w:txbxContent>
                    </v:textbox>
                    <w10:wrap type="square" anchorx="page" anchory="page"/>
                  </v:shape>
                </w:pict>
              </mc:Fallback>
            </mc:AlternateContent>
          </w:r>
        </w:p>
        <w:p w14:paraId="24B3F6EF" w14:textId="4D03A78D" w:rsidR="00832D9F" w:rsidRDefault="00D13A87">
          <w:pP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2F46DEF6" wp14:editId="60C7E674">
                    <wp:simplePos x="0" y="0"/>
                    <wp:positionH relativeFrom="page">
                      <wp:posOffset>222885</wp:posOffset>
                    </wp:positionH>
                    <wp:positionV relativeFrom="page">
                      <wp:posOffset>7381875</wp:posOffset>
                    </wp:positionV>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961A7C" w14:textId="1CDDBA7B" w:rsidR="00832D9F" w:rsidRDefault="00D13A87">
                                    <w:pPr>
                                      <w:pStyle w:val="NoSpacing"/>
                                      <w:jc w:val="right"/>
                                      <w:rPr>
                                        <w:color w:val="595959" w:themeColor="text1" w:themeTint="A6"/>
                                        <w:sz w:val="28"/>
                                        <w:szCs w:val="28"/>
                                      </w:rPr>
                                    </w:pPr>
                                    <w:r>
                                      <w:rPr>
                                        <w:color w:val="595959" w:themeColor="text1" w:themeTint="A6"/>
                                        <w:sz w:val="28"/>
                                        <w:szCs w:val="28"/>
                                      </w:rPr>
                                      <w:t xml:space="preserve">NAME: </w:t>
                                    </w:r>
                                    <w:r w:rsidR="00832D9F">
                                      <w:rPr>
                                        <w:color w:val="595959" w:themeColor="text1" w:themeTint="A6"/>
                                        <w:sz w:val="28"/>
                                        <w:szCs w:val="28"/>
                                      </w:rPr>
                                      <w:t>David Porumboiu</w:t>
                                    </w:r>
                                  </w:p>
                                </w:sdtContent>
                              </w:sdt>
                              <w:p w14:paraId="3E82F15F" w14:textId="37B81B4E" w:rsidR="00832D9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13A8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F46DEF6" id="Text Box 52" o:spid="_x0000_s1028" type="#_x0000_t202" style="position:absolute;margin-left:17.55pt;margin-top:581.2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961A7C" w14:textId="1CDDBA7B" w:rsidR="00832D9F" w:rsidRDefault="00D13A87">
                              <w:pPr>
                                <w:pStyle w:val="NoSpacing"/>
                                <w:jc w:val="right"/>
                                <w:rPr>
                                  <w:color w:val="595959" w:themeColor="text1" w:themeTint="A6"/>
                                  <w:sz w:val="28"/>
                                  <w:szCs w:val="28"/>
                                </w:rPr>
                              </w:pPr>
                              <w:r>
                                <w:rPr>
                                  <w:color w:val="595959" w:themeColor="text1" w:themeTint="A6"/>
                                  <w:sz w:val="28"/>
                                  <w:szCs w:val="28"/>
                                </w:rPr>
                                <w:t xml:space="preserve">NAME: </w:t>
                              </w:r>
                              <w:r w:rsidR="00832D9F">
                                <w:rPr>
                                  <w:color w:val="595959" w:themeColor="text1" w:themeTint="A6"/>
                                  <w:sz w:val="28"/>
                                  <w:szCs w:val="28"/>
                                </w:rPr>
                                <w:t>David Porumboiu</w:t>
                              </w:r>
                            </w:p>
                          </w:sdtContent>
                        </w:sdt>
                        <w:p w14:paraId="3E82F15F" w14:textId="37B81B4E" w:rsidR="00832D9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13A87">
                                <w:rPr>
                                  <w:color w:val="595959" w:themeColor="text1" w:themeTint="A6"/>
                                  <w:sz w:val="18"/>
                                  <w:szCs w:val="18"/>
                                </w:rPr>
                                <w:t xml:space="preserve">     </w:t>
                              </w:r>
                            </w:sdtContent>
                          </w:sdt>
                        </w:p>
                      </w:txbxContent>
                    </v:textbox>
                    <w10:wrap type="square" anchorx="page" anchory="page"/>
                  </v:shape>
                </w:pict>
              </mc:Fallback>
            </mc:AlternateContent>
          </w:r>
          <w:r w:rsidR="00832D9F">
            <w:rPr>
              <w:rFonts w:ascii="Times New Roman" w:hAnsi="Times New Roman" w:cs="Times New Roman"/>
              <w:sz w:val="24"/>
              <w:szCs w:val="24"/>
            </w:rPr>
            <w:br w:type="page"/>
          </w:r>
        </w:p>
      </w:sdtContent>
    </w:sdt>
    <w:p w14:paraId="2FB16FA0" w14:textId="5F4DB97A" w:rsidR="00BA6B4C" w:rsidRPr="00BA6B4C" w:rsidRDefault="00BA6B4C" w:rsidP="00CF5F5E">
      <w:pPr>
        <w:jc w:val="both"/>
        <w:rPr>
          <w:rFonts w:ascii="Times New Roman" w:hAnsi="Times New Roman" w:cs="Times New Roman"/>
          <w:sz w:val="24"/>
          <w:szCs w:val="24"/>
          <w:lang w:eastAsia="en-GB"/>
        </w:rPr>
      </w:pPr>
      <w:r w:rsidRPr="00BA6B4C">
        <w:rPr>
          <w:rFonts w:ascii="Times New Roman" w:hAnsi="Times New Roman" w:cs="Times New Roman"/>
          <w:sz w:val="24"/>
          <w:szCs w:val="24"/>
          <w:lang w:eastAsia="en-GB"/>
        </w:rPr>
        <w:lastRenderedPageBreak/>
        <w:t>A strategic study of Vodafone Plc, a multinational telecommunications company with headquarters in the United Kingdom and a listing on the London Stock Exchange, is going to be carried out as part of this research project. Specifically, the objective is to carry out a comprehensive study of the corporate and business strategies used by the company, analyse the degree to which these strategies align with the resources and capabilities of the organisation, evaluate the</w:t>
      </w:r>
      <w:r w:rsidR="00DD60D3">
        <w:rPr>
          <w:rFonts w:ascii="Times New Roman" w:hAnsi="Times New Roman" w:cs="Times New Roman"/>
          <w:sz w:val="24"/>
          <w:szCs w:val="24"/>
          <w:lang w:eastAsia="en-GB"/>
        </w:rPr>
        <w:t xml:space="preserve"> </w:t>
      </w:r>
      <w:r w:rsidRPr="00BA6B4C">
        <w:rPr>
          <w:rFonts w:ascii="Times New Roman" w:hAnsi="Times New Roman" w:cs="Times New Roman"/>
          <w:sz w:val="24"/>
          <w:szCs w:val="24"/>
          <w:lang w:eastAsia="en-GB"/>
        </w:rPr>
        <w:t>to which the plan is being executed, and explore the sustainability activities that are currently being undertaken. The objective of this paper is to give insights into the strategic decisions that Vodafone has taken and the effectiveness of those choices. This will be accomplished via the use of a variety of frameworks, such as Porter's Generic Strategies, the Ansoff</w:t>
      </w:r>
      <w:r w:rsidR="00A31F3E">
        <w:rPr>
          <w:rFonts w:ascii="Times New Roman" w:hAnsi="Times New Roman" w:cs="Times New Roman"/>
          <w:sz w:val="24"/>
          <w:szCs w:val="24"/>
          <w:lang w:eastAsia="en-GB"/>
        </w:rPr>
        <w:t xml:space="preserve"> </w:t>
      </w:r>
      <w:r w:rsidRPr="00BA6B4C">
        <w:rPr>
          <w:rFonts w:ascii="Times New Roman" w:hAnsi="Times New Roman" w:cs="Times New Roman"/>
          <w:sz w:val="24"/>
          <w:szCs w:val="24"/>
          <w:lang w:eastAsia="en-GB"/>
        </w:rPr>
        <w:t xml:space="preserve">Matrix, Value Chain analysis, VRIO analysis, and the SAF framework. </w:t>
      </w:r>
      <w:r w:rsidRPr="00BA6B4C">
        <w:rPr>
          <w:rFonts w:ascii="Times New Roman" w:hAnsi="Times New Roman" w:cs="Times New Roman"/>
          <w:sz w:val="24"/>
          <w:szCs w:val="24"/>
          <w:lang w:eastAsia="en-GB"/>
        </w:rPr>
        <w:br/>
        <w:t xml:space="preserve">The enormous client base of Vodafone Plc, which exceeds 600 million people all over the globe, positions the company as a dominant force in the field of global telecommunications. In 1984, the company was established, which marked the beginning of a journey that would eventually take it to the pinnacle of the business. Vodafone has </w:t>
      </w:r>
      <w:r w:rsidR="00B479C0">
        <w:rPr>
          <w:rFonts w:ascii="Times New Roman" w:hAnsi="Times New Roman" w:cs="Times New Roman"/>
          <w:sz w:val="24"/>
          <w:szCs w:val="24"/>
          <w:lang w:eastAsia="en-GB"/>
        </w:rPr>
        <w:t>traveled</w:t>
      </w:r>
      <w:r w:rsidRPr="00BA6B4C">
        <w:rPr>
          <w:rFonts w:ascii="Times New Roman" w:hAnsi="Times New Roman" w:cs="Times New Roman"/>
          <w:sz w:val="24"/>
          <w:szCs w:val="24"/>
          <w:lang w:eastAsia="en-GB"/>
        </w:rPr>
        <w:t xml:space="preserve"> across continents and established a powerful presence in Europe, Africa, Asia, and Oceania over the course of its history. This expansion has been accomplished with great care and attention to detail. An extensive range of services, including mobile and fixed-line telephone, broadband, and digital television, are provided by the firm in order to meet the varied requirements of customers in a variety of markets. </w:t>
      </w:r>
      <w:r w:rsidRPr="00BA6B4C">
        <w:rPr>
          <w:rFonts w:ascii="Times New Roman" w:hAnsi="Times New Roman" w:cs="Times New Roman"/>
          <w:sz w:val="24"/>
          <w:szCs w:val="24"/>
          <w:lang w:eastAsia="en-GB"/>
        </w:rPr>
        <w:br/>
        <w:t>Vodafone has successfully navigated through both established and growing markets, therefore establishing its position as a leader in the field of telecommunications. This has been accomplished via a deliberate combination of innovation and adaptation. Vodafone has successfully carved out a position for itself by using its extensive network infrastructure and cutting-edge technologies. As a result, the company is able to provide its enormous clientele with connection and service quality that is unsurpassed. Vodafone, a company that has been a prominent player in the sector for many years, continues to establish new standards, propel innovation, and influence the future of telecommunications on a worldwide scale.</w:t>
      </w:r>
      <w:r w:rsidR="000F1C84">
        <w:rPr>
          <w:rFonts w:ascii="Times New Roman" w:hAnsi="Times New Roman" w:cs="Times New Roman"/>
          <w:sz w:val="24"/>
          <w:szCs w:val="24"/>
          <w:lang w:eastAsia="en-GB"/>
        </w:rPr>
        <w:t xml:space="preserve"> </w:t>
      </w:r>
    </w:p>
    <w:p w14:paraId="4F64E16B" w14:textId="500DCD1A" w:rsidR="004244C2" w:rsidRPr="006F0BD2" w:rsidRDefault="00432757">
      <w:pPr>
        <w:rPr>
          <w:b/>
          <w:bCs/>
          <w:sz w:val="28"/>
          <w:szCs w:val="28"/>
        </w:rPr>
      </w:pPr>
      <w:r w:rsidRPr="006F0BD2">
        <w:rPr>
          <w:b/>
          <w:bCs/>
          <w:sz w:val="28"/>
          <w:szCs w:val="28"/>
        </w:rPr>
        <w:t>Identifying Key Business and Corporate Strategies</w:t>
      </w:r>
      <w:r w:rsidR="006F0BD2">
        <w:rPr>
          <w:b/>
          <w:bCs/>
          <w:sz w:val="28"/>
          <w:szCs w:val="28"/>
        </w:rPr>
        <w:t xml:space="preserve">: </w:t>
      </w:r>
    </w:p>
    <w:p w14:paraId="67A0D785" w14:textId="142F42D5" w:rsidR="00432757" w:rsidRPr="00432757" w:rsidRDefault="00432757" w:rsidP="006F0BD2">
      <w:pPr>
        <w:jc w:val="both"/>
        <w:rPr>
          <w:rFonts w:ascii="Times New Roman" w:hAnsi="Times New Roman" w:cs="Times New Roman"/>
          <w:sz w:val="24"/>
          <w:szCs w:val="24"/>
        </w:rPr>
      </w:pPr>
      <w:r w:rsidRPr="00432757">
        <w:br/>
      </w:r>
      <w:r w:rsidR="004F04CE" w:rsidRPr="004F04CE">
        <w:rPr>
          <w:rFonts w:ascii="Times New Roman" w:hAnsi="Times New Roman" w:cs="Times New Roman"/>
          <w:sz w:val="24"/>
          <w:szCs w:val="24"/>
        </w:rPr>
        <w:t xml:space="preserve">The strategic strategy that Vodafone </w:t>
      </w:r>
      <w:r w:rsidR="002D1FB4" w:rsidRPr="004F04CE">
        <w:rPr>
          <w:rFonts w:ascii="Times New Roman" w:hAnsi="Times New Roman" w:cs="Times New Roman"/>
          <w:sz w:val="24"/>
          <w:szCs w:val="24"/>
        </w:rPr>
        <w:t>follows</w:t>
      </w:r>
      <w:r w:rsidR="004F04CE" w:rsidRPr="004F04CE">
        <w:rPr>
          <w:rFonts w:ascii="Times New Roman" w:hAnsi="Times New Roman" w:cs="Times New Roman"/>
          <w:sz w:val="24"/>
          <w:szCs w:val="24"/>
        </w:rPr>
        <w:t xml:space="preserve"> covers a wide variety of efforts that are designed to strengthen the company's position in the market and to propel the company towards continuous development. In this context, the pursuit of market development via strategic alliances and acquisitions is an important strategy among these strategies. Vodafone is able to strengthen its market position, acquire access to new client categories, and extend its service range via the strategic acquisition of complementary firms and the formation of strategic partnerships with industry leaders.</w:t>
      </w:r>
      <w:r w:rsidR="00807E57">
        <w:rPr>
          <w:rFonts w:ascii="Times New Roman" w:hAnsi="Times New Roman" w:cs="Times New Roman"/>
          <w:sz w:val="24"/>
          <w:szCs w:val="24"/>
        </w:rPr>
        <w:t xml:space="preserve"> </w:t>
      </w:r>
      <w:r w:rsidR="001F5E91" w:rsidRPr="001F5E91">
        <w:rPr>
          <w:rFonts w:ascii="Times New Roman" w:hAnsi="Times New Roman" w:cs="Times New Roman"/>
          <w:sz w:val="24"/>
          <w:szCs w:val="24"/>
        </w:rPr>
        <w:t xml:space="preserve">Furthermore, the firm's strategic push goes beyond conventional telecommunications services, with a deliberate emphasis on diversification into new industries such as the Internet of Things (IoT) and cloud computing. This is an example of how the corporation is attempting to expand its business. Vodafone is looking to </w:t>
      </w:r>
      <w:r w:rsidR="006A77D1">
        <w:rPr>
          <w:rFonts w:ascii="Times New Roman" w:hAnsi="Times New Roman" w:cs="Times New Roman"/>
          <w:sz w:val="24"/>
          <w:szCs w:val="24"/>
        </w:rPr>
        <w:t>capitalize</w:t>
      </w:r>
      <w:r w:rsidR="001F5E91" w:rsidRPr="001F5E91">
        <w:rPr>
          <w:rFonts w:ascii="Times New Roman" w:hAnsi="Times New Roman" w:cs="Times New Roman"/>
          <w:sz w:val="24"/>
          <w:szCs w:val="24"/>
        </w:rPr>
        <w:t xml:space="preserve"> on the growing demand for cloud-based solutions and connected devices, as the company is aware of the revolutionary potential of these technologies. Not only does this strategic shift improve Vodafone's income sources, but it also places the firm at the forefront of technical innovation, allowing it to better meet the ever-changing requirements of both customers and companies.</w:t>
      </w:r>
      <w:r w:rsidR="00787AE9" w:rsidRPr="00787AE9">
        <w:rPr>
          <w:rFonts w:ascii="Times New Roman" w:hAnsi="Times New Roman" w:cs="Times New Roman"/>
          <w:sz w:val="24"/>
          <w:szCs w:val="24"/>
        </w:rPr>
        <w:t xml:space="preserve"> </w:t>
      </w:r>
      <w:r w:rsidR="00787AE9">
        <w:rPr>
          <w:rFonts w:ascii="Times New Roman" w:hAnsi="Times New Roman" w:cs="Times New Roman"/>
          <w:sz w:val="24"/>
          <w:szCs w:val="24"/>
        </w:rPr>
        <w:t>(Islami,2020,1-15)</w:t>
      </w:r>
    </w:p>
    <w:p w14:paraId="0B6EE44D" w14:textId="1832BE36" w:rsidR="00ED523D" w:rsidRPr="00ED523D" w:rsidRDefault="007B752E" w:rsidP="00ED523D">
      <w:pPr>
        <w:jc w:val="both"/>
        <w:rPr>
          <w:rFonts w:ascii="Times New Roman" w:hAnsi="Times New Roman" w:cs="Times New Roman"/>
          <w:sz w:val="24"/>
          <w:szCs w:val="24"/>
        </w:rPr>
      </w:pPr>
      <w:r w:rsidRPr="007B752E">
        <w:rPr>
          <w:rFonts w:ascii="Times New Roman" w:hAnsi="Times New Roman" w:cs="Times New Roman"/>
          <w:sz w:val="24"/>
          <w:szCs w:val="24"/>
        </w:rPr>
        <w:lastRenderedPageBreak/>
        <w:t>Within the context of Vodafone's strategic narrative, the company's consistent dedication to improving the customer experience via digitization is absolutely essential. The organisation is working to improve the efficiency of its processes, enhance the quality of the services it provides, and improve its level of interaction with its customers by embracing digital transformation throughout its operations. Through the use of cutting-edge digital technology and data analytics, Vodafone intends to personalise its interactions with customers, anticipate their requirements, and provide experiences that are consistent across all aspects of the customer experience.</w:t>
      </w:r>
      <w:r w:rsidR="00ED523D">
        <w:rPr>
          <w:rFonts w:ascii="Times New Roman" w:hAnsi="Times New Roman" w:cs="Times New Roman"/>
          <w:sz w:val="24"/>
          <w:szCs w:val="24"/>
        </w:rPr>
        <w:t xml:space="preserve"> </w:t>
      </w:r>
      <w:r w:rsidR="00ED523D" w:rsidRPr="00ED523D">
        <w:rPr>
          <w:rFonts w:ascii="Times New Roman" w:hAnsi="Times New Roman" w:cs="Times New Roman"/>
          <w:sz w:val="24"/>
          <w:szCs w:val="24"/>
        </w:rPr>
        <w:t>Vodafone innovates to differentiate itself by offering new goods and services to distinct client categories. The firm tries to separate itself from rivals, create new value propositions, and build client loyalty via constant innovation and customer-centricity. The differentiation approach is based on providing higher customer value while improving operational efficiency and cost leadership.</w:t>
      </w:r>
    </w:p>
    <w:p w14:paraId="4AE0C85A" w14:textId="35F08194" w:rsidR="008E702F" w:rsidRPr="008E702F" w:rsidRDefault="008E702F" w:rsidP="008E702F">
      <w:pPr>
        <w:jc w:val="both"/>
        <w:rPr>
          <w:rFonts w:ascii="Times New Roman" w:hAnsi="Times New Roman" w:cs="Times New Roman"/>
          <w:sz w:val="24"/>
          <w:szCs w:val="24"/>
        </w:rPr>
      </w:pPr>
      <w:r w:rsidRPr="008E702F">
        <w:rPr>
          <w:rFonts w:ascii="Times New Roman" w:hAnsi="Times New Roman" w:cs="Times New Roman"/>
          <w:sz w:val="24"/>
          <w:szCs w:val="24"/>
        </w:rPr>
        <w:t xml:space="preserve">For the purpose of positioning itself </w:t>
      </w:r>
      <w:r w:rsidR="0005452E">
        <w:rPr>
          <w:rFonts w:ascii="Times New Roman" w:hAnsi="Times New Roman" w:cs="Times New Roman"/>
          <w:sz w:val="24"/>
          <w:szCs w:val="24"/>
        </w:rPr>
        <w:t>as</w:t>
      </w:r>
      <w:r w:rsidRPr="008E702F">
        <w:rPr>
          <w:rFonts w:ascii="Times New Roman" w:hAnsi="Times New Roman" w:cs="Times New Roman"/>
          <w:sz w:val="24"/>
          <w:szCs w:val="24"/>
        </w:rPr>
        <w:t xml:space="preserve"> the </w:t>
      </w:r>
      <w:r w:rsidR="00C72952" w:rsidRPr="008E702F">
        <w:rPr>
          <w:rFonts w:ascii="Times New Roman" w:hAnsi="Times New Roman" w:cs="Times New Roman"/>
          <w:sz w:val="24"/>
          <w:szCs w:val="24"/>
        </w:rPr>
        <w:t>link</w:t>
      </w:r>
      <w:r w:rsidRPr="008E702F">
        <w:rPr>
          <w:rFonts w:ascii="Times New Roman" w:hAnsi="Times New Roman" w:cs="Times New Roman"/>
          <w:sz w:val="24"/>
          <w:szCs w:val="24"/>
        </w:rPr>
        <w:t xml:space="preserve"> of distinctiveness and cost leadership, Vodafone makes use of Porter's Generic Strategies as a guiding framework. In order to build a lasting competitive advantage in a market environment that is intensely fought, the firm attempts to do this by striking a careful balance between providing services that are creative and high-value and optimising operating costs. Through the use of this two-pronged strategy, Vodafone is able to respond to the varied requirements and preferences of its consumers while simultaneously preserving its competitive advantage in terms of price and efficiency.</w:t>
      </w:r>
      <w:r w:rsidR="0005452E">
        <w:rPr>
          <w:rFonts w:ascii="Times New Roman" w:hAnsi="Times New Roman" w:cs="Times New Roman"/>
          <w:sz w:val="24"/>
          <w:szCs w:val="24"/>
        </w:rPr>
        <w:t xml:space="preserve"> </w:t>
      </w:r>
      <w:r w:rsidR="00052F65">
        <w:rPr>
          <w:rFonts w:ascii="Times New Roman" w:hAnsi="Times New Roman" w:cs="Times New Roman"/>
          <w:sz w:val="24"/>
          <w:szCs w:val="24"/>
        </w:rPr>
        <w:t>(</w:t>
      </w:r>
    </w:p>
    <w:p w14:paraId="6A6C0117" w14:textId="7423A01F" w:rsidR="00881B35" w:rsidRPr="00881B35" w:rsidRDefault="00881B35" w:rsidP="00881B35">
      <w:pPr>
        <w:jc w:val="both"/>
        <w:rPr>
          <w:rFonts w:ascii="Times New Roman" w:hAnsi="Times New Roman" w:cs="Times New Roman"/>
          <w:sz w:val="24"/>
          <w:szCs w:val="24"/>
        </w:rPr>
      </w:pPr>
      <w:r w:rsidRPr="00881B35">
        <w:rPr>
          <w:rFonts w:ascii="Times New Roman" w:hAnsi="Times New Roman" w:cs="Times New Roman"/>
          <w:sz w:val="24"/>
          <w:szCs w:val="24"/>
        </w:rPr>
        <w:t>Vodafone's strategic adaptability and flexibility are further highlighted by the use of the Ansoff Matrix. Both market penetration and market expansion strategies are skillfully pursued by the organisation. The company capitalises on its current market presence to drive growth while simultaneously exploring new market categories and markets. By means of targeted marketing campaigns, product enhancements, and strategic investments, Vodafone endeavours to capture additional market share in established markets while simultaneously venturing into territories that have not yet been exploited. This allows the company to diversify its revenue streams and mitigate the risks associated with market saturation</w:t>
      </w:r>
      <w:r w:rsidR="00124099">
        <w:rPr>
          <w:rFonts w:ascii="Times New Roman" w:hAnsi="Times New Roman" w:cs="Times New Roman"/>
          <w:sz w:val="24"/>
          <w:szCs w:val="24"/>
        </w:rPr>
        <w:t xml:space="preserve">. </w:t>
      </w:r>
      <w:r w:rsidR="00540355">
        <w:rPr>
          <w:rFonts w:ascii="Times New Roman" w:hAnsi="Times New Roman" w:cs="Times New Roman"/>
          <w:sz w:val="24"/>
          <w:szCs w:val="24"/>
        </w:rPr>
        <w:t>(Matrix,2019, 25-31)</w:t>
      </w:r>
    </w:p>
    <w:p w14:paraId="1F60A204" w14:textId="77777777" w:rsidR="00432757" w:rsidRPr="00432757" w:rsidRDefault="00432757" w:rsidP="00432757">
      <w:pPr>
        <w:rPr>
          <w:vanish/>
        </w:rPr>
      </w:pPr>
      <w:r w:rsidRPr="00432757">
        <w:rPr>
          <w:vanish/>
        </w:rPr>
        <w:t>Top of Form</w:t>
      </w:r>
    </w:p>
    <w:p w14:paraId="16CDCB2E" w14:textId="3C9CF47C" w:rsidR="00432757" w:rsidRPr="006F0BD2" w:rsidRDefault="00432757">
      <w:pPr>
        <w:rPr>
          <w:b/>
          <w:bCs/>
          <w:sz w:val="28"/>
          <w:szCs w:val="28"/>
        </w:rPr>
      </w:pPr>
      <w:r w:rsidRPr="006F0BD2">
        <w:rPr>
          <w:b/>
          <w:bCs/>
          <w:sz w:val="28"/>
          <w:szCs w:val="28"/>
        </w:rPr>
        <w:t>Analyzing Resources and Capabilities (Alignment with Strategy):</w:t>
      </w:r>
    </w:p>
    <w:p w14:paraId="29DF12EB" w14:textId="0F3E8566" w:rsidR="00580198" w:rsidRDefault="00580198" w:rsidP="00580198">
      <w:pPr>
        <w:jc w:val="both"/>
        <w:rPr>
          <w:rFonts w:ascii="Times New Roman" w:hAnsi="Times New Roman" w:cs="Times New Roman"/>
          <w:sz w:val="24"/>
          <w:szCs w:val="24"/>
        </w:rPr>
      </w:pPr>
      <w:r w:rsidRPr="00580198">
        <w:rPr>
          <w:rFonts w:ascii="Times New Roman" w:hAnsi="Times New Roman" w:cs="Times New Roman"/>
          <w:sz w:val="24"/>
          <w:szCs w:val="24"/>
        </w:rPr>
        <w:t>The strategic brilliance of Vodafone is supported by a powerful arsenal of resources and skills that strengthen the company's competitive position in the landscape of the telecoms industry. First and foremost among these assets is its extensive network infrastructure, which serves as a basic pillar that enables the delivery of high-quality services and seamless connection to millions of clients all over the globe. Not only does this broad network footprint make it possible for Vodafone to access a wide range of geographical areas, but it also acts as a foundation for innovation and technical progress.</w:t>
      </w:r>
      <w:r w:rsidR="001949A3">
        <w:rPr>
          <w:rFonts w:ascii="Times New Roman" w:hAnsi="Times New Roman" w:cs="Times New Roman"/>
          <w:sz w:val="24"/>
          <w:szCs w:val="24"/>
        </w:rPr>
        <w:t xml:space="preserve"> </w:t>
      </w:r>
      <w:r w:rsidRPr="00580198">
        <w:rPr>
          <w:rFonts w:ascii="Times New Roman" w:hAnsi="Times New Roman" w:cs="Times New Roman"/>
          <w:sz w:val="24"/>
          <w:szCs w:val="24"/>
        </w:rPr>
        <w:t>By using its vast reservoir of technical experience, which has been perfected over the course of many decades of pioneering developments in the field of telecommunications, Vodafone is able to enhance its network infrastructure. As a result of the firm's brilliant personnel, which is comprised of industry-leading specialists and innovators, the company boasts the intelligence and agility to foresee market trends, capitalise on new technology, and create cutting-edge solutions that connect with consumer demands.</w:t>
      </w:r>
    </w:p>
    <w:p w14:paraId="2EE8AE81" w14:textId="77777777" w:rsidR="00807E57" w:rsidRPr="00580198" w:rsidRDefault="00807E57" w:rsidP="00580198">
      <w:pPr>
        <w:jc w:val="both"/>
        <w:rPr>
          <w:rFonts w:ascii="Times New Roman" w:hAnsi="Times New Roman" w:cs="Times New Roman"/>
          <w:sz w:val="24"/>
          <w:szCs w:val="24"/>
        </w:rPr>
      </w:pPr>
    </w:p>
    <w:p w14:paraId="23BBEF56" w14:textId="27E939BD" w:rsidR="00021A5F" w:rsidRPr="00021A5F" w:rsidRDefault="00021A5F" w:rsidP="00021A5F">
      <w:pPr>
        <w:jc w:val="both"/>
        <w:rPr>
          <w:rFonts w:ascii="Times New Roman" w:hAnsi="Times New Roman" w:cs="Times New Roman"/>
          <w:sz w:val="24"/>
          <w:szCs w:val="24"/>
        </w:rPr>
      </w:pPr>
      <w:r w:rsidRPr="00021A5F">
        <w:rPr>
          <w:rFonts w:ascii="Times New Roman" w:hAnsi="Times New Roman" w:cs="Times New Roman"/>
          <w:sz w:val="24"/>
          <w:szCs w:val="24"/>
        </w:rPr>
        <w:lastRenderedPageBreak/>
        <w:t xml:space="preserve">The strategic brilliance of Vodafone is supported by a powerful arsenal of resources and skills that strengthen the company's competitive position in the landscape of the telecoms industry. First and foremost among these assets is its extensive network infrastructure, which serves as a basic pillar that enables the delivery of high-quality services and seamless </w:t>
      </w:r>
      <w:r w:rsidR="00807E57">
        <w:rPr>
          <w:rFonts w:ascii="Times New Roman" w:hAnsi="Times New Roman" w:cs="Times New Roman"/>
          <w:sz w:val="24"/>
          <w:szCs w:val="24"/>
        </w:rPr>
        <w:t>connections</w:t>
      </w:r>
      <w:r w:rsidRPr="00021A5F">
        <w:rPr>
          <w:rFonts w:ascii="Times New Roman" w:hAnsi="Times New Roman" w:cs="Times New Roman"/>
          <w:sz w:val="24"/>
          <w:szCs w:val="24"/>
        </w:rPr>
        <w:t xml:space="preserve"> to millions of clients all over the globe. Not only does this broad network footprint make it possible for Vodafone to access a wide range of geographical areas, but it also acts as a foundation for innovation and technical progress.</w:t>
      </w:r>
      <w:r w:rsidR="00807E57">
        <w:rPr>
          <w:rFonts w:ascii="Times New Roman" w:hAnsi="Times New Roman" w:cs="Times New Roman"/>
          <w:sz w:val="24"/>
          <w:szCs w:val="24"/>
        </w:rPr>
        <w:t xml:space="preserve"> </w:t>
      </w:r>
      <w:r w:rsidRPr="00021A5F">
        <w:rPr>
          <w:rFonts w:ascii="Times New Roman" w:hAnsi="Times New Roman" w:cs="Times New Roman"/>
          <w:sz w:val="24"/>
          <w:szCs w:val="24"/>
        </w:rPr>
        <w:t xml:space="preserve">Vodafone's </w:t>
      </w:r>
      <w:r w:rsidR="000347B6">
        <w:rPr>
          <w:rFonts w:ascii="Times New Roman" w:hAnsi="Times New Roman" w:cs="Times New Roman"/>
          <w:sz w:val="24"/>
          <w:szCs w:val="24"/>
        </w:rPr>
        <w:t>unmached</w:t>
      </w:r>
      <w:r w:rsidRPr="00021A5F">
        <w:rPr>
          <w:rFonts w:ascii="Times New Roman" w:hAnsi="Times New Roman" w:cs="Times New Roman"/>
          <w:sz w:val="24"/>
          <w:szCs w:val="24"/>
        </w:rPr>
        <w:t xml:space="preserve"> brand awareness is a monument to the company's prolonged presence and ongoing dedication to ensuring the happiness of its customers. This reputation is a complement to the company's technological expertise. This ownership in the brand acts as a powerful asset, providing the firm with a competitive advantage and encouraging customers to trust and remain loyal to the brand.</w:t>
      </w:r>
    </w:p>
    <w:p w14:paraId="1CCAD382" w14:textId="4E89908A" w:rsidR="00ED625C" w:rsidRPr="00ED625C" w:rsidRDefault="00021A5F" w:rsidP="00ED625C">
      <w:pPr>
        <w:jc w:val="both"/>
        <w:rPr>
          <w:rFonts w:ascii="Times New Roman" w:hAnsi="Times New Roman" w:cs="Times New Roman"/>
          <w:sz w:val="24"/>
          <w:szCs w:val="24"/>
        </w:rPr>
      </w:pPr>
      <w:r w:rsidRPr="00021A5F">
        <w:rPr>
          <w:rFonts w:ascii="Times New Roman" w:hAnsi="Times New Roman" w:cs="Times New Roman"/>
          <w:sz w:val="24"/>
          <w:szCs w:val="24"/>
        </w:rPr>
        <w:t>In addition to this, Vodafone has a massive client base that spans many continents, which represents a fertile ground for the creation of income and the penetration of markets. Not only does this vast reach strengthen the company's financial stability, but it also provides a springboard for possibilities to engage in cross-selling for more products and services.</w:t>
      </w:r>
      <w:r w:rsidR="001949A3">
        <w:rPr>
          <w:rFonts w:ascii="Times New Roman" w:hAnsi="Times New Roman" w:cs="Times New Roman"/>
          <w:sz w:val="24"/>
          <w:szCs w:val="24"/>
        </w:rPr>
        <w:t xml:space="preserve"> </w:t>
      </w:r>
      <w:r w:rsidRPr="00021A5F">
        <w:rPr>
          <w:rFonts w:ascii="Times New Roman" w:hAnsi="Times New Roman" w:cs="Times New Roman"/>
          <w:sz w:val="24"/>
          <w:szCs w:val="24"/>
        </w:rPr>
        <w:t>Vodafone carefully deploys these resources in order to strengthen its core strengths and generate value generation. This allocation is in alignment with the strategic imperatives that the company has. The organisation is able to improve the quality of its services, broaden its reach, and remain one step ahead of the ever-changing expectations of its customers by making strategic investments in the development of its network and in technological innovation.</w:t>
      </w:r>
      <w:r w:rsidR="001949A3">
        <w:rPr>
          <w:rFonts w:ascii="Times New Roman" w:hAnsi="Times New Roman" w:cs="Times New Roman"/>
          <w:sz w:val="24"/>
          <w:szCs w:val="24"/>
        </w:rPr>
        <w:t xml:space="preserve"> </w:t>
      </w:r>
      <w:r w:rsidR="00ED625C" w:rsidRPr="00ED625C">
        <w:rPr>
          <w:rFonts w:ascii="Times New Roman" w:hAnsi="Times New Roman" w:cs="Times New Roman"/>
          <w:sz w:val="24"/>
          <w:szCs w:val="24"/>
        </w:rPr>
        <w:t xml:space="preserve">The expansion of Vodafone's capabilities is mostly accomplished via the formation of strategic alliances and acquisitions, especially in emerging markets such as the Internet of Things (IoT) and digital services. Vodafone is able to strengthen its market position and accelerate its development by forming collaborative ventures with prominent firms in various sectors. various partnerships provide Vodafone with access to </w:t>
      </w:r>
      <w:r w:rsidR="000F1C84">
        <w:rPr>
          <w:rFonts w:ascii="Times New Roman" w:hAnsi="Times New Roman" w:cs="Times New Roman"/>
          <w:sz w:val="24"/>
          <w:szCs w:val="24"/>
        </w:rPr>
        <w:t>specialized</w:t>
      </w:r>
      <w:r w:rsidR="00ED625C" w:rsidRPr="00ED625C">
        <w:rPr>
          <w:rFonts w:ascii="Times New Roman" w:hAnsi="Times New Roman" w:cs="Times New Roman"/>
          <w:sz w:val="24"/>
          <w:szCs w:val="24"/>
        </w:rPr>
        <w:t xml:space="preserve"> skills, new technology, and diverse income sources</w:t>
      </w:r>
      <w:r w:rsidR="00540355">
        <w:rPr>
          <w:rFonts w:ascii="Times New Roman" w:hAnsi="Times New Roman" w:cs="Times New Roman"/>
          <w:sz w:val="24"/>
          <w:szCs w:val="24"/>
        </w:rPr>
        <w:t xml:space="preserve"> </w:t>
      </w:r>
      <w:r w:rsidR="00540355">
        <w:rPr>
          <w:rFonts w:ascii="Times New Roman" w:hAnsi="Times New Roman" w:cs="Times New Roman"/>
          <w:sz w:val="24"/>
          <w:szCs w:val="24"/>
          <w:lang w:eastAsia="en-GB"/>
        </w:rPr>
        <w:t>(</w:t>
      </w:r>
      <w:r w:rsidR="00540355" w:rsidRPr="004120AF">
        <w:rPr>
          <w:rFonts w:ascii="Times New Roman" w:eastAsia="Times New Roman" w:hAnsi="Times New Roman" w:cs="Times New Roman"/>
          <w:kern w:val="0"/>
          <w:sz w:val="24"/>
          <w:szCs w:val="24"/>
          <w:lang w:eastAsia="en-GB"/>
          <w14:ligatures w14:val="none"/>
        </w:rPr>
        <w:t>Whittington</w:t>
      </w:r>
      <w:r w:rsidR="00540355">
        <w:rPr>
          <w:rFonts w:ascii="Times New Roman" w:eastAsia="Times New Roman" w:hAnsi="Times New Roman" w:cs="Times New Roman"/>
          <w:kern w:val="0"/>
          <w:sz w:val="24"/>
          <w:szCs w:val="24"/>
          <w:lang w:eastAsia="en-GB"/>
          <w14:ligatures w14:val="none"/>
        </w:rPr>
        <w:t>,2020)</w:t>
      </w:r>
    </w:p>
    <w:p w14:paraId="07A3F32A" w14:textId="6FB2BA13" w:rsidR="00ED625C" w:rsidRDefault="00ED625C" w:rsidP="00ED625C">
      <w:pPr>
        <w:jc w:val="both"/>
        <w:rPr>
          <w:rFonts w:ascii="Times New Roman" w:hAnsi="Times New Roman" w:cs="Times New Roman"/>
          <w:sz w:val="24"/>
          <w:szCs w:val="24"/>
        </w:rPr>
      </w:pPr>
      <w:r w:rsidRPr="00ED625C">
        <w:rPr>
          <w:rFonts w:ascii="Times New Roman" w:hAnsi="Times New Roman" w:cs="Times New Roman"/>
          <w:sz w:val="24"/>
          <w:szCs w:val="24"/>
        </w:rPr>
        <w:t xml:space="preserve">Through the use of the Value Chain analysis framework, Vodafone conducts a thorough evaluation of its internal processes in order to </w:t>
      </w:r>
      <w:r w:rsidR="000F1C84">
        <w:rPr>
          <w:rFonts w:ascii="Times New Roman" w:hAnsi="Times New Roman" w:cs="Times New Roman"/>
          <w:sz w:val="24"/>
          <w:szCs w:val="24"/>
        </w:rPr>
        <w:t>maximize</w:t>
      </w:r>
      <w:r w:rsidRPr="00ED625C">
        <w:rPr>
          <w:rFonts w:ascii="Times New Roman" w:hAnsi="Times New Roman" w:cs="Times New Roman"/>
          <w:sz w:val="24"/>
          <w:szCs w:val="24"/>
        </w:rPr>
        <w:t xml:space="preserve"> the </w:t>
      </w:r>
      <w:r w:rsidR="000F1C84">
        <w:rPr>
          <w:rFonts w:ascii="Times New Roman" w:hAnsi="Times New Roman" w:cs="Times New Roman"/>
          <w:sz w:val="24"/>
          <w:szCs w:val="24"/>
        </w:rPr>
        <w:t>utilization</w:t>
      </w:r>
      <w:r w:rsidRPr="00ED625C">
        <w:rPr>
          <w:rFonts w:ascii="Times New Roman" w:hAnsi="Times New Roman" w:cs="Times New Roman"/>
          <w:sz w:val="24"/>
          <w:szCs w:val="24"/>
        </w:rPr>
        <w:t xml:space="preserve"> of resources and improve the quantity of value that is produced. The business is able to simplify its operations, enhance its efficiency, and increase the level of pleasure it provides to its customers by concentrating on its core activities, which include network operations, customer support, and product development.</w:t>
      </w:r>
      <w:r w:rsidR="001949A3">
        <w:rPr>
          <w:rFonts w:ascii="Times New Roman" w:hAnsi="Times New Roman" w:cs="Times New Roman"/>
          <w:sz w:val="24"/>
          <w:szCs w:val="24"/>
        </w:rPr>
        <w:t xml:space="preserve"> </w:t>
      </w:r>
      <w:r w:rsidRPr="00ED625C">
        <w:rPr>
          <w:rFonts w:ascii="Times New Roman" w:hAnsi="Times New Roman" w:cs="Times New Roman"/>
          <w:sz w:val="24"/>
          <w:szCs w:val="24"/>
        </w:rPr>
        <w:t xml:space="preserve">In addition, the strategic objectives that Vodafone is pursuing are supported by a comprehensive VRIO study. This analysis examines the company's resources and competencies by determining their worth, rarity, inimitability, and </w:t>
      </w:r>
      <w:r w:rsidR="000F1C84">
        <w:rPr>
          <w:rFonts w:ascii="Times New Roman" w:hAnsi="Times New Roman" w:cs="Times New Roman"/>
          <w:sz w:val="24"/>
          <w:szCs w:val="24"/>
        </w:rPr>
        <w:t>organizational</w:t>
      </w:r>
      <w:r w:rsidRPr="00ED625C">
        <w:rPr>
          <w:rFonts w:ascii="Times New Roman" w:hAnsi="Times New Roman" w:cs="Times New Roman"/>
          <w:sz w:val="24"/>
          <w:szCs w:val="24"/>
        </w:rPr>
        <w:t xml:space="preserve"> alignment. Because of their intrinsic value proposition, rarity, and unique nature, core assets such as network infrastructure and technology knowledge offer long-term competitive advantages. These advantages will continue to be advantageous over time. Furthermore, Vodafone's excellent organisational structure and operational agility guarantee that these resources are efficiently harnessed and managed to create long-term value creation and sustain market leadership. This is accomplished via the company's ability to retain market leadership.</w:t>
      </w:r>
    </w:p>
    <w:p w14:paraId="3CD812A0" w14:textId="77777777" w:rsidR="00945113" w:rsidRDefault="00945113" w:rsidP="00ED625C">
      <w:pPr>
        <w:jc w:val="both"/>
        <w:rPr>
          <w:rFonts w:ascii="Times New Roman" w:hAnsi="Times New Roman" w:cs="Times New Roman"/>
          <w:sz w:val="24"/>
          <w:szCs w:val="24"/>
        </w:rPr>
      </w:pPr>
    </w:p>
    <w:p w14:paraId="5374F726" w14:textId="77777777" w:rsidR="00586BFD" w:rsidRDefault="00586BFD" w:rsidP="00ED625C">
      <w:pPr>
        <w:jc w:val="both"/>
        <w:rPr>
          <w:rFonts w:ascii="Times New Roman" w:hAnsi="Times New Roman" w:cs="Times New Roman"/>
          <w:sz w:val="24"/>
          <w:szCs w:val="24"/>
        </w:rPr>
      </w:pPr>
    </w:p>
    <w:p w14:paraId="5CA66EC0" w14:textId="77777777" w:rsidR="00586BFD" w:rsidRPr="00ED625C" w:rsidRDefault="00586BFD" w:rsidP="00ED625C">
      <w:pPr>
        <w:jc w:val="both"/>
        <w:rPr>
          <w:rFonts w:ascii="Times New Roman" w:hAnsi="Times New Roman" w:cs="Times New Roman"/>
          <w:sz w:val="24"/>
          <w:szCs w:val="24"/>
        </w:rPr>
      </w:pPr>
    </w:p>
    <w:p w14:paraId="56ABFE6B" w14:textId="5390DA01" w:rsidR="00432757" w:rsidRPr="006F0BD2" w:rsidRDefault="0072768F" w:rsidP="006F0BD2">
      <w:pPr>
        <w:jc w:val="both"/>
        <w:rPr>
          <w:rFonts w:ascii="Times New Roman" w:hAnsi="Times New Roman" w:cs="Times New Roman"/>
          <w:b/>
          <w:bCs/>
          <w:sz w:val="28"/>
          <w:szCs w:val="28"/>
        </w:rPr>
      </w:pPr>
      <w:r w:rsidRPr="006F0BD2">
        <w:rPr>
          <w:rFonts w:ascii="Times New Roman" w:hAnsi="Times New Roman" w:cs="Times New Roman"/>
          <w:b/>
          <w:bCs/>
          <w:sz w:val="28"/>
          <w:szCs w:val="28"/>
        </w:rPr>
        <w:lastRenderedPageBreak/>
        <w:t>Evaluating Strategy in Action:</w:t>
      </w:r>
    </w:p>
    <w:p w14:paraId="0C10B98D" w14:textId="77777777" w:rsidR="00586BFD" w:rsidRDefault="00310792" w:rsidP="00310792">
      <w:pPr>
        <w:jc w:val="both"/>
        <w:rPr>
          <w:rFonts w:ascii="Times New Roman" w:hAnsi="Times New Roman" w:cs="Times New Roman"/>
          <w:sz w:val="24"/>
          <w:szCs w:val="24"/>
        </w:rPr>
      </w:pPr>
      <w:r w:rsidRPr="00310792">
        <w:rPr>
          <w:rFonts w:ascii="Times New Roman" w:hAnsi="Times New Roman" w:cs="Times New Roman"/>
          <w:sz w:val="24"/>
          <w:szCs w:val="24"/>
        </w:rPr>
        <w:t xml:space="preserve">Vodafone's strategic skill and execution have made it a leader in the competitive telecoms industry. A thorough examination </w:t>
      </w:r>
      <w:r w:rsidR="001B3149">
        <w:rPr>
          <w:rFonts w:ascii="Times New Roman" w:hAnsi="Times New Roman" w:cs="Times New Roman"/>
          <w:sz w:val="24"/>
          <w:szCs w:val="24"/>
        </w:rPr>
        <w:t>utilizing</w:t>
      </w:r>
      <w:r w:rsidRPr="00310792">
        <w:rPr>
          <w:rFonts w:ascii="Times New Roman" w:hAnsi="Times New Roman" w:cs="Times New Roman"/>
          <w:sz w:val="24"/>
          <w:szCs w:val="24"/>
        </w:rPr>
        <w:t xml:space="preserve"> the SAF (Suitability, Acceptability, Feasibility) framework ensures that its plans meet organisational goals.</w:t>
      </w:r>
    </w:p>
    <w:p w14:paraId="14CF30DE" w14:textId="466E4FC4" w:rsidR="0072768F" w:rsidRPr="00DD60D3" w:rsidRDefault="00310792" w:rsidP="00DD60D3">
      <w:pPr>
        <w:pStyle w:val="ListParagraph"/>
        <w:numPr>
          <w:ilvl w:val="0"/>
          <w:numId w:val="1"/>
        </w:numPr>
        <w:jc w:val="both"/>
        <w:rPr>
          <w:rFonts w:ascii="Times New Roman" w:hAnsi="Times New Roman" w:cs="Times New Roman"/>
          <w:sz w:val="24"/>
          <w:szCs w:val="24"/>
        </w:rPr>
      </w:pPr>
      <w:r w:rsidRPr="00DD60D3">
        <w:rPr>
          <w:rFonts w:ascii="Times New Roman" w:hAnsi="Times New Roman" w:cs="Times New Roman"/>
          <w:sz w:val="24"/>
          <w:szCs w:val="24"/>
        </w:rPr>
        <w:t>First, Vodafone's plans fit its internal and external surroundings well. Vodafone has capitalised on market shifts and consumer preferences by using its strong network infrastructure and technology skills. The target audience appreciates the company's focus on distinctiveness via new goods and services, which boosts its competitiveness and market relevance</w:t>
      </w:r>
      <w:r w:rsidR="00DD60D3" w:rsidRPr="00DD60D3">
        <w:rPr>
          <w:rFonts w:ascii="Times New Roman" w:hAnsi="Times New Roman" w:cs="Times New Roman"/>
          <w:sz w:val="24"/>
          <w:szCs w:val="24"/>
        </w:rPr>
        <w:t>.</w:t>
      </w:r>
    </w:p>
    <w:p w14:paraId="15ACA634" w14:textId="6DE82E77" w:rsidR="0098235E" w:rsidRPr="00DD60D3" w:rsidRDefault="0098235E" w:rsidP="00DD60D3">
      <w:pPr>
        <w:pStyle w:val="ListParagraph"/>
        <w:numPr>
          <w:ilvl w:val="0"/>
          <w:numId w:val="1"/>
        </w:numPr>
        <w:jc w:val="both"/>
        <w:rPr>
          <w:rFonts w:ascii="Times New Roman" w:hAnsi="Times New Roman" w:cs="Times New Roman"/>
          <w:sz w:val="24"/>
          <w:szCs w:val="24"/>
        </w:rPr>
      </w:pPr>
      <w:r w:rsidRPr="00DD60D3">
        <w:rPr>
          <w:rFonts w:ascii="Times New Roman" w:hAnsi="Times New Roman" w:cs="Times New Roman"/>
          <w:sz w:val="24"/>
          <w:szCs w:val="24"/>
        </w:rPr>
        <w:t xml:space="preserve">Second, Vodafone's plans are accepted by investors, workers, consumers, and regulators. These techniques are acceptable since the organisation has consistently delivered value to shareholders via financial success. Vodafone also receives great comments and loyalty from its wide client base because </w:t>
      </w:r>
      <w:r w:rsidR="00DD60D3" w:rsidRPr="00DD60D3">
        <w:rPr>
          <w:rFonts w:ascii="Times New Roman" w:hAnsi="Times New Roman" w:cs="Times New Roman"/>
          <w:sz w:val="24"/>
          <w:szCs w:val="24"/>
        </w:rPr>
        <w:t>of</w:t>
      </w:r>
      <w:r w:rsidRPr="00DD60D3">
        <w:rPr>
          <w:rFonts w:ascii="Times New Roman" w:hAnsi="Times New Roman" w:cs="Times New Roman"/>
          <w:sz w:val="24"/>
          <w:szCs w:val="24"/>
        </w:rPr>
        <w:t xml:space="preserve"> its customer-centric approach to service quality and customer experience. Regulators and the public praise Vodafone's corporate social responsibility and sustainability efforts, bolstering its strategy.</w:t>
      </w:r>
    </w:p>
    <w:p w14:paraId="1B70C6F9" w14:textId="77777777" w:rsidR="0098235E" w:rsidRPr="00DD60D3" w:rsidRDefault="0098235E" w:rsidP="00DD60D3">
      <w:pPr>
        <w:pStyle w:val="ListParagraph"/>
        <w:numPr>
          <w:ilvl w:val="0"/>
          <w:numId w:val="1"/>
        </w:numPr>
        <w:jc w:val="both"/>
        <w:rPr>
          <w:rFonts w:ascii="Times New Roman" w:hAnsi="Times New Roman" w:cs="Times New Roman"/>
          <w:sz w:val="24"/>
          <w:szCs w:val="24"/>
        </w:rPr>
      </w:pPr>
      <w:r w:rsidRPr="00DD60D3">
        <w:rPr>
          <w:rFonts w:ascii="Times New Roman" w:hAnsi="Times New Roman" w:cs="Times New Roman"/>
          <w:sz w:val="24"/>
          <w:szCs w:val="24"/>
        </w:rPr>
        <w:t>Thirdly, Vodafone's ideas are feasible and implementable. Strategic goals are feasible due to the company's strong finances, operational agility, and resource optimisation. Vodafone's strong team and efficient decision-making procedures allow strategy implementation across varied markets and locations.</w:t>
      </w:r>
    </w:p>
    <w:p w14:paraId="234EE9BD" w14:textId="508E0D22" w:rsidR="0072768F" w:rsidRPr="006F0BD2" w:rsidRDefault="0098235E" w:rsidP="0098235E">
      <w:pPr>
        <w:jc w:val="both"/>
        <w:rPr>
          <w:rFonts w:ascii="Times New Roman" w:hAnsi="Times New Roman" w:cs="Times New Roman"/>
          <w:b/>
          <w:bCs/>
          <w:sz w:val="24"/>
          <w:szCs w:val="24"/>
        </w:rPr>
      </w:pPr>
      <w:r w:rsidRPr="0098235E">
        <w:rPr>
          <w:rFonts w:ascii="Times New Roman" w:hAnsi="Times New Roman" w:cs="Times New Roman"/>
          <w:sz w:val="24"/>
          <w:szCs w:val="24"/>
        </w:rPr>
        <w:t>Vodafone's market leadership in various markets and solid financial performance demonstrate strategic execution. The firm outperforms rivals in market share, revenue growth, and profitability, proving its tactics work. Vodafone's flexibility in adapting to changing customer demands and technology challenges further proves its strategy and execution skills.</w:t>
      </w:r>
    </w:p>
    <w:p w14:paraId="66D20607" w14:textId="385CE760" w:rsidR="0072768F" w:rsidRPr="006F0BD2" w:rsidRDefault="0072768F" w:rsidP="006F0BD2">
      <w:pPr>
        <w:jc w:val="both"/>
        <w:rPr>
          <w:rFonts w:ascii="Times New Roman" w:hAnsi="Times New Roman" w:cs="Times New Roman"/>
          <w:b/>
          <w:bCs/>
          <w:sz w:val="28"/>
          <w:szCs w:val="28"/>
        </w:rPr>
      </w:pPr>
      <w:r w:rsidRPr="006F0BD2">
        <w:rPr>
          <w:rFonts w:ascii="Times New Roman" w:hAnsi="Times New Roman" w:cs="Times New Roman"/>
          <w:b/>
          <w:bCs/>
          <w:sz w:val="28"/>
          <w:szCs w:val="28"/>
        </w:rPr>
        <w:t>Evaluating Sustainability Efforts:</w:t>
      </w:r>
      <w:r w:rsidRPr="0072768F">
        <w:rPr>
          <w:rFonts w:ascii="Times New Roman" w:hAnsi="Times New Roman" w:cs="Times New Roman"/>
          <w:vanish/>
          <w:sz w:val="28"/>
          <w:szCs w:val="28"/>
        </w:rPr>
        <w:t>Top of Form</w:t>
      </w:r>
    </w:p>
    <w:p w14:paraId="74D0A650" w14:textId="626B03B2" w:rsidR="00F14760" w:rsidRDefault="00F14760" w:rsidP="00F14760">
      <w:pPr>
        <w:jc w:val="both"/>
        <w:rPr>
          <w:rFonts w:ascii="Times New Roman" w:hAnsi="Times New Roman" w:cs="Times New Roman"/>
          <w:sz w:val="24"/>
          <w:szCs w:val="24"/>
        </w:rPr>
      </w:pPr>
      <w:r w:rsidRPr="00F14760">
        <w:rPr>
          <w:rFonts w:ascii="Times New Roman" w:hAnsi="Times New Roman" w:cs="Times New Roman"/>
          <w:sz w:val="24"/>
          <w:szCs w:val="24"/>
        </w:rPr>
        <w:t>Vodafone is committed to sustainability and has a lot of programmes in place to reduce its impact on the environment, promote social duty, and increase the value for all stakeholders. The company's environmental plan is backed up by big goals, such as lowering carbon pollution, encouraging more people to use technology, and making supply chain processes more open.</w:t>
      </w:r>
      <w:r w:rsidR="00586BFD">
        <w:rPr>
          <w:rFonts w:ascii="Times New Roman" w:hAnsi="Times New Roman" w:cs="Times New Roman"/>
          <w:sz w:val="24"/>
          <w:szCs w:val="24"/>
        </w:rPr>
        <w:t xml:space="preserve"> </w:t>
      </w:r>
      <w:r w:rsidRPr="00F14760">
        <w:rPr>
          <w:rFonts w:ascii="Times New Roman" w:hAnsi="Times New Roman" w:cs="Times New Roman"/>
          <w:sz w:val="24"/>
          <w:szCs w:val="24"/>
        </w:rPr>
        <w:t xml:space="preserve">Vodafone has taken </w:t>
      </w:r>
      <w:r w:rsidR="00DD60D3">
        <w:rPr>
          <w:rFonts w:ascii="Times New Roman" w:hAnsi="Times New Roman" w:cs="Times New Roman"/>
          <w:sz w:val="24"/>
          <w:szCs w:val="24"/>
        </w:rPr>
        <w:t>several</w:t>
      </w:r>
      <w:r w:rsidRPr="00F14760">
        <w:rPr>
          <w:rFonts w:ascii="Times New Roman" w:hAnsi="Times New Roman" w:cs="Times New Roman"/>
          <w:sz w:val="24"/>
          <w:szCs w:val="24"/>
        </w:rPr>
        <w:t xml:space="preserve"> steps to reduce its carbon footprint in response to worries about the environment. As part of these efforts, the company is switching to green energy sources, making network equipment more energy efficient, and using eco-friendly methods in all of its operations. Vodafone is constantly fighting climate change around the world by using renewable energy sources and doing things that are good for the </w:t>
      </w:r>
      <w:r w:rsidR="00DD60D3">
        <w:rPr>
          <w:rFonts w:ascii="Times New Roman" w:hAnsi="Times New Roman" w:cs="Times New Roman"/>
          <w:sz w:val="24"/>
          <w:szCs w:val="24"/>
        </w:rPr>
        <w:t>Earth</w:t>
      </w:r>
      <w:r w:rsidRPr="00F14760">
        <w:rPr>
          <w:rFonts w:ascii="Times New Roman" w:hAnsi="Times New Roman" w:cs="Times New Roman"/>
          <w:sz w:val="24"/>
          <w:szCs w:val="24"/>
        </w:rPr>
        <w:t>.</w:t>
      </w:r>
      <w:r w:rsidR="00586BFD">
        <w:rPr>
          <w:rFonts w:ascii="Times New Roman" w:hAnsi="Times New Roman" w:cs="Times New Roman"/>
          <w:sz w:val="24"/>
          <w:szCs w:val="24"/>
        </w:rPr>
        <w:t xml:space="preserve"> </w:t>
      </w:r>
      <w:r w:rsidRPr="00F14760">
        <w:rPr>
          <w:rFonts w:ascii="Times New Roman" w:hAnsi="Times New Roman" w:cs="Times New Roman"/>
          <w:sz w:val="24"/>
          <w:szCs w:val="24"/>
        </w:rPr>
        <w:t>Vodafone is also dedicated to pushing digital equality because they know that connection can help bring people together and give power to groups that have been left out. Vodafone wants everyone to have fair access to technology and give people the tools they need to fully engage in the digital economy. They do this through programmes like "digital literacy," "affordable access," and relationships with NGOs and government agencies.</w:t>
      </w:r>
    </w:p>
    <w:p w14:paraId="4B39E639" w14:textId="77777777" w:rsidR="00C407DA" w:rsidRDefault="00C407DA" w:rsidP="00F14760">
      <w:pPr>
        <w:jc w:val="both"/>
        <w:rPr>
          <w:rFonts w:ascii="Times New Roman" w:hAnsi="Times New Roman" w:cs="Times New Roman"/>
          <w:sz w:val="24"/>
          <w:szCs w:val="24"/>
        </w:rPr>
      </w:pPr>
    </w:p>
    <w:p w14:paraId="08367435" w14:textId="51880BE0" w:rsidR="00C407DA" w:rsidRDefault="00C407DA" w:rsidP="00C407DA">
      <w:pPr>
        <w:jc w:val="both"/>
        <w:rPr>
          <w:rFonts w:ascii="Times New Roman" w:hAnsi="Times New Roman" w:cs="Times New Roman"/>
          <w:sz w:val="24"/>
          <w:szCs w:val="24"/>
        </w:rPr>
      </w:pPr>
      <w:r w:rsidRPr="00C407DA">
        <w:rPr>
          <w:rFonts w:ascii="Times New Roman" w:hAnsi="Times New Roman" w:cs="Times New Roman"/>
          <w:sz w:val="24"/>
          <w:szCs w:val="24"/>
        </w:rPr>
        <w:t xml:space="preserve">As shown by its commitment to improving clarity in supply chain processes, Vodafone's dedication to sustainability is based on openness and responsibility. Suppliers are closely </w:t>
      </w:r>
      <w:r w:rsidRPr="00C407DA">
        <w:rPr>
          <w:rFonts w:ascii="Times New Roman" w:hAnsi="Times New Roman" w:cs="Times New Roman"/>
          <w:sz w:val="24"/>
          <w:szCs w:val="24"/>
        </w:rPr>
        <w:lastRenderedPageBreak/>
        <w:t>monitored by the company to make sure they follow moral labour standards, environmental rules, and human rights principles. Vodafone wants to follow the best standards of responsible business practice and good corporate governance by making its supply chain more open and accountable.</w:t>
      </w:r>
      <w:r w:rsidR="00586BFD">
        <w:rPr>
          <w:rFonts w:ascii="Times New Roman" w:hAnsi="Times New Roman" w:cs="Times New Roman"/>
          <w:sz w:val="24"/>
          <w:szCs w:val="24"/>
        </w:rPr>
        <w:t xml:space="preserve"> </w:t>
      </w:r>
      <w:r w:rsidRPr="00C407DA">
        <w:rPr>
          <w:rFonts w:ascii="Times New Roman" w:hAnsi="Times New Roman" w:cs="Times New Roman"/>
          <w:sz w:val="24"/>
          <w:szCs w:val="24"/>
        </w:rPr>
        <w:t>Importantly, Vodafone's attempts to be more environmentally friendly are in line with its overall business plan, and the company takes social and environmental issues into account when making decisions. By building sustainability into its business plan, Vodafone not only lowers the risks that come with social and environmental problems, but also finds chances to be innovative, stand out, and make money. This all-around method makes sure that sustainability stays at the top of Vodafone's business plan, which creates long-term value for the company and society as a whole.</w:t>
      </w:r>
    </w:p>
    <w:p w14:paraId="0DE0F59E" w14:textId="0741F3E6" w:rsidR="0072768F" w:rsidRPr="006F0BD2" w:rsidRDefault="0072768F" w:rsidP="00C407DA">
      <w:pPr>
        <w:jc w:val="both"/>
        <w:rPr>
          <w:rFonts w:ascii="Times New Roman" w:hAnsi="Times New Roman" w:cs="Times New Roman"/>
          <w:sz w:val="24"/>
          <w:szCs w:val="24"/>
        </w:rPr>
      </w:pPr>
      <w:r w:rsidRPr="006F0BD2">
        <w:rPr>
          <w:rFonts w:ascii="Times New Roman" w:hAnsi="Times New Roman" w:cs="Times New Roman"/>
          <w:b/>
          <w:bCs/>
          <w:sz w:val="28"/>
          <w:szCs w:val="28"/>
        </w:rPr>
        <w:t>Conclusion</w:t>
      </w:r>
      <w:r w:rsidRPr="006F0BD2">
        <w:rPr>
          <w:rFonts w:ascii="Times New Roman" w:hAnsi="Times New Roman" w:cs="Times New Roman"/>
          <w:b/>
          <w:bCs/>
          <w:sz w:val="24"/>
          <w:szCs w:val="24"/>
        </w:rPr>
        <w:t>:</w:t>
      </w:r>
      <w:r w:rsidRPr="006F0BD2">
        <w:rPr>
          <w:rFonts w:ascii="Times New Roman" w:hAnsi="Times New Roman" w:cs="Times New Roman"/>
          <w:sz w:val="24"/>
          <w:szCs w:val="24"/>
        </w:rPr>
        <w:t xml:space="preserve"> </w:t>
      </w:r>
    </w:p>
    <w:p w14:paraId="42238122" w14:textId="46BC359F" w:rsidR="000604FB" w:rsidRPr="000604FB" w:rsidRDefault="004B205E" w:rsidP="000604FB">
      <w:pPr>
        <w:jc w:val="both"/>
        <w:rPr>
          <w:rFonts w:ascii="Times New Roman" w:hAnsi="Times New Roman" w:cs="Times New Roman"/>
          <w:sz w:val="24"/>
          <w:szCs w:val="24"/>
        </w:rPr>
      </w:pPr>
      <w:r w:rsidRPr="004B205E">
        <w:rPr>
          <w:rFonts w:ascii="Times New Roman" w:hAnsi="Times New Roman" w:cs="Times New Roman"/>
          <w:sz w:val="24"/>
          <w:szCs w:val="24"/>
        </w:rPr>
        <w:t>In conclusion, Vodafone Plc has built a strong strategic path through a mix of market growth, diversification, and differentiation strategies. All of these have been carefully chosen to help the company stay competitive in the constantly changing telecoms industry. The company makes strategic decisions based on a wide range of strong resources and skills that are carefully matched with its main business goals.</w:t>
      </w:r>
      <w:r w:rsidR="00173AE0">
        <w:rPr>
          <w:rFonts w:ascii="Times New Roman" w:hAnsi="Times New Roman" w:cs="Times New Roman"/>
          <w:sz w:val="24"/>
          <w:szCs w:val="24"/>
        </w:rPr>
        <w:t xml:space="preserve"> </w:t>
      </w:r>
      <w:r w:rsidRPr="004B205E">
        <w:rPr>
          <w:rFonts w:ascii="Times New Roman" w:hAnsi="Times New Roman" w:cs="Times New Roman"/>
          <w:sz w:val="24"/>
          <w:szCs w:val="24"/>
        </w:rPr>
        <w:t>By expanding its market in more than one way, Vodafone has not only strengthened its position in current markets but also moved into new ones, seizing open chances and increasing the variety of ways it makes money. A global leader in telecommunications, the company has successfully expanded its reach across a wide range of countries and customer groups through smart acquisitions, partnerships, and efforts for internal growth.</w:t>
      </w:r>
      <w:r w:rsidR="00173AE0">
        <w:rPr>
          <w:rFonts w:ascii="Times New Roman" w:hAnsi="Times New Roman" w:cs="Times New Roman"/>
          <w:sz w:val="24"/>
          <w:szCs w:val="24"/>
        </w:rPr>
        <w:t xml:space="preserve"> </w:t>
      </w:r>
      <w:r w:rsidR="000604FB" w:rsidRPr="000604FB">
        <w:rPr>
          <w:rFonts w:ascii="Times New Roman" w:hAnsi="Times New Roman" w:cs="Times New Roman"/>
          <w:sz w:val="24"/>
          <w:szCs w:val="24"/>
        </w:rPr>
        <w:t>Vodafone's drive to variety has also helped it grow beyond standard phone services, allowing the company to take advantage of new technologies and trends like IoT and cloud computers. By adding more services and adopting digital innovation, Vodafone stays ahead of the changes in its business and meets the changing wants and needs of customers in a world that is becoming more and more linked.</w:t>
      </w:r>
    </w:p>
    <w:p w14:paraId="732EDF10" w14:textId="1D1ABD2F" w:rsidR="000604FB" w:rsidRDefault="000604FB" w:rsidP="000604FB">
      <w:pPr>
        <w:jc w:val="both"/>
        <w:rPr>
          <w:rFonts w:ascii="Times New Roman" w:hAnsi="Times New Roman" w:cs="Times New Roman"/>
          <w:sz w:val="24"/>
          <w:szCs w:val="24"/>
        </w:rPr>
      </w:pPr>
      <w:r w:rsidRPr="000604FB">
        <w:rPr>
          <w:rFonts w:ascii="Times New Roman" w:hAnsi="Times New Roman" w:cs="Times New Roman"/>
          <w:sz w:val="24"/>
          <w:szCs w:val="24"/>
        </w:rPr>
        <w:t>Vodafone's focus on difference, shown by its never-ending search for new ideas and customer satisfaction, is at the heart of its strategy story. Vodafone sets itself apart from competitors by providing customised solutions and services that add value. This keeps customers coming back and boosts the worth of the Vodafone brand. Vodafone's competitive edge in the market comes from focusing on what makes them different, along with managerial success and low costs.</w:t>
      </w:r>
      <w:r w:rsidR="00586BFD">
        <w:rPr>
          <w:rFonts w:ascii="Times New Roman" w:hAnsi="Times New Roman" w:cs="Times New Roman"/>
          <w:sz w:val="24"/>
          <w:szCs w:val="24"/>
        </w:rPr>
        <w:t xml:space="preserve"> </w:t>
      </w:r>
      <w:r w:rsidRPr="000604FB">
        <w:rPr>
          <w:rFonts w:ascii="Times New Roman" w:hAnsi="Times New Roman" w:cs="Times New Roman"/>
          <w:sz w:val="24"/>
          <w:szCs w:val="24"/>
        </w:rPr>
        <w:t>Vodafone's strategic efforts are also supported by its unwavering dedication to sustainability, which is clear from its lofty sustainability goals and programmes that aim to protect the environment and encourage social responsibility. By taking sustainability into account in its business practices and decision-making, Vodafone not only lowers its risks, but also finds chances to create long-term value and involve stakeholders.</w:t>
      </w:r>
    </w:p>
    <w:p w14:paraId="7EF14FA5" w14:textId="77777777" w:rsidR="0072768F" w:rsidRDefault="0072768F" w:rsidP="006F0BD2">
      <w:pPr>
        <w:jc w:val="both"/>
        <w:rPr>
          <w:rFonts w:ascii="Times New Roman" w:hAnsi="Times New Roman" w:cs="Times New Roman"/>
          <w:sz w:val="24"/>
          <w:szCs w:val="24"/>
        </w:rPr>
      </w:pPr>
    </w:p>
    <w:p w14:paraId="3024D136" w14:textId="77777777" w:rsidR="00E43E71" w:rsidRDefault="00E43E71" w:rsidP="006F0BD2">
      <w:pPr>
        <w:jc w:val="both"/>
        <w:rPr>
          <w:rFonts w:ascii="Times New Roman" w:hAnsi="Times New Roman" w:cs="Times New Roman"/>
          <w:sz w:val="24"/>
          <w:szCs w:val="24"/>
        </w:rPr>
      </w:pPr>
    </w:p>
    <w:p w14:paraId="786A1806" w14:textId="77777777" w:rsidR="00E43E71" w:rsidRDefault="00E43E71" w:rsidP="006F0BD2">
      <w:pPr>
        <w:jc w:val="both"/>
        <w:rPr>
          <w:rFonts w:ascii="Times New Roman" w:hAnsi="Times New Roman" w:cs="Times New Roman"/>
          <w:sz w:val="24"/>
          <w:szCs w:val="24"/>
        </w:rPr>
      </w:pPr>
    </w:p>
    <w:p w14:paraId="4795B8A9" w14:textId="77777777" w:rsidR="00E43E71" w:rsidRDefault="00E43E71" w:rsidP="006F0BD2">
      <w:pPr>
        <w:jc w:val="both"/>
        <w:rPr>
          <w:rFonts w:ascii="Times New Roman" w:hAnsi="Times New Roman" w:cs="Times New Roman"/>
          <w:sz w:val="24"/>
          <w:szCs w:val="24"/>
        </w:rPr>
      </w:pPr>
    </w:p>
    <w:p w14:paraId="1DA30BE8" w14:textId="77777777" w:rsidR="000815BE" w:rsidRDefault="000815BE" w:rsidP="006F0BD2">
      <w:pPr>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764573684"/>
        <w:docPartObj>
          <w:docPartGallery w:val="Bibliographies"/>
          <w:docPartUnique/>
        </w:docPartObj>
      </w:sdtPr>
      <w:sdtContent>
        <w:p w14:paraId="1B2317CC" w14:textId="77777777" w:rsidR="00FB0FE8" w:rsidRDefault="000815BE" w:rsidP="004120AF">
          <w:pPr>
            <w:pStyle w:val="Heading1"/>
            <w:spacing w:line="276" w:lineRule="auto"/>
          </w:pPr>
          <w:r>
            <w:t>References</w:t>
          </w:r>
          <w:r w:rsidR="00FB0FE8">
            <w:t xml:space="preserve"> :</w:t>
          </w:r>
        </w:p>
        <w:p w14:paraId="13D0214E" w14:textId="206DDADF" w:rsidR="004120AF" w:rsidRDefault="004120AF" w:rsidP="004120AF">
          <w:pPr>
            <w:spacing w:after="0" w:line="276" w:lineRule="auto"/>
            <w:rPr>
              <w:rFonts w:ascii="Times New Roman" w:eastAsia="Times New Roman" w:hAnsi="Times New Roman" w:cs="Times New Roman"/>
              <w:kern w:val="0"/>
              <w:sz w:val="24"/>
              <w:szCs w:val="24"/>
              <w:lang w:eastAsia="en-GB"/>
              <w14:ligatures w14:val="none"/>
            </w:rPr>
          </w:pPr>
          <w:r w:rsidRPr="004120AF">
            <w:rPr>
              <w:rFonts w:ascii="Times New Roman" w:eastAsia="Times New Roman" w:hAnsi="Times New Roman" w:cs="Times New Roman"/>
              <w:kern w:val="0"/>
              <w:sz w:val="24"/>
              <w:szCs w:val="24"/>
              <w:lang w:eastAsia="en-GB"/>
              <w14:ligatures w14:val="none"/>
            </w:rPr>
            <w:t xml:space="preserve">Whittington, R., Regnér, P., Angwin, D., Johnson, G., &amp; Scholes, K. (2020). </w:t>
          </w:r>
          <w:r w:rsidRPr="004120AF">
            <w:rPr>
              <w:rFonts w:ascii="Times New Roman" w:eastAsia="Times New Roman" w:hAnsi="Times New Roman" w:cs="Times New Roman"/>
              <w:i/>
              <w:iCs/>
              <w:kern w:val="0"/>
              <w:sz w:val="24"/>
              <w:szCs w:val="24"/>
              <w:lang w:eastAsia="en-GB"/>
              <w14:ligatures w14:val="none"/>
            </w:rPr>
            <w:t>Exploring strategy : text and cases</w:t>
          </w:r>
          <w:r w:rsidRPr="004120AF">
            <w:rPr>
              <w:rFonts w:ascii="Times New Roman" w:eastAsia="Times New Roman" w:hAnsi="Times New Roman" w:cs="Times New Roman"/>
              <w:kern w:val="0"/>
              <w:sz w:val="24"/>
              <w:szCs w:val="24"/>
              <w:lang w:eastAsia="en-GB"/>
              <w14:ligatures w14:val="none"/>
            </w:rPr>
            <w:t xml:space="preserve"> (Twelfth edition.). Pearson Education Limited.</w:t>
          </w:r>
        </w:p>
        <w:p w14:paraId="0EA08BBC" w14:textId="74C3BA54" w:rsidR="00EA341C" w:rsidRPr="00EA341C" w:rsidRDefault="00E43E71" w:rsidP="004120AF">
          <w:pPr>
            <w:spacing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V</w:t>
          </w:r>
          <w:r w:rsidR="00EA341C" w:rsidRPr="00EA341C">
            <w:rPr>
              <w:rFonts w:ascii="Times New Roman" w:eastAsia="Times New Roman" w:hAnsi="Times New Roman" w:cs="Times New Roman"/>
              <w:kern w:val="0"/>
              <w:sz w:val="24"/>
              <w:szCs w:val="24"/>
              <w:lang w:eastAsia="en-GB"/>
              <w14:ligatures w14:val="none"/>
            </w:rPr>
            <w:t xml:space="preserve">an Tulder, R. (2018). </w:t>
          </w:r>
          <w:r w:rsidR="00EA341C" w:rsidRPr="00EA341C">
            <w:rPr>
              <w:rFonts w:ascii="Times New Roman" w:eastAsia="Times New Roman" w:hAnsi="Times New Roman" w:cs="Times New Roman"/>
              <w:i/>
              <w:iCs/>
              <w:kern w:val="0"/>
              <w:sz w:val="24"/>
              <w:szCs w:val="24"/>
              <w:lang w:eastAsia="en-GB"/>
              <w14:ligatures w14:val="none"/>
            </w:rPr>
            <w:t>Business &amp; The Sustainable Development Goals : A Framework for Effective Corporate Involvement</w:t>
          </w:r>
          <w:r w:rsidR="00EA341C" w:rsidRPr="00EA341C">
            <w:rPr>
              <w:rFonts w:ascii="Times New Roman" w:eastAsia="Times New Roman" w:hAnsi="Times New Roman" w:cs="Times New Roman"/>
              <w:kern w:val="0"/>
              <w:sz w:val="24"/>
              <w:szCs w:val="24"/>
              <w:lang w:eastAsia="en-GB"/>
              <w14:ligatures w14:val="none"/>
            </w:rPr>
            <w:t>. Erasmus University Rotterdam.</w:t>
          </w:r>
        </w:p>
        <w:p w14:paraId="0E7CFD57" w14:textId="77777777" w:rsidR="00D30353" w:rsidRPr="00D30353" w:rsidRDefault="00D30353" w:rsidP="004120AF">
          <w:pPr>
            <w:spacing w:after="0" w:line="276" w:lineRule="auto"/>
            <w:rPr>
              <w:rFonts w:ascii="Times New Roman" w:eastAsia="Times New Roman" w:hAnsi="Times New Roman" w:cs="Times New Roman"/>
              <w:kern w:val="0"/>
              <w:sz w:val="24"/>
              <w:szCs w:val="24"/>
              <w:lang w:eastAsia="en-GB"/>
              <w14:ligatures w14:val="none"/>
            </w:rPr>
          </w:pPr>
          <w:r w:rsidRPr="00D30353">
            <w:rPr>
              <w:rFonts w:ascii="Times New Roman" w:eastAsia="Times New Roman" w:hAnsi="Times New Roman" w:cs="Times New Roman"/>
              <w:kern w:val="0"/>
              <w:sz w:val="24"/>
              <w:szCs w:val="24"/>
              <w:lang w:eastAsia="en-GB"/>
              <w14:ligatures w14:val="none"/>
            </w:rPr>
            <w:t xml:space="preserve">Pike, R., Neale, B., Akbar, S., &amp; Linsley, P. (2018). </w:t>
          </w:r>
          <w:r w:rsidRPr="00D30353">
            <w:rPr>
              <w:rFonts w:ascii="Times New Roman" w:eastAsia="Times New Roman" w:hAnsi="Times New Roman" w:cs="Times New Roman"/>
              <w:i/>
              <w:iCs/>
              <w:kern w:val="0"/>
              <w:sz w:val="24"/>
              <w:szCs w:val="24"/>
              <w:lang w:eastAsia="en-GB"/>
              <w14:ligatures w14:val="none"/>
            </w:rPr>
            <w:t>Corporate finance and investment : decisions and strategies</w:t>
          </w:r>
          <w:r w:rsidRPr="00D30353">
            <w:rPr>
              <w:rFonts w:ascii="Times New Roman" w:eastAsia="Times New Roman" w:hAnsi="Times New Roman" w:cs="Times New Roman"/>
              <w:kern w:val="0"/>
              <w:sz w:val="24"/>
              <w:szCs w:val="24"/>
              <w:lang w:eastAsia="en-GB"/>
              <w14:ligatures w14:val="none"/>
            </w:rPr>
            <w:t xml:space="preserve"> (Ninth edition.). Pearson.</w:t>
          </w:r>
        </w:p>
        <w:p w14:paraId="2F8810C0" w14:textId="5CAC29A5" w:rsidR="001A7D02" w:rsidRPr="001C6584" w:rsidRDefault="001C6584" w:rsidP="004120AF">
          <w:pPr>
            <w:spacing w:after="0" w:line="276" w:lineRule="auto"/>
            <w:rPr>
              <w:rFonts w:ascii="Times New Roman" w:eastAsia="Times New Roman" w:hAnsi="Times New Roman" w:cs="Times New Roman"/>
              <w:kern w:val="0"/>
              <w:sz w:val="24"/>
              <w:szCs w:val="24"/>
              <w:lang w:eastAsia="en-GB"/>
              <w14:ligatures w14:val="none"/>
            </w:rPr>
          </w:pPr>
          <w:r w:rsidRPr="001C6584">
            <w:rPr>
              <w:rFonts w:ascii="Times New Roman" w:eastAsia="Times New Roman" w:hAnsi="Times New Roman" w:cs="Times New Roman"/>
              <w:kern w:val="0"/>
              <w:sz w:val="24"/>
              <w:szCs w:val="24"/>
              <w:lang w:eastAsia="en-GB"/>
              <w14:ligatures w14:val="none"/>
            </w:rPr>
            <w:t xml:space="preserve">Islami, X., Mustafa, N., &amp; Topuzovska Latkovikj, M. (2020). Linking Porter’s generic strategies to firm performance. </w:t>
          </w:r>
          <w:r w:rsidRPr="001C6584">
            <w:rPr>
              <w:rFonts w:ascii="Times New Roman" w:eastAsia="Times New Roman" w:hAnsi="Times New Roman" w:cs="Times New Roman"/>
              <w:i/>
              <w:iCs/>
              <w:kern w:val="0"/>
              <w:sz w:val="24"/>
              <w:szCs w:val="24"/>
              <w:lang w:eastAsia="en-GB"/>
              <w14:ligatures w14:val="none"/>
            </w:rPr>
            <w:t>Future Business Journal</w:t>
          </w:r>
          <w:r w:rsidRPr="001C6584">
            <w:rPr>
              <w:rFonts w:ascii="Times New Roman" w:eastAsia="Times New Roman" w:hAnsi="Times New Roman" w:cs="Times New Roman"/>
              <w:kern w:val="0"/>
              <w:sz w:val="24"/>
              <w:szCs w:val="24"/>
              <w:lang w:eastAsia="en-GB"/>
              <w14:ligatures w14:val="none"/>
            </w:rPr>
            <w:t xml:space="preserve">, </w:t>
          </w:r>
          <w:r w:rsidRPr="001C6584">
            <w:rPr>
              <w:rFonts w:ascii="Times New Roman" w:eastAsia="Times New Roman" w:hAnsi="Times New Roman" w:cs="Times New Roman"/>
              <w:i/>
              <w:iCs/>
              <w:kern w:val="0"/>
              <w:sz w:val="24"/>
              <w:szCs w:val="24"/>
              <w:lang w:eastAsia="en-GB"/>
              <w14:ligatures w14:val="none"/>
            </w:rPr>
            <w:t>6</w:t>
          </w:r>
          <w:r w:rsidRPr="001C6584">
            <w:rPr>
              <w:rFonts w:ascii="Times New Roman" w:eastAsia="Times New Roman" w:hAnsi="Times New Roman" w:cs="Times New Roman"/>
              <w:kern w:val="0"/>
              <w:sz w:val="24"/>
              <w:szCs w:val="24"/>
              <w:lang w:eastAsia="en-GB"/>
              <w14:ligatures w14:val="none"/>
            </w:rPr>
            <w:t xml:space="preserve">(1), 1–15. </w:t>
          </w:r>
          <w:hyperlink r:id="rId9" w:history="1">
            <w:r w:rsidR="001A7D02" w:rsidRPr="001C6584">
              <w:rPr>
                <w:rStyle w:val="Hyperlink"/>
                <w:rFonts w:ascii="Times New Roman" w:eastAsia="Times New Roman" w:hAnsi="Times New Roman" w:cs="Times New Roman"/>
                <w:kern w:val="0"/>
                <w:sz w:val="24"/>
                <w:szCs w:val="24"/>
                <w:lang w:eastAsia="en-GB"/>
                <w14:ligatures w14:val="none"/>
              </w:rPr>
              <w:t>https://doi.org/10.1186/s43093-020-0009-1</w:t>
            </w:r>
          </w:hyperlink>
        </w:p>
        <w:p w14:paraId="3BDC6E54" w14:textId="77777777" w:rsidR="00B5500B" w:rsidRPr="00B5500B" w:rsidRDefault="00B5500B" w:rsidP="004120AF">
          <w:pPr>
            <w:spacing w:after="0" w:line="276" w:lineRule="auto"/>
            <w:rPr>
              <w:rFonts w:ascii="Times New Roman" w:eastAsia="Times New Roman" w:hAnsi="Times New Roman" w:cs="Times New Roman"/>
              <w:kern w:val="0"/>
              <w:sz w:val="24"/>
              <w:szCs w:val="24"/>
              <w:lang w:eastAsia="en-GB"/>
              <w14:ligatures w14:val="none"/>
            </w:rPr>
          </w:pPr>
          <w:r w:rsidRPr="00B5500B">
            <w:rPr>
              <w:rFonts w:ascii="Times New Roman" w:eastAsia="Times New Roman" w:hAnsi="Times New Roman" w:cs="Times New Roman"/>
              <w:kern w:val="0"/>
              <w:sz w:val="24"/>
              <w:szCs w:val="24"/>
              <w:lang w:eastAsia="en-GB"/>
              <w14:ligatures w14:val="none"/>
            </w:rPr>
            <w:t xml:space="preserve">Ansoff Matrix. (2019). In </w:t>
          </w:r>
          <w:r w:rsidRPr="00B5500B">
            <w:rPr>
              <w:rFonts w:ascii="Times New Roman" w:eastAsia="Times New Roman" w:hAnsi="Times New Roman" w:cs="Times New Roman"/>
              <w:i/>
              <w:iCs/>
              <w:kern w:val="0"/>
              <w:sz w:val="24"/>
              <w:szCs w:val="24"/>
              <w:lang w:eastAsia="en-GB"/>
              <w14:ligatures w14:val="none"/>
            </w:rPr>
            <w:t>A Dictionary of Publishing</w:t>
          </w:r>
          <w:r w:rsidRPr="00B5500B">
            <w:rPr>
              <w:rFonts w:ascii="Times New Roman" w:eastAsia="Times New Roman" w:hAnsi="Times New Roman" w:cs="Times New Roman"/>
              <w:kern w:val="0"/>
              <w:sz w:val="24"/>
              <w:szCs w:val="24"/>
              <w:lang w:eastAsia="en-GB"/>
              <w14:ligatures w14:val="none"/>
            </w:rPr>
            <w:t xml:space="preserve"> (1st ed.). Oxford University Press.</w:t>
          </w:r>
        </w:p>
        <w:p w14:paraId="7EC7C65F" w14:textId="7101D261" w:rsidR="001A7D02" w:rsidRPr="002253B9" w:rsidRDefault="002253B9" w:rsidP="004120AF">
          <w:pPr>
            <w:spacing w:after="0" w:line="276" w:lineRule="auto"/>
            <w:rPr>
              <w:rFonts w:ascii="Times New Roman" w:eastAsia="Times New Roman" w:hAnsi="Times New Roman" w:cs="Times New Roman"/>
              <w:kern w:val="0"/>
              <w:sz w:val="24"/>
              <w:szCs w:val="24"/>
              <w:lang w:eastAsia="en-GB"/>
              <w14:ligatures w14:val="none"/>
            </w:rPr>
          </w:pPr>
          <w:r w:rsidRPr="002253B9">
            <w:rPr>
              <w:rFonts w:ascii="Times New Roman" w:eastAsia="Times New Roman" w:hAnsi="Times New Roman" w:cs="Times New Roman"/>
              <w:kern w:val="0"/>
              <w:sz w:val="24"/>
              <w:szCs w:val="24"/>
              <w:lang w:eastAsia="en-GB"/>
              <w14:ligatures w14:val="none"/>
            </w:rPr>
            <w:t xml:space="preserve">Munns, A., &amp; Walker, R. (2023). Leadership enhancing culturally safe models of care in a Western Australian Aboriginal community context: A qualitative investigation. </w:t>
          </w:r>
          <w:r w:rsidRPr="002253B9">
            <w:rPr>
              <w:rFonts w:ascii="Times New Roman" w:eastAsia="Times New Roman" w:hAnsi="Times New Roman" w:cs="Times New Roman"/>
              <w:i/>
              <w:iCs/>
              <w:kern w:val="0"/>
              <w:sz w:val="24"/>
              <w:szCs w:val="24"/>
              <w:lang w:eastAsia="en-GB"/>
              <w14:ligatures w14:val="none"/>
            </w:rPr>
            <w:t>Collegian (Royal College of Nursing, Australia)</w:t>
          </w:r>
          <w:r w:rsidRPr="002253B9">
            <w:rPr>
              <w:rFonts w:ascii="Times New Roman" w:eastAsia="Times New Roman" w:hAnsi="Times New Roman" w:cs="Times New Roman"/>
              <w:kern w:val="0"/>
              <w:sz w:val="24"/>
              <w:szCs w:val="24"/>
              <w:lang w:eastAsia="en-GB"/>
              <w14:ligatures w14:val="none"/>
            </w:rPr>
            <w:t xml:space="preserve">, </w:t>
          </w:r>
          <w:r w:rsidRPr="002253B9">
            <w:rPr>
              <w:rFonts w:ascii="Times New Roman" w:eastAsia="Times New Roman" w:hAnsi="Times New Roman" w:cs="Times New Roman"/>
              <w:i/>
              <w:iCs/>
              <w:kern w:val="0"/>
              <w:sz w:val="24"/>
              <w:szCs w:val="24"/>
              <w:lang w:eastAsia="en-GB"/>
              <w14:ligatures w14:val="none"/>
            </w:rPr>
            <w:t>30</w:t>
          </w:r>
          <w:r w:rsidRPr="002253B9">
            <w:rPr>
              <w:rFonts w:ascii="Times New Roman" w:eastAsia="Times New Roman" w:hAnsi="Times New Roman" w:cs="Times New Roman"/>
              <w:kern w:val="0"/>
              <w:sz w:val="24"/>
              <w:szCs w:val="24"/>
              <w:lang w:eastAsia="en-GB"/>
              <w14:ligatures w14:val="none"/>
            </w:rPr>
            <w:t xml:space="preserve">(1), 25–31. </w:t>
          </w:r>
          <w:hyperlink r:id="rId10" w:history="1">
            <w:r w:rsidR="001A7D02" w:rsidRPr="002253B9">
              <w:rPr>
                <w:rStyle w:val="Hyperlink"/>
                <w:rFonts w:ascii="Times New Roman" w:eastAsia="Times New Roman" w:hAnsi="Times New Roman" w:cs="Times New Roman"/>
                <w:kern w:val="0"/>
                <w:sz w:val="24"/>
                <w:szCs w:val="24"/>
                <w:lang w:eastAsia="en-GB"/>
                <w14:ligatures w14:val="none"/>
              </w:rPr>
              <w:t>https://doi.org/10.1016/j.colegn.2022.06.004</w:t>
            </w:r>
          </w:hyperlink>
        </w:p>
        <w:p w14:paraId="5C8F1FAF" w14:textId="4AB24C53" w:rsidR="00433F8E" w:rsidRPr="00D16A76" w:rsidRDefault="00433F8E" w:rsidP="004120AF">
          <w:pPr>
            <w:spacing w:after="0" w:line="276" w:lineRule="auto"/>
            <w:rPr>
              <w:rFonts w:ascii="Times New Roman" w:eastAsia="Times New Roman" w:hAnsi="Times New Roman" w:cs="Times New Roman"/>
              <w:kern w:val="0"/>
              <w:sz w:val="24"/>
              <w:szCs w:val="24"/>
              <w:lang w:val="pt-BR" w:eastAsia="en-GB"/>
              <w14:ligatures w14:val="none"/>
            </w:rPr>
          </w:pPr>
          <w:r w:rsidRPr="00433F8E">
            <w:rPr>
              <w:rFonts w:ascii="Times New Roman" w:eastAsia="Times New Roman" w:hAnsi="Times New Roman" w:cs="Times New Roman"/>
              <w:kern w:val="0"/>
              <w:sz w:val="24"/>
              <w:szCs w:val="24"/>
              <w:lang w:eastAsia="en-GB"/>
              <w14:ligatures w14:val="none"/>
            </w:rPr>
            <w:t xml:space="preserve">IPCOM GMBH &amp; CO KG v VODAFONE GROUP PLC. (2022). </w:t>
          </w:r>
          <w:r w:rsidRPr="00433F8E">
            <w:rPr>
              <w:rFonts w:ascii="Times New Roman" w:eastAsia="Times New Roman" w:hAnsi="Times New Roman" w:cs="Times New Roman"/>
              <w:i/>
              <w:iCs/>
              <w:kern w:val="0"/>
              <w:sz w:val="24"/>
              <w:szCs w:val="24"/>
              <w:lang w:eastAsia="en-GB"/>
              <w14:ligatures w14:val="none"/>
            </w:rPr>
            <w:t>Reports of Patent, Design, and Trade Mark Cases</w:t>
          </w:r>
          <w:r w:rsidRPr="00433F8E">
            <w:rPr>
              <w:rFonts w:ascii="Times New Roman" w:eastAsia="Times New Roman" w:hAnsi="Times New Roman" w:cs="Times New Roman"/>
              <w:kern w:val="0"/>
              <w:sz w:val="24"/>
              <w:szCs w:val="24"/>
              <w:lang w:eastAsia="en-GB"/>
              <w14:ligatures w14:val="none"/>
            </w:rPr>
            <w:t xml:space="preserve">, </w:t>
          </w:r>
          <w:r w:rsidRPr="00433F8E">
            <w:rPr>
              <w:rFonts w:ascii="Times New Roman" w:eastAsia="Times New Roman" w:hAnsi="Times New Roman" w:cs="Times New Roman"/>
              <w:i/>
              <w:iCs/>
              <w:kern w:val="0"/>
              <w:sz w:val="24"/>
              <w:szCs w:val="24"/>
              <w:lang w:eastAsia="en-GB"/>
              <w14:ligatures w14:val="none"/>
            </w:rPr>
            <w:t>138</w:t>
          </w:r>
          <w:r w:rsidRPr="00433F8E">
            <w:rPr>
              <w:rFonts w:ascii="Times New Roman" w:eastAsia="Times New Roman" w:hAnsi="Times New Roman" w:cs="Times New Roman"/>
              <w:kern w:val="0"/>
              <w:sz w:val="24"/>
              <w:szCs w:val="24"/>
              <w:lang w:eastAsia="en-GB"/>
              <w14:ligatures w14:val="none"/>
            </w:rPr>
            <w:t xml:space="preserve">(5), 328–388. </w:t>
          </w:r>
          <w:hyperlink r:id="rId11" w:history="1">
            <w:r w:rsidR="00D16A76" w:rsidRPr="00433F8E">
              <w:rPr>
                <w:rStyle w:val="Hyperlink"/>
                <w:rFonts w:ascii="Times New Roman" w:eastAsia="Times New Roman" w:hAnsi="Times New Roman" w:cs="Times New Roman"/>
                <w:kern w:val="0"/>
                <w:sz w:val="24"/>
                <w:szCs w:val="24"/>
                <w:lang w:val="pt-BR" w:eastAsia="en-GB"/>
                <w14:ligatures w14:val="none"/>
              </w:rPr>
              <w:t>https://doi.org/10.1093/rpc/rcac012</w:t>
            </w:r>
          </w:hyperlink>
        </w:p>
        <w:p w14:paraId="2272841B" w14:textId="2AFB2CB3" w:rsidR="001A7D02" w:rsidRPr="00D16A76" w:rsidRDefault="00D16A76" w:rsidP="004120AF">
          <w:pPr>
            <w:spacing w:after="0" w:line="276" w:lineRule="auto"/>
            <w:rPr>
              <w:rFonts w:ascii="Times New Roman" w:eastAsia="Times New Roman" w:hAnsi="Times New Roman" w:cs="Times New Roman"/>
              <w:kern w:val="0"/>
              <w:sz w:val="24"/>
              <w:szCs w:val="24"/>
              <w:lang w:eastAsia="en-GB"/>
              <w14:ligatures w14:val="none"/>
            </w:rPr>
          </w:pPr>
          <w:r w:rsidRPr="00D16A76">
            <w:rPr>
              <w:rFonts w:ascii="Times New Roman" w:eastAsia="Times New Roman" w:hAnsi="Times New Roman" w:cs="Times New Roman"/>
              <w:kern w:val="0"/>
              <w:sz w:val="24"/>
              <w:szCs w:val="24"/>
              <w:lang w:val="pt-BR" w:eastAsia="en-GB"/>
              <w14:ligatures w14:val="none"/>
            </w:rPr>
            <w:t xml:space="preserve">De Moraes, A. J. (Ed.). </w:t>
          </w:r>
          <w:r w:rsidRPr="00D16A76">
            <w:rPr>
              <w:rFonts w:ascii="Times New Roman" w:eastAsia="Times New Roman" w:hAnsi="Times New Roman" w:cs="Times New Roman"/>
              <w:kern w:val="0"/>
              <w:sz w:val="24"/>
              <w:szCs w:val="24"/>
              <w:lang w:eastAsia="en-GB"/>
              <w14:ligatures w14:val="none"/>
            </w:rPr>
            <w:t xml:space="preserve">(2023). </w:t>
          </w:r>
          <w:r w:rsidRPr="00D16A76">
            <w:rPr>
              <w:rFonts w:ascii="Times New Roman" w:eastAsia="Times New Roman" w:hAnsi="Times New Roman" w:cs="Times New Roman"/>
              <w:i/>
              <w:iCs/>
              <w:kern w:val="0"/>
              <w:sz w:val="24"/>
              <w:szCs w:val="24"/>
              <w:lang w:eastAsia="en-GB"/>
              <w14:ligatures w14:val="none"/>
            </w:rPr>
            <w:t>Strategic management and international business policies for maintaining competitive advantage</w:t>
          </w:r>
          <w:r w:rsidRPr="00D16A76">
            <w:rPr>
              <w:rFonts w:ascii="Times New Roman" w:eastAsia="Times New Roman" w:hAnsi="Times New Roman" w:cs="Times New Roman"/>
              <w:kern w:val="0"/>
              <w:sz w:val="24"/>
              <w:szCs w:val="24"/>
              <w:lang w:eastAsia="en-GB"/>
              <w14:ligatures w14:val="none"/>
            </w:rPr>
            <w:t xml:space="preserve"> (1st ed.). IGI Global Business Science Reference. </w:t>
          </w:r>
          <w:hyperlink r:id="rId12" w:history="1">
            <w:r w:rsidR="001A7D02" w:rsidRPr="00D16A76">
              <w:rPr>
                <w:rStyle w:val="Hyperlink"/>
                <w:rFonts w:ascii="Times New Roman" w:eastAsia="Times New Roman" w:hAnsi="Times New Roman" w:cs="Times New Roman"/>
                <w:kern w:val="0"/>
                <w:sz w:val="24"/>
                <w:szCs w:val="24"/>
                <w:lang w:eastAsia="en-GB"/>
                <w14:ligatures w14:val="none"/>
              </w:rPr>
              <w:t>https://doi.org/10.4018/978-1-6684-6845-6</w:t>
            </w:r>
          </w:hyperlink>
        </w:p>
        <w:p w14:paraId="234CBDE5" w14:textId="77777777" w:rsidR="003A16C8" w:rsidRDefault="003A16C8" w:rsidP="004120AF">
          <w:pPr>
            <w:spacing w:after="0" w:line="276" w:lineRule="auto"/>
            <w:rPr>
              <w:rFonts w:ascii="Times New Roman" w:eastAsia="Times New Roman" w:hAnsi="Times New Roman" w:cs="Times New Roman"/>
              <w:kern w:val="0"/>
              <w:sz w:val="24"/>
              <w:szCs w:val="24"/>
              <w:lang w:eastAsia="en-GB"/>
              <w14:ligatures w14:val="none"/>
            </w:rPr>
          </w:pPr>
          <w:r w:rsidRPr="003A16C8">
            <w:rPr>
              <w:rFonts w:ascii="Times New Roman" w:eastAsia="Times New Roman" w:hAnsi="Times New Roman" w:cs="Times New Roman"/>
              <w:kern w:val="0"/>
              <w:sz w:val="24"/>
              <w:szCs w:val="24"/>
              <w:lang w:eastAsia="en-GB"/>
              <w14:ligatures w14:val="none"/>
            </w:rPr>
            <w:t xml:space="preserve">Bocij, Paul., Greasley, Andrew., &amp; Hickie, Simon. (2019). </w:t>
          </w:r>
          <w:r w:rsidRPr="003A16C8">
            <w:rPr>
              <w:rFonts w:ascii="Times New Roman" w:eastAsia="Times New Roman" w:hAnsi="Times New Roman" w:cs="Times New Roman"/>
              <w:i/>
              <w:iCs/>
              <w:kern w:val="0"/>
              <w:sz w:val="24"/>
              <w:szCs w:val="24"/>
              <w:lang w:eastAsia="en-GB"/>
              <w14:ligatures w14:val="none"/>
            </w:rPr>
            <w:t>Business information systems technology, development and management for the modern business</w:t>
          </w:r>
          <w:r w:rsidRPr="003A16C8">
            <w:rPr>
              <w:rFonts w:ascii="Times New Roman" w:eastAsia="Times New Roman" w:hAnsi="Times New Roman" w:cs="Times New Roman"/>
              <w:kern w:val="0"/>
              <w:sz w:val="24"/>
              <w:szCs w:val="24"/>
              <w:lang w:eastAsia="en-GB"/>
              <w14:ligatures w14:val="none"/>
            </w:rPr>
            <w:t xml:space="preserve"> (6th ed.). Pearson.</w:t>
          </w:r>
        </w:p>
        <w:p w14:paraId="72D214CA" w14:textId="15B38328" w:rsidR="009E3404" w:rsidRDefault="009E3404" w:rsidP="004120AF">
          <w:pPr>
            <w:spacing w:after="0" w:line="276" w:lineRule="auto"/>
            <w:rPr>
              <w:rFonts w:ascii="Times New Roman" w:eastAsia="Times New Roman" w:hAnsi="Times New Roman" w:cs="Times New Roman"/>
              <w:kern w:val="0"/>
              <w:sz w:val="24"/>
              <w:szCs w:val="24"/>
              <w:lang w:eastAsia="en-GB"/>
              <w14:ligatures w14:val="none"/>
            </w:rPr>
          </w:pPr>
          <w:r w:rsidRPr="009E3404">
            <w:rPr>
              <w:rFonts w:ascii="Times New Roman" w:eastAsia="Times New Roman" w:hAnsi="Times New Roman" w:cs="Times New Roman"/>
              <w:kern w:val="0"/>
              <w:sz w:val="24"/>
              <w:szCs w:val="24"/>
              <w:lang w:eastAsia="en-GB"/>
              <w14:ligatures w14:val="none"/>
            </w:rPr>
            <w:t xml:space="preserve">Lulaj, E. (2023). A SUSTAINABLE BUSINESS </w:t>
          </w:r>
          <w:r>
            <w:rPr>
              <w:rFonts w:ascii="Times New Roman" w:eastAsia="Times New Roman" w:hAnsi="Times New Roman" w:cs="Times New Roman"/>
              <w:kern w:val="0"/>
              <w:sz w:val="24"/>
              <w:szCs w:val="24"/>
              <w:lang w:eastAsia="en-GB"/>
              <w14:ligatures w14:val="none"/>
            </w:rPr>
            <w:t>PROFIT</w:t>
          </w:r>
          <w:r w:rsidRPr="009E3404">
            <w:rPr>
              <w:rFonts w:ascii="Times New Roman" w:eastAsia="Times New Roman" w:hAnsi="Times New Roman" w:cs="Times New Roman"/>
              <w:kern w:val="0"/>
              <w:sz w:val="24"/>
              <w:szCs w:val="24"/>
              <w:lang w:eastAsia="en-GB"/>
              <w14:ligatures w14:val="none"/>
            </w:rPr>
            <w:t xml:space="preserve"> THROUGH CUSTOMERS AND ITS IMPACTS ON THREE KEY BUSINESS DOMAINS: TECHNOLOGY, INNOVATION, AND SERVICE (TIS). </w:t>
          </w:r>
          <w:r w:rsidRPr="009E3404">
            <w:rPr>
              <w:rFonts w:ascii="Times New Roman" w:eastAsia="Times New Roman" w:hAnsi="Times New Roman" w:cs="Times New Roman"/>
              <w:i/>
              <w:iCs/>
              <w:kern w:val="0"/>
              <w:sz w:val="24"/>
              <w:szCs w:val="24"/>
              <w:lang w:eastAsia="en-GB"/>
              <w14:ligatures w14:val="none"/>
            </w:rPr>
            <w:t>Business, Management and Economics Engineering</w:t>
          </w:r>
          <w:r w:rsidRPr="009E3404">
            <w:rPr>
              <w:rFonts w:ascii="Times New Roman" w:eastAsia="Times New Roman" w:hAnsi="Times New Roman" w:cs="Times New Roman"/>
              <w:kern w:val="0"/>
              <w:sz w:val="24"/>
              <w:szCs w:val="24"/>
              <w:lang w:eastAsia="en-GB"/>
              <w14:ligatures w14:val="none"/>
            </w:rPr>
            <w:t xml:space="preserve">, </w:t>
          </w:r>
          <w:r w:rsidRPr="009E3404">
            <w:rPr>
              <w:rFonts w:ascii="Times New Roman" w:eastAsia="Times New Roman" w:hAnsi="Times New Roman" w:cs="Times New Roman"/>
              <w:i/>
              <w:iCs/>
              <w:kern w:val="0"/>
              <w:sz w:val="24"/>
              <w:szCs w:val="24"/>
              <w:lang w:eastAsia="en-GB"/>
              <w14:ligatures w14:val="none"/>
            </w:rPr>
            <w:t>21</w:t>
          </w:r>
          <w:r w:rsidRPr="009E3404">
            <w:rPr>
              <w:rFonts w:ascii="Times New Roman" w:eastAsia="Times New Roman" w:hAnsi="Times New Roman" w:cs="Times New Roman"/>
              <w:kern w:val="0"/>
              <w:sz w:val="24"/>
              <w:szCs w:val="24"/>
              <w:lang w:eastAsia="en-GB"/>
              <w14:ligatures w14:val="none"/>
            </w:rPr>
            <w:t xml:space="preserve">(1), 19–47. </w:t>
          </w:r>
          <w:hyperlink r:id="rId13" w:history="1">
            <w:r w:rsidRPr="009E3404">
              <w:rPr>
                <w:rStyle w:val="Hyperlink"/>
                <w:rFonts w:ascii="Times New Roman" w:eastAsia="Times New Roman" w:hAnsi="Times New Roman" w:cs="Times New Roman"/>
                <w:kern w:val="0"/>
                <w:sz w:val="24"/>
                <w:szCs w:val="24"/>
                <w:lang w:eastAsia="en-GB"/>
                <w14:ligatures w14:val="none"/>
              </w:rPr>
              <w:t>https://doi.org/10.3846/bmee.2023.18618</w:t>
            </w:r>
          </w:hyperlink>
        </w:p>
        <w:p w14:paraId="225A99E2" w14:textId="6B3C7441" w:rsidR="00F554D2" w:rsidRDefault="00F554D2" w:rsidP="004120AF">
          <w:pPr>
            <w:spacing w:after="0" w:line="276" w:lineRule="auto"/>
            <w:rPr>
              <w:rFonts w:ascii="Times New Roman" w:eastAsia="Times New Roman" w:hAnsi="Times New Roman" w:cs="Times New Roman"/>
              <w:kern w:val="0"/>
              <w:sz w:val="24"/>
              <w:szCs w:val="24"/>
              <w:lang w:eastAsia="en-GB"/>
              <w14:ligatures w14:val="none"/>
            </w:rPr>
          </w:pPr>
          <w:r w:rsidRPr="00F554D2">
            <w:rPr>
              <w:rFonts w:ascii="Times New Roman" w:eastAsia="Times New Roman" w:hAnsi="Times New Roman" w:cs="Times New Roman"/>
              <w:kern w:val="0"/>
              <w:sz w:val="24"/>
              <w:szCs w:val="24"/>
              <w:lang w:eastAsia="en-GB"/>
              <w14:ligatures w14:val="none"/>
            </w:rPr>
            <w:t>Hristov, I., Chirico, A., &amp; Ranalli, F. (2022). Corporate strategies oriented towards sustainable governance: advantages, managerial practices</w:t>
          </w:r>
          <w:r w:rsidR="00DD60D3">
            <w:rPr>
              <w:rFonts w:ascii="Times New Roman" w:eastAsia="Times New Roman" w:hAnsi="Times New Roman" w:cs="Times New Roman"/>
              <w:kern w:val="0"/>
              <w:sz w:val="24"/>
              <w:szCs w:val="24"/>
              <w:lang w:eastAsia="en-GB"/>
              <w14:ligatures w14:val="none"/>
            </w:rPr>
            <w:t>,</w:t>
          </w:r>
          <w:r w:rsidRPr="00F554D2">
            <w:rPr>
              <w:rFonts w:ascii="Times New Roman" w:eastAsia="Times New Roman" w:hAnsi="Times New Roman" w:cs="Times New Roman"/>
              <w:kern w:val="0"/>
              <w:sz w:val="24"/>
              <w:szCs w:val="24"/>
              <w:lang w:eastAsia="en-GB"/>
              <w14:ligatures w14:val="none"/>
            </w:rPr>
            <w:t xml:space="preserve"> and main challenges. </w:t>
          </w:r>
          <w:r w:rsidRPr="00F554D2">
            <w:rPr>
              <w:rFonts w:ascii="Times New Roman" w:eastAsia="Times New Roman" w:hAnsi="Times New Roman" w:cs="Times New Roman"/>
              <w:i/>
              <w:iCs/>
              <w:kern w:val="0"/>
              <w:sz w:val="24"/>
              <w:szCs w:val="24"/>
              <w:lang w:eastAsia="en-GB"/>
              <w14:ligatures w14:val="none"/>
            </w:rPr>
            <w:t>Journal of Management and Governance</w:t>
          </w:r>
          <w:r w:rsidRPr="00F554D2">
            <w:rPr>
              <w:rFonts w:ascii="Times New Roman" w:eastAsia="Times New Roman" w:hAnsi="Times New Roman" w:cs="Times New Roman"/>
              <w:kern w:val="0"/>
              <w:sz w:val="24"/>
              <w:szCs w:val="24"/>
              <w:lang w:eastAsia="en-GB"/>
              <w14:ligatures w14:val="none"/>
            </w:rPr>
            <w:t xml:space="preserve">, </w:t>
          </w:r>
          <w:r w:rsidRPr="00F554D2">
            <w:rPr>
              <w:rFonts w:ascii="Times New Roman" w:eastAsia="Times New Roman" w:hAnsi="Times New Roman" w:cs="Times New Roman"/>
              <w:i/>
              <w:iCs/>
              <w:kern w:val="0"/>
              <w:sz w:val="24"/>
              <w:szCs w:val="24"/>
              <w:lang w:eastAsia="en-GB"/>
              <w14:ligatures w14:val="none"/>
            </w:rPr>
            <w:t>26</w:t>
          </w:r>
          <w:r w:rsidRPr="00F554D2">
            <w:rPr>
              <w:rFonts w:ascii="Times New Roman" w:eastAsia="Times New Roman" w:hAnsi="Times New Roman" w:cs="Times New Roman"/>
              <w:kern w:val="0"/>
              <w:sz w:val="24"/>
              <w:szCs w:val="24"/>
              <w:lang w:eastAsia="en-GB"/>
              <w14:ligatures w14:val="none"/>
            </w:rPr>
            <w:t xml:space="preserve">(1), 75–97. </w:t>
          </w:r>
          <w:hyperlink r:id="rId14" w:history="1">
            <w:r w:rsidRPr="00F554D2">
              <w:rPr>
                <w:rStyle w:val="Hyperlink"/>
                <w:rFonts w:ascii="Times New Roman" w:eastAsia="Times New Roman" w:hAnsi="Times New Roman" w:cs="Times New Roman"/>
                <w:kern w:val="0"/>
                <w:sz w:val="24"/>
                <w:szCs w:val="24"/>
                <w:lang w:eastAsia="en-GB"/>
                <w14:ligatures w14:val="none"/>
              </w:rPr>
              <w:t>https://doi.org/10.1007/s10997-021-09581-x</w:t>
            </w:r>
          </w:hyperlink>
        </w:p>
        <w:p w14:paraId="22880A6D" w14:textId="4F8ACE8F" w:rsidR="000815BE" w:rsidRPr="00FB0FE8" w:rsidRDefault="00000000" w:rsidP="00FB0FE8">
          <w:pPr>
            <w:rPr>
              <w:lang w:val="en-US"/>
            </w:rPr>
          </w:pPr>
        </w:p>
      </w:sdtContent>
    </w:sdt>
    <w:p w14:paraId="622BCB84" w14:textId="77777777" w:rsidR="000815BE" w:rsidRPr="006F0BD2" w:rsidRDefault="000815BE" w:rsidP="006F0BD2">
      <w:pPr>
        <w:jc w:val="both"/>
        <w:rPr>
          <w:rFonts w:ascii="Times New Roman" w:hAnsi="Times New Roman" w:cs="Times New Roman"/>
          <w:sz w:val="24"/>
          <w:szCs w:val="24"/>
        </w:rPr>
      </w:pPr>
    </w:p>
    <w:sectPr w:rsidR="000815BE" w:rsidRPr="006F0BD2" w:rsidSect="00B006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332A78"/>
    <w:multiLevelType w:val="hybridMultilevel"/>
    <w:tmpl w:val="DB504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7076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89B"/>
    <w:rsid w:val="00021A5F"/>
    <w:rsid w:val="000347B6"/>
    <w:rsid w:val="00034AC3"/>
    <w:rsid w:val="00052F65"/>
    <w:rsid w:val="0005452E"/>
    <w:rsid w:val="000604FB"/>
    <w:rsid w:val="000815BE"/>
    <w:rsid w:val="000B6033"/>
    <w:rsid w:val="000F1C84"/>
    <w:rsid w:val="00124099"/>
    <w:rsid w:val="001626E2"/>
    <w:rsid w:val="00173AE0"/>
    <w:rsid w:val="001949A3"/>
    <w:rsid w:val="001A6774"/>
    <w:rsid w:val="001A7D02"/>
    <w:rsid w:val="001B3149"/>
    <w:rsid w:val="001B585C"/>
    <w:rsid w:val="001C6584"/>
    <w:rsid w:val="001F5E91"/>
    <w:rsid w:val="002253B9"/>
    <w:rsid w:val="00235337"/>
    <w:rsid w:val="00243C5C"/>
    <w:rsid w:val="002C1093"/>
    <w:rsid w:val="002D1FB4"/>
    <w:rsid w:val="002F14A1"/>
    <w:rsid w:val="00310792"/>
    <w:rsid w:val="003A16C8"/>
    <w:rsid w:val="004120AF"/>
    <w:rsid w:val="004244C2"/>
    <w:rsid w:val="00432757"/>
    <w:rsid w:val="00433F8E"/>
    <w:rsid w:val="00486942"/>
    <w:rsid w:val="004B205E"/>
    <w:rsid w:val="004B5BA8"/>
    <w:rsid w:val="004F04CE"/>
    <w:rsid w:val="00540355"/>
    <w:rsid w:val="00580198"/>
    <w:rsid w:val="00586BFD"/>
    <w:rsid w:val="005A1020"/>
    <w:rsid w:val="006A77D1"/>
    <w:rsid w:val="006F0BD2"/>
    <w:rsid w:val="0072768F"/>
    <w:rsid w:val="00787AE9"/>
    <w:rsid w:val="007B752E"/>
    <w:rsid w:val="007E4B84"/>
    <w:rsid w:val="00807E57"/>
    <w:rsid w:val="00832D9F"/>
    <w:rsid w:val="00881B35"/>
    <w:rsid w:val="008C4E54"/>
    <w:rsid w:val="008E702F"/>
    <w:rsid w:val="00945113"/>
    <w:rsid w:val="0098235E"/>
    <w:rsid w:val="009E3404"/>
    <w:rsid w:val="00A31F3E"/>
    <w:rsid w:val="00A47DE4"/>
    <w:rsid w:val="00A823BB"/>
    <w:rsid w:val="00A96E45"/>
    <w:rsid w:val="00B006D1"/>
    <w:rsid w:val="00B15A17"/>
    <w:rsid w:val="00B479C0"/>
    <w:rsid w:val="00B5500B"/>
    <w:rsid w:val="00BA6B4C"/>
    <w:rsid w:val="00C23E5C"/>
    <w:rsid w:val="00C31439"/>
    <w:rsid w:val="00C407DA"/>
    <w:rsid w:val="00C72952"/>
    <w:rsid w:val="00CF5F5E"/>
    <w:rsid w:val="00D13A87"/>
    <w:rsid w:val="00D16A76"/>
    <w:rsid w:val="00D2389B"/>
    <w:rsid w:val="00D30353"/>
    <w:rsid w:val="00D674F2"/>
    <w:rsid w:val="00DD60D3"/>
    <w:rsid w:val="00E17132"/>
    <w:rsid w:val="00E43E71"/>
    <w:rsid w:val="00E56C57"/>
    <w:rsid w:val="00EA341C"/>
    <w:rsid w:val="00ED523D"/>
    <w:rsid w:val="00ED625C"/>
    <w:rsid w:val="00F14760"/>
    <w:rsid w:val="00F554D2"/>
    <w:rsid w:val="00F922BB"/>
    <w:rsid w:val="00FB0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91E238"/>
  <w15:chartTrackingRefBased/>
  <w15:docId w15:val="{4181DB0F-53EF-4EBD-954D-0782E4915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5B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5B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A6774"/>
  </w:style>
  <w:style w:type="character" w:styleId="Hyperlink">
    <w:name w:val="Hyperlink"/>
    <w:basedOn w:val="DefaultParagraphFont"/>
    <w:uiPriority w:val="99"/>
    <w:unhideWhenUsed/>
    <w:rsid w:val="00D16A76"/>
    <w:rPr>
      <w:color w:val="0563C1" w:themeColor="hyperlink"/>
      <w:u w:val="single"/>
    </w:rPr>
  </w:style>
  <w:style w:type="character" w:styleId="UnresolvedMention">
    <w:name w:val="Unresolved Mention"/>
    <w:basedOn w:val="DefaultParagraphFont"/>
    <w:uiPriority w:val="99"/>
    <w:semiHidden/>
    <w:unhideWhenUsed/>
    <w:rsid w:val="00D16A76"/>
    <w:rPr>
      <w:color w:val="605E5C"/>
      <w:shd w:val="clear" w:color="auto" w:fill="E1DFDD"/>
    </w:rPr>
  </w:style>
  <w:style w:type="paragraph" w:styleId="NoSpacing">
    <w:name w:val="No Spacing"/>
    <w:link w:val="NoSpacingChar"/>
    <w:uiPriority w:val="1"/>
    <w:qFormat/>
    <w:rsid w:val="00832D9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32D9F"/>
    <w:rPr>
      <w:rFonts w:eastAsiaTheme="minorEastAsia"/>
      <w:kern w:val="0"/>
      <w:lang w:val="en-US"/>
      <w14:ligatures w14:val="none"/>
    </w:rPr>
  </w:style>
  <w:style w:type="paragraph" w:styleId="ListParagraph">
    <w:name w:val="List Paragraph"/>
    <w:basedOn w:val="Normal"/>
    <w:uiPriority w:val="34"/>
    <w:qFormat/>
    <w:rsid w:val="00DD60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02736">
      <w:bodyDiv w:val="1"/>
      <w:marLeft w:val="0"/>
      <w:marRight w:val="0"/>
      <w:marTop w:val="0"/>
      <w:marBottom w:val="0"/>
      <w:divBdr>
        <w:top w:val="none" w:sz="0" w:space="0" w:color="auto"/>
        <w:left w:val="none" w:sz="0" w:space="0" w:color="auto"/>
        <w:bottom w:val="none" w:sz="0" w:space="0" w:color="auto"/>
        <w:right w:val="none" w:sz="0" w:space="0" w:color="auto"/>
      </w:divBdr>
    </w:div>
    <w:div w:id="31536123">
      <w:bodyDiv w:val="1"/>
      <w:marLeft w:val="0"/>
      <w:marRight w:val="0"/>
      <w:marTop w:val="0"/>
      <w:marBottom w:val="0"/>
      <w:divBdr>
        <w:top w:val="none" w:sz="0" w:space="0" w:color="auto"/>
        <w:left w:val="none" w:sz="0" w:space="0" w:color="auto"/>
        <w:bottom w:val="none" w:sz="0" w:space="0" w:color="auto"/>
        <w:right w:val="none" w:sz="0" w:space="0" w:color="auto"/>
      </w:divBdr>
    </w:div>
    <w:div w:id="53621506">
      <w:bodyDiv w:val="1"/>
      <w:marLeft w:val="0"/>
      <w:marRight w:val="0"/>
      <w:marTop w:val="0"/>
      <w:marBottom w:val="0"/>
      <w:divBdr>
        <w:top w:val="none" w:sz="0" w:space="0" w:color="auto"/>
        <w:left w:val="none" w:sz="0" w:space="0" w:color="auto"/>
        <w:bottom w:val="none" w:sz="0" w:space="0" w:color="auto"/>
        <w:right w:val="none" w:sz="0" w:space="0" w:color="auto"/>
      </w:divBdr>
    </w:div>
    <w:div w:id="60955663">
      <w:bodyDiv w:val="1"/>
      <w:marLeft w:val="0"/>
      <w:marRight w:val="0"/>
      <w:marTop w:val="0"/>
      <w:marBottom w:val="0"/>
      <w:divBdr>
        <w:top w:val="none" w:sz="0" w:space="0" w:color="auto"/>
        <w:left w:val="none" w:sz="0" w:space="0" w:color="auto"/>
        <w:bottom w:val="none" w:sz="0" w:space="0" w:color="auto"/>
        <w:right w:val="none" w:sz="0" w:space="0" w:color="auto"/>
      </w:divBdr>
    </w:div>
    <w:div w:id="69352342">
      <w:bodyDiv w:val="1"/>
      <w:marLeft w:val="0"/>
      <w:marRight w:val="0"/>
      <w:marTop w:val="0"/>
      <w:marBottom w:val="0"/>
      <w:divBdr>
        <w:top w:val="none" w:sz="0" w:space="0" w:color="auto"/>
        <w:left w:val="none" w:sz="0" w:space="0" w:color="auto"/>
        <w:bottom w:val="none" w:sz="0" w:space="0" w:color="auto"/>
        <w:right w:val="none" w:sz="0" w:space="0" w:color="auto"/>
      </w:divBdr>
    </w:div>
    <w:div w:id="91323847">
      <w:bodyDiv w:val="1"/>
      <w:marLeft w:val="0"/>
      <w:marRight w:val="0"/>
      <w:marTop w:val="0"/>
      <w:marBottom w:val="0"/>
      <w:divBdr>
        <w:top w:val="none" w:sz="0" w:space="0" w:color="auto"/>
        <w:left w:val="none" w:sz="0" w:space="0" w:color="auto"/>
        <w:bottom w:val="none" w:sz="0" w:space="0" w:color="auto"/>
        <w:right w:val="none" w:sz="0" w:space="0" w:color="auto"/>
      </w:divBdr>
      <w:divsChild>
        <w:div w:id="175465414">
          <w:marLeft w:val="0"/>
          <w:marRight w:val="0"/>
          <w:marTop w:val="0"/>
          <w:marBottom w:val="0"/>
          <w:divBdr>
            <w:top w:val="single" w:sz="2" w:space="0" w:color="E3E3E3"/>
            <w:left w:val="single" w:sz="2" w:space="0" w:color="E3E3E3"/>
            <w:bottom w:val="single" w:sz="2" w:space="0" w:color="E3E3E3"/>
            <w:right w:val="single" w:sz="2" w:space="0" w:color="E3E3E3"/>
          </w:divBdr>
          <w:divsChild>
            <w:div w:id="1899630793">
              <w:marLeft w:val="0"/>
              <w:marRight w:val="0"/>
              <w:marTop w:val="0"/>
              <w:marBottom w:val="0"/>
              <w:divBdr>
                <w:top w:val="single" w:sz="2" w:space="0" w:color="E3E3E3"/>
                <w:left w:val="single" w:sz="2" w:space="0" w:color="E3E3E3"/>
                <w:bottom w:val="single" w:sz="2" w:space="0" w:color="E3E3E3"/>
                <w:right w:val="single" w:sz="2" w:space="0" w:color="E3E3E3"/>
              </w:divBdr>
              <w:divsChild>
                <w:div w:id="294676540">
                  <w:marLeft w:val="0"/>
                  <w:marRight w:val="0"/>
                  <w:marTop w:val="0"/>
                  <w:marBottom w:val="0"/>
                  <w:divBdr>
                    <w:top w:val="single" w:sz="2" w:space="0" w:color="E3E3E3"/>
                    <w:left w:val="single" w:sz="2" w:space="0" w:color="E3E3E3"/>
                    <w:bottom w:val="single" w:sz="2" w:space="0" w:color="E3E3E3"/>
                    <w:right w:val="single" w:sz="2" w:space="0" w:color="E3E3E3"/>
                  </w:divBdr>
                  <w:divsChild>
                    <w:div w:id="1831868601">
                      <w:marLeft w:val="0"/>
                      <w:marRight w:val="0"/>
                      <w:marTop w:val="0"/>
                      <w:marBottom w:val="0"/>
                      <w:divBdr>
                        <w:top w:val="single" w:sz="2" w:space="0" w:color="E3E3E3"/>
                        <w:left w:val="single" w:sz="2" w:space="0" w:color="E3E3E3"/>
                        <w:bottom w:val="single" w:sz="2" w:space="0" w:color="E3E3E3"/>
                        <w:right w:val="single" w:sz="2" w:space="0" w:color="E3E3E3"/>
                      </w:divBdr>
                      <w:divsChild>
                        <w:div w:id="1598489163">
                          <w:marLeft w:val="0"/>
                          <w:marRight w:val="0"/>
                          <w:marTop w:val="0"/>
                          <w:marBottom w:val="0"/>
                          <w:divBdr>
                            <w:top w:val="single" w:sz="2" w:space="0" w:color="E3E3E3"/>
                            <w:left w:val="single" w:sz="2" w:space="0" w:color="E3E3E3"/>
                            <w:bottom w:val="single" w:sz="2" w:space="0" w:color="E3E3E3"/>
                            <w:right w:val="single" w:sz="2" w:space="0" w:color="E3E3E3"/>
                          </w:divBdr>
                          <w:divsChild>
                            <w:div w:id="312879246">
                              <w:marLeft w:val="0"/>
                              <w:marRight w:val="0"/>
                              <w:marTop w:val="0"/>
                              <w:marBottom w:val="0"/>
                              <w:divBdr>
                                <w:top w:val="single" w:sz="2" w:space="0" w:color="E3E3E3"/>
                                <w:left w:val="single" w:sz="2" w:space="0" w:color="E3E3E3"/>
                                <w:bottom w:val="single" w:sz="2" w:space="0" w:color="E3E3E3"/>
                                <w:right w:val="single" w:sz="2" w:space="0" w:color="E3E3E3"/>
                              </w:divBdr>
                              <w:divsChild>
                                <w:div w:id="1325665084">
                                  <w:marLeft w:val="0"/>
                                  <w:marRight w:val="0"/>
                                  <w:marTop w:val="100"/>
                                  <w:marBottom w:val="100"/>
                                  <w:divBdr>
                                    <w:top w:val="single" w:sz="2" w:space="0" w:color="E3E3E3"/>
                                    <w:left w:val="single" w:sz="2" w:space="0" w:color="E3E3E3"/>
                                    <w:bottom w:val="single" w:sz="2" w:space="0" w:color="E3E3E3"/>
                                    <w:right w:val="single" w:sz="2" w:space="0" w:color="E3E3E3"/>
                                  </w:divBdr>
                                  <w:divsChild>
                                    <w:div w:id="589000177">
                                      <w:marLeft w:val="0"/>
                                      <w:marRight w:val="0"/>
                                      <w:marTop w:val="0"/>
                                      <w:marBottom w:val="0"/>
                                      <w:divBdr>
                                        <w:top w:val="single" w:sz="2" w:space="0" w:color="E3E3E3"/>
                                        <w:left w:val="single" w:sz="2" w:space="0" w:color="E3E3E3"/>
                                        <w:bottom w:val="single" w:sz="2" w:space="0" w:color="E3E3E3"/>
                                        <w:right w:val="single" w:sz="2" w:space="0" w:color="E3E3E3"/>
                                      </w:divBdr>
                                      <w:divsChild>
                                        <w:div w:id="1932663317">
                                          <w:marLeft w:val="0"/>
                                          <w:marRight w:val="0"/>
                                          <w:marTop w:val="0"/>
                                          <w:marBottom w:val="0"/>
                                          <w:divBdr>
                                            <w:top w:val="single" w:sz="2" w:space="0" w:color="E3E3E3"/>
                                            <w:left w:val="single" w:sz="2" w:space="0" w:color="E3E3E3"/>
                                            <w:bottom w:val="single" w:sz="2" w:space="0" w:color="E3E3E3"/>
                                            <w:right w:val="single" w:sz="2" w:space="0" w:color="E3E3E3"/>
                                          </w:divBdr>
                                          <w:divsChild>
                                            <w:div w:id="1713993125">
                                              <w:marLeft w:val="0"/>
                                              <w:marRight w:val="0"/>
                                              <w:marTop w:val="0"/>
                                              <w:marBottom w:val="0"/>
                                              <w:divBdr>
                                                <w:top w:val="single" w:sz="2" w:space="0" w:color="E3E3E3"/>
                                                <w:left w:val="single" w:sz="2" w:space="0" w:color="E3E3E3"/>
                                                <w:bottom w:val="single" w:sz="2" w:space="0" w:color="E3E3E3"/>
                                                <w:right w:val="single" w:sz="2" w:space="0" w:color="E3E3E3"/>
                                              </w:divBdr>
                                              <w:divsChild>
                                                <w:div w:id="1744908044">
                                                  <w:marLeft w:val="0"/>
                                                  <w:marRight w:val="0"/>
                                                  <w:marTop w:val="0"/>
                                                  <w:marBottom w:val="0"/>
                                                  <w:divBdr>
                                                    <w:top w:val="single" w:sz="2" w:space="0" w:color="E3E3E3"/>
                                                    <w:left w:val="single" w:sz="2" w:space="0" w:color="E3E3E3"/>
                                                    <w:bottom w:val="single" w:sz="2" w:space="0" w:color="E3E3E3"/>
                                                    <w:right w:val="single" w:sz="2" w:space="0" w:color="E3E3E3"/>
                                                  </w:divBdr>
                                                  <w:divsChild>
                                                    <w:div w:id="1152143141">
                                                      <w:marLeft w:val="0"/>
                                                      <w:marRight w:val="0"/>
                                                      <w:marTop w:val="0"/>
                                                      <w:marBottom w:val="0"/>
                                                      <w:divBdr>
                                                        <w:top w:val="single" w:sz="2" w:space="0" w:color="E3E3E3"/>
                                                        <w:left w:val="single" w:sz="2" w:space="0" w:color="E3E3E3"/>
                                                        <w:bottom w:val="single" w:sz="2" w:space="0" w:color="E3E3E3"/>
                                                        <w:right w:val="single" w:sz="2" w:space="0" w:color="E3E3E3"/>
                                                      </w:divBdr>
                                                      <w:divsChild>
                                                        <w:div w:id="4282325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37904688">
          <w:marLeft w:val="0"/>
          <w:marRight w:val="0"/>
          <w:marTop w:val="0"/>
          <w:marBottom w:val="0"/>
          <w:divBdr>
            <w:top w:val="none" w:sz="0" w:space="0" w:color="auto"/>
            <w:left w:val="none" w:sz="0" w:space="0" w:color="auto"/>
            <w:bottom w:val="none" w:sz="0" w:space="0" w:color="auto"/>
            <w:right w:val="none" w:sz="0" w:space="0" w:color="auto"/>
          </w:divBdr>
        </w:div>
      </w:divsChild>
    </w:div>
    <w:div w:id="111369272">
      <w:bodyDiv w:val="1"/>
      <w:marLeft w:val="0"/>
      <w:marRight w:val="0"/>
      <w:marTop w:val="0"/>
      <w:marBottom w:val="0"/>
      <w:divBdr>
        <w:top w:val="none" w:sz="0" w:space="0" w:color="auto"/>
        <w:left w:val="none" w:sz="0" w:space="0" w:color="auto"/>
        <w:bottom w:val="none" w:sz="0" w:space="0" w:color="auto"/>
        <w:right w:val="none" w:sz="0" w:space="0" w:color="auto"/>
      </w:divBdr>
      <w:divsChild>
        <w:div w:id="1536891429">
          <w:marLeft w:val="0"/>
          <w:marRight w:val="0"/>
          <w:marTop w:val="0"/>
          <w:marBottom w:val="0"/>
          <w:divBdr>
            <w:top w:val="single" w:sz="2" w:space="0" w:color="E3E3E3"/>
            <w:left w:val="single" w:sz="2" w:space="0" w:color="E3E3E3"/>
            <w:bottom w:val="single" w:sz="2" w:space="0" w:color="E3E3E3"/>
            <w:right w:val="single" w:sz="2" w:space="0" w:color="E3E3E3"/>
          </w:divBdr>
          <w:divsChild>
            <w:div w:id="1925722264">
              <w:marLeft w:val="0"/>
              <w:marRight w:val="0"/>
              <w:marTop w:val="0"/>
              <w:marBottom w:val="0"/>
              <w:divBdr>
                <w:top w:val="single" w:sz="2" w:space="0" w:color="E3E3E3"/>
                <w:left w:val="single" w:sz="2" w:space="0" w:color="E3E3E3"/>
                <w:bottom w:val="single" w:sz="2" w:space="0" w:color="E3E3E3"/>
                <w:right w:val="single" w:sz="2" w:space="0" w:color="E3E3E3"/>
              </w:divBdr>
              <w:divsChild>
                <w:div w:id="924337113">
                  <w:marLeft w:val="0"/>
                  <w:marRight w:val="0"/>
                  <w:marTop w:val="0"/>
                  <w:marBottom w:val="0"/>
                  <w:divBdr>
                    <w:top w:val="single" w:sz="2" w:space="0" w:color="E3E3E3"/>
                    <w:left w:val="single" w:sz="2" w:space="0" w:color="E3E3E3"/>
                    <w:bottom w:val="single" w:sz="2" w:space="0" w:color="E3E3E3"/>
                    <w:right w:val="single" w:sz="2" w:space="0" w:color="E3E3E3"/>
                  </w:divBdr>
                  <w:divsChild>
                    <w:div w:id="685449740">
                      <w:marLeft w:val="0"/>
                      <w:marRight w:val="0"/>
                      <w:marTop w:val="0"/>
                      <w:marBottom w:val="0"/>
                      <w:divBdr>
                        <w:top w:val="single" w:sz="2" w:space="0" w:color="E3E3E3"/>
                        <w:left w:val="single" w:sz="2" w:space="0" w:color="E3E3E3"/>
                        <w:bottom w:val="single" w:sz="2" w:space="0" w:color="E3E3E3"/>
                        <w:right w:val="single" w:sz="2" w:space="0" w:color="E3E3E3"/>
                      </w:divBdr>
                      <w:divsChild>
                        <w:div w:id="921840704">
                          <w:marLeft w:val="0"/>
                          <w:marRight w:val="0"/>
                          <w:marTop w:val="0"/>
                          <w:marBottom w:val="0"/>
                          <w:divBdr>
                            <w:top w:val="single" w:sz="2" w:space="0" w:color="E3E3E3"/>
                            <w:left w:val="single" w:sz="2" w:space="0" w:color="E3E3E3"/>
                            <w:bottom w:val="single" w:sz="2" w:space="0" w:color="E3E3E3"/>
                            <w:right w:val="single" w:sz="2" w:space="0" w:color="E3E3E3"/>
                          </w:divBdr>
                          <w:divsChild>
                            <w:div w:id="713193055">
                              <w:marLeft w:val="0"/>
                              <w:marRight w:val="0"/>
                              <w:marTop w:val="0"/>
                              <w:marBottom w:val="0"/>
                              <w:divBdr>
                                <w:top w:val="single" w:sz="2" w:space="0" w:color="E3E3E3"/>
                                <w:left w:val="single" w:sz="2" w:space="0" w:color="E3E3E3"/>
                                <w:bottom w:val="single" w:sz="2" w:space="0" w:color="E3E3E3"/>
                                <w:right w:val="single" w:sz="2" w:space="0" w:color="E3E3E3"/>
                              </w:divBdr>
                              <w:divsChild>
                                <w:div w:id="1560559291">
                                  <w:marLeft w:val="0"/>
                                  <w:marRight w:val="0"/>
                                  <w:marTop w:val="100"/>
                                  <w:marBottom w:val="100"/>
                                  <w:divBdr>
                                    <w:top w:val="single" w:sz="2" w:space="0" w:color="E3E3E3"/>
                                    <w:left w:val="single" w:sz="2" w:space="0" w:color="E3E3E3"/>
                                    <w:bottom w:val="single" w:sz="2" w:space="0" w:color="E3E3E3"/>
                                    <w:right w:val="single" w:sz="2" w:space="0" w:color="E3E3E3"/>
                                  </w:divBdr>
                                  <w:divsChild>
                                    <w:div w:id="992566431">
                                      <w:marLeft w:val="0"/>
                                      <w:marRight w:val="0"/>
                                      <w:marTop w:val="0"/>
                                      <w:marBottom w:val="0"/>
                                      <w:divBdr>
                                        <w:top w:val="single" w:sz="2" w:space="0" w:color="E3E3E3"/>
                                        <w:left w:val="single" w:sz="2" w:space="0" w:color="E3E3E3"/>
                                        <w:bottom w:val="single" w:sz="2" w:space="0" w:color="E3E3E3"/>
                                        <w:right w:val="single" w:sz="2" w:space="0" w:color="E3E3E3"/>
                                      </w:divBdr>
                                      <w:divsChild>
                                        <w:div w:id="1316882027">
                                          <w:marLeft w:val="0"/>
                                          <w:marRight w:val="0"/>
                                          <w:marTop w:val="0"/>
                                          <w:marBottom w:val="0"/>
                                          <w:divBdr>
                                            <w:top w:val="single" w:sz="2" w:space="0" w:color="E3E3E3"/>
                                            <w:left w:val="single" w:sz="2" w:space="0" w:color="E3E3E3"/>
                                            <w:bottom w:val="single" w:sz="2" w:space="0" w:color="E3E3E3"/>
                                            <w:right w:val="single" w:sz="2" w:space="0" w:color="E3E3E3"/>
                                          </w:divBdr>
                                          <w:divsChild>
                                            <w:div w:id="1408844680">
                                              <w:marLeft w:val="0"/>
                                              <w:marRight w:val="0"/>
                                              <w:marTop w:val="0"/>
                                              <w:marBottom w:val="0"/>
                                              <w:divBdr>
                                                <w:top w:val="single" w:sz="2" w:space="0" w:color="E3E3E3"/>
                                                <w:left w:val="single" w:sz="2" w:space="0" w:color="E3E3E3"/>
                                                <w:bottom w:val="single" w:sz="2" w:space="0" w:color="E3E3E3"/>
                                                <w:right w:val="single" w:sz="2" w:space="0" w:color="E3E3E3"/>
                                              </w:divBdr>
                                              <w:divsChild>
                                                <w:div w:id="1132600084">
                                                  <w:marLeft w:val="0"/>
                                                  <w:marRight w:val="0"/>
                                                  <w:marTop w:val="0"/>
                                                  <w:marBottom w:val="0"/>
                                                  <w:divBdr>
                                                    <w:top w:val="single" w:sz="2" w:space="0" w:color="E3E3E3"/>
                                                    <w:left w:val="single" w:sz="2" w:space="0" w:color="E3E3E3"/>
                                                    <w:bottom w:val="single" w:sz="2" w:space="0" w:color="E3E3E3"/>
                                                    <w:right w:val="single" w:sz="2" w:space="0" w:color="E3E3E3"/>
                                                  </w:divBdr>
                                                  <w:divsChild>
                                                    <w:div w:id="1634557700">
                                                      <w:marLeft w:val="0"/>
                                                      <w:marRight w:val="0"/>
                                                      <w:marTop w:val="0"/>
                                                      <w:marBottom w:val="0"/>
                                                      <w:divBdr>
                                                        <w:top w:val="single" w:sz="2" w:space="0" w:color="E3E3E3"/>
                                                        <w:left w:val="single" w:sz="2" w:space="0" w:color="E3E3E3"/>
                                                        <w:bottom w:val="single" w:sz="2" w:space="0" w:color="E3E3E3"/>
                                                        <w:right w:val="single" w:sz="2" w:space="0" w:color="E3E3E3"/>
                                                      </w:divBdr>
                                                      <w:divsChild>
                                                        <w:div w:id="4492783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11563002">
          <w:marLeft w:val="0"/>
          <w:marRight w:val="0"/>
          <w:marTop w:val="0"/>
          <w:marBottom w:val="0"/>
          <w:divBdr>
            <w:top w:val="none" w:sz="0" w:space="0" w:color="auto"/>
            <w:left w:val="none" w:sz="0" w:space="0" w:color="auto"/>
            <w:bottom w:val="none" w:sz="0" w:space="0" w:color="auto"/>
            <w:right w:val="none" w:sz="0" w:space="0" w:color="auto"/>
          </w:divBdr>
        </w:div>
      </w:divsChild>
    </w:div>
    <w:div w:id="140511993">
      <w:bodyDiv w:val="1"/>
      <w:marLeft w:val="0"/>
      <w:marRight w:val="0"/>
      <w:marTop w:val="0"/>
      <w:marBottom w:val="0"/>
      <w:divBdr>
        <w:top w:val="none" w:sz="0" w:space="0" w:color="auto"/>
        <w:left w:val="none" w:sz="0" w:space="0" w:color="auto"/>
        <w:bottom w:val="none" w:sz="0" w:space="0" w:color="auto"/>
        <w:right w:val="none" w:sz="0" w:space="0" w:color="auto"/>
      </w:divBdr>
      <w:divsChild>
        <w:div w:id="857937460">
          <w:marLeft w:val="0"/>
          <w:marRight w:val="0"/>
          <w:marTop w:val="0"/>
          <w:marBottom w:val="0"/>
          <w:divBdr>
            <w:top w:val="single" w:sz="2" w:space="0" w:color="E3E3E3"/>
            <w:left w:val="single" w:sz="2" w:space="0" w:color="E3E3E3"/>
            <w:bottom w:val="single" w:sz="2" w:space="0" w:color="E3E3E3"/>
            <w:right w:val="single" w:sz="2" w:space="0" w:color="E3E3E3"/>
          </w:divBdr>
          <w:divsChild>
            <w:div w:id="520166610">
              <w:marLeft w:val="0"/>
              <w:marRight w:val="0"/>
              <w:marTop w:val="0"/>
              <w:marBottom w:val="0"/>
              <w:divBdr>
                <w:top w:val="single" w:sz="2" w:space="0" w:color="E3E3E3"/>
                <w:left w:val="single" w:sz="2" w:space="0" w:color="E3E3E3"/>
                <w:bottom w:val="single" w:sz="2" w:space="0" w:color="E3E3E3"/>
                <w:right w:val="single" w:sz="2" w:space="0" w:color="E3E3E3"/>
              </w:divBdr>
              <w:divsChild>
                <w:div w:id="691607624">
                  <w:marLeft w:val="0"/>
                  <w:marRight w:val="0"/>
                  <w:marTop w:val="0"/>
                  <w:marBottom w:val="0"/>
                  <w:divBdr>
                    <w:top w:val="single" w:sz="2" w:space="0" w:color="E3E3E3"/>
                    <w:left w:val="single" w:sz="2" w:space="0" w:color="E3E3E3"/>
                    <w:bottom w:val="single" w:sz="2" w:space="0" w:color="E3E3E3"/>
                    <w:right w:val="single" w:sz="2" w:space="0" w:color="E3E3E3"/>
                  </w:divBdr>
                  <w:divsChild>
                    <w:div w:id="1077480737">
                      <w:marLeft w:val="0"/>
                      <w:marRight w:val="0"/>
                      <w:marTop w:val="0"/>
                      <w:marBottom w:val="0"/>
                      <w:divBdr>
                        <w:top w:val="single" w:sz="2" w:space="0" w:color="E3E3E3"/>
                        <w:left w:val="single" w:sz="2" w:space="0" w:color="E3E3E3"/>
                        <w:bottom w:val="single" w:sz="2" w:space="0" w:color="E3E3E3"/>
                        <w:right w:val="single" w:sz="2" w:space="0" w:color="E3E3E3"/>
                      </w:divBdr>
                      <w:divsChild>
                        <w:div w:id="979841202">
                          <w:marLeft w:val="0"/>
                          <w:marRight w:val="0"/>
                          <w:marTop w:val="0"/>
                          <w:marBottom w:val="0"/>
                          <w:divBdr>
                            <w:top w:val="single" w:sz="2" w:space="0" w:color="E3E3E3"/>
                            <w:left w:val="single" w:sz="2" w:space="0" w:color="E3E3E3"/>
                            <w:bottom w:val="single" w:sz="2" w:space="0" w:color="E3E3E3"/>
                            <w:right w:val="single" w:sz="2" w:space="0" w:color="E3E3E3"/>
                          </w:divBdr>
                          <w:divsChild>
                            <w:div w:id="1454792192">
                              <w:marLeft w:val="0"/>
                              <w:marRight w:val="0"/>
                              <w:marTop w:val="0"/>
                              <w:marBottom w:val="0"/>
                              <w:divBdr>
                                <w:top w:val="single" w:sz="2" w:space="0" w:color="E3E3E3"/>
                                <w:left w:val="single" w:sz="2" w:space="0" w:color="E3E3E3"/>
                                <w:bottom w:val="single" w:sz="2" w:space="0" w:color="E3E3E3"/>
                                <w:right w:val="single" w:sz="2" w:space="0" w:color="E3E3E3"/>
                              </w:divBdr>
                              <w:divsChild>
                                <w:div w:id="1354185848">
                                  <w:marLeft w:val="0"/>
                                  <w:marRight w:val="0"/>
                                  <w:marTop w:val="100"/>
                                  <w:marBottom w:val="100"/>
                                  <w:divBdr>
                                    <w:top w:val="single" w:sz="2" w:space="0" w:color="E3E3E3"/>
                                    <w:left w:val="single" w:sz="2" w:space="0" w:color="E3E3E3"/>
                                    <w:bottom w:val="single" w:sz="2" w:space="0" w:color="E3E3E3"/>
                                    <w:right w:val="single" w:sz="2" w:space="0" w:color="E3E3E3"/>
                                  </w:divBdr>
                                  <w:divsChild>
                                    <w:div w:id="1227884316">
                                      <w:marLeft w:val="0"/>
                                      <w:marRight w:val="0"/>
                                      <w:marTop w:val="0"/>
                                      <w:marBottom w:val="0"/>
                                      <w:divBdr>
                                        <w:top w:val="single" w:sz="2" w:space="0" w:color="E3E3E3"/>
                                        <w:left w:val="single" w:sz="2" w:space="0" w:color="E3E3E3"/>
                                        <w:bottom w:val="single" w:sz="2" w:space="0" w:color="E3E3E3"/>
                                        <w:right w:val="single" w:sz="2" w:space="0" w:color="E3E3E3"/>
                                      </w:divBdr>
                                      <w:divsChild>
                                        <w:div w:id="1295871436">
                                          <w:marLeft w:val="0"/>
                                          <w:marRight w:val="0"/>
                                          <w:marTop w:val="0"/>
                                          <w:marBottom w:val="0"/>
                                          <w:divBdr>
                                            <w:top w:val="single" w:sz="2" w:space="0" w:color="E3E3E3"/>
                                            <w:left w:val="single" w:sz="2" w:space="0" w:color="E3E3E3"/>
                                            <w:bottom w:val="single" w:sz="2" w:space="0" w:color="E3E3E3"/>
                                            <w:right w:val="single" w:sz="2" w:space="0" w:color="E3E3E3"/>
                                          </w:divBdr>
                                          <w:divsChild>
                                            <w:div w:id="1956666723">
                                              <w:marLeft w:val="0"/>
                                              <w:marRight w:val="0"/>
                                              <w:marTop w:val="0"/>
                                              <w:marBottom w:val="0"/>
                                              <w:divBdr>
                                                <w:top w:val="single" w:sz="2" w:space="0" w:color="E3E3E3"/>
                                                <w:left w:val="single" w:sz="2" w:space="0" w:color="E3E3E3"/>
                                                <w:bottom w:val="single" w:sz="2" w:space="0" w:color="E3E3E3"/>
                                                <w:right w:val="single" w:sz="2" w:space="0" w:color="E3E3E3"/>
                                              </w:divBdr>
                                              <w:divsChild>
                                                <w:div w:id="379282452">
                                                  <w:marLeft w:val="0"/>
                                                  <w:marRight w:val="0"/>
                                                  <w:marTop w:val="0"/>
                                                  <w:marBottom w:val="0"/>
                                                  <w:divBdr>
                                                    <w:top w:val="single" w:sz="2" w:space="0" w:color="E3E3E3"/>
                                                    <w:left w:val="single" w:sz="2" w:space="0" w:color="E3E3E3"/>
                                                    <w:bottom w:val="single" w:sz="2" w:space="0" w:color="E3E3E3"/>
                                                    <w:right w:val="single" w:sz="2" w:space="0" w:color="E3E3E3"/>
                                                  </w:divBdr>
                                                  <w:divsChild>
                                                    <w:div w:id="166941362">
                                                      <w:marLeft w:val="0"/>
                                                      <w:marRight w:val="0"/>
                                                      <w:marTop w:val="0"/>
                                                      <w:marBottom w:val="0"/>
                                                      <w:divBdr>
                                                        <w:top w:val="single" w:sz="2" w:space="0" w:color="E3E3E3"/>
                                                        <w:left w:val="single" w:sz="2" w:space="0" w:color="E3E3E3"/>
                                                        <w:bottom w:val="single" w:sz="2" w:space="0" w:color="E3E3E3"/>
                                                        <w:right w:val="single" w:sz="2" w:space="0" w:color="E3E3E3"/>
                                                      </w:divBdr>
                                                      <w:divsChild>
                                                        <w:div w:id="1972517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95984771">
          <w:marLeft w:val="0"/>
          <w:marRight w:val="0"/>
          <w:marTop w:val="0"/>
          <w:marBottom w:val="0"/>
          <w:divBdr>
            <w:top w:val="none" w:sz="0" w:space="0" w:color="auto"/>
            <w:left w:val="none" w:sz="0" w:space="0" w:color="auto"/>
            <w:bottom w:val="none" w:sz="0" w:space="0" w:color="auto"/>
            <w:right w:val="none" w:sz="0" w:space="0" w:color="auto"/>
          </w:divBdr>
        </w:div>
      </w:divsChild>
    </w:div>
    <w:div w:id="144978262">
      <w:bodyDiv w:val="1"/>
      <w:marLeft w:val="0"/>
      <w:marRight w:val="0"/>
      <w:marTop w:val="0"/>
      <w:marBottom w:val="0"/>
      <w:divBdr>
        <w:top w:val="none" w:sz="0" w:space="0" w:color="auto"/>
        <w:left w:val="none" w:sz="0" w:space="0" w:color="auto"/>
        <w:bottom w:val="none" w:sz="0" w:space="0" w:color="auto"/>
        <w:right w:val="none" w:sz="0" w:space="0" w:color="auto"/>
      </w:divBdr>
    </w:div>
    <w:div w:id="195241356">
      <w:bodyDiv w:val="1"/>
      <w:marLeft w:val="0"/>
      <w:marRight w:val="0"/>
      <w:marTop w:val="0"/>
      <w:marBottom w:val="0"/>
      <w:divBdr>
        <w:top w:val="none" w:sz="0" w:space="0" w:color="auto"/>
        <w:left w:val="none" w:sz="0" w:space="0" w:color="auto"/>
        <w:bottom w:val="none" w:sz="0" w:space="0" w:color="auto"/>
        <w:right w:val="none" w:sz="0" w:space="0" w:color="auto"/>
      </w:divBdr>
    </w:div>
    <w:div w:id="225651328">
      <w:bodyDiv w:val="1"/>
      <w:marLeft w:val="0"/>
      <w:marRight w:val="0"/>
      <w:marTop w:val="0"/>
      <w:marBottom w:val="0"/>
      <w:divBdr>
        <w:top w:val="none" w:sz="0" w:space="0" w:color="auto"/>
        <w:left w:val="none" w:sz="0" w:space="0" w:color="auto"/>
        <w:bottom w:val="none" w:sz="0" w:space="0" w:color="auto"/>
        <w:right w:val="none" w:sz="0" w:space="0" w:color="auto"/>
      </w:divBdr>
      <w:divsChild>
        <w:div w:id="526261707">
          <w:marLeft w:val="0"/>
          <w:marRight w:val="0"/>
          <w:marTop w:val="0"/>
          <w:marBottom w:val="0"/>
          <w:divBdr>
            <w:top w:val="none" w:sz="0" w:space="0" w:color="auto"/>
            <w:left w:val="none" w:sz="0" w:space="0" w:color="auto"/>
            <w:bottom w:val="none" w:sz="0" w:space="0" w:color="auto"/>
            <w:right w:val="none" w:sz="0" w:space="0" w:color="auto"/>
          </w:divBdr>
        </w:div>
      </w:divsChild>
    </w:div>
    <w:div w:id="260335739">
      <w:bodyDiv w:val="1"/>
      <w:marLeft w:val="0"/>
      <w:marRight w:val="0"/>
      <w:marTop w:val="0"/>
      <w:marBottom w:val="0"/>
      <w:divBdr>
        <w:top w:val="none" w:sz="0" w:space="0" w:color="auto"/>
        <w:left w:val="none" w:sz="0" w:space="0" w:color="auto"/>
        <w:bottom w:val="none" w:sz="0" w:space="0" w:color="auto"/>
        <w:right w:val="none" w:sz="0" w:space="0" w:color="auto"/>
      </w:divBdr>
    </w:div>
    <w:div w:id="268465443">
      <w:bodyDiv w:val="1"/>
      <w:marLeft w:val="0"/>
      <w:marRight w:val="0"/>
      <w:marTop w:val="0"/>
      <w:marBottom w:val="0"/>
      <w:divBdr>
        <w:top w:val="none" w:sz="0" w:space="0" w:color="auto"/>
        <w:left w:val="none" w:sz="0" w:space="0" w:color="auto"/>
        <w:bottom w:val="none" w:sz="0" w:space="0" w:color="auto"/>
        <w:right w:val="none" w:sz="0" w:space="0" w:color="auto"/>
      </w:divBdr>
    </w:div>
    <w:div w:id="276718292">
      <w:bodyDiv w:val="1"/>
      <w:marLeft w:val="0"/>
      <w:marRight w:val="0"/>
      <w:marTop w:val="0"/>
      <w:marBottom w:val="0"/>
      <w:divBdr>
        <w:top w:val="none" w:sz="0" w:space="0" w:color="auto"/>
        <w:left w:val="none" w:sz="0" w:space="0" w:color="auto"/>
        <w:bottom w:val="none" w:sz="0" w:space="0" w:color="auto"/>
        <w:right w:val="none" w:sz="0" w:space="0" w:color="auto"/>
      </w:divBdr>
    </w:div>
    <w:div w:id="420493638">
      <w:bodyDiv w:val="1"/>
      <w:marLeft w:val="0"/>
      <w:marRight w:val="0"/>
      <w:marTop w:val="0"/>
      <w:marBottom w:val="0"/>
      <w:divBdr>
        <w:top w:val="none" w:sz="0" w:space="0" w:color="auto"/>
        <w:left w:val="none" w:sz="0" w:space="0" w:color="auto"/>
        <w:bottom w:val="none" w:sz="0" w:space="0" w:color="auto"/>
        <w:right w:val="none" w:sz="0" w:space="0" w:color="auto"/>
      </w:divBdr>
    </w:div>
    <w:div w:id="437145764">
      <w:bodyDiv w:val="1"/>
      <w:marLeft w:val="0"/>
      <w:marRight w:val="0"/>
      <w:marTop w:val="0"/>
      <w:marBottom w:val="0"/>
      <w:divBdr>
        <w:top w:val="none" w:sz="0" w:space="0" w:color="auto"/>
        <w:left w:val="none" w:sz="0" w:space="0" w:color="auto"/>
        <w:bottom w:val="none" w:sz="0" w:space="0" w:color="auto"/>
        <w:right w:val="none" w:sz="0" w:space="0" w:color="auto"/>
      </w:divBdr>
    </w:div>
    <w:div w:id="447361502">
      <w:bodyDiv w:val="1"/>
      <w:marLeft w:val="0"/>
      <w:marRight w:val="0"/>
      <w:marTop w:val="0"/>
      <w:marBottom w:val="0"/>
      <w:divBdr>
        <w:top w:val="none" w:sz="0" w:space="0" w:color="auto"/>
        <w:left w:val="none" w:sz="0" w:space="0" w:color="auto"/>
        <w:bottom w:val="none" w:sz="0" w:space="0" w:color="auto"/>
        <w:right w:val="none" w:sz="0" w:space="0" w:color="auto"/>
      </w:divBdr>
    </w:div>
    <w:div w:id="508712765">
      <w:bodyDiv w:val="1"/>
      <w:marLeft w:val="0"/>
      <w:marRight w:val="0"/>
      <w:marTop w:val="0"/>
      <w:marBottom w:val="0"/>
      <w:divBdr>
        <w:top w:val="none" w:sz="0" w:space="0" w:color="auto"/>
        <w:left w:val="none" w:sz="0" w:space="0" w:color="auto"/>
        <w:bottom w:val="none" w:sz="0" w:space="0" w:color="auto"/>
        <w:right w:val="none" w:sz="0" w:space="0" w:color="auto"/>
      </w:divBdr>
      <w:divsChild>
        <w:div w:id="411050768">
          <w:marLeft w:val="0"/>
          <w:marRight w:val="0"/>
          <w:marTop w:val="0"/>
          <w:marBottom w:val="0"/>
          <w:divBdr>
            <w:top w:val="none" w:sz="0" w:space="0" w:color="auto"/>
            <w:left w:val="none" w:sz="0" w:space="0" w:color="auto"/>
            <w:bottom w:val="none" w:sz="0" w:space="0" w:color="auto"/>
            <w:right w:val="none" w:sz="0" w:space="0" w:color="auto"/>
          </w:divBdr>
        </w:div>
      </w:divsChild>
    </w:div>
    <w:div w:id="594094087">
      <w:bodyDiv w:val="1"/>
      <w:marLeft w:val="0"/>
      <w:marRight w:val="0"/>
      <w:marTop w:val="0"/>
      <w:marBottom w:val="0"/>
      <w:divBdr>
        <w:top w:val="none" w:sz="0" w:space="0" w:color="auto"/>
        <w:left w:val="none" w:sz="0" w:space="0" w:color="auto"/>
        <w:bottom w:val="none" w:sz="0" w:space="0" w:color="auto"/>
        <w:right w:val="none" w:sz="0" w:space="0" w:color="auto"/>
      </w:divBdr>
      <w:divsChild>
        <w:div w:id="14233794">
          <w:marLeft w:val="0"/>
          <w:marRight w:val="0"/>
          <w:marTop w:val="0"/>
          <w:marBottom w:val="0"/>
          <w:divBdr>
            <w:top w:val="none" w:sz="0" w:space="0" w:color="auto"/>
            <w:left w:val="none" w:sz="0" w:space="0" w:color="auto"/>
            <w:bottom w:val="none" w:sz="0" w:space="0" w:color="auto"/>
            <w:right w:val="none" w:sz="0" w:space="0" w:color="auto"/>
          </w:divBdr>
        </w:div>
      </w:divsChild>
    </w:div>
    <w:div w:id="616714571">
      <w:bodyDiv w:val="1"/>
      <w:marLeft w:val="0"/>
      <w:marRight w:val="0"/>
      <w:marTop w:val="0"/>
      <w:marBottom w:val="0"/>
      <w:divBdr>
        <w:top w:val="none" w:sz="0" w:space="0" w:color="auto"/>
        <w:left w:val="none" w:sz="0" w:space="0" w:color="auto"/>
        <w:bottom w:val="none" w:sz="0" w:space="0" w:color="auto"/>
        <w:right w:val="none" w:sz="0" w:space="0" w:color="auto"/>
      </w:divBdr>
      <w:divsChild>
        <w:div w:id="470950972">
          <w:marLeft w:val="0"/>
          <w:marRight w:val="0"/>
          <w:marTop w:val="0"/>
          <w:marBottom w:val="0"/>
          <w:divBdr>
            <w:top w:val="none" w:sz="0" w:space="0" w:color="auto"/>
            <w:left w:val="none" w:sz="0" w:space="0" w:color="auto"/>
            <w:bottom w:val="none" w:sz="0" w:space="0" w:color="auto"/>
            <w:right w:val="none" w:sz="0" w:space="0" w:color="auto"/>
          </w:divBdr>
        </w:div>
      </w:divsChild>
    </w:div>
    <w:div w:id="617487277">
      <w:bodyDiv w:val="1"/>
      <w:marLeft w:val="0"/>
      <w:marRight w:val="0"/>
      <w:marTop w:val="0"/>
      <w:marBottom w:val="0"/>
      <w:divBdr>
        <w:top w:val="none" w:sz="0" w:space="0" w:color="auto"/>
        <w:left w:val="none" w:sz="0" w:space="0" w:color="auto"/>
        <w:bottom w:val="none" w:sz="0" w:space="0" w:color="auto"/>
        <w:right w:val="none" w:sz="0" w:space="0" w:color="auto"/>
      </w:divBdr>
      <w:divsChild>
        <w:div w:id="1978100107">
          <w:marLeft w:val="0"/>
          <w:marRight w:val="0"/>
          <w:marTop w:val="0"/>
          <w:marBottom w:val="0"/>
          <w:divBdr>
            <w:top w:val="none" w:sz="0" w:space="0" w:color="auto"/>
            <w:left w:val="none" w:sz="0" w:space="0" w:color="auto"/>
            <w:bottom w:val="none" w:sz="0" w:space="0" w:color="auto"/>
            <w:right w:val="none" w:sz="0" w:space="0" w:color="auto"/>
          </w:divBdr>
        </w:div>
      </w:divsChild>
    </w:div>
    <w:div w:id="663317632">
      <w:bodyDiv w:val="1"/>
      <w:marLeft w:val="0"/>
      <w:marRight w:val="0"/>
      <w:marTop w:val="0"/>
      <w:marBottom w:val="0"/>
      <w:divBdr>
        <w:top w:val="none" w:sz="0" w:space="0" w:color="auto"/>
        <w:left w:val="none" w:sz="0" w:space="0" w:color="auto"/>
        <w:bottom w:val="none" w:sz="0" w:space="0" w:color="auto"/>
        <w:right w:val="none" w:sz="0" w:space="0" w:color="auto"/>
      </w:divBdr>
    </w:div>
    <w:div w:id="677074568">
      <w:bodyDiv w:val="1"/>
      <w:marLeft w:val="0"/>
      <w:marRight w:val="0"/>
      <w:marTop w:val="0"/>
      <w:marBottom w:val="0"/>
      <w:divBdr>
        <w:top w:val="none" w:sz="0" w:space="0" w:color="auto"/>
        <w:left w:val="none" w:sz="0" w:space="0" w:color="auto"/>
        <w:bottom w:val="none" w:sz="0" w:space="0" w:color="auto"/>
        <w:right w:val="none" w:sz="0" w:space="0" w:color="auto"/>
      </w:divBdr>
    </w:div>
    <w:div w:id="692271927">
      <w:bodyDiv w:val="1"/>
      <w:marLeft w:val="0"/>
      <w:marRight w:val="0"/>
      <w:marTop w:val="0"/>
      <w:marBottom w:val="0"/>
      <w:divBdr>
        <w:top w:val="none" w:sz="0" w:space="0" w:color="auto"/>
        <w:left w:val="none" w:sz="0" w:space="0" w:color="auto"/>
        <w:bottom w:val="none" w:sz="0" w:space="0" w:color="auto"/>
        <w:right w:val="none" w:sz="0" w:space="0" w:color="auto"/>
      </w:divBdr>
    </w:div>
    <w:div w:id="699285560">
      <w:bodyDiv w:val="1"/>
      <w:marLeft w:val="0"/>
      <w:marRight w:val="0"/>
      <w:marTop w:val="0"/>
      <w:marBottom w:val="0"/>
      <w:divBdr>
        <w:top w:val="none" w:sz="0" w:space="0" w:color="auto"/>
        <w:left w:val="none" w:sz="0" w:space="0" w:color="auto"/>
        <w:bottom w:val="none" w:sz="0" w:space="0" w:color="auto"/>
        <w:right w:val="none" w:sz="0" w:space="0" w:color="auto"/>
      </w:divBdr>
    </w:div>
    <w:div w:id="714813700">
      <w:bodyDiv w:val="1"/>
      <w:marLeft w:val="0"/>
      <w:marRight w:val="0"/>
      <w:marTop w:val="0"/>
      <w:marBottom w:val="0"/>
      <w:divBdr>
        <w:top w:val="none" w:sz="0" w:space="0" w:color="auto"/>
        <w:left w:val="none" w:sz="0" w:space="0" w:color="auto"/>
        <w:bottom w:val="none" w:sz="0" w:space="0" w:color="auto"/>
        <w:right w:val="none" w:sz="0" w:space="0" w:color="auto"/>
      </w:divBdr>
    </w:div>
    <w:div w:id="758256879">
      <w:bodyDiv w:val="1"/>
      <w:marLeft w:val="0"/>
      <w:marRight w:val="0"/>
      <w:marTop w:val="0"/>
      <w:marBottom w:val="0"/>
      <w:divBdr>
        <w:top w:val="none" w:sz="0" w:space="0" w:color="auto"/>
        <w:left w:val="none" w:sz="0" w:space="0" w:color="auto"/>
        <w:bottom w:val="none" w:sz="0" w:space="0" w:color="auto"/>
        <w:right w:val="none" w:sz="0" w:space="0" w:color="auto"/>
      </w:divBdr>
    </w:div>
    <w:div w:id="812672098">
      <w:bodyDiv w:val="1"/>
      <w:marLeft w:val="0"/>
      <w:marRight w:val="0"/>
      <w:marTop w:val="0"/>
      <w:marBottom w:val="0"/>
      <w:divBdr>
        <w:top w:val="none" w:sz="0" w:space="0" w:color="auto"/>
        <w:left w:val="none" w:sz="0" w:space="0" w:color="auto"/>
        <w:bottom w:val="none" w:sz="0" w:space="0" w:color="auto"/>
        <w:right w:val="none" w:sz="0" w:space="0" w:color="auto"/>
      </w:divBdr>
      <w:divsChild>
        <w:div w:id="787966199">
          <w:marLeft w:val="0"/>
          <w:marRight w:val="0"/>
          <w:marTop w:val="0"/>
          <w:marBottom w:val="0"/>
          <w:divBdr>
            <w:top w:val="single" w:sz="2" w:space="0" w:color="E3E3E3"/>
            <w:left w:val="single" w:sz="2" w:space="0" w:color="E3E3E3"/>
            <w:bottom w:val="single" w:sz="2" w:space="0" w:color="E3E3E3"/>
            <w:right w:val="single" w:sz="2" w:space="0" w:color="E3E3E3"/>
          </w:divBdr>
          <w:divsChild>
            <w:div w:id="1621455968">
              <w:marLeft w:val="0"/>
              <w:marRight w:val="0"/>
              <w:marTop w:val="0"/>
              <w:marBottom w:val="0"/>
              <w:divBdr>
                <w:top w:val="single" w:sz="2" w:space="0" w:color="E3E3E3"/>
                <w:left w:val="single" w:sz="2" w:space="0" w:color="E3E3E3"/>
                <w:bottom w:val="single" w:sz="2" w:space="0" w:color="E3E3E3"/>
                <w:right w:val="single" w:sz="2" w:space="0" w:color="E3E3E3"/>
              </w:divBdr>
              <w:divsChild>
                <w:div w:id="1518546760">
                  <w:marLeft w:val="0"/>
                  <w:marRight w:val="0"/>
                  <w:marTop w:val="0"/>
                  <w:marBottom w:val="0"/>
                  <w:divBdr>
                    <w:top w:val="single" w:sz="2" w:space="0" w:color="E3E3E3"/>
                    <w:left w:val="single" w:sz="2" w:space="0" w:color="E3E3E3"/>
                    <w:bottom w:val="single" w:sz="2" w:space="0" w:color="E3E3E3"/>
                    <w:right w:val="single" w:sz="2" w:space="0" w:color="E3E3E3"/>
                  </w:divBdr>
                  <w:divsChild>
                    <w:div w:id="1719620206">
                      <w:marLeft w:val="0"/>
                      <w:marRight w:val="0"/>
                      <w:marTop w:val="0"/>
                      <w:marBottom w:val="0"/>
                      <w:divBdr>
                        <w:top w:val="single" w:sz="2" w:space="0" w:color="E3E3E3"/>
                        <w:left w:val="single" w:sz="2" w:space="0" w:color="E3E3E3"/>
                        <w:bottom w:val="single" w:sz="2" w:space="0" w:color="E3E3E3"/>
                        <w:right w:val="single" w:sz="2" w:space="0" w:color="E3E3E3"/>
                      </w:divBdr>
                      <w:divsChild>
                        <w:div w:id="26956475">
                          <w:marLeft w:val="0"/>
                          <w:marRight w:val="0"/>
                          <w:marTop w:val="0"/>
                          <w:marBottom w:val="0"/>
                          <w:divBdr>
                            <w:top w:val="single" w:sz="2" w:space="0" w:color="E3E3E3"/>
                            <w:left w:val="single" w:sz="2" w:space="0" w:color="E3E3E3"/>
                            <w:bottom w:val="single" w:sz="2" w:space="0" w:color="E3E3E3"/>
                            <w:right w:val="single" w:sz="2" w:space="0" w:color="E3E3E3"/>
                          </w:divBdr>
                          <w:divsChild>
                            <w:div w:id="345057416">
                              <w:marLeft w:val="0"/>
                              <w:marRight w:val="0"/>
                              <w:marTop w:val="0"/>
                              <w:marBottom w:val="0"/>
                              <w:divBdr>
                                <w:top w:val="single" w:sz="2" w:space="0" w:color="E3E3E3"/>
                                <w:left w:val="single" w:sz="2" w:space="0" w:color="E3E3E3"/>
                                <w:bottom w:val="single" w:sz="2" w:space="0" w:color="E3E3E3"/>
                                <w:right w:val="single" w:sz="2" w:space="0" w:color="E3E3E3"/>
                              </w:divBdr>
                              <w:divsChild>
                                <w:div w:id="1966423989">
                                  <w:marLeft w:val="0"/>
                                  <w:marRight w:val="0"/>
                                  <w:marTop w:val="100"/>
                                  <w:marBottom w:val="100"/>
                                  <w:divBdr>
                                    <w:top w:val="single" w:sz="2" w:space="0" w:color="E3E3E3"/>
                                    <w:left w:val="single" w:sz="2" w:space="0" w:color="E3E3E3"/>
                                    <w:bottom w:val="single" w:sz="2" w:space="0" w:color="E3E3E3"/>
                                    <w:right w:val="single" w:sz="2" w:space="0" w:color="E3E3E3"/>
                                  </w:divBdr>
                                  <w:divsChild>
                                    <w:div w:id="772553735">
                                      <w:marLeft w:val="0"/>
                                      <w:marRight w:val="0"/>
                                      <w:marTop w:val="0"/>
                                      <w:marBottom w:val="0"/>
                                      <w:divBdr>
                                        <w:top w:val="single" w:sz="2" w:space="0" w:color="E3E3E3"/>
                                        <w:left w:val="single" w:sz="2" w:space="0" w:color="E3E3E3"/>
                                        <w:bottom w:val="single" w:sz="2" w:space="0" w:color="E3E3E3"/>
                                        <w:right w:val="single" w:sz="2" w:space="0" w:color="E3E3E3"/>
                                      </w:divBdr>
                                      <w:divsChild>
                                        <w:div w:id="918832317">
                                          <w:marLeft w:val="0"/>
                                          <w:marRight w:val="0"/>
                                          <w:marTop w:val="0"/>
                                          <w:marBottom w:val="0"/>
                                          <w:divBdr>
                                            <w:top w:val="single" w:sz="2" w:space="0" w:color="E3E3E3"/>
                                            <w:left w:val="single" w:sz="2" w:space="0" w:color="E3E3E3"/>
                                            <w:bottom w:val="single" w:sz="2" w:space="0" w:color="E3E3E3"/>
                                            <w:right w:val="single" w:sz="2" w:space="0" w:color="E3E3E3"/>
                                          </w:divBdr>
                                          <w:divsChild>
                                            <w:div w:id="853808548">
                                              <w:marLeft w:val="0"/>
                                              <w:marRight w:val="0"/>
                                              <w:marTop w:val="0"/>
                                              <w:marBottom w:val="0"/>
                                              <w:divBdr>
                                                <w:top w:val="single" w:sz="2" w:space="0" w:color="E3E3E3"/>
                                                <w:left w:val="single" w:sz="2" w:space="0" w:color="E3E3E3"/>
                                                <w:bottom w:val="single" w:sz="2" w:space="0" w:color="E3E3E3"/>
                                                <w:right w:val="single" w:sz="2" w:space="0" w:color="E3E3E3"/>
                                              </w:divBdr>
                                              <w:divsChild>
                                                <w:div w:id="726034651">
                                                  <w:marLeft w:val="0"/>
                                                  <w:marRight w:val="0"/>
                                                  <w:marTop w:val="0"/>
                                                  <w:marBottom w:val="0"/>
                                                  <w:divBdr>
                                                    <w:top w:val="single" w:sz="2" w:space="0" w:color="E3E3E3"/>
                                                    <w:left w:val="single" w:sz="2" w:space="0" w:color="E3E3E3"/>
                                                    <w:bottom w:val="single" w:sz="2" w:space="0" w:color="E3E3E3"/>
                                                    <w:right w:val="single" w:sz="2" w:space="0" w:color="E3E3E3"/>
                                                  </w:divBdr>
                                                  <w:divsChild>
                                                    <w:div w:id="884559528">
                                                      <w:marLeft w:val="0"/>
                                                      <w:marRight w:val="0"/>
                                                      <w:marTop w:val="0"/>
                                                      <w:marBottom w:val="0"/>
                                                      <w:divBdr>
                                                        <w:top w:val="single" w:sz="2" w:space="0" w:color="E3E3E3"/>
                                                        <w:left w:val="single" w:sz="2" w:space="0" w:color="E3E3E3"/>
                                                        <w:bottom w:val="single" w:sz="2" w:space="0" w:color="E3E3E3"/>
                                                        <w:right w:val="single" w:sz="2" w:space="0" w:color="E3E3E3"/>
                                                      </w:divBdr>
                                                      <w:divsChild>
                                                        <w:div w:id="1821916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78969010">
          <w:marLeft w:val="0"/>
          <w:marRight w:val="0"/>
          <w:marTop w:val="0"/>
          <w:marBottom w:val="0"/>
          <w:divBdr>
            <w:top w:val="none" w:sz="0" w:space="0" w:color="auto"/>
            <w:left w:val="none" w:sz="0" w:space="0" w:color="auto"/>
            <w:bottom w:val="none" w:sz="0" w:space="0" w:color="auto"/>
            <w:right w:val="none" w:sz="0" w:space="0" w:color="auto"/>
          </w:divBdr>
        </w:div>
      </w:divsChild>
    </w:div>
    <w:div w:id="859390396">
      <w:bodyDiv w:val="1"/>
      <w:marLeft w:val="0"/>
      <w:marRight w:val="0"/>
      <w:marTop w:val="0"/>
      <w:marBottom w:val="0"/>
      <w:divBdr>
        <w:top w:val="none" w:sz="0" w:space="0" w:color="auto"/>
        <w:left w:val="none" w:sz="0" w:space="0" w:color="auto"/>
        <w:bottom w:val="none" w:sz="0" w:space="0" w:color="auto"/>
        <w:right w:val="none" w:sz="0" w:space="0" w:color="auto"/>
      </w:divBdr>
      <w:divsChild>
        <w:div w:id="1239094555">
          <w:marLeft w:val="0"/>
          <w:marRight w:val="0"/>
          <w:marTop w:val="0"/>
          <w:marBottom w:val="0"/>
          <w:divBdr>
            <w:top w:val="none" w:sz="0" w:space="0" w:color="auto"/>
            <w:left w:val="none" w:sz="0" w:space="0" w:color="auto"/>
            <w:bottom w:val="none" w:sz="0" w:space="0" w:color="auto"/>
            <w:right w:val="none" w:sz="0" w:space="0" w:color="auto"/>
          </w:divBdr>
        </w:div>
      </w:divsChild>
    </w:div>
    <w:div w:id="900483042">
      <w:bodyDiv w:val="1"/>
      <w:marLeft w:val="0"/>
      <w:marRight w:val="0"/>
      <w:marTop w:val="0"/>
      <w:marBottom w:val="0"/>
      <w:divBdr>
        <w:top w:val="none" w:sz="0" w:space="0" w:color="auto"/>
        <w:left w:val="none" w:sz="0" w:space="0" w:color="auto"/>
        <w:bottom w:val="none" w:sz="0" w:space="0" w:color="auto"/>
        <w:right w:val="none" w:sz="0" w:space="0" w:color="auto"/>
      </w:divBdr>
      <w:divsChild>
        <w:div w:id="2104916835">
          <w:marLeft w:val="0"/>
          <w:marRight w:val="0"/>
          <w:marTop w:val="0"/>
          <w:marBottom w:val="0"/>
          <w:divBdr>
            <w:top w:val="none" w:sz="0" w:space="0" w:color="auto"/>
            <w:left w:val="none" w:sz="0" w:space="0" w:color="auto"/>
            <w:bottom w:val="none" w:sz="0" w:space="0" w:color="auto"/>
            <w:right w:val="none" w:sz="0" w:space="0" w:color="auto"/>
          </w:divBdr>
        </w:div>
      </w:divsChild>
    </w:div>
    <w:div w:id="947732529">
      <w:bodyDiv w:val="1"/>
      <w:marLeft w:val="0"/>
      <w:marRight w:val="0"/>
      <w:marTop w:val="0"/>
      <w:marBottom w:val="0"/>
      <w:divBdr>
        <w:top w:val="none" w:sz="0" w:space="0" w:color="auto"/>
        <w:left w:val="none" w:sz="0" w:space="0" w:color="auto"/>
        <w:bottom w:val="none" w:sz="0" w:space="0" w:color="auto"/>
        <w:right w:val="none" w:sz="0" w:space="0" w:color="auto"/>
      </w:divBdr>
    </w:div>
    <w:div w:id="956906329">
      <w:bodyDiv w:val="1"/>
      <w:marLeft w:val="0"/>
      <w:marRight w:val="0"/>
      <w:marTop w:val="0"/>
      <w:marBottom w:val="0"/>
      <w:divBdr>
        <w:top w:val="none" w:sz="0" w:space="0" w:color="auto"/>
        <w:left w:val="none" w:sz="0" w:space="0" w:color="auto"/>
        <w:bottom w:val="none" w:sz="0" w:space="0" w:color="auto"/>
        <w:right w:val="none" w:sz="0" w:space="0" w:color="auto"/>
      </w:divBdr>
      <w:divsChild>
        <w:div w:id="838467970">
          <w:marLeft w:val="0"/>
          <w:marRight w:val="0"/>
          <w:marTop w:val="0"/>
          <w:marBottom w:val="0"/>
          <w:divBdr>
            <w:top w:val="single" w:sz="2" w:space="0" w:color="E3E3E3"/>
            <w:left w:val="single" w:sz="2" w:space="0" w:color="E3E3E3"/>
            <w:bottom w:val="single" w:sz="2" w:space="0" w:color="E3E3E3"/>
            <w:right w:val="single" w:sz="2" w:space="0" w:color="E3E3E3"/>
          </w:divBdr>
          <w:divsChild>
            <w:div w:id="922840366">
              <w:marLeft w:val="0"/>
              <w:marRight w:val="0"/>
              <w:marTop w:val="0"/>
              <w:marBottom w:val="0"/>
              <w:divBdr>
                <w:top w:val="single" w:sz="2" w:space="0" w:color="E3E3E3"/>
                <w:left w:val="single" w:sz="2" w:space="0" w:color="E3E3E3"/>
                <w:bottom w:val="single" w:sz="2" w:space="0" w:color="E3E3E3"/>
                <w:right w:val="single" w:sz="2" w:space="0" w:color="E3E3E3"/>
              </w:divBdr>
              <w:divsChild>
                <w:div w:id="1028795013">
                  <w:marLeft w:val="0"/>
                  <w:marRight w:val="0"/>
                  <w:marTop w:val="0"/>
                  <w:marBottom w:val="0"/>
                  <w:divBdr>
                    <w:top w:val="single" w:sz="2" w:space="0" w:color="E3E3E3"/>
                    <w:left w:val="single" w:sz="2" w:space="0" w:color="E3E3E3"/>
                    <w:bottom w:val="single" w:sz="2" w:space="0" w:color="E3E3E3"/>
                    <w:right w:val="single" w:sz="2" w:space="0" w:color="E3E3E3"/>
                  </w:divBdr>
                  <w:divsChild>
                    <w:div w:id="677345403">
                      <w:marLeft w:val="0"/>
                      <w:marRight w:val="0"/>
                      <w:marTop w:val="0"/>
                      <w:marBottom w:val="0"/>
                      <w:divBdr>
                        <w:top w:val="single" w:sz="2" w:space="0" w:color="E3E3E3"/>
                        <w:left w:val="single" w:sz="2" w:space="0" w:color="E3E3E3"/>
                        <w:bottom w:val="single" w:sz="2" w:space="0" w:color="E3E3E3"/>
                        <w:right w:val="single" w:sz="2" w:space="0" w:color="E3E3E3"/>
                      </w:divBdr>
                      <w:divsChild>
                        <w:div w:id="594242752">
                          <w:marLeft w:val="0"/>
                          <w:marRight w:val="0"/>
                          <w:marTop w:val="0"/>
                          <w:marBottom w:val="0"/>
                          <w:divBdr>
                            <w:top w:val="single" w:sz="2" w:space="0" w:color="E3E3E3"/>
                            <w:left w:val="single" w:sz="2" w:space="0" w:color="E3E3E3"/>
                            <w:bottom w:val="single" w:sz="2" w:space="0" w:color="E3E3E3"/>
                            <w:right w:val="single" w:sz="2" w:space="0" w:color="E3E3E3"/>
                          </w:divBdr>
                          <w:divsChild>
                            <w:div w:id="1080830122">
                              <w:marLeft w:val="0"/>
                              <w:marRight w:val="0"/>
                              <w:marTop w:val="0"/>
                              <w:marBottom w:val="0"/>
                              <w:divBdr>
                                <w:top w:val="single" w:sz="2" w:space="0" w:color="E3E3E3"/>
                                <w:left w:val="single" w:sz="2" w:space="0" w:color="E3E3E3"/>
                                <w:bottom w:val="single" w:sz="2" w:space="0" w:color="E3E3E3"/>
                                <w:right w:val="single" w:sz="2" w:space="0" w:color="E3E3E3"/>
                              </w:divBdr>
                              <w:divsChild>
                                <w:div w:id="2082210477">
                                  <w:marLeft w:val="0"/>
                                  <w:marRight w:val="0"/>
                                  <w:marTop w:val="100"/>
                                  <w:marBottom w:val="100"/>
                                  <w:divBdr>
                                    <w:top w:val="single" w:sz="2" w:space="0" w:color="E3E3E3"/>
                                    <w:left w:val="single" w:sz="2" w:space="0" w:color="E3E3E3"/>
                                    <w:bottom w:val="single" w:sz="2" w:space="0" w:color="E3E3E3"/>
                                    <w:right w:val="single" w:sz="2" w:space="0" w:color="E3E3E3"/>
                                  </w:divBdr>
                                  <w:divsChild>
                                    <w:div w:id="1272005353">
                                      <w:marLeft w:val="0"/>
                                      <w:marRight w:val="0"/>
                                      <w:marTop w:val="0"/>
                                      <w:marBottom w:val="0"/>
                                      <w:divBdr>
                                        <w:top w:val="single" w:sz="2" w:space="0" w:color="E3E3E3"/>
                                        <w:left w:val="single" w:sz="2" w:space="0" w:color="E3E3E3"/>
                                        <w:bottom w:val="single" w:sz="2" w:space="0" w:color="E3E3E3"/>
                                        <w:right w:val="single" w:sz="2" w:space="0" w:color="E3E3E3"/>
                                      </w:divBdr>
                                      <w:divsChild>
                                        <w:div w:id="424502811">
                                          <w:marLeft w:val="0"/>
                                          <w:marRight w:val="0"/>
                                          <w:marTop w:val="0"/>
                                          <w:marBottom w:val="0"/>
                                          <w:divBdr>
                                            <w:top w:val="single" w:sz="2" w:space="0" w:color="E3E3E3"/>
                                            <w:left w:val="single" w:sz="2" w:space="0" w:color="E3E3E3"/>
                                            <w:bottom w:val="single" w:sz="2" w:space="0" w:color="E3E3E3"/>
                                            <w:right w:val="single" w:sz="2" w:space="0" w:color="E3E3E3"/>
                                          </w:divBdr>
                                          <w:divsChild>
                                            <w:div w:id="263729256">
                                              <w:marLeft w:val="0"/>
                                              <w:marRight w:val="0"/>
                                              <w:marTop w:val="0"/>
                                              <w:marBottom w:val="0"/>
                                              <w:divBdr>
                                                <w:top w:val="single" w:sz="2" w:space="0" w:color="E3E3E3"/>
                                                <w:left w:val="single" w:sz="2" w:space="0" w:color="E3E3E3"/>
                                                <w:bottom w:val="single" w:sz="2" w:space="0" w:color="E3E3E3"/>
                                                <w:right w:val="single" w:sz="2" w:space="0" w:color="E3E3E3"/>
                                              </w:divBdr>
                                              <w:divsChild>
                                                <w:div w:id="1076056477">
                                                  <w:marLeft w:val="0"/>
                                                  <w:marRight w:val="0"/>
                                                  <w:marTop w:val="0"/>
                                                  <w:marBottom w:val="0"/>
                                                  <w:divBdr>
                                                    <w:top w:val="single" w:sz="2" w:space="0" w:color="E3E3E3"/>
                                                    <w:left w:val="single" w:sz="2" w:space="0" w:color="E3E3E3"/>
                                                    <w:bottom w:val="single" w:sz="2" w:space="0" w:color="E3E3E3"/>
                                                    <w:right w:val="single" w:sz="2" w:space="0" w:color="E3E3E3"/>
                                                  </w:divBdr>
                                                  <w:divsChild>
                                                    <w:div w:id="271132690">
                                                      <w:marLeft w:val="0"/>
                                                      <w:marRight w:val="0"/>
                                                      <w:marTop w:val="0"/>
                                                      <w:marBottom w:val="0"/>
                                                      <w:divBdr>
                                                        <w:top w:val="single" w:sz="2" w:space="0" w:color="E3E3E3"/>
                                                        <w:left w:val="single" w:sz="2" w:space="0" w:color="E3E3E3"/>
                                                        <w:bottom w:val="single" w:sz="2" w:space="0" w:color="E3E3E3"/>
                                                        <w:right w:val="single" w:sz="2" w:space="0" w:color="E3E3E3"/>
                                                      </w:divBdr>
                                                      <w:divsChild>
                                                        <w:div w:id="13224626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03339598">
          <w:marLeft w:val="0"/>
          <w:marRight w:val="0"/>
          <w:marTop w:val="0"/>
          <w:marBottom w:val="0"/>
          <w:divBdr>
            <w:top w:val="none" w:sz="0" w:space="0" w:color="auto"/>
            <w:left w:val="none" w:sz="0" w:space="0" w:color="auto"/>
            <w:bottom w:val="none" w:sz="0" w:space="0" w:color="auto"/>
            <w:right w:val="none" w:sz="0" w:space="0" w:color="auto"/>
          </w:divBdr>
        </w:div>
      </w:divsChild>
    </w:div>
    <w:div w:id="957880909">
      <w:bodyDiv w:val="1"/>
      <w:marLeft w:val="0"/>
      <w:marRight w:val="0"/>
      <w:marTop w:val="0"/>
      <w:marBottom w:val="0"/>
      <w:divBdr>
        <w:top w:val="none" w:sz="0" w:space="0" w:color="auto"/>
        <w:left w:val="none" w:sz="0" w:space="0" w:color="auto"/>
        <w:bottom w:val="none" w:sz="0" w:space="0" w:color="auto"/>
        <w:right w:val="none" w:sz="0" w:space="0" w:color="auto"/>
      </w:divBdr>
    </w:div>
    <w:div w:id="989797298">
      <w:bodyDiv w:val="1"/>
      <w:marLeft w:val="0"/>
      <w:marRight w:val="0"/>
      <w:marTop w:val="0"/>
      <w:marBottom w:val="0"/>
      <w:divBdr>
        <w:top w:val="none" w:sz="0" w:space="0" w:color="auto"/>
        <w:left w:val="none" w:sz="0" w:space="0" w:color="auto"/>
        <w:bottom w:val="none" w:sz="0" w:space="0" w:color="auto"/>
        <w:right w:val="none" w:sz="0" w:space="0" w:color="auto"/>
      </w:divBdr>
    </w:div>
    <w:div w:id="994722881">
      <w:bodyDiv w:val="1"/>
      <w:marLeft w:val="0"/>
      <w:marRight w:val="0"/>
      <w:marTop w:val="0"/>
      <w:marBottom w:val="0"/>
      <w:divBdr>
        <w:top w:val="none" w:sz="0" w:space="0" w:color="auto"/>
        <w:left w:val="none" w:sz="0" w:space="0" w:color="auto"/>
        <w:bottom w:val="none" w:sz="0" w:space="0" w:color="auto"/>
        <w:right w:val="none" w:sz="0" w:space="0" w:color="auto"/>
      </w:divBdr>
    </w:div>
    <w:div w:id="1039211057">
      <w:bodyDiv w:val="1"/>
      <w:marLeft w:val="0"/>
      <w:marRight w:val="0"/>
      <w:marTop w:val="0"/>
      <w:marBottom w:val="0"/>
      <w:divBdr>
        <w:top w:val="none" w:sz="0" w:space="0" w:color="auto"/>
        <w:left w:val="none" w:sz="0" w:space="0" w:color="auto"/>
        <w:bottom w:val="none" w:sz="0" w:space="0" w:color="auto"/>
        <w:right w:val="none" w:sz="0" w:space="0" w:color="auto"/>
      </w:divBdr>
    </w:div>
    <w:div w:id="1072309546">
      <w:bodyDiv w:val="1"/>
      <w:marLeft w:val="0"/>
      <w:marRight w:val="0"/>
      <w:marTop w:val="0"/>
      <w:marBottom w:val="0"/>
      <w:divBdr>
        <w:top w:val="none" w:sz="0" w:space="0" w:color="auto"/>
        <w:left w:val="none" w:sz="0" w:space="0" w:color="auto"/>
        <w:bottom w:val="none" w:sz="0" w:space="0" w:color="auto"/>
        <w:right w:val="none" w:sz="0" w:space="0" w:color="auto"/>
      </w:divBdr>
      <w:divsChild>
        <w:div w:id="1837651329">
          <w:marLeft w:val="0"/>
          <w:marRight w:val="240"/>
          <w:marTop w:val="0"/>
          <w:marBottom w:val="0"/>
          <w:divBdr>
            <w:top w:val="none" w:sz="0" w:space="0" w:color="auto"/>
            <w:left w:val="none" w:sz="0" w:space="0" w:color="auto"/>
            <w:bottom w:val="none" w:sz="0" w:space="0" w:color="auto"/>
            <w:right w:val="none" w:sz="0" w:space="0" w:color="auto"/>
          </w:divBdr>
          <w:divsChild>
            <w:div w:id="1160344507">
              <w:marLeft w:val="0"/>
              <w:marRight w:val="0"/>
              <w:marTop w:val="0"/>
              <w:marBottom w:val="0"/>
              <w:divBdr>
                <w:top w:val="none" w:sz="0" w:space="0" w:color="auto"/>
                <w:left w:val="none" w:sz="0" w:space="0" w:color="auto"/>
                <w:bottom w:val="none" w:sz="0" w:space="0" w:color="auto"/>
                <w:right w:val="none" w:sz="0" w:space="0" w:color="auto"/>
              </w:divBdr>
              <w:divsChild>
                <w:div w:id="1221132473">
                  <w:marLeft w:val="0"/>
                  <w:marRight w:val="0"/>
                  <w:marTop w:val="0"/>
                  <w:marBottom w:val="0"/>
                  <w:divBdr>
                    <w:top w:val="none" w:sz="0" w:space="0" w:color="auto"/>
                    <w:left w:val="none" w:sz="0" w:space="0" w:color="auto"/>
                    <w:bottom w:val="none" w:sz="0" w:space="0" w:color="auto"/>
                    <w:right w:val="none" w:sz="0" w:space="0" w:color="auto"/>
                  </w:divBdr>
                  <w:divsChild>
                    <w:div w:id="1091126662">
                      <w:marLeft w:val="0"/>
                      <w:marRight w:val="0"/>
                      <w:marTop w:val="0"/>
                      <w:marBottom w:val="0"/>
                      <w:divBdr>
                        <w:top w:val="none" w:sz="0" w:space="0" w:color="auto"/>
                        <w:left w:val="none" w:sz="0" w:space="0" w:color="auto"/>
                        <w:bottom w:val="none" w:sz="0" w:space="0" w:color="auto"/>
                        <w:right w:val="none" w:sz="0" w:space="0" w:color="auto"/>
                      </w:divBdr>
                      <w:divsChild>
                        <w:div w:id="1645312791">
                          <w:marLeft w:val="0"/>
                          <w:marRight w:val="0"/>
                          <w:marTop w:val="0"/>
                          <w:marBottom w:val="0"/>
                          <w:divBdr>
                            <w:top w:val="none" w:sz="0" w:space="0" w:color="auto"/>
                            <w:left w:val="none" w:sz="0" w:space="0" w:color="auto"/>
                            <w:bottom w:val="none" w:sz="0" w:space="0" w:color="auto"/>
                            <w:right w:val="none" w:sz="0" w:space="0" w:color="auto"/>
                          </w:divBdr>
                          <w:divsChild>
                            <w:div w:id="1513766522">
                              <w:marLeft w:val="0"/>
                              <w:marRight w:val="0"/>
                              <w:marTop w:val="0"/>
                              <w:marBottom w:val="0"/>
                              <w:divBdr>
                                <w:top w:val="none" w:sz="0" w:space="0" w:color="auto"/>
                                <w:left w:val="none" w:sz="0" w:space="0" w:color="auto"/>
                                <w:bottom w:val="none" w:sz="0" w:space="0" w:color="auto"/>
                                <w:right w:val="none" w:sz="0" w:space="0" w:color="auto"/>
                              </w:divBdr>
                              <w:divsChild>
                                <w:div w:id="7453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8429503">
      <w:bodyDiv w:val="1"/>
      <w:marLeft w:val="0"/>
      <w:marRight w:val="0"/>
      <w:marTop w:val="0"/>
      <w:marBottom w:val="0"/>
      <w:divBdr>
        <w:top w:val="none" w:sz="0" w:space="0" w:color="auto"/>
        <w:left w:val="none" w:sz="0" w:space="0" w:color="auto"/>
        <w:bottom w:val="none" w:sz="0" w:space="0" w:color="auto"/>
        <w:right w:val="none" w:sz="0" w:space="0" w:color="auto"/>
      </w:divBdr>
    </w:div>
    <w:div w:id="1114709357">
      <w:bodyDiv w:val="1"/>
      <w:marLeft w:val="0"/>
      <w:marRight w:val="0"/>
      <w:marTop w:val="0"/>
      <w:marBottom w:val="0"/>
      <w:divBdr>
        <w:top w:val="none" w:sz="0" w:space="0" w:color="auto"/>
        <w:left w:val="none" w:sz="0" w:space="0" w:color="auto"/>
        <w:bottom w:val="none" w:sz="0" w:space="0" w:color="auto"/>
        <w:right w:val="none" w:sz="0" w:space="0" w:color="auto"/>
      </w:divBdr>
    </w:div>
    <w:div w:id="1128202386">
      <w:bodyDiv w:val="1"/>
      <w:marLeft w:val="0"/>
      <w:marRight w:val="0"/>
      <w:marTop w:val="0"/>
      <w:marBottom w:val="0"/>
      <w:divBdr>
        <w:top w:val="none" w:sz="0" w:space="0" w:color="auto"/>
        <w:left w:val="none" w:sz="0" w:space="0" w:color="auto"/>
        <w:bottom w:val="none" w:sz="0" w:space="0" w:color="auto"/>
        <w:right w:val="none" w:sz="0" w:space="0" w:color="auto"/>
      </w:divBdr>
      <w:divsChild>
        <w:div w:id="993991766">
          <w:marLeft w:val="0"/>
          <w:marRight w:val="0"/>
          <w:marTop w:val="0"/>
          <w:marBottom w:val="0"/>
          <w:divBdr>
            <w:top w:val="single" w:sz="2" w:space="0" w:color="E3E3E3"/>
            <w:left w:val="single" w:sz="2" w:space="0" w:color="E3E3E3"/>
            <w:bottom w:val="single" w:sz="2" w:space="0" w:color="E3E3E3"/>
            <w:right w:val="single" w:sz="2" w:space="0" w:color="E3E3E3"/>
          </w:divBdr>
          <w:divsChild>
            <w:div w:id="654339571">
              <w:marLeft w:val="0"/>
              <w:marRight w:val="0"/>
              <w:marTop w:val="0"/>
              <w:marBottom w:val="0"/>
              <w:divBdr>
                <w:top w:val="single" w:sz="2" w:space="0" w:color="E3E3E3"/>
                <w:left w:val="single" w:sz="2" w:space="0" w:color="E3E3E3"/>
                <w:bottom w:val="single" w:sz="2" w:space="0" w:color="E3E3E3"/>
                <w:right w:val="single" w:sz="2" w:space="0" w:color="E3E3E3"/>
              </w:divBdr>
              <w:divsChild>
                <w:div w:id="540483043">
                  <w:marLeft w:val="0"/>
                  <w:marRight w:val="0"/>
                  <w:marTop w:val="0"/>
                  <w:marBottom w:val="0"/>
                  <w:divBdr>
                    <w:top w:val="single" w:sz="2" w:space="0" w:color="E3E3E3"/>
                    <w:left w:val="single" w:sz="2" w:space="0" w:color="E3E3E3"/>
                    <w:bottom w:val="single" w:sz="2" w:space="0" w:color="E3E3E3"/>
                    <w:right w:val="single" w:sz="2" w:space="0" w:color="E3E3E3"/>
                  </w:divBdr>
                  <w:divsChild>
                    <w:div w:id="1342388946">
                      <w:marLeft w:val="0"/>
                      <w:marRight w:val="0"/>
                      <w:marTop w:val="0"/>
                      <w:marBottom w:val="0"/>
                      <w:divBdr>
                        <w:top w:val="single" w:sz="2" w:space="0" w:color="E3E3E3"/>
                        <w:left w:val="single" w:sz="2" w:space="0" w:color="E3E3E3"/>
                        <w:bottom w:val="single" w:sz="2" w:space="0" w:color="E3E3E3"/>
                        <w:right w:val="single" w:sz="2" w:space="0" w:color="E3E3E3"/>
                      </w:divBdr>
                      <w:divsChild>
                        <w:div w:id="2136560775">
                          <w:marLeft w:val="0"/>
                          <w:marRight w:val="0"/>
                          <w:marTop w:val="0"/>
                          <w:marBottom w:val="0"/>
                          <w:divBdr>
                            <w:top w:val="single" w:sz="2" w:space="0" w:color="E3E3E3"/>
                            <w:left w:val="single" w:sz="2" w:space="0" w:color="E3E3E3"/>
                            <w:bottom w:val="single" w:sz="2" w:space="0" w:color="E3E3E3"/>
                            <w:right w:val="single" w:sz="2" w:space="0" w:color="E3E3E3"/>
                          </w:divBdr>
                          <w:divsChild>
                            <w:div w:id="1358001764">
                              <w:marLeft w:val="0"/>
                              <w:marRight w:val="0"/>
                              <w:marTop w:val="0"/>
                              <w:marBottom w:val="0"/>
                              <w:divBdr>
                                <w:top w:val="single" w:sz="2" w:space="0" w:color="E3E3E3"/>
                                <w:left w:val="single" w:sz="2" w:space="0" w:color="E3E3E3"/>
                                <w:bottom w:val="single" w:sz="2" w:space="0" w:color="E3E3E3"/>
                                <w:right w:val="single" w:sz="2" w:space="0" w:color="E3E3E3"/>
                              </w:divBdr>
                              <w:divsChild>
                                <w:div w:id="1098528740">
                                  <w:marLeft w:val="0"/>
                                  <w:marRight w:val="0"/>
                                  <w:marTop w:val="100"/>
                                  <w:marBottom w:val="100"/>
                                  <w:divBdr>
                                    <w:top w:val="single" w:sz="2" w:space="0" w:color="E3E3E3"/>
                                    <w:left w:val="single" w:sz="2" w:space="0" w:color="E3E3E3"/>
                                    <w:bottom w:val="single" w:sz="2" w:space="0" w:color="E3E3E3"/>
                                    <w:right w:val="single" w:sz="2" w:space="0" w:color="E3E3E3"/>
                                  </w:divBdr>
                                  <w:divsChild>
                                    <w:div w:id="656811382">
                                      <w:marLeft w:val="0"/>
                                      <w:marRight w:val="0"/>
                                      <w:marTop w:val="0"/>
                                      <w:marBottom w:val="0"/>
                                      <w:divBdr>
                                        <w:top w:val="single" w:sz="2" w:space="0" w:color="E3E3E3"/>
                                        <w:left w:val="single" w:sz="2" w:space="0" w:color="E3E3E3"/>
                                        <w:bottom w:val="single" w:sz="2" w:space="0" w:color="E3E3E3"/>
                                        <w:right w:val="single" w:sz="2" w:space="0" w:color="E3E3E3"/>
                                      </w:divBdr>
                                      <w:divsChild>
                                        <w:div w:id="409347986">
                                          <w:marLeft w:val="0"/>
                                          <w:marRight w:val="0"/>
                                          <w:marTop w:val="0"/>
                                          <w:marBottom w:val="0"/>
                                          <w:divBdr>
                                            <w:top w:val="single" w:sz="2" w:space="0" w:color="E3E3E3"/>
                                            <w:left w:val="single" w:sz="2" w:space="0" w:color="E3E3E3"/>
                                            <w:bottom w:val="single" w:sz="2" w:space="0" w:color="E3E3E3"/>
                                            <w:right w:val="single" w:sz="2" w:space="0" w:color="E3E3E3"/>
                                          </w:divBdr>
                                          <w:divsChild>
                                            <w:div w:id="67045717">
                                              <w:marLeft w:val="0"/>
                                              <w:marRight w:val="0"/>
                                              <w:marTop w:val="0"/>
                                              <w:marBottom w:val="0"/>
                                              <w:divBdr>
                                                <w:top w:val="single" w:sz="2" w:space="0" w:color="E3E3E3"/>
                                                <w:left w:val="single" w:sz="2" w:space="0" w:color="E3E3E3"/>
                                                <w:bottom w:val="single" w:sz="2" w:space="0" w:color="E3E3E3"/>
                                                <w:right w:val="single" w:sz="2" w:space="0" w:color="E3E3E3"/>
                                              </w:divBdr>
                                              <w:divsChild>
                                                <w:div w:id="1089615389">
                                                  <w:marLeft w:val="0"/>
                                                  <w:marRight w:val="0"/>
                                                  <w:marTop w:val="0"/>
                                                  <w:marBottom w:val="0"/>
                                                  <w:divBdr>
                                                    <w:top w:val="single" w:sz="2" w:space="0" w:color="E3E3E3"/>
                                                    <w:left w:val="single" w:sz="2" w:space="0" w:color="E3E3E3"/>
                                                    <w:bottom w:val="single" w:sz="2" w:space="0" w:color="E3E3E3"/>
                                                    <w:right w:val="single" w:sz="2" w:space="0" w:color="E3E3E3"/>
                                                  </w:divBdr>
                                                  <w:divsChild>
                                                    <w:div w:id="1250039294">
                                                      <w:marLeft w:val="0"/>
                                                      <w:marRight w:val="0"/>
                                                      <w:marTop w:val="0"/>
                                                      <w:marBottom w:val="0"/>
                                                      <w:divBdr>
                                                        <w:top w:val="single" w:sz="2" w:space="0" w:color="E3E3E3"/>
                                                        <w:left w:val="single" w:sz="2" w:space="0" w:color="E3E3E3"/>
                                                        <w:bottom w:val="single" w:sz="2" w:space="0" w:color="E3E3E3"/>
                                                        <w:right w:val="single" w:sz="2" w:space="0" w:color="E3E3E3"/>
                                                      </w:divBdr>
                                                      <w:divsChild>
                                                        <w:div w:id="2188338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18251262">
          <w:marLeft w:val="0"/>
          <w:marRight w:val="0"/>
          <w:marTop w:val="0"/>
          <w:marBottom w:val="0"/>
          <w:divBdr>
            <w:top w:val="none" w:sz="0" w:space="0" w:color="auto"/>
            <w:left w:val="none" w:sz="0" w:space="0" w:color="auto"/>
            <w:bottom w:val="none" w:sz="0" w:space="0" w:color="auto"/>
            <w:right w:val="none" w:sz="0" w:space="0" w:color="auto"/>
          </w:divBdr>
        </w:div>
      </w:divsChild>
    </w:div>
    <w:div w:id="1176770777">
      <w:bodyDiv w:val="1"/>
      <w:marLeft w:val="0"/>
      <w:marRight w:val="0"/>
      <w:marTop w:val="0"/>
      <w:marBottom w:val="0"/>
      <w:divBdr>
        <w:top w:val="none" w:sz="0" w:space="0" w:color="auto"/>
        <w:left w:val="none" w:sz="0" w:space="0" w:color="auto"/>
        <w:bottom w:val="none" w:sz="0" w:space="0" w:color="auto"/>
        <w:right w:val="none" w:sz="0" w:space="0" w:color="auto"/>
      </w:divBdr>
      <w:divsChild>
        <w:div w:id="454180503">
          <w:marLeft w:val="0"/>
          <w:marRight w:val="0"/>
          <w:marTop w:val="0"/>
          <w:marBottom w:val="0"/>
          <w:divBdr>
            <w:top w:val="single" w:sz="2" w:space="0" w:color="E3E3E3"/>
            <w:left w:val="single" w:sz="2" w:space="0" w:color="E3E3E3"/>
            <w:bottom w:val="single" w:sz="2" w:space="0" w:color="E3E3E3"/>
            <w:right w:val="single" w:sz="2" w:space="0" w:color="E3E3E3"/>
          </w:divBdr>
          <w:divsChild>
            <w:div w:id="2032145467">
              <w:marLeft w:val="0"/>
              <w:marRight w:val="0"/>
              <w:marTop w:val="0"/>
              <w:marBottom w:val="0"/>
              <w:divBdr>
                <w:top w:val="single" w:sz="2" w:space="0" w:color="E3E3E3"/>
                <w:left w:val="single" w:sz="2" w:space="0" w:color="E3E3E3"/>
                <w:bottom w:val="single" w:sz="2" w:space="0" w:color="E3E3E3"/>
                <w:right w:val="single" w:sz="2" w:space="0" w:color="E3E3E3"/>
              </w:divBdr>
              <w:divsChild>
                <w:div w:id="469519832">
                  <w:marLeft w:val="0"/>
                  <w:marRight w:val="0"/>
                  <w:marTop w:val="0"/>
                  <w:marBottom w:val="0"/>
                  <w:divBdr>
                    <w:top w:val="single" w:sz="2" w:space="0" w:color="E3E3E3"/>
                    <w:left w:val="single" w:sz="2" w:space="0" w:color="E3E3E3"/>
                    <w:bottom w:val="single" w:sz="2" w:space="0" w:color="E3E3E3"/>
                    <w:right w:val="single" w:sz="2" w:space="0" w:color="E3E3E3"/>
                  </w:divBdr>
                  <w:divsChild>
                    <w:div w:id="1011370303">
                      <w:marLeft w:val="0"/>
                      <w:marRight w:val="0"/>
                      <w:marTop w:val="0"/>
                      <w:marBottom w:val="0"/>
                      <w:divBdr>
                        <w:top w:val="single" w:sz="2" w:space="0" w:color="E3E3E3"/>
                        <w:left w:val="single" w:sz="2" w:space="0" w:color="E3E3E3"/>
                        <w:bottom w:val="single" w:sz="2" w:space="0" w:color="E3E3E3"/>
                        <w:right w:val="single" w:sz="2" w:space="0" w:color="E3E3E3"/>
                      </w:divBdr>
                      <w:divsChild>
                        <w:div w:id="1955166648">
                          <w:marLeft w:val="0"/>
                          <w:marRight w:val="0"/>
                          <w:marTop w:val="0"/>
                          <w:marBottom w:val="0"/>
                          <w:divBdr>
                            <w:top w:val="single" w:sz="2" w:space="0" w:color="E3E3E3"/>
                            <w:left w:val="single" w:sz="2" w:space="0" w:color="E3E3E3"/>
                            <w:bottom w:val="single" w:sz="2" w:space="0" w:color="E3E3E3"/>
                            <w:right w:val="single" w:sz="2" w:space="0" w:color="E3E3E3"/>
                          </w:divBdr>
                          <w:divsChild>
                            <w:div w:id="2044282101">
                              <w:marLeft w:val="0"/>
                              <w:marRight w:val="0"/>
                              <w:marTop w:val="0"/>
                              <w:marBottom w:val="0"/>
                              <w:divBdr>
                                <w:top w:val="single" w:sz="2" w:space="0" w:color="E3E3E3"/>
                                <w:left w:val="single" w:sz="2" w:space="0" w:color="E3E3E3"/>
                                <w:bottom w:val="single" w:sz="2" w:space="0" w:color="E3E3E3"/>
                                <w:right w:val="single" w:sz="2" w:space="0" w:color="E3E3E3"/>
                              </w:divBdr>
                              <w:divsChild>
                                <w:div w:id="209340387">
                                  <w:marLeft w:val="0"/>
                                  <w:marRight w:val="0"/>
                                  <w:marTop w:val="100"/>
                                  <w:marBottom w:val="100"/>
                                  <w:divBdr>
                                    <w:top w:val="single" w:sz="2" w:space="0" w:color="E3E3E3"/>
                                    <w:left w:val="single" w:sz="2" w:space="0" w:color="E3E3E3"/>
                                    <w:bottom w:val="single" w:sz="2" w:space="0" w:color="E3E3E3"/>
                                    <w:right w:val="single" w:sz="2" w:space="0" w:color="E3E3E3"/>
                                  </w:divBdr>
                                  <w:divsChild>
                                    <w:div w:id="1231116461">
                                      <w:marLeft w:val="0"/>
                                      <w:marRight w:val="0"/>
                                      <w:marTop w:val="0"/>
                                      <w:marBottom w:val="0"/>
                                      <w:divBdr>
                                        <w:top w:val="single" w:sz="2" w:space="0" w:color="E3E3E3"/>
                                        <w:left w:val="single" w:sz="2" w:space="0" w:color="E3E3E3"/>
                                        <w:bottom w:val="single" w:sz="2" w:space="0" w:color="E3E3E3"/>
                                        <w:right w:val="single" w:sz="2" w:space="0" w:color="E3E3E3"/>
                                      </w:divBdr>
                                      <w:divsChild>
                                        <w:div w:id="38404161">
                                          <w:marLeft w:val="0"/>
                                          <w:marRight w:val="0"/>
                                          <w:marTop w:val="0"/>
                                          <w:marBottom w:val="0"/>
                                          <w:divBdr>
                                            <w:top w:val="single" w:sz="2" w:space="0" w:color="E3E3E3"/>
                                            <w:left w:val="single" w:sz="2" w:space="0" w:color="E3E3E3"/>
                                            <w:bottom w:val="single" w:sz="2" w:space="0" w:color="E3E3E3"/>
                                            <w:right w:val="single" w:sz="2" w:space="0" w:color="E3E3E3"/>
                                          </w:divBdr>
                                          <w:divsChild>
                                            <w:div w:id="10760439">
                                              <w:marLeft w:val="0"/>
                                              <w:marRight w:val="0"/>
                                              <w:marTop w:val="0"/>
                                              <w:marBottom w:val="0"/>
                                              <w:divBdr>
                                                <w:top w:val="single" w:sz="2" w:space="0" w:color="E3E3E3"/>
                                                <w:left w:val="single" w:sz="2" w:space="0" w:color="E3E3E3"/>
                                                <w:bottom w:val="single" w:sz="2" w:space="0" w:color="E3E3E3"/>
                                                <w:right w:val="single" w:sz="2" w:space="0" w:color="E3E3E3"/>
                                              </w:divBdr>
                                              <w:divsChild>
                                                <w:div w:id="585531267">
                                                  <w:marLeft w:val="0"/>
                                                  <w:marRight w:val="0"/>
                                                  <w:marTop w:val="0"/>
                                                  <w:marBottom w:val="0"/>
                                                  <w:divBdr>
                                                    <w:top w:val="single" w:sz="2" w:space="0" w:color="E3E3E3"/>
                                                    <w:left w:val="single" w:sz="2" w:space="0" w:color="E3E3E3"/>
                                                    <w:bottom w:val="single" w:sz="2" w:space="0" w:color="E3E3E3"/>
                                                    <w:right w:val="single" w:sz="2" w:space="0" w:color="E3E3E3"/>
                                                  </w:divBdr>
                                                  <w:divsChild>
                                                    <w:div w:id="1461533227">
                                                      <w:marLeft w:val="0"/>
                                                      <w:marRight w:val="0"/>
                                                      <w:marTop w:val="0"/>
                                                      <w:marBottom w:val="0"/>
                                                      <w:divBdr>
                                                        <w:top w:val="single" w:sz="2" w:space="0" w:color="E3E3E3"/>
                                                        <w:left w:val="single" w:sz="2" w:space="0" w:color="E3E3E3"/>
                                                        <w:bottom w:val="single" w:sz="2" w:space="0" w:color="E3E3E3"/>
                                                        <w:right w:val="single" w:sz="2" w:space="0" w:color="E3E3E3"/>
                                                      </w:divBdr>
                                                      <w:divsChild>
                                                        <w:div w:id="18898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95927482">
          <w:marLeft w:val="0"/>
          <w:marRight w:val="0"/>
          <w:marTop w:val="0"/>
          <w:marBottom w:val="0"/>
          <w:divBdr>
            <w:top w:val="none" w:sz="0" w:space="0" w:color="auto"/>
            <w:left w:val="none" w:sz="0" w:space="0" w:color="auto"/>
            <w:bottom w:val="none" w:sz="0" w:space="0" w:color="auto"/>
            <w:right w:val="none" w:sz="0" w:space="0" w:color="auto"/>
          </w:divBdr>
        </w:div>
      </w:divsChild>
    </w:div>
    <w:div w:id="1221358985">
      <w:bodyDiv w:val="1"/>
      <w:marLeft w:val="0"/>
      <w:marRight w:val="0"/>
      <w:marTop w:val="0"/>
      <w:marBottom w:val="0"/>
      <w:divBdr>
        <w:top w:val="none" w:sz="0" w:space="0" w:color="auto"/>
        <w:left w:val="none" w:sz="0" w:space="0" w:color="auto"/>
        <w:bottom w:val="none" w:sz="0" w:space="0" w:color="auto"/>
        <w:right w:val="none" w:sz="0" w:space="0" w:color="auto"/>
      </w:divBdr>
    </w:div>
    <w:div w:id="1242057010">
      <w:bodyDiv w:val="1"/>
      <w:marLeft w:val="0"/>
      <w:marRight w:val="0"/>
      <w:marTop w:val="0"/>
      <w:marBottom w:val="0"/>
      <w:divBdr>
        <w:top w:val="none" w:sz="0" w:space="0" w:color="auto"/>
        <w:left w:val="none" w:sz="0" w:space="0" w:color="auto"/>
        <w:bottom w:val="none" w:sz="0" w:space="0" w:color="auto"/>
        <w:right w:val="none" w:sz="0" w:space="0" w:color="auto"/>
      </w:divBdr>
    </w:div>
    <w:div w:id="1271625191">
      <w:bodyDiv w:val="1"/>
      <w:marLeft w:val="0"/>
      <w:marRight w:val="0"/>
      <w:marTop w:val="0"/>
      <w:marBottom w:val="0"/>
      <w:divBdr>
        <w:top w:val="none" w:sz="0" w:space="0" w:color="auto"/>
        <w:left w:val="none" w:sz="0" w:space="0" w:color="auto"/>
        <w:bottom w:val="none" w:sz="0" w:space="0" w:color="auto"/>
        <w:right w:val="none" w:sz="0" w:space="0" w:color="auto"/>
      </w:divBdr>
    </w:div>
    <w:div w:id="1283488997">
      <w:bodyDiv w:val="1"/>
      <w:marLeft w:val="0"/>
      <w:marRight w:val="0"/>
      <w:marTop w:val="0"/>
      <w:marBottom w:val="0"/>
      <w:divBdr>
        <w:top w:val="none" w:sz="0" w:space="0" w:color="auto"/>
        <w:left w:val="none" w:sz="0" w:space="0" w:color="auto"/>
        <w:bottom w:val="none" w:sz="0" w:space="0" w:color="auto"/>
        <w:right w:val="none" w:sz="0" w:space="0" w:color="auto"/>
      </w:divBdr>
    </w:div>
    <w:div w:id="1309242474">
      <w:bodyDiv w:val="1"/>
      <w:marLeft w:val="0"/>
      <w:marRight w:val="0"/>
      <w:marTop w:val="0"/>
      <w:marBottom w:val="0"/>
      <w:divBdr>
        <w:top w:val="none" w:sz="0" w:space="0" w:color="auto"/>
        <w:left w:val="none" w:sz="0" w:space="0" w:color="auto"/>
        <w:bottom w:val="none" w:sz="0" w:space="0" w:color="auto"/>
        <w:right w:val="none" w:sz="0" w:space="0" w:color="auto"/>
      </w:divBdr>
    </w:div>
    <w:div w:id="1361859852">
      <w:bodyDiv w:val="1"/>
      <w:marLeft w:val="0"/>
      <w:marRight w:val="0"/>
      <w:marTop w:val="0"/>
      <w:marBottom w:val="0"/>
      <w:divBdr>
        <w:top w:val="none" w:sz="0" w:space="0" w:color="auto"/>
        <w:left w:val="none" w:sz="0" w:space="0" w:color="auto"/>
        <w:bottom w:val="none" w:sz="0" w:space="0" w:color="auto"/>
        <w:right w:val="none" w:sz="0" w:space="0" w:color="auto"/>
      </w:divBdr>
      <w:divsChild>
        <w:div w:id="887381334">
          <w:marLeft w:val="0"/>
          <w:marRight w:val="0"/>
          <w:marTop w:val="0"/>
          <w:marBottom w:val="0"/>
          <w:divBdr>
            <w:top w:val="none" w:sz="0" w:space="0" w:color="auto"/>
            <w:left w:val="none" w:sz="0" w:space="0" w:color="auto"/>
            <w:bottom w:val="none" w:sz="0" w:space="0" w:color="auto"/>
            <w:right w:val="none" w:sz="0" w:space="0" w:color="auto"/>
          </w:divBdr>
        </w:div>
      </w:divsChild>
    </w:div>
    <w:div w:id="1418164818">
      <w:bodyDiv w:val="1"/>
      <w:marLeft w:val="0"/>
      <w:marRight w:val="0"/>
      <w:marTop w:val="0"/>
      <w:marBottom w:val="0"/>
      <w:divBdr>
        <w:top w:val="none" w:sz="0" w:space="0" w:color="auto"/>
        <w:left w:val="none" w:sz="0" w:space="0" w:color="auto"/>
        <w:bottom w:val="none" w:sz="0" w:space="0" w:color="auto"/>
        <w:right w:val="none" w:sz="0" w:space="0" w:color="auto"/>
      </w:divBdr>
    </w:div>
    <w:div w:id="1570457141">
      <w:bodyDiv w:val="1"/>
      <w:marLeft w:val="0"/>
      <w:marRight w:val="0"/>
      <w:marTop w:val="0"/>
      <w:marBottom w:val="0"/>
      <w:divBdr>
        <w:top w:val="none" w:sz="0" w:space="0" w:color="auto"/>
        <w:left w:val="none" w:sz="0" w:space="0" w:color="auto"/>
        <w:bottom w:val="none" w:sz="0" w:space="0" w:color="auto"/>
        <w:right w:val="none" w:sz="0" w:space="0" w:color="auto"/>
      </w:divBdr>
    </w:div>
    <w:div w:id="1586769178">
      <w:bodyDiv w:val="1"/>
      <w:marLeft w:val="0"/>
      <w:marRight w:val="0"/>
      <w:marTop w:val="0"/>
      <w:marBottom w:val="0"/>
      <w:divBdr>
        <w:top w:val="none" w:sz="0" w:space="0" w:color="auto"/>
        <w:left w:val="none" w:sz="0" w:space="0" w:color="auto"/>
        <w:bottom w:val="none" w:sz="0" w:space="0" w:color="auto"/>
        <w:right w:val="none" w:sz="0" w:space="0" w:color="auto"/>
      </w:divBdr>
    </w:div>
    <w:div w:id="1608586629">
      <w:bodyDiv w:val="1"/>
      <w:marLeft w:val="0"/>
      <w:marRight w:val="0"/>
      <w:marTop w:val="0"/>
      <w:marBottom w:val="0"/>
      <w:divBdr>
        <w:top w:val="none" w:sz="0" w:space="0" w:color="auto"/>
        <w:left w:val="none" w:sz="0" w:space="0" w:color="auto"/>
        <w:bottom w:val="none" w:sz="0" w:space="0" w:color="auto"/>
        <w:right w:val="none" w:sz="0" w:space="0" w:color="auto"/>
      </w:divBdr>
    </w:div>
    <w:div w:id="1674529786">
      <w:bodyDiv w:val="1"/>
      <w:marLeft w:val="0"/>
      <w:marRight w:val="0"/>
      <w:marTop w:val="0"/>
      <w:marBottom w:val="0"/>
      <w:divBdr>
        <w:top w:val="none" w:sz="0" w:space="0" w:color="auto"/>
        <w:left w:val="none" w:sz="0" w:space="0" w:color="auto"/>
        <w:bottom w:val="none" w:sz="0" w:space="0" w:color="auto"/>
        <w:right w:val="none" w:sz="0" w:space="0" w:color="auto"/>
      </w:divBdr>
    </w:div>
    <w:div w:id="1761178355">
      <w:bodyDiv w:val="1"/>
      <w:marLeft w:val="0"/>
      <w:marRight w:val="0"/>
      <w:marTop w:val="0"/>
      <w:marBottom w:val="0"/>
      <w:divBdr>
        <w:top w:val="none" w:sz="0" w:space="0" w:color="auto"/>
        <w:left w:val="none" w:sz="0" w:space="0" w:color="auto"/>
        <w:bottom w:val="none" w:sz="0" w:space="0" w:color="auto"/>
        <w:right w:val="none" w:sz="0" w:space="0" w:color="auto"/>
      </w:divBdr>
    </w:div>
    <w:div w:id="1771732095">
      <w:bodyDiv w:val="1"/>
      <w:marLeft w:val="0"/>
      <w:marRight w:val="0"/>
      <w:marTop w:val="0"/>
      <w:marBottom w:val="0"/>
      <w:divBdr>
        <w:top w:val="none" w:sz="0" w:space="0" w:color="auto"/>
        <w:left w:val="none" w:sz="0" w:space="0" w:color="auto"/>
        <w:bottom w:val="none" w:sz="0" w:space="0" w:color="auto"/>
        <w:right w:val="none" w:sz="0" w:space="0" w:color="auto"/>
      </w:divBdr>
    </w:div>
    <w:div w:id="1785273947">
      <w:bodyDiv w:val="1"/>
      <w:marLeft w:val="0"/>
      <w:marRight w:val="0"/>
      <w:marTop w:val="0"/>
      <w:marBottom w:val="0"/>
      <w:divBdr>
        <w:top w:val="none" w:sz="0" w:space="0" w:color="auto"/>
        <w:left w:val="none" w:sz="0" w:space="0" w:color="auto"/>
        <w:bottom w:val="none" w:sz="0" w:space="0" w:color="auto"/>
        <w:right w:val="none" w:sz="0" w:space="0" w:color="auto"/>
      </w:divBdr>
    </w:div>
    <w:div w:id="1786075790">
      <w:bodyDiv w:val="1"/>
      <w:marLeft w:val="0"/>
      <w:marRight w:val="0"/>
      <w:marTop w:val="0"/>
      <w:marBottom w:val="0"/>
      <w:divBdr>
        <w:top w:val="none" w:sz="0" w:space="0" w:color="auto"/>
        <w:left w:val="none" w:sz="0" w:space="0" w:color="auto"/>
        <w:bottom w:val="none" w:sz="0" w:space="0" w:color="auto"/>
        <w:right w:val="none" w:sz="0" w:space="0" w:color="auto"/>
      </w:divBdr>
      <w:divsChild>
        <w:div w:id="85082056">
          <w:marLeft w:val="0"/>
          <w:marRight w:val="0"/>
          <w:marTop w:val="0"/>
          <w:marBottom w:val="0"/>
          <w:divBdr>
            <w:top w:val="none" w:sz="0" w:space="0" w:color="auto"/>
            <w:left w:val="none" w:sz="0" w:space="0" w:color="auto"/>
            <w:bottom w:val="none" w:sz="0" w:space="0" w:color="auto"/>
            <w:right w:val="none" w:sz="0" w:space="0" w:color="auto"/>
          </w:divBdr>
        </w:div>
      </w:divsChild>
    </w:div>
    <w:div w:id="1798140130">
      <w:bodyDiv w:val="1"/>
      <w:marLeft w:val="0"/>
      <w:marRight w:val="0"/>
      <w:marTop w:val="0"/>
      <w:marBottom w:val="0"/>
      <w:divBdr>
        <w:top w:val="none" w:sz="0" w:space="0" w:color="auto"/>
        <w:left w:val="none" w:sz="0" w:space="0" w:color="auto"/>
        <w:bottom w:val="none" w:sz="0" w:space="0" w:color="auto"/>
        <w:right w:val="none" w:sz="0" w:space="0" w:color="auto"/>
      </w:divBdr>
      <w:divsChild>
        <w:div w:id="1464079117">
          <w:marLeft w:val="0"/>
          <w:marRight w:val="0"/>
          <w:marTop w:val="0"/>
          <w:marBottom w:val="0"/>
          <w:divBdr>
            <w:top w:val="none" w:sz="0" w:space="0" w:color="auto"/>
            <w:left w:val="none" w:sz="0" w:space="0" w:color="auto"/>
            <w:bottom w:val="none" w:sz="0" w:space="0" w:color="auto"/>
            <w:right w:val="none" w:sz="0" w:space="0" w:color="auto"/>
          </w:divBdr>
        </w:div>
      </w:divsChild>
    </w:div>
    <w:div w:id="1802845696">
      <w:bodyDiv w:val="1"/>
      <w:marLeft w:val="0"/>
      <w:marRight w:val="0"/>
      <w:marTop w:val="0"/>
      <w:marBottom w:val="0"/>
      <w:divBdr>
        <w:top w:val="none" w:sz="0" w:space="0" w:color="auto"/>
        <w:left w:val="none" w:sz="0" w:space="0" w:color="auto"/>
        <w:bottom w:val="none" w:sz="0" w:space="0" w:color="auto"/>
        <w:right w:val="none" w:sz="0" w:space="0" w:color="auto"/>
      </w:divBdr>
      <w:divsChild>
        <w:div w:id="1085148097">
          <w:marLeft w:val="0"/>
          <w:marRight w:val="0"/>
          <w:marTop w:val="0"/>
          <w:marBottom w:val="0"/>
          <w:divBdr>
            <w:top w:val="none" w:sz="0" w:space="0" w:color="auto"/>
            <w:left w:val="none" w:sz="0" w:space="0" w:color="auto"/>
            <w:bottom w:val="none" w:sz="0" w:space="0" w:color="auto"/>
            <w:right w:val="none" w:sz="0" w:space="0" w:color="auto"/>
          </w:divBdr>
        </w:div>
      </w:divsChild>
    </w:div>
    <w:div w:id="1885174202">
      <w:bodyDiv w:val="1"/>
      <w:marLeft w:val="0"/>
      <w:marRight w:val="0"/>
      <w:marTop w:val="0"/>
      <w:marBottom w:val="0"/>
      <w:divBdr>
        <w:top w:val="none" w:sz="0" w:space="0" w:color="auto"/>
        <w:left w:val="none" w:sz="0" w:space="0" w:color="auto"/>
        <w:bottom w:val="none" w:sz="0" w:space="0" w:color="auto"/>
        <w:right w:val="none" w:sz="0" w:space="0" w:color="auto"/>
      </w:divBdr>
    </w:div>
    <w:div w:id="1899169201">
      <w:bodyDiv w:val="1"/>
      <w:marLeft w:val="0"/>
      <w:marRight w:val="0"/>
      <w:marTop w:val="0"/>
      <w:marBottom w:val="0"/>
      <w:divBdr>
        <w:top w:val="none" w:sz="0" w:space="0" w:color="auto"/>
        <w:left w:val="none" w:sz="0" w:space="0" w:color="auto"/>
        <w:bottom w:val="none" w:sz="0" w:space="0" w:color="auto"/>
        <w:right w:val="none" w:sz="0" w:space="0" w:color="auto"/>
      </w:divBdr>
    </w:div>
    <w:div w:id="1920630219">
      <w:bodyDiv w:val="1"/>
      <w:marLeft w:val="0"/>
      <w:marRight w:val="0"/>
      <w:marTop w:val="0"/>
      <w:marBottom w:val="0"/>
      <w:divBdr>
        <w:top w:val="none" w:sz="0" w:space="0" w:color="auto"/>
        <w:left w:val="none" w:sz="0" w:space="0" w:color="auto"/>
        <w:bottom w:val="none" w:sz="0" w:space="0" w:color="auto"/>
        <w:right w:val="none" w:sz="0" w:space="0" w:color="auto"/>
      </w:divBdr>
      <w:divsChild>
        <w:div w:id="1606109909">
          <w:marLeft w:val="0"/>
          <w:marRight w:val="0"/>
          <w:marTop w:val="0"/>
          <w:marBottom w:val="0"/>
          <w:divBdr>
            <w:top w:val="none" w:sz="0" w:space="0" w:color="auto"/>
            <w:left w:val="none" w:sz="0" w:space="0" w:color="auto"/>
            <w:bottom w:val="none" w:sz="0" w:space="0" w:color="auto"/>
            <w:right w:val="none" w:sz="0" w:space="0" w:color="auto"/>
          </w:divBdr>
        </w:div>
      </w:divsChild>
    </w:div>
    <w:div w:id="1936933996">
      <w:bodyDiv w:val="1"/>
      <w:marLeft w:val="0"/>
      <w:marRight w:val="0"/>
      <w:marTop w:val="0"/>
      <w:marBottom w:val="0"/>
      <w:divBdr>
        <w:top w:val="none" w:sz="0" w:space="0" w:color="auto"/>
        <w:left w:val="none" w:sz="0" w:space="0" w:color="auto"/>
        <w:bottom w:val="none" w:sz="0" w:space="0" w:color="auto"/>
        <w:right w:val="none" w:sz="0" w:space="0" w:color="auto"/>
      </w:divBdr>
    </w:div>
    <w:div w:id="1980105799">
      <w:bodyDiv w:val="1"/>
      <w:marLeft w:val="0"/>
      <w:marRight w:val="0"/>
      <w:marTop w:val="0"/>
      <w:marBottom w:val="0"/>
      <w:divBdr>
        <w:top w:val="none" w:sz="0" w:space="0" w:color="auto"/>
        <w:left w:val="none" w:sz="0" w:space="0" w:color="auto"/>
        <w:bottom w:val="none" w:sz="0" w:space="0" w:color="auto"/>
        <w:right w:val="none" w:sz="0" w:space="0" w:color="auto"/>
      </w:divBdr>
      <w:divsChild>
        <w:div w:id="1604023734">
          <w:marLeft w:val="0"/>
          <w:marRight w:val="0"/>
          <w:marTop w:val="0"/>
          <w:marBottom w:val="0"/>
          <w:divBdr>
            <w:top w:val="none" w:sz="0" w:space="0" w:color="auto"/>
            <w:left w:val="none" w:sz="0" w:space="0" w:color="auto"/>
            <w:bottom w:val="none" w:sz="0" w:space="0" w:color="auto"/>
            <w:right w:val="none" w:sz="0" w:space="0" w:color="auto"/>
          </w:divBdr>
        </w:div>
      </w:divsChild>
    </w:div>
    <w:div w:id="2021354190">
      <w:bodyDiv w:val="1"/>
      <w:marLeft w:val="0"/>
      <w:marRight w:val="0"/>
      <w:marTop w:val="0"/>
      <w:marBottom w:val="0"/>
      <w:divBdr>
        <w:top w:val="none" w:sz="0" w:space="0" w:color="auto"/>
        <w:left w:val="none" w:sz="0" w:space="0" w:color="auto"/>
        <w:bottom w:val="none" w:sz="0" w:space="0" w:color="auto"/>
        <w:right w:val="none" w:sz="0" w:space="0" w:color="auto"/>
      </w:divBdr>
      <w:divsChild>
        <w:div w:id="1110585460">
          <w:marLeft w:val="0"/>
          <w:marRight w:val="0"/>
          <w:marTop w:val="0"/>
          <w:marBottom w:val="0"/>
          <w:divBdr>
            <w:top w:val="none" w:sz="0" w:space="0" w:color="auto"/>
            <w:left w:val="none" w:sz="0" w:space="0" w:color="auto"/>
            <w:bottom w:val="none" w:sz="0" w:space="0" w:color="auto"/>
            <w:right w:val="none" w:sz="0" w:space="0" w:color="auto"/>
          </w:divBdr>
        </w:div>
      </w:divsChild>
    </w:div>
    <w:div w:id="2041974852">
      <w:bodyDiv w:val="1"/>
      <w:marLeft w:val="0"/>
      <w:marRight w:val="0"/>
      <w:marTop w:val="0"/>
      <w:marBottom w:val="0"/>
      <w:divBdr>
        <w:top w:val="none" w:sz="0" w:space="0" w:color="auto"/>
        <w:left w:val="none" w:sz="0" w:space="0" w:color="auto"/>
        <w:bottom w:val="none" w:sz="0" w:space="0" w:color="auto"/>
        <w:right w:val="none" w:sz="0" w:space="0" w:color="auto"/>
      </w:divBdr>
    </w:div>
    <w:div w:id="2047293864">
      <w:bodyDiv w:val="1"/>
      <w:marLeft w:val="0"/>
      <w:marRight w:val="0"/>
      <w:marTop w:val="0"/>
      <w:marBottom w:val="0"/>
      <w:divBdr>
        <w:top w:val="none" w:sz="0" w:space="0" w:color="auto"/>
        <w:left w:val="none" w:sz="0" w:space="0" w:color="auto"/>
        <w:bottom w:val="none" w:sz="0" w:space="0" w:color="auto"/>
        <w:right w:val="none" w:sz="0" w:space="0" w:color="auto"/>
      </w:divBdr>
    </w:div>
    <w:div w:id="2086105729">
      <w:bodyDiv w:val="1"/>
      <w:marLeft w:val="0"/>
      <w:marRight w:val="0"/>
      <w:marTop w:val="0"/>
      <w:marBottom w:val="0"/>
      <w:divBdr>
        <w:top w:val="none" w:sz="0" w:space="0" w:color="auto"/>
        <w:left w:val="none" w:sz="0" w:space="0" w:color="auto"/>
        <w:bottom w:val="none" w:sz="0" w:space="0" w:color="auto"/>
        <w:right w:val="none" w:sz="0" w:space="0" w:color="auto"/>
      </w:divBdr>
    </w:div>
    <w:div w:id="2086224256">
      <w:bodyDiv w:val="1"/>
      <w:marLeft w:val="0"/>
      <w:marRight w:val="0"/>
      <w:marTop w:val="0"/>
      <w:marBottom w:val="0"/>
      <w:divBdr>
        <w:top w:val="none" w:sz="0" w:space="0" w:color="auto"/>
        <w:left w:val="none" w:sz="0" w:space="0" w:color="auto"/>
        <w:bottom w:val="none" w:sz="0" w:space="0" w:color="auto"/>
        <w:right w:val="none" w:sz="0" w:space="0" w:color="auto"/>
      </w:divBdr>
    </w:div>
    <w:div w:id="2106222659">
      <w:bodyDiv w:val="1"/>
      <w:marLeft w:val="0"/>
      <w:marRight w:val="0"/>
      <w:marTop w:val="0"/>
      <w:marBottom w:val="0"/>
      <w:divBdr>
        <w:top w:val="none" w:sz="0" w:space="0" w:color="auto"/>
        <w:left w:val="none" w:sz="0" w:space="0" w:color="auto"/>
        <w:bottom w:val="none" w:sz="0" w:space="0" w:color="auto"/>
        <w:right w:val="none" w:sz="0" w:space="0" w:color="auto"/>
      </w:divBdr>
    </w:div>
    <w:div w:id="2126609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846/bmee.2023.18618"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doi.org/10.4018/978-1-6684-6845-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93/rpc/rcac012"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oi.org/10.1016/j.colegn.2022.06.004" TargetMode="External"/><Relationship Id="rId4" Type="http://schemas.openxmlformats.org/officeDocument/2006/relationships/styles" Target="styles.xml"/><Relationship Id="rId9" Type="http://schemas.openxmlformats.org/officeDocument/2006/relationships/hyperlink" Target="https://doi.org/10.1186/s43093-020-0009-1" TargetMode="External"/><Relationship Id="rId14" Type="http://schemas.openxmlformats.org/officeDocument/2006/relationships/hyperlink" Target="https://doi.org/10.1007/s10997-021-0958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Ric20</b:Tag>
    <b:SourceType>Book</b:SourceType>
    <b:Guid>{49E7F16E-8908-4DD6-9EFB-9B3CEA9BCF33}</b:Guid>
    <b:Author>
      <b:Author>
        <b:NameList>
          <b:Person>
            <b:Last>Scholes</b:Last>
            <b:First>Richard</b:First>
            <b:Middle>Whittington • Patrick Regnér • Duncan Angwin Gerry Johnson • Kevan</b:Middle>
          </b:Person>
        </b:NameList>
      </b:Author>
    </b:Author>
    <b:Title>EXPLORING STRATEGY ,  TWELFTH EDITION</b:Title>
    <b:Year>2020</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6FCDB4-28FA-4133-8935-59C33C7C3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2833</Words>
  <Characters>16889</Characters>
  <Application>Microsoft Office Word</Application>
  <DocSecurity>0</DocSecurity>
  <Lines>248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Vodafone plc 
Strategic report</dc:title>
  <dc:subject>Strategic Management</dc:subject>
  <dc:creator>NAME: David Porumboiu</dc:creator>
  <cp:keywords/>
  <dc:description/>
  <cp:lastModifiedBy>David Porumboiu</cp:lastModifiedBy>
  <cp:revision>75</cp:revision>
  <dcterms:created xsi:type="dcterms:W3CDTF">2024-04-07T10:40:00Z</dcterms:created>
  <dcterms:modified xsi:type="dcterms:W3CDTF">2024-04-24T07:44:00Z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6e8fa244-2896-43ac-bb50-6febb4f103ac</vt:lpwstr>
  </property>
</Properties>
</file>