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w:t>
            </w:r>
            <w:r w:rsidR="00BC37CE">
              <w:rPr>
                <w:rFonts w:ascii="Arial" w:hAnsi="Arial" w:cs="Arial"/>
                <w:b/>
                <w:sz w:val="22"/>
                <w:szCs w:val="22"/>
              </w:rPr>
              <w:t>/HND Rural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C37CE" w:rsidP="00E51AAC">
            <w:pPr>
              <w:spacing w:before="120" w:after="120"/>
              <w:jc w:val="both"/>
              <w:rPr>
                <w:rFonts w:ascii="Arial" w:hAnsi="Arial" w:cs="Arial"/>
                <w:b/>
                <w:sz w:val="22"/>
                <w:szCs w:val="22"/>
              </w:rPr>
            </w:pPr>
            <w:r>
              <w:rPr>
                <w:rFonts w:ascii="Arial" w:hAnsi="Arial" w:cs="Arial"/>
                <w:b/>
                <w:sz w:val="22"/>
                <w:szCs w:val="22"/>
              </w:rPr>
              <w:t>Rural Business and Diversification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C87DEB">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BC37CE">
              <w:rPr>
                <w:rFonts w:ascii="Arial" w:hAnsi="Arial" w:cs="Arial"/>
                <w:b/>
                <w:sz w:val="22"/>
                <w:szCs w:val="22"/>
              </w:rPr>
              <w:t>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C37CE"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D5789" w:rsidP="005F0579">
            <w:pPr>
              <w:spacing w:before="120" w:after="120"/>
              <w:jc w:val="both"/>
              <w:rPr>
                <w:rFonts w:ascii="Arial" w:hAnsi="Arial" w:cs="Arial"/>
                <w:b/>
                <w:sz w:val="22"/>
                <w:szCs w:val="22"/>
              </w:rPr>
            </w:pPr>
            <w:r>
              <w:rPr>
                <w:rFonts w:ascii="Arial" w:hAnsi="Arial" w:cs="Arial"/>
                <w:b/>
                <w:sz w:val="22"/>
                <w:szCs w:val="22"/>
              </w:rPr>
              <w:t>A Critical Examination of Rural Business output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D5789" w:rsidRPr="00A406E5" w:rsidRDefault="007D5789" w:rsidP="00703546">
            <w:pPr>
              <w:spacing w:before="120" w:after="120"/>
              <w:jc w:val="both"/>
              <w:rPr>
                <w:rFonts w:ascii="Arial" w:hAnsi="Arial" w:cs="Arial"/>
                <w:b/>
                <w:sz w:val="22"/>
                <w:szCs w:val="22"/>
              </w:rPr>
            </w:pPr>
            <w:r>
              <w:rPr>
                <w:rFonts w:ascii="Arial" w:hAnsi="Arial" w:cs="Arial"/>
                <w:b/>
                <w:sz w:val="22"/>
                <w:szCs w:val="22"/>
              </w:rPr>
              <w:t>15</w:t>
            </w:r>
            <w:r w:rsidRPr="007D5789">
              <w:rPr>
                <w:rFonts w:ascii="Arial" w:hAnsi="Arial" w:cs="Arial"/>
                <w:b/>
                <w:sz w:val="22"/>
                <w:szCs w:val="22"/>
                <w:vertAlign w:val="superscript"/>
              </w:rPr>
              <w:t>th</w:t>
            </w:r>
            <w:r>
              <w:rPr>
                <w:rFonts w:ascii="Arial" w:hAnsi="Arial" w:cs="Arial"/>
                <w:b/>
                <w:sz w:val="22"/>
                <w:szCs w:val="22"/>
              </w:rPr>
              <w:t xml:space="preserve"> February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5789" w:rsidP="00703546">
            <w:pPr>
              <w:spacing w:before="120" w:after="120"/>
              <w:jc w:val="both"/>
              <w:rPr>
                <w:rFonts w:ascii="Arial" w:hAnsi="Arial" w:cs="Arial"/>
                <w:b/>
                <w:sz w:val="22"/>
                <w:szCs w:val="22"/>
              </w:rPr>
            </w:pPr>
            <w:r>
              <w:rPr>
                <w:rFonts w:ascii="Arial" w:hAnsi="Arial" w:cs="Arial"/>
                <w:b/>
                <w:sz w:val="22"/>
                <w:szCs w:val="22"/>
              </w:rPr>
              <w:t>15</w:t>
            </w:r>
            <w:r w:rsidRPr="007D5789">
              <w:rPr>
                <w:rFonts w:ascii="Arial" w:hAnsi="Arial" w:cs="Arial"/>
                <w:b/>
                <w:sz w:val="22"/>
                <w:szCs w:val="22"/>
                <w:vertAlign w:val="superscript"/>
              </w:rPr>
              <w:t>th</w:t>
            </w:r>
            <w:r>
              <w:rPr>
                <w:rFonts w:ascii="Arial" w:hAnsi="Arial" w:cs="Arial"/>
                <w:b/>
                <w:sz w:val="22"/>
                <w:szCs w:val="22"/>
              </w:rPr>
              <w:t xml:space="preserve"> March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BC37CE" w:rsidRPr="00BC37CE" w:rsidRDefault="00BC37CE" w:rsidP="00BC37CE">
            <w:pPr>
              <w:numPr>
                <w:ilvl w:val="0"/>
                <w:numId w:val="19"/>
              </w:numPr>
              <w:overflowPunct w:val="0"/>
              <w:autoSpaceDE w:val="0"/>
              <w:autoSpaceDN w:val="0"/>
              <w:adjustRightInd w:val="0"/>
              <w:jc w:val="both"/>
              <w:textAlignment w:val="baseline"/>
              <w:rPr>
                <w:rFonts w:cs="Arial"/>
                <w:sz w:val="24"/>
                <w:szCs w:val="24"/>
              </w:rPr>
            </w:pPr>
            <w:r w:rsidRPr="00BC37CE">
              <w:rPr>
                <w:rFonts w:cs="Arial"/>
                <w:sz w:val="24"/>
                <w:szCs w:val="24"/>
              </w:rPr>
              <w:t>identify the distinctive characteristics of rural business;</w:t>
            </w:r>
          </w:p>
          <w:p w:rsidR="00BC37CE" w:rsidRPr="00BC37CE" w:rsidRDefault="00BC37CE" w:rsidP="00BC37CE">
            <w:pPr>
              <w:overflowPunct w:val="0"/>
              <w:autoSpaceDE w:val="0"/>
              <w:autoSpaceDN w:val="0"/>
              <w:adjustRightInd w:val="0"/>
              <w:ind w:left="851"/>
              <w:jc w:val="both"/>
              <w:textAlignment w:val="baseline"/>
              <w:rPr>
                <w:rFonts w:cs="Arial"/>
                <w:sz w:val="24"/>
                <w:szCs w:val="24"/>
              </w:rPr>
            </w:pPr>
          </w:p>
          <w:p w:rsidR="00BC37CE" w:rsidRPr="00BC37CE" w:rsidRDefault="00BC37CE" w:rsidP="00BC37CE">
            <w:pPr>
              <w:numPr>
                <w:ilvl w:val="0"/>
                <w:numId w:val="19"/>
              </w:numPr>
              <w:overflowPunct w:val="0"/>
              <w:autoSpaceDE w:val="0"/>
              <w:autoSpaceDN w:val="0"/>
              <w:adjustRightInd w:val="0"/>
              <w:jc w:val="both"/>
              <w:textAlignment w:val="baseline"/>
              <w:rPr>
                <w:rFonts w:cs="Arial"/>
                <w:sz w:val="24"/>
                <w:szCs w:val="24"/>
              </w:rPr>
            </w:pPr>
            <w:r w:rsidRPr="00BC37CE">
              <w:rPr>
                <w:rFonts w:cs="Arial"/>
                <w:sz w:val="24"/>
                <w:szCs w:val="24"/>
              </w:rPr>
              <w:t>critically analyse the challenges facing rural business;</w:t>
            </w:r>
          </w:p>
          <w:p w:rsidR="00BC37CE" w:rsidRPr="00BC37CE" w:rsidRDefault="00BC37CE" w:rsidP="00BC37CE">
            <w:pPr>
              <w:overflowPunct w:val="0"/>
              <w:autoSpaceDE w:val="0"/>
              <w:autoSpaceDN w:val="0"/>
              <w:adjustRightInd w:val="0"/>
              <w:ind w:left="851"/>
              <w:jc w:val="both"/>
              <w:textAlignment w:val="baseline"/>
              <w:rPr>
                <w:rFonts w:cs="Arial"/>
                <w:sz w:val="24"/>
                <w:szCs w:val="24"/>
              </w:rPr>
            </w:pPr>
          </w:p>
          <w:p w:rsidR="00BC37CE" w:rsidRPr="00BC37CE" w:rsidRDefault="00BC37CE" w:rsidP="00BC37CE">
            <w:pPr>
              <w:numPr>
                <w:ilvl w:val="0"/>
                <w:numId w:val="19"/>
              </w:numPr>
              <w:overflowPunct w:val="0"/>
              <w:autoSpaceDE w:val="0"/>
              <w:autoSpaceDN w:val="0"/>
              <w:adjustRightInd w:val="0"/>
              <w:jc w:val="both"/>
              <w:textAlignment w:val="baseline"/>
              <w:rPr>
                <w:rFonts w:cs="Arial"/>
                <w:sz w:val="24"/>
                <w:szCs w:val="24"/>
              </w:rPr>
            </w:pPr>
            <w:r w:rsidRPr="00BC37CE">
              <w:rPr>
                <w:rFonts w:cs="Arial"/>
                <w:sz w:val="24"/>
                <w:szCs w:val="24"/>
              </w:rPr>
              <w:t>evaluate solutions in the form of diversification and alternative approaches to established aspects of rural business.</w:t>
            </w:r>
          </w:p>
          <w:p w:rsidR="00C01A3F" w:rsidRPr="00A406E5" w:rsidRDefault="00C01A3F" w:rsidP="00BC37CE">
            <w:pPr>
              <w:spacing w:before="240"/>
              <w:jc w:val="both"/>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BC3E7B" w:rsidRDefault="00BC3E7B" w:rsidP="00A67FB1">
      <w:pPr>
        <w:ind w:left="720"/>
        <w:rPr>
          <w:rFonts w:ascii="Arial" w:hAnsi="Arial" w:cs="Arial"/>
          <w:sz w:val="24"/>
          <w:szCs w:val="24"/>
        </w:rPr>
      </w:pPr>
    </w:p>
    <w:p w:rsidR="00BC37CE" w:rsidRDefault="00BC37CE" w:rsidP="00A67FB1">
      <w:pPr>
        <w:ind w:left="720"/>
        <w:rPr>
          <w:rFonts w:ascii="Arial" w:hAnsi="Arial" w:cs="Arial"/>
          <w:sz w:val="24"/>
          <w:szCs w:val="24"/>
        </w:rPr>
      </w:pPr>
    </w:p>
    <w:p w:rsidR="00B30311" w:rsidRDefault="00BC37CE" w:rsidP="00A67FB1">
      <w:pPr>
        <w:ind w:left="720"/>
        <w:rPr>
          <w:rFonts w:ascii="Arial" w:hAnsi="Arial" w:cs="Arial"/>
          <w:sz w:val="24"/>
          <w:szCs w:val="24"/>
        </w:rPr>
      </w:pPr>
      <w:r>
        <w:rPr>
          <w:rFonts w:ascii="Arial" w:hAnsi="Arial" w:cs="Arial"/>
          <w:sz w:val="24"/>
          <w:szCs w:val="24"/>
        </w:rPr>
        <w:t xml:space="preserve">Research a </w:t>
      </w:r>
      <w:r w:rsidR="007D5789">
        <w:rPr>
          <w:rFonts w:ascii="Arial" w:hAnsi="Arial" w:cs="Arial"/>
          <w:sz w:val="24"/>
          <w:szCs w:val="24"/>
        </w:rPr>
        <w:t>r</w:t>
      </w:r>
      <w:r>
        <w:rPr>
          <w:rFonts w:ascii="Arial" w:hAnsi="Arial" w:cs="Arial"/>
          <w:sz w:val="24"/>
          <w:szCs w:val="24"/>
        </w:rPr>
        <w:t xml:space="preserve">ural </w:t>
      </w:r>
      <w:r w:rsidR="007D5789">
        <w:rPr>
          <w:rFonts w:ascii="Arial" w:hAnsi="Arial" w:cs="Arial"/>
          <w:sz w:val="24"/>
          <w:szCs w:val="24"/>
        </w:rPr>
        <w:t>b</w:t>
      </w:r>
      <w:r>
        <w:rPr>
          <w:rFonts w:ascii="Arial" w:hAnsi="Arial" w:cs="Arial"/>
          <w:sz w:val="24"/>
          <w:szCs w:val="24"/>
        </w:rPr>
        <w:t xml:space="preserve">usiness and </w:t>
      </w:r>
      <w:r w:rsidR="007D5789">
        <w:rPr>
          <w:rFonts w:ascii="Arial" w:hAnsi="Arial" w:cs="Arial"/>
          <w:sz w:val="24"/>
          <w:szCs w:val="24"/>
        </w:rPr>
        <w:t>c</w:t>
      </w:r>
      <w:r>
        <w:rPr>
          <w:rFonts w:ascii="Arial" w:hAnsi="Arial" w:cs="Arial"/>
          <w:sz w:val="24"/>
          <w:szCs w:val="24"/>
        </w:rPr>
        <w:t xml:space="preserve">ritically examine its main business outputs.  You should consider the future financial sustainability of the </w:t>
      </w:r>
      <w:r w:rsidR="007D5789">
        <w:rPr>
          <w:rFonts w:ascii="Arial" w:hAnsi="Arial" w:cs="Arial"/>
          <w:sz w:val="24"/>
          <w:szCs w:val="24"/>
        </w:rPr>
        <w:t>b</w:t>
      </w:r>
      <w:r>
        <w:rPr>
          <w:rFonts w:ascii="Arial" w:hAnsi="Arial" w:cs="Arial"/>
          <w:sz w:val="24"/>
          <w:szCs w:val="24"/>
        </w:rPr>
        <w:t xml:space="preserve">usiness as well how the </w:t>
      </w:r>
      <w:r w:rsidR="007D5789">
        <w:rPr>
          <w:rFonts w:ascii="Arial" w:hAnsi="Arial" w:cs="Arial"/>
          <w:sz w:val="24"/>
          <w:szCs w:val="24"/>
        </w:rPr>
        <w:t>b</w:t>
      </w:r>
      <w:r>
        <w:rPr>
          <w:rFonts w:ascii="Arial" w:hAnsi="Arial" w:cs="Arial"/>
          <w:sz w:val="24"/>
          <w:szCs w:val="24"/>
        </w:rPr>
        <w:t>usiness considers its triple bottom line (Financial, Social &amp; Environmental).</w:t>
      </w:r>
    </w:p>
    <w:p w:rsidR="00B30311" w:rsidRDefault="00B30311" w:rsidP="00A67FB1">
      <w:pPr>
        <w:ind w:left="720"/>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4E6C4B">
        <w:rPr>
          <w:rFonts w:ascii="Arial" w:hAnsi="Arial" w:cs="Arial"/>
          <w:sz w:val="24"/>
          <w:szCs w:val="24"/>
        </w:rPr>
        <w:t>report</w:t>
      </w:r>
      <w:r>
        <w:rPr>
          <w:rFonts w:ascii="Arial" w:hAnsi="Arial" w:cs="Arial"/>
          <w:sz w:val="24"/>
          <w:szCs w:val="24"/>
        </w:rPr>
        <w:t xml:space="preserve">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4E6C4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603A" w:rsidRDefault="00E2603A">
      <w:r>
        <w:separator/>
      </w:r>
    </w:p>
  </w:endnote>
  <w:endnote w:type="continuationSeparator" w:id="0">
    <w:p w:rsidR="00E2603A" w:rsidRDefault="00E26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01EC0">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01EC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603A" w:rsidRDefault="00E2603A">
      <w:r>
        <w:separator/>
      </w:r>
    </w:p>
  </w:footnote>
  <w:footnote w:type="continuationSeparator" w:id="0">
    <w:p w:rsidR="00E2603A" w:rsidRDefault="00E260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9010E"/>
    <w:multiLevelType w:val="hybridMultilevel"/>
    <w:tmpl w:val="4592658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01EC0"/>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6C4B"/>
    <w:rsid w:val="0050249F"/>
    <w:rsid w:val="00507290"/>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03546"/>
    <w:rsid w:val="007366DF"/>
    <w:rsid w:val="00757839"/>
    <w:rsid w:val="00770C81"/>
    <w:rsid w:val="0078321E"/>
    <w:rsid w:val="00791024"/>
    <w:rsid w:val="00793F0A"/>
    <w:rsid w:val="007A2657"/>
    <w:rsid w:val="007C682C"/>
    <w:rsid w:val="007D2385"/>
    <w:rsid w:val="007D578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1402"/>
    <w:rsid w:val="00AB6FE7"/>
    <w:rsid w:val="00AB7AD7"/>
    <w:rsid w:val="00AD2430"/>
    <w:rsid w:val="00AE41A6"/>
    <w:rsid w:val="00AF0E34"/>
    <w:rsid w:val="00AF271D"/>
    <w:rsid w:val="00AF56C2"/>
    <w:rsid w:val="00B004E6"/>
    <w:rsid w:val="00B0744D"/>
    <w:rsid w:val="00B30311"/>
    <w:rsid w:val="00B41806"/>
    <w:rsid w:val="00B50EA8"/>
    <w:rsid w:val="00B64082"/>
    <w:rsid w:val="00B72325"/>
    <w:rsid w:val="00B81AD3"/>
    <w:rsid w:val="00B829D8"/>
    <w:rsid w:val="00B84B5B"/>
    <w:rsid w:val="00B86446"/>
    <w:rsid w:val="00BA1176"/>
    <w:rsid w:val="00BC37CE"/>
    <w:rsid w:val="00BC3E7B"/>
    <w:rsid w:val="00BE0B01"/>
    <w:rsid w:val="00BE79C7"/>
    <w:rsid w:val="00BF3CB5"/>
    <w:rsid w:val="00C01A3F"/>
    <w:rsid w:val="00C073F1"/>
    <w:rsid w:val="00C1285B"/>
    <w:rsid w:val="00C1361B"/>
    <w:rsid w:val="00C14E1F"/>
    <w:rsid w:val="00C22415"/>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603A"/>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C5599"/>
    <w:rsid w:val="00FE4A8E"/>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07F5F7"/>
  <w15:docId w15:val="{88A6A4CB-3912-420A-9FCA-A861856EA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3334</Words>
  <Characters>19008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2021-01-26T16:47:00Z</dcterms:created>
  <dcterms:modified xsi:type="dcterms:W3CDTF">2021-01-26T16:47:00Z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