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DE15A" w14:textId="77777777" w:rsidR="00E50EDE" w:rsidRDefault="00E50EDE" w:rsidP="00E50EDE">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rPr>
        <w:drawing>
          <wp:inline distT="0" distB="0" distL="0" distR="0" wp14:anchorId="2810A46C" wp14:editId="7794F5D2">
            <wp:extent cx="2853689" cy="1143000"/>
            <wp:effectExtent l="0" t="0" r="4445" b="0"/>
            <wp:docPr id="1" name="Picture 1" descr="C:\Users\Hristian\AppData\Local\Microsoft\Windows\INetCache\Content.MSO\6A7A07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istian\AppData\Local\Microsoft\Windows\INetCache\Content.MSO\6A7A0760.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3913" cy="1147095"/>
                    </a:xfrm>
                    <a:prstGeom prst="rect">
                      <a:avLst/>
                    </a:prstGeom>
                    <a:noFill/>
                    <a:ln>
                      <a:noFill/>
                    </a:ln>
                  </pic:spPr>
                </pic:pic>
              </a:graphicData>
            </a:graphic>
          </wp:inline>
        </w:drawing>
      </w:r>
      <w:r>
        <w:rPr>
          <w:rStyle w:val="eop"/>
          <w:rFonts w:ascii="Arial" w:hAnsi="Arial" w:cs="Arial"/>
          <w:sz w:val="40"/>
          <w:szCs w:val="40"/>
        </w:rPr>
        <w:t> </w:t>
      </w:r>
    </w:p>
    <w:p w14:paraId="25C4437C"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sz w:val="40"/>
          <w:szCs w:val="40"/>
        </w:rPr>
      </w:pPr>
    </w:p>
    <w:p w14:paraId="282196C9"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sz w:val="40"/>
          <w:szCs w:val="40"/>
        </w:rPr>
      </w:pPr>
    </w:p>
    <w:p w14:paraId="6B8B3733" w14:textId="755DBCD1"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40"/>
          <w:szCs w:val="40"/>
        </w:rPr>
        <w:t>MODULE CODE/ INTRODUCING THE MODERN WORKPLACE (LCBB4003)</w:t>
      </w:r>
    </w:p>
    <w:p w14:paraId="12A5685F"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sz w:val="40"/>
          <w:szCs w:val="40"/>
        </w:rPr>
      </w:pPr>
    </w:p>
    <w:p w14:paraId="51BF5716" w14:textId="2BA27669" w:rsidR="00E50EDE" w:rsidRDefault="00E50EDE" w:rsidP="00E50EDE">
      <w:pPr>
        <w:pStyle w:val="paragraph"/>
        <w:spacing w:before="0" w:beforeAutospacing="0" w:after="0" w:afterAutospacing="0"/>
        <w:jc w:val="center"/>
        <w:textAlignment w:val="baseline"/>
        <w:rPr>
          <w:rStyle w:val="normaltextrun"/>
          <w:rFonts w:ascii="Arial" w:hAnsi="Arial" w:cs="Arial"/>
          <w:b/>
          <w:bCs/>
          <w:sz w:val="40"/>
          <w:szCs w:val="40"/>
        </w:rPr>
      </w:pPr>
      <w:r>
        <w:rPr>
          <w:rStyle w:val="normaltextrun"/>
          <w:rFonts w:ascii="Arial" w:hAnsi="Arial" w:cs="Arial"/>
          <w:b/>
          <w:bCs/>
          <w:sz w:val="40"/>
          <w:szCs w:val="40"/>
        </w:rPr>
        <w:t>TOPIC: TESCO</w:t>
      </w:r>
    </w:p>
    <w:p w14:paraId="50BF8CAE"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color w:val="000000"/>
          <w:sz w:val="40"/>
          <w:szCs w:val="40"/>
        </w:rPr>
      </w:pPr>
    </w:p>
    <w:p w14:paraId="3E99CC58" w14:textId="6EA1D043"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LECTURER: HUSAM HELMI</w:t>
      </w:r>
    </w:p>
    <w:p w14:paraId="0535BCFC"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color w:val="000000"/>
          <w:sz w:val="40"/>
          <w:szCs w:val="40"/>
        </w:rPr>
      </w:pPr>
    </w:p>
    <w:p w14:paraId="2D410F8E" w14:textId="5F84D03E"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STUDENT: HRISTIYAN PARVANOV   </w:t>
      </w:r>
      <w:r>
        <w:rPr>
          <w:rStyle w:val="eop"/>
          <w:rFonts w:ascii="Arial" w:hAnsi="Arial" w:cs="Arial"/>
          <w:sz w:val="40"/>
          <w:szCs w:val="40"/>
        </w:rPr>
        <w:t> </w:t>
      </w:r>
    </w:p>
    <w:p w14:paraId="7F2C6451" w14:textId="77777777" w:rsidR="00793A0A" w:rsidRDefault="00793A0A" w:rsidP="00E50EDE">
      <w:pPr>
        <w:pStyle w:val="paragraph"/>
        <w:spacing w:before="0" w:beforeAutospacing="0" w:after="0" w:afterAutospacing="0"/>
        <w:jc w:val="center"/>
        <w:textAlignment w:val="baseline"/>
        <w:rPr>
          <w:rStyle w:val="normaltextrun"/>
          <w:rFonts w:ascii="Arial" w:hAnsi="Arial" w:cs="Arial"/>
          <w:b/>
          <w:bCs/>
          <w:color w:val="000000"/>
          <w:sz w:val="40"/>
          <w:szCs w:val="40"/>
        </w:rPr>
      </w:pPr>
    </w:p>
    <w:p w14:paraId="33FE8E48" w14:textId="799FB695"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ID: 1817604</w:t>
      </w:r>
      <w:r>
        <w:rPr>
          <w:rStyle w:val="eop"/>
          <w:rFonts w:ascii="Arial" w:hAnsi="Arial" w:cs="Arial"/>
          <w:sz w:val="40"/>
          <w:szCs w:val="40"/>
        </w:rPr>
        <w:t> </w:t>
      </w:r>
    </w:p>
    <w:p w14:paraId="47A535E0" w14:textId="10FB06B6" w:rsidR="00D270E4" w:rsidRDefault="00D270E4"/>
    <w:p w14:paraId="093D4053" w14:textId="0DD95937" w:rsidR="00E50EDE" w:rsidRDefault="00E50EDE"/>
    <w:p w14:paraId="66405B22" w14:textId="4DF5247B" w:rsidR="00E50EDE" w:rsidRDefault="00E50EDE"/>
    <w:p w14:paraId="5085698F" w14:textId="292F7BDA" w:rsidR="00E50EDE" w:rsidRDefault="00E50EDE"/>
    <w:p w14:paraId="1DAF1910" w14:textId="61613D7F" w:rsidR="00E50EDE" w:rsidRDefault="00E50EDE"/>
    <w:p w14:paraId="6A81244D" w14:textId="775A7EC7" w:rsidR="00E50EDE" w:rsidRDefault="00E50EDE"/>
    <w:p w14:paraId="65BE8C34" w14:textId="5A15A717" w:rsidR="00E50EDE" w:rsidRDefault="00E50EDE"/>
    <w:p w14:paraId="0BB81565" w14:textId="301976B8" w:rsidR="00E50EDE" w:rsidRDefault="00E50EDE"/>
    <w:p w14:paraId="5BEC3F11" w14:textId="113C614B" w:rsidR="00E50EDE" w:rsidRDefault="00E50EDE"/>
    <w:p w14:paraId="546D4639" w14:textId="7F2BD996" w:rsidR="00E50EDE" w:rsidRDefault="00E50EDE"/>
    <w:p w14:paraId="50474A60" w14:textId="59FD1A84" w:rsidR="00E50EDE" w:rsidRDefault="00E50EDE"/>
    <w:p w14:paraId="5DEF2B65" w14:textId="3B609BAE" w:rsidR="00E50EDE" w:rsidRDefault="00E50EDE"/>
    <w:p w14:paraId="044141D3" w14:textId="5686E66F" w:rsidR="00E50EDE" w:rsidRDefault="00E50EDE"/>
    <w:p w14:paraId="104325AA" w14:textId="7B08AF77" w:rsidR="00E50EDE" w:rsidRDefault="00E50EDE"/>
    <w:p w14:paraId="174057BA" w14:textId="1A7238D7" w:rsidR="00E50EDE" w:rsidRDefault="00E50EDE"/>
    <w:p w14:paraId="2AFB4169" w14:textId="0409208E" w:rsidR="00E50EDE" w:rsidRDefault="00E50EDE"/>
    <w:p w14:paraId="6D329F08" w14:textId="4A0BDFA1" w:rsidR="00E50EDE" w:rsidRDefault="00E50EDE"/>
    <w:p w14:paraId="448F08B7" w14:textId="3E4E3D88" w:rsidR="00E50EDE" w:rsidRDefault="00E50EDE"/>
    <w:p w14:paraId="213A44F1" w14:textId="77777777"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Table of contents</w:t>
      </w:r>
      <w:r>
        <w:rPr>
          <w:rStyle w:val="eop"/>
          <w:rFonts w:ascii="Arial" w:hAnsi="Arial" w:cs="Arial"/>
          <w:sz w:val="40"/>
          <w:szCs w:val="40"/>
        </w:rPr>
        <w:t> </w:t>
      </w:r>
    </w:p>
    <w:p w14:paraId="53738E3E" w14:textId="77777777" w:rsidR="00E50EDE" w:rsidRDefault="00E50EDE" w:rsidP="00E50ED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0"/>
          <w:szCs w:val="40"/>
        </w:rPr>
        <w:t> </w:t>
      </w:r>
    </w:p>
    <w:p w14:paraId="1324BF50" w14:textId="67E66B8E" w:rsidR="00E50EDE" w:rsidRPr="004103E7" w:rsidRDefault="00E50EDE" w:rsidP="00E50EDE">
      <w:pPr>
        <w:pStyle w:val="paragraph"/>
        <w:spacing w:before="0" w:beforeAutospacing="0" w:after="0" w:afterAutospacing="0"/>
        <w:textAlignment w:val="baseline"/>
        <w:rPr>
          <w:rFonts w:ascii="Arial" w:hAnsi="Arial" w:cs="Arial"/>
          <w:sz w:val="28"/>
          <w:szCs w:val="28"/>
        </w:rPr>
      </w:pPr>
      <w:r w:rsidRPr="004103E7">
        <w:rPr>
          <w:rStyle w:val="normaltextrun"/>
          <w:rFonts w:ascii="Arial" w:hAnsi="Arial" w:cs="Arial"/>
          <w:color w:val="000000"/>
          <w:sz w:val="28"/>
          <w:szCs w:val="28"/>
        </w:rPr>
        <w:t>1. Introduction ....................................................................................... </w:t>
      </w:r>
      <w:r w:rsidR="00FF5077">
        <w:rPr>
          <w:rStyle w:val="normaltextrun"/>
          <w:rFonts w:ascii="Arial" w:hAnsi="Arial" w:cs="Arial"/>
          <w:color w:val="000000"/>
          <w:sz w:val="28"/>
          <w:szCs w:val="28"/>
        </w:rPr>
        <w:t>3</w:t>
      </w:r>
      <w:r w:rsidRPr="004103E7">
        <w:rPr>
          <w:rStyle w:val="normaltextrun"/>
          <w:rFonts w:ascii="Arial" w:hAnsi="Arial" w:cs="Arial"/>
          <w:color w:val="000000"/>
          <w:sz w:val="28"/>
          <w:szCs w:val="28"/>
        </w:rPr>
        <w:t>.</w:t>
      </w:r>
      <w:r w:rsidRPr="004103E7">
        <w:rPr>
          <w:rStyle w:val="eop"/>
          <w:rFonts w:ascii="Arial" w:hAnsi="Arial" w:cs="Arial"/>
          <w:sz w:val="28"/>
          <w:szCs w:val="28"/>
        </w:rPr>
        <w:t> </w:t>
      </w:r>
    </w:p>
    <w:p w14:paraId="03CC0AED" w14:textId="11BBD473" w:rsidR="00E50EDE" w:rsidRPr="004103E7" w:rsidRDefault="00E50EDE" w:rsidP="00E50EDE">
      <w:pPr>
        <w:pStyle w:val="paragraph"/>
        <w:spacing w:before="0" w:beforeAutospacing="0" w:after="0" w:afterAutospacing="0"/>
        <w:jc w:val="both"/>
        <w:textAlignment w:val="baseline"/>
        <w:rPr>
          <w:rFonts w:ascii="Arial" w:hAnsi="Arial" w:cs="Arial"/>
          <w:sz w:val="28"/>
          <w:szCs w:val="28"/>
        </w:rPr>
      </w:pPr>
      <w:r w:rsidRPr="004103E7">
        <w:rPr>
          <w:rStyle w:val="normaltextrun"/>
          <w:rFonts w:ascii="Arial" w:hAnsi="Arial" w:cs="Arial"/>
          <w:color w:val="000000"/>
          <w:sz w:val="28"/>
          <w:szCs w:val="28"/>
        </w:rPr>
        <w:t>2. Exploration of TESCO …..........................................................</w:t>
      </w:r>
      <w:r w:rsidR="009157A1">
        <w:rPr>
          <w:rStyle w:val="normaltextrun"/>
          <w:rFonts w:ascii="Arial" w:hAnsi="Arial" w:cs="Arial"/>
          <w:color w:val="000000"/>
          <w:sz w:val="28"/>
          <w:szCs w:val="28"/>
        </w:rPr>
        <w:t>.........</w:t>
      </w:r>
      <w:r w:rsidRPr="004103E7">
        <w:rPr>
          <w:rStyle w:val="normaltextrun"/>
          <w:rFonts w:ascii="Arial" w:hAnsi="Arial" w:cs="Arial"/>
          <w:color w:val="000000"/>
          <w:sz w:val="28"/>
          <w:szCs w:val="28"/>
        </w:rPr>
        <w:t> </w:t>
      </w:r>
      <w:r w:rsidR="00FF5077">
        <w:rPr>
          <w:rStyle w:val="normaltextrun"/>
          <w:rFonts w:ascii="Arial" w:hAnsi="Arial" w:cs="Arial"/>
          <w:color w:val="000000"/>
          <w:sz w:val="28"/>
          <w:szCs w:val="28"/>
        </w:rPr>
        <w:t>3</w:t>
      </w:r>
      <w:r w:rsidRPr="004103E7">
        <w:rPr>
          <w:rStyle w:val="normaltextrun"/>
          <w:rFonts w:ascii="Arial" w:hAnsi="Arial" w:cs="Arial"/>
          <w:color w:val="000000"/>
          <w:sz w:val="28"/>
          <w:szCs w:val="28"/>
        </w:rPr>
        <w:t>.</w:t>
      </w:r>
      <w:r w:rsidRPr="004103E7">
        <w:rPr>
          <w:rStyle w:val="eop"/>
          <w:rFonts w:ascii="Arial" w:hAnsi="Arial" w:cs="Arial"/>
          <w:sz w:val="28"/>
          <w:szCs w:val="28"/>
        </w:rPr>
        <w:t> </w:t>
      </w:r>
    </w:p>
    <w:p w14:paraId="37D134CD" w14:textId="291D856B" w:rsidR="00E50EDE" w:rsidRDefault="00E50EDE" w:rsidP="009157A1">
      <w:pPr>
        <w:pStyle w:val="paragraph"/>
        <w:spacing w:before="0" w:beforeAutospacing="0" w:after="0" w:afterAutospacing="0"/>
        <w:textAlignment w:val="baseline"/>
        <w:rPr>
          <w:rStyle w:val="eop"/>
          <w:rFonts w:ascii="Arial" w:hAnsi="Arial" w:cs="Arial"/>
          <w:sz w:val="28"/>
          <w:szCs w:val="28"/>
        </w:rPr>
      </w:pPr>
      <w:r w:rsidRPr="004103E7">
        <w:rPr>
          <w:rStyle w:val="normaltextrun"/>
          <w:rFonts w:ascii="Arial" w:hAnsi="Arial" w:cs="Arial"/>
          <w:color w:val="000000"/>
          <w:sz w:val="28"/>
          <w:szCs w:val="28"/>
        </w:rPr>
        <w:t>3. Organisational Structuture ........................................................</w:t>
      </w:r>
      <w:r w:rsidR="00754908">
        <w:rPr>
          <w:rStyle w:val="normaltextrun"/>
          <w:rFonts w:ascii="Arial" w:hAnsi="Arial" w:cs="Arial"/>
          <w:color w:val="000000"/>
          <w:sz w:val="28"/>
          <w:szCs w:val="28"/>
        </w:rPr>
        <w:t>........</w:t>
      </w:r>
      <w:r w:rsidRPr="004103E7">
        <w:rPr>
          <w:rStyle w:val="normaltextrun"/>
          <w:rFonts w:ascii="Arial" w:hAnsi="Arial" w:cs="Arial"/>
          <w:color w:val="000000"/>
          <w:sz w:val="28"/>
          <w:szCs w:val="28"/>
        </w:rPr>
        <w:t> </w:t>
      </w:r>
      <w:r w:rsidR="00FF5077">
        <w:rPr>
          <w:rStyle w:val="normaltextrun"/>
          <w:rFonts w:ascii="Arial" w:hAnsi="Arial" w:cs="Arial"/>
          <w:color w:val="000000"/>
          <w:sz w:val="28"/>
          <w:szCs w:val="28"/>
        </w:rPr>
        <w:t>4</w:t>
      </w:r>
      <w:r w:rsidRPr="004103E7">
        <w:rPr>
          <w:rStyle w:val="normaltextrun"/>
          <w:rFonts w:ascii="Arial" w:hAnsi="Arial" w:cs="Arial"/>
          <w:color w:val="000000"/>
          <w:sz w:val="28"/>
          <w:szCs w:val="28"/>
        </w:rPr>
        <w:t>.</w:t>
      </w:r>
      <w:r w:rsidRPr="004103E7">
        <w:rPr>
          <w:rStyle w:val="eop"/>
          <w:rFonts w:ascii="Arial" w:hAnsi="Arial" w:cs="Arial"/>
          <w:sz w:val="28"/>
          <w:szCs w:val="28"/>
        </w:rPr>
        <w:t> </w:t>
      </w:r>
    </w:p>
    <w:p w14:paraId="78A4AEEA" w14:textId="48FF097B" w:rsidR="009157A1" w:rsidRPr="009157A1" w:rsidRDefault="009157A1" w:rsidP="009157A1">
      <w:pPr>
        <w:pStyle w:val="paragraph"/>
        <w:spacing w:before="0" w:beforeAutospacing="0" w:after="0" w:afterAutospacing="0"/>
        <w:textAlignment w:val="baseline"/>
        <w:rPr>
          <w:rFonts w:ascii="Arial" w:hAnsi="Arial" w:cs="Arial"/>
          <w:sz w:val="28"/>
          <w:szCs w:val="28"/>
        </w:rPr>
      </w:pPr>
      <w:r>
        <w:rPr>
          <w:rStyle w:val="eop"/>
          <w:rFonts w:ascii="Arial" w:hAnsi="Arial" w:cs="Arial"/>
          <w:sz w:val="28"/>
          <w:szCs w:val="28"/>
        </w:rPr>
        <w:t xml:space="preserve">4. </w:t>
      </w:r>
      <w:r w:rsidRPr="009157A1">
        <w:rPr>
          <w:rStyle w:val="normaltextrun"/>
          <w:rFonts w:ascii="Arial" w:hAnsi="Arial" w:cs="Arial"/>
          <w:color w:val="000000"/>
          <w:sz w:val="28"/>
          <w:szCs w:val="28"/>
        </w:rPr>
        <w:t>Culture – Hofstede’s Framework</w:t>
      </w:r>
      <w:r w:rsidRPr="004103E7">
        <w:rPr>
          <w:rStyle w:val="normaltextrun"/>
          <w:rFonts w:ascii="Arial" w:hAnsi="Arial" w:cs="Arial"/>
          <w:color w:val="000000"/>
          <w:sz w:val="28"/>
          <w:szCs w:val="28"/>
        </w:rPr>
        <w:t>......................................................</w:t>
      </w:r>
      <w:r w:rsidR="00FF5077">
        <w:rPr>
          <w:rStyle w:val="normaltextrun"/>
          <w:rFonts w:ascii="Arial" w:hAnsi="Arial" w:cs="Arial"/>
          <w:color w:val="000000"/>
          <w:sz w:val="28"/>
          <w:szCs w:val="28"/>
        </w:rPr>
        <w:t>.</w:t>
      </w:r>
      <w:r w:rsidRPr="004103E7">
        <w:rPr>
          <w:rStyle w:val="normaltextrun"/>
          <w:rFonts w:ascii="Arial" w:hAnsi="Arial" w:cs="Arial"/>
          <w:color w:val="000000"/>
          <w:sz w:val="28"/>
          <w:szCs w:val="28"/>
        </w:rPr>
        <w:t>. </w:t>
      </w:r>
      <w:r w:rsidR="00FF5077">
        <w:rPr>
          <w:rStyle w:val="normaltextrun"/>
          <w:rFonts w:ascii="Arial" w:hAnsi="Arial" w:cs="Arial"/>
          <w:color w:val="000000"/>
          <w:sz w:val="28"/>
          <w:szCs w:val="28"/>
        </w:rPr>
        <w:t>5</w:t>
      </w:r>
      <w:r w:rsidRPr="004103E7">
        <w:rPr>
          <w:rStyle w:val="normaltextrun"/>
          <w:rFonts w:ascii="Arial" w:hAnsi="Arial" w:cs="Arial"/>
          <w:color w:val="000000"/>
          <w:sz w:val="28"/>
          <w:szCs w:val="28"/>
        </w:rPr>
        <w:t>.</w:t>
      </w:r>
      <w:r w:rsidRPr="004103E7">
        <w:rPr>
          <w:rStyle w:val="eop"/>
          <w:rFonts w:ascii="Arial" w:hAnsi="Arial" w:cs="Arial"/>
          <w:sz w:val="28"/>
          <w:szCs w:val="28"/>
        </w:rPr>
        <w:t> </w:t>
      </w:r>
    </w:p>
    <w:p w14:paraId="2C941CED" w14:textId="3EA3EFBF" w:rsidR="00E50EDE" w:rsidRPr="004103E7" w:rsidRDefault="00E50EDE">
      <w:pPr>
        <w:rPr>
          <w:rFonts w:ascii="Arial" w:hAnsi="Arial" w:cs="Arial"/>
          <w:sz w:val="28"/>
          <w:szCs w:val="28"/>
        </w:rPr>
      </w:pPr>
      <w:r w:rsidRPr="004103E7">
        <w:rPr>
          <w:rFonts w:ascii="Arial" w:hAnsi="Arial" w:cs="Arial"/>
          <w:sz w:val="28"/>
          <w:szCs w:val="28"/>
        </w:rPr>
        <w:t>5. People and Motivation ………………………………………………</w:t>
      </w:r>
      <w:r w:rsidR="00FF5077">
        <w:rPr>
          <w:rFonts w:ascii="Arial" w:hAnsi="Arial" w:cs="Arial"/>
          <w:sz w:val="28"/>
          <w:szCs w:val="28"/>
        </w:rPr>
        <w:t>….. 6.</w:t>
      </w:r>
    </w:p>
    <w:p w14:paraId="11232D19" w14:textId="5A3605E2" w:rsidR="00E50EDE" w:rsidRPr="004103E7" w:rsidRDefault="00E50EDE">
      <w:pPr>
        <w:rPr>
          <w:rFonts w:ascii="Arial" w:hAnsi="Arial" w:cs="Arial"/>
          <w:sz w:val="28"/>
          <w:szCs w:val="28"/>
        </w:rPr>
      </w:pPr>
      <w:r w:rsidRPr="004103E7">
        <w:rPr>
          <w:rFonts w:ascii="Arial" w:hAnsi="Arial" w:cs="Arial"/>
          <w:sz w:val="28"/>
          <w:szCs w:val="28"/>
        </w:rPr>
        <w:t>Theory X and Theo</w:t>
      </w:r>
      <w:r w:rsidR="004103E7" w:rsidRPr="004103E7">
        <w:rPr>
          <w:rFonts w:ascii="Arial" w:hAnsi="Arial" w:cs="Arial"/>
          <w:sz w:val="28"/>
          <w:szCs w:val="28"/>
        </w:rPr>
        <w:t>ry Y</w:t>
      </w:r>
      <w:r w:rsidR="004103E7">
        <w:rPr>
          <w:rFonts w:ascii="Arial" w:hAnsi="Arial" w:cs="Arial"/>
          <w:sz w:val="28"/>
          <w:szCs w:val="28"/>
        </w:rPr>
        <w:t xml:space="preserve"> </w:t>
      </w:r>
      <w:r w:rsidR="004103E7" w:rsidRPr="004103E7">
        <w:rPr>
          <w:rFonts w:ascii="Arial" w:hAnsi="Arial" w:cs="Arial"/>
          <w:sz w:val="28"/>
          <w:szCs w:val="28"/>
        </w:rPr>
        <w:t>…………………………………………………</w:t>
      </w:r>
      <w:r w:rsidR="00FF5077">
        <w:rPr>
          <w:rFonts w:ascii="Arial" w:hAnsi="Arial" w:cs="Arial"/>
          <w:sz w:val="28"/>
          <w:szCs w:val="28"/>
        </w:rPr>
        <w:t>…. 7.</w:t>
      </w:r>
    </w:p>
    <w:p w14:paraId="4F88680E" w14:textId="39ACA3C9" w:rsidR="004103E7" w:rsidRPr="004103E7" w:rsidRDefault="004103E7">
      <w:pPr>
        <w:rPr>
          <w:rFonts w:ascii="Arial" w:hAnsi="Arial" w:cs="Arial"/>
          <w:sz w:val="28"/>
          <w:szCs w:val="28"/>
        </w:rPr>
      </w:pPr>
      <w:r w:rsidRPr="004103E7">
        <w:rPr>
          <w:rFonts w:ascii="Arial" w:hAnsi="Arial" w:cs="Arial"/>
          <w:sz w:val="28"/>
          <w:szCs w:val="28"/>
        </w:rPr>
        <w:t>6. Motivational Theories ……………………………………………</w:t>
      </w:r>
      <w:r w:rsidR="00FF5077">
        <w:rPr>
          <w:rFonts w:ascii="Arial" w:hAnsi="Arial" w:cs="Arial"/>
          <w:sz w:val="28"/>
          <w:szCs w:val="28"/>
        </w:rPr>
        <w:t>……… 7.</w:t>
      </w:r>
    </w:p>
    <w:p w14:paraId="5169B4E3" w14:textId="17F92316" w:rsidR="004103E7" w:rsidRPr="004103E7" w:rsidRDefault="004103E7">
      <w:pPr>
        <w:rPr>
          <w:rFonts w:ascii="Arial" w:hAnsi="Arial" w:cs="Arial"/>
          <w:sz w:val="28"/>
          <w:szCs w:val="28"/>
        </w:rPr>
      </w:pPr>
      <w:r w:rsidRPr="004103E7">
        <w:rPr>
          <w:rFonts w:ascii="Arial" w:hAnsi="Arial" w:cs="Arial"/>
          <w:sz w:val="28"/>
          <w:szCs w:val="28"/>
        </w:rPr>
        <w:t>Maslow’s Hierarchy of Needs ……………………</w:t>
      </w:r>
      <w:r w:rsidR="00FF5077">
        <w:rPr>
          <w:rFonts w:ascii="Arial" w:hAnsi="Arial" w:cs="Arial"/>
          <w:sz w:val="28"/>
          <w:szCs w:val="28"/>
        </w:rPr>
        <w:t>……………………….. 7.</w:t>
      </w:r>
    </w:p>
    <w:p w14:paraId="1BA8068E" w14:textId="0038DCB2" w:rsidR="004103E7" w:rsidRPr="004103E7" w:rsidRDefault="004103E7">
      <w:pPr>
        <w:rPr>
          <w:rFonts w:ascii="Arial" w:hAnsi="Arial" w:cs="Arial"/>
          <w:sz w:val="28"/>
          <w:szCs w:val="28"/>
        </w:rPr>
      </w:pPr>
      <w:r w:rsidRPr="004103E7">
        <w:rPr>
          <w:rFonts w:ascii="Arial" w:hAnsi="Arial" w:cs="Arial"/>
          <w:sz w:val="28"/>
          <w:szCs w:val="28"/>
        </w:rPr>
        <w:t>Herzberg’s Motivation – Hygiene Theory ………………………………</w:t>
      </w:r>
      <w:r w:rsidR="00FF5077">
        <w:rPr>
          <w:rFonts w:ascii="Arial" w:hAnsi="Arial" w:cs="Arial"/>
          <w:sz w:val="28"/>
          <w:szCs w:val="28"/>
        </w:rPr>
        <w:t>... 8.</w:t>
      </w:r>
    </w:p>
    <w:p w14:paraId="223DEB18" w14:textId="25BE1D9B" w:rsidR="004103E7" w:rsidRPr="004103E7" w:rsidRDefault="004103E7">
      <w:pPr>
        <w:rPr>
          <w:rFonts w:ascii="Arial" w:hAnsi="Arial" w:cs="Arial"/>
          <w:sz w:val="28"/>
          <w:szCs w:val="28"/>
        </w:rPr>
      </w:pPr>
      <w:r w:rsidRPr="004103E7">
        <w:rPr>
          <w:rFonts w:ascii="Arial" w:hAnsi="Arial" w:cs="Arial"/>
          <w:sz w:val="28"/>
          <w:szCs w:val="28"/>
        </w:rPr>
        <w:t>7. Performance Management …………………………………</w:t>
      </w:r>
      <w:r w:rsidR="00FF5077">
        <w:rPr>
          <w:rFonts w:ascii="Arial" w:hAnsi="Arial" w:cs="Arial"/>
          <w:sz w:val="28"/>
          <w:szCs w:val="28"/>
        </w:rPr>
        <w:t>…………... 8.</w:t>
      </w:r>
    </w:p>
    <w:p w14:paraId="6DE004F2" w14:textId="0289BB8F" w:rsidR="004103E7" w:rsidRPr="004103E7" w:rsidRDefault="004103E7">
      <w:pPr>
        <w:rPr>
          <w:rFonts w:ascii="Arial" w:hAnsi="Arial" w:cs="Arial"/>
          <w:sz w:val="28"/>
          <w:szCs w:val="28"/>
        </w:rPr>
      </w:pPr>
      <w:r w:rsidRPr="004103E7">
        <w:rPr>
          <w:rFonts w:ascii="Arial" w:hAnsi="Arial" w:cs="Arial"/>
          <w:sz w:val="28"/>
          <w:szCs w:val="28"/>
        </w:rPr>
        <w:t>8. Recommendations ……………………………………………</w:t>
      </w:r>
      <w:r w:rsidR="00FF5077">
        <w:rPr>
          <w:rFonts w:ascii="Arial" w:hAnsi="Arial" w:cs="Arial"/>
          <w:sz w:val="28"/>
          <w:szCs w:val="28"/>
        </w:rPr>
        <w:t xml:space="preserve">…………. </w:t>
      </w:r>
      <w:r w:rsidR="00A34FC3">
        <w:rPr>
          <w:rFonts w:ascii="Arial" w:hAnsi="Arial" w:cs="Arial"/>
          <w:sz w:val="28"/>
          <w:szCs w:val="28"/>
        </w:rPr>
        <w:t>9</w:t>
      </w:r>
      <w:bookmarkStart w:id="0" w:name="_GoBack"/>
      <w:bookmarkEnd w:id="0"/>
      <w:r w:rsidR="00FF5077">
        <w:rPr>
          <w:rFonts w:ascii="Arial" w:hAnsi="Arial" w:cs="Arial"/>
          <w:sz w:val="28"/>
          <w:szCs w:val="28"/>
        </w:rPr>
        <w:t>.</w:t>
      </w:r>
    </w:p>
    <w:p w14:paraId="63F4F01D" w14:textId="18817958" w:rsidR="004103E7" w:rsidRPr="004103E7" w:rsidRDefault="004103E7">
      <w:pPr>
        <w:rPr>
          <w:rFonts w:ascii="Arial" w:hAnsi="Arial" w:cs="Arial"/>
          <w:sz w:val="28"/>
          <w:szCs w:val="28"/>
        </w:rPr>
      </w:pPr>
      <w:r w:rsidRPr="004103E7">
        <w:rPr>
          <w:rFonts w:ascii="Arial" w:hAnsi="Arial" w:cs="Arial"/>
          <w:sz w:val="28"/>
          <w:szCs w:val="28"/>
        </w:rPr>
        <w:t>9. Conclusion …………………………</w:t>
      </w:r>
      <w:r w:rsidR="00FF5077">
        <w:rPr>
          <w:rFonts w:ascii="Arial" w:hAnsi="Arial" w:cs="Arial"/>
          <w:sz w:val="28"/>
          <w:szCs w:val="28"/>
        </w:rPr>
        <w:t>…………………………………….. 9.</w:t>
      </w:r>
    </w:p>
    <w:p w14:paraId="55EF22B0" w14:textId="52569453" w:rsidR="004103E7" w:rsidRPr="004103E7" w:rsidRDefault="00EA01D2">
      <w:pPr>
        <w:rPr>
          <w:rFonts w:ascii="Arial" w:hAnsi="Arial" w:cs="Arial"/>
          <w:sz w:val="28"/>
          <w:szCs w:val="28"/>
        </w:rPr>
      </w:pPr>
      <w:r>
        <w:rPr>
          <w:rFonts w:ascii="Arial" w:hAnsi="Arial" w:cs="Arial"/>
          <w:sz w:val="28"/>
          <w:szCs w:val="28"/>
        </w:rPr>
        <w:t xml:space="preserve">10. </w:t>
      </w:r>
      <w:r w:rsidR="004103E7" w:rsidRPr="004103E7">
        <w:rPr>
          <w:rFonts w:ascii="Arial" w:hAnsi="Arial" w:cs="Arial"/>
          <w:sz w:val="28"/>
          <w:szCs w:val="28"/>
        </w:rPr>
        <w:t>References …………………………………………</w:t>
      </w:r>
      <w:r w:rsidR="00FF5077">
        <w:rPr>
          <w:rFonts w:ascii="Arial" w:hAnsi="Arial" w:cs="Arial"/>
          <w:sz w:val="28"/>
          <w:szCs w:val="28"/>
        </w:rPr>
        <w:t>…………………... 10.</w:t>
      </w:r>
    </w:p>
    <w:p w14:paraId="6464C427" w14:textId="08C5F393" w:rsidR="004103E7" w:rsidRPr="004103E7" w:rsidRDefault="004103E7">
      <w:pPr>
        <w:rPr>
          <w:rFonts w:ascii="Arial" w:hAnsi="Arial" w:cs="Arial"/>
          <w:sz w:val="28"/>
          <w:szCs w:val="28"/>
        </w:rPr>
      </w:pPr>
    </w:p>
    <w:p w14:paraId="1E56FE58" w14:textId="12452F1A" w:rsidR="004103E7" w:rsidRDefault="004103E7"/>
    <w:p w14:paraId="1DAF2FCE" w14:textId="79FA8440" w:rsidR="003D3298" w:rsidRPr="00FF5077" w:rsidRDefault="00754908" w:rsidP="004103E7">
      <w:pPr>
        <w:jc w:val="center"/>
        <w:rPr>
          <w:rFonts w:ascii="Arial" w:hAnsi="Arial" w:cs="Arial"/>
          <w:b/>
          <w:bCs/>
          <w:sz w:val="32"/>
          <w:szCs w:val="32"/>
        </w:rPr>
      </w:pPr>
      <w:r w:rsidRPr="00FF5077">
        <w:rPr>
          <w:rFonts w:ascii="Arial" w:hAnsi="Arial" w:cs="Arial"/>
          <w:b/>
          <w:bCs/>
          <w:sz w:val="32"/>
          <w:szCs w:val="32"/>
        </w:rPr>
        <w:t>Table of figures</w:t>
      </w:r>
    </w:p>
    <w:p w14:paraId="7E143EA7" w14:textId="77777777" w:rsidR="00754908" w:rsidRDefault="00754908" w:rsidP="003D3298">
      <w:pPr>
        <w:rPr>
          <w:rFonts w:ascii="Arial" w:hAnsi="Arial" w:cs="Arial"/>
          <w:color w:val="000000" w:themeColor="text1"/>
          <w:sz w:val="24"/>
          <w:szCs w:val="24"/>
          <w:shd w:val="clear" w:color="auto" w:fill="FFFFFF"/>
        </w:rPr>
      </w:pPr>
    </w:p>
    <w:p w14:paraId="61185AB1" w14:textId="1AB0720E" w:rsidR="003D3298" w:rsidRPr="00DA611C" w:rsidRDefault="003D3298" w:rsidP="003D3298">
      <w:pPr>
        <w:rPr>
          <w:rFonts w:ascii="Arial" w:hAnsi="Arial" w:cs="Arial"/>
          <w:color w:val="666666"/>
          <w:sz w:val="24"/>
          <w:szCs w:val="24"/>
          <w:shd w:val="clear" w:color="auto" w:fill="FFFFFF"/>
        </w:rPr>
      </w:pPr>
      <w:r w:rsidRPr="00DA611C">
        <w:rPr>
          <w:rFonts w:ascii="Arial" w:hAnsi="Arial" w:cs="Arial"/>
          <w:color w:val="000000" w:themeColor="text1"/>
          <w:sz w:val="24"/>
          <w:szCs w:val="24"/>
          <w:shd w:val="clear" w:color="auto" w:fill="FFFFFF"/>
        </w:rPr>
        <w:t>Figure 1. Tesco Corporate Governance Structure chart</w:t>
      </w:r>
    </w:p>
    <w:p w14:paraId="2CE3243E" w14:textId="77777777" w:rsidR="003D3298" w:rsidRPr="00DA611C" w:rsidRDefault="003D3298" w:rsidP="003D3298">
      <w:pPr>
        <w:rPr>
          <w:rFonts w:ascii="Arial" w:hAnsi="Arial" w:cs="Arial"/>
          <w:color w:val="000000" w:themeColor="text1"/>
          <w:sz w:val="24"/>
          <w:szCs w:val="24"/>
          <w:shd w:val="clear" w:color="auto" w:fill="FFFFFF"/>
        </w:rPr>
      </w:pPr>
      <w:r w:rsidRPr="00DA611C">
        <w:rPr>
          <w:rFonts w:ascii="Arial" w:hAnsi="Arial" w:cs="Arial"/>
          <w:color w:val="000000" w:themeColor="text1"/>
          <w:sz w:val="24"/>
          <w:szCs w:val="24"/>
          <w:shd w:val="clear" w:color="auto" w:fill="FFFFFF"/>
        </w:rPr>
        <w:t>Figure 2. Tesco organizational structure at store level</w:t>
      </w:r>
    </w:p>
    <w:p w14:paraId="4B206047" w14:textId="77777777" w:rsidR="00754908" w:rsidRDefault="00754908" w:rsidP="003D3298">
      <w:pPr>
        <w:rPr>
          <w:rFonts w:ascii="Arial" w:hAnsi="Arial" w:cs="Arial"/>
          <w:b/>
          <w:bCs/>
          <w:sz w:val="24"/>
          <w:szCs w:val="24"/>
        </w:rPr>
      </w:pPr>
    </w:p>
    <w:p w14:paraId="733079E4" w14:textId="77777777" w:rsidR="00754908" w:rsidRDefault="00754908" w:rsidP="003D3298">
      <w:pPr>
        <w:rPr>
          <w:rFonts w:ascii="Arial" w:hAnsi="Arial" w:cs="Arial"/>
          <w:b/>
          <w:bCs/>
          <w:sz w:val="24"/>
          <w:szCs w:val="24"/>
        </w:rPr>
      </w:pPr>
    </w:p>
    <w:p w14:paraId="7B43A531" w14:textId="341A620E" w:rsidR="004103E7" w:rsidRPr="003D3298" w:rsidRDefault="004103E7" w:rsidP="003D3298">
      <w:pPr>
        <w:rPr>
          <w:rStyle w:val="normaltextrun"/>
          <w:rFonts w:ascii="Arial" w:hAnsi="Arial" w:cs="Arial"/>
          <w:b/>
          <w:bCs/>
          <w:color w:val="000000"/>
          <w:sz w:val="32"/>
          <w:szCs w:val="32"/>
          <w:shd w:val="clear" w:color="auto" w:fill="FFFFFF"/>
        </w:rPr>
      </w:pPr>
      <w:r w:rsidRPr="003D3298">
        <w:rPr>
          <w:rStyle w:val="normaltextrun"/>
          <w:rFonts w:ascii="Arial" w:hAnsi="Arial" w:cs="Arial"/>
          <w:b/>
          <w:bCs/>
          <w:color w:val="000000"/>
          <w:sz w:val="32"/>
          <w:szCs w:val="32"/>
          <w:shd w:val="clear" w:color="auto" w:fill="FFFFFF"/>
        </w:rPr>
        <w:t>Introduction</w:t>
      </w:r>
    </w:p>
    <w:p w14:paraId="11B45D0D" w14:textId="4F626CBA" w:rsidR="004103E7" w:rsidRPr="009157A1" w:rsidRDefault="004103E7" w:rsidP="004103E7">
      <w:pPr>
        <w:jc w:val="center"/>
        <w:rPr>
          <w:rStyle w:val="normaltextrun"/>
          <w:rFonts w:ascii="Arial" w:hAnsi="Arial" w:cs="Arial"/>
          <w:b/>
          <w:bCs/>
          <w:color w:val="000000"/>
          <w:sz w:val="28"/>
          <w:szCs w:val="28"/>
          <w:shd w:val="clear" w:color="auto" w:fill="FFFFFF"/>
        </w:rPr>
      </w:pPr>
    </w:p>
    <w:p w14:paraId="73FC366E" w14:textId="77777777" w:rsidR="009157A1" w:rsidRPr="00DA611C" w:rsidRDefault="009157A1" w:rsidP="009157A1">
      <w:pPr>
        <w:rPr>
          <w:rFonts w:ascii="Arial" w:hAnsi="Arial" w:cs="Arial"/>
          <w:sz w:val="24"/>
          <w:szCs w:val="24"/>
        </w:rPr>
      </w:pPr>
      <w:r w:rsidRPr="00DA611C">
        <w:rPr>
          <w:rFonts w:ascii="Arial" w:hAnsi="Arial" w:cs="Arial"/>
          <w:sz w:val="24"/>
          <w:szCs w:val="24"/>
        </w:rPr>
        <w:t xml:space="preserve">This essay will introduce one of the major and largest trading shops in England. </w:t>
      </w:r>
    </w:p>
    <w:p w14:paraId="7B7827FC" w14:textId="44FE89E0" w:rsidR="009157A1" w:rsidRPr="00DA611C" w:rsidRDefault="009157A1" w:rsidP="009157A1">
      <w:pPr>
        <w:rPr>
          <w:rFonts w:ascii="Arial" w:hAnsi="Arial" w:cs="Arial"/>
          <w:sz w:val="24"/>
          <w:szCs w:val="24"/>
        </w:rPr>
      </w:pPr>
      <w:r w:rsidRPr="00DA611C">
        <w:rPr>
          <w:rFonts w:ascii="Arial" w:hAnsi="Arial" w:cs="Arial"/>
          <w:sz w:val="24"/>
          <w:szCs w:val="24"/>
        </w:rPr>
        <w:t>(1) Tesco's history and the key to its success;</w:t>
      </w:r>
    </w:p>
    <w:p w14:paraId="0DF1ED78" w14:textId="383388E9" w:rsidR="004103E7" w:rsidRPr="00DA611C" w:rsidRDefault="009157A1" w:rsidP="009157A1">
      <w:pPr>
        <w:rPr>
          <w:rFonts w:ascii="Arial" w:hAnsi="Arial" w:cs="Arial"/>
          <w:sz w:val="24"/>
          <w:szCs w:val="24"/>
        </w:rPr>
      </w:pPr>
      <w:r w:rsidRPr="00DA611C">
        <w:rPr>
          <w:rFonts w:ascii="Arial" w:hAnsi="Arial" w:cs="Arial"/>
          <w:sz w:val="24"/>
          <w:szCs w:val="24"/>
        </w:rPr>
        <w:t xml:space="preserve">(2) the organizational structure of Tesco; people and motivation to work in accordance with </w:t>
      </w:r>
      <w:r w:rsidRPr="00DA611C">
        <w:rPr>
          <w:rFonts w:ascii="Arial" w:hAnsi="Arial" w:cs="Arial"/>
          <w:color w:val="000000"/>
          <w:sz w:val="24"/>
          <w:szCs w:val="24"/>
          <w:shd w:val="clear" w:color="auto" w:fill="FFFFFF"/>
        </w:rPr>
        <w:t>Maslow and Herzberg theories</w:t>
      </w:r>
      <w:r w:rsidRPr="00DA611C">
        <w:rPr>
          <w:rFonts w:ascii="Arial" w:hAnsi="Arial" w:cs="Arial"/>
          <w:sz w:val="24"/>
          <w:szCs w:val="24"/>
        </w:rPr>
        <w:t>.</w:t>
      </w:r>
    </w:p>
    <w:p w14:paraId="2C183507" w14:textId="37B713FA" w:rsidR="009157A1" w:rsidRPr="00DA611C" w:rsidRDefault="009157A1" w:rsidP="009157A1">
      <w:pPr>
        <w:rPr>
          <w:rFonts w:ascii="Arial" w:hAnsi="Arial" w:cs="Arial"/>
        </w:rPr>
      </w:pPr>
    </w:p>
    <w:p w14:paraId="5DCCA402" w14:textId="1CEA439A" w:rsidR="009157A1" w:rsidRPr="003D3298" w:rsidRDefault="009157A1" w:rsidP="003D3298">
      <w:pPr>
        <w:rPr>
          <w:rStyle w:val="normaltextrun"/>
          <w:rFonts w:ascii="Arial" w:hAnsi="Arial" w:cs="Arial"/>
          <w:b/>
          <w:bCs/>
          <w:color w:val="000000"/>
          <w:sz w:val="32"/>
          <w:szCs w:val="32"/>
        </w:rPr>
      </w:pPr>
      <w:r w:rsidRPr="003D3298">
        <w:rPr>
          <w:rStyle w:val="normaltextrun"/>
          <w:rFonts w:ascii="Arial" w:hAnsi="Arial" w:cs="Arial"/>
          <w:b/>
          <w:bCs/>
          <w:color w:val="000000"/>
          <w:sz w:val="32"/>
          <w:szCs w:val="32"/>
        </w:rPr>
        <w:t>Exploration of TESCO</w:t>
      </w:r>
    </w:p>
    <w:p w14:paraId="6230253D" w14:textId="0AB80150" w:rsidR="009157A1" w:rsidRDefault="009157A1" w:rsidP="009157A1">
      <w:pPr>
        <w:rPr>
          <w:rFonts w:ascii="Arial" w:hAnsi="Arial" w:cs="Arial"/>
          <w:sz w:val="24"/>
          <w:szCs w:val="24"/>
        </w:rPr>
      </w:pPr>
    </w:p>
    <w:p w14:paraId="501707C5" w14:textId="2C8C7B9E" w:rsidR="00731D95" w:rsidRPr="00DA611C" w:rsidRDefault="00731D95" w:rsidP="00731D95">
      <w:pPr>
        <w:rPr>
          <w:rFonts w:ascii="Arial" w:hAnsi="Arial" w:cs="Arial"/>
          <w:sz w:val="24"/>
          <w:szCs w:val="24"/>
        </w:rPr>
      </w:pPr>
      <w:r w:rsidRPr="00DA611C">
        <w:rPr>
          <w:rFonts w:ascii="Arial" w:hAnsi="Arial" w:cs="Arial"/>
          <w:sz w:val="24"/>
          <w:szCs w:val="24"/>
        </w:rPr>
        <w:t>Tesco is one of the largest stores in England and is the retailer and headquarters in England: Welwyn Garden City, Hertfordshire, England, United Kingdom.</w:t>
      </w:r>
      <w:r w:rsidR="00272ECD" w:rsidRPr="00272ECD">
        <w:rPr>
          <w:rFonts w:ascii="Arial" w:hAnsi="Arial" w:cs="Arial"/>
          <w:color w:val="222222"/>
          <w:sz w:val="20"/>
          <w:szCs w:val="20"/>
          <w:shd w:val="clear" w:color="auto" w:fill="FFFFFF"/>
        </w:rPr>
        <w:t xml:space="preserve"> </w:t>
      </w:r>
      <w:r w:rsidR="00272ECD" w:rsidRPr="00272ECD">
        <w:rPr>
          <w:rFonts w:ascii="Arial" w:hAnsi="Arial" w:cs="Arial"/>
          <w:color w:val="222222"/>
          <w:sz w:val="24"/>
          <w:szCs w:val="24"/>
          <w:shd w:val="clear" w:color="auto" w:fill="FFFFFF"/>
        </w:rPr>
        <w:t>(Tesco PLC,201</w:t>
      </w:r>
      <w:r w:rsidR="007877AE">
        <w:rPr>
          <w:rFonts w:ascii="Arial" w:hAnsi="Arial" w:cs="Arial"/>
          <w:color w:val="222222"/>
          <w:sz w:val="24"/>
          <w:szCs w:val="24"/>
          <w:shd w:val="clear" w:color="auto" w:fill="FFFFFF"/>
        </w:rPr>
        <w:t>8</w:t>
      </w:r>
      <w:r w:rsidR="00272ECD" w:rsidRPr="00272ECD">
        <w:rPr>
          <w:rFonts w:ascii="Arial" w:hAnsi="Arial" w:cs="Arial"/>
          <w:color w:val="222222"/>
          <w:sz w:val="24"/>
          <w:szCs w:val="24"/>
          <w:shd w:val="clear" w:color="auto" w:fill="FFFFFF"/>
        </w:rPr>
        <w:t>)</w:t>
      </w:r>
      <w:r w:rsidR="00272ECD">
        <w:rPr>
          <w:rFonts w:ascii="Arial" w:hAnsi="Arial" w:cs="Arial"/>
          <w:color w:val="222222"/>
          <w:sz w:val="24"/>
          <w:szCs w:val="24"/>
          <w:shd w:val="clear" w:color="auto" w:fill="FFFFFF"/>
        </w:rPr>
        <w:t>.</w:t>
      </w:r>
      <w:r w:rsidR="00272ECD">
        <w:rPr>
          <w:rFonts w:ascii="Arial" w:hAnsi="Arial" w:cs="Arial"/>
          <w:sz w:val="24"/>
          <w:szCs w:val="24"/>
        </w:rPr>
        <w:t xml:space="preserve"> </w:t>
      </w:r>
      <w:r w:rsidRPr="00DA611C">
        <w:rPr>
          <w:rFonts w:ascii="Arial" w:hAnsi="Arial" w:cs="Arial"/>
          <w:sz w:val="24"/>
          <w:szCs w:val="24"/>
        </w:rPr>
        <w:t xml:space="preserve">It is the third largest trader in the whole world. Tesco has stores in seven countries in Europe and Asia. There are 6800 stores open in England </w:t>
      </w:r>
      <w:r w:rsidR="00272ECD" w:rsidRPr="00272ECD">
        <w:rPr>
          <w:rFonts w:ascii="Arial" w:hAnsi="Arial" w:cs="Arial"/>
          <w:color w:val="222222"/>
          <w:sz w:val="24"/>
          <w:szCs w:val="24"/>
          <w:shd w:val="clear" w:color="auto" w:fill="FFFFFF"/>
        </w:rPr>
        <w:t>(Tesco PLC,201</w:t>
      </w:r>
      <w:r w:rsidR="00272ECD">
        <w:rPr>
          <w:rFonts w:ascii="Arial" w:hAnsi="Arial" w:cs="Arial"/>
          <w:color w:val="222222"/>
          <w:sz w:val="24"/>
          <w:szCs w:val="24"/>
          <w:shd w:val="clear" w:color="auto" w:fill="FFFFFF"/>
        </w:rPr>
        <w:t>6</w:t>
      </w:r>
      <w:r w:rsidR="00272ECD" w:rsidRPr="00272ECD">
        <w:rPr>
          <w:rFonts w:ascii="Arial" w:hAnsi="Arial" w:cs="Arial"/>
          <w:color w:val="222222"/>
          <w:sz w:val="24"/>
          <w:szCs w:val="24"/>
          <w:shd w:val="clear" w:color="auto" w:fill="FFFFFF"/>
        </w:rPr>
        <w:t>)</w:t>
      </w:r>
      <w:r w:rsidR="00272ECD">
        <w:rPr>
          <w:rFonts w:ascii="Arial" w:hAnsi="Arial" w:cs="Arial"/>
          <w:sz w:val="24"/>
          <w:szCs w:val="24"/>
        </w:rPr>
        <w:t xml:space="preserve">. </w:t>
      </w:r>
      <w:r w:rsidRPr="00DA611C">
        <w:rPr>
          <w:rFonts w:ascii="Arial" w:hAnsi="Arial" w:cs="Arial"/>
          <w:sz w:val="24"/>
          <w:szCs w:val="24"/>
        </w:rPr>
        <w:t xml:space="preserve">It has 450,000 employees </w:t>
      </w:r>
      <w:r w:rsidR="00272ECD" w:rsidRPr="00272ECD">
        <w:rPr>
          <w:rFonts w:ascii="Arial" w:hAnsi="Arial" w:cs="Arial"/>
          <w:color w:val="222222"/>
          <w:sz w:val="24"/>
          <w:szCs w:val="24"/>
          <w:shd w:val="clear" w:color="auto" w:fill="FFFFFF"/>
        </w:rPr>
        <w:t>(Tesco PLC,201</w:t>
      </w:r>
      <w:r w:rsidR="007877AE">
        <w:rPr>
          <w:rFonts w:ascii="Arial" w:hAnsi="Arial" w:cs="Arial"/>
          <w:color w:val="222222"/>
          <w:sz w:val="24"/>
          <w:szCs w:val="24"/>
          <w:shd w:val="clear" w:color="auto" w:fill="FFFFFF"/>
        </w:rPr>
        <w:t>8</w:t>
      </w:r>
      <w:r w:rsidR="00272ECD" w:rsidRPr="00272ECD">
        <w:rPr>
          <w:rFonts w:ascii="Arial" w:hAnsi="Arial" w:cs="Arial"/>
          <w:color w:val="222222"/>
          <w:sz w:val="24"/>
          <w:szCs w:val="24"/>
          <w:shd w:val="clear" w:color="auto" w:fill="FFFFFF"/>
        </w:rPr>
        <w:t>)</w:t>
      </w:r>
      <w:r w:rsidRPr="00DA611C">
        <w:rPr>
          <w:rFonts w:ascii="Arial" w:hAnsi="Arial" w:cs="Arial"/>
          <w:sz w:val="24"/>
          <w:szCs w:val="24"/>
        </w:rPr>
        <w:t>. Tesco's subsidiaries are TESCO stores LTD, TESCO Bank, TESCO Mobile and others. Back in 1919, Tesco launched as a market stall (BBC NEWS, 2014) The founder was Jack Cohen named Register 1924. The first Tesco store opened its doors in 1931. In Burnt Oak. This small English grocery expanded and entered the global markets in the 1990s. Since the 1960s, Tesco has increased its market share by including the sale of books, clothing, furniture, toys and financial services. Tesco bravely enters the world of low-cost products that stand up to strong competition from Asda and Lidl. These are TESCO value products (B</w:t>
      </w:r>
      <w:r w:rsidR="00272ECD">
        <w:rPr>
          <w:rFonts w:ascii="Arial" w:hAnsi="Arial" w:cs="Arial"/>
          <w:sz w:val="24"/>
          <w:szCs w:val="24"/>
        </w:rPr>
        <w:t>BC</w:t>
      </w:r>
      <w:r w:rsidRPr="00DA611C">
        <w:rPr>
          <w:rFonts w:ascii="Arial" w:hAnsi="Arial" w:cs="Arial"/>
          <w:sz w:val="24"/>
          <w:szCs w:val="24"/>
        </w:rPr>
        <w:t xml:space="preserve"> </w:t>
      </w:r>
      <w:r w:rsidR="00272ECD">
        <w:rPr>
          <w:rFonts w:ascii="Arial" w:hAnsi="Arial" w:cs="Arial"/>
          <w:sz w:val="24"/>
          <w:szCs w:val="24"/>
        </w:rPr>
        <w:t>news</w:t>
      </w:r>
      <w:r w:rsidRPr="00DA611C">
        <w:rPr>
          <w:rFonts w:ascii="Arial" w:hAnsi="Arial" w:cs="Arial"/>
          <w:sz w:val="24"/>
          <w:szCs w:val="24"/>
        </w:rPr>
        <w:t>, 2014), but it also retains products aimed at a higher socially - valued consumer group - leaving them with the variety of "TESCO FINES". Today, Tesco is successfully developing its online business. It attracts many users with a so-called club card that gives discounts and points for free shopping. To date, Tesco has implemented its new weapon against the German LIDL and AUDI. Jack's stores are now open to introduce new patriotic merchandise. Jack's stores offer low-cost products made in England. With the new chain, the company hopes to maintain the balance by opposing the discounters. Tesco has been in constant battle with competition in recent years. AUDI holds 7.6% of food sales, increasing its share by 0.6%, LIDL increasing its share by 5.5%. Tesco is down 0.5% to 27.4%, according to Kantar Worldpanel.</w:t>
      </w:r>
    </w:p>
    <w:p w14:paraId="4312FF75" w14:textId="4ADF03FE" w:rsidR="00731D95" w:rsidRDefault="00731D95" w:rsidP="00731D95">
      <w:pPr>
        <w:rPr>
          <w:rFonts w:ascii="Arial" w:hAnsi="Arial" w:cs="Arial"/>
          <w:sz w:val="24"/>
          <w:szCs w:val="24"/>
        </w:rPr>
      </w:pPr>
    </w:p>
    <w:p w14:paraId="68A914F7" w14:textId="399644F0" w:rsidR="00731D95" w:rsidRDefault="00731D95" w:rsidP="00731D95">
      <w:pPr>
        <w:rPr>
          <w:rFonts w:ascii="Arial" w:hAnsi="Arial" w:cs="Arial"/>
          <w:sz w:val="24"/>
          <w:szCs w:val="24"/>
        </w:rPr>
      </w:pPr>
    </w:p>
    <w:p w14:paraId="2F289F05" w14:textId="77777777" w:rsidR="00754908" w:rsidRDefault="00754908" w:rsidP="003D3298">
      <w:pPr>
        <w:rPr>
          <w:rFonts w:ascii="Arial" w:hAnsi="Arial" w:cs="Arial"/>
          <w:sz w:val="24"/>
          <w:szCs w:val="24"/>
        </w:rPr>
      </w:pPr>
    </w:p>
    <w:p w14:paraId="1D46D2DF" w14:textId="4971D5EC" w:rsidR="00731D95" w:rsidRPr="003D3298" w:rsidRDefault="00731D95" w:rsidP="003D3298">
      <w:pPr>
        <w:rPr>
          <w:rFonts w:ascii="Arial" w:hAnsi="Arial" w:cs="Arial"/>
          <w:b/>
          <w:bCs/>
          <w:sz w:val="32"/>
          <w:szCs w:val="32"/>
        </w:rPr>
      </w:pPr>
      <w:r w:rsidRPr="003D3298">
        <w:rPr>
          <w:rStyle w:val="normaltextrun"/>
          <w:rFonts w:ascii="Arial" w:hAnsi="Arial" w:cs="Arial"/>
          <w:b/>
          <w:bCs/>
          <w:color w:val="000000"/>
          <w:sz w:val="32"/>
          <w:szCs w:val="32"/>
        </w:rPr>
        <w:lastRenderedPageBreak/>
        <w:t>Organisational Structuture</w:t>
      </w:r>
    </w:p>
    <w:p w14:paraId="48E4DEF8" w14:textId="77777777" w:rsidR="00731D95" w:rsidRDefault="00731D95" w:rsidP="00731D95">
      <w:pPr>
        <w:rPr>
          <w:rFonts w:ascii="Arial" w:hAnsi="Arial" w:cs="Arial"/>
          <w:sz w:val="24"/>
          <w:szCs w:val="24"/>
        </w:rPr>
      </w:pPr>
    </w:p>
    <w:p w14:paraId="3C3580B7" w14:textId="77777777" w:rsidR="00731D95" w:rsidRDefault="00731D95" w:rsidP="00731D95">
      <w:pPr>
        <w:rPr>
          <w:rFonts w:ascii="Arial" w:hAnsi="Arial" w:cs="Arial"/>
          <w:sz w:val="24"/>
          <w:szCs w:val="24"/>
        </w:rPr>
      </w:pPr>
    </w:p>
    <w:p w14:paraId="38412DBB" w14:textId="77777777" w:rsidR="00731D95" w:rsidRDefault="00731D95" w:rsidP="00731D95">
      <w:pPr>
        <w:rPr>
          <w:rFonts w:ascii="Arial" w:hAnsi="Arial" w:cs="Arial"/>
          <w:sz w:val="24"/>
          <w:szCs w:val="24"/>
        </w:rPr>
      </w:pPr>
    </w:p>
    <w:p w14:paraId="1EA49833" w14:textId="6B97C3D8" w:rsidR="00731D95" w:rsidRDefault="00731D95" w:rsidP="00731D95">
      <w:pPr>
        <w:rPr>
          <w:rFonts w:ascii="Arial" w:hAnsi="Arial" w:cs="Arial"/>
          <w:sz w:val="24"/>
          <w:szCs w:val="24"/>
        </w:rPr>
      </w:pPr>
      <w:r>
        <w:rPr>
          <w:noProof/>
        </w:rPr>
        <w:drawing>
          <wp:inline distT="0" distB="0" distL="0" distR="0" wp14:anchorId="59C7B02A" wp14:editId="5AC5AE59">
            <wp:extent cx="5943600" cy="1189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189990"/>
                    </a:xfrm>
                    <a:prstGeom prst="rect">
                      <a:avLst/>
                    </a:prstGeom>
                    <a:noFill/>
                    <a:ln>
                      <a:noFill/>
                    </a:ln>
                  </pic:spPr>
                </pic:pic>
              </a:graphicData>
            </a:graphic>
          </wp:inline>
        </w:drawing>
      </w:r>
    </w:p>
    <w:p w14:paraId="1F661E37" w14:textId="77777777" w:rsidR="00373243" w:rsidRPr="00DA611C" w:rsidRDefault="00373243" w:rsidP="00731D95">
      <w:pPr>
        <w:rPr>
          <w:rFonts w:ascii="Arial" w:hAnsi="Arial" w:cs="Arial"/>
          <w:color w:val="666666"/>
          <w:sz w:val="24"/>
          <w:szCs w:val="24"/>
          <w:shd w:val="clear" w:color="auto" w:fill="FFFFFF"/>
        </w:rPr>
      </w:pPr>
    </w:p>
    <w:p w14:paraId="24073C03" w14:textId="7A3D5EAD" w:rsidR="00731D95" w:rsidRPr="00DA611C" w:rsidRDefault="00731D95" w:rsidP="00731D95">
      <w:pPr>
        <w:rPr>
          <w:rFonts w:ascii="Arial" w:hAnsi="Arial" w:cs="Arial"/>
          <w:color w:val="666666"/>
          <w:sz w:val="24"/>
          <w:szCs w:val="24"/>
          <w:shd w:val="clear" w:color="auto" w:fill="FFFFFF"/>
        </w:rPr>
      </w:pPr>
      <w:r w:rsidRPr="00DA611C">
        <w:rPr>
          <w:rFonts w:ascii="Arial" w:hAnsi="Arial" w:cs="Arial"/>
          <w:color w:val="000000" w:themeColor="text1"/>
          <w:sz w:val="24"/>
          <w:szCs w:val="24"/>
          <w:shd w:val="clear" w:color="auto" w:fill="FFFFFF"/>
        </w:rPr>
        <w:t>Figure 1. Tesco Corporate Governance Structure chart</w:t>
      </w:r>
    </w:p>
    <w:p w14:paraId="26B226DB" w14:textId="4836F50B" w:rsidR="00731D95" w:rsidRPr="00DA611C" w:rsidRDefault="00731D95" w:rsidP="00731D95">
      <w:pPr>
        <w:rPr>
          <w:rFonts w:ascii="Arial" w:hAnsi="Arial" w:cs="Arial"/>
          <w:sz w:val="24"/>
          <w:szCs w:val="24"/>
        </w:rPr>
      </w:pPr>
      <w:r w:rsidRPr="00DA611C">
        <w:rPr>
          <w:rFonts w:ascii="Arial" w:hAnsi="Arial" w:cs="Arial"/>
          <w:sz w:val="24"/>
          <w:szCs w:val="24"/>
        </w:rPr>
        <w:t>Figure 1 shows the organizational structure of Tesco. It has five committees that report to the Tesco PLC board. 11 members of the Executive Committee, headed by Dave Lewis, Group Chief Executive. The chart of the organizational structure of Tesco is very hierarchical.</w:t>
      </w:r>
    </w:p>
    <w:p w14:paraId="7F639549" w14:textId="2940FC3E" w:rsidR="00373243" w:rsidRDefault="00373243" w:rsidP="00731D95">
      <w:pPr>
        <w:rPr>
          <w:rFonts w:ascii="Arial" w:hAnsi="Arial" w:cs="Arial"/>
          <w:sz w:val="28"/>
          <w:szCs w:val="28"/>
        </w:rPr>
      </w:pPr>
    </w:p>
    <w:p w14:paraId="3D19B169" w14:textId="1DB7EFA6" w:rsidR="008D2E63" w:rsidRDefault="008D2E63" w:rsidP="00731D95">
      <w:pPr>
        <w:rPr>
          <w:rFonts w:ascii="Arial" w:hAnsi="Arial" w:cs="Arial"/>
          <w:sz w:val="28"/>
          <w:szCs w:val="28"/>
        </w:rPr>
      </w:pPr>
    </w:p>
    <w:p w14:paraId="272E7CCB" w14:textId="77777777" w:rsidR="008D2E63" w:rsidRDefault="008D2E63" w:rsidP="00731D95">
      <w:pPr>
        <w:rPr>
          <w:rFonts w:ascii="Arial" w:hAnsi="Arial" w:cs="Arial"/>
          <w:sz w:val="28"/>
          <w:szCs w:val="28"/>
        </w:rPr>
      </w:pPr>
    </w:p>
    <w:p w14:paraId="37D39F20" w14:textId="492D71FB" w:rsidR="00373243" w:rsidRDefault="00373243" w:rsidP="00731D95">
      <w:pPr>
        <w:rPr>
          <w:rFonts w:ascii="Arial" w:hAnsi="Arial" w:cs="Arial"/>
          <w:sz w:val="28"/>
          <w:szCs w:val="28"/>
        </w:rPr>
      </w:pPr>
      <w:r>
        <w:rPr>
          <w:noProof/>
        </w:rPr>
        <w:lastRenderedPageBreak/>
        <w:drawing>
          <wp:inline distT="0" distB="0" distL="0" distR="0" wp14:anchorId="72396549" wp14:editId="14B37130">
            <wp:extent cx="6330950" cy="331162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2088" cy="3380219"/>
                    </a:xfrm>
                    <a:prstGeom prst="rect">
                      <a:avLst/>
                    </a:prstGeom>
                    <a:noFill/>
                    <a:ln>
                      <a:noFill/>
                    </a:ln>
                  </pic:spPr>
                </pic:pic>
              </a:graphicData>
            </a:graphic>
          </wp:inline>
        </w:drawing>
      </w:r>
    </w:p>
    <w:p w14:paraId="6F7A98C6" w14:textId="2EE8D4B1" w:rsidR="00373243" w:rsidRPr="00DA611C" w:rsidRDefault="00373243" w:rsidP="00731D95">
      <w:pPr>
        <w:rPr>
          <w:rFonts w:ascii="Arial" w:hAnsi="Arial" w:cs="Arial"/>
          <w:color w:val="000000" w:themeColor="text1"/>
          <w:sz w:val="24"/>
          <w:szCs w:val="24"/>
          <w:shd w:val="clear" w:color="auto" w:fill="FFFFFF"/>
        </w:rPr>
      </w:pPr>
      <w:r w:rsidRPr="00DA611C">
        <w:rPr>
          <w:rFonts w:ascii="Arial" w:hAnsi="Arial" w:cs="Arial"/>
          <w:color w:val="000000" w:themeColor="text1"/>
          <w:sz w:val="24"/>
          <w:szCs w:val="24"/>
          <w:shd w:val="clear" w:color="auto" w:fill="FFFFFF"/>
        </w:rPr>
        <w:t>Figure 2. Tesco organizational structure at store level</w:t>
      </w:r>
    </w:p>
    <w:p w14:paraId="3534583A" w14:textId="7CFEC86A" w:rsidR="00373243" w:rsidRPr="00DA611C" w:rsidRDefault="00373243" w:rsidP="00731D95">
      <w:pPr>
        <w:rPr>
          <w:rFonts w:ascii="Arial" w:hAnsi="Arial" w:cs="Arial"/>
          <w:color w:val="000000" w:themeColor="text1"/>
          <w:sz w:val="24"/>
          <w:szCs w:val="24"/>
        </w:rPr>
      </w:pPr>
      <w:r w:rsidRPr="00DA611C">
        <w:rPr>
          <w:rFonts w:ascii="Arial" w:hAnsi="Arial" w:cs="Arial"/>
          <w:color w:val="000000" w:themeColor="text1"/>
          <w:sz w:val="24"/>
          <w:szCs w:val="24"/>
        </w:rPr>
        <w:t>Figure 2 shows the organizational structure of the Tesco company at the store level. It has 4 layers of control that disrupt communication, so it is recommended to shorten the layers to create more flexibility.</w:t>
      </w:r>
    </w:p>
    <w:p w14:paraId="717B19B1" w14:textId="0682F0DA" w:rsidR="00754908" w:rsidRDefault="00A34FC3" w:rsidP="00A34FC3">
      <w:pPr>
        <w:rPr>
          <w:rFonts w:ascii="Arial" w:hAnsi="Arial" w:cs="Arial"/>
          <w:color w:val="000000" w:themeColor="text1"/>
          <w:sz w:val="28"/>
          <w:szCs w:val="28"/>
        </w:rPr>
      </w:pPr>
      <w:r>
        <w:rPr>
          <w:rFonts w:ascii="Arial" w:hAnsi="Arial" w:cs="Arial"/>
          <w:noProof/>
          <w:color w:val="000000" w:themeColor="text1"/>
          <w:sz w:val="28"/>
          <w:szCs w:val="28"/>
        </w:rPr>
        <w:drawing>
          <wp:inline distT="0" distB="0" distL="0" distR="0" wp14:anchorId="685E87DA" wp14:editId="199A94AA">
            <wp:extent cx="6369577" cy="3613150"/>
            <wp:effectExtent l="0" t="0" r="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12-03 (2).png"/>
                    <pic:cNvPicPr/>
                  </pic:nvPicPr>
                  <pic:blipFill>
                    <a:blip r:embed="rId11">
                      <a:extLst>
                        <a:ext uri="{28A0092B-C50C-407E-A947-70E740481C1C}">
                          <a14:useLocalDpi xmlns:a14="http://schemas.microsoft.com/office/drawing/2010/main" val="0"/>
                        </a:ext>
                      </a:extLst>
                    </a:blip>
                    <a:stretch>
                      <a:fillRect/>
                    </a:stretch>
                  </pic:blipFill>
                  <pic:spPr>
                    <a:xfrm>
                      <a:off x="0" y="0"/>
                      <a:ext cx="6403289" cy="3632273"/>
                    </a:xfrm>
                    <a:prstGeom prst="rect">
                      <a:avLst/>
                    </a:prstGeom>
                  </pic:spPr>
                </pic:pic>
              </a:graphicData>
            </a:graphic>
          </wp:inline>
        </w:drawing>
      </w:r>
    </w:p>
    <w:p w14:paraId="41DE5D4E" w14:textId="4B267D83"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lastRenderedPageBreak/>
        <w:t>privileges in organizations. The involvement of TESCO employees in the decision-making process determines the factor that individuality and personal opinion are highly valued. It works through peaceful cooperative strategies during joint negotiations and activities, easily compromises and collaborates with other cultures.</w:t>
      </w:r>
    </w:p>
    <w:p w14:paraId="0AAE5726" w14:textId="77777777"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2 Individual versus group orientation.</w:t>
      </w:r>
    </w:p>
    <w:p w14:paraId="5D52102A" w14:textId="77777777"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This dimension represents the connection between the individual and the group in the organization of TESCO in honor of the individual who cares for himself / herself.</w:t>
      </w:r>
    </w:p>
    <w:p w14:paraId="3043006A" w14:textId="77777777"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3. Avoiding uncertainty</w:t>
      </w:r>
    </w:p>
    <w:p w14:paraId="15739E3B" w14:textId="77777777"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Hofstede defines uncertainty avoidance as a dimension that describes the tolerance of society to counteract uncertainty and ambiguity. It involves how people respond to an unexpected situation.</w:t>
      </w:r>
    </w:p>
    <w:p w14:paraId="0F89E7FF" w14:textId="77777777"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4. Masculinity versus femininity. This dimension shows what values ​​are common in different societies - male or female. The masculine cultures, which is also English, are usually more ambitious, self-confident, and competitive with them, people work to live; the dominant values ​​in life are material successes and progress.</w:t>
      </w:r>
    </w:p>
    <w:p w14:paraId="510C2013" w14:textId="3895DBB5" w:rsidR="00EF1F41" w:rsidRPr="00EF1F41" w:rsidRDefault="00EF1F41" w:rsidP="00EF1F41">
      <w:pPr>
        <w:rPr>
          <w:rFonts w:ascii="Arial" w:hAnsi="Arial" w:cs="Arial"/>
          <w:color w:val="000000" w:themeColor="text1"/>
          <w:sz w:val="24"/>
          <w:szCs w:val="24"/>
        </w:rPr>
      </w:pPr>
      <w:r w:rsidRPr="00EF1F41">
        <w:rPr>
          <w:rFonts w:ascii="Arial" w:hAnsi="Arial" w:cs="Arial"/>
          <w:color w:val="000000" w:themeColor="text1"/>
          <w:sz w:val="24"/>
          <w:szCs w:val="24"/>
        </w:rPr>
        <w:t>5. Long-term versus short-term orientation. Long-term oriented cultures look to the future, while short-term to the past and present. Despite numerous criticisms, the Hofstede model has been used as one of many guidelines for embracing people from different cultures and improving business relationships in the business environment.</w:t>
      </w:r>
    </w:p>
    <w:p w14:paraId="15FEBBAF" w14:textId="77777777" w:rsidR="00754908" w:rsidRDefault="00754908" w:rsidP="00793A0A">
      <w:pPr>
        <w:rPr>
          <w:rFonts w:ascii="Arial" w:hAnsi="Arial" w:cs="Arial"/>
          <w:color w:val="000000" w:themeColor="text1"/>
          <w:sz w:val="28"/>
          <w:szCs w:val="28"/>
        </w:rPr>
      </w:pPr>
    </w:p>
    <w:p w14:paraId="05AEDCBF" w14:textId="3205724D" w:rsidR="00373243" w:rsidRPr="00793A0A" w:rsidRDefault="00793A0A" w:rsidP="00793A0A">
      <w:pPr>
        <w:rPr>
          <w:rFonts w:ascii="Arial" w:hAnsi="Arial" w:cs="Arial"/>
          <w:b/>
          <w:bCs/>
          <w:sz w:val="32"/>
          <w:szCs w:val="32"/>
        </w:rPr>
      </w:pPr>
      <w:r w:rsidRPr="00793A0A">
        <w:rPr>
          <w:rFonts w:ascii="Arial" w:hAnsi="Arial" w:cs="Arial"/>
          <w:b/>
          <w:bCs/>
          <w:sz w:val="32"/>
          <w:szCs w:val="32"/>
        </w:rPr>
        <w:t>5.</w:t>
      </w:r>
      <w:r w:rsidR="00373243" w:rsidRPr="00793A0A">
        <w:rPr>
          <w:rFonts w:ascii="Arial" w:hAnsi="Arial" w:cs="Arial"/>
          <w:b/>
          <w:bCs/>
          <w:sz w:val="32"/>
          <w:szCs w:val="32"/>
        </w:rPr>
        <w:t>People and Motivation</w:t>
      </w:r>
    </w:p>
    <w:p w14:paraId="312BA754" w14:textId="3D3C3FEE" w:rsidR="001905E7" w:rsidRDefault="00454602" w:rsidP="001905E7">
      <w:pPr>
        <w:rPr>
          <w:rFonts w:ascii="Arial" w:hAnsi="Arial" w:cs="Arial"/>
          <w:color w:val="000000" w:themeColor="text1"/>
          <w:sz w:val="24"/>
          <w:szCs w:val="24"/>
        </w:rPr>
      </w:pPr>
      <w:r w:rsidRPr="00DA611C">
        <w:rPr>
          <w:rFonts w:ascii="Arial" w:hAnsi="Arial" w:cs="Arial"/>
          <w:color w:val="000000" w:themeColor="text1"/>
          <w:sz w:val="24"/>
          <w:szCs w:val="24"/>
        </w:rPr>
        <w:t>To strengthen its growth, Tesco needs a flexible, motivated and well-trained staff that knows and feels the needs of its customers. Tesco employees take on different roles at different levels - from customer assistants to managers; from warehouse staff to office and logistics workers. I will look at how Tesco motivates its employees through trainings, skills development, job satisfaction, and a well-deserved reward and recognition. The motivated working staff will work for quality, for higher results and for a shorter time - thus reducing labor costs. For Tesco, there are two main groups that define business - customers and staff. Not only the work of the staff but also the life outside it is appreciated. For this, Tesco rewards with flexibility the discounts for fitness, good salaries, options to buy shares of the company. Tesco builds respect and trust. At Tesco, the "motivated" person works in partnership with others to achieve individual and team goals.</w:t>
      </w:r>
      <w:r w:rsidR="00D2011C" w:rsidRPr="00DA611C">
        <w:rPr>
          <w:rFonts w:ascii="Arial" w:hAnsi="Arial" w:cs="Arial"/>
          <w:color w:val="000000" w:themeColor="text1"/>
          <w:sz w:val="24"/>
          <w:szCs w:val="24"/>
        </w:rPr>
        <w:t xml:space="preserve"> </w:t>
      </w:r>
      <w:r w:rsidR="001905E7" w:rsidRPr="00DA611C">
        <w:rPr>
          <w:rFonts w:ascii="Arial" w:hAnsi="Arial" w:cs="Arial"/>
          <w:color w:val="000000" w:themeColor="text1"/>
          <w:sz w:val="24"/>
          <w:szCs w:val="24"/>
        </w:rPr>
        <w:t>In 1911, engineer Frederick Taylor identified one of the earliest theories of motivation - that is, people work only for money. The Tesco financial bundle has something in common with Taylor's theory. But there are other non-financial motivating factors.</w:t>
      </w:r>
      <w:r w:rsidR="00D2011C" w:rsidRPr="00DA611C">
        <w:rPr>
          <w:rFonts w:ascii="Arial" w:hAnsi="Arial" w:cs="Arial"/>
          <w:color w:val="000000" w:themeColor="text1"/>
          <w:sz w:val="24"/>
          <w:szCs w:val="24"/>
        </w:rPr>
        <w:t xml:space="preserve"> </w:t>
      </w:r>
      <w:r w:rsidR="001905E7" w:rsidRPr="00DA611C">
        <w:rPr>
          <w:rFonts w:ascii="Arial" w:hAnsi="Arial" w:cs="Arial"/>
          <w:color w:val="000000" w:themeColor="text1"/>
          <w:sz w:val="24"/>
          <w:szCs w:val="24"/>
        </w:rPr>
        <w:t xml:space="preserve">Training, for example, enhances the knowledge and skills of employees (job satisfaction). Some of the strengths of Tesco's staff are: termination of careers with the right of return and the retirement benefits offered; all Tesco employees also have their </w:t>
      </w:r>
      <w:r w:rsidR="001905E7" w:rsidRPr="00DA611C">
        <w:rPr>
          <w:rFonts w:ascii="Arial" w:hAnsi="Arial" w:cs="Arial"/>
          <w:color w:val="000000" w:themeColor="text1"/>
          <w:sz w:val="24"/>
          <w:szCs w:val="24"/>
        </w:rPr>
        <w:lastRenderedPageBreak/>
        <w:t>own development plan. The employee-manager relationship is 360%, which ensures that the employee is committed to growing the company and working for improvements.</w:t>
      </w:r>
    </w:p>
    <w:p w14:paraId="3B4400D9" w14:textId="3AE148CB" w:rsidR="00754908" w:rsidRPr="00754908" w:rsidRDefault="00754908" w:rsidP="00754908">
      <w:pPr>
        <w:rPr>
          <w:rFonts w:ascii="Arial" w:hAnsi="Arial" w:cs="Arial"/>
          <w:b/>
          <w:bCs/>
          <w:color w:val="000000" w:themeColor="text1"/>
          <w:sz w:val="32"/>
          <w:szCs w:val="32"/>
        </w:rPr>
      </w:pPr>
      <w:r w:rsidRPr="00754908">
        <w:rPr>
          <w:rFonts w:ascii="Arial" w:hAnsi="Arial" w:cs="Arial"/>
          <w:b/>
          <w:bCs/>
          <w:color w:val="000000" w:themeColor="text1"/>
          <w:sz w:val="32"/>
          <w:szCs w:val="32"/>
        </w:rPr>
        <w:t>Theory X and Theory Y</w:t>
      </w:r>
    </w:p>
    <w:p w14:paraId="7C494DE7" w14:textId="77777777" w:rsidR="00754908" w:rsidRDefault="00754908" w:rsidP="00754908">
      <w:pPr>
        <w:rPr>
          <w:rFonts w:ascii="Arial" w:hAnsi="Arial" w:cs="Arial"/>
          <w:color w:val="000000" w:themeColor="text1"/>
          <w:sz w:val="24"/>
          <w:szCs w:val="24"/>
        </w:rPr>
      </w:pPr>
      <w:r w:rsidRPr="00754908">
        <w:rPr>
          <w:rFonts w:ascii="Arial" w:hAnsi="Arial" w:cs="Arial"/>
          <w:color w:val="000000" w:themeColor="text1"/>
          <w:sz w:val="24"/>
          <w:szCs w:val="24"/>
        </w:rPr>
        <w:t>Theory X and Theory Y are theories of motivation, created by Douglas Macgregor in the 1960s. They are applied in human resource management by presenting two different attitudes to motivate the workforce (Wikipedia) Theory X workers are:</w:t>
      </w:r>
      <w:r>
        <w:rPr>
          <w:rFonts w:ascii="Arial" w:hAnsi="Arial" w:cs="Arial"/>
          <w:color w:val="000000" w:themeColor="text1"/>
          <w:sz w:val="24"/>
          <w:szCs w:val="24"/>
        </w:rPr>
        <w:t xml:space="preserve"> </w:t>
      </w:r>
    </w:p>
    <w:p w14:paraId="1BCCB3A1" w14:textId="0A0EFE95" w:rsidR="00754908" w:rsidRPr="00754908" w:rsidRDefault="00754908" w:rsidP="00754908">
      <w:pPr>
        <w:rPr>
          <w:rFonts w:ascii="Arial" w:hAnsi="Arial" w:cs="Arial"/>
          <w:color w:val="000000" w:themeColor="text1"/>
          <w:sz w:val="24"/>
          <w:szCs w:val="24"/>
        </w:rPr>
      </w:pPr>
      <w:r w:rsidRPr="00754908">
        <w:rPr>
          <w:rFonts w:ascii="Arial" w:hAnsi="Arial" w:cs="Arial"/>
          <w:color w:val="000000" w:themeColor="text1"/>
          <w:sz w:val="24"/>
          <w:szCs w:val="24"/>
        </w:rPr>
        <w:t>- Avoiding and disliking their job</w:t>
      </w:r>
    </w:p>
    <w:p w14:paraId="6367BD9D" w14:textId="56F01EE0" w:rsidR="00754908" w:rsidRPr="00754908" w:rsidRDefault="00754908" w:rsidP="00754908">
      <w:pPr>
        <w:rPr>
          <w:rFonts w:ascii="Arial" w:hAnsi="Arial" w:cs="Arial"/>
          <w:color w:val="000000" w:themeColor="text1"/>
          <w:sz w:val="24"/>
          <w:szCs w:val="24"/>
        </w:rPr>
      </w:pPr>
      <w:r w:rsidRPr="00754908">
        <w:rPr>
          <w:rFonts w:ascii="Arial" w:hAnsi="Arial" w:cs="Arial"/>
          <w:color w:val="000000" w:themeColor="text1"/>
          <w:sz w:val="24"/>
          <w:szCs w:val="24"/>
        </w:rPr>
        <w:t xml:space="preserve">- </w:t>
      </w:r>
      <w:r>
        <w:rPr>
          <w:rFonts w:ascii="Arial" w:hAnsi="Arial" w:cs="Arial"/>
          <w:color w:val="000000" w:themeColor="text1"/>
          <w:sz w:val="24"/>
          <w:szCs w:val="24"/>
        </w:rPr>
        <w:t>L</w:t>
      </w:r>
      <w:r w:rsidRPr="00754908">
        <w:rPr>
          <w:rFonts w:ascii="Arial" w:hAnsi="Arial" w:cs="Arial"/>
          <w:color w:val="000000" w:themeColor="text1"/>
          <w:sz w:val="24"/>
          <w:szCs w:val="24"/>
        </w:rPr>
        <w:t>acking initiative and identity, individuals who are preferred to be led;</w:t>
      </w:r>
      <w:r>
        <w:rPr>
          <w:rFonts w:ascii="Arial" w:hAnsi="Arial" w:cs="Arial"/>
          <w:color w:val="000000" w:themeColor="text1"/>
          <w:sz w:val="24"/>
          <w:szCs w:val="24"/>
        </w:rPr>
        <w:t xml:space="preserve"> </w:t>
      </w:r>
      <w:r w:rsidRPr="00754908">
        <w:rPr>
          <w:rFonts w:ascii="Arial" w:hAnsi="Arial" w:cs="Arial"/>
          <w:color w:val="000000" w:themeColor="text1"/>
          <w:sz w:val="24"/>
          <w:szCs w:val="24"/>
        </w:rPr>
        <w:t>people who do not accept security.</w:t>
      </w:r>
      <w:r>
        <w:rPr>
          <w:rFonts w:ascii="Arial" w:hAnsi="Arial" w:cs="Arial"/>
          <w:color w:val="000000" w:themeColor="text1"/>
          <w:sz w:val="24"/>
          <w:szCs w:val="24"/>
        </w:rPr>
        <w:t xml:space="preserve"> </w:t>
      </w:r>
      <w:r w:rsidRPr="00754908">
        <w:rPr>
          <w:rFonts w:ascii="Arial" w:hAnsi="Arial" w:cs="Arial"/>
          <w:color w:val="000000" w:themeColor="text1"/>
          <w:sz w:val="24"/>
          <w:szCs w:val="24"/>
        </w:rPr>
        <w:t>It is a fact that in order to achieve organizational goals through the management of Theory X staff, business is forced to operate under the control and punishment management method. The workers in Theory Y are defined by McGregor as:</w:t>
      </w:r>
    </w:p>
    <w:p w14:paraId="1DE22D8B" w14:textId="77777777" w:rsidR="00754908" w:rsidRPr="00754908" w:rsidRDefault="00754908" w:rsidP="00754908">
      <w:pPr>
        <w:rPr>
          <w:rFonts w:ascii="Arial" w:hAnsi="Arial" w:cs="Arial"/>
          <w:color w:val="000000" w:themeColor="text1"/>
          <w:sz w:val="24"/>
          <w:szCs w:val="24"/>
        </w:rPr>
      </w:pPr>
      <w:r w:rsidRPr="00754908">
        <w:rPr>
          <w:rFonts w:ascii="Arial" w:hAnsi="Arial" w:cs="Arial"/>
          <w:color w:val="000000" w:themeColor="text1"/>
          <w:sz w:val="24"/>
          <w:szCs w:val="24"/>
        </w:rPr>
        <w:t>- Work process participants who perceive it as rest and play:</w:t>
      </w:r>
    </w:p>
    <w:p w14:paraId="4B6D72B0" w14:textId="08F9EA7E" w:rsidR="00754908" w:rsidRPr="00DA611C" w:rsidRDefault="00754908" w:rsidP="00754908">
      <w:pPr>
        <w:rPr>
          <w:rFonts w:ascii="Arial" w:hAnsi="Arial" w:cs="Arial"/>
          <w:color w:val="000000" w:themeColor="text1"/>
          <w:sz w:val="24"/>
          <w:szCs w:val="24"/>
        </w:rPr>
      </w:pPr>
      <w:r w:rsidRPr="00754908">
        <w:rPr>
          <w:rFonts w:ascii="Arial" w:hAnsi="Arial" w:cs="Arial"/>
          <w:color w:val="000000" w:themeColor="text1"/>
          <w:sz w:val="24"/>
          <w:szCs w:val="24"/>
        </w:rPr>
        <w:t>- Ordinary people who show personality are motivated. With this Theory Y, rewards are one of the strongest motivators for people. Managers create such a cultural and work environment that staff can express their creativity. This is the principle of integration. Work through self-direction and self-control (Mc.Gregor, 1960)</w:t>
      </w:r>
    </w:p>
    <w:p w14:paraId="797C3556" w14:textId="2D172CFD" w:rsidR="001905E7" w:rsidRDefault="001905E7" w:rsidP="001905E7">
      <w:pPr>
        <w:rPr>
          <w:rFonts w:ascii="Arial" w:hAnsi="Arial" w:cs="Arial"/>
          <w:color w:val="000000" w:themeColor="text1"/>
          <w:sz w:val="28"/>
          <w:szCs w:val="28"/>
        </w:rPr>
      </w:pPr>
    </w:p>
    <w:p w14:paraId="6D25AC6A" w14:textId="40BD3391" w:rsidR="001905E7" w:rsidRPr="00793A0A" w:rsidRDefault="001905E7" w:rsidP="001905E7">
      <w:pPr>
        <w:rPr>
          <w:rFonts w:ascii="Arial" w:hAnsi="Arial" w:cs="Arial"/>
          <w:color w:val="000000" w:themeColor="text1"/>
          <w:sz w:val="32"/>
          <w:szCs w:val="32"/>
        </w:rPr>
      </w:pPr>
      <w:r w:rsidRPr="00793A0A">
        <w:rPr>
          <w:rFonts w:ascii="Arial" w:hAnsi="Arial" w:cs="Arial"/>
          <w:b/>
          <w:bCs/>
          <w:color w:val="000000" w:themeColor="text1"/>
          <w:sz w:val="32"/>
          <w:szCs w:val="32"/>
        </w:rPr>
        <w:t>6</w:t>
      </w:r>
      <w:r w:rsidRPr="00793A0A">
        <w:rPr>
          <w:rFonts w:ascii="Arial" w:hAnsi="Arial" w:cs="Arial"/>
          <w:color w:val="000000" w:themeColor="text1"/>
          <w:sz w:val="32"/>
          <w:szCs w:val="32"/>
        </w:rPr>
        <w:t>.</w:t>
      </w:r>
      <w:r w:rsidRPr="00793A0A">
        <w:rPr>
          <w:rFonts w:ascii="Arial" w:hAnsi="Arial" w:cs="Arial"/>
          <w:b/>
          <w:bCs/>
          <w:color w:val="000000" w:themeColor="text1"/>
          <w:sz w:val="32"/>
          <w:szCs w:val="32"/>
        </w:rPr>
        <w:t>Motivation Theorie</w:t>
      </w:r>
      <w:r w:rsidR="00D270E4" w:rsidRPr="00793A0A">
        <w:rPr>
          <w:rFonts w:ascii="Arial" w:hAnsi="Arial" w:cs="Arial"/>
          <w:b/>
          <w:bCs/>
          <w:color w:val="000000" w:themeColor="text1"/>
          <w:sz w:val="32"/>
          <w:szCs w:val="32"/>
        </w:rPr>
        <w:t>s</w:t>
      </w:r>
    </w:p>
    <w:p w14:paraId="3570081C" w14:textId="39B2FCE5" w:rsidR="00D270E4" w:rsidRPr="00DA611C" w:rsidRDefault="00D270E4" w:rsidP="001905E7">
      <w:pPr>
        <w:rPr>
          <w:rFonts w:ascii="Arial" w:hAnsi="Arial" w:cs="Arial"/>
          <w:color w:val="000000" w:themeColor="text1"/>
          <w:sz w:val="24"/>
          <w:szCs w:val="24"/>
        </w:rPr>
      </w:pPr>
      <w:r w:rsidRPr="00DA611C">
        <w:rPr>
          <w:rFonts w:ascii="Arial" w:hAnsi="Arial" w:cs="Arial"/>
          <w:color w:val="000000" w:themeColor="text1"/>
          <w:sz w:val="24"/>
          <w:szCs w:val="24"/>
        </w:rPr>
        <w:t>Motivation can be coordinated by self-interest or by external factors such as praise and reward. There are many theories to motivate workers. Money is considered to be a major motivator. responsibility, enjoyment, progress, challenge.</w:t>
      </w:r>
    </w:p>
    <w:p w14:paraId="5C2B1862" w14:textId="2B7832A9" w:rsidR="00754908" w:rsidRPr="00754908" w:rsidRDefault="00754908" w:rsidP="00754908">
      <w:pPr>
        <w:shd w:val="clear" w:color="auto" w:fill="FFFFFF"/>
        <w:spacing w:after="0" w:line="330" w:lineRule="atLeast"/>
        <w:textAlignment w:val="top"/>
        <w:rPr>
          <w:rFonts w:ascii="Arial" w:eastAsia="Times New Roman" w:hAnsi="Arial" w:cs="Arial"/>
          <w:color w:val="777777"/>
          <w:sz w:val="24"/>
          <w:szCs w:val="24"/>
        </w:rPr>
      </w:pPr>
    </w:p>
    <w:p w14:paraId="229CAD71" w14:textId="3080E703" w:rsidR="00D270E4" w:rsidRPr="003D3298" w:rsidRDefault="00D270E4" w:rsidP="001905E7">
      <w:pPr>
        <w:rPr>
          <w:rFonts w:ascii="Arial" w:hAnsi="Arial" w:cs="Arial"/>
          <w:b/>
          <w:bCs/>
          <w:color w:val="000000" w:themeColor="text1"/>
          <w:sz w:val="32"/>
          <w:szCs w:val="32"/>
        </w:rPr>
      </w:pPr>
      <w:r w:rsidRPr="003D3298">
        <w:rPr>
          <w:rFonts w:ascii="Arial" w:hAnsi="Arial" w:cs="Arial"/>
          <w:b/>
          <w:bCs/>
          <w:color w:val="000000" w:themeColor="text1"/>
          <w:sz w:val="32"/>
          <w:szCs w:val="32"/>
        </w:rPr>
        <w:t>Maslow’s Hierarchy of Needs</w:t>
      </w:r>
    </w:p>
    <w:p w14:paraId="62A4B809" w14:textId="77777777" w:rsidR="00FF5077" w:rsidRDefault="00D2011C" w:rsidP="00D2011C">
      <w:pPr>
        <w:rPr>
          <w:rFonts w:ascii="Arial" w:hAnsi="Arial" w:cs="Arial"/>
          <w:color w:val="000000" w:themeColor="text1"/>
          <w:sz w:val="24"/>
          <w:szCs w:val="24"/>
        </w:rPr>
      </w:pPr>
      <w:r w:rsidRPr="00DA611C">
        <w:rPr>
          <w:rFonts w:ascii="Arial" w:hAnsi="Arial" w:cs="Arial"/>
          <w:color w:val="000000" w:themeColor="text1"/>
          <w:sz w:val="24"/>
          <w:szCs w:val="24"/>
        </w:rPr>
        <w:t xml:space="preserve">Abraham Maslow is one of the theorists of motivation. He identifies five basic needs for motivating people. He is known for his pyramid, called the 'need hierarchy'. The first is the basic needs of motivation - food and shelter. for example, better working conditions, which Tesco offers its employees. Our third need is social needs - for example, one feels part of something, inclusion. The fourth level is self-esteem, which is achieved through training and skills development. tip n and the pyramid is creativity and interest. Maslow thinks that by conquering levels, one goes to perfection. It strongly encourages the work of teams and groups. Strictly ensures the security of employment contracts. Tesco values ​​promote self-esteem and respect for the other. </w:t>
      </w:r>
    </w:p>
    <w:p w14:paraId="120687E3" w14:textId="77777777" w:rsidR="00FF5077" w:rsidRDefault="00FF5077" w:rsidP="00D2011C">
      <w:pPr>
        <w:rPr>
          <w:rFonts w:ascii="Arial" w:hAnsi="Arial" w:cs="Arial"/>
          <w:color w:val="000000" w:themeColor="text1"/>
          <w:sz w:val="24"/>
          <w:szCs w:val="24"/>
        </w:rPr>
      </w:pPr>
    </w:p>
    <w:p w14:paraId="1F126736" w14:textId="77777777" w:rsidR="00FF5077" w:rsidRDefault="00FF5077" w:rsidP="00D2011C">
      <w:pPr>
        <w:rPr>
          <w:rFonts w:ascii="Arial" w:hAnsi="Arial" w:cs="Arial"/>
          <w:color w:val="000000" w:themeColor="text1"/>
          <w:sz w:val="24"/>
          <w:szCs w:val="24"/>
        </w:rPr>
      </w:pPr>
    </w:p>
    <w:p w14:paraId="5582E6F8" w14:textId="77777777" w:rsidR="00FF5077" w:rsidRPr="00FF5077" w:rsidRDefault="00FF5077" w:rsidP="00D2011C">
      <w:pPr>
        <w:rPr>
          <w:rFonts w:ascii="Arial" w:hAnsi="Arial" w:cs="Arial"/>
          <w:b/>
          <w:bCs/>
          <w:sz w:val="32"/>
          <w:szCs w:val="32"/>
        </w:rPr>
      </w:pPr>
      <w:r w:rsidRPr="00FF5077">
        <w:rPr>
          <w:rFonts w:ascii="Arial" w:hAnsi="Arial" w:cs="Arial"/>
          <w:b/>
          <w:bCs/>
          <w:sz w:val="32"/>
          <w:szCs w:val="32"/>
        </w:rPr>
        <w:lastRenderedPageBreak/>
        <w:t xml:space="preserve">Herzberg’s Motivation – Hygiene Theory </w:t>
      </w:r>
    </w:p>
    <w:p w14:paraId="7CE4CE3B" w14:textId="4626B1E1" w:rsidR="00D270E4" w:rsidRPr="00DA611C" w:rsidRDefault="00D2011C" w:rsidP="00D2011C">
      <w:pPr>
        <w:rPr>
          <w:rFonts w:ascii="Arial" w:hAnsi="Arial" w:cs="Arial"/>
          <w:color w:val="000000" w:themeColor="text1"/>
          <w:sz w:val="24"/>
          <w:szCs w:val="24"/>
        </w:rPr>
      </w:pPr>
      <w:r w:rsidRPr="00DA611C">
        <w:rPr>
          <w:rFonts w:ascii="Arial" w:hAnsi="Arial" w:cs="Arial"/>
          <w:color w:val="000000" w:themeColor="text1"/>
          <w:sz w:val="24"/>
          <w:szCs w:val="24"/>
        </w:rPr>
        <w:t>Herzberg's motivational theory. In 1959, Frederick Herzberg created the two-factor theory of motivation - factors that are motivators and satisfiers. (So-called hygiene)., good enough to feel good in their workplace. Satisfactory factors are recognition and achievement. Hygiene factors are pay, relationships with colleagues, growth, training, promotion, working conditions. It is very important for Tesco to motivate its employees, taking into account hygiene factors. It is difficult to motivate by creating direct communication - staff can participate in decision making for the enterprise. Tesco's staff is also involved in the choice of food for its restaurants - so the employees make choices and show creativity.</w:t>
      </w:r>
    </w:p>
    <w:p w14:paraId="18769BA6" w14:textId="77777777" w:rsidR="00754908" w:rsidRDefault="00754908" w:rsidP="00D2011C">
      <w:pPr>
        <w:rPr>
          <w:rFonts w:ascii="Arial" w:hAnsi="Arial" w:cs="Arial"/>
          <w:b/>
          <w:bCs/>
          <w:color w:val="000000" w:themeColor="text1"/>
          <w:sz w:val="32"/>
          <w:szCs w:val="32"/>
        </w:rPr>
      </w:pPr>
    </w:p>
    <w:p w14:paraId="13A1B7BD" w14:textId="6872D587" w:rsidR="009E13D3" w:rsidRPr="003D3298" w:rsidRDefault="009E13D3" w:rsidP="00D2011C">
      <w:pPr>
        <w:rPr>
          <w:rFonts w:ascii="Arial" w:hAnsi="Arial" w:cs="Arial"/>
          <w:b/>
          <w:bCs/>
          <w:color w:val="000000" w:themeColor="text1"/>
          <w:sz w:val="32"/>
          <w:szCs w:val="32"/>
        </w:rPr>
      </w:pPr>
      <w:r w:rsidRPr="003D3298">
        <w:rPr>
          <w:rFonts w:ascii="Arial" w:hAnsi="Arial" w:cs="Arial"/>
          <w:b/>
          <w:bCs/>
          <w:color w:val="000000" w:themeColor="text1"/>
          <w:sz w:val="32"/>
          <w:szCs w:val="32"/>
        </w:rPr>
        <w:t>7.Performans management</w:t>
      </w:r>
    </w:p>
    <w:p w14:paraId="585FF834" w14:textId="77777777" w:rsidR="00DA611C" w:rsidRPr="00DA611C" w:rsidRDefault="00DA611C" w:rsidP="00DA611C">
      <w:pPr>
        <w:rPr>
          <w:rFonts w:ascii="Arial" w:hAnsi="Arial" w:cs="Arial"/>
          <w:color w:val="000000" w:themeColor="text1"/>
          <w:sz w:val="24"/>
          <w:szCs w:val="24"/>
        </w:rPr>
      </w:pPr>
      <w:r w:rsidRPr="00DA611C">
        <w:rPr>
          <w:rFonts w:ascii="Arial" w:hAnsi="Arial" w:cs="Arial"/>
          <w:color w:val="000000" w:themeColor="text1"/>
          <w:sz w:val="24"/>
          <w:szCs w:val="24"/>
        </w:rPr>
        <w:t>Tesco's performance management system is a way of ensuring that company goals are met by staff. It is a holistic process that involves an organization's strategy for achieving goals and the desire and competence of individuals and individuals to work toward its achievement. (Rigby, 2015). First, to determine the right strategy, and then to synchronize it in the management of human resources. Last but not least, the organization needs to seriously consider staff training as a tool to improve employee status - this is an effective way to work toward goals. There are 6 components to Tesco's performance management system:</w:t>
      </w:r>
    </w:p>
    <w:p w14:paraId="5417C4CD" w14:textId="29D2CF4C" w:rsidR="00DA611C" w:rsidRDefault="00DA611C" w:rsidP="00DA611C">
      <w:pPr>
        <w:rPr>
          <w:rFonts w:ascii="Arial" w:hAnsi="Arial" w:cs="Arial"/>
          <w:color w:val="000000" w:themeColor="text1"/>
          <w:sz w:val="24"/>
          <w:szCs w:val="24"/>
        </w:rPr>
      </w:pPr>
      <w:r w:rsidRPr="00DA611C">
        <w:rPr>
          <w:rFonts w:ascii="Arial" w:hAnsi="Arial" w:cs="Arial"/>
          <w:color w:val="000000" w:themeColor="text1"/>
          <w:sz w:val="24"/>
          <w:szCs w:val="24"/>
        </w:rPr>
        <w:t>1st performance determination; 2nd performance evaluation; 3rd employee-manager feedback; 4th payment and prizes - bonus and prizes; 5th improvement of employee efficiency - through training; 6th employee evaluation. Several key features of Tesco's performance management system are identified. These key functions are - at Tesco, each employee must set their annual goals that are relevant to the organization's business strategy. Involvement of staff in the process of growing the organization in order to increase ownership. Tesco management aligns with its goals and employees' own resources. This implies high commitment and support. Tesco invests heavily in training programs. This focus helps the company have standardized results management.</w:t>
      </w:r>
    </w:p>
    <w:p w14:paraId="1767606B" w14:textId="73EA991F" w:rsidR="006F46FA" w:rsidRDefault="006F46FA" w:rsidP="00DA611C">
      <w:pPr>
        <w:rPr>
          <w:rFonts w:ascii="Arial" w:hAnsi="Arial" w:cs="Arial"/>
          <w:color w:val="000000" w:themeColor="text1"/>
          <w:sz w:val="24"/>
          <w:szCs w:val="24"/>
        </w:rPr>
      </w:pPr>
    </w:p>
    <w:p w14:paraId="5D60BE80" w14:textId="77777777" w:rsidR="00A34FC3" w:rsidRDefault="00A34FC3" w:rsidP="006F46FA">
      <w:pPr>
        <w:rPr>
          <w:rFonts w:ascii="Arial" w:hAnsi="Arial" w:cs="Arial"/>
          <w:b/>
          <w:bCs/>
          <w:color w:val="000000" w:themeColor="text1"/>
          <w:sz w:val="32"/>
          <w:szCs w:val="32"/>
        </w:rPr>
      </w:pPr>
      <w:r>
        <w:rPr>
          <w:rFonts w:ascii="Arial" w:hAnsi="Arial" w:cs="Arial"/>
          <w:b/>
          <w:bCs/>
          <w:noProof/>
          <w:color w:val="000000" w:themeColor="text1"/>
          <w:sz w:val="32"/>
          <w:szCs w:val="32"/>
        </w:rPr>
        <w:lastRenderedPageBreak/>
        <w:drawing>
          <wp:inline distT="0" distB="0" distL="0" distR="0" wp14:anchorId="72ADB580" wp14:editId="219ED0C2">
            <wp:extent cx="6041390" cy="1747507"/>
            <wp:effectExtent l="0" t="0" r="0" b="571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2-03 (3).png"/>
                    <pic:cNvPicPr/>
                  </pic:nvPicPr>
                  <pic:blipFill>
                    <a:blip r:embed="rId12">
                      <a:extLst>
                        <a:ext uri="{28A0092B-C50C-407E-A947-70E740481C1C}">
                          <a14:useLocalDpi xmlns:a14="http://schemas.microsoft.com/office/drawing/2010/main" val="0"/>
                        </a:ext>
                      </a:extLst>
                    </a:blip>
                    <a:stretch>
                      <a:fillRect/>
                    </a:stretch>
                  </pic:blipFill>
                  <pic:spPr>
                    <a:xfrm>
                      <a:off x="0" y="0"/>
                      <a:ext cx="6120030" cy="1770254"/>
                    </a:xfrm>
                    <a:prstGeom prst="rect">
                      <a:avLst/>
                    </a:prstGeom>
                  </pic:spPr>
                </pic:pic>
              </a:graphicData>
            </a:graphic>
          </wp:inline>
        </w:drawing>
      </w:r>
    </w:p>
    <w:p w14:paraId="583B527A" w14:textId="0DD5C7DA" w:rsidR="00F2301E" w:rsidRPr="00A34FC3" w:rsidRDefault="003D3298" w:rsidP="006F46FA">
      <w:pPr>
        <w:rPr>
          <w:rFonts w:ascii="Arial" w:hAnsi="Arial" w:cs="Arial"/>
          <w:b/>
          <w:bCs/>
          <w:color w:val="000000" w:themeColor="text1"/>
          <w:sz w:val="32"/>
          <w:szCs w:val="32"/>
        </w:rPr>
      </w:pPr>
      <w:r w:rsidRPr="003D3298">
        <w:rPr>
          <w:rFonts w:ascii="Arial" w:hAnsi="Arial" w:cs="Arial"/>
          <w:color w:val="000000" w:themeColor="text1"/>
          <w:sz w:val="24"/>
          <w:szCs w:val="24"/>
        </w:rPr>
        <w:t>the market share very carefully even before entering a new market in order to avoid possible failures and losses.</w:t>
      </w:r>
      <w:r w:rsidR="006F46FA" w:rsidRPr="006F46FA">
        <w:rPr>
          <w:rFonts w:ascii="Arial" w:hAnsi="Arial" w:cs="Arial"/>
          <w:color w:val="000000" w:themeColor="text1"/>
          <w:sz w:val="24"/>
          <w:szCs w:val="24"/>
        </w:rPr>
        <w:t> A huge resource should be channeled into online shopping, improved and made more attractive to its customers, providing them with additional bonuses and emotions.</w:t>
      </w:r>
      <w:r>
        <w:rPr>
          <w:rFonts w:ascii="Arial" w:hAnsi="Arial" w:cs="Arial"/>
          <w:color w:val="000000" w:themeColor="text1"/>
          <w:sz w:val="24"/>
          <w:szCs w:val="24"/>
        </w:rPr>
        <w:t xml:space="preserve"> </w:t>
      </w:r>
      <w:r w:rsidR="006F46FA" w:rsidRPr="006F46FA">
        <w:rPr>
          <w:rFonts w:ascii="Arial" w:hAnsi="Arial" w:cs="Arial"/>
          <w:color w:val="000000" w:themeColor="text1"/>
          <w:sz w:val="24"/>
          <w:szCs w:val="24"/>
        </w:rPr>
        <w:t>When launching a new advertisement, it would be appropriate to reach out and take the opinions of the clients, seeking their pre-approved ones in order to stop the possible discomfort of the public.</w:t>
      </w:r>
      <w:r>
        <w:rPr>
          <w:rFonts w:ascii="Arial" w:hAnsi="Arial" w:cs="Arial"/>
          <w:color w:val="000000" w:themeColor="text1"/>
          <w:sz w:val="24"/>
          <w:szCs w:val="24"/>
        </w:rPr>
        <w:t xml:space="preserve"> </w:t>
      </w:r>
      <w:r w:rsidR="006F46FA" w:rsidRPr="006F46FA">
        <w:rPr>
          <w:rFonts w:ascii="Arial" w:hAnsi="Arial" w:cs="Arial"/>
          <w:color w:val="000000" w:themeColor="text1"/>
          <w:sz w:val="24"/>
          <w:szCs w:val="24"/>
        </w:rPr>
        <w:t>There is a need for continuous improvement, renewal and increase of advertising activities in order to attract new customers from the competition.</w:t>
      </w:r>
      <w:r>
        <w:rPr>
          <w:rFonts w:ascii="Arial" w:hAnsi="Arial" w:cs="Arial"/>
          <w:color w:val="000000" w:themeColor="text1"/>
          <w:sz w:val="24"/>
          <w:szCs w:val="24"/>
        </w:rPr>
        <w:t xml:space="preserve"> </w:t>
      </w:r>
      <w:r w:rsidR="006F46FA" w:rsidRPr="006F46FA">
        <w:rPr>
          <w:rFonts w:ascii="Arial" w:hAnsi="Arial" w:cs="Arial"/>
          <w:color w:val="000000" w:themeColor="text1"/>
          <w:sz w:val="24"/>
          <w:szCs w:val="24"/>
        </w:rPr>
        <w:t>What Tesco needs to improve is that it has launched new Jax-branded stores that offer low-cost goods made entirely in England in order to further attract a new contingent of consumers - geared very patriotically.</w:t>
      </w:r>
      <w:r w:rsidR="00F2301E">
        <w:rPr>
          <w:rFonts w:ascii="Arial" w:hAnsi="Arial" w:cs="Arial"/>
          <w:color w:val="000000" w:themeColor="text1"/>
          <w:sz w:val="24"/>
          <w:szCs w:val="24"/>
        </w:rPr>
        <w:t xml:space="preserve"> </w:t>
      </w:r>
      <w:r w:rsidR="00F2301E" w:rsidRPr="00F2301E">
        <w:rPr>
          <w:rFonts w:ascii="Arial" w:hAnsi="Arial" w:cs="Arial"/>
          <w:color w:val="000000" w:themeColor="text1"/>
          <w:sz w:val="24"/>
          <w:szCs w:val="24"/>
        </w:rPr>
        <w:t>Tesco needs to focus on managing immigrants, because as employees of Tesco there are people of different backgrounds and backgrounds. Tesco must also rely on its cost leadership strategy.</w:t>
      </w:r>
    </w:p>
    <w:p w14:paraId="066B35BC" w14:textId="2E3E6E49" w:rsidR="004A697D" w:rsidRDefault="004A697D" w:rsidP="006F46FA">
      <w:pPr>
        <w:rPr>
          <w:rFonts w:ascii="Arial" w:hAnsi="Arial" w:cs="Arial"/>
          <w:color w:val="000000" w:themeColor="text1"/>
          <w:sz w:val="24"/>
          <w:szCs w:val="24"/>
        </w:rPr>
      </w:pPr>
    </w:p>
    <w:p w14:paraId="5A1B2B6D" w14:textId="688F6FA4" w:rsidR="002C7C52" w:rsidRPr="002C7C52" w:rsidRDefault="002C7C52" w:rsidP="002C7C52">
      <w:pPr>
        <w:rPr>
          <w:rFonts w:ascii="Arial" w:hAnsi="Arial" w:cs="Arial"/>
          <w:b/>
          <w:bCs/>
          <w:color w:val="000000" w:themeColor="text1"/>
          <w:sz w:val="32"/>
          <w:szCs w:val="32"/>
        </w:rPr>
      </w:pPr>
      <w:r>
        <w:rPr>
          <w:rFonts w:ascii="Arial" w:hAnsi="Arial" w:cs="Arial"/>
          <w:b/>
          <w:bCs/>
          <w:color w:val="000000" w:themeColor="text1"/>
          <w:sz w:val="32"/>
          <w:szCs w:val="32"/>
        </w:rPr>
        <w:t xml:space="preserve">9. </w:t>
      </w:r>
      <w:r w:rsidRPr="002C7C52">
        <w:rPr>
          <w:rFonts w:ascii="Arial" w:hAnsi="Arial" w:cs="Arial"/>
          <w:b/>
          <w:bCs/>
          <w:color w:val="000000" w:themeColor="text1"/>
          <w:sz w:val="32"/>
          <w:szCs w:val="32"/>
        </w:rPr>
        <w:t>Conclusion</w:t>
      </w:r>
    </w:p>
    <w:p w14:paraId="3B6C7DFF" w14:textId="5F5DEBE2" w:rsidR="002C7C52" w:rsidRDefault="002C7C52" w:rsidP="002C7C52">
      <w:pPr>
        <w:rPr>
          <w:rFonts w:ascii="Arial" w:hAnsi="Arial" w:cs="Arial"/>
          <w:color w:val="000000" w:themeColor="text1"/>
          <w:sz w:val="24"/>
          <w:szCs w:val="24"/>
        </w:rPr>
      </w:pPr>
      <w:r w:rsidRPr="002C7C52">
        <w:rPr>
          <w:rFonts w:ascii="Arial" w:hAnsi="Arial" w:cs="Arial"/>
          <w:color w:val="000000" w:themeColor="text1"/>
          <w:sz w:val="24"/>
          <w:szCs w:val="24"/>
        </w:rPr>
        <w:t>This essay discusses the factors that are important to Tesco's ability to grow its business in the national and international markets and examines the current position of this company. The factors that are important for a successful business are Tesco's strategic goals. To this end, they are consistent with both management and its employees. Communication feedback teamwork and individual work staff assessment - all this underpins a well-developed and competitive business, as developed by one of the UK's leading retailers - Tesco. It is important for Tesco that it is following the globalization strategy, and that it is entering new markets, overcoming the serious barriers that the company faces when it comes to working with local companies and leveraging its resources.</w:t>
      </w:r>
    </w:p>
    <w:p w14:paraId="154C45F1" w14:textId="77777777" w:rsidR="002C7C52" w:rsidRDefault="002C7C52" w:rsidP="006F46FA">
      <w:pPr>
        <w:rPr>
          <w:rFonts w:ascii="Arial" w:hAnsi="Arial" w:cs="Arial"/>
          <w:color w:val="000000" w:themeColor="text1"/>
          <w:sz w:val="24"/>
          <w:szCs w:val="24"/>
        </w:rPr>
      </w:pPr>
    </w:p>
    <w:p w14:paraId="42AADD49" w14:textId="2FF81F20" w:rsidR="004A697D" w:rsidRDefault="004A697D" w:rsidP="006F46FA">
      <w:pPr>
        <w:rPr>
          <w:rFonts w:ascii="Arial" w:hAnsi="Arial" w:cs="Arial"/>
          <w:color w:val="000000" w:themeColor="text1"/>
          <w:sz w:val="24"/>
          <w:szCs w:val="24"/>
        </w:rPr>
      </w:pPr>
    </w:p>
    <w:p w14:paraId="5CCECDCA" w14:textId="04B99CF2" w:rsidR="004A697D" w:rsidRDefault="004A697D" w:rsidP="006F46FA">
      <w:pPr>
        <w:rPr>
          <w:rFonts w:ascii="Arial" w:hAnsi="Arial" w:cs="Arial"/>
          <w:color w:val="000000" w:themeColor="text1"/>
          <w:sz w:val="24"/>
          <w:szCs w:val="24"/>
        </w:rPr>
      </w:pPr>
    </w:p>
    <w:p w14:paraId="644ED760" w14:textId="77777777" w:rsidR="00FF5077" w:rsidRDefault="00FF5077" w:rsidP="006F46FA">
      <w:pPr>
        <w:rPr>
          <w:rFonts w:ascii="Arial" w:hAnsi="Arial" w:cs="Arial"/>
          <w:color w:val="000000" w:themeColor="text1"/>
          <w:sz w:val="24"/>
          <w:szCs w:val="24"/>
        </w:rPr>
      </w:pPr>
    </w:p>
    <w:p w14:paraId="609C41DF" w14:textId="77777777" w:rsidR="00FF5077" w:rsidRDefault="00FF5077" w:rsidP="006F46FA">
      <w:pPr>
        <w:rPr>
          <w:rFonts w:ascii="Arial" w:hAnsi="Arial" w:cs="Arial"/>
          <w:color w:val="000000" w:themeColor="text1"/>
          <w:sz w:val="24"/>
          <w:szCs w:val="24"/>
        </w:rPr>
      </w:pPr>
    </w:p>
    <w:p w14:paraId="12804EAD" w14:textId="77777777" w:rsidR="00FF5077" w:rsidRDefault="00FF5077" w:rsidP="006F46FA">
      <w:pPr>
        <w:rPr>
          <w:rFonts w:ascii="Arial" w:hAnsi="Arial" w:cs="Arial"/>
          <w:color w:val="000000" w:themeColor="text1"/>
          <w:sz w:val="24"/>
          <w:szCs w:val="24"/>
        </w:rPr>
      </w:pPr>
    </w:p>
    <w:p w14:paraId="26D59895" w14:textId="77777777" w:rsidR="00FF5077" w:rsidRDefault="00FF5077" w:rsidP="006F46FA">
      <w:pPr>
        <w:rPr>
          <w:rFonts w:ascii="Arial" w:hAnsi="Arial" w:cs="Arial"/>
          <w:color w:val="000000" w:themeColor="text1"/>
          <w:sz w:val="24"/>
          <w:szCs w:val="24"/>
        </w:rPr>
      </w:pPr>
    </w:p>
    <w:p w14:paraId="466B6E93" w14:textId="77777777" w:rsidR="00FF5077" w:rsidRDefault="00FF5077" w:rsidP="006F46FA">
      <w:pPr>
        <w:rPr>
          <w:rFonts w:ascii="Arial" w:hAnsi="Arial" w:cs="Arial"/>
          <w:color w:val="000000" w:themeColor="text1"/>
          <w:sz w:val="24"/>
          <w:szCs w:val="24"/>
        </w:rPr>
      </w:pPr>
    </w:p>
    <w:p w14:paraId="538B969B" w14:textId="77777777" w:rsidR="00FF5077" w:rsidRDefault="00FF5077" w:rsidP="006F46FA">
      <w:pPr>
        <w:rPr>
          <w:rFonts w:ascii="Arial" w:hAnsi="Arial" w:cs="Arial"/>
          <w:color w:val="000000" w:themeColor="text1"/>
          <w:sz w:val="24"/>
          <w:szCs w:val="24"/>
        </w:rPr>
      </w:pPr>
    </w:p>
    <w:p w14:paraId="6203D2E8" w14:textId="77777777" w:rsidR="00FF5077" w:rsidRDefault="00FF5077" w:rsidP="006F46FA">
      <w:pPr>
        <w:rPr>
          <w:rFonts w:ascii="Arial" w:hAnsi="Arial" w:cs="Arial"/>
          <w:color w:val="000000" w:themeColor="text1"/>
          <w:sz w:val="24"/>
          <w:szCs w:val="24"/>
        </w:rPr>
      </w:pPr>
    </w:p>
    <w:p w14:paraId="2C607C2E" w14:textId="2D1D8F01" w:rsidR="00754908" w:rsidRPr="00FF5077" w:rsidRDefault="00FF5077" w:rsidP="006F46FA">
      <w:pPr>
        <w:rPr>
          <w:rFonts w:ascii="Arial" w:hAnsi="Arial" w:cs="Arial"/>
          <w:b/>
          <w:bCs/>
          <w:color w:val="000000"/>
          <w:sz w:val="32"/>
          <w:szCs w:val="32"/>
          <w:shd w:val="clear" w:color="auto" w:fill="FFFFFF"/>
        </w:rPr>
      </w:pPr>
      <w:r w:rsidRPr="00FF5077">
        <w:rPr>
          <w:rFonts w:ascii="Arial" w:hAnsi="Arial" w:cs="Arial"/>
          <w:b/>
          <w:bCs/>
          <w:color w:val="000000"/>
          <w:sz w:val="32"/>
          <w:szCs w:val="32"/>
          <w:shd w:val="clear" w:color="auto" w:fill="FFFFFF"/>
        </w:rPr>
        <w:t>10.</w:t>
      </w:r>
      <w:r>
        <w:rPr>
          <w:rFonts w:ascii="Arial" w:hAnsi="Arial" w:cs="Arial"/>
          <w:b/>
          <w:bCs/>
          <w:color w:val="000000"/>
          <w:sz w:val="32"/>
          <w:szCs w:val="32"/>
          <w:shd w:val="clear" w:color="auto" w:fill="FFFFFF"/>
        </w:rPr>
        <w:t xml:space="preserve"> </w:t>
      </w:r>
      <w:r w:rsidR="00754908" w:rsidRPr="00FF5077">
        <w:rPr>
          <w:rFonts w:ascii="Arial" w:hAnsi="Arial" w:cs="Arial"/>
          <w:b/>
          <w:bCs/>
          <w:color w:val="000000"/>
          <w:sz w:val="32"/>
          <w:szCs w:val="32"/>
          <w:shd w:val="clear" w:color="auto" w:fill="FFFFFF"/>
        </w:rPr>
        <w:t>Reference</w:t>
      </w:r>
      <w:r w:rsidRPr="00FF5077">
        <w:rPr>
          <w:rFonts w:ascii="Arial" w:hAnsi="Arial" w:cs="Arial"/>
          <w:b/>
          <w:bCs/>
          <w:color w:val="000000"/>
          <w:sz w:val="32"/>
          <w:szCs w:val="32"/>
          <w:shd w:val="clear" w:color="auto" w:fill="FFFFFF"/>
        </w:rPr>
        <w:t>s</w:t>
      </w:r>
    </w:p>
    <w:p w14:paraId="136540A6" w14:textId="77777777" w:rsidR="00754908" w:rsidRDefault="00754908" w:rsidP="006F46FA">
      <w:pPr>
        <w:rPr>
          <w:rFonts w:ascii="Arial" w:hAnsi="Arial" w:cs="Arial"/>
          <w:color w:val="000000"/>
          <w:sz w:val="24"/>
          <w:szCs w:val="24"/>
          <w:shd w:val="clear" w:color="auto" w:fill="FFFFFF"/>
        </w:rPr>
      </w:pPr>
    </w:p>
    <w:p w14:paraId="48DF07AA" w14:textId="57ACD33E" w:rsidR="002C7C52" w:rsidRPr="00754908" w:rsidRDefault="00272ECD" w:rsidP="00754908">
      <w:pPr>
        <w:pStyle w:val="ListParagraph"/>
        <w:numPr>
          <w:ilvl w:val="0"/>
          <w:numId w:val="1"/>
        </w:numPr>
        <w:rPr>
          <w:rFonts w:ascii="Arial" w:hAnsi="Arial" w:cs="Arial"/>
          <w:color w:val="000000"/>
          <w:sz w:val="24"/>
          <w:szCs w:val="24"/>
          <w:shd w:val="clear" w:color="auto" w:fill="FFFFFF"/>
        </w:rPr>
      </w:pPr>
      <w:r w:rsidRPr="00754908">
        <w:rPr>
          <w:rFonts w:ascii="Arial" w:hAnsi="Arial" w:cs="Arial"/>
          <w:color w:val="000000"/>
          <w:sz w:val="24"/>
          <w:szCs w:val="24"/>
          <w:shd w:val="clear" w:color="auto" w:fill="FFFFFF"/>
        </w:rPr>
        <w:t>En.wikipedia.org. (201</w:t>
      </w:r>
      <w:r w:rsidR="00C87987" w:rsidRPr="00754908">
        <w:rPr>
          <w:rFonts w:ascii="Arial" w:hAnsi="Arial" w:cs="Arial"/>
          <w:color w:val="000000"/>
          <w:sz w:val="24"/>
          <w:szCs w:val="24"/>
          <w:shd w:val="clear" w:color="auto" w:fill="FFFFFF"/>
        </w:rPr>
        <w:t>6</w:t>
      </w:r>
      <w:r w:rsidRPr="00754908">
        <w:rPr>
          <w:rFonts w:ascii="Arial" w:hAnsi="Arial" w:cs="Arial"/>
          <w:color w:val="000000"/>
          <w:sz w:val="24"/>
          <w:szCs w:val="24"/>
          <w:shd w:val="clear" w:color="auto" w:fill="FFFFFF"/>
        </w:rPr>
        <w:t xml:space="preserve">). Tesco. [online] Available at: https://en.wikipedia.org/wiki/Tesco_PLC [Accessed </w:t>
      </w:r>
      <w:r w:rsidR="00C87987" w:rsidRPr="00754908">
        <w:rPr>
          <w:rFonts w:ascii="Arial" w:hAnsi="Arial" w:cs="Arial"/>
          <w:color w:val="000000"/>
          <w:sz w:val="24"/>
          <w:szCs w:val="24"/>
          <w:shd w:val="clear" w:color="auto" w:fill="FFFFFF"/>
        </w:rPr>
        <w:t>20 January 2016</w:t>
      </w:r>
      <w:r w:rsidRPr="00754908">
        <w:rPr>
          <w:rFonts w:ascii="Arial" w:hAnsi="Arial" w:cs="Arial"/>
          <w:color w:val="000000"/>
          <w:sz w:val="24"/>
          <w:szCs w:val="24"/>
          <w:shd w:val="clear" w:color="auto" w:fill="FFFFFF"/>
        </w:rPr>
        <w:t>].</w:t>
      </w:r>
    </w:p>
    <w:p w14:paraId="7B27B7E4" w14:textId="6A65F35C" w:rsidR="00272ECD" w:rsidRPr="00754908" w:rsidRDefault="00272ECD" w:rsidP="00754908">
      <w:pPr>
        <w:pStyle w:val="ListParagraph"/>
        <w:numPr>
          <w:ilvl w:val="0"/>
          <w:numId w:val="1"/>
        </w:numPr>
        <w:rPr>
          <w:rFonts w:ascii="Arial" w:hAnsi="Arial" w:cs="Arial"/>
          <w:color w:val="000000" w:themeColor="text1"/>
          <w:sz w:val="24"/>
          <w:szCs w:val="24"/>
          <w:shd w:val="clear" w:color="auto" w:fill="FFFFFF"/>
        </w:rPr>
      </w:pPr>
      <w:r w:rsidRPr="00754908">
        <w:rPr>
          <w:rFonts w:ascii="Arial" w:hAnsi="Arial" w:cs="Arial"/>
          <w:color w:val="000000"/>
          <w:sz w:val="24"/>
          <w:szCs w:val="24"/>
          <w:shd w:val="clear" w:color="auto" w:fill="FFFFFF"/>
        </w:rPr>
        <w:t>En.wikipedia.org. (</w:t>
      </w:r>
      <w:r w:rsidR="00C87987" w:rsidRPr="00754908">
        <w:rPr>
          <w:rFonts w:ascii="Arial" w:hAnsi="Arial" w:cs="Arial"/>
          <w:color w:val="000000"/>
          <w:sz w:val="24"/>
          <w:szCs w:val="24"/>
          <w:shd w:val="clear" w:color="auto" w:fill="FFFFFF"/>
        </w:rPr>
        <w:t>2014</w:t>
      </w:r>
      <w:r w:rsidRPr="00754908">
        <w:rPr>
          <w:rFonts w:ascii="Arial" w:hAnsi="Arial" w:cs="Arial"/>
          <w:color w:val="000000"/>
          <w:sz w:val="24"/>
          <w:szCs w:val="24"/>
          <w:shd w:val="clear" w:color="auto" w:fill="FFFFFF"/>
        </w:rPr>
        <w:t>). Tesco. [online] Available at: https://en.wikipedia.org/wiki/Tesco_Hypermarket [Accessed</w:t>
      </w:r>
      <w:r w:rsidR="00C87987" w:rsidRPr="00754908">
        <w:rPr>
          <w:rFonts w:ascii="Arial" w:hAnsi="Arial" w:cs="Arial"/>
          <w:color w:val="000000" w:themeColor="text1"/>
          <w:sz w:val="24"/>
          <w:szCs w:val="24"/>
          <w:shd w:val="clear" w:color="auto" w:fill="FFFFFF"/>
        </w:rPr>
        <w:t xml:space="preserve"> 18 October, 2014].</w:t>
      </w:r>
    </w:p>
    <w:p w14:paraId="71F52DE2" w14:textId="52174CA1" w:rsidR="007877AE" w:rsidRPr="00754908" w:rsidRDefault="007877AE" w:rsidP="00754908">
      <w:pPr>
        <w:pStyle w:val="ListParagraph"/>
        <w:numPr>
          <w:ilvl w:val="0"/>
          <w:numId w:val="1"/>
        </w:numPr>
        <w:rPr>
          <w:rFonts w:ascii="Arial" w:hAnsi="Arial" w:cs="Arial"/>
          <w:color w:val="000000"/>
          <w:sz w:val="24"/>
          <w:szCs w:val="24"/>
          <w:shd w:val="clear" w:color="auto" w:fill="FFFFFF"/>
        </w:rPr>
      </w:pPr>
      <w:r w:rsidRPr="00754908">
        <w:rPr>
          <w:rFonts w:ascii="Arial" w:hAnsi="Arial" w:cs="Arial"/>
          <w:color w:val="000000"/>
          <w:sz w:val="24"/>
          <w:szCs w:val="24"/>
          <w:shd w:val="clear" w:color="auto" w:fill="FFFFFF"/>
        </w:rPr>
        <w:t>En.wikipedia.org. (201</w:t>
      </w:r>
      <w:r w:rsidR="008D2E63" w:rsidRPr="00754908">
        <w:rPr>
          <w:rFonts w:ascii="Arial" w:hAnsi="Arial" w:cs="Arial"/>
          <w:color w:val="000000"/>
          <w:sz w:val="24"/>
          <w:szCs w:val="24"/>
          <w:shd w:val="clear" w:color="auto" w:fill="FFFFFF"/>
        </w:rPr>
        <w:t>8</w:t>
      </w:r>
      <w:r w:rsidRPr="00754908">
        <w:rPr>
          <w:rFonts w:ascii="Arial" w:hAnsi="Arial" w:cs="Arial"/>
          <w:color w:val="000000"/>
          <w:sz w:val="24"/>
          <w:szCs w:val="24"/>
          <w:shd w:val="clear" w:color="auto" w:fill="FFFFFF"/>
        </w:rPr>
        <w:t>). Tesco. [online] Available at: https://en.wikipedia.org/wiki/Tesco_PLC [Accessed 13 Apr. 2018].</w:t>
      </w:r>
    </w:p>
    <w:p w14:paraId="598EF32F" w14:textId="4DC1965E" w:rsidR="007877AE" w:rsidRPr="00754908" w:rsidRDefault="007877AE" w:rsidP="00754908">
      <w:pPr>
        <w:pStyle w:val="ListParagraph"/>
        <w:numPr>
          <w:ilvl w:val="0"/>
          <w:numId w:val="1"/>
        </w:numPr>
        <w:rPr>
          <w:rFonts w:ascii="Arial" w:hAnsi="Arial" w:cs="Arial"/>
          <w:color w:val="000000"/>
          <w:sz w:val="24"/>
          <w:szCs w:val="24"/>
          <w:shd w:val="clear" w:color="auto" w:fill="FFFFFF"/>
        </w:rPr>
      </w:pPr>
      <w:r w:rsidRPr="00754908">
        <w:rPr>
          <w:rFonts w:ascii="Arial" w:hAnsi="Arial" w:cs="Arial"/>
          <w:color w:val="000000"/>
          <w:sz w:val="24"/>
          <w:szCs w:val="24"/>
          <w:shd w:val="clear" w:color="auto" w:fill="FFFFFF"/>
        </w:rPr>
        <w:t>Economic.bg. (201</w:t>
      </w:r>
      <w:r w:rsidR="008D2E63" w:rsidRPr="00754908">
        <w:rPr>
          <w:rFonts w:ascii="Arial" w:hAnsi="Arial" w:cs="Arial"/>
          <w:color w:val="000000"/>
          <w:sz w:val="24"/>
          <w:szCs w:val="24"/>
          <w:shd w:val="clear" w:color="auto" w:fill="FFFFFF"/>
        </w:rPr>
        <w:t>8</w:t>
      </w:r>
      <w:r w:rsidRPr="00754908">
        <w:rPr>
          <w:rFonts w:ascii="Arial" w:hAnsi="Arial" w:cs="Arial"/>
          <w:color w:val="000000"/>
          <w:sz w:val="24"/>
          <w:szCs w:val="24"/>
          <w:shd w:val="clear" w:color="auto" w:fill="FFFFFF"/>
        </w:rPr>
        <w:t xml:space="preserve">). Economic.bg – </w:t>
      </w:r>
      <w:r w:rsidR="008D2E63" w:rsidRPr="00754908">
        <w:rPr>
          <w:rFonts w:ascii="Arial" w:hAnsi="Arial" w:cs="Arial"/>
          <w:color w:val="000000"/>
          <w:sz w:val="24"/>
          <w:szCs w:val="24"/>
          <w:shd w:val="clear" w:color="auto" w:fill="FFFFFF"/>
        </w:rPr>
        <w:t>The Economic Portal - News, Economics, Business, Companies, Finance, Markets, Jobs, Interviews, Analysis.</w:t>
      </w:r>
      <w:r w:rsidRPr="00754908">
        <w:rPr>
          <w:rFonts w:ascii="Arial" w:hAnsi="Arial" w:cs="Arial"/>
          <w:color w:val="000000"/>
          <w:sz w:val="24"/>
          <w:szCs w:val="24"/>
          <w:shd w:val="clear" w:color="auto" w:fill="FFFFFF"/>
        </w:rPr>
        <w:t xml:space="preserve"> [online] Available at: https://www.economic.bg/ [Accessed 19 Sep. 2018].</w:t>
      </w:r>
    </w:p>
    <w:p w14:paraId="3B6E92B2" w14:textId="0FC1543A" w:rsidR="008D2E63" w:rsidRPr="0039294A" w:rsidRDefault="008D2E63" w:rsidP="0039294A">
      <w:pPr>
        <w:pStyle w:val="ListParagraph"/>
        <w:numPr>
          <w:ilvl w:val="0"/>
          <w:numId w:val="1"/>
        </w:numPr>
        <w:rPr>
          <w:rFonts w:ascii="Arial" w:hAnsi="Arial" w:cs="Arial"/>
          <w:color w:val="000000"/>
          <w:sz w:val="24"/>
          <w:szCs w:val="24"/>
          <w:shd w:val="clear" w:color="auto" w:fill="FFFFFF"/>
        </w:rPr>
      </w:pPr>
      <w:r w:rsidRPr="0039294A">
        <w:rPr>
          <w:rFonts w:ascii="Arial" w:hAnsi="Arial" w:cs="Arial"/>
          <w:color w:val="000000"/>
          <w:sz w:val="24"/>
          <w:szCs w:val="24"/>
          <w:shd w:val="clear" w:color="auto" w:fill="FFFFFF"/>
        </w:rPr>
        <w:t xml:space="preserve">Meng, M. (2017). Tesco Company </w:t>
      </w:r>
      <w:r w:rsidR="00FF5077" w:rsidRPr="0039294A">
        <w:rPr>
          <w:rFonts w:ascii="Arial" w:hAnsi="Arial" w:cs="Arial"/>
          <w:color w:val="000000"/>
          <w:sz w:val="24"/>
          <w:szCs w:val="24"/>
          <w:shd w:val="clear" w:color="auto" w:fill="FFFFFF"/>
        </w:rPr>
        <w:t>Organizational</w:t>
      </w:r>
      <w:r w:rsidRPr="0039294A">
        <w:rPr>
          <w:rFonts w:ascii="Arial" w:hAnsi="Arial" w:cs="Arial"/>
          <w:color w:val="000000"/>
          <w:sz w:val="24"/>
          <w:szCs w:val="24"/>
          <w:shd w:val="clear" w:color="auto" w:fill="FFFFFF"/>
        </w:rPr>
        <w:t xml:space="preserve"> Structure Chart Example | Org Charting. [online] Orgcharting.com. Available at: http://www.orgcharting.com/tesco-company-organisational-structure-chart-example/ [Accessed 19 Aug. 2017].</w:t>
      </w:r>
    </w:p>
    <w:p w14:paraId="259B9292" w14:textId="3C2BE05E" w:rsidR="008D2E63" w:rsidRPr="0039294A" w:rsidRDefault="008D2E63" w:rsidP="0039294A">
      <w:pPr>
        <w:pStyle w:val="ListParagraph"/>
        <w:numPr>
          <w:ilvl w:val="0"/>
          <w:numId w:val="1"/>
        </w:numPr>
        <w:rPr>
          <w:rFonts w:ascii="Arial" w:hAnsi="Arial" w:cs="Arial"/>
          <w:color w:val="000000"/>
          <w:sz w:val="24"/>
          <w:szCs w:val="24"/>
          <w:shd w:val="clear" w:color="auto" w:fill="FFFFFF"/>
        </w:rPr>
      </w:pPr>
      <w:r w:rsidRPr="0039294A">
        <w:rPr>
          <w:rFonts w:ascii="Arial" w:hAnsi="Arial" w:cs="Arial"/>
          <w:color w:val="000000"/>
          <w:sz w:val="24"/>
          <w:szCs w:val="24"/>
          <w:shd w:val="clear" w:color="auto" w:fill="FFFFFF"/>
        </w:rPr>
        <w:t>Is.muni.cz. (2015). [online] Available at: https://is.muni.cz/el/1451/podzim2013/np2330/tesco_15_full.pdf [Accessed 7 May 2015].</w:t>
      </w:r>
    </w:p>
    <w:p w14:paraId="4806B58B" w14:textId="1CD45A7D" w:rsidR="008D2E63" w:rsidRPr="0039294A" w:rsidRDefault="008D2E63" w:rsidP="0039294A">
      <w:pPr>
        <w:pStyle w:val="ListParagraph"/>
        <w:numPr>
          <w:ilvl w:val="0"/>
          <w:numId w:val="1"/>
        </w:numPr>
        <w:rPr>
          <w:rFonts w:ascii="Arial" w:hAnsi="Arial" w:cs="Arial"/>
          <w:color w:val="000000"/>
          <w:sz w:val="24"/>
          <w:szCs w:val="24"/>
          <w:shd w:val="clear" w:color="auto" w:fill="FFFFFF"/>
        </w:rPr>
      </w:pPr>
      <w:r w:rsidRPr="0039294A">
        <w:rPr>
          <w:rFonts w:ascii="Arial" w:hAnsi="Arial" w:cs="Arial"/>
          <w:color w:val="000000"/>
          <w:sz w:val="24"/>
          <w:szCs w:val="24"/>
          <w:shd w:val="clear" w:color="auto" w:fill="FFFFFF"/>
        </w:rPr>
        <w:t>Myassignmenthelp.com. (2015). Tesco Performance Management: Performance And Productivity - Free Solu. [online] Available at: https://myassignmenthelp.com/free-samples/tesco-performance-management-performance-and-productivity [Accessed 3 Mar. 2015].</w:t>
      </w:r>
    </w:p>
    <w:p w14:paraId="04617448" w14:textId="5E63D4A2" w:rsidR="00EF1F41" w:rsidRPr="0039294A" w:rsidRDefault="00EF1F41" w:rsidP="0039294A">
      <w:pPr>
        <w:pStyle w:val="ListParagraph"/>
        <w:numPr>
          <w:ilvl w:val="0"/>
          <w:numId w:val="1"/>
        </w:numPr>
        <w:rPr>
          <w:rFonts w:ascii="Arial" w:hAnsi="Arial" w:cs="Arial"/>
          <w:color w:val="000000" w:themeColor="text1"/>
          <w:sz w:val="24"/>
          <w:szCs w:val="24"/>
        </w:rPr>
      </w:pPr>
      <w:r w:rsidRPr="0039294A">
        <w:rPr>
          <w:rFonts w:ascii="Arial" w:hAnsi="Arial" w:cs="Arial"/>
          <w:color w:val="000000"/>
          <w:sz w:val="24"/>
          <w:szCs w:val="24"/>
          <w:shd w:val="clear" w:color="auto" w:fill="FFFFFF"/>
        </w:rPr>
        <w:t>En.wikipedia.org. (2018). Hofstede's cultural dimensions theory. [online] Available at: https://en.wikipedia.org/wiki/Hofstede%27s_cultural_dimensions_theory#cite_note-1 [Accessed 7 Sep. 2018].</w:t>
      </w:r>
    </w:p>
    <w:p w14:paraId="511A5D24" w14:textId="1E3F70F7" w:rsidR="004A697D" w:rsidRPr="0039294A" w:rsidRDefault="004A697D" w:rsidP="0039294A">
      <w:pPr>
        <w:pStyle w:val="ListParagraph"/>
        <w:numPr>
          <w:ilvl w:val="0"/>
          <w:numId w:val="1"/>
        </w:numPr>
        <w:rPr>
          <w:rStyle w:val="HTMLCite"/>
          <w:rFonts w:ascii="Arial" w:hAnsi="Arial" w:cs="Arial"/>
          <w:i w:val="0"/>
          <w:iCs w:val="0"/>
          <w:color w:val="000000" w:themeColor="text1"/>
          <w:sz w:val="24"/>
          <w:szCs w:val="24"/>
        </w:rPr>
      </w:pPr>
      <w:r w:rsidRPr="0039294A">
        <w:rPr>
          <w:rStyle w:val="HTMLCite"/>
          <w:rFonts w:ascii="Arial" w:hAnsi="Arial" w:cs="Arial"/>
          <w:i w:val="0"/>
          <w:iCs w:val="0"/>
          <w:color w:val="222222"/>
          <w:sz w:val="24"/>
          <w:szCs w:val="24"/>
        </w:rPr>
        <w:t xml:space="preserve">Adeoye, Blessing; Tomei, </w:t>
      </w:r>
      <w:bookmarkStart w:id="1" w:name="_Hlk26107857"/>
      <w:r w:rsidRPr="0039294A">
        <w:rPr>
          <w:rStyle w:val="HTMLCite"/>
          <w:rFonts w:ascii="Arial" w:hAnsi="Arial" w:cs="Arial"/>
          <w:i w:val="0"/>
          <w:iCs w:val="0"/>
          <w:color w:val="222222"/>
          <w:sz w:val="24"/>
          <w:szCs w:val="24"/>
        </w:rPr>
        <w:t>Lawrence (2014</w:t>
      </w:r>
      <w:bookmarkEnd w:id="1"/>
      <w:r w:rsidRPr="0039294A">
        <w:rPr>
          <w:rStyle w:val="HTMLCite"/>
          <w:rFonts w:ascii="Arial" w:hAnsi="Arial" w:cs="Arial"/>
          <w:i w:val="0"/>
          <w:iCs w:val="0"/>
          <w:color w:val="222222"/>
          <w:sz w:val="24"/>
          <w:szCs w:val="24"/>
        </w:rPr>
        <w:t>). </w:t>
      </w:r>
      <w:hyperlink r:id="rId13" w:anchor="v=onepage&amp;q=Geert%20Hofstede.%20It%20describes%20the%20effects%20of%20a%20society's%20culture%20on%20the%20values%20of%20its%20members%2C%20and%20how%20these%20values%20relate%20to%20behavior%2C%20using%20a%20structure%20derived%20from%20factor%20analysis.&amp;f=false" w:history="1">
        <w:r w:rsidRPr="0039294A">
          <w:rPr>
            <w:rStyle w:val="Hyperlink"/>
            <w:rFonts w:ascii="Arial" w:hAnsi="Arial" w:cs="Arial"/>
            <w:color w:val="BB6633"/>
            <w:sz w:val="24"/>
            <w:szCs w:val="24"/>
          </w:rPr>
          <w:t>Effects of information capitalism and globalisation on teaching and learning</w:t>
        </w:r>
      </w:hyperlink>
      <w:r w:rsidRPr="0039294A">
        <w:rPr>
          <w:rStyle w:val="HTMLCite"/>
          <w:rFonts w:ascii="Arial" w:hAnsi="Arial" w:cs="Arial"/>
          <w:i w:val="0"/>
          <w:iCs w:val="0"/>
          <w:color w:val="222222"/>
          <w:sz w:val="24"/>
          <w:szCs w:val="24"/>
        </w:rPr>
        <w:t>. Pennsylvania: Information Science Reference</w:t>
      </w:r>
      <w:r w:rsidRPr="0039294A">
        <w:rPr>
          <w:rStyle w:val="reference-accessdate"/>
          <w:rFonts w:ascii="Arial" w:hAnsi="Arial" w:cs="Arial"/>
          <w:color w:val="222222"/>
          <w:sz w:val="24"/>
          <w:szCs w:val="24"/>
        </w:rPr>
        <w:t>. Retrieved </w:t>
      </w:r>
      <w:r w:rsidRPr="0039294A">
        <w:rPr>
          <w:rStyle w:val="nowrap"/>
          <w:rFonts w:ascii="Arial" w:hAnsi="Arial" w:cs="Arial"/>
          <w:color w:val="222222"/>
          <w:sz w:val="24"/>
          <w:szCs w:val="24"/>
        </w:rPr>
        <w:t>21 October</w:t>
      </w:r>
      <w:r w:rsidRPr="0039294A">
        <w:rPr>
          <w:rStyle w:val="reference-accessdate"/>
          <w:rFonts w:ascii="Arial" w:hAnsi="Arial" w:cs="Arial"/>
          <w:color w:val="222222"/>
          <w:sz w:val="24"/>
          <w:szCs w:val="24"/>
        </w:rPr>
        <w:t> 2015</w:t>
      </w:r>
      <w:r w:rsidRPr="0039294A">
        <w:rPr>
          <w:rStyle w:val="HTMLCite"/>
          <w:rFonts w:ascii="Arial" w:hAnsi="Arial" w:cs="Arial"/>
          <w:i w:val="0"/>
          <w:iCs w:val="0"/>
          <w:color w:val="222222"/>
          <w:sz w:val="24"/>
          <w:szCs w:val="24"/>
        </w:rPr>
        <w:t>.</w:t>
      </w:r>
    </w:p>
    <w:p w14:paraId="02DD87A7" w14:textId="4348F7C1" w:rsidR="0039294A" w:rsidRPr="0039294A" w:rsidRDefault="0039294A" w:rsidP="0039294A">
      <w:pPr>
        <w:pStyle w:val="ListParagraph"/>
        <w:numPr>
          <w:ilvl w:val="0"/>
          <w:numId w:val="1"/>
        </w:numPr>
        <w:rPr>
          <w:rStyle w:val="HTMLCite"/>
          <w:rFonts w:ascii="Arial" w:hAnsi="Arial" w:cs="Arial"/>
          <w:i w:val="0"/>
          <w:iCs w:val="0"/>
          <w:color w:val="000000" w:themeColor="text1"/>
          <w:sz w:val="24"/>
          <w:szCs w:val="24"/>
        </w:rPr>
      </w:pPr>
      <w:r>
        <w:rPr>
          <w:rStyle w:val="HTMLCite"/>
          <w:rFonts w:ascii="Arial" w:hAnsi="Arial" w:cs="Arial"/>
          <w:i w:val="0"/>
          <w:iCs w:val="0"/>
          <w:color w:val="222222"/>
          <w:sz w:val="24"/>
          <w:szCs w:val="24"/>
        </w:rPr>
        <w:t xml:space="preserve"> Mc.Gregor </w:t>
      </w:r>
      <w:r w:rsidR="00FF5077">
        <w:rPr>
          <w:rStyle w:val="HTMLCite"/>
          <w:rFonts w:ascii="Arial" w:hAnsi="Arial" w:cs="Arial"/>
          <w:i w:val="0"/>
          <w:iCs w:val="0"/>
          <w:color w:val="222222"/>
          <w:sz w:val="24"/>
          <w:szCs w:val="24"/>
        </w:rPr>
        <w:t>(</w:t>
      </w:r>
      <w:r>
        <w:rPr>
          <w:rStyle w:val="HTMLCite"/>
          <w:rFonts w:ascii="Arial" w:hAnsi="Arial" w:cs="Arial"/>
          <w:i w:val="0"/>
          <w:iCs w:val="0"/>
          <w:color w:val="222222"/>
          <w:sz w:val="24"/>
          <w:szCs w:val="24"/>
        </w:rPr>
        <w:t>1960</w:t>
      </w:r>
      <w:r w:rsidR="00FF5077">
        <w:rPr>
          <w:rStyle w:val="HTMLCite"/>
          <w:rFonts w:ascii="Arial" w:hAnsi="Arial" w:cs="Arial"/>
          <w:i w:val="0"/>
          <w:iCs w:val="0"/>
          <w:color w:val="222222"/>
          <w:sz w:val="24"/>
          <w:szCs w:val="24"/>
        </w:rPr>
        <w:t>)</w:t>
      </w:r>
      <w:r>
        <w:rPr>
          <w:rStyle w:val="HTMLCite"/>
          <w:rFonts w:ascii="Arial" w:hAnsi="Arial" w:cs="Arial"/>
          <w:i w:val="0"/>
          <w:iCs w:val="0"/>
          <w:color w:val="222222"/>
          <w:sz w:val="24"/>
          <w:szCs w:val="24"/>
        </w:rPr>
        <w:t xml:space="preserve"> Theory x and Theory Y. Organization theory</w:t>
      </w:r>
    </w:p>
    <w:p w14:paraId="641A8FBA" w14:textId="4331870F" w:rsidR="0039294A" w:rsidRPr="00FF5077" w:rsidRDefault="0039294A" w:rsidP="0039294A">
      <w:pPr>
        <w:pStyle w:val="ListParagraph"/>
        <w:numPr>
          <w:ilvl w:val="0"/>
          <w:numId w:val="1"/>
        </w:numPr>
        <w:rPr>
          <w:rFonts w:ascii="Arial" w:hAnsi="Arial" w:cs="Arial"/>
          <w:color w:val="000000" w:themeColor="text1"/>
          <w:sz w:val="24"/>
          <w:szCs w:val="24"/>
        </w:rPr>
      </w:pPr>
      <w:r w:rsidRPr="00FF5077">
        <w:rPr>
          <w:rFonts w:ascii="Arial" w:hAnsi="Arial" w:cs="Arial"/>
          <w:color w:val="000000"/>
          <w:sz w:val="24"/>
          <w:szCs w:val="24"/>
          <w:shd w:val="clear" w:color="auto" w:fill="FFFFFF"/>
        </w:rPr>
        <w:t>tutor2u. (2019). </w:t>
      </w:r>
      <w:r w:rsidRPr="00FF5077">
        <w:rPr>
          <w:rFonts w:ascii="Arial" w:hAnsi="Arial" w:cs="Arial"/>
          <w:i/>
          <w:iCs/>
          <w:color w:val="000000"/>
          <w:sz w:val="24"/>
          <w:szCs w:val="24"/>
          <w:shd w:val="clear" w:color="auto" w:fill="FFFFFF"/>
        </w:rPr>
        <w:t>Motivation - McGregor (Theory X &amp; Theory Y) | Business | tutor2u</w:t>
      </w:r>
      <w:r w:rsidRPr="00FF5077">
        <w:rPr>
          <w:rFonts w:ascii="Arial" w:hAnsi="Arial" w:cs="Arial"/>
          <w:color w:val="000000"/>
          <w:sz w:val="24"/>
          <w:szCs w:val="24"/>
          <w:shd w:val="clear" w:color="auto" w:fill="FFFFFF"/>
        </w:rPr>
        <w:t xml:space="preserve">. [online] Available at: </w:t>
      </w:r>
      <w:r w:rsidRPr="00FF5077">
        <w:rPr>
          <w:rFonts w:ascii="Arial" w:hAnsi="Arial" w:cs="Arial"/>
          <w:color w:val="000000"/>
          <w:sz w:val="24"/>
          <w:szCs w:val="24"/>
          <w:shd w:val="clear" w:color="auto" w:fill="FFFFFF"/>
        </w:rPr>
        <w:lastRenderedPageBreak/>
        <w:t>https://www.tutor2u.net/business/reference/motivation-mcgregor-theory-x-theory-y [Accessed 9 Feb. 2016].</w:t>
      </w:r>
    </w:p>
    <w:sectPr w:rsidR="0039294A" w:rsidRPr="00FF5077">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0709E" w14:textId="77777777" w:rsidR="004C0A51" w:rsidRDefault="004C0A51" w:rsidP="00754908">
      <w:pPr>
        <w:spacing w:after="0" w:line="240" w:lineRule="auto"/>
      </w:pPr>
      <w:r>
        <w:separator/>
      </w:r>
    </w:p>
  </w:endnote>
  <w:endnote w:type="continuationSeparator" w:id="0">
    <w:p w14:paraId="411AB2B3" w14:textId="77777777" w:rsidR="004C0A51" w:rsidRDefault="004C0A51" w:rsidP="00754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5608293"/>
      <w:docPartObj>
        <w:docPartGallery w:val="Page Numbers (Bottom of Page)"/>
        <w:docPartUnique/>
      </w:docPartObj>
    </w:sdtPr>
    <w:sdtEndPr>
      <w:rPr>
        <w:noProof/>
      </w:rPr>
    </w:sdtEndPr>
    <w:sdtContent>
      <w:p w14:paraId="7B90FF1B" w14:textId="4716DACF" w:rsidR="00754908" w:rsidRDefault="007549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A35617" w14:textId="77777777" w:rsidR="00754908" w:rsidRDefault="00754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EAC65" w14:textId="77777777" w:rsidR="004C0A51" w:rsidRDefault="004C0A51" w:rsidP="00754908">
      <w:pPr>
        <w:spacing w:after="0" w:line="240" w:lineRule="auto"/>
      </w:pPr>
      <w:r>
        <w:separator/>
      </w:r>
    </w:p>
  </w:footnote>
  <w:footnote w:type="continuationSeparator" w:id="0">
    <w:p w14:paraId="39F03402" w14:textId="77777777" w:rsidR="004C0A51" w:rsidRDefault="004C0A51" w:rsidP="00754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015F0E"/>
    <w:multiLevelType w:val="hybridMultilevel"/>
    <w:tmpl w:val="8EE8D2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EDE"/>
    <w:rsid w:val="001905E7"/>
    <w:rsid w:val="00272ECD"/>
    <w:rsid w:val="002C7C52"/>
    <w:rsid w:val="00373243"/>
    <w:rsid w:val="0039294A"/>
    <w:rsid w:val="003D3298"/>
    <w:rsid w:val="004103E7"/>
    <w:rsid w:val="004326D5"/>
    <w:rsid w:val="00454602"/>
    <w:rsid w:val="004A697D"/>
    <w:rsid w:val="004C0A51"/>
    <w:rsid w:val="006A5791"/>
    <w:rsid w:val="006F46FA"/>
    <w:rsid w:val="00731D95"/>
    <w:rsid w:val="00754908"/>
    <w:rsid w:val="007877AE"/>
    <w:rsid w:val="00793A0A"/>
    <w:rsid w:val="008D2E63"/>
    <w:rsid w:val="009157A1"/>
    <w:rsid w:val="009E13D3"/>
    <w:rsid w:val="00A34FC3"/>
    <w:rsid w:val="00C87987"/>
    <w:rsid w:val="00CB05E4"/>
    <w:rsid w:val="00D2011C"/>
    <w:rsid w:val="00D270E4"/>
    <w:rsid w:val="00DA611C"/>
    <w:rsid w:val="00E50EDE"/>
    <w:rsid w:val="00EA01D2"/>
    <w:rsid w:val="00EF1F41"/>
    <w:rsid w:val="00F2301E"/>
    <w:rsid w:val="00FA4B6C"/>
    <w:rsid w:val="00FF5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3534D"/>
  <w15:chartTrackingRefBased/>
  <w15:docId w15:val="{34DB1B92-C9AF-43E4-9A35-DE13DF0F0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9157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0E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50EDE"/>
  </w:style>
  <w:style w:type="character" w:customStyle="1" w:styleId="normaltextrun">
    <w:name w:val="normaltextrun"/>
    <w:basedOn w:val="DefaultParagraphFont"/>
    <w:rsid w:val="00E50EDE"/>
  </w:style>
  <w:style w:type="character" w:customStyle="1" w:styleId="Heading1Char">
    <w:name w:val="Heading 1 Char"/>
    <w:basedOn w:val="DefaultParagraphFont"/>
    <w:link w:val="Heading1"/>
    <w:uiPriority w:val="9"/>
    <w:rsid w:val="009157A1"/>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9157A1"/>
    <w:rPr>
      <w:color w:val="0000FF"/>
      <w:u w:val="single"/>
    </w:rPr>
  </w:style>
  <w:style w:type="paragraph" w:styleId="NormalWeb">
    <w:name w:val="Normal (Web)"/>
    <w:basedOn w:val="Normal"/>
    <w:uiPriority w:val="99"/>
    <w:semiHidden/>
    <w:unhideWhenUsed/>
    <w:rsid w:val="009157A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57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7A1"/>
    <w:rPr>
      <w:rFonts w:ascii="Segoe UI" w:hAnsi="Segoe UI" w:cs="Segoe UI"/>
      <w:sz w:val="18"/>
      <w:szCs w:val="18"/>
    </w:rPr>
  </w:style>
  <w:style w:type="character" w:styleId="CommentReference">
    <w:name w:val="annotation reference"/>
    <w:basedOn w:val="DefaultParagraphFont"/>
    <w:uiPriority w:val="99"/>
    <w:semiHidden/>
    <w:unhideWhenUsed/>
    <w:rsid w:val="001905E7"/>
    <w:rPr>
      <w:sz w:val="16"/>
      <w:szCs w:val="16"/>
    </w:rPr>
  </w:style>
  <w:style w:type="paragraph" w:styleId="CommentText">
    <w:name w:val="annotation text"/>
    <w:basedOn w:val="Normal"/>
    <w:link w:val="CommentTextChar"/>
    <w:uiPriority w:val="99"/>
    <w:semiHidden/>
    <w:unhideWhenUsed/>
    <w:rsid w:val="001905E7"/>
    <w:pPr>
      <w:spacing w:line="240" w:lineRule="auto"/>
    </w:pPr>
    <w:rPr>
      <w:sz w:val="20"/>
      <w:szCs w:val="20"/>
    </w:rPr>
  </w:style>
  <w:style w:type="character" w:customStyle="1" w:styleId="CommentTextChar">
    <w:name w:val="Comment Text Char"/>
    <w:basedOn w:val="DefaultParagraphFont"/>
    <w:link w:val="CommentText"/>
    <w:uiPriority w:val="99"/>
    <w:semiHidden/>
    <w:rsid w:val="001905E7"/>
    <w:rPr>
      <w:sz w:val="20"/>
      <w:szCs w:val="20"/>
    </w:rPr>
  </w:style>
  <w:style w:type="paragraph" w:styleId="CommentSubject">
    <w:name w:val="annotation subject"/>
    <w:basedOn w:val="CommentText"/>
    <w:next w:val="CommentText"/>
    <w:link w:val="CommentSubjectChar"/>
    <w:uiPriority w:val="99"/>
    <w:semiHidden/>
    <w:unhideWhenUsed/>
    <w:rsid w:val="001905E7"/>
    <w:rPr>
      <w:b/>
      <w:bCs/>
    </w:rPr>
  </w:style>
  <w:style w:type="character" w:customStyle="1" w:styleId="CommentSubjectChar">
    <w:name w:val="Comment Subject Char"/>
    <w:basedOn w:val="CommentTextChar"/>
    <w:link w:val="CommentSubject"/>
    <w:uiPriority w:val="99"/>
    <w:semiHidden/>
    <w:rsid w:val="001905E7"/>
    <w:rPr>
      <w:b/>
      <w:bCs/>
      <w:sz w:val="20"/>
      <w:szCs w:val="20"/>
    </w:rPr>
  </w:style>
  <w:style w:type="character" w:styleId="HTMLCite">
    <w:name w:val="HTML Cite"/>
    <w:basedOn w:val="DefaultParagraphFont"/>
    <w:uiPriority w:val="99"/>
    <w:semiHidden/>
    <w:unhideWhenUsed/>
    <w:rsid w:val="004A697D"/>
    <w:rPr>
      <w:i/>
      <w:iCs/>
    </w:rPr>
  </w:style>
  <w:style w:type="character" w:customStyle="1" w:styleId="reference-accessdate">
    <w:name w:val="reference-accessdate"/>
    <w:basedOn w:val="DefaultParagraphFont"/>
    <w:rsid w:val="004A697D"/>
  </w:style>
  <w:style w:type="character" w:customStyle="1" w:styleId="nowrap">
    <w:name w:val="nowrap"/>
    <w:basedOn w:val="DefaultParagraphFont"/>
    <w:rsid w:val="004A697D"/>
  </w:style>
  <w:style w:type="character" w:customStyle="1" w:styleId="tlid-translation">
    <w:name w:val="tlid-translation"/>
    <w:basedOn w:val="DefaultParagraphFont"/>
    <w:rsid w:val="00754908"/>
  </w:style>
  <w:style w:type="paragraph" w:styleId="Header">
    <w:name w:val="header"/>
    <w:basedOn w:val="Normal"/>
    <w:link w:val="HeaderChar"/>
    <w:uiPriority w:val="99"/>
    <w:unhideWhenUsed/>
    <w:rsid w:val="00754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08"/>
  </w:style>
  <w:style w:type="paragraph" w:styleId="Footer">
    <w:name w:val="footer"/>
    <w:basedOn w:val="Normal"/>
    <w:link w:val="FooterChar"/>
    <w:uiPriority w:val="99"/>
    <w:unhideWhenUsed/>
    <w:rsid w:val="007549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08"/>
  </w:style>
  <w:style w:type="paragraph" w:styleId="ListParagraph">
    <w:name w:val="List Paragraph"/>
    <w:basedOn w:val="Normal"/>
    <w:uiPriority w:val="34"/>
    <w:qFormat/>
    <w:rsid w:val="00754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51724">
      <w:bodyDiv w:val="1"/>
      <w:marLeft w:val="0"/>
      <w:marRight w:val="0"/>
      <w:marTop w:val="0"/>
      <w:marBottom w:val="0"/>
      <w:divBdr>
        <w:top w:val="none" w:sz="0" w:space="0" w:color="auto"/>
        <w:left w:val="none" w:sz="0" w:space="0" w:color="auto"/>
        <w:bottom w:val="none" w:sz="0" w:space="0" w:color="auto"/>
        <w:right w:val="none" w:sz="0" w:space="0" w:color="auto"/>
      </w:divBdr>
      <w:divsChild>
        <w:div w:id="1853256220">
          <w:marLeft w:val="0"/>
          <w:marRight w:val="0"/>
          <w:marTop w:val="0"/>
          <w:marBottom w:val="0"/>
          <w:divBdr>
            <w:top w:val="none" w:sz="0" w:space="0" w:color="auto"/>
            <w:left w:val="none" w:sz="0" w:space="0" w:color="auto"/>
            <w:bottom w:val="none" w:sz="0" w:space="0" w:color="auto"/>
            <w:right w:val="none" w:sz="0" w:space="0" w:color="auto"/>
          </w:divBdr>
        </w:div>
        <w:div w:id="1427337227">
          <w:marLeft w:val="0"/>
          <w:marRight w:val="0"/>
          <w:marTop w:val="0"/>
          <w:marBottom w:val="0"/>
          <w:divBdr>
            <w:top w:val="none" w:sz="0" w:space="0" w:color="auto"/>
            <w:left w:val="none" w:sz="0" w:space="0" w:color="auto"/>
            <w:bottom w:val="none" w:sz="0" w:space="0" w:color="auto"/>
            <w:right w:val="none" w:sz="0" w:space="0" w:color="auto"/>
          </w:divBdr>
        </w:div>
        <w:div w:id="127628861">
          <w:marLeft w:val="0"/>
          <w:marRight w:val="0"/>
          <w:marTop w:val="0"/>
          <w:marBottom w:val="0"/>
          <w:divBdr>
            <w:top w:val="none" w:sz="0" w:space="0" w:color="auto"/>
            <w:left w:val="none" w:sz="0" w:space="0" w:color="auto"/>
            <w:bottom w:val="none" w:sz="0" w:space="0" w:color="auto"/>
            <w:right w:val="none" w:sz="0" w:space="0" w:color="auto"/>
          </w:divBdr>
        </w:div>
        <w:div w:id="734938431">
          <w:marLeft w:val="0"/>
          <w:marRight w:val="0"/>
          <w:marTop w:val="0"/>
          <w:marBottom w:val="0"/>
          <w:divBdr>
            <w:top w:val="none" w:sz="0" w:space="0" w:color="auto"/>
            <w:left w:val="none" w:sz="0" w:space="0" w:color="auto"/>
            <w:bottom w:val="none" w:sz="0" w:space="0" w:color="auto"/>
            <w:right w:val="none" w:sz="0" w:space="0" w:color="auto"/>
          </w:divBdr>
        </w:div>
        <w:div w:id="758478756">
          <w:marLeft w:val="0"/>
          <w:marRight w:val="0"/>
          <w:marTop w:val="0"/>
          <w:marBottom w:val="0"/>
          <w:divBdr>
            <w:top w:val="none" w:sz="0" w:space="0" w:color="auto"/>
            <w:left w:val="none" w:sz="0" w:space="0" w:color="auto"/>
            <w:bottom w:val="none" w:sz="0" w:space="0" w:color="auto"/>
            <w:right w:val="none" w:sz="0" w:space="0" w:color="auto"/>
          </w:divBdr>
        </w:div>
        <w:div w:id="38091955">
          <w:marLeft w:val="0"/>
          <w:marRight w:val="0"/>
          <w:marTop w:val="0"/>
          <w:marBottom w:val="0"/>
          <w:divBdr>
            <w:top w:val="none" w:sz="0" w:space="0" w:color="auto"/>
            <w:left w:val="none" w:sz="0" w:space="0" w:color="auto"/>
            <w:bottom w:val="none" w:sz="0" w:space="0" w:color="auto"/>
            <w:right w:val="none" w:sz="0" w:space="0" w:color="auto"/>
          </w:divBdr>
        </w:div>
      </w:divsChild>
    </w:div>
    <w:div w:id="1132670587">
      <w:bodyDiv w:val="1"/>
      <w:marLeft w:val="0"/>
      <w:marRight w:val="0"/>
      <w:marTop w:val="0"/>
      <w:marBottom w:val="0"/>
      <w:divBdr>
        <w:top w:val="none" w:sz="0" w:space="0" w:color="auto"/>
        <w:left w:val="none" w:sz="0" w:space="0" w:color="auto"/>
        <w:bottom w:val="none" w:sz="0" w:space="0" w:color="auto"/>
        <w:right w:val="none" w:sz="0" w:space="0" w:color="auto"/>
      </w:divBdr>
      <w:divsChild>
        <w:div w:id="1429496210">
          <w:marLeft w:val="0"/>
          <w:marRight w:val="0"/>
          <w:marTop w:val="0"/>
          <w:marBottom w:val="0"/>
          <w:divBdr>
            <w:top w:val="none" w:sz="0" w:space="0" w:color="auto"/>
            <w:left w:val="none" w:sz="0" w:space="0" w:color="auto"/>
            <w:bottom w:val="none" w:sz="0" w:space="0" w:color="auto"/>
            <w:right w:val="none" w:sz="0" w:space="0" w:color="auto"/>
          </w:divBdr>
          <w:divsChild>
            <w:div w:id="1556237776">
              <w:marLeft w:val="0"/>
              <w:marRight w:val="0"/>
              <w:marTop w:val="0"/>
              <w:marBottom w:val="0"/>
              <w:divBdr>
                <w:top w:val="none" w:sz="0" w:space="0" w:color="auto"/>
                <w:left w:val="none" w:sz="0" w:space="0" w:color="auto"/>
                <w:bottom w:val="none" w:sz="0" w:space="0" w:color="auto"/>
                <w:right w:val="none" w:sz="0" w:space="0" w:color="auto"/>
              </w:divBdr>
              <w:divsChild>
                <w:div w:id="843477816">
                  <w:marLeft w:val="0"/>
                  <w:marRight w:val="0"/>
                  <w:marTop w:val="0"/>
                  <w:marBottom w:val="0"/>
                  <w:divBdr>
                    <w:top w:val="none" w:sz="0" w:space="0" w:color="auto"/>
                    <w:left w:val="none" w:sz="0" w:space="0" w:color="auto"/>
                    <w:bottom w:val="none" w:sz="0" w:space="0" w:color="auto"/>
                    <w:right w:val="none" w:sz="0" w:space="0" w:color="auto"/>
                  </w:divBdr>
                  <w:divsChild>
                    <w:div w:id="1157527652">
                      <w:marLeft w:val="0"/>
                      <w:marRight w:val="0"/>
                      <w:marTop w:val="0"/>
                      <w:marBottom w:val="0"/>
                      <w:divBdr>
                        <w:top w:val="none" w:sz="0" w:space="0" w:color="auto"/>
                        <w:left w:val="none" w:sz="0" w:space="0" w:color="auto"/>
                        <w:bottom w:val="none" w:sz="0" w:space="0" w:color="auto"/>
                        <w:right w:val="none" w:sz="0" w:space="0" w:color="auto"/>
                      </w:divBdr>
                      <w:divsChild>
                        <w:div w:id="1060440878">
                          <w:marLeft w:val="0"/>
                          <w:marRight w:val="0"/>
                          <w:marTop w:val="0"/>
                          <w:marBottom w:val="0"/>
                          <w:divBdr>
                            <w:top w:val="none" w:sz="0" w:space="0" w:color="auto"/>
                            <w:left w:val="none" w:sz="0" w:space="0" w:color="auto"/>
                            <w:bottom w:val="none" w:sz="0" w:space="0" w:color="auto"/>
                            <w:right w:val="none" w:sz="0" w:space="0" w:color="auto"/>
                          </w:divBdr>
                          <w:divsChild>
                            <w:div w:id="261763685">
                              <w:marLeft w:val="0"/>
                              <w:marRight w:val="0"/>
                              <w:marTop w:val="0"/>
                              <w:marBottom w:val="0"/>
                              <w:divBdr>
                                <w:top w:val="none" w:sz="0" w:space="0" w:color="auto"/>
                                <w:left w:val="none" w:sz="0" w:space="0" w:color="auto"/>
                                <w:bottom w:val="none" w:sz="0" w:space="0" w:color="auto"/>
                                <w:right w:val="none" w:sz="0" w:space="0" w:color="auto"/>
                              </w:divBdr>
                            </w:div>
                            <w:div w:id="1574897362">
                              <w:marLeft w:val="0"/>
                              <w:marRight w:val="0"/>
                              <w:marTop w:val="0"/>
                              <w:marBottom w:val="0"/>
                              <w:divBdr>
                                <w:top w:val="none" w:sz="0" w:space="0" w:color="auto"/>
                                <w:left w:val="none" w:sz="0" w:space="0" w:color="auto"/>
                                <w:bottom w:val="none" w:sz="0" w:space="0" w:color="auto"/>
                                <w:right w:val="none" w:sz="0" w:space="0" w:color="auto"/>
                              </w:divBdr>
                            </w:div>
                          </w:divsChild>
                        </w:div>
                        <w:div w:id="1351104648">
                          <w:marLeft w:val="0"/>
                          <w:marRight w:val="0"/>
                          <w:marTop w:val="0"/>
                          <w:marBottom w:val="0"/>
                          <w:divBdr>
                            <w:top w:val="none" w:sz="0" w:space="0" w:color="auto"/>
                            <w:left w:val="none" w:sz="0" w:space="0" w:color="auto"/>
                            <w:bottom w:val="none" w:sz="0" w:space="0" w:color="auto"/>
                            <w:right w:val="none" w:sz="0" w:space="0" w:color="auto"/>
                          </w:divBdr>
                          <w:divsChild>
                            <w:div w:id="313220548">
                              <w:marLeft w:val="0"/>
                              <w:marRight w:val="300"/>
                              <w:marTop w:val="180"/>
                              <w:marBottom w:val="0"/>
                              <w:divBdr>
                                <w:top w:val="none" w:sz="0" w:space="0" w:color="auto"/>
                                <w:left w:val="none" w:sz="0" w:space="0" w:color="auto"/>
                                <w:bottom w:val="none" w:sz="0" w:space="0" w:color="auto"/>
                                <w:right w:val="none" w:sz="0" w:space="0" w:color="auto"/>
                              </w:divBdr>
                              <w:divsChild>
                                <w:div w:id="196722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234324">
          <w:marLeft w:val="0"/>
          <w:marRight w:val="0"/>
          <w:marTop w:val="0"/>
          <w:marBottom w:val="0"/>
          <w:divBdr>
            <w:top w:val="none" w:sz="0" w:space="0" w:color="auto"/>
            <w:left w:val="none" w:sz="0" w:space="0" w:color="auto"/>
            <w:bottom w:val="none" w:sz="0" w:space="0" w:color="auto"/>
            <w:right w:val="none" w:sz="0" w:space="0" w:color="auto"/>
          </w:divBdr>
          <w:divsChild>
            <w:div w:id="326252189">
              <w:marLeft w:val="0"/>
              <w:marRight w:val="0"/>
              <w:marTop w:val="0"/>
              <w:marBottom w:val="0"/>
              <w:divBdr>
                <w:top w:val="none" w:sz="0" w:space="0" w:color="auto"/>
                <w:left w:val="none" w:sz="0" w:space="0" w:color="auto"/>
                <w:bottom w:val="none" w:sz="0" w:space="0" w:color="auto"/>
                <w:right w:val="none" w:sz="0" w:space="0" w:color="auto"/>
              </w:divBdr>
              <w:divsChild>
                <w:div w:id="924538119">
                  <w:marLeft w:val="0"/>
                  <w:marRight w:val="0"/>
                  <w:marTop w:val="0"/>
                  <w:marBottom w:val="0"/>
                  <w:divBdr>
                    <w:top w:val="none" w:sz="0" w:space="0" w:color="auto"/>
                    <w:left w:val="none" w:sz="0" w:space="0" w:color="auto"/>
                    <w:bottom w:val="none" w:sz="0" w:space="0" w:color="auto"/>
                    <w:right w:val="none" w:sz="0" w:space="0" w:color="auto"/>
                  </w:divBdr>
                  <w:divsChild>
                    <w:div w:id="414279782">
                      <w:marLeft w:val="0"/>
                      <w:marRight w:val="0"/>
                      <w:marTop w:val="0"/>
                      <w:marBottom w:val="0"/>
                      <w:divBdr>
                        <w:top w:val="none" w:sz="0" w:space="0" w:color="auto"/>
                        <w:left w:val="none" w:sz="0" w:space="0" w:color="auto"/>
                        <w:bottom w:val="none" w:sz="0" w:space="0" w:color="auto"/>
                        <w:right w:val="none" w:sz="0" w:space="0" w:color="auto"/>
                      </w:divBdr>
                      <w:divsChild>
                        <w:div w:id="93443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331494">
      <w:bodyDiv w:val="1"/>
      <w:marLeft w:val="0"/>
      <w:marRight w:val="0"/>
      <w:marTop w:val="0"/>
      <w:marBottom w:val="0"/>
      <w:divBdr>
        <w:top w:val="none" w:sz="0" w:space="0" w:color="auto"/>
        <w:left w:val="none" w:sz="0" w:space="0" w:color="auto"/>
        <w:bottom w:val="none" w:sz="0" w:space="0" w:color="auto"/>
        <w:right w:val="none" w:sz="0" w:space="0" w:color="auto"/>
      </w:divBdr>
      <w:divsChild>
        <w:div w:id="1568758992">
          <w:marLeft w:val="0"/>
          <w:marRight w:val="0"/>
          <w:marTop w:val="0"/>
          <w:marBottom w:val="0"/>
          <w:divBdr>
            <w:top w:val="none" w:sz="0" w:space="0" w:color="auto"/>
            <w:left w:val="none" w:sz="0" w:space="0" w:color="auto"/>
            <w:bottom w:val="none" w:sz="0" w:space="0" w:color="auto"/>
            <w:right w:val="none" w:sz="0" w:space="0" w:color="auto"/>
          </w:divBdr>
          <w:divsChild>
            <w:div w:id="1732270335">
              <w:marLeft w:val="0"/>
              <w:marRight w:val="0"/>
              <w:marTop w:val="0"/>
              <w:marBottom w:val="0"/>
              <w:divBdr>
                <w:top w:val="none" w:sz="0" w:space="0" w:color="auto"/>
                <w:left w:val="none" w:sz="0" w:space="0" w:color="auto"/>
                <w:bottom w:val="none" w:sz="0" w:space="0" w:color="auto"/>
                <w:right w:val="none" w:sz="0" w:space="0" w:color="auto"/>
              </w:divBdr>
              <w:divsChild>
                <w:div w:id="1711681031">
                  <w:marLeft w:val="0"/>
                  <w:marRight w:val="0"/>
                  <w:marTop w:val="0"/>
                  <w:marBottom w:val="0"/>
                  <w:divBdr>
                    <w:top w:val="none" w:sz="0" w:space="0" w:color="auto"/>
                    <w:left w:val="none" w:sz="0" w:space="0" w:color="auto"/>
                    <w:bottom w:val="none" w:sz="0" w:space="0" w:color="auto"/>
                    <w:right w:val="none" w:sz="0" w:space="0" w:color="auto"/>
                  </w:divBdr>
                  <w:divsChild>
                    <w:div w:id="1905023715">
                      <w:marLeft w:val="0"/>
                      <w:marRight w:val="0"/>
                      <w:marTop w:val="0"/>
                      <w:marBottom w:val="0"/>
                      <w:divBdr>
                        <w:top w:val="none" w:sz="0" w:space="0" w:color="auto"/>
                        <w:left w:val="none" w:sz="0" w:space="0" w:color="auto"/>
                        <w:bottom w:val="none" w:sz="0" w:space="0" w:color="auto"/>
                        <w:right w:val="none" w:sz="0" w:space="0" w:color="auto"/>
                      </w:divBdr>
                      <w:divsChild>
                        <w:div w:id="1677070178">
                          <w:marLeft w:val="0"/>
                          <w:marRight w:val="0"/>
                          <w:marTop w:val="0"/>
                          <w:marBottom w:val="0"/>
                          <w:divBdr>
                            <w:top w:val="none" w:sz="0" w:space="0" w:color="auto"/>
                            <w:left w:val="none" w:sz="0" w:space="0" w:color="auto"/>
                            <w:bottom w:val="none" w:sz="0" w:space="0" w:color="auto"/>
                            <w:right w:val="none" w:sz="0" w:space="0" w:color="auto"/>
                          </w:divBdr>
                          <w:divsChild>
                            <w:div w:id="996155740">
                              <w:marLeft w:val="0"/>
                              <w:marRight w:val="0"/>
                              <w:marTop w:val="0"/>
                              <w:marBottom w:val="0"/>
                              <w:divBdr>
                                <w:top w:val="none" w:sz="0" w:space="0" w:color="auto"/>
                                <w:left w:val="none" w:sz="0" w:space="0" w:color="auto"/>
                                <w:bottom w:val="none" w:sz="0" w:space="0" w:color="auto"/>
                                <w:right w:val="none" w:sz="0" w:space="0" w:color="auto"/>
                              </w:divBdr>
                            </w:div>
                            <w:div w:id="1342707459">
                              <w:marLeft w:val="0"/>
                              <w:marRight w:val="0"/>
                              <w:marTop w:val="0"/>
                              <w:marBottom w:val="0"/>
                              <w:divBdr>
                                <w:top w:val="none" w:sz="0" w:space="0" w:color="auto"/>
                                <w:left w:val="none" w:sz="0" w:space="0" w:color="auto"/>
                                <w:bottom w:val="none" w:sz="0" w:space="0" w:color="auto"/>
                                <w:right w:val="none" w:sz="0" w:space="0" w:color="auto"/>
                              </w:divBdr>
                            </w:div>
                          </w:divsChild>
                        </w:div>
                        <w:div w:id="1010639447">
                          <w:marLeft w:val="0"/>
                          <w:marRight w:val="0"/>
                          <w:marTop w:val="0"/>
                          <w:marBottom w:val="0"/>
                          <w:divBdr>
                            <w:top w:val="none" w:sz="0" w:space="0" w:color="auto"/>
                            <w:left w:val="none" w:sz="0" w:space="0" w:color="auto"/>
                            <w:bottom w:val="none" w:sz="0" w:space="0" w:color="auto"/>
                            <w:right w:val="none" w:sz="0" w:space="0" w:color="auto"/>
                          </w:divBdr>
                          <w:divsChild>
                            <w:div w:id="1383939088">
                              <w:marLeft w:val="0"/>
                              <w:marRight w:val="300"/>
                              <w:marTop w:val="180"/>
                              <w:marBottom w:val="0"/>
                              <w:divBdr>
                                <w:top w:val="none" w:sz="0" w:space="0" w:color="auto"/>
                                <w:left w:val="none" w:sz="0" w:space="0" w:color="auto"/>
                                <w:bottom w:val="none" w:sz="0" w:space="0" w:color="auto"/>
                                <w:right w:val="none" w:sz="0" w:space="0" w:color="auto"/>
                              </w:divBdr>
                              <w:divsChild>
                                <w:div w:id="9342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517985">
          <w:marLeft w:val="0"/>
          <w:marRight w:val="0"/>
          <w:marTop w:val="0"/>
          <w:marBottom w:val="0"/>
          <w:divBdr>
            <w:top w:val="none" w:sz="0" w:space="0" w:color="auto"/>
            <w:left w:val="none" w:sz="0" w:space="0" w:color="auto"/>
            <w:bottom w:val="none" w:sz="0" w:space="0" w:color="auto"/>
            <w:right w:val="none" w:sz="0" w:space="0" w:color="auto"/>
          </w:divBdr>
          <w:divsChild>
            <w:div w:id="966546396">
              <w:marLeft w:val="0"/>
              <w:marRight w:val="0"/>
              <w:marTop w:val="0"/>
              <w:marBottom w:val="0"/>
              <w:divBdr>
                <w:top w:val="none" w:sz="0" w:space="0" w:color="auto"/>
                <w:left w:val="none" w:sz="0" w:space="0" w:color="auto"/>
                <w:bottom w:val="none" w:sz="0" w:space="0" w:color="auto"/>
                <w:right w:val="none" w:sz="0" w:space="0" w:color="auto"/>
              </w:divBdr>
              <w:divsChild>
                <w:div w:id="1180267950">
                  <w:marLeft w:val="0"/>
                  <w:marRight w:val="0"/>
                  <w:marTop w:val="0"/>
                  <w:marBottom w:val="0"/>
                  <w:divBdr>
                    <w:top w:val="none" w:sz="0" w:space="0" w:color="auto"/>
                    <w:left w:val="none" w:sz="0" w:space="0" w:color="auto"/>
                    <w:bottom w:val="none" w:sz="0" w:space="0" w:color="auto"/>
                    <w:right w:val="none" w:sz="0" w:space="0" w:color="auto"/>
                  </w:divBdr>
                  <w:divsChild>
                    <w:div w:id="907420473">
                      <w:marLeft w:val="0"/>
                      <w:marRight w:val="0"/>
                      <w:marTop w:val="0"/>
                      <w:marBottom w:val="0"/>
                      <w:divBdr>
                        <w:top w:val="none" w:sz="0" w:space="0" w:color="auto"/>
                        <w:left w:val="none" w:sz="0" w:space="0" w:color="auto"/>
                        <w:bottom w:val="none" w:sz="0" w:space="0" w:color="auto"/>
                        <w:right w:val="none" w:sz="0" w:space="0" w:color="auto"/>
                      </w:divBdr>
                      <w:divsChild>
                        <w:div w:id="86425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790085">
      <w:bodyDiv w:val="1"/>
      <w:marLeft w:val="0"/>
      <w:marRight w:val="0"/>
      <w:marTop w:val="0"/>
      <w:marBottom w:val="0"/>
      <w:divBdr>
        <w:top w:val="none" w:sz="0" w:space="0" w:color="auto"/>
        <w:left w:val="none" w:sz="0" w:space="0" w:color="auto"/>
        <w:bottom w:val="none" w:sz="0" w:space="0" w:color="auto"/>
        <w:right w:val="none" w:sz="0" w:space="0" w:color="auto"/>
      </w:divBdr>
      <w:divsChild>
        <w:div w:id="2016568066">
          <w:marLeft w:val="0"/>
          <w:marRight w:val="0"/>
          <w:marTop w:val="0"/>
          <w:marBottom w:val="0"/>
          <w:divBdr>
            <w:top w:val="none" w:sz="0" w:space="0" w:color="auto"/>
            <w:left w:val="none" w:sz="0" w:space="0" w:color="auto"/>
            <w:bottom w:val="none" w:sz="0" w:space="0" w:color="auto"/>
            <w:right w:val="none" w:sz="0" w:space="0" w:color="auto"/>
          </w:divBdr>
          <w:divsChild>
            <w:div w:id="323901868">
              <w:marLeft w:val="0"/>
              <w:marRight w:val="0"/>
              <w:marTop w:val="0"/>
              <w:marBottom w:val="0"/>
              <w:divBdr>
                <w:top w:val="none" w:sz="0" w:space="0" w:color="auto"/>
                <w:left w:val="none" w:sz="0" w:space="0" w:color="auto"/>
                <w:bottom w:val="none" w:sz="0" w:space="0" w:color="auto"/>
                <w:right w:val="none" w:sz="0" w:space="0" w:color="auto"/>
              </w:divBdr>
            </w:div>
            <w:div w:id="510293193">
              <w:marLeft w:val="0"/>
              <w:marRight w:val="0"/>
              <w:marTop w:val="0"/>
              <w:marBottom w:val="0"/>
              <w:divBdr>
                <w:top w:val="none" w:sz="0" w:space="0" w:color="auto"/>
                <w:left w:val="none" w:sz="0" w:space="0" w:color="auto"/>
                <w:bottom w:val="none" w:sz="0" w:space="0" w:color="auto"/>
                <w:right w:val="none" w:sz="0" w:space="0" w:color="auto"/>
              </w:divBdr>
              <w:divsChild>
                <w:div w:id="941451399">
                  <w:marLeft w:val="0"/>
                  <w:marRight w:val="0"/>
                  <w:marTop w:val="0"/>
                  <w:marBottom w:val="0"/>
                  <w:divBdr>
                    <w:top w:val="none" w:sz="0" w:space="0" w:color="auto"/>
                    <w:left w:val="none" w:sz="0" w:space="0" w:color="auto"/>
                    <w:bottom w:val="none" w:sz="0" w:space="0" w:color="auto"/>
                    <w:right w:val="none" w:sz="0" w:space="0" w:color="auto"/>
                  </w:divBdr>
                  <w:divsChild>
                    <w:div w:id="1041634590">
                      <w:marLeft w:val="336"/>
                      <w:marRight w:val="0"/>
                      <w:marTop w:val="120"/>
                      <w:marBottom w:val="312"/>
                      <w:divBdr>
                        <w:top w:val="none" w:sz="0" w:space="0" w:color="auto"/>
                        <w:left w:val="none" w:sz="0" w:space="0" w:color="auto"/>
                        <w:bottom w:val="none" w:sz="0" w:space="0" w:color="auto"/>
                        <w:right w:val="none" w:sz="0" w:space="0" w:color="auto"/>
                      </w:divBdr>
                      <w:divsChild>
                        <w:div w:id="9829249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 w:id="1885367884">
      <w:bodyDiv w:val="1"/>
      <w:marLeft w:val="0"/>
      <w:marRight w:val="0"/>
      <w:marTop w:val="0"/>
      <w:marBottom w:val="0"/>
      <w:divBdr>
        <w:top w:val="none" w:sz="0" w:space="0" w:color="auto"/>
        <w:left w:val="none" w:sz="0" w:space="0" w:color="auto"/>
        <w:bottom w:val="none" w:sz="0" w:space="0" w:color="auto"/>
        <w:right w:val="none" w:sz="0" w:space="0" w:color="auto"/>
      </w:divBdr>
      <w:divsChild>
        <w:div w:id="1889606193">
          <w:marLeft w:val="0"/>
          <w:marRight w:val="0"/>
          <w:marTop w:val="0"/>
          <w:marBottom w:val="0"/>
          <w:divBdr>
            <w:top w:val="none" w:sz="0" w:space="0" w:color="auto"/>
            <w:left w:val="none" w:sz="0" w:space="0" w:color="auto"/>
            <w:bottom w:val="none" w:sz="0" w:space="0" w:color="auto"/>
            <w:right w:val="none" w:sz="0" w:space="0" w:color="auto"/>
          </w:divBdr>
        </w:div>
        <w:div w:id="1569487833">
          <w:marLeft w:val="0"/>
          <w:marRight w:val="0"/>
          <w:marTop w:val="0"/>
          <w:marBottom w:val="0"/>
          <w:divBdr>
            <w:top w:val="none" w:sz="0" w:space="0" w:color="auto"/>
            <w:left w:val="none" w:sz="0" w:space="0" w:color="auto"/>
            <w:bottom w:val="none" w:sz="0" w:space="0" w:color="auto"/>
            <w:right w:val="none" w:sz="0" w:space="0" w:color="auto"/>
          </w:divBdr>
        </w:div>
        <w:div w:id="1595086598">
          <w:marLeft w:val="0"/>
          <w:marRight w:val="0"/>
          <w:marTop w:val="0"/>
          <w:marBottom w:val="0"/>
          <w:divBdr>
            <w:top w:val="none" w:sz="0" w:space="0" w:color="auto"/>
            <w:left w:val="none" w:sz="0" w:space="0" w:color="auto"/>
            <w:bottom w:val="none" w:sz="0" w:space="0" w:color="auto"/>
            <w:right w:val="none" w:sz="0" w:space="0" w:color="auto"/>
          </w:divBdr>
        </w:div>
        <w:div w:id="1656496279">
          <w:marLeft w:val="0"/>
          <w:marRight w:val="0"/>
          <w:marTop w:val="0"/>
          <w:marBottom w:val="0"/>
          <w:divBdr>
            <w:top w:val="none" w:sz="0" w:space="0" w:color="auto"/>
            <w:left w:val="none" w:sz="0" w:space="0" w:color="auto"/>
            <w:bottom w:val="none" w:sz="0" w:space="0" w:color="auto"/>
            <w:right w:val="none" w:sz="0" w:space="0" w:color="auto"/>
          </w:divBdr>
        </w:div>
        <w:div w:id="1130249238">
          <w:marLeft w:val="0"/>
          <w:marRight w:val="0"/>
          <w:marTop w:val="0"/>
          <w:marBottom w:val="0"/>
          <w:divBdr>
            <w:top w:val="none" w:sz="0" w:space="0" w:color="auto"/>
            <w:left w:val="none" w:sz="0" w:space="0" w:color="auto"/>
            <w:bottom w:val="none" w:sz="0" w:space="0" w:color="auto"/>
            <w:right w:val="none" w:sz="0" w:space="0" w:color="auto"/>
          </w:divBdr>
        </w:div>
        <w:div w:id="924537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nz/books?id=ap5_BAAAQBAJ&amp;pg=PA6&amp;lpg=PA6&amp;dq=Geert+Hofstede.+It+describes+the+effects+of+a+society%27s+culture+on+the+values+of+its+members,+and+how+these+values+relate+to+behavior,+using+a+structure+derived+from+factor+analysis.&amp;source=bl&amp;ots=sBlVeAl3pk&amp;sig=0T-yzPg24PuCGhvkeEhwsxU9BDE&amp;hl=mi&amp;sa=X&amp;ved=0CDYQ6AEwBGoVChMIg9yEuPbSyAIVZCimCh0FSA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A3DF7-F459-4695-B357-0793FBF70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11</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6</cp:revision>
  <dcterms:created xsi:type="dcterms:W3CDTF">2019-11-30T14:27:00Z</dcterms:created>
  <dcterms:modified xsi:type="dcterms:W3CDTF">2019-12-03T19:02:00Z</dcterms:modified>
</cp:coreProperties>
</file>