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967C86" w14:textId="049EEF4E" w:rsidR="00DA7ABD" w:rsidRDefault="00007C8F" w:rsidP="0057577E">
      <w:pPr>
        <w:jc w:val="center"/>
        <w:rPr>
          <w:rFonts w:asciiTheme="majorHAnsi" w:hAnsiTheme="majorHAnsi"/>
          <w:sz w:val="52"/>
          <w:szCs w:val="52"/>
          <w:lang w:val="en-GB"/>
        </w:rPr>
      </w:pPr>
      <w:r>
        <w:rPr>
          <w:rFonts w:asciiTheme="majorHAnsi" w:hAnsiTheme="majorHAnsi"/>
          <w:noProof/>
          <w:sz w:val="52"/>
          <w:szCs w:val="52"/>
        </w:rPr>
        <mc:AlternateContent>
          <mc:Choice Requires="wps">
            <w:drawing>
              <wp:anchor distT="0" distB="0" distL="114300" distR="114300" simplePos="0" relativeHeight="251678720" behindDoc="0" locked="0" layoutInCell="1" allowOverlap="1" wp14:anchorId="5E68A371" wp14:editId="0ED049D8">
                <wp:simplePos x="0" y="0"/>
                <wp:positionH relativeFrom="column">
                  <wp:posOffset>-61546</wp:posOffset>
                </wp:positionH>
                <wp:positionV relativeFrom="paragraph">
                  <wp:posOffset>2539</wp:posOffset>
                </wp:positionV>
                <wp:extent cx="1598881" cy="1260475"/>
                <wp:effectExtent l="0" t="0" r="27305" b="34925"/>
                <wp:wrapNone/>
                <wp:docPr id="34" name="Straight Connector 34"/>
                <wp:cNvGraphicFramePr/>
                <a:graphic xmlns:a="http://schemas.openxmlformats.org/drawingml/2006/main">
                  <a:graphicData uri="http://schemas.microsoft.com/office/word/2010/wordprocessingShape">
                    <wps:wsp>
                      <wps:cNvCnPr/>
                      <wps:spPr>
                        <a:xfrm flipV="1">
                          <a:off x="0" y="0"/>
                          <a:ext cx="1598881" cy="12604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F0B48B" id="Straight_x0020_Connector_x0020_34"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5pt,.2pt" to="121.05pt,99.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" strokecolor="#5b9bd5 [3204]" strokeweight=".5pt">
                <v:stroke joinstyle="miter"/>
              </v:line>
            </w:pict>
          </mc:Fallback>
        </mc:AlternateContent>
      </w:r>
      <w:r>
        <w:rPr>
          <w:rFonts w:asciiTheme="majorHAnsi" w:hAnsiTheme="majorHAnsi"/>
          <w:noProof/>
          <w:sz w:val="52"/>
          <w:szCs w:val="52"/>
        </w:rPr>
        <mc:AlternateContent>
          <mc:Choice Requires="wps">
            <w:drawing>
              <wp:anchor distT="0" distB="0" distL="114300" distR="114300" simplePos="0" relativeHeight="251682816" behindDoc="0" locked="0" layoutInCell="1" allowOverlap="1" wp14:anchorId="371EF835" wp14:editId="604F45CC">
                <wp:simplePos x="0" y="0"/>
                <wp:positionH relativeFrom="column">
                  <wp:posOffset>-65454</wp:posOffset>
                </wp:positionH>
                <wp:positionV relativeFrom="paragraph">
                  <wp:posOffset>229870</wp:posOffset>
                </wp:positionV>
                <wp:extent cx="965835" cy="750521"/>
                <wp:effectExtent l="0" t="0" r="50165" b="37465"/>
                <wp:wrapNone/>
                <wp:docPr id="36" name="Straight Connector 36"/>
                <wp:cNvGraphicFramePr/>
                <a:graphic xmlns:a="http://schemas.openxmlformats.org/drawingml/2006/main">
                  <a:graphicData uri="http://schemas.microsoft.com/office/word/2010/wordprocessingShape">
                    <wps:wsp>
                      <wps:cNvCnPr/>
                      <wps:spPr>
                        <a:xfrm flipV="1">
                          <a:off x="0" y="0"/>
                          <a:ext cx="965835" cy="75052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56A17C" id="Straight_x0020_Connector_x0020_36"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5pt,18.1pt" to="70.9pt,77.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" strokecolor="#5b9bd5 [3204]" strokeweight=".5pt">
                <v:stroke joinstyle="miter"/>
              </v:line>
            </w:pict>
          </mc:Fallback>
        </mc:AlternateContent>
      </w:r>
    </w:p>
    <w:p w14:paraId="0233F427" w14:textId="48DCB4ED" w:rsidR="00DA7ABD" w:rsidRDefault="00007C8F" w:rsidP="0057577E">
      <w:pPr>
        <w:jc w:val="center"/>
        <w:rPr>
          <w:rFonts w:asciiTheme="majorHAnsi" w:hAnsiTheme="majorHAnsi"/>
          <w:sz w:val="52"/>
          <w:szCs w:val="52"/>
          <w:lang w:val="en-GB"/>
        </w:rPr>
      </w:pPr>
      <w:r>
        <w:rPr>
          <w:rFonts w:asciiTheme="majorHAnsi" w:hAnsiTheme="majorHAnsi"/>
          <w:noProof/>
          <w:sz w:val="52"/>
          <w:szCs w:val="52"/>
        </w:rPr>
        <mc:AlternateContent>
          <mc:Choice Requires="wps">
            <w:drawing>
              <wp:anchor distT="0" distB="0" distL="114300" distR="114300" simplePos="0" relativeHeight="251680768" behindDoc="0" locked="0" layoutInCell="1" allowOverlap="1" wp14:anchorId="7F43F23B" wp14:editId="0E25B86B">
                <wp:simplePos x="0" y="0"/>
                <wp:positionH relativeFrom="column">
                  <wp:posOffset>-62279</wp:posOffset>
                </wp:positionH>
                <wp:positionV relativeFrom="paragraph">
                  <wp:posOffset>401320</wp:posOffset>
                </wp:positionV>
                <wp:extent cx="1141681" cy="861695"/>
                <wp:effectExtent l="0" t="0" r="27305" b="27305"/>
                <wp:wrapNone/>
                <wp:docPr id="35" name="Straight Connector 35"/>
                <wp:cNvGraphicFramePr/>
                <a:graphic xmlns:a="http://schemas.openxmlformats.org/drawingml/2006/main">
                  <a:graphicData uri="http://schemas.microsoft.com/office/word/2010/wordprocessingShape">
                    <wps:wsp>
                      <wps:cNvCnPr/>
                      <wps:spPr>
                        <a:xfrm flipV="1">
                          <a:off x="0" y="0"/>
                          <a:ext cx="1141681" cy="8616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8A987F" id="Straight_x0020_Connector_x0020_35"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pt,31.6pt" to="85pt,99.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" strokecolor="#5b9bd5 [3204]" strokeweight=".5pt">
                <v:stroke joinstyle="miter"/>
              </v:line>
            </w:pict>
          </mc:Fallback>
        </mc:AlternateContent>
      </w:r>
    </w:p>
    <w:p w14:paraId="1E2A3CFC" w14:textId="51829883" w:rsidR="00DA7ABD" w:rsidRDefault="00DA7ABD" w:rsidP="0057577E">
      <w:pPr>
        <w:jc w:val="center"/>
        <w:rPr>
          <w:rFonts w:asciiTheme="majorHAnsi" w:hAnsiTheme="majorHAnsi"/>
          <w:sz w:val="52"/>
          <w:szCs w:val="52"/>
          <w:lang w:val="en-GB"/>
        </w:rPr>
      </w:pPr>
    </w:p>
    <w:p w14:paraId="55724798" w14:textId="77777777" w:rsidR="00DA7ABD" w:rsidRDefault="00DA7ABD" w:rsidP="0057577E">
      <w:pPr>
        <w:jc w:val="center"/>
        <w:rPr>
          <w:rFonts w:asciiTheme="majorHAnsi" w:hAnsiTheme="majorHAnsi"/>
          <w:sz w:val="96"/>
          <w:szCs w:val="96"/>
          <w:lang w:val="en-GB"/>
        </w:rPr>
      </w:pPr>
      <w:r w:rsidRPr="00DA7ABD">
        <w:rPr>
          <w:rFonts w:asciiTheme="majorHAnsi" w:hAnsiTheme="majorHAnsi"/>
          <w:sz w:val="96"/>
          <w:szCs w:val="96"/>
          <w:lang w:val="en-GB"/>
        </w:rPr>
        <w:t xml:space="preserve">Assessment &amp; Evaluation in Education </w:t>
      </w:r>
    </w:p>
    <w:p w14:paraId="1C7D3815" w14:textId="1C317DF8" w:rsidR="00DA7ABD" w:rsidRPr="00DA7ABD" w:rsidRDefault="00DA7ABD" w:rsidP="0057577E">
      <w:pPr>
        <w:jc w:val="center"/>
        <w:rPr>
          <w:rFonts w:asciiTheme="majorHAnsi" w:hAnsiTheme="majorHAnsi"/>
          <w:sz w:val="96"/>
          <w:szCs w:val="96"/>
          <w:lang w:val="en-GB"/>
        </w:rPr>
      </w:pPr>
      <w:r w:rsidRPr="00DA7ABD">
        <w:rPr>
          <w:rFonts w:asciiTheme="majorHAnsi" w:hAnsiTheme="majorHAnsi"/>
          <w:sz w:val="96"/>
          <w:szCs w:val="96"/>
          <w:lang w:val="en-GB"/>
        </w:rPr>
        <w:t xml:space="preserve">(ECES6014) </w:t>
      </w:r>
    </w:p>
    <w:p w14:paraId="31BA4E37" w14:textId="77777777" w:rsidR="00DA7ABD" w:rsidRDefault="00DA7ABD" w:rsidP="0057577E">
      <w:pPr>
        <w:jc w:val="center"/>
        <w:rPr>
          <w:rFonts w:asciiTheme="majorHAnsi" w:hAnsiTheme="majorHAnsi"/>
          <w:sz w:val="56"/>
          <w:szCs w:val="56"/>
          <w:lang w:val="en-GB"/>
        </w:rPr>
      </w:pPr>
    </w:p>
    <w:p w14:paraId="68A5A15A" w14:textId="77777777" w:rsidR="00DA7ABD" w:rsidRPr="004A09DF" w:rsidRDefault="00DA7ABD" w:rsidP="0057577E">
      <w:pPr>
        <w:jc w:val="center"/>
        <w:rPr>
          <w:rFonts w:asciiTheme="majorHAnsi" w:hAnsiTheme="majorHAnsi"/>
          <w:color w:val="0070C0"/>
          <w:sz w:val="56"/>
          <w:szCs w:val="56"/>
          <w:lang w:val="en-GB"/>
        </w:rPr>
      </w:pPr>
      <w:proofErr w:type="spellStart"/>
      <w:r w:rsidRPr="004A09DF">
        <w:rPr>
          <w:rFonts w:asciiTheme="majorHAnsi" w:hAnsiTheme="majorHAnsi"/>
          <w:color w:val="0070C0"/>
          <w:sz w:val="56"/>
          <w:szCs w:val="56"/>
          <w:lang w:val="en-GB"/>
        </w:rPr>
        <w:t>Wroud</w:t>
      </w:r>
      <w:proofErr w:type="spellEnd"/>
      <w:r w:rsidRPr="004A09DF">
        <w:rPr>
          <w:rFonts w:asciiTheme="majorHAnsi" w:hAnsiTheme="majorHAnsi"/>
          <w:color w:val="0070C0"/>
          <w:sz w:val="56"/>
          <w:szCs w:val="56"/>
          <w:lang w:val="en-GB"/>
        </w:rPr>
        <w:t xml:space="preserve"> Al Roshoq </w:t>
      </w:r>
    </w:p>
    <w:p w14:paraId="787A2470" w14:textId="12DD7272" w:rsidR="00DA7ABD" w:rsidRPr="004A09DF" w:rsidRDefault="00DA7ABD" w:rsidP="0057577E">
      <w:pPr>
        <w:jc w:val="center"/>
        <w:rPr>
          <w:rFonts w:asciiTheme="majorHAnsi" w:hAnsiTheme="majorHAnsi"/>
          <w:color w:val="0070C0"/>
          <w:sz w:val="52"/>
          <w:szCs w:val="52"/>
          <w:lang w:val="en-GB"/>
        </w:rPr>
      </w:pPr>
      <w:r w:rsidRPr="004A09DF">
        <w:rPr>
          <w:rFonts w:asciiTheme="majorHAnsi" w:hAnsiTheme="majorHAnsi"/>
          <w:color w:val="0070C0"/>
          <w:sz w:val="52"/>
          <w:szCs w:val="52"/>
          <w:lang w:val="en-GB"/>
        </w:rPr>
        <w:t xml:space="preserve">Student Number: </w:t>
      </w:r>
      <w:r w:rsidR="00CA0A4F">
        <w:rPr>
          <w:rFonts w:asciiTheme="majorHAnsi" w:hAnsiTheme="majorHAnsi"/>
          <w:color w:val="0070C0"/>
          <w:sz w:val="52"/>
          <w:szCs w:val="52"/>
          <w:lang w:val="en-GB"/>
        </w:rPr>
        <w:t>1809194</w:t>
      </w:r>
    </w:p>
    <w:p w14:paraId="53575385" w14:textId="77777777" w:rsidR="00DA7ABD" w:rsidRPr="004A09DF" w:rsidRDefault="00DA7ABD" w:rsidP="00DA7ABD">
      <w:pPr>
        <w:jc w:val="center"/>
        <w:rPr>
          <w:rFonts w:asciiTheme="majorHAnsi" w:hAnsiTheme="majorHAnsi"/>
          <w:color w:val="0070C0"/>
          <w:sz w:val="52"/>
          <w:szCs w:val="52"/>
          <w:lang w:val="en-GB"/>
        </w:rPr>
      </w:pPr>
    </w:p>
    <w:p w14:paraId="79F25DF9" w14:textId="7EFD41A9" w:rsidR="00CC1F2C" w:rsidRPr="004A09DF" w:rsidRDefault="00DA7ABD" w:rsidP="00DA7ABD">
      <w:pPr>
        <w:jc w:val="center"/>
        <w:rPr>
          <w:rFonts w:asciiTheme="majorHAnsi" w:hAnsiTheme="majorHAnsi"/>
          <w:color w:val="0070C0"/>
          <w:sz w:val="52"/>
          <w:szCs w:val="52"/>
          <w:lang w:val="en-GB"/>
        </w:rPr>
      </w:pPr>
      <w:r w:rsidRPr="004A09DF">
        <w:rPr>
          <w:rFonts w:asciiTheme="majorHAnsi" w:hAnsiTheme="majorHAnsi"/>
          <w:color w:val="0070C0"/>
          <w:sz w:val="52"/>
          <w:szCs w:val="52"/>
          <w:lang w:val="en-GB"/>
        </w:rPr>
        <w:t xml:space="preserve">Module tutor: Ross Phillips </w:t>
      </w:r>
    </w:p>
    <w:p w14:paraId="620C0640" w14:textId="22B10EF3" w:rsidR="00CC1F2C" w:rsidRPr="00DA7ABD" w:rsidRDefault="00CC1F2C" w:rsidP="006A5B93">
      <w:pPr>
        <w:jc w:val="both"/>
        <w:rPr>
          <w:rFonts w:asciiTheme="majorHAnsi" w:hAnsiTheme="majorHAnsi"/>
          <w:sz w:val="96"/>
          <w:szCs w:val="96"/>
          <w:lang w:val="en-GB"/>
        </w:rPr>
      </w:pPr>
    </w:p>
    <w:p w14:paraId="0258BB91" w14:textId="630EB8BE" w:rsidR="00CC1F2C" w:rsidRDefault="00007C8F" w:rsidP="006A5B93">
      <w:pPr>
        <w:jc w:val="both"/>
        <w:rPr>
          <w:rFonts w:asciiTheme="majorHAnsi" w:hAnsiTheme="majorHAnsi"/>
          <w:sz w:val="52"/>
          <w:szCs w:val="52"/>
          <w:lang w:val="en-GB"/>
        </w:rPr>
      </w:pPr>
      <w:r>
        <w:rPr>
          <w:rFonts w:asciiTheme="majorHAnsi" w:hAnsiTheme="majorHAnsi"/>
          <w:noProof/>
          <w:sz w:val="52"/>
          <w:szCs w:val="52"/>
        </w:rPr>
        <mc:AlternateContent>
          <mc:Choice Requires="wps">
            <w:drawing>
              <wp:anchor distT="0" distB="0" distL="114300" distR="114300" simplePos="0" relativeHeight="251686912" behindDoc="0" locked="0" layoutInCell="1" allowOverlap="1" wp14:anchorId="3BD0D4A4" wp14:editId="5A680447">
                <wp:simplePos x="0" y="0"/>
                <wp:positionH relativeFrom="column">
                  <wp:posOffset>4737735</wp:posOffset>
                </wp:positionH>
                <wp:positionV relativeFrom="paragraph">
                  <wp:posOffset>307975</wp:posOffset>
                </wp:positionV>
                <wp:extent cx="1029384" cy="1031240"/>
                <wp:effectExtent l="0" t="0" r="37465" b="35560"/>
                <wp:wrapNone/>
                <wp:docPr id="38" name="Straight Connector 38"/>
                <wp:cNvGraphicFramePr/>
                <a:graphic xmlns:a="http://schemas.openxmlformats.org/drawingml/2006/main">
                  <a:graphicData uri="http://schemas.microsoft.com/office/word/2010/wordprocessingShape">
                    <wps:wsp>
                      <wps:cNvCnPr/>
                      <wps:spPr>
                        <a:xfrm flipV="1">
                          <a:off x="0" y="0"/>
                          <a:ext cx="1029384" cy="1031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C283A0" id="Straight_x0020_Connector_x0020_38"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3.05pt,24.25pt" to="454.1pt,105.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" strokecolor="#5b9bd5 [3204]" strokeweight=".5pt">
                <v:stroke joinstyle="miter"/>
              </v:line>
            </w:pict>
          </mc:Fallback>
        </mc:AlternateContent>
      </w:r>
    </w:p>
    <w:p w14:paraId="212055E3" w14:textId="170CD9DD" w:rsidR="00CC1F2C" w:rsidRDefault="00007C8F" w:rsidP="006A5B93">
      <w:pPr>
        <w:jc w:val="both"/>
        <w:rPr>
          <w:rFonts w:asciiTheme="majorHAnsi" w:hAnsiTheme="majorHAnsi"/>
          <w:sz w:val="52"/>
          <w:szCs w:val="52"/>
          <w:lang w:val="en-GB"/>
        </w:rPr>
      </w:pPr>
      <w:r>
        <w:rPr>
          <w:rFonts w:asciiTheme="majorHAnsi" w:hAnsiTheme="majorHAnsi"/>
          <w:noProof/>
          <w:sz w:val="52"/>
          <w:szCs w:val="52"/>
        </w:rPr>
        <mc:AlternateContent>
          <mc:Choice Requires="wps">
            <w:drawing>
              <wp:anchor distT="0" distB="0" distL="114300" distR="114300" simplePos="0" relativeHeight="251688960" behindDoc="0" locked="0" layoutInCell="1" allowOverlap="1" wp14:anchorId="22291310" wp14:editId="2A099A38">
                <wp:simplePos x="0" y="0"/>
                <wp:positionH relativeFrom="column">
                  <wp:posOffset>4164916</wp:posOffset>
                </wp:positionH>
                <wp:positionV relativeFrom="paragraph">
                  <wp:posOffset>363953</wp:posOffset>
                </wp:positionV>
                <wp:extent cx="1605964" cy="1593948"/>
                <wp:effectExtent l="0" t="0" r="45085" b="31750"/>
                <wp:wrapNone/>
                <wp:docPr id="39" name="Straight Connector 39"/>
                <wp:cNvGraphicFramePr/>
                <a:graphic xmlns:a="http://schemas.openxmlformats.org/drawingml/2006/main">
                  <a:graphicData uri="http://schemas.microsoft.com/office/word/2010/wordprocessingShape">
                    <wps:wsp>
                      <wps:cNvCnPr/>
                      <wps:spPr>
                        <a:xfrm flipV="1">
                          <a:off x="0" y="0"/>
                          <a:ext cx="1605964" cy="159394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C7F9E9" id="Straight_x0020_Connector_x0020_39" o:spid="_x0000_s1026" style="position:absolute;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7.95pt,28.65pt" to="454.4pt,154.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" strokecolor="#5b9bd5 [3204]" strokeweight=".5pt">
                <v:stroke joinstyle="miter"/>
              </v:line>
            </w:pict>
          </mc:Fallback>
        </mc:AlternateContent>
      </w:r>
    </w:p>
    <w:p w14:paraId="708B9F62" w14:textId="2933A65D" w:rsidR="00CC1F2C" w:rsidRDefault="00007C8F" w:rsidP="006A5B93">
      <w:pPr>
        <w:jc w:val="both"/>
        <w:rPr>
          <w:rFonts w:asciiTheme="majorHAnsi" w:hAnsiTheme="majorHAnsi"/>
          <w:sz w:val="52"/>
          <w:szCs w:val="52"/>
          <w:lang w:val="en-GB"/>
        </w:rPr>
      </w:pPr>
      <w:r>
        <w:rPr>
          <w:rFonts w:asciiTheme="majorHAnsi" w:hAnsiTheme="majorHAnsi"/>
          <w:noProof/>
          <w:sz w:val="52"/>
          <w:szCs w:val="52"/>
        </w:rPr>
        <mc:AlternateContent>
          <mc:Choice Requires="wps">
            <w:drawing>
              <wp:anchor distT="0" distB="0" distL="114300" distR="114300" simplePos="0" relativeHeight="251684864" behindDoc="0" locked="0" layoutInCell="1" allowOverlap="1" wp14:anchorId="75358882" wp14:editId="1865C45B">
                <wp:simplePos x="0" y="0"/>
                <wp:positionH relativeFrom="column">
                  <wp:posOffset>4741398</wp:posOffset>
                </wp:positionH>
                <wp:positionV relativeFrom="paragraph">
                  <wp:posOffset>300453</wp:posOffset>
                </wp:positionV>
                <wp:extent cx="1028114" cy="1031240"/>
                <wp:effectExtent l="0" t="0" r="38735" b="35560"/>
                <wp:wrapNone/>
                <wp:docPr id="37" name="Straight Connector 37"/>
                <wp:cNvGraphicFramePr/>
                <a:graphic xmlns:a="http://schemas.openxmlformats.org/drawingml/2006/main">
                  <a:graphicData uri="http://schemas.microsoft.com/office/word/2010/wordprocessingShape">
                    <wps:wsp>
                      <wps:cNvCnPr/>
                      <wps:spPr>
                        <a:xfrm flipV="1">
                          <a:off x="0" y="0"/>
                          <a:ext cx="1028114" cy="1031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1F698C" id="Straight_x0020_Connector_x0020_37"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3.35pt,23.65pt" to="454.3pt,104.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" strokecolor="#5b9bd5 [3204]" strokeweight=".5pt">
                <v:stroke joinstyle="miter"/>
              </v:line>
            </w:pict>
          </mc:Fallback>
        </mc:AlternateContent>
      </w:r>
    </w:p>
    <w:p w14:paraId="376E731B" w14:textId="62A2A634" w:rsidR="00CC1F2C" w:rsidRDefault="00CC1F2C" w:rsidP="006A5B93">
      <w:pPr>
        <w:jc w:val="both"/>
        <w:rPr>
          <w:rFonts w:asciiTheme="majorHAnsi" w:hAnsiTheme="majorHAnsi"/>
          <w:sz w:val="52"/>
          <w:szCs w:val="52"/>
          <w:lang w:val="en-GB"/>
        </w:rPr>
      </w:pPr>
    </w:p>
    <w:p w14:paraId="582BF05A" w14:textId="77777777" w:rsidR="00DA7ABD" w:rsidRDefault="00DA7ABD" w:rsidP="006A5B93">
      <w:pPr>
        <w:jc w:val="both"/>
        <w:rPr>
          <w:rFonts w:asciiTheme="majorHAnsi" w:hAnsiTheme="majorHAnsi"/>
          <w:sz w:val="52"/>
          <w:szCs w:val="52"/>
          <w:lang w:val="en-GB"/>
        </w:rPr>
      </w:pPr>
    </w:p>
    <w:p w14:paraId="7D08A9B7" w14:textId="5D398BAB" w:rsidR="00767D7E" w:rsidRPr="00CC1F2C" w:rsidRDefault="00767D7E" w:rsidP="006A5B93">
      <w:pPr>
        <w:jc w:val="both"/>
        <w:rPr>
          <w:rFonts w:asciiTheme="majorHAnsi" w:hAnsiTheme="majorHAnsi"/>
          <w:color w:val="0D0D0D" w:themeColor="text1" w:themeTint="F2"/>
          <w:lang w:val="en-GB"/>
        </w:rPr>
      </w:pPr>
      <w:r w:rsidRPr="00CC1F2C">
        <w:rPr>
          <w:rFonts w:asciiTheme="majorHAnsi" w:hAnsiTheme="majorHAnsi"/>
          <w:color w:val="0D0D0D" w:themeColor="text1" w:themeTint="F2"/>
          <w:lang w:val="en-GB"/>
        </w:rPr>
        <w:t xml:space="preserve">This </w:t>
      </w:r>
      <w:r w:rsidR="003F3F99" w:rsidRPr="00CC1F2C">
        <w:rPr>
          <w:rFonts w:asciiTheme="majorHAnsi" w:hAnsiTheme="majorHAnsi"/>
          <w:color w:val="0D0D0D" w:themeColor="text1" w:themeTint="F2"/>
          <w:lang w:val="en-GB"/>
        </w:rPr>
        <w:t xml:space="preserve">portfolio </w:t>
      </w:r>
      <w:r w:rsidR="00A71BEF" w:rsidRPr="00CC1F2C">
        <w:rPr>
          <w:rFonts w:asciiTheme="majorHAnsi" w:hAnsiTheme="majorHAnsi"/>
          <w:color w:val="0D0D0D" w:themeColor="text1" w:themeTint="F2"/>
          <w:lang w:val="en-GB"/>
        </w:rPr>
        <w:t xml:space="preserve">will clearly demonstrate an understanding of the range of different key concepts in educational assessment </w:t>
      </w:r>
      <w:r w:rsidR="00E60358">
        <w:rPr>
          <w:rFonts w:asciiTheme="majorHAnsi" w:hAnsiTheme="majorHAnsi"/>
          <w:color w:val="0D0D0D" w:themeColor="text1" w:themeTint="F2"/>
          <w:lang w:val="en-GB"/>
        </w:rPr>
        <w:t xml:space="preserve">in </w:t>
      </w:r>
      <w:r w:rsidR="00A71BEF" w:rsidRPr="00CC1F2C">
        <w:rPr>
          <w:rFonts w:asciiTheme="majorHAnsi" w:hAnsiTheme="majorHAnsi"/>
          <w:color w:val="0D0D0D" w:themeColor="text1" w:themeTint="F2"/>
          <w:lang w:val="en-GB"/>
        </w:rPr>
        <w:t>today</w:t>
      </w:r>
      <w:r w:rsidR="00E60358">
        <w:rPr>
          <w:rFonts w:asciiTheme="majorHAnsi" w:hAnsiTheme="majorHAnsi"/>
          <w:color w:val="0D0D0D" w:themeColor="text1" w:themeTint="F2"/>
          <w:lang w:val="en-GB"/>
        </w:rPr>
        <w:t>’s century</w:t>
      </w:r>
      <w:r w:rsidR="00A71BEF" w:rsidRPr="00CC1F2C">
        <w:rPr>
          <w:rFonts w:asciiTheme="majorHAnsi" w:hAnsiTheme="majorHAnsi"/>
          <w:color w:val="0D0D0D" w:themeColor="text1" w:themeTint="F2"/>
          <w:lang w:val="en-GB"/>
        </w:rPr>
        <w:t xml:space="preserve"> as well as the enhanced understanding of the main principles and practices of assessment. It will then go on to develop a critical awareness of the purpose and </w:t>
      </w:r>
      <w:r w:rsidR="00E60358">
        <w:rPr>
          <w:rFonts w:asciiTheme="majorHAnsi" w:hAnsiTheme="majorHAnsi"/>
          <w:color w:val="0D0D0D" w:themeColor="text1" w:themeTint="F2"/>
          <w:lang w:val="en-GB"/>
        </w:rPr>
        <w:t>f</w:t>
      </w:r>
      <w:r w:rsidR="00A71BEF" w:rsidRPr="00CC1F2C">
        <w:rPr>
          <w:rFonts w:asciiTheme="majorHAnsi" w:hAnsiTheme="majorHAnsi"/>
          <w:color w:val="0D0D0D" w:themeColor="text1" w:themeTint="F2"/>
          <w:lang w:val="en-GB"/>
        </w:rPr>
        <w:t xml:space="preserve">unction of self evaluation and the significance of reflective practice for the education practitioner. </w:t>
      </w:r>
    </w:p>
    <w:p w14:paraId="051B0D36" w14:textId="0EAC9323" w:rsidR="0047187D" w:rsidRPr="004A09DF" w:rsidRDefault="0047187D" w:rsidP="0057577E">
      <w:pPr>
        <w:jc w:val="center"/>
        <w:rPr>
          <w:rFonts w:asciiTheme="majorHAnsi" w:hAnsiTheme="majorHAnsi"/>
          <w:color w:val="0070C0"/>
          <w:u w:val="single"/>
          <w:lang w:val="en-GB"/>
        </w:rPr>
      </w:pPr>
      <w:r w:rsidRPr="004A09DF">
        <w:rPr>
          <w:rFonts w:asciiTheme="majorHAnsi" w:hAnsiTheme="majorHAnsi"/>
          <w:color w:val="0070C0"/>
          <w:u w:val="single"/>
          <w:lang w:val="en-GB"/>
        </w:rPr>
        <w:t>Reflective summary</w:t>
      </w:r>
    </w:p>
    <w:p w14:paraId="742D7514" w14:textId="77777777" w:rsidR="00950BFF" w:rsidRDefault="00B93FE1" w:rsidP="006A5B93">
      <w:pPr>
        <w:jc w:val="both"/>
        <w:rPr>
          <w:rFonts w:asciiTheme="majorHAnsi" w:hAnsiTheme="majorHAnsi"/>
          <w:color w:val="0D0D0D" w:themeColor="text1" w:themeTint="F2"/>
          <w:lang w:val="en-GB"/>
        </w:rPr>
      </w:pPr>
      <w:r w:rsidRPr="00CC1F2C">
        <w:rPr>
          <w:rFonts w:asciiTheme="majorHAnsi" w:hAnsiTheme="majorHAnsi"/>
          <w:color w:val="0D0D0D" w:themeColor="text1" w:themeTint="F2"/>
          <w:lang w:val="en-GB"/>
        </w:rPr>
        <w:t xml:space="preserve">Reflecting upon personal experience </w:t>
      </w:r>
      <w:r w:rsidR="00C753E7" w:rsidRPr="00CC1F2C">
        <w:rPr>
          <w:rFonts w:asciiTheme="majorHAnsi" w:hAnsiTheme="majorHAnsi"/>
          <w:color w:val="0D0D0D" w:themeColor="text1" w:themeTint="F2"/>
          <w:lang w:val="en-GB"/>
        </w:rPr>
        <w:t>during my first of university</w:t>
      </w:r>
      <w:r w:rsidR="00B65AAF" w:rsidRPr="00CC1F2C">
        <w:rPr>
          <w:rFonts w:asciiTheme="majorHAnsi" w:hAnsiTheme="majorHAnsi"/>
          <w:color w:val="0D0D0D" w:themeColor="text1" w:themeTint="F2"/>
          <w:lang w:val="en-GB"/>
        </w:rPr>
        <w:t xml:space="preserve"> I didn’t know what to expect. I wasn’t sure whether university was for me but I gave it a shot applied through clearing, and luckily I got in and attended my first course ‘Education studies module’. </w:t>
      </w:r>
    </w:p>
    <w:p w14:paraId="5E2E578E" w14:textId="77777777" w:rsidR="00950BFF" w:rsidRDefault="00B65AAF" w:rsidP="006A5B93">
      <w:pPr>
        <w:jc w:val="both"/>
        <w:rPr>
          <w:rFonts w:asciiTheme="majorHAnsi" w:hAnsiTheme="majorHAnsi"/>
          <w:color w:val="0D0D0D" w:themeColor="text1" w:themeTint="F2"/>
          <w:lang w:val="en-GB"/>
        </w:rPr>
      </w:pPr>
      <w:r w:rsidRPr="00CC1F2C">
        <w:rPr>
          <w:rFonts w:asciiTheme="majorHAnsi" w:hAnsiTheme="majorHAnsi"/>
          <w:color w:val="0D0D0D" w:themeColor="text1" w:themeTint="F2"/>
          <w:lang w:val="en-GB"/>
        </w:rPr>
        <w:t xml:space="preserve">At the beginning of the first session our </w:t>
      </w:r>
      <w:r w:rsidR="00996307" w:rsidRPr="00CC1F2C">
        <w:rPr>
          <w:rFonts w:asciiTheme="majorHAnsi" w:hAnsiTheme="majorHAnsi"/>
          <w:color w:val="0D0D0D" w:themeColor="text1" w:themeTint="F2"/>
          <w:lang w:val="en-GB"/>
        </w:rPr>
        <w:t>course</w:t>
      </w:r>
      <w:r w:rsidRPr="00CC1F2C">
        <w:rPr>
          <w:rFonts w:asciiTheme="majorHAnsi" w:hAnsiTheme="majorHAnsi"/>
          <w:color w:val="0D0D0D" w:themeColor="text1" w:themeTint="F2"/>
          <w:lang w:val="en-GB"/>
        </w:rPr>
        <w:t xml:space="preserve"> leader and module tutor walked in and explained to everyone </w:t>
      </w:r>
      <w:r w:rsidR="00996307" w:rsidRPr="00CC1F2C">
        <w:rPr>
          <w:rFonts w:asciiTheme="majorHAnsi" w:hAnsiTheme="majorHAnsi"/>
          <w:color w:val="0D0D0D" w:themeColor="text1" w:themeTint="F2"/>
          <w:lang w:val="en-GB"/>
        </w:rPr>
        <w:t xml:space="preserve">what the </w:t>
      </w:r>
      <w:r w:rsidRPr="00CC1F2C">
        <w:rPr>
          <w:rFonts w:asciiTheme="majorHAnsi" w:hAnsiTheme="majorHAnsi"/>
          <w:color w:val="0D0D0D" w:themeColor="text1" w:themeTint="F2"/>
          <w:lang w:val="en-GB"/>
        </w:rPr>
        <w:t xml:space="preserve">module </w:t>
      </w:r>
      <w:r w:rsidR="00996307" w:rsidRPr="00CC1F2C">
        <w:rPr>
          <w:rFonts w:asciiTheme="majorHAnsi" w:hAnsiTheme="majorHAnsi"/>
          <w:color w:val="0D0D0D" w:themeColor="text1" w:themeTint="F2"/>
          <w:lang w:val="en-GB"/>
        </w:rPr>
        <w:t xml:space="preserve">was about and the </w:t>
      </w:r>
      <w:r w:rsidRPr="00CC1F2C">
        <w:rPr>
          <w:rFonts w:asciiTheme="majorHAnsi" w:hAnsiTheme="majorHAnsi"/>
          <w:color w:val="0D0D0D" w:themeColor="text1" w:themeTint="F2"/>
          <w:lang w:val="en-GB"/>
        </w:rPr>
        <w:t xml:space="preserve">expectations </w:t>
      </w:r>
      <w:r w:rsidR="00996307" w:rsidRPr="00CC1F2C">
        <w:rPr>
          <w:rFonts w:asciiTheme="majorHAnsi" w:hAnsiTheme="majorHAnsi"/>
          <w:color w:val="0D0D0D" w:themeColor="text1" w:themeTint="F2"/>
          <w:lang w:val="en-GB"/>
        </w:rPr>
        <w:t xml:space="preserve">they require from us at this stage. Both the leader and tutor module were very motivated and happy to see us. We all got to know one another during the week of induction where we meet the other students studying this course, and getting to know one another. I found that the induction week helped me a lot, with my confidence and self esteem as I was very nervous staring only knowing Reema and Sarah Jayne </w:t>
      </w:r>
      <w:r w:rsidR="0019710B" w:rsidRPr="00CC1F2C">
        <w:rPr>
          <w:rFonts w:asciiTheme="majorHAnsi" w:hAnsiTheme="majorHAnsi"/>
          <w:color w:val="0D0D0D" w:themeColor="text1" w:themeTint="F2"/>
          <w:lang w:val="en-GB"/>
        </w:rPr>
        <w:t xml:space="preserve">from college. </w:t>
      </w:r>
    </w:p>
    <w:p w14:paraId="3893F4DB" w14:textId="40FF5F13" w:rsidR="00B93FE1" w:rsidRPr="00CC1F2C" w:rsidRDefault="0019710B" w:rsidP="006A5B93">
      <w:pPr>
        <w:jc w:val="both"/>
        <w:rPr>
          <w:rFonts w:asciiTheme="majorHAnsi" w:hAnsiTheme="majorHAnsi"/>
          <w:color w:val="0D0D0D" w:themeColor="text1" w:themeTint="F2"/>
          <w:lang w:val="en-GB"/>
        </w:rPr>
      </w:pPr>
      <w:r w:rsidRPr="00CC1F2C">
        <w:rPr>
          <w:rFonts w:asciiTheme="majorHAnsi" w:hAnsiTheme="majorHAnsi"/>
          <w:color w:val="0D0D0D" w:themeColor="text1" w:themeTint="F2"/>
          <w:lang w:val="en-GB"/>
        </w:rPr>
        <w:t>Our first assessment was to rewrite a portfolio given to us, where we had to show our abilities and skills. At this point for me there was a lot of confusion on where to start and how this was because there was a lot of information to</w:t>
      </w:r>
      <w:r w:rsidR="00E60358">
        <w:rPr>
          <w:rFonts w:asciiTheme="majorHAnsi" w:hAnsiTheme="majorHAnsi"/>
          <w:color w:val="0D0D0D" w:themeColor="text1" w:themeTint="F2"/>
          <w:lang w:val="en-GB"/>
        </w:rPr>
        <w:t xml:space="preserve"> read, go through and take in. Personally for me </w:t>
      </w:r>
      <w:r w:rsidRPr="00CC1F2C">
        <w:rPr>
          <w:rFonts w:asciiTheme="majorHAnsi" w:hAnsiTheme="majorHAnsi"/>
          <w:color w:val="0D0D0D" w:themeColor="text1" w:themeTint="F2"/>
          <w:lang w:val="en-GB"/>
        </w:rPr>
        <w:t xml:space="preserve">when seeing a lot of words in one page I find it hard to take everything I read in. </w:t>
      </w:r>
      <w:r w:rsidR="00BB3CEF" w:rsidRPr="00CC1F2C">
        <w:rPr>
          <w:rFonts w:asciiTheme="majorHAnsi" w:hAnsiTheme="majorHAnsi"/>
          <w:color w:val="0D0D0D" w:themeColor="text1" w:themeTint="F2"/>
          <w:lang w:val="en-GB"/>
        </w:rPr>
        <w:t xml:space="preserve">Thankfully with the support that our tutor provided for us we were all able to submit the final portfolio. Later on we had the feedback for the portfolio we submitted and the way we were assessed is by 5 generic criteria overleaf this helps us to make sure that we meet the assignment criteria to the fullest. Its a step by step guidance on what to add and where to add it in the assignment. </w:t>
      </w:r>
      <w:r w:rsidR="00F746CD" w:rsidRPr="00CC1F2C">
        <w:rPr>
          <w:rFonts w:asciiTheme="majorHAnsi" w:hAnsiTheme="majorHAnsi"/>
          <w:color w:val="0D0D0D" w:themeColor="text1" w:themeTint="F2"/>
          <w:lang w:val="en-GB"/>
        </w:rPr>
        <w:t xml:space="preserve">We are then assessed with marks provided on how well we meet the criteria. </w:t>
      </w:r>
      <w:r w:rsidR="00BB3CEF" w:rsidRPr="00CC1F2C">
        <w:rPr>
          <w:rFonts w:asciiTheme="majorHAnsi" w:hAnsiTheme="majorHAnsi"/>
          <w:color w:val="0D0D0D" w:themeColor="text1" w:themeTint="F2"/>
          <w:lang w:val="en-GB"/>
        </w:rPr>
        <w:t xml:space="preserve"> </w:t>
      </w:r>
    </w:p>
    <w:p w14:paraId="19B00BA4" w14:textId="332619AF" w:rsidR="00950BFF" w:rsidRDefault="00432922" w:rsidP="003F3F99">
      <w:pPr>
        <w:pStyle w:val="NormalWeb"/>
        <w:jc w:val="both"/>
        <w:rPr>
          <w:rFonts w:asciiTheme="majorHAnsi" w:hAnsiTheme="majorHAnsi" w:cs="Arial"/>
          <w:color w:val="0D0D0D" w:themeColor="text1" w:themeTint="F2"/>
        </w:rPr>
      </w:pPr>
      <w:r w:rsidRPr="00CC1F2C">
        <w:rPr>
          <w:rFonts w:asciiTheme="majorHAnsi" w:hAnsiTheme="majorHAnsi"/>
          <w:color w:val="0D0D0D" w:themeColor="text1" w:themeTint="F2"/>
          <w:lang w:val="en-GB"/>
        </w:rPr>
        <w:t xml:space="preserve">For the second </w:t>
      </w:r>
      <w:r w:rsidR="007059E5" w:rsidRPr="00CC1F2C">
        <w:rPr>
          <w:rFonts w:asciiTheme="majorHAnsi" w:hAnsiTheme="majorHAnsi"/>
          <w:color w:val="0D0D0D" w:themeColor="text1" w:themeTint="F2"/>
          <w:lang w:val="en-GB"/>
        </w:rPr>
        <w:t xml:space="preserve">half </w:t>
      </w:r>
      <w:r w:rsidRPr="00CC1F2C">
        <w:rPr>
          <w:rFonts w:asciiTheme="majorHAnsi" w:hAnsiTheme="majorHAnsi"/>
          <w:color w:val="0D0D0D" w:themeColor="text1" w:themeTint="F2"/>
          <w:lang w:val="en-GB"/>
        </w:rPr>
        <w:t xml:space="preserve">of our assessment we had to work in a team to create a </w:t>
      </w:r>
      <w:r w:rsidR="004F129B" w:rsidRPr="00CC1F2C">
        <w:rPr>
          <w:rFonts w:asciiTheme="majorHAnsi" w:hAnsiTheme="majorHAnsi"/>
          <w:color w:val="0D0D0D" w:themeColor="text1" w:themeTint="F2"/>
          <w:lang w:val="en-GB"/>
        </w:rPr>
        <w:t>PowerPoint</w:t>
      </w:r>
      <w:r w:rsidR="007059E5" w:rsidRPr="00CC1F2C">
        <w:rPr>
          <w:rFonts w:asciiTheme="majorHAnsi" w:hAnsiTheme="majorHAnsi"/>
          <w:color w:val="0D0D0D" w:themeColor="text1" w:themeTint="F2"/>
          <w:lang w:val="en-GB"/>
        </w:rPr>
        <w:t xml:space="preserve"> o</w:t>
      </w:r>
      <w:r w:rsidR="0015502D" w:rsidRPr="00CC1F2C">
        <w:rPr>
          <w:rFonts w:asciiTheme="majorHAnsi" w:hAnsiTheme="majorHAnsi"/>
          <w:color w:val="0D0D0D" w:themeColor="text1" w:themeTint="F2"/>
          <w:lang w:val="en-GB"/>
        </w:rPr>
        <w:t>n how learning theories relates to current education practice</w:t>
      </w:r>
      <w:r w:rsidR="004F129B" w:rsidRPr="00CC1F2C">
        <w:rPr>
          <w:rFonts w:asciiTheme="majorHAnsi" w:hAnsiTheme="majorHAnsi"/>
          <w:color w:val="0D0D0D" w:themeColor="text1" w:themeTint="F2"/>
          <w:lang w:val="en-GB"/>
        </w:rPr>
        <w:t xml:space="preserve">. Working in a group can sometimes </w:t>
      </w:r>
      <w:r w:rsidR="0015502D" w:rsidRPr="00CC1F2C">
        <w:rPr>
          <w:rFonts w:asciiTheme="majorHAnsi" w:hAnsiTheme="majorHAnsi"/>
          <w:color w:val="0D0D0D" w:themeColor="text1" w:themeTint="F2"/>
          <w:lang w:val="en-GB"/>
        </w:rPr>
        <w:t>be difficult that can lead</w:t>
      </w:r>
      <w:r w:rsidR="004F129B" w:rsidRPr="00CC1F2C">
        <w:rPr>
          <w:rFonts w:asciiTheme="majorHAnsi" w:hAnsiTheme="majorHAnsi"/>
          <w:color w:val="0D0D0D" w:themeColor="text1" w:themeTint="F2"/>
          <w:lang w:val="en-GB"/>
        </w:rPr>
        <w:t xml:space="preserve"> to disagreements </w:t>
      </w:r>
      <w:r w:rsidR="0015502D" w:rsidRPr="00CC1F2C">
        <w:rPr>
          <w:rFonts w:asciiTheme="majorHAnsi" w:hAnsiTheme="majorHAnsi"/>
          <w:color w:val="0D0D0D" w:themeColor="text1" w:themeTint="F2"/>
          <w:lang w:val="en-GB"/>
        </w:rPr>
        <w:t xml:space="preserve">and arguments occurring. </w:t>
      </w:r>
      <w:r w:rsidR="004F129B" w:rsidRPr="00CC1F2C">
        <w:rPr>
          <w:rFonts w:asciiTheme="majorHAnsi" w:hAnsiTheme="majorHAnsi" w:cs="Arial"/>
          <w:color w:val="0D0D0D" w:themeColor="text1" w:themeTint="F2"/>
        </w:rPr>
        <w:t xml:space="preserve">Campion, Medskar and Higgs et al </w:t>
      </w:r>
      <w:r w:rsidR="0015502D" w:rsidRPr="00CC1F2C">
        <w:rPr>
          <w:rFonts w:asciiTheme="majorHAnsi" w:hAnsiTheme="majorHAnsi" w:cs="Arial"/>
          <w:color w:val="0D0D0D" w:themeColor="text1" w:themeTint="F2"/>
        </w:rPr>
        <w:t xml:space="preserve">(1993) suggested </w:t>
      </w:r>
      <w:r w:rsidR="004F129B" w:rsidRPr="00CC1F2C">
        <w:rPr>
          <w:rFonts w:asciiTheme="majorHAnsi" w:hAnsiTheme="majorHAnsi" w:cs="Arial"/>
          <w:color w:val="0D0D0D" w:themeColor="text1" w:themeTint="F2"/>
        </w:rPr>
        <w:t xml:space="preserve">that </w:t>
      </w:r>
      <w:r w:rsidR="00CA0A4F">
        <w:rPr>
          <w:rFonts w:asciiTheme="majorHAnsi" w:hAnsiTheme="majorHAnsi" w:cs="Arial"/>
          <w:color w:val="0D0D0D" w:themeColor="text1" w:themeTint="F2"/>
        </w:rPr>
        <w:t>‘’</w:t>
      </w:r>
      <w:r w:rsidR="004F129B" w:rsidRPr="00CC1F2C">
        <w:rPr>
          <w:rFonts w:asciiTheme="majorHAnsi" w:hAnsiTheme="majorHAnsi" w:cs="Arial"/>
          <w:color w:val="0D0D0D" w:themeColor="text1" w:themeTint="F2"/>
        </w:rPr>
        <w:t xml:space="preserve">there will be difficulty when working in teams as it is evident that it can lead to negative outcomes, such as low productivity and conflict’’ although we didn’t have major disagreements we found it hard to meet up outside </w:t>
      </w:r>
      <w:r w:rsidR="003F3F99" w:rsidRPr="00CC1F2C">
        <w:rPr>
          <w:rFonts w:asciiTheme="majorHAnsi" w:hAnsiTheme="majorHAnsi" w:cs="Arial"/>
          <w:color w:val="0D0D0D" w:themeColor="text1" w:themeTint="F2"/>
        </w:rPr>
        <w:t xml:space="preserve">of </w:t>
      </w:r>
      <w:r w:rsidR="004F129B" w:rsidRPr="00CC1F2C">
        <w:rPr>
          <w:rFonts w:asciiTheme="majorHAnsi" w:hAnsiTheme="majorHAnsi" w:cs="Arial"/>
          <w:color w:val="0D0D0D" w:themeColor="text1" w:themeTint="F2"/>
        </w:rPr>
        <w:t>university this was due to other commitments</w:t>
      </w:r>
      <w:r w:rsidR="0015502D" w:rsidRPr="00CC1F2C">
        <w:rPr>
          <w:rFonts w:asciiTheme="majorHAnsi" w:hAnsiTheme="majorHAnsi" w:cs="Arial"/>
          <w:color w:val="0D0D0D" w:themeColor="text1" w:themeTint="F2"/>
        </w:rPr>
        <w:t xml:space="preserve"> and having different friend groups. </w:t>
      </w:r>
    </w:p>
    <w:p w14:paraId="5C388DB1" w14:textId="363CF3A5" w:rsidR="00950BFF" w:rsidRDefault="0015502D" w:rsidP="003F3F99">
      <w:pPr>
        <w:pStyle w:val="NormalWeb"/>
        <w:jc w:val="both"/>
        <w:rPr>
          <w:rFonts w:asciiTheme="majorHAnsi" w:hAnsiTheme="majorHAnsi" w:cs="Arial"/>
          <w:color w:val="0D0D0D" w:themeColor="text1" w:themeTint="F2"/>
        </w:rPr>
      </w:pPr>
      <w:r w:rsidRPr="00CC1F2C">
        <w:rPr>
          <w:rFonts w:asciiTheme="majorHAnsi" w:hAnsiTheme="majorHAnsi" w:cs="Arial"/>
          <w:color w:val="0D0D0D" w:themeColor="text1" w:themeTint="F2"/>
        </w:rPr>
        <w:t xml:space="preserve">Although working in a group can be a challenging process we all got to put our ideas down then worked for there. Altogether there were four of us in the group so we brainstormed the different learning theories there were in education today then each of us got to pick the theorist there more interested in. </w:t>
      </w:r>
      <w:r w:rsidR="00CA0A4F">
        <w:rPr>
          <w:rFonts w:asciiTheme="majorHAnsi" w:hAnsiTheme="majorHAnsi" w:cs="Arial"/>
          <w:color w:val="0D0D0D" w:themeColor="text1" w:themeTint="F2"/>
        </w:rPr>
        <w:t>C</w:t>
      </w:r>
      <w:r w:rsidRPr="00CC1F2C">
        <w:rPr>
          <w:rFonts w:asciiTheme="majorHAnsi" w:hAnsiTheme="majorHAnsi" w:cs="Arial"/>
          <w:color w:val="0D0D0D" w:themeColor="text1" w:themeTint="F2"/>
        </w:rPr>
        <w:t xml:space="preserve">reating a PowerPoint in a group required us all to communicate effectively as it required us to pick a </w:t>
      </w:r>
      <w:r w:rsidR="003A6315" w:rsidRPr="00CC1F2C">
        <w:rPr>
          <w:rFonts w:asciiTheme="majorHAnsi" w:hAnsiTheme="majorHAnsi" w:cs="Arial"/>
          <w:color w:val="0D0D0D" w:themeColor="text1" w:themeTint="F2"/>
        </w:rPr>
        <w:t>theorist</w:t>
      </w:r>
      <w:r w:rsidRPr="00CC1F2C">
        <w:rPr>
          <w:rFonts w:asciiTheme="majorHAnsi" w:hAnsiTheme="majorHAnsi" w:cs="Arial"/>
          <w:color w:val="0D0D0D" w:themeColor="text1" w:themeTint="F2"/>
        </w:rPr>
        <w:t xml:space="preserve"> </w:t>
      </w:r>
      <w:r w:rsidR="003A6315" w:rsidRPr="00CC1F2C">
        <w:rPr>
          <w:rFonts w:asciiTheme="majorHAnsi" w:hAnsiTheme="majorHAnsi" w:cs="Arial"/>
          <w:color w:val="0D0D0D" w:themeColor="text1" w:themeTint="F2"/>
        </w:rPr>
        <w:t xml:space="preserve">we were all happy to go forward in then later on to conducted a conclusion stating what theorist was actually effective in education today. </w:t>
      </w:r>
    </w:p>
    <w:p w14:paraId="65E783D5" w14:textId="77777777" w:rsidR="00950BFF" w:rsidRDefault="003A6315" w:rsidP="003F3F99">
      <w:pPr>
        <w:pStyle w:val="NormalWeb"/>
        <w:jc w:val="both"/>
        <w:rPr>
          <w:rFonts w:asciiTheme="majorHAnsi" w:hAnsiTheme="majorHAnsi" w:cs="Arial"/>
          <w:color w:val="0D0D0D" w:themeColor="text1" w:themeTint="F2"/>
        </w:rPr>
      </w:pPr>
      <w:r w:rsidRPr="00CC1F2C">
        <w:rPr>
          <w:rFonts w:asciiTheme="majorHAnsi" w:hAnsiTheme="majorHAnsi" w:cs="Arial"/>
          <w:color w:val="0D0D0D" w:themeColor="text1" w:themeTint="F2"/>
        </w:rPr>
        <w:t xml:space="preserve">As we were all expected there were a lot of agreements but also disagreements on where to meet, what time and getting the PowerPoint completed on time, this process was difficult for all of us as the communication was very poor and we didn’t really know one another properly. </w:t>
      </w:r>
      <w:r w:rsidRPr="00CC1F2C">
        <w:rPr>
          <w:rFonts w:asciiTheme="majorHAnsi" w:hAnsiTheme="majorHAnsi" w:cs="Arial"/>
          <w:color w:val="0D0D0D" w:themeColor="text1" w:themeTint="F2"/>
        </w:rPr>
        <w:lastRenderedPageBreak/>
        <w:t xml:space="preserve">As a result of this, we all decided to sit around the table to have a grown up conversation were everyone was listed to and we all agreed on the meeting times and steps to take further to accomplish this PowerPoint successfully. Nicholson (1993) stressed the impotence of this concept he </w:t>
      </w:r>
      <w:r w:rsidR="00941E9C" w:rsidRPr="00CC1F2C">
        <w:rPr>
          <w:rFonts w:asciiTheme="majorHAnsi" w:hAnsiTheme="majorHAnsi" w:cs="Arial"/>
          <w:color w:val="0D0D0D" w:themeColor="text1" w:themeTint="F2"/>
        </w:rPr>
        <w:t xml:space="preserve">believed that ‘Constructive criticism’ is identifying feedback on an </w:t>
      </w:r>
      <w:r w:rsidR="00950BFF" w:rsidRPr="00CC1F2C">
        <w:rPr>
          <w:rFonts w:asciiTheme="majorHAnsi" w:hAnsiTheme="majorHAnsi" w:cs="Arial"/>
          <w:color w:val="0D0D0D" w:themeColor="text1" w:themeTint="F2"/>
        </w:rPr>
        <w:t>individual’s</w:t>
      </w:r>
      <w:r w:rsidR="00941E9C" w:rsidRPr="00CC1F2C">
        <w:rPr>
          <w:rFonts w:asciiTheme="majorHAnsi" w:hAnsiTheme="majorHAnsi" w:cs="Arial"/>
          <w:color w:val="0D0D0D" w:themeColor="text1" w:themeTint="F2"/>
        </w:rPr>
        <w:t xml:space="preserve"> strengths and weaknesses which then allowed the group to understand that is was not negative feedback. During this module we had two timetabled sessions a week and in connection to </w:t>
      </w:r>
      <w:r w:rsidR="00950BFF">
        <w:rPr>
          <w:rFonts w:asciiTheme="majorHAnsi" w:hAnsiTheme="majorHAnsi" w:cs="Arial"/>
          <w:color w:val="0D0D0D" w:themeColor="text1" w:themeTint="F2"/>
        </w:rPr>
        <w:t>communication</w:t>
      </w:r>
      <w:r w:rsidR="00941E9C" w:rsidRPr="00CC1F2C">
        <w:rPr>
          <w:rFonts w:asciiTheme="majorHAnsi" w:hAnsiTheme="majorHAnsi" w:cs="Arial"/>
          <w:color w:val="0D0D0D" w:themeColor="text1" w:themeTint="F2"/>
        </w:rPr>
        <w:t xml:space="preserve">, identifications that this was essential when working in groups. To ensure that everyone within the group had that opportunity to input their ideas and discussions were made we decided to created a WhatsApp group that enabled us to communicate effectively outside of university, we also came to an agreement to meet every Tuesday and Thursday after lectures were completed. </w:t>
      </w:r>
    </w:p>
    <w:p w14:paraId="62906557" w14:textId="743DCC60" w:rsidR="0015502D" w:rsidRDefault="004A09DF" w:rsidP="003F3F99">
      <w:pPr>
        <w:pStyle w:val="NormalWeb"/>
        <w:jc w:val="both"/>
        <w:rPr>
          <w:rFonts w:asciiTheme="majorHAnsi" w:hAnsiTheme="majorHAnsi" w:cs="Arial"/>
          <w:color w:val="0D0D0D" w:themeColor="text1" w:themeTint="F2"/>
        </w:rPr>
      </w:pPr>
      <w:r>
        <w:rPr>
          <w:rFonts w:asciiTheme="majorHAnsi" w:hAnsiTheme="majorHAnsi" w:cs="Arial"/>
          <w:noProof/>
          <w:color w:val="000000" w:themeColor="text1"/>
        </w:rPr>
        <mc:AlternateContent>
          <mc:Choice Requires="wps">
            <w:drawing>
              <wp:anchor distT="0" distB="0" distL="114300" distR="114300" simplePos="0" relativeHeight="251670528" behindDoc="0" locked="0" layoutInCell="1" allowOverlap="1" wp14:anchorId="79FC0B7D" wp14:editId="0C78129D">
                <wp:simplePos x="0" y="0"/>
                <wp:positionH relativeFrom="column">
                  <wp:posOffset>1649095</wp:posOffset>
                </wp:positionH>
                <wp:positionV relativeFrom="paragraph">
                  <wp:posOffset>5367020</wp:posOffset>
                </wp:positionV>
                <wp:extent cx="2064385" cy="1259840"/>
                <wp:effectExtent l="0" t="0" r="0" b="10160"/>
                <wp:wrapSquare wrapText="bothSides"/>
                <wp:docPr id="24" name="Text Box 24"/>
                <wp:cNvGraphicFramePr/>
                <a:graphic xmlns:a="http://schemas.openxmlformats.org/drawingml/2006/main">
                  <a:graphicData uri="http://schemas.microsoft.com/office/word/2010/wordprocessingShape">
                    <wps:wsp>
                      <wps:cNvSpPr txBox="1"/>
                      <wps:spPr>
                        <a:xfrm>
                          <a:off x="0" y="0"/>
                          <a:ext cx="2064385" cy="12598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147028E" w14:textId="460C838C" w:rsidR="00103219" w:rsidRPr="00034B95" w:rsidRDefault="00103219" w:rsidP="00034B95">
                            <w:pPr>
                              <w:jc w:val="both"/>
                              <w:rPr>
                                <w:rFonts w:asciiTheme="majorHAnsi" w:hAnsiTheme="majorHAnsi"/>
                                <w:color w:val="0D0D0D" w:themeColor="text1" w:themeTint="F2"/>
                                <w:lang w:val="en-GB"/>
                              </w:rPr>
                            </w:pPr>
                            <w:r w:rsidRPr="00034B95">
                              <w:rPr>
                                <w:rFonts w:asciiTheme="majorHAnsi" w:hAnsiTheme="majorHAnsi"/>
                                <w:color w:val="0D0D0D" w:themeColor="text1" w:themeTint="F2"/>
                                <w:lang w:val="en-GB"/>
                              </w:rPr>
                              <w:t xml:space="preserve">I was personally happy in taking the lead in putting the PowerPoint </w:t>
                            </w:r>
                            <w:r>
                              <w:rPr>
                                <w:rFonts w:asciiTheme="majorHAnsi" w:hAnsiTheme="majorHAnsi"/>
                                <w:color w:val="0D0D0D" w:themeColor="text1" w:themeTint="F2"/>
                                <w:lang w:val="en-GB"/>
                              </w:rPr>
                              <w:t xml:space="preserve">all </w:t>
                            </w:r>
                            <w:r w:rsidRPr="00034B95">
                              <w:rPr>
                                <w:rFonts w:asciiTheme="majorHAnsi" w:hAnsiTheme="majorHAnsi"/>
                                <w:color w:val="0D0D0D" w:themeColor="text1" w:themeTint="F2"/>
                                <w:lang w:val="en-GB"/>
                              </w:rPr>
                              <w:t>together</w:t>
                            </w:r>
                            <w:r>
                              <w:rPr>
                                <w:rFonts w:asciiTheme="majorHAnsi" w:hAnsiTheme="majorHAnsi"/>
                                <w:color w:val="0D0D0D" w:themeColor="text1" w:themeTint="F2"/>
                                <w:lang w:val="en-GB"/>
                              </w:rPr>
                              <w:t xml:space="preserve"> making sure that we meet the criteria fully and that everything was in place.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FC0B7D" id="_x0000_t202" coordsize="21600,21600" o:spt="202" path="m0,0l0,21600,21600,21600,21600,0xe">
                <v:stroke joinstyle="miter"/>
                <v:path gradientshapeok="t" o:connecttype="rect"/>
              </v:shapetype>
              <v:shape id="Text_x0020_Box_x0020_24" o:spid="_x0000_s1026" type="#_x0000_t202" style="position:absolute;left:0;text-align:left;margin-left:129.85pt;margin-top:422.6pt;width:162.55pt;height:99.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" filled="f" stroked="f">
                <v:textbox>
                  <w:txbxContent>
                    <w:p w14:paraId="1147028E" w14:textId="460C838C" w:rsidR="00103219" w:rsidRPr="00034B95" w:rsidRDefault="00103219" w:rsidP="00034B95">
                      <w:pPr>
                        <w:jc w:val="both"/>
                        <w:rPr>
                          <w:rFonts w:asciiTheme="majorHAnsi" w:hAnsiTheme="majorHAnsi"/>
                          <w:color w:val="0D0D0D" w:themeColor="text1" w:themeTint="F2"/>
                          <w:lang w:val="en-GB"/>
                        </w:rPr>
                      </w:pPr>
                      <w:r w:rsidRPr="00034B95">
                        <w:rPr>
                          <w:rFonts w:asciiTheme="majorHAnsi" w:hAnsiTheme="majorHAnsi"/>
                          <w:color w:val="0D0D0D" w:themeColor="text1" w:themeTint="F2"/>
                          <w:lang w:val="en-GB"/>
                        </w:rPr>
                        <w:t xml:space="preserve">I was personally happy in taking the lead in putting the PowerPoint </w:t>
                      </w:r>
                      <w:r>
                        <w:rPr>
                          <w:rFonts w:asciiTheme="majorHAnsi" w:hAnsiTheme="majorHAnsi"/>
                          <w:color w:val="0D0D0D" w:themeColor="text1" w:themeTint="F2"/>
                          <w:lang w:val="en-GB"/>
                        </w:rPr>
                        <w:t xml:space="preserve">all </w:t>
                      </w:r>
                      <w:r w:rsidRPr="00034B95">
                        <w:rPr>
                          <w:rFonts w:asciiTheme="majorHAnsi" w:hAnsiTheme="majorHAnsi"/>
                          <w:color w:val="0D0D0D" w:themeColor="text1" w:themeTint="F2"/>
                          <w:lang w:val="en-GB"/>
                        </w:rPr>
                        <w:t>together</w:t>
                      </w:r>
                      <w:r>
                        <w:rPr>
                          <w:rFonts w:asciiTheme="majorHAnsi" w:hAnsiTheme="majorHAnsi"/>
                          <w:color w:val="0D0D0D" w:themeColor="text1" w:themeTint="F2"/>
                          <w:lang w:val="en-GB"/>
                        </w:rPr>
                        <w:t xml:space="preserve"> making sure that we meet the criteria fully and that everything was in place.  </w:t>
                      </w:r>
                    </w:p>
                  </w:txbxContent>
                </v:textbox>
                <w10:wrap type="square"/>
              </v:shape>
            </w:pict>
          </mc:Fallback>
        </mc:AlternateContent>
      </w:r>
      <w:r w:rsidR="00DA7ABD">
        <w:rPr>
          <w:rFonts w:asciiTheme="majorHAnsi" w:hAnsiTheme="majorHAnsi" w:cs="Arial"/>
          <w:noProof/>
          <w:color w:val="000000" w:themeColor="text1"/>
        </w:rPr>
        <mc:AlternateContent>
          <mc:Choice Requires="wps">
            <w:drawing>
              <wp:anchor distT="0" distB="0" distL="114300" distR="114300" simplePos="0" relativeHeight="251669504" behindDoc="0" locked="0" layoutInCell="1" allowOverlap="1" wp14:anchorId="6A9722D1" wp14:editId="01D672AE">
                <wp:simplePos x="0" y="0"/>
                <wp:positionH relativeFrom="column">
                  <wp:posOffset>1651635</wp:posOffset>
                </wp:positionH>
                <wp:positionV relativeFrom="paragraph">
                  <wp:posOffset>5316220</wp:posOffset>
                </wp:positionV>
                <wp:extent cx="2049194" cy="1283286"/>
                <wp:effectExtent l="0" t="0" r="33655" b="38100"/>
                <wp:wrapThrough wrapText="bothSides">
                  <wp:wrapPolygon edited="0">
                    <wp:start x="0" y="0"/>
                    <wp:lineTo x="0" y="21814"/>
                    <wp:lineTo x="21687" y="21814"/>
                    <wp:lineTo x="21687" y="0"/>
                    <wp:lineTo x="0" y="0"/>
                  </wp:wrapPolygon>
                </wp:wrapThrough>
                <wp:docPr id="23" name="Rectangle 23"/>
                <wp:cNvGraphicFramePr/>
                <a:graphic xmlns:a="http://schemas.openxmlformats.org/drawingml/2006/main">
                  <a:graphicData uri="http://schemas.microsoft.com/office/word/2010/wordprocessingShape">
                    <wps:wsp>
                      <wps:cNvSpPr/>
                      <wps:spPr>
                        <a:xfrm>
                          <a:off x="0" y="0"/>
                          <a:ext cx="2049194" cy="1283286"/>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3FE3BD" id="Rectangle_x0020_23" o:spid="_x0000_s1026" style="position:absolute;margin-left:130.05pt;margin-top:418.6pt;width:161.35pt;height:101.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" fillcolor="white [3201]" strokecolor="black [3200]" strokeweight="1pt">
                <w10:wrap type="through"/>
              </v:rect>
            </w:pict>
          </mc:Fallback>
        </mc:AlternateContent>
      </w:r>
      <w:r w:rsidR="00034B95">
        <w:rPr>
          <w:rFonts w:asciiTheme="majorHAnsi" w:hAnsiTheme="majorHAnsi" w:cs="Arial"/>
          <w:noProof/>
          <w:color w:val="000000" w:themeColor="text1"/>
        </w:rPr>
        <mc:AlternateContent>
          <mc:Choice Requires="wps">
            <w:drawing>
              <wp:anchor distT="0" distB="0" distL="114300" distR="114300" simplePos="0" relativeHeight="251668480" behindDoc="0" locked="0" layoutInCell="1" allowOverlap="1" wp14:anchorId="2E56CA1A" wp14:editId="5F202564">
                <wp:simplePos x="0" y="0"/>
                <wp:positionH relativeFrom="column">
                  <wp:posOffset>3704590</wp:posOffset>
                </wp:positionH>
                <wp:positionV relativeFrom="paragraph">
                  <wp:posOffset>5004435</wp:posOffset>
                </wp:positionV>
                <wp:extent cx="1941195" cy="1031240"/>
                <wp:effectExtent l="0" t="0" r="0" b="10160"/>
                <wp:wrapSquare wrapText="bothSides"/>
                <wp:docPr id="22" name="Text Box 22"/>
                <wp:cNvGraphicFramePr/>
                <a:graphic xmlns:a="http://schemas.openxmlformats.org/drawingml/2006/main">
                  <a:graphicData uri="http://schemas.microsoft.com/office/word/2010/wordprocessingShape">
                    <wps:wsp>
                      <wps:cNvSpPr txBox="1"/>
                      <wps:spPr>
                        <a:xfrm>
                          <a:off x="0" y="0"/>
                          <a:ext cx="1941195" cy="10312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A3BDD92" w14:textId="148DF177" w:rsidR="00103219" w:rsidRPr="000B1752" w:rsidRDefault="00103219" w:rsidP="000B1752">
                            <w:pPr>
                              <w:jc w:val="both"/>
                              <w:rPr>
                                <w:rFonts w:asciiTheme="majorHAnsi" w:hAnsiTheme="majorHAnsi"/>
                                <w:color w:val="0D0D0D" w:themeColor="text1" w:themeTint="F2"/>
                                <w:lang w:val="en-GB"/>
                              </w:rPr>
                            </w:pPr>
                            <w:r w:rsidRPr="000B1752">
                              <w:rPr>
                                <w:rFonts w:asciiTheme="majorHAnsi" w:hAnsiTheme="majorHAnsi"/>
                                <w:color w:val="0D0D0D" w:themeColor="text1" w:themeTint="F2"/>
                                <w:lang w:val="en-GB"/>
                              </w:rPr>
                              <w:t>Each theorist was critically discussed as a group and we decided to focus the theorists on primary school settings.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6CA1A" id="Text_x0020_Box_x0020_22" o:spid="_x0000_s1027" type="#_x0000_t202" style="position:absolute;left:0;text-align:left;margin-left:291.7pt;margin-top:394.05pt;width:152.85pt;height:81.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" filled="f" stroked="f">
                <v:textbox>
                  <w:txbxContent>
                    <w:p w14:paraId="2A3BDD92" w14:textId="148DF177" w:rsidR="00103219" w:rsidRPr="000B1752" w:rsidRDefault="00103219" w:rsidP="000B1752">
                      <w:pPr>
                        <w:jc w:val="both"/>
                        <w:rPr>
                          <w:rFonts w:asciiTheme="majorHAnsi" w:hAnsiTheme="majorHAnsi"/>
                          <w:color w:val="0D0D0D" w:themeColor="text1" w:themeTint="F2"/>
                          <w:lang w:val="en-GB"/>
                        </w:rPr>
                      </w:pPr>
                      <w:r w:rsidRPr="000B1752">
                        <w:rPr>
                          <w:rFonts w:asciiTheme="majorHAnsi" w:hAnsiTheme="majorHAnsi"/>
                          <w:color w:val="0D0D0D" w:themeColor="text1" w:themeTint="F2"/>
                          <w:lang w:val="en-GB"/>
                        </w:rPr>
                        <w:t>Each theorist was critically discussed as a group and we decided to focus the theorists on primary school settings.</w:t>
                      </w:r>
                    </w:p>
                  </w:txbxContent>
                </v:textbox>
                <w10:wrap type="square"/>
              </v:shape>
            </w:pict>
          </mc:Fallback>
        </mc:AlternateContent>
      </w:r>
      <w:r w:rsidR="00034B95">
        <w:rPr>
          <w:rFonts w:asciiTheme="majorHAnsi" w:hAnsiTheme="majorHAnsi" w:cs="Arial"/>
          <w:noProof/>
          <w:color w:val="000000" w:themeColor="text1"/>
        </w:rPr>
        <mc:AlternateContent>
          <mc:Choice Requires="wps">
            <w:drawing>
              <wp:anchor distT="0" distB="0" distL="114300" distR="114300" simplePos="0" relativeHeight="251667456" behindDoc="0" locked="0" layoutInCell="1" allowOverlap="1" wp14:anchorId="1CD42902" wp14:editId="6B3D4BB8">
                <wp:simplePos x="0" y="0"/>
                <wp:positionH relativeFrom="column">
                  <wp:posOffset>3704590</wp:posOffset>
                </wp:positionH>
                <wp:positionV relativeFrom="paragraph">
                  <wp:posOffset>5006975</wp:posOffset>
                </wp:positionV>
                <wp:extent cx="1941195" cy="1028065"/>
                <wp:effectExtent l="0" t="0" r="14605" b="13335"/>
                <wp:wrapThrough wrapText="bothSides">
                  <wp:wrapPolygon edited="0">
                    <wp:start x="0" y="0"/>
                    <wp:lineTo x="0" y="21347"/>
                    <wp:lineTo x="21480" y="21347"/>
                    <wp:lineTo x="21480" y="0"/>
                    <wp:lineTo x="0" y="0"/>
                  </wp:wrapPolygon>
                </wp:wrapThrough>
                <wp:docPr id="21" name="Rectangle 21"/>
                <wp:cNvGraphicFramePr/>
                <a:graphic xmlns:a="http://schemas.openxmlformats.org/drawingml/2006/main">
                  <a:graphicData uri="http://schemas.microsoft.com/office/word/2010/wordprocessingShape">
                    <wps:wsp>
                      <wps:cNvSpPr/>
                      <wps:spPr>
                        <a:xfrm>
                          <a:off x="0" y="0"/>
                          <a:ext cx="1941195" cy="102806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0C63EA" id="Rectangle_x0020_21" o:spid="_x0000_s1026" style="position:absolute;margin-left:291.7pt;margin-top:394.25pt;width:152.85pt;height:80.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" fillcolor="white [3201]" strokecolor="black [3200]" strokeweight="1pt">
                <w10:wrap type="through"/>
              </v:rect>
            </w:pict>
          </mc:Fallback>
        </mc:AlternateContent>
      </w:r>
      <w:r w:rsidR="00034B95">
        <w:rPr>
          <w:rFonts w:asciiTheme="majorHAnsi" w:hAnsiTheme="majorHAnsi" w:cs="Arial"/>
          <w:noProof/>
          <w:color w:val="000000" w:themeColor="text1"/>
        </w:rPr>
        <mc:AlternateContent>
          <mc:Choice Requires="wps">
            <w:drawing>
              <wp:anchor distT="0" distB="0" distL="114300" distR="114300" simplePos="0" relativeHeight="251664384" behindDoc="0" locked="0" layoutInCell="1" allowOverlap="1" wp14:anchorId="43509313" wp14:editId="0199085C">
                <wp:simplePos x="0" y="0"/>
                <wp:positionH relativeFrom="column">
                  <wp:posOffset>3706495</wp:posOffset>
                </wp:positionH>
                <wp:positionV relativeFrom="paragraph">
                  <wp:posOffset>2381250</wp:posOffset>
                </wp:positionV>
                <wp:extent cx="1941195" cy="2508250"/>
                <wp:effectExtent l="0" t="0" r="0" b="6350"/>
                <wp:wrapSquare wrapText="bothSides"/>
                <wp:docPr id="16" name="Text Box 16"/>
                <wp:cNvGraphicFramePr/>
                <a:graphic xmlns:a="http://schemas.openxmlformats.org/drawingml/2006/main">
                  <a:graphicData uri="http://schemas.microsoft.com/office/word/2010/wordprocessingShape">
                    <wps:wsp>
                      <wps:cNvSpPr txBox="1"/>
                      <wps:spPr>
                        <a:xfrm>
                          <a:off x="0" y="0"/>
                          <a:ext cx="1941195" cy="25082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9A8AD76" w14:textId="58DC44B7" w:rsidR="00103219" w:rsidRPr="004A1B2D" w:rsidRDefault="00103219" w:rsidP="004A1B2D">
                            <w:pPr>
                              <w:jc w:val="both"/>
                              <w:rPr>
                                <w:rFonts w:asciiTheme="majorHAnsi" w:hAnsiTheme="majorHAnsi"/>
                                <w:lang w:val="en-GB"/>
                              </w:rPr>
                            </w:pPr>
                            <w:r w:rsidRPr="004A1B2D">
                              <w:rPr>
                                <w:rFonts w:asciiTheme="majorHAnsi" w:hAnsiTheme="majorHAnsi"/>
                                <w:lang w:val="en-GB"/>
                              </w:rPr>
                              <w:t>The theories we all decided to focus on was Piaget, Vygotsky , Skimmer and Montessori. The reason we chose to focus on these theories is because they relate to current education practice. For each theorist we went into depth each theorist, what they believed in, we then suggested ways in which they link to todays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509313" id="Text_x0020_Box_x0020_16" o:spid="_x0000_s1028" type="#_x0000_t202" style="position:absolute;left:0;text-align:left;margin-left:291.85pt;margin-top:187.5pt;width:152.85pt;height:19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" filled="f" stroked="f">
                <v:textbox>
                  <w:txbxContent>
                    <w:p w14:paraId="49A8AD76" w14:textId="58DC44B7" w:rsidR="00103219" w:rsidRPr="004A1B2D" w:rsidRDefault="00103219" w:rsidP="004A1B2D">
                      <w:pPr>
                        <w:jc w:val="both"/>
                        <w:rPr>
                          <w:rFonts w:asciiTheme="majorHAnsi" w:hAnsiTheme="majorHAnsi"/>
                          <w:lang w:val="en-GB"/>
                        </w:rPr>
                      </w:pPr>
                      <w:r w:rsidRPr="004A1B2D">
                        <w:rPr>
                          <w:rFonts w:asciiTheme="majorHAnsi" w:hAnsiTheme="majorHAnsi"/>
                          <w:lang w:val="en-GB"/>
                        </w:rPr>
                        <w:t>The theories we all decided to focus on was Piaget, Vygotsky , Skimmer and Montessori. The reason we chose to focus on these theories is because they relate to current education practice. For each theorist we went into depth each theorist, what they believed in, we then suggested ways in which they link to todays education.</w:t>
                      </w:r>
                    </w:p>
                  </w:txbxContent>
                </v:textbox>
                <w10:wrap type="square"/>
              </v:shape>
            </w:pict>
          </mc:Fallback>
        </mc:AlternateContent>
      </w:r>
      <w:r w:rsidR="00034B95">
        <w:rPr>
          <w:rFonts w:asciiTheme="majorHAnsi" w:hAnsiTheme="majorHAnsi" w:cs="Arial"/>
          <w:noProof/>
          <w:color w:val="000000" w:themeColor="text1"/>
        </w:rPr>
        <mc:AlternateContent>
          <mc:Choice Requires="wps">
            <w:drawing>
              <wp:anchor distT="0" distB="0" distL="114300" distR="114300" simplePos="0" relativeHeight="251663360" behindDoc="0" locked="0" layoutInCell="1" allowOverlap="1" wp14:anchorId="35A416BC" wp14:editId="0D8DAEBC">
                <wp:simplePos x="0" y="0"/>
                <wp:positionH relativeFrom="column">
                  <wp:posOffset>3708400</wp:posOffset>
                </wp:positionH>
                <wp:positionV relativeFrom="paragraph">
                  <wp:posOffset>2378710</wp:posOffset>
                </wp:positionV>
                <wp:extent cx="1950085" cy="2508250"/>
                <wp:effectExtent l="0" t="0" r="31115" b="31750"/>
                <wp:wrapThrough wrapText="bothSides">
                  <wp:wrapPolygon edited="0">
                    <wp:start x="0" y="0"/>
                    <wp:lineTo x="0" y="21655"/>
                    <wp:lineTo x="21663" y="21655"/>
                    <wp:lineTo x="21663" y="0"/>
                    <wp:lineTo x="0" y="0"/>
                  </wp:wrapPolygon>
                </wp:wrapThrough>
                <wp:docPr id="15" name="Rectangle 15"/>
                <wp:cNvGraphicFramePr/>
                <a:graphic xmlns:a="http://schemas.openxmlformats.org/drawingml/2006/main">
                  <a:graphicData uri="http://schemas.microsoft.com/office/word/2010/wordprocessingShape">
                    <wps:wsp>
                      <wps:cNvSpPr/>
                      <wps:spPr>
                        <a:xfrm>
                          <a:off x="0" y="0"/>
                          <a:ext cx="1950085" cy="250825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E754AC" id="Rectangle_x0020_15" o:spid="_x0000_s1026" style="position:absolute;margin-left:292pt;margin-top:187.3pt;width:153.55pt;height:19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" fillcolor="white [3201]" strokecolor="black [3200]" strokeweight="1pt">
                <w10:wrap type="through"/>
              </v:rect>
            </w:pict>
          </mc:Fallback>
        </mc:AlternateContent>
      </w:r>
      <w:r w:rsidR="00034B95">
        <w:rPr>
          <w:rFonts w:asciiTheme="majorHAnsi" w:hAnsiTheme="majorHAnsi" w:cs="Arial"/>
          <w:noProof/>
          <w:color w:val="0D0D0D" w:themeColor="text1" w:themeTint="F2"/>
        </w:rPr>
        <w:drawing>
          <wp:anchor distT="0" distB="0" distL="114300" distR="114300" simplePos="0" relativeHeight="251662336" behindDoc="0" locked="0" layoutInCell="1" allowOverlap="1" wp14:anchorId="1C936D4D" wp14:editId="6C792084">
            <wp:simplePos x="0" y="0"/>
            <wp:positionH relativeFrom="column">
              <wp:posOffset>-174625</wp:posOffset>
            </wp:positionH>
            <wp:positionV relativeFrom="paragraph">
              <wp:posOffset>2260600</wp:posOffset>
            </wp:positionV>
            <wp:extent cx="3884295" cy="3896995"/>
            <wp:effectExtent l="0" t="0" r="1905" b="0"/>
            <wp:wrapTight wrapText="bothSides">
              <wp:wrapPolygon edited="0">
                <wp:start x="0" y="0"/>
                <wp:lineTo x="0" y="21399"/>
                <wp:lineTo x="21469" y="21399"/>
                <wp:lineTo x="21469" y="0"/>
                <wp:lineTo x="0" y="0"/>
              </wp:wrapPolygon>
            </wp:wrapTight>
            <wp:docPr id="13" name="Picture 13" descr="../Desktop/Screen%20Shot%202021-02-12%20at%2019.10.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esktop/Screen%20Shot%202021-02-12%20at%2019.10.28.pn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7957" t="18186" r="28265" b="13508"/>
                    <a:stretch/>
                  </pic:blipFill>
                  <pic:spPr bwMode="auto">
                    <a:xfrm>
                      <a:off x="0" y="0"/>
                      <a:ext cx="3884295" cy="38969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41E9C" w:rsidRPr="00CC1F2C">
        <w:rPr>
          <w:rFonts w:asciiTheme="majorHAnsi" w:hAnsiTheme="majorHAnsi" w:cs="Arial"/>
          <w:color w:val="0D0D0D" w:themeColor="text1" w:themeTint="F2"/>
        </w:rPr>
        <w:t>Furthermore, we all made sure that we kept each other updated on any changes, what has been completed and what else needs to be done.</w:t>
      </w:r>
      <w:r w:rsidR="0057577E" w:rsidRPr="00CC1F2C">
        <w:rPr>
          <w:rFonts w:asciiTheme="majorHAnsi" w:hAnsiTheme="majorHAnsi" w:cs="Arial"/>
          <w:color w:val="0D0D0D" w:themeColor="text1" w:themeTint="F2"/>
        </w:rPr>
        <w:t xml:space="preserve"> Although we all had a theorist to talk about we helped support and guide one another, for example, one member of the group knew more about the theorist and how their work was beneficial to education today, another member of the </w:t>
      </w:r>
      <w:r w:rsidR="000B5BD5">
        <w:rPr>
          <w:rFonts w:asciiTheme="majorHAnsi" w:hAnsiTheme="majorHAnsi" w:cs="Arial"/>
          <w:color w:val="0D0D0D" w:themeColor="text1" w:themeTint="F2"/>
        </w:rPr>
        <w:t>group was really good at creating</w:t>
      </w:r>
      <w:r w:rsidR="0057577E" w:rsidRPr="00CC1F2C">
        <w:rPr>
          <w:rFonts w:asciiTheme="majorHAnsi" w:hAnsiTheme="majorHAnsi" w:cs="Arial"/>
          <w:color w:val="0D0D0D" w:themeColor="text1" w:themeTint="F2"/>
        </w:rPr>
        <w:t xml:space="preserve"> an outstanding PowerPoint and then the other member of the group was confidence in referencing and show</w:t>
      </w:r>
      <w:r w:rsidR="000B5BD5">
        <w:rPr>
          <w:rFonts w:asciiTheme="majorHAnsi" w:hAnsiTheme="majorHAnsi" w:cs="Arial"/>
          <w:color w:val="0D0D0D" w:themeColor="text1" w:themeTint="F2"/>
        </w:rPr>
        <w:t>ed us how to correctly apply it</w:t>
      </w:r>
      <w:r w:rsidR="0057577E" w:rsidRPr="00CC1F2C">
        <w:rPr>
          <w:rFonts w:asciiTheme="majorHAnsi" w:hAnsiTheme="majorHAnsi" w:cs="Arial"/>
          <w:color w:val="0D0D0D" w:themeColor="text1" w:themeTint="F2"/>
        </w:rPr>
        <w:t>.</w:t>
      </w:r>
      <w:r w:rsidR="000B5BD5">
        <w:rPr>
          <w:rFonts w:asciiTheme="majorHAnsi" w:hAnsiTheme="majorHAnsi" w:cs="Arial"/>
          <w:color w:val="0D0D0D" w:themeColor="text1" w:themeTint="F2"/>
        </w:rPr>
        <w:t xml:space="preserve"> We all had different skills and abilities that helped us support one another. </w:t>
      </w:r>
      <w:r w:rsidR="001F4E47">
        <w:rPr>
          <w:rFonts w:asciiTheme="majorHAnsi" w:hAnsiTheme="majorHAnsi" w:cs="Arial"/>
          <w:color w:val="0D0D0D" w:themeColor="text1" w:themeTint="F2"/>
        </w:rPr>
        <w:t xml:space="preserve">Before presenting the findings to our module tutor and other classmates we were able to do many run checks to time if everyone was meeting the 5 minute criteria. Coming all together and putting the finishing touches together was difficult as some group members spoke more than others and others spoke less than they should. The day came and we were all so nervous in presenting our findings </w:t>
      </w:r>
      <w:r w:rsidR="00EE4037">
        <w:rPr>
          <w:rFonts w:asciiTheme="majorHAnsi" w:hAnsiTheme="majorHAnsi" w:cs="Arial"/>
          <w:color w:val="0D0D0D" w:themeColor="text1" w:themeTint="F2"/>
        </w:rPr>
        <w:t xml:space="preserve">due to </w:t>
      </w:r>
      <w:r w:rsidR="001F4E47">
        <w:rPr>
          <w:rFonts w:asciiTheme="majorHAnsi" w:hAnsiTheme="majorHAnsi" w:cs="Arial"/>
          <w:color w:val="0D0D0D" w:themeColor="text1" w:themeTint="F2"/>
        </w:rPr>
        <w:t xml:space="preserve">this </w:t>
      </w:r>
      <w:r w:rsidR="00EE4037">
        <w:rPr>
          <w:rFonts w:asciiTheme="majorHAnsi" w:hAnsiTheme="majorHAnsi" w:cs="Arial"/>
          <w:color w:val="0D0D0D" w:themeColor="text1" w:themeTint="F2"/>
        </w:rPr>
        <w:t xml:space="preserve">being </w:t>
      </w:r>
      <w:r w:rsidR="001F4E47">
        <w:rPr>
          <w:rFonts w:asciiTheme="majorHAnsi" w:hAnsiTheme="majorHAnsi" w:cs="Arial"/>
          <w:color w:val="0D0D0D" w:themeColor="text1" w:themeTint="F2"/>
        </w:rPr>
        <w:t xml:space="preserve">our first </w:t>
      </w:r>
      <w:r w:rsidR="00EE4037">
        <w:rPr>
          <w:rFonts w:asciiTheme="majorHAnsi" w:hAnsiTheme="majorHAnsi" w:cs="Arial"/>
          <w:color w:val="0D0D0D" w:themeColor="text1" w:themeTint="F2"/>
        </w:rPr>
        <w:t xml:space="preserve">ever presentation. </w:t>
      </w:r>
    </w:p>
    <w:p w14:paraId="154CB60E" w14:textId="454087EB" w:rsidR="00EE4037" w:rsidRDefault="00034B95" w:rsidP="003F3F99">
      <w:pPr>
        <w:pStyle w:val="NormalWeb"/>
        <w:jc w:val="both"/>
        <w:rPr>
          <w:rFonts w:asciiTheme="majorHAnsi" w:hAnsiTheme="majorHAnsi" w:cs="Arial"/>
          <w:color w:val="0D0D0D" w:themeColor="text1" w:themeTint="F2"/>
        </w:rPr>
      </w:pPr>
      <w:r>
        <w:rPr>
          <w:rFonts w:asciiTheme="majorHAnsi" w:hAnsiTheme="majorHAnsi" w:cs="Arial"/>
          <w:noProof/>
          <w:color w:val="000000" w:themeColor="text1"/>
        </w:rPr>
        <mc:AlternateContent>
          <mc:Choice Requires="wps">
            <w:drawing>
              <wp:anchor distT="0" distB="0" distL="114300" distR="114300" simplePos="0" relativeHeight="251665408" behindDoc="0" locked="0" layoutInCell="1" allowOverlap="1" wp14:anchorId="24273128" wp14:editId="1E1095EF">
                <wp:simplePos x="0" y="0"/>
                <wp:positionH relativeFrom="column">
                  <wp:posOffset>3480386</wp:posOffset>
                </wp:positionH>
                <wp:positionV relativeFrom="paragraph">
                  <wp:posOffset>308805</wp:posOffset>
                </wp:positionV>
                <wp:extent cx="227281" cy="216633"/>
                <wp:effectExtent l="50800" t="50800" r="27305" b="37465"/>
                <wp:wrapNone/>
                <wp:docPr id="17" name="Straight Arrow Connector 17"/>
                <wp:cNvGraphicFramePr/>
                <a:graphic xmlns:a="http://schemas.openxmlformats.org/drawingml/2006/main">
                  <a:graphicData uri="http://schemas.microsoft.com/office/word/2010/wordprocessingShape">
                    <wps:wsp>
                      <wps:cNvCnPr/>
                      <wps:spPr>
                        <a:xfrm flipH="1" flipV="1">
                          <a:off x="0" y="0"/>
                          <a:ext cx="227281" cy="216633"/>
                        </a:xfrm>
                        <a:prstGeom prst="straightConnector1">
                          <a:avLst/>
                        </a:prstGeom>
                        <a:ln>
                          <a:solidFill>
                            <a:srgbClr val="0070C0"/>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D9C029E" id="_x0000_t32" coordsize="21600,21600" o:spt="32" o:oned="t" path="m0,0l21600,21600e" filled="f">
                <v:path arrowok="t" fillok="f" o:connecttype="none"/>
                <o:lock v:ext="edit" shapetype="t"/>
              </v:shapetype>
              <v:shape id="Straight_x0020_Arrow_x0020_Connector_x0020_17" o:spid="_x0000_s1026" type="#_x0000_t32" style="position:absolute;margin-left:274.05pt;margin-top:24.3pt;width:17.9pt;height:17.05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" strokecolor="#0070c0" strokeweight=".5pt">
                <v:stroke endarrow="block" joinstyle="miter"/>
              </v:shape>
            </w:pict>
          </mc:Fallback>
        </mc:AlternateContent>
      </w:r>
    </w:p>
    <w:p w14:paraId="4760881D" w14:textId="6DB6ABEB" w:rsidR="00EE4037" w:rsidRDefault="00EE4037" w:rsidP="003F3F99">
      <w:pPr>
        <w:pStyle w:val="NormalWeb"/>
        <w:jc w:val="both"/>
        <w:rPr>
          <w:rFonts w:asciiTheme="majorHAnsi" w:hAnsiTheme="majorHAnsi" w:cs="Arial"/>
          <w:color w:val="0D0D0D" w:themeColor="text1" w:themeTint="F2"/>
        </w:rPr>
      </w:pPr>
    </w:p>
    <w:p w14:paraId="7A7542BD" w14:textId="46CD566D" w:rsidR="007619AA" w:rsidRDefault="00DE5091" w:rsidP="003F3F99">
      <w:pPr>
        <w:pStyle w:val="NormalWeb"/>
        <w:jc w:val="both"/>
        <w:rPr>
          <w:rFonts w:asciiTheme="majorHAnsi" w:hAnsiTheme="majorHAnsi" w:cs="Arial"/>
          <w:color w:val="0D0D0D" w:themeColor="text1" w:themeTint="F2"/>
        </w:rPr>
      </w:pPr>
      <w:r w:rsidRPr="007619AA">
        <w:rPr>
          <w:rFonts w:asciiTheme="majorHAnsi" w:hAnsiTheme="majorHAnsi" w:cs="Arial"/>
          <w:color w:val="0D0D0D" w:themeColor="text1" w:themeTint="F2"/>
        </w:rPr>
        <w:t>Feedback</w:t>
      </w:r>
      <w:r w:rsidR="006A69A8" w:rsidRPr="007619AA">
        <w:rPr>
          <w:rFonts w:asciiTheme="majorHAnsi" w:hAnsiTheme="majorHAnsi" w:cs="Arial"/>
          <w:color w:val="0D0D0D" w:themeColor="text1" w:themeTint="F2"/>
        </w:rPr>
        <w:t xml:space="preserve"> is an extremely important aspect in education that helps improve a student’s confidence, self awareness and enthusiasm for learning. When lectures provide their students with feedback it enhances a learners learning as well as the assessment performance. </w:t>
      </w:r>
    </w:p>
    <w:p w14:paraId="64EDA6BD" w14:textId="5BAA7B7A" w:rsidR="007619AA" w:rsidRPr="004A09DF" w:rsidRDefault="007619AA" w:rsidP="007619AA">
      <w:pPr>
        <w:jc w:val="center"/>
        <w:rPr>
          <w:rFonts w:asciiTheme="majorHAnsi" w:eastAsia="Times New Roman" w:hAnsiTheme="majorHAnsi"/>
          <w:i/>
          <w:iCs/>
          <w:color w:val="0070C0"/>
        </w:rPr>
      </w:pPr>
      <w:r w:rsidRPr="004A09DF">
        <w:rPr>
          <w:rFonts w:asciiTheme="majorHAnsi" w:eastAsia="Times New Roman" w:hAnsiTheme="majorHAnsi"/>
          <w:i/>
          <w:iCs/>
          <w:color w:val="0070C0"/>
        </w:rPr>
        <w:t>‘’We all need people who give us feedback. That’s how we improve’’.</w:t>
      </w:r>
    </w:p>
    <w:p w14:paraId="0C229BD9" w14:textId="77777777" w:rsidR="007619AA" w:rsidRPr="004A09DF" w:rsidRDefault="007619AA" w:rsidP="007619AA">
      <w:pPr>
        <w:rPr>
          <w:rFonts w:asciiTheme="majorHAnsi" w:eastAsia="Times New Roman" w:hAnsiTheme="majorHAnsi"/>
          <w:color w:val="0070C0"/>
        </w:rPr>
      </w:pPr>
      <w:r w:rsidRPr="004A09DF">
        <w:rPr>
          <w:rFonts w:asciiTheme="majorHAnsi" w:eastAsia="Times New Roman" w:hAnsiTheme="majorHAnsi"/>
          <w:color w:val="0070C0"/>
        </w:rPr>
        <w:t>— Bill Gates</w:t>
      </w:r>
    </w:p>
    <w:p w14:paraId="30571DBE" w14:textId="365CE2F6" w:rsidR="006A69A8" w:rsidRDefault="00F353C9" w:rsidP="003F3F99">
      <w:pPr>
        <w:pStyle w:val="NormalWeb"/>
        <w:jc w:val="both"/>
        <w:rPr>
          <w:rFonts w:asciiTheme="majorHAnsi" w:hAnsiTheme="majorHAnsi"/>
          <w:color w:val="0D0D0D" w:themeColor="text1" w:themeTint="F2"/>
          <w:lang w:val="en-GB"/>
        </w:rPr>
      </w:pPr>
      <w:r>
        <w:rPr>
          <w:rFonts w:asciiTheme="majorHAnsi" w:hAnsiTheme="majorHAnsi"/>
          <w:noProof/>
          <w:color w:val="7030A0"/>
          <w:sz w:val="52"/>
          <w:szCs w:val="52"/>
        </w:rPr>
        <w:drawing>
          <wp:anchor distT="0" distB="0" distL="114300" distR="114300" simplePos="0" relativeHeight="251666432" behindDoc="0" locked="0" layoutInCell="1" allowOverlap="1" wp14:anchorId="49B3D384" wp14:editId="2917724B">
            <wp:simplePos x="0" y="0"/>
            <wp:positionH relativeFrom="column">
              <wp:posOffset>3592830</wp:posOffset>
            </wp:positionH>
            <wp:positionV relativeFrom="paragraph">
              <wp:posOffset>2665730</wp:posOffset>
            </wp:positionV>
            <wp:extent cx="1936115" cy="953770"/>
            <wp:effectExtent l="0" t="0" r="0" b="11430"/>
            <wp:wrapTight wrapText="bothSides">
              <wp:wrapPolygon edited="0">
                <wp:start x="0" y="0"/>
                <wp:lineTo x="0" y="21284"/>
                <wp:lineTo x="21253" y="21284"/>
                <wp:lineTo x="21253" y="0"/>
                <wp:lineTo x="0" y="0"/>
              </wp:wrapPolygon>
            </wp:wrapTight>
            <wp:docPr id="18" name="Picture 18" descr="../Desktop/Screen%20Shot%202021-02-12%20at%2022.48.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esktop/Screen%20Shot%202021-02-12%20at%2022.48.50.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62520" t="20398" r="15362" b="62159"/>
                    <a:stretch/>
                  </pic:blipFill>
                  <pic:spPr bwMode="auto">
                    <a:xfrm>
                      <a:off x="0" y="0"/>
                      <a:ext cx="1936115" cy="9537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A69A8" w:rsidRPr="007619AA">
        <w:rPr>
          <w:rFonts w:asciiTheme="majorHAnsi" w:hAnsiTheme="majorHAnsi" w:cs="Arial"/>
          <w:color w:val="0D0D0D" w:themeColor="text1" w:themeTint="F2"/>
        </w:rPr>
        <w:t xml:space="preserve">When receiving feedback from lectures after submitting an essay or presentation I like going through it clearly and seeing what I did good and what I need to focus on more for when I submit another essay or presentation. Like previously said before we are also </w:t>
      </w:r>
      <w:r w:rsidR="006A69A8" w:rsidRPr="007619AA">
        <w:rPr>
          <w:rFonts w:asciiTheme="majorHAnsi" w:hAnsiTheme="majorHAnsi"/>
          <w:color w:val="0D0D0D" w:themeColor="text1" w:themeTint="F2"/>
          <w:lang w:val="en-GB"/>
        </w:rPr>
        <w:t xml:space="preserve">assessed by the 5 generic criteria overleaf where </w:t>
      </w:r>
      <w:r w:rsidR="007619AA" w:rsidRPr="007619AA">
        <w:rPr>
          <w:rFonts w:asciiTheme="majorHAnsi" w:hAnsiTheme="majorHAnsi"/>
          <w:color w:val="0D0D0D" w:themeColor="text1" w:themeTint="F2"/>
          <w:lang w:val="en-GB"/>
        </w:rPr>
        <w:t>each step provided an available mark the feedback that we get is on a separate page where everything is gathered together. This can sometimes cause confusion to me as it is sometimes difficult to know what area I need more improving on.</w:t>
      </w:r>
      <w:r w:rsidR="00C10398">
        <w:rPr>
          <w:rFonts w:asciiTheme="majorHAnsi" w:hAnsiTheme="majorHAnsi"/>
          <w:color w:val="0D0D0D" w:themeColor="text1" w:themeTint="F2"/>
          <w:lang w:val="en-GB"/>
        </w:rPr>
        <w:t xml:space="preserve"> However, in my case I normally look at my mark first then read the comments its an instant thing everyone does. Instead of looking how well I did and what I did correctly instead I look at the negatives. </w:t>
      </w:r>
      <w:r>
        <w:rPr>
          <w:rFonts w:asciiTheme="majorHAnsi" w:hAnsiTheme="majorHAnsi"/>
          <w:color w:val="0D0D0D" w:themeColor="text1" w:themeTint="F2"/>
          <w:lang w:val="en-GB"/>
        </w:rPr>
        <w:t xml:space="preserve">Unfortunately, </w:t>
      </w:r>
      <w:r w:rsidR="00C10398">
        <w:rPr>
          <w:rFonts w:asciiTheme="majorHAnsi" w:hAnsiTheme="majorHAnsi"/>
          <w:color w:val="0D0D0D" w:themeColor="text1" w:themeTint="F2"/>
          <w:lang w:val="en-GB"/>
        </w:rPr>
        <w:t xml:space="preserve">for the group </w:t>
      </w:r>
      <w:r>
        <w:rPr>
          <w:rFonts w:asciiTheme="majorHAnsi" w:hAnsiTheme="majorHAnsi"/>
          <w:color w:val="0D0D0D" w:themeColor="text1" w:themeTint="F2"/>
          <w:lang w:val="en-GB"/>
        </w:rPr>
        <w:t>presentation</w:t>
      </w:r>
      <w:r w:rsidR="00C10398">
        <w:rPr>
          <w:rFonts w:asciiTheme="majorHAnsi" w:hAnsiTheme="majorHAnsi"/>
          <w:color w:val="0D0D0D" w:themeColor="text1" w:themeTint="F2"/>
          <w:lang w:val="en-GB"/>
        </w:rPr>
        <w:t xml:space="preserve"> I didn’t get an actual </w:t>
      </w:r>
      <w:r>
        <w:rPr>
          <w:rFonts w:asciiTheme="majorHAnsi" w:hAnsiTheme="majorHAnsi"/>
          <w:color w:val="0D0D0D" w:themeColor="text1" w:themeTint="F2"/>
          <w:lang w:val="en-GB"/>
        </w:rPr>
        <w:t xml:space="preserve">mark but was able to get a one to one with the module lecture. I was made aware of what I needed to do next time to get a better mark and where I went wrong. I didn’t really find this one to one fully useful as I felt I was being told what I was doing wrong and focussing on the negatives more than the positives. </w:t>
      </w:r>
    </w:p>
    <w:p w14:paraId="397A98AB" w14:textId="6D4F830D" w:rsidR="00865ADA" w:rsidRPr="007619AA" w:rsidRDefault="00A50442" w:rsidP="003F3F99">
      <w:pPr>
        <w:pStyle w:val="NormalWeb"/>
        <w:jc w:val="both"/>
        <w:rPr>
          <w:rFonts w:asciiTheme="majorHAnsi" w:hAnsiTheme="majorHAnsi" w:cs="Arial"/>
          <w:color w:val="0D0D0D" w:themeColor="text1" w:themeTint="F2"/>
        </w:rPr>
      </w:pPr>
      <w:r>
        <w:rPr>
          <w:rFonts w:asciiTheme="majorHAnsi" w:hAnsiTheme="majorHAnsi"/>
          <w:noProof/>
          <w:color w:val="7030A0"/>
          <w:sz w:val="52"/>
          <w:szCs w:val="52"/>
        </w:rPr>
        <w:drawing>
          <wp:anchor distT="0" distB="0" distL="114300" distR="114300" simplePos="0" relativeHeight="251672576" behindDoc="0" locked="0" layoutInCell="1" allowOverlap="1" wp14:anchorId="290ADB36" wp14:editId="0A52BF02">
            <wp:simplePos x="0" y="0"/>
            <wp:positionH relativeFrom="column">
              <wp:posOffset>734992</wp:posOffset>
            </wp:positionH>
            <wp:positionV relativeFrom="paragraph">
              <wp:posOffset>2533321</wp:posOffset>
            </wp:positionV>
            <wp:extent cx="1373843" cy="2077405"/>
            <wp:effectExtent l="0" t="0" r="0" b="5715"/>
            <wp:wrapTight wrapText="bothSides">
              <wp:wrapPolygon edited="0">
                <wp:start x="0" y="0"/>
                <wp:lineTo x="0" y="21395"/>
                <wp:lineTo x="21171" y="21395"/>
                <wp:lineTo x="21171" y="0"/>
                <wp:lineTo x="0" y="0"/>
              </wp:wrapPolygon>
            </wp:wrapTight>
            <wp:docPr id="26" name="Picture 26" descr="../Desktop/Screen%20Shot%202021-02-12%20at%2023.53.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esktop/Screen%20Shot%202021-02-12%20at%2023.53.51.png"/>
                    <pic:cNvPicPr>
                      <a:picLocks noChangeAspect="1" noChangeArrowheads="1"/>
                    </pic:cNvPicPr>
                  </pic:nvPicPr>
                  <pic:blipFill rotWithShape="1">
                    <a:blip r:embed="rId10">
                      <a:extLst>
                        <a:ext uri="{28A0092B-C50C-407E-A947-70E740481C1C}">
                          <a14:useLocalDpi xmlns:a14="http://schemas.microsoft.com/office/drawing/2010/main" val="0"/>
                        </a:ext>
                      </a:extLst>
                    </a:blip>
                    <a:srcRect l="63912" t="42046" r="18298" b="14930"/>
                    <a:stretch/>
                  </pic:blipFill>
                  <pic:spPr bwMode="auto">
                    <a:xfrm>
                      <a:off x="0" y="0"/>
                      <a:ext cx="1375871" cy="208047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5ADA">
        <w:rPr>
          <w:rFonts w:asciiTheme="majorHAnsi" w:hAnsiTheme="majorHAnsi"/>
          <w:color w:val="0D0D0D" w:themeColor="text1" w:themeTint="F2"/>
          <w:lang w:val="en-GB"/>
        </w:rPr>
        <w:t xml:space="preserve">On the other hand, our second assessment was to design a scrapbook made out of different resources and materials. I never really knew what a scrapbook was until now and to be honest it was a lot of fun bringing everything together rather than being told to write 5,000-word essay. This type of assessment was definitely a bit of both formative and summative assessment. Although we need to do some secondary research but we also got the opportunity of using the hands on approach. I personally find it more useful </w:t>
      </w:r>
      <w:r>
        <w:rPr>
          <w:rFonts w:asciiTheme="majorHAnsi" w:hAnsiTheme="majorHAnsi"/>
          <w:color w:val="0D0D0D" w:themeColor="text1" w:themeTint="F2"/>
          <w:lang w:val="en-GB"/>
        </w:rPr>
        <w:t xml:space="preserve">when participating in </w:t>
      </w:r>
      <w:r w:rsidR="00865ADA">
        <w:rPr>
          <w:rFonts w:asciiTheme="majorHAnsi" w:hAnsiTheme="majorHAnsi"/>
          <w:color w:val="0D0D0D" w:themeColor="text1" w:themeTint="F2"/>
          <w:lang w:val="en-GB"/>
        </w:rPr>
        <w:t>hands on activities and having discussions</w:t>
      </w:r>
      <w:r w:rsidR="00CA0A4F">
        <w:rPr>
          <w:rFonts w:asciiTheme="majorHAnsi" w:hAnsiTheme="majorHAnsi"/>
          <w:color w:val="0D0D0D" w:themeColor="text1" w:themeTint="F2"/>
          <w:lang w:val="en-GB"/>
        </w:rPr>
        <w:t xml:space="preserve"> with one another. T</w:t>
      </w:r>
      <w:r>
        <w:rPr>
          <w:rFonts w:asciiTheme="majorHAnsi" w:hAnsiTheme="majorHAnsi"/>
          <w:color w:val="0D0D0D" w:themeColor="text1" w:themeTint="F2"/>
          <w:lang w:val="en-GB"/>
        </w:rPr>
        <w:t xml:space="preserve">he part that I find most difficult is when given a long piece of information to read to actually take everything in. The scrapbook criteria were mostly aimed at finding figures, facts and charts which I found was interesting and practical. The feedback that I got on this assessment was very positive considering I didn’t know what a scrapbook was, I was very pleased with the mark given as well as the work I produced. </w:t>
      </w:r>
    </w:p>
    <w:p w14:paraId="345C7EEE" w14:textId="440CE477" w:rsidR="00432922" w:rsidRDefault="00A50442" w:rsidP="006A5B93">
      <w:pPr>
        <w:jc w:val="both"/>
        <w:rPr>
          <w:rFonts w:asciiTheme="majorHAnsi" w:hAnsiTheme="majorHAnsi"/>
          <w:color w:val="7030A0"/>
          <w:sz w:val="52"/>
          <w:szCs w:val="52"/>
          <w:lang w:val="en-GB"/>
        </w:rPr>
      </w:pPr>
      <w:r>
        <w:rPr>
          <w:rFonts w:asciiTheme="majorHAnsi" w:hAnsiTheme="majorHAnsi"/>
          <w:noProof/>
          <w:color w:val="7030A0"/>
          <w:sz w:val="52"/>
          <w:szCs w:val="52"/>
        </w:rPr>
        <w:drawing>
          <wp:anchor distT="0" distB="0" distL="114300" distR="114300" simplePos="0" relativeHeight="251671552" behindDoc="0" locked="0" layoutInCell="1" allowOverlap="1" wp14:anchorId="4A8CE5D3" wp14:editId="139C0474">
            <wp:simplePos x="0" y="0"/>
            <wp:positionH relativeFrom="column">
              <wp:posOffset>2334895</wp:posOffset>
            </wp:positionH>
            <wp:positionV relativeFrom="paragraph">
              <wp:posOffset>41275</wp:posOffset>
            </wp:positionV>
            <wp:extent cx="1369695" cy="966470"/>
            <wp:effectExtent l="0" t="0" r="1905" b="0"/>
            <wp:wrapTight wrapText="bothSides">
              <wp:wrapPolygon edited="0">
                <wp:start x="0" y="0"/>
                <wp:lineTo x="0" y="21004"/>
                <wp:lineTo x="21229" y="21004"/>
                <wp:lineTo x="21229" y="0"/>
                <wp:lineTo x="0" y="0"/>
              </wp:wrapPolygon>
            </wp:wrapTight>
            <wp:docPr id="27" name="Picture 27" descr="../Desktop/Screen%20Shot%202021-02-12%20at%2023.53.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esktop/Screen%20Shot%202021-02-12%20at%2023.53.58.pn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64669" t="61439" r="18578" b="19651"/>
                    <a:stretch/>
                  </pic:blipFill>
                  <pic:spPr bwMode="auto">
                    <a:xfrm>
                      <a:off x="0" y="0"/>
                      <a:ext cx="1369695" cy="9664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AA3027" w14:textId="38BAB189" w:rsidR="00EE4037" w:rsidRDefault="00DA7ABD" w:rsidP="006A5B93">
      <w:pPr>
        <w:jc w:val="both"/>
        <w:rPr>
          <w:rFonts w:asciiTheme="majorHAnsi" w:hAnsiTheme="majorHAnsi"/>
          <w:sz w:val="52"/>
          <w:szCs w:val="52"/>
          <w:lang w:val="en-GB"/>
        </w:rPr>
      </w:pPr>
      <w:r>
        <w:rPr>
          <w:rFonts w:asciiTheme="majorHAnsi" w:hAnsiTheme="majorHAnsi"/>
          <w:noProof/>
          <w:sz w:val="52"/>
          <w:szCs w:val="52"/>
        </w:rPr>
        <mc:AlternateContent>
          <mc:Choice Requires="wps">
            <w:drawing>
              <wp:anchor distT="0" distB="0" distL="114300" distR="114300" simplePos="0" relativeHeight="251674624" behindDoc="0" locked="0" layoutInCell="1" allowOverlap="1" wp14:anchorId="6098DF38" wp14:editId="4ABB03ED">
                <wp:simplePos x="0" y="0"/>
                <wp:positionH relativeFrom="column">
                  <wp:posOffset>3708400</wp:posOffset>
                </wp:positionH>
                <wp:positionV relativeFrom="paragraph">
                  <wp:posOffset>118745</wp:posOffset>
                </wp:positionV>
                <wp:extent cx="2055495" cy="1250950"/>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2055495" cy="12509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66F7827" w14:textId="6BE6FA07" w:rsidR="00103219" w:rsidRPr="009A5B94" w:rsidRDefault="00103219" w:rsidP="009A5B94">
                            <w:pPr>
                              <w:jc w:val="both"/>
                              <w:rPr>
                                <w:rFonts w:asciiTheme="majorHAnsi" w:hAnsiTheme="majorHAnsi"/>
                                <w:lang w:val="en-GB"/>
                              </w:rPr>
                            </w:pPr>
                            <w:r w:rsidRPr="009A5B94">
                              <w:rPr>
                                <w:rFonts w:asciiTheme="majorHAnsi" w:hAnsiTheme="majorHAnsi"/>
                                <w:lang w:val="en-GB"/>
                              </w:rPr>
                              <w:t>My targets for this feedback is to always proof read my work, make sure I meet the criteria and try using a wider range of sources to gain more knowledge.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98DF38" id="Text_x0020_Box_x0020_29" o:spid="_x0000_s1029" type="#_x0000_t202" style="position:absolute;left:0;text-align:left;margin-left:292pt;margin-top:9.35pt;width:161.85pt;height:9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" filled="f" stroked="f">
                <v:textbox>
                  <w:txbxContent>
                    <w:p w14:paraId="166F7827" w14:textId="6BE6FA07" w:rsidR="00103219" w:rsidRPr="009A5B94" w:rsidRDefault="00103219" w:rsidP="009A5B94">
                      <w:pPr>
                        <w:jc w:val="both"/>
                        <w:rPr>
                          <w:rFonts w:asciiTheme="majorHAnsi" w:hAnsiTheme="majorHAnsi"/>
                          <w:lang w:val="en-GB"/>
                        </w:rPr>
                      </w:pPr>
                      <w:r w:rsidRPr="009A5B94">
                        <w:rPr>
                          <w:rFonts w:asciiTheme="majorHAnsi" w:hAnsiTheme="majorHAnsi"/>
                          <w:lang w:val="en-GB"/>
                        </w:rPr>
                        <w:t>My targets for this feedback is to always proof read my work, make sure I meet the criteria and try using a wider range of sources to gain more knowledge.</w:t>
                      </w:r>
                    </w:p>
                  </w:txbxContent>
                </v:textbox>
                <w10:wrap type="square"/>
              </v:shape>
            </w:pict>
          </mc:Fallback>
        </mc:AlternateContent>
      </w:r>
      <w:r>
        <w:rPr>
          <w:rFonts w:asciiTheme="majorHAnsi" w:hAnsiTheme="majorHAnsi"/>
          <w:noProof/>
          <w:sz w:val="52"/>
          <w:szCs w:val="52"/>
        </w:rPr>
        <mc:AlternateContent>
          <mc:Choice Requires="wps">
            <w:drawing>
              <wp:anchor distT="0" distB="0" distL="114300" distR="114300" simplePos="0" relativeHeight="251673600" behindDoc="0" locked="0" layoutInCell="1" allowOverlap="1" wp14:anchorId="3BC20991" wp14:editId="512870D1">
                <wp:simplePos x="0" y="0"/>
                <wp:positionH relativeFrom="column">
                  <wp:posOffset>3710891</wp:posOffset>
                </wp:positionH>
                <wp:positionV relativeFrom="paragraph">
                  <wp:posOffset>33069</wp:posOffset>
                </wp:positionV>
                <wp:extent cx="2057400" cy="1371600"/>
                <wp:effectExtent l="0" t="0" r="25400" b="25400"/>
                <wp:wrapThrough wrapText="bothSides">
                  <wp:wrapPolygon edited="0">
                    <wp:start x="0" y="0"/>
                    <wp:lineTo x="0" y="21600"/>
                    <wp:lineTo x="21600" y="21600"/>
                    <wp:lineTo x="21600" y="0"/>
                    <wp:lineTo x="0" y="0"/>
                  </wp:wrapPolygon>
                </wp:wrapThrough>
                <wp:docPr id="28" name="Rectangle 28"/>
                <wp:cNvGraphicFramePr/>
                <a:graphic xmlns:a="http://schemas.openxmlformats.org/drawingml/2006/main">
                  <a:graphicData uri="http://schemas.microsoft.com/office/word/2010/wordprocessingShape">
                    <wps:wsp>
                      <wps:cNvSpPr/>
                      <wps:spPr>
                        <a:xfrm>
                          <a:off x="0" y="0"/>
                          <a:ext cx="2057400" cy="13716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079F55" id="Rectangle_x0020_28" o:spid="_x0000_s1026" style="position:absolute;margin-left:292.2pt;margin-top:2.6pt;width:162pt;height:108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" fillcolor="white [3201]" strokecolor="black [3200]" strokeweight="1pt">
                <w10:wrap type="through"/>
              </v:rect>
            </w:pict>
          </mc:Fallback>
        </mc:AlternateContent>
      </w:r>
    </w:p>
    <w:p w14:paraId="15062E4C" w14:textId="1B58CCEF" w:rsidR="00EE4037" w:rsidRDefault="009A5B94" w:rsidP="006A5B93">
      <w:pPr>
        <w:jc w:val="both"/>
        <w:rPr>
          <w:rFonts w:asciiTheme="majorHAnsi" w:hAnsiTheme="majorHAnsi"/>
          <w:sz w:val="52"/>
          <w:szCs w:val="52"/>
          <w:lang w:val="en-GB"/>
        </w:rPr>
      </w:pPr>
      <w:r>
        <w:rPr>
          <w:rFonts w:asciiTheme="majorHAnsi" w:hAnsiTheme="majorHAnsi"/>
          <w:noProof/>
          <w:sz w:val="52"/>
          <w:szCs w:val="52"/>
        </w:rPr>
        <mc:AlternateContent>
          <mc:Choice Requires="wps">
            <w:drawing>
              <wp:anchor distT="0" distB="0" distL="114300" distR="114300" simplePos="0" relativeHeight="251675648" behindDoc="0" locked="0" layoutInCell="1" allowOverlap="1" wp14:anchorId="683F8ADE" wp14:editId="756EC961">
                <wp:simplePos x="0" y="0"/>
                <wp:positionH relativeFrom="column">
                  <wp:posOffset>2905711</wp:posOffset>
                </wp:positionH>
                <wp:positionV relativeFrom="paragraph">
                  <wp:posOffset>55685</wp:posOffset>
                </wp:positionV>
                <wp:extent cx="685800" cy="571500"/>
                <wp:effectExtent l="50800" t="50800" r="25400" b="38100"/>
                <wp:wrapNone/>
                <wp:docPr id="30" name="Straight Arrow Connector 30"/>
                <wp:cNvGraphicFramePr/>
                <a:graphic xmlns:a="http://schemas.openxmlformats.org/drawingml/2006/main">
                  <a:graphicData uri="http://schemas.microsoft.com/office/word/2010/wordprocessingShape">
                    <wps:wsp>
                      <wps:cNvCnPr/>
                      <wps:spPr>
                        <a:xfrm flipH="1" flipV="1">
                          <a:off x="0" y="0"/>
                          <a:ext cx="685800" cy="571500"/>
                        </a:xfrm>
                        <a:prstGeom prst="straightConnector1">
                          <a:avLst/>
                        </a:prstGeom>
                        <a:ln>
                          <a:solidFill>
                            <a:srgbClr val="0070C0"/>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44436BB" id="Straight_x0020_Arrow_x0020_Connector_x0020_30" o:spid="_x0000_s1026" type="#_x0000_t32" style="position:absolute;margin-left:228.8pt;margin-top:4.4pt;width:54pt;height:45pt;flip:x 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" strokecolor="#0070c0" strokeweight=".5pt">
                <v:stroke endarrow="block" joinstyle="miter"/>
              </v:shape>
            </w:pict>
          </mc:Fallback>
        </mc:AlternateContent>
      </w:r>
    </w:p>
    <w:p w14:paraId="7BFEE6EF" w14:textId="77777777" w:rsidR="00034B95" w:rsidRDefault="00034B95" w:rsidP="006A5B93">
      <w:pPr>
        <w:jc w:val="both"/>
        <w:rPr>
          <w:rFonts w:asciiTheme="majorHAnsi" w:hAnsiTheme="majorHAnsi"/>
          <w:lang w:val="en-GB"/>
        </w:rPr>
      </w:pPr>
    </w:p>
    <w:p w14:paraId="7CEE46BF" w14:textId="54AFEC5D" w:rsidR="00034B95" w:rsidRDefault="00034B95" w:rsidP="006A5B93">
      <w:pPr>
        <w:jc w:val="both"/>
        <w:rPr>
          <w:rFonts w:asciiTheme="majorHAnsi" w:hAnsiTheme="majorHAnsi"/>
          <w:lang w:val="en-GB"/>
        </w:rPr>
      </w:pPr>
    </w:p>
    <w:p w14:paraId="5C1D0B31" w14:textId="4CDDA979" w:rsidR="00034B95" w:rsidRDefault="00034B95" w:rsidP="006A5B93">
      <w:pPr>
        <w:jc w:val="both"/>
        <w:rPr>
          <w:rFonts w:asciiTheme="majorHAnsi" w:hAnsiTheme="majorHAnsi"/>
          <w:lang w:val="en-GB"/>
        </w:rPr>
      </w:pPr>
    </w:p>
    <w:p w14:paraId="61432FBD" w14:textId="7B2716A0" w:rsidR="00034B95" w:rsidRDefault="00034B95" w:rsidP="006A5B93">
      <w:pPr>
        <w:jc w:val="both"/>
        <w:rPr>
          <w:rFonts w:asciiTheme="majorHAnsi" w:hAnsiTheme="majorHAnsi"/>
          <w:lang w:val="en-GB"/>
        </w:rPr>
      </w:pPr>
    </w:p>
    <w:p w14:paraId="698B56CD" w14:textId="3CF67B62" w:rsidR="00034B95" w:rsidRDefault="00034B95" w:rsidP="006A5B93">
      <w:pPr>
        <w:jc w:val="both"/>
        <w:rPr>
          <w:rFonts w:asciiTheme="majorHAnsi" w:hAnsiTheme="majorHAnsi"/>
          <w:lang w:val="en-GB"/>
        </w:rPr>
      </w:pPr>
    </w:p>
    <w:p w14:paraId="108E29BD" w14:textId="49901C43" w:rsidR="00775591" w:rsidRPr="00775591" w:rsidRDefault="00775591" w:rsidP="00775591">
      <w:pPr>
        <w:jc w:val="both"/>
        <w:rPr>
          <w:rFonts w:asciiTheme="majorHAnsi" w:hAnsiTheme="majorHAnsi"/>
          <w:color w:val="0D0D0D" w:themeColor="text1" w:themeTint="F2"/>
        </w:rPr>
      </w:pPr>
      <w:r w:rsidRPr="00775591">
        <w:rPr>
          <w:rFonts w:asciiTheme="majorHAnsi" w:hAnsiTheme="majorHAnsi"/>
          <w:color w:val="0D0D0D" w:themeColor="text1" w:themeTint="F2"/>
          <w:lang w:val="en-GB"/>
        </w:rPr>
        <w:t xml:space="preserve">With many feedbacks that I have received from my lecture I have noticed that I </w:t>
      </w:r>
      <w:r>
        <w:rPr>
          <w:rFonts w:asciiTheme="majorHAnsi" w:hAnsiTheme="majorHAnsi"/>
          <w:color w:val="0D0D0D" w:themeColor="text1" w:themeTint="F2"/>
          <w:lang w:val="en-GB"/>
        </w:rPr>
        <w:t xml:space="preserve">am making the same mistake </w:t>
      </w:r>
      <w:r w:rsidRPr="00775591">
        <w:rPr>
          <w:rFonts w:asciiTheme="majorHAnsi" w:hAnsiTheme="majorHAnsi"/>
          <w:color w:val="0D0D0D" w:themeColor="text1" w:themeTint="F2"/>
          <w:lang w:val="en-GB"/>
        </w:rPr>
        <w:t xml:space="preserve">over and over </w:t>
      </w:r>
      <w:r>
        <w:rPr>
          <w:rFonts w:asciiTheme="majorHAnsi" w:hAnsiTheme="majorHAnsi"/>
          <w:color w:val="0D0D0D" w:themeColor="text1" w:themeTint="F2"/>
          <w:lang w:val="en-GB"/>
        </w:rPr>
        <w:t xml:space="preserve">where </w:t>
      </w:r>
      <w:r w:rsidRPr="00775591">
        <w:rPr>
          <w:rFonts w:asciiTheme="majorHAnsi" w:hAnsiTheme="majorHAnsi"/>
          <w:color w:val="0D0D0D" w:themeColor="text1" w:themeTint="F2"/>
          <w:lang w:val="en-GB"/>
        </w:rPr>
        <w:t xml:space="preserve">I </w:t>
      </w:r>
      <w:r w:rsidRPr="00775591">
        <w:rPr>
          <w:rFonts w:asciiTheme="majorHAnsi" w:hAnsiTheme="majorHAnsi"/>
          <w:color w:val="0D0D0D" w:themeColor="text1" w:themeTint="F2"/>
        </w:rPr>
        <w:t>tend to be too descriptive in my writing</w:t>
      </w:r>
      <w:r w:rsidR="00F557D7">
        <w:rPr>
          <w:rFonts w:asciiTheme="majorHAnsi" w:hAnsiTheme="majorHAnsi"/>
          <w:color w:val="0D0D0D" w:themeColor="text1" w:themeTint="F2"/>
        </w:rPr>
        <w:t xml:space="preserve">, this comment came from first year of university where the module title was ‘past, present and future’. The criteria were to: </w:t>
      </w:r>
    </w:p>
    <w:p w14:paraId="5DD9FF56" w14:textId="6BA7E553" w:rsidR="00775591" w:rsidRDefault="00F557D7" w:rsidP="006A5B93">
      <w:pPr>
        <w:jc w:val="both"/>
        <w:rPr>
          <w:rFonts w:asciiTheme="majorHAnsi" w:hAnsiTheme="majorHAnsi"/>
          <w:lang w:val="en-GB"/>
        </w:rPr>
      </w:pPr>
      <w:r>
        <w:rPr>
          <w:rFonts w:asciiTheme="majorHAnsi" w:hAnsiTheme="majorHAnsi"/>
          <w:noProof/>
        </w:rPr>
        <w:drawing>
          <wp:anchor distT="0" distB="0" distL="114300" distR="114300" simplePos="0" relativeHeight="251676672" behindDoc="0" locked="0" layoutInCell="1" allowOverlap="1" wp14:anchorId="43D1731A" wp14:editId="0F4AC66A">
            <wp:simplePos x="0" y="0"/>
            <wp:positionH relativeFrom="column">
              <wp:posOffset>963930</wp:posOffset>
            </wp:positionH>
            <wp:positionV relativeFrom="paragraph">
              <wp:posOffset>58420</wp:posOffset>
            </wp:positionV>
            <wp:extent cx="3885565" cy="2964180"/>
            <wp:effectExtent l="0" t="0" r="635" b="7620"/>
            <wp:wrapTight wrapText="bothSides">
              <wp:wrapPolygon edited="0">
                <wp:start x="0" y="0"/>
                <wp:lineTo x="0" y="21470"/>
                <wp:lineTo x="21462" y="21470"/>
                <wp:lineTo x="21462" y="0"/>
                <wp:lineTo x="0" y="0"/>
              </wp:wrapPolygon>
            </wp:wrapTight>
            <wp:docPr id="31" name="Picture 31" descr="../Desktop/Screen%20Shot%202021-02-13%20at%2000.25.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esktop/Screen%20Shot%202021-02-13%20at%2000.25.06.pn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8893" t="21377" r="30563" b="16948"/>
                    <a:stretch/>
                  </pic:blipFill>
                  <pic:spPr bwMode="auto">
                    <a:xfrm>
                      <a:off x="0" y="0"/>
                      <a:ext cx="3885565" cy="29641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B6E82A" w14:textId="5B2D15BD" w:rsidR="00034B95" w:rsidRDefault="00034B95" w:rsidP="006A5B93">
      <w:pPr>
        <w:jc w:val="both"/>
        <w:rPr>
          <w:rFonts w:asciiTheme="majorHAnsi" w:hAnsiTheme="majorHAnsi"/>
          <w:lang w:val="en-GB"/>
        </w:rPr>
      </w:pPr>
    </w:p>
    <w:p w14:paraId="1C54157B" w14:textId="5B302AFF" w:rsidR="00F557D7" w:rsidRDefault="00F557D7" w:rsidP="006A5B93">
      <w:pPr>
        <w:jc w:val="both"/>
        <w:rPr>
          <w:rFonts w:asciiTheme="majorHAnsi" w:hAnsiTheme="majorHAnsi"/>
          <w:lang w:val="en-GB"/>
        </w:rPr>
      </w:pPr>
    </w:p>
    <w:p w14:paraId="60C8CD59" w14:textId="7665A45A" w:rsidR="00F557D7" w:rsidRDefault="00F557D7" w:rsidP="006A5B93">
      <w:pPr>
        <w:jc w:val="both"/>
        <w:rPr>
          <w:rFonts w:asciiTheme="majorHAnsi" w:hAnsiTheme="majorHAnsi"/>
          <w:lang w:val="en-GB"/>
        </w:rPr>
      </w:pPr>
    </w:p>
    <w:p w14:paraId="127ABBFB" w14:textId="77777777" w:rsidR="00F557D7" w:rsidRDefault="00F557D7" w:rsidP="006A5B93">
      <w:pPr>
        <w:jc w:val="both"/>
        <w:rPr>
          <w:rFonts w:asciiTheme="majorHAnsi" w:hAnsiTheme="majorHAnsi"/>
          <w:lang w:val="en-GB"/>
        </w:rPr>
      </w:pPr>
    </w:p>
    <w:p w14:paraId="09DB8397" w14:textId="4D0EFEA0" w:rsidR="00F557D7" w:rsidRDefault="00F557D7" w:rsidP="006A5B93">
      <w:pPr>
        <w:jc w:val="both"/>
        <w:rPr>
          <w:rFonts w:asciiTheme="majorHAnsi" w:hAnsiTheme="majorHAnsi"/>
          <w:lang w:val="en-GB"/>
        </w:rPr>
      </w:pPr>
    </w:p>
    <w:p w14:paraId="4553F6CC" w14:textId="77777777" w:rsidR="00F557D7" w:rsidRDefault="00F557D7" w:rsidP="006A5B93">
      <w:pPr>
        <w:jc w:val="both"/>
        <w:rPr>
          <w:rFonts w:asciiTheme="majorHAnsi" w:hAnsiTheme="majorHAnsi"/>
          <w:lang w:val="en-GB"/>
        </w:rPr>
      </w:pPr>
    </w:p>
    <w:p w14:paraId="412FB9C4" w14:textId="5A32C1FE" w:rsidR="00F557D7" w:rsidRDefault="00F557D7" w:rsidP="006A5B93">
      <w:pPr>
        <w:jc w:val="both"/>
        <w:rPr>
          <w:rFonts w:asciiTheme="majorHAnsi" w:hAnsiTheme="majorHAnsi"/>
          <w:lang w:val="en-GB"/>
        </w:rPr>
      </w:pPr>
    </w:p>
    <w:p w14:paraId="5EF65CE2" w14:textId="543E6004" w:rsidR="00F557D7" w:rsidRDefault="00F557D7" w:rsidP="006A5B93">
      <w:pPr>
        <w:jc w:val="both"/>
        <w:rPr>
          <w:rFonts w:asciiTheme="majorHAnsi" w:hAnsiTheme="majorHAnsi"/>
          <w:lang w:val="en-GB"/>
        </w:rPr>
      </w:pPr>
    </w:p>
    <w:p w14:paraId="2C562B49" w14:textId="3D700E1F" w:rsidR="00F557D7" w:rsidRDefault="00F557D7" w:rsidP="006A5B93">
      <w:pPr>
        <w:jc w:val="both"/>
        <w:rPr>
          <w:rFonts w:asciiTheme="majorHAnsi" w:hAnsiTheme="majorHAnsi"/>
          <w:lang w:val="en-GB"/>
        </w:rPr>
      </w:pPr>
    </w:p>
    <w:p w14:paraId="3D9E45EA" w14:textId="77777777" w:rsidR="00F557D7" w:rsidRDefault="00F557D7" w:rsidP="006A5B93">
      <w:pPr>
        <w:jc w:val="both"/>
        <w:rPr>
          <w:rFonts w:asciiTheme="majorHAnsi" w:hAnsiTheme="majorHAnsi"/>
          <w:lang w:val="en-GB"/>
        </w:rPr>
      </w:pPr>
    </w:p>
    <w:p w14:paraId="7BECFFBD" w14:textId="77777777" w:rsidR="00F557D7" w:rsidRDefault="00F557D7" w:rsidP="006A5B93">
      <w:pPr>
        <w:jc w:val="both"/>
        <w:rPr>
          <w:rFonts w:asciiTheme="majorHAnsi" w:hAnsiTheme="majorHAnsi"/>
          <w:lang w:val="en-GB"/>
        </w:rPr>
      </w:pPr>
    </w:p>
    <w:p w14:paraId="4E1BFEC7" w14:textId="77777777" w:rsidR="00F557D7" w:rsidRDefault="00F557D7" w:rsidP="006A5B93">
      <w:pPr>
        <w:jc w:val="both"/>
        <w:rPr>
          <w:rFonts w:asciiTheme="majorHAnsi" w:hAnsiTheme="majorHAnsi"/>
          <w:lang w:val="en-GB"/>
        </w:rPr>
      </w:pPr>
    </w:p>
    <w:p w14:paraId="230A01B8" w14:textId="77777777" w:rsidR="00F557D7" w:rsidRDefault="00F557D7" w:rsidP="006A5B93">
      <w:pPr>
        <w:jc w:val="both"/>
        <w:rPr>
          <w:rFonts w:asciiTheme="majorHAnsi" w:hAnsiTheme="majorHAnsi"/>
          <w:lang w:val="en-GB"/>
        </w:rPr>
      </w:pPr>
    </w:p>
    <w:p w14:paraId="51F0B91F" w14:textId="77777777" w:rsidR="00F557D7" w:rsidRDefault="00F557D7" w:rsidP="006A5B93">
      <w:pPr>
        <w:jc w:val="both"/>
        <w:rPr>
          <w:rFonts w:asciiTheme="majorHAnsi" w:hAnsiTheme="majorHAnsi"/>
          <w:lang w:val="en-GB"/>
        </w:rPr>
      </w:pPr>
    </w:p>
    <w:p w14:paraId="315643A3" w14:textId="77777777" w:rsidR="00F557D7" w:rsidRDefault="00F557D7" w:rsidP="006A5B93">
      <w:pPr>
        <w:jc w:val="both"/>
        <w:rPr>
          <w:rFonts w:asciiTheme="majorHAnsi" w:hAnsiTheme="majorHAnsi"/>
          <w:lang w:val="en-GB"/>
        </w:rPr>
      </w:pPr>
    </w:p>
    <w:p w14:paraId="556D962F" w14:textId="7E6877D7" w:rsidR="00F557D7" w:rsidRDefault="00DA7ABD" w:rsidP="006A5B93">
      <w:pPr>
        <w:jc w:val="both"/>
        <w:rPr>
          <w:rFonts w:asciiTheme="majorHAnsi" w:hAnsiTheme="majorHAnsi"/>
          <w:lang w:val="en-GB"/>
        </w:rPr>
      </w:pPr>
      <w:r>
        <w:rPr>
          <w:rFonts w:asciiTheme="majorHAnsi" w:hAnsiTheme="majorHAnsi"/>
          <w:noProof/>
        </w:rPr>
        <w:drawing>
          <wp:anchor distT="0" distB="0" distL="114300" distR="114300" simplePos="0" relativeHeight="251677696" behindDoc="0" locked="0" layoutInCell="1" allowOverlap="1" wp14:anchorId="55A596E8" wp14:editId="44311FC0">
            <wp:simplePos x="0" y="0"/>
            <wp:positionH relativeFrom="column">
              <wp:posOffset>1306195</wp:posOffset>
            </wp:positionH>
            <wp:positionV relativeFrom="paragraph">
              <wp:posOffset>20320</wp:posOffset>
            </wp:positionV>
            <wp:extent cx="3198495" cy="2973070"/>
            <wp:effectExtent l="0" t="0" r="1905" b="0"/>
            <wp:wrapTight wrapText="bothSides">
              <wp:wrapPolygon edited="0">
                <wp:start x="0" y="0"/>
                <wp:lineTo x="0" y="21406"/>
                <wp:lineTo x="21441" y="21406"/>
                <wp:lineTo x="21441" y="0"/>
                <wp:lineTo x="0" y="0"/>
              </wp:wrapPolygon>
            </wp:wrapTight>
            <wp:docPr id="32" name="Picture 32" descr="../Desktop/Screen%20Shot%202021-02-13%20at%2000.48.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Desktop/Screen%20Shot%202021-02-13%20at%2000.48.30.pn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9201" t="19412" r="32872" b="9328"/>
                    <a:stretch/>
                  </pic:blipFill>
                  <pic:spPr bwMode="auto">
                    <a:xfrm>
                      <a:off x="0" y="0"/>
                      <a:ext cx="3198495" cy="29730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400E28" w14:textId="4220C669" w:rsidR="00DA7ABD" w:rsidRDefault="00DA7ABD" w:rsidP="006A5B93">
      <w:pPr>
        <w:jc w:val="both"/>
        <w:rPr>
          <w:rFonts w:asciiTheme="majorHAnsi" w:hAnsiTheme="majorHAnsi"/>
          <w:lang w:val="en-GB"/>
        </w:rPr>
      </w:pPr>
    </w:p>
    <w:p w14:paraId="6F6C10FC" w14:textId="6206F274" w:rsidR="00DA7ABD" w:rsidRDefault="00DA7ABD" w:rsidP="006A5B93">
      <w:pPr>
        <w:jc w:val="both"/>
        <w:rPr>
          <w:rFonts w:asciiTheme="majorHAnsi" w:hAnsiTheme="majorHAnsi"/>
          <w:lang w:val="en-GB"/>
        </w:rPr>
      </w:pPr>
    </w:p>
    <w:p w14:paraId="1FD48883" w14:textId="61508417" w:rsidR="00DA7ABD" w:rsidRDefault="00DA7ABD" w:rsidP="006A5B93">
      <w:pPr>
        <w:jc w:val="both"/>
        <w:rPr>
          <w:rFonts w:asciiTheme="majorHAnsi" w:hAnsiTheme="majorHAnsi"/>
          <w:lang w:val="en-GB"/>
        </w:rPr>
      </w:pPr>
    </w:p>
    <w:p w14:paraId="3785D1E6" w14:textId="4C212C26" w:rsidR="00DA7ABD" w:rsidRDefault="00DA7ABD" w:rsidP="006A5B93">
      <w:pPr>
        <w:jc w:val="both"/>
        <w:rPr>
          <w:rFonts w:asciiTheme="majorHAnsi" w:hAnsiTheme="majorHAnsi"/>
          <w:lang w:val="en-GB"/>
        </w:rPr>
      </w:pPr>
    </w:p>
    <w:p w14:paraId="23D222E6" w14:textId="273A85BD" w:rsidR="00DA7ABD" w:rsidRDefault="00DA7ABD" w:rsidP="006A5B93">
      <w:pPr>
        <w:jc w:val="both"/>
        <w:rPr>
          <w:rFonts w:asciiTheme="majorHAnsi" w:hAnsiTheme="majorHAnsi"/>
          <w:lang w:val="en-GB"/>
        </w:rPr>
      </w:pPr>
    </w:p>
    <w:p w14:paraId="4F9189D3" w14:textId="229DE0D2" w:rsidR="00DA7ABD" w:rsidRDefault="00DA7ABD" w:rsidP="006A5B93">
      <w:pPr>
        <w:jc w:val="both"/>
        <w:rPr>
          <w:rFonts w:asciiTheme="majorHAnsi" w:hAnsiTheme="majorHAnsi"/>
          <w:lang w:val="en-GB"/>
        </w:rPr>
      </w:pPr>
    </w:p>
    <w:p w14:paraId="1D614D4E" w14:textId="77777777" w:rsidR="00DA7ABD" w:rsidRDefault="00DA7ABD" w:rsidP="006A5B93">
      <w:pPr>
        <w:jc w:val="both"/>
        <w:rPr>
          <w:rFonts w:asciiTheme="majorHAnsi" w:hAnsiTheme="majorHAnsi"/>
          <w:lang w:val="en-GB"/>
        </w:rPr>
      </w:pPr>
    </w:p>
    <w:p w14:paraId="38DF6129" w14:textId="5CEA7313" w:rsidR="00DA7ABD" w:rsidRDefault="00DA7ABD" w:rsidP="006A5B93">
      <w:pPr>
        <w:jc w:val="both"/>
        <w:rPr>
          <w:rFonts w:asciiTheme="majorHAnsi" w:hAnsiTheme="majorHAnsi"/>
          <w:lang w:val="en-GB"/>
        </w:rPr>
      </w:pPr>
    </w:p>
    <w:p w14:paraId="6C9F21BB" w14:textId="5B6F14A3" w:rsidR="00DA7ABD" w:rsidRDefault="00DA7ABD" w:rsidP="006A5B93">
      <w:pPr>
        <w:jc w:val="both"/>
        <w:rPr>
          <w:rFonts w:asciiTheme="majorHAnsi" w:hAnsiTheme="majorHAnsi"/>
          <w:lang w:val="en-GB"/>
        </w:rPr>
      </w:pPr>
    </w:p>
    <w:p w14:paraId="2FDDF9D9" w14:textId="77777777" w:rsidR="00DA7ABD" w:rsidRDefault="00DA7ABD" w:rsidP="006A5B93">
      <w:pPr>
        <w:jc w:val="both"/>
        <w:rPr>
          <w:rFonts w:asciiTheme="majorHAnsi" w:hAnsiTheme="majorHAnsi"/>
          <w:lang w:val="en-GB"/>
        </w:rPr>
      </w:pPr>
    </w:p>
    <w:p w14:paraId="3A07C20A" w14:textId="77777777" w:rsidR="00DA7ABD" w:rsidRDefault="00DA7ABD" w:rsidP="006A5B93">
      <w:pPr>
        <w:jc w:val="both"/>
        <w:rPr>
          <w:rFonts w:asciiTheme="majorHAnsi" w:hAnsiTheme="majorHAnsi"/>
          <w:lang w:val="en-GB"/>
        </w:rPr>
      </w:pPr>
    </w:p>
    <w:p w14:paraId="56ABCA08" w14:textId="77777777" w:rsidR="00DA7ABD" w:rsidRDefault="00DA7ABD" w:rsidP="006A5B93">
      <w:pPr>
        <w:jc w:val="both"/>
        <w:rPr>
          <w:rFonts w:asciiTheme="majorHAnsi" w:hAnsiTheme="majorHAnsi"/>
          <w:lang w:val="en-GB"/>
        </w:rPr>
      </w:pPr>
    </w:p>
    <w:p w14:paraId="17726AED" w14:textId="77777777" w:rsidR="00DA7ABD" w:rsidRDefault="00DA7ABD" w:rsidP="006A5B93">
      <w:pPr>
        <w:jc w:val="both"/>
        <w:rPr>
          <w:rFonts w:asciiTheme="majorHAnsi" w:hAnsiTheme="majorHAnsi"/>
          <w:lang w:val="en-GB"/>
        </w:rPr>
      </w:pPr>
    </w:p>
    <w:p w14:paraId="1B7CCDA8" w14:textId="77777777" w:rsidR="00DA7ABD" w:rsidRDefault="00DA7ABD" w:rsidP="006A5B93">
      <w:pPr>
        <w:jc w:val="both"/>
        <w:rPr>
          <w:rFonts w:asciiTheme="majorHAnsi" w:hAnsiTheme="majorHAnsi"/>
          <w:lang w:val="en-GB"/>
        </w:rPr>
      </w:pPr>
    </w:p>
    <w:p w14:paraId="1DEA6B6B" w14:textId="77777777" w:rsidR="00DA7ABD" w:rsidRDefault="00DA7ABD" w:rsidP="006A5B93">
      <w:pPr>
        <w:jc w:val="both"/>
        <w:rPr>
          <w:rFonts w:asciiTheme="majorHAnsi" w:hAnsiTheme="majorHAnsi"/>
          <w:lang w:val="en-GB"/>
        </w:rPr>
      </w:pPr>
    </w:p>
    <w:p w14:paraId="4527A2FD" w14:textId="77777777" w:rsidR="00DA7ABD" w:rsidRDefault="00DA7ABD" w:rsidP="006A5B93">
      <w:pPr>
        <w:jc w:val="both"/>
        <w:rPr>
          <w:rFonts w:asciiTheme="majorHAnsi" w:hAnsiTheme="majorHAnsi"/>
          <w:lang w:val="en-GB"/>
        </w:rPr>
      </w:pPr>
    </w:p>
    <w:p w14:paraId="7510BFC2" w14:textId="2B8CC8C9" w:rsidR="00950BFF" w:rsidRPr="004A09DF" w:rsidRDefault="00950BFF" w:rsidP="006A5B93">
      <w:pPr>
        <w:jc w:val="both"/>
        <w:rPr>
          <w:rFonts w:asciiTheme="majorHAnsi" w:hAnsiTheme="majorHAnsi"/>
          <w:color w:val="0070C0"/>
          <w:u w:val="single"/>
          <w:lang w:val="en-GB"/>
        </w:rPr>
      </w:pPr>
      <w:r w:rsidRPr="004A09DF">
        <w:rPr>
          <w:rFonts w:asciiTheme="majorHAnsi" w:hAnsiTheme="majorHAnsi"/>
          <w:color w:val="0070C0"/>
          <w:u w:val="single"/>
          <w:lang w:val="en-GB"/>
        </w:rPr>
        <w:t xml:space="preserve">What is assessment? </w:t>
      </w:r>
    </w:p>
    <w:p w14:paraId="73F35201" w14:textId="6FA7378E" w:rsidR="006D0221" w:rsidRDefault="003D504E" w:rsidP="006A5B93">
      <w:pPr>
        <w:jc w:val="both"/>
        <w:rPr>
          <w:rFonts w:asciiTheme="majorHAnsi" w:hAnsiTheme="majorHAnsi"/>
          <w:lang w:val="en-GB"/>
        </w:rPr>
      </w:pPr>
      <w:r w:rsidRPr="00F353C9">
        <w:rPr>
          <w:rFonts w:asciiTheme="majorHAnsi" w:hAnsiTheme="majorHAnsi"/>
          <w:lang w:val="en-GB"/>
        </w:rPr>
        <w:t xml:space="preserve">Assessment </w:t>
      </w:r>
      <w:r w:rsidR="006D0221" w:rsidRPr="00F353C9">
        <w:rPr>
          <w:rFonts w:asciiTheme="majorHAnsi" w:hAnsiTheme="majorHAnsi"/>
          <w:lang w:val="en-GB"/>
        </w:rPr>
        <w:t xml:space="preserve">is the process of gathering and discussing information from multiple and diverse sources in order to develop a deep understanding of what learners </w:t>
      </w:r>
      <w:r w:rsidR="009F663E">
        <w:rPr>
          <w:rFonts w:asciiTheme="majorHAnsi" w:hAnsiTheme="majorHAnsi"/>
          <w:lang w:val="en-GB"/>
        </w:rPr>
        <w:t xml:space="preserve">already </w:t>
      </w:r>
      <w:r w:rsidR="006D0221" w:rsidRPr="00F353C9">
        <w:rPr>
          <w:rFonts w:asciiTheme="majorHAnsi" w:hAnsiTheme="majorHAnsi"/>
          <w:lang w:val="en-GB"/>
        </w:rPr>
        <w:t>know and what they need to Improve on</w:t>
      </w:r>
      <w:r w:rsidR="009F663E">
        <w:rPr>
          <w:rFonts w:asciiTheme="majorHAnsi" w:hAnsiTheme="majorHAnsi"/>
          <w:lang w:val="en-GB"/>
        </w:rPr>
        <w:t xml:space="preserve"> to progress further</w:t>
      </w:r>
      <w:r w:rsidR="006D0221" w:rsidRPr="00F353C9">
        <w:rPr>
          <w:rFonts w:asciiTheme="majorHAnsi" w:hAnsiTheme="majorHAnsi"/>
          <w:lang w:val="en-GB"/>
        </w:rPr>
        <w:t>.</w:t>
      </w:r>
    </w:p>
    <w:p w14:paraId="264A9107" w14:textId="77777777" w:rsidR="00E75B42" w:rsidRDefault="00E75B42" w:rsidP="008F6B1D">
      <w:pPr>
        <w:jc w:val="both"/>
        <w:rPr>
          <w:rFonts w:asciiTheme="majorHAnsi" w:hAnsiTheme="majorHAnsi"/>
          <w:color w:val="0070C0"/>
          <w:lang w:val="en-GB"/>
        </w:rPr>
      </w:pPr>
    </w:p>
    <w:p w14:paraId="064454DA" w14:textId="4022F373" w:rsidR="008F6B1D" w:rsidRPr="008F6B1D" w:rsidRDefault="008F6B1D" w:rsidP="008F6B1D">
      <w:pPr>
        <w:jc w:val="both"/>
        <w:rPr>
          <w:rFonts w:asciiTheme="majorHAnsi" w:hAnsiTheme="majorHAnsi"/>
          <w:color w:val="0070C0"/>
          <w:lang w:val="en-GB"/>
        </w:rPr>
      </w:pPr>
      <w:r w:rsidRPr="008F6B1D">
        <w:rPr>
          <w:rFonts w:asciiTheme="majorHAnsi" w:hAnsiTheme="majorHAnsi"/>
          <w:color w:val="0070C0"/>
          <w:lang w:val="en-GB"/>
        </w:rPr>
        <w:t>Dr Rob Cole who worked at the centre for ‘evaluation and monitoring’ quoted that:</w:t>
      </w:r>
    </w:p>
    <w:p w14:paraId="0677E1ED" w14:textId="17E25F04" w:rsidR="008F6B1D" w:rsidRPr="008F6B1D" w:rsidRDefault="008F6B1D" w:rsidP="008F6B1D">
      <w:pPr>
        <w:jc w:val="both"/>
        <w:rPr>
          <w:rFonts w:asciiTheme="majorHAnsi" w:eastAsia="Times New Roman" w:hAnsiTheme="majorHAnsi"/>
          <w:color w:val="0070C0"/>
          <w:shd w:val="clear" w:color="auto" w:fill="FFFFFF"/>
        </w:rPr>
      </w:pPr>
      <w:r w:rsidRPr="008F6B1D">
        <w:rPr>
          <w:rFonts w:asciiTheme="majorHAnsi" w:eastAsia="Times New Roman" w:hAnsiTheme="majorHAnsi"/>
          <w:color w:val="0070C0"/>
          <w:shd w:val="clear" w:color="auto" w:fill="FFFFFF"/>
        </w:rPr>
        <w:t>“assessment is one of those things that you think you know until you start to really think hard about it’’ (Scott et al page 1, 2018).</w:t>
      </w:r>
    </w:p>
    <w:p w14:paraId="4E6550DE" w14:textId="77777777" w:rsidR="008F6B1D" w:rsidRPr="00F353C9" w:rsidRDefault="008F6B1D" w:rsidP="006A5B93">
      <w:pPr>
        <w:jc w:val="both"/>
        <w:rPr>
          <w:rFonts w:asciiTheme="majorHAnsi" w:hAnsiTheme="majorHAnsi"/>
          <w:lang w:val="en-GB"/>
        </w:rPr>
      </w:pPr>
    </w:p>
    <w:p w14:paraId="3D199E5F" w14:textId="17740183" w:rsidR="00D477BC" w:rsidRPr="00F353C9" w:rsidRDefault="004F7660" w:rsidP="006A5B93">
      <w:pPr>
        <w:jc w:val="both"/>
        <w:rPr>
          <w:rFonts w:asciiTheme="majorHAnsi" w:hAnsiTheme="majorHAnsi"/>
          <w:lang w:val="en-GB"/>
        </w:rPr>
      </w:pPr>
      <w:r w:rsidRPr="00F353C9">
        <w:rPr>
          <w:rFonts w:asciiTheme="majorHAnsi" w:hAnsiTheme="majorHAnsi"/>
          <w:lang w:val="en-GB"/>
        </w:rPr>
        <w:lastRenderedPageBreak/>
        <w:t>Assessment</w:t>
      </w:r>
      <w:r w:rsidR="006D0221" w:rsidRPr="00F353C9">
        <w:rPr>
          <w:rFonts w:asciiTheme="majorHAnsi" w:hAnsiTheme="majorHAnsi"/>
          <w:lang w:val="en-GB"/>
        </w:rPr>
        <w:t>s are currently being undertaken</w:t>
      </w:r>
      <w:r w:rsidR="00D05613" w:rsidRPr="00F353C9">
        <w:rPr>
          <w:rFonts w:asciiTheme="majorHAnsi" w:hAnsiTheme="majorHAnsi"/>
          <w:lang w:val="en-GB"/>
        </w:rPr>
        <w:t xml:space="preserve"> </w:t>
      </w:r>
      <w:r w:rsidR="006D0221" w:rsidRPr="00F353C9">
        <w:rPr>
          <w:rFonts w:asciiTheme="majorHAnsi" w:hAnsiTheme="majorHAnsi"/>
          <w:lang w:val="en-GB"/>
        </w:rPr>
        <w:t xml:space="preserve">all around the world. The reason that they are taken </w:t>
      </w:r>
      <w:r w:rsidRPr="00F353C9">
        <w:rPr>
          <w:rFonts w:asciiTheme="majorHAnsi" w:hAnsiTheme="majorHAnsi"/>
          <w:lang w:val="en-GB"/>
        </w:rPr>
        <w:t xml:space="preserve">place </w:t>
      </w:r>
      <w:r w:rsidR="006D0221" w:rsidRPr="00F353C9">
        <w:rPr>
          <w:rFonts w:asciiTheme="majorHAnsi" w:hAnsiTheme="majorHAnsi"/>
          <w:lang w:val="en-GB"/>
        </w:rPr>
        <w:t xml:space="preserve">is </w:t>
      </w:r>
      <w:r w:rsidRPr="00F353C9">
        <w:rPr>
          <w:rFonts w:asciiTheme="majorHAnsi" w:hAnsiTheme="majorHAnsi"/>
          <w:lang w:val="en-GB"/>
        </w:rPr>
        <w:t>to ensure if learning is undertaken effectively, for example: whether the skills, knowledge or understanding</w:t>
      </w:r>
      <w:r w:rsidR="009F663E">
        <w:rPr>
          <w:rFonts w:asciiTheme="majorHAnsi" w:hAnsiTheme="majorHAnsi"/>
          <w:lang w:val="en-GB"/>
        </w:rPr>
        <w:t xml:space="preserve"> are </w:t>
      </w:r>
      <w:r w:rsidR="006D0221" w:rsidRPr="00F353C9">
        <w:rPr>
          <w:rFonts w:asciiTheme="majorHAnsi" w:hAnsiTheme="majorHAnsi"/>
          <w:lang w:val="en-GB"/>
        </w:rPr>
        <w:t xml:space="preserve">being </w:t>
      </w:r>
      <w:r w:rsidR="009F663E">
        <w:rPr>
          <w:rFonts w:asciiTheme="majorHAnsi" w:hAnsiTheme="majorHAnsi"/>
          <w:lang w:val="en-GB"/>
        </w:rPr>
        <w:t xml:space="preserve">fully </w:t>
      </w:r>
      <w:r w:rsidR="006D0221" w:rsidRPr="00F353C9">
        <w:rPr>
          <w:rFonts w:asciiTheme="majorHAnsi" w:hAnsiTheme="majorHAnsi"/>
          <w:lang w:val="en-GB"/>
        </w:rPr>
        <w:t>meet</w:t>
      </w:r>
      <w:r w:rsidR="00A71BEF" w:rsidRPr="00F353C9">
        <w:rPr>
          <w:rFonts w:asciiTheme="majorHAnsi" w:hAnsiTheme="majorHAnsi"/>
          <w:lang w:val="en-GB"/>
        </w:rPr>
        <w:t xml:space="preserve"> to the fullest potential</w:t>
      </w:r>
      <w:r w:rsidR="000A7EB9" w:rsidRPr="00F353C9">
        <w:rPr>
          <w:rFonts w:asciiTheme="majorHAnsi" w:hAnsiTheme="majorHAnsi"/>
          <w:lang w:val="en-GB"/>
        </w:rPr>
        <w:t xml:space="preserve"> (Department of Education, 2017). </w:t>
      </w:r>
      <w:r w:rsidR="006D0221" w:rsidRPr="00F353C9">
        <w:rPr>
          <w:rFonts w:asciiTheme="majorHAnsi" w:hAnsiTheme="majorHAnsi"/>
          <w:lang w:val="en-GB"/>
        </w:rPr>
        <w:t xml:space="preserve">Assessment also provides the learner the opportunity to clearly demonstrate what progress they have made and what they have learnt so far. </w:t>
      </w:r>
      <w:r w:rsidR="006A5B93" w:rsidRPr="00F353C9">
        <w:rPr>
          <w:rFonts w:asciiTheme="majorHAnsi" w:hAnsiTheme="majorHAnsi"/>
          <w:lang w:val="en-GB"/>
        </w:rPr>
        <w:t xml:space="preserve">If you don’t plan or carry out any assessments in the </w:t>
      </w:r>
      <w:r w:rsidR="00501C55">
        <w:rPr>
          <w:rFonts w:asciiTheme="majorHAnsi" w:hAnsiTheme="majorHAnsi"/>
          <w:lang w:val="en-GB"/>
        </w:rPr>
        <w:t xml:space="preserve">classroom </w:t>
      </w:r>
      <w:r w:rsidR="006A5B93" w:rsidRPr="00F353C9">
        <w:rPr>
          <w:rFonts w:asciiTheme="majorHAnsi" w:hAnsiTheme="majorHAnsi"/>
          <w:lang w:val="en-GB"/>
        </w:rPr>
        <w:t>with your learners, then you will not know whether how well their doing or what they’ve learnt.</w:t>
      </w:r>
      <w:r w:rsidR="00452CAC" w:rsidRPr="00F353C9">
        <w:rPr>
          <w:rFonts w:asciiTheme="majorHAnsi" w:hAnsiTheme="majorHAnsi"/>
          <w:lang w:val="en-GB"/>
        </w:rPr>
        <w:t xml:space="preserve"> When assessing</w:t>
      </w:r>
      <w:r w:rsidR="00E60358">
        <w:rPr>
          <w:rFonts w:asciiTheme="majorHAnsi" w:hAnsiTheme="majorHAnsi"/>
          <w:lang w:val="en-GB"/>
        </w:rPr>
        <w:t xml:space="preserve"> or being assessed</w:t>
      </w:r>
      <w:r w:rsidR="00452CAC" w:rsidRPr="00F353C9">
        <w:rPr>
          <w:rFonts w:asciiTheme="majorHAnsi" w:hAnsiTheme="majorHAnsi"/>
          <w:lang w:val="en-GB"/>
        </w:rPr>
        <w:t xml:space="preserve"> </w:t>
      </w:r>
      <w:r w:rsidR="00E60358">
        <w:rPr>
          <w:rFonts w:asciiTheme="majorHAnsi" w:hAnsiTheme="majorHAnsi"/>
          <w:lang w:val="en-GB"/>
        </w:rPr>
        <w:t xml:space="preserve">there are five main factors to look for which are: </w:t>
      </w:r>
    </w:p>
    <w:p w14:paraId="3164AA2D" w14:textId="03328271" w:rsidR="00452CAC" w:rsidRPr="00F353C9" w:rsidRDefault="00452CAC" w:rsidP="00452CAC">
      <w:pPr>
        <w:pStyle w:val="ListParagraph"/>
        <w:numPr>
          <w:ilvl w:val="0"/>
          <w:numId w:val="4"/>
        </w:numPr>
        <w:jc w:val="both"/>
        <w:rPr>
          <w:rFonts w:asciiTheme="majorHAnsi" w:hAnsiTheme="majorHAnsi"/>
          <w:lang w:val="en-GB"/>
        </w:rPr>
      </w:pPr>
      <w:r w:rsidRPr="00F353C9">
        <w:rPr>
          <w:rFonts w:asciiTheme="majorHAnsi" w:hAnsiTheme="majorHAnsi"/>
          <w:lang w:val="en-GB"/>
        </w:rPr>
        <w:t xml:space="preserve">Physical development </w:t>
      </w:r>
    </w:p>
    <w:p w14:paraId="43C2E3B8" w14:textId="58758090" w:rsidR="00452CAC" w:rsidRPr="00F353C9" w:rsidRDefault="00452CAC" w:rsidP="00452CAC">
      <w:pPr>
        <w:pStyle w:val="ListParagraph"/>
        <w:numPr>
          <w:ilvl w:val="0"/>
          <w:numId w:val="4"/>
        </w:numPr>
        <w:jc w:val="both"/>
        <w:rPr>
          <w:rFonts w:asciiTheme="majorHAnsi" w:hAnsiTheme="majorHAnsi"/>
          <w:lang w:val="en-GB"/>
        </w:rPr>
      </w:pPr>
      <w:r w:rsidRPr="00F353C9">
        <w:rPr>
          <w:rFonts w:asciiTheme="majorHAnsi" w:hAnsiTheme="majorHAnsi"/>
          <w:lang w:val="en-GB"/>
        </w:rPr>
        <w:t xml:space="preserve">Emotional and social development </w:t>
      </w:r>
    </w:p>
    <w:p w14:paraId="2ED1F5CC" w14:textId="7EE07B4E" w:rsidR="00452CAC" w:rsidRPr="00F353C9" w:rsidRDefault="00452CAC" w:rsidP="00452CAC">
      <w:pPr>
        <w:pStyle w:val="ListParagraph"/>
        <w:numPr>
          <w:ilvl w:val="0"/>
          <w:numId w:val="4"/>
        </w:numPr>
        <w:jc w:val="both"/>
        <w:rPr>
          <w:rFonts w:asciiTheme="majorHAnsi" w:hAnsiTheme="majorHAnsi"/>
          <w:lang w:val="en-GB"/>
        </w:rPr>
      </w:pPr>
      <w:r w:rsidRPr="00F353C9">
        <w:rPr>
          <w:rFonts w:asciiTheme="majorHAnsi" w:hAnsiTheme="majorHAnsi"/>
          <w:lang w:val="en-GB"/>
        </w:rPr>
        <w:t xml:space="preserve">Approaches to learning </w:t>
      </w:r>
    </w:p>
    <w:p w14:paraId="74FF3D52" w14:textId="4321F3B5" w:rsidR="00452CAC" w:rsidRPr="00F353C9" w:rsidRDefault="00452CAC" w:rsidP="00452CAC">
      <w:pPr>
        <w:pStyle w:val="ListParagraph"/>
        <w:numPr>
          <w:ilvl w:val="0"/>
          <w:numId w:val="4"/>
        </w:numPr>
        <w:jc w:val="both"/>
        <w:rPr>
          <w:rFonts w:asciiTheme="majorHAnsi" w:hAnsiTheme="majorHAnsi"/>
          <w:lang w:val="en-GB"/>
        </w:rPr>
      </w:pPr>
      <w:r w:rsidRPr="00F353C9">
        <w:rPr>
          <w:rFonts w:asciiTheme="majorHAnsi" w:hAnsiTheme="majorHAnsi"/>
          <w:lang w:val="en-GB"/>
        </w:rPr>
        <w:t xml:space="preserve">Cognitive abilities </w:t>
      </w:r>
    </w:p>
    <w:p w14:paraId="0732CE53" w14:textId="780323B9" w:rsidR="00452CAC" w:rsidRPr="00F353C9" w:rsidRDefault="00452CAC" w:rsidP="00452CAC">
      <w:pPr>
        <w:pStyle w:val="ListParagraph"/>
        <w:numPr>
          <w:ilvl w:val="0"/>
          <w:numId w:val="4"/>
        </w:numPr>
        <w:jc w:val="both"/>
        <w:rPr>
          <w:rFonts w:asciiTheme="majorHAnsi" w:hAnsiTheme="majorHAnsi"/>
          <w:lang w:val="en-GB"/>
        </w:rPr>
      </w:pPr>
      <w:r w:rsidRPr="00F353C9">
        <w:rPr>
          <w:rFonts w:asciiTheme="majorHAnsi" w:hAnsiTheme="majorHAnsi"/>
          <w:lang w:val="en-GB"/>
        </w:rPr>
        <w:t xml:space="preserve">Language </w:t>
      </w:r>
    </w:p>
    <w:p w14:paraId="589DE58D" w14:textId="586AB61C" w:rsidR="00DD21A7" w:rsidRPr="00F353C9" w:rsidRDefault="007E20A4" w:rsidP="006A5B93">
      <w:pPr>
        <w:jc w:val="both"/>
        <w:rPr>
          <w:rFonts w:asciiTheme="majorHAnsi" w:hAnsiTheme="majorHAnsi"/>
          <w:lang w:val="en-GB"/>
        </w:rPr>
      </w:pPr>
      <w:r w:rsidRPr="00F353C9">
        <w:rPr>
          <w:rFonts w:asciiTheme="majorHAnsi" w:hAnsiTheme="majorHAnsi"/>
          <w:lang w:val="en-GB"/>
        </w:rPr>
        <w:t>Assessments focusses on improving and strengthen learning as well as not to mention it also helps measure achievements and discover any drawbacks</w:t>
      </w:r>
      <w:r w:rsidR="006A5B93" w:rsidRPr="00F353C9">
        <w:rPr>
          <w:rFonts w:asciiTheme="majorHAnsi" w:hAnsiTheme="majorHAnsi"/>
          <w:lang w:val="en-GB"/>
        </w:rPr>
        <w:t xml:space="preserve"> that might occur during the progression phase</w:t>
      </w:r>
      <w:r w:rsidRPr="00F353C9">
        <w:rPr>
          <w:rFonts w:asciiTheme="majorHAnsi" w:hAnsiTheme="majorHAnsi"/>
          <w:lang w:val="en-GB"/>
        </w:rPr>
        <w:t xml:space="preserve">. Its </w:t>
      </w:r>
      <w:r w:rsidR="006A5B93" w:rsidRPr="00F353C9">
        <w:rPr>
          <w:rFonts w:asciiTheme="majorHAnsi" w:hAnsiTheme="majorHAnsi"/>
          <w:lang w:val="en-GB"/>
        </w:rPr>
        <w:t xml:space="preserve">also </w:t>
      </w:r>
      <w:r w:rsidRPr="00F353C9">
        <w:rPr>
          <w:rFonts w:asciiTheme="majorHAnsi" w:hAnsiTheme="majorHAnsi"/>
          <w:lang w:val="en-GB"/>
        </w:rPr>
        <w:t xml:space="preserve">helps recognising a learner’s progress and what steps needs to be </w:t>
      </w:r>
      <w:r w:rsidR="009F663E">
        <w:rPr>
          <w:rFonts w:asciiTheme="majorHAnsi" w:hAnsiTheme="majorHAnsi"/>
          <w:lang w:val="en-GB"/>
        </w:rPr>
        <w:t xml:space="preserve">placed or </w:t>
      </w:r>
      <w:r w:rsidRPr="00F353C9">
        <w:rPr>
          <w:rFonts w:asciiTheme="majorHAnsi" w:hAnsiTheme="majorHAnsi"/>
          <w:lang w:val="en-GB"/>
        </w:rPr>
        <w:t>made to succeed effective</w:t>
      </w:r>
      <w:r w:rsidR="00F353C9" w:rsidRPr="00F353C9">
        <w:rPr>
          <w:rFonts w:asciiTheme="majorHAnsi" w:hAnsiTheme="majorHAnsi"/>
          <w:lang w:val="en-GB"/>
        </w:rPr>
        <w:t xml:space="preserve">ly and progress further in life. </w:t>
      </w:r>
    </w:p>
    <w:p w14:paraId="2A435AE5" w14:textId="646E8F2E" w:rsidR="00A71BEF" w:rsidRPr="00F353C9" w:rsidRDefault="00A71BEF" w:rsidP="00324D80">
      <w:pPr>
        <w:jc w:val="both"/>
        <w:rPr>
          <w:rFonts w:asciiTheme="majorHAnsi" w:hAnsiTheme="majorHAnsi"/>
          <w:color w:val="0D0D0D" w:themeColor="text1" w:themeTint="F2"/>
          <w:lang w:val="en-GB"/>
        </w:rPr>
      </w:pPr>
      <w:r w:rsidRPr="00F353C9">
        <w:rPr>
          <w:rFonts w:asciiTheme="majorHAnsi" w:hAnsiTheme="majorHAnsi"/>
          <w:color w:val="0D0D0D" w:themeColor="text1" w:themeTint="F2"/>
          <w:lang w:val="en-GB"/>
        </w:rPr>
        <w:t xml:space="preserve">Undertaken any sort of assessment has its goods and bad. Some advantages of </w:t>
      </w:r>
      <w:r w:rsidR="00E70145" w:rsidRPr="00F353C9">
        <w:rPr>
          <w:rFonts w:asciiTheme="majorHAnsi" w:hAnsiTheme="majorHAnsi"/>
          <w:color w:val="0D0D0D" w:themeColor="text1" w:themeTint="F2"/>
          <w:lang w:val="en-GB"/>
        </w:rPr>
        <w:t>a</w:t>
      </w:r>
      <w:r w:rsidRPr="00F353C9">
        <w:rPr>
          <w:rFonts w:asciiTheme="majorHAnsi" w:hAnsiTheme="majorHAnsi"/>
          <w:color w:val="0D0D0D" w:themeColor="text1" w:themeTint="F2"/>
          <w:lang w:val="en-GB"/>
        </w:rPr>
        <w:t>ssessment</w:t>
      </w:r>
      <w:r w:rsidR="00E70145" w:rsidRPr="00F353C9">
        <w:rPr>
          <w:rFonts w:asciiTheme="majorHAnsi" w:hAnsiTheme="majorHAnsi"/>
          <w:color w:val="0D0D0D" w:themeColor="text1" w:themeTint="F2"/>
          <w:lang w:val="en-GB"/>
        </w:rPr>
        <w:t>s being taken is that, it</w:t>
      </w:r>
      <w:r w:rsidRPr="00F353C9">
        <w:rPr>
          <w:rFonts w:asciiTheme="majorHAnsi" w:hAnsiTheme="majorHAnsi"/>
          <w:color w:val="0D0D0D" w:themeColor="text1" w:themeTint="F2"/>
          <w:lang w:val="en-GB"/>
        </w:rPr>
        <w:t xml:space="preserve"> allows to tests the knowledge that the learner has learned for the learning process that has been done, </w:t>
      </w:r>
      <w:r w:rsidR="00D05613" w:rsidRPr="00F353C9">
        <w:rPr>
          <w:rFonts w:asciiTheme="majorHAnsi" w:hAnsiTheme="majorHAnsi"/>
          <w:color w:val="0D0D0D" w:themeColor="text1" w:themeTint="F2"/>
          <w:lang w:val="en-GB"/>
        </w:rPr>
        <w:t xml:space="preserve">helps </w:t>
      </w:r>
      <w:r w:rsidR="00E70145" w:rsidRPr="00F353C9">
        <w:rPr>
          <w:rFonts w:asciiTheme="majorHAnsi" w:hAnsiTheme="majorHAnsi"/>
          <w:color w:val="0D0D0D" w:themeColor="text1" w:themeTint="F2"/>
          <w:lang w:val="en-GB"/>
        </w:rPr>
        <w:t xml:space="preserve">set targets, </w:t>
      </w:r>
      <w:r w:rsidRPr="00F353C9">
        <w:rPr>
          <w:rFonts w:asciiTheme="majorHAnsi" w:hAnsiTheme="majorHAnsi"/>
          <w:color w:val="0D0D0D" w:themeColor="text1" w:themeTint="F2"/>
          <w:lang w:val="en-GB"/>
        </w:rPr>
        <w:t>helps the l</w:t>
      </w:r>
      <w:r w:rsidR="00D05613" w:rsidRPr="00F353C9">
        <w:rPr>
          <w:rFonts w:asciiTheme="majorHAnsi" w:hAnsiTheme="majorHAnsi"/>
          <w:color w:val="0D0D0D" w:themeColor="text1" w:themeTint="F2"/>
          <w:lang w:val="en-GB"/>
        </w:rPr>
        <w:t xml:space="preserve">earner to be </w:t>
      </w:r>
      <w:r w:rsidR="00CA0A4F" w:rsidRPr="00F353C9">
        <w:rPr>
          <w:rFonts w:asciiTheme="majorHAnsi" w:hAnsiTheme="majorHAnsi"/>
          <w:color w:val="0D0D0D" w:themeColor="text1" w:themeTint="F2"/>
          <w:lang w:val="en-GB"/>
        </w:rPr>
        <w:t>motivated for</w:t>
      </w:r>
      <w:r w:rsidRPr="00F353C9">
        <w:rPr>
          <w:rFonts w:asciiTheme="majorHAnsi" w:hAnsiTheme="majorHAnsi"/>
          <w:color w:val="0D0D0D" w:themeColor="text1" w:themeTint="F2"/>
          <w:lang w:val="en-GB"/>
        </w:rPr>
        <w:t xml:space="preserve"> example, when receive </w:t>
      </w:r>
      <w:r w:rsidR="00D05613" w:rsidRPr="00F353C9">
        <w:rPr>
          <w:rFonts w:asciiTheme="majorHAnsi" w:hAnsiTheme="majorHAnsi"/>
          <w:color w:val="0D0D0D" w:themeColor="text1" w:themeTint="F2"/>
          <w:lang w:val="en-GB"/>
        </w:rPr>
        <w:t xml:space="preserve">a </w:t>
      </w:r>
      <w:r w:rsidRPr="00F353C9">
        <w:rPr>
          <w:rFonts w:asciiTheme="majorHAnsi" w:hAnsiTheme="majorHAnsi"/>
          <w:color w:val="0D0D0D" w:themeColor="text1" w:themeTint="F2"/>
          <w:lang w:val="en-GB"/>
        </w:rPr>
        <w:t>report card at the end of the year this will determine the learner to keep doing well and keep them motivated</w:t>
      </w:r>
      <w:r w:rsidR="00E70145" w:rsidRPr="00F353C9">
        <w:rPr>
          <w:rFonts w:asciiTheme="majorHAnsi" w:hAnsiTheme="majorHAnsi"/>
          <w:color w:val="0D0D0D" w:themeColor="text1" w:themeTint="F2"/>
          <w:lang w:val="en-GB"/>
        </w:rPr>
        <w:t xml:space="preserve"> to get better grades, (Department of Education, 2017)</w:t>
      </w:r>
      <w:r w:rsidR="00CA0A4F">
        <w:rPr>
          <w:rFonts w:asciiTheme="majorHAnsi" w:hAnsiTheme="majorHAnsi"/>
          <w:color w:val="0D0D0D" w:themeColor="text1" w:themeTint="F2"/>
          <w:lang w:val="en-GB"/>
        </w:rPr>
        <w:t>.</w:t>
      </w:r>
      <w:r w:rsidR="00E70145" w:rsidRPr="00F353C9">
        <w:rPr>
          <w:rFonts w:asciiTheme="majorHAnsi" w:hAnsiTheme="majorHAnsi"/>
          <w:color w:val="0D0D0D" w:themeColor="text1" w:themeTint="F2"/>
          <w:lang w:val="en-GB"/>
        </w:rPr>
        <w:t xml:space="preserve"> </w:t>
      </w:r>
      <w:r w:rsidR="00CA0A4F">
        <w:rPr>
          <w:rFonts w:asciiTheme="majorHAnsi" w:hAnsiTheme="majorHAnsi"/>
          <w:color w:val="0D0D0D" w:themeColor="text1" w:themeTint="F2"/>
          <w:lang w:val="en-GB"/>
        </w:rPr>
        <w:t xml:space="preserve"> T</w:t>
      </w:r>
      <w:r w:rsidRPr="00F353C9">
        <w:rPr>
          <w:rFonts w:asciiTheme="majorHAnsi" w:hAnsiTheme="majorHAnsi"/>
          <w:color w:val="0D0D0D" w:themeColor="text1" w:themeTint="F2"/>
          <w:lang w:val="en-GB"/>
        </w:rPr>
        <w:t>his could also be seen as a disadvantage as we are all aware that everyone reacts differently and receiving the report card with low grades can make the learner feel demotivated because of how low their performance has been, assessment can also cause depression and put a huge amount of pressure on the learner to get better grades and do better</w:t>
      </w:r>
      <w:r w:rsidR="00E70145" w:rsidRPr="00F353C9">
        <w:rPr>
          <w:rFonts w:asciiTheme="majorHAnsi" w:hAnsiTheme="majorHAnsi"/>
          <w:color w:val="0D0D0D" w:themeColor="text1" w:themeTint="F2"/>
          <w:lang w:val="en-GB"/>
        </w:rPr>
        <w:t>,</w:t>
      </w:r>
      <w:r w:rsidRPr="00F353C9">
        <w:rPr>
          <w:rFonts w:asciiTheme="majorHAnsi" w:hAnsiTheme="majorHAnsi"/>
          <w:color w:val="0D0D0D" w:themeColor="text1" w:themeTint="F2"/>
          <w:lang w:val="en-GB"/>
        </w:rPr>
        <w:t xml:space="preserve"> also </w:t>
      </w:r>
      <w:r w:rsidR="00E70145" w:rsidRPr="00F353C9">
        <w:rPr>
          <w:rFonts w:asciiTheme="majorHAnsi" w:hAnsiTheme="majorHAnsi"/>
          <w:color w:val="0D0D0D" w:themeColor="text1" w:themeTint="F2"/>
          <w:lang w:val="en-GB"/>
        </w:rPr>
        <w:t xml:space="preserve">being assessed and </w:t>
      </w:r>
      <w:r w:rsidRPr="00F353C9">
        <w:rPr>
          <w:rFonts w:asciiTheme="majorHAnsi" w:hAnsiTheme="majorHAnsi"/>
          <w:color w:val="0D0D0D" w:themeColor="text1" w:themeTint="F2"/>
          <w:lang w:val="en-GB"/>
        </w:rPr>
        <w:t xml:space="preserve">being watched can sometimes be overwhelming and leave </w:t>
      </w:r>
      <w:r w:rsidR="00E70145" w:rsidRPr="00F353C9">
        <w:rPr>
          <w:rFonts w:asciiTheme="majorHAnsi" w:hAnsiTheme="majorHAnsi"/>
          <w:color w:val="0D0D0D" w:themeColor="text1" w:themeTint="F2"/>
          <w:lang w:val="en-GB"/>
        </w:rPr>
        <w:t>the learner not showing their full potential and skills</w:t>
      </w:r>
      <w:r w:rsidR="000A7EB9" w:rsidRPr="00F353C9">
        <w:rPr>
          <w:rFonts w:asciiTheme="majorHAnsi" w:hAnsiTheme="majorHAnsi"/>
          <w:color w:val="0D0D0D" w:themeColor="text1" w:themeTint="F2"/>
          <w:lang w:val="en-GB"/>
        </w:rPr>
        <w:t xml:space="preserve"> (The glossary of education reform, 2015)</w:t>
      </w:r>
      <w:r w:rsidR="00E70145" w:rsidRPr="00F353C9">
        <w:rPr>
          <w:rFonts w:asciiTheme="majorHAnsi" w:hAnsiTheme="majorHAnsi"/>
          <w:color w:val="0D0D0D" w:themeColor="text1" w:themeTint="F2"/>
          <w:lang w:val="en-GB"/>
        </w:rPr>
        <w:t>.</w:t>
      </w:r>
    </w:p>
    <w:p w14:paraId="304E0CCF" w14:textId="77777777" w:rsidR="00162C14" w:rsidRDefault="00162C14" w:rsidP="00324D80">
      <w:pPr>
        <w:jc w:val="both"/>
        <w:rPr>
          <w:rFonts w:asciiTheme="majorHAnsi" w:hAnsiTheme="majorHAnsi"/>
          <w:color w:val="0D0D0D" w:themeColor="text1" w:themeTint="F2"/>
          <w:lang w:val="en-GB"/>
        </w:rPr>
      </w:pPr>
    </w:p>
    <w:p w14:paraId="6CA1B037" w14:textId="44D1664A" w:rsidR="00F353C9" w:rsidRPr="00162C14" w:rsidRDefault="00162C14" w:rsidP="00324D80">
      <w:pPr>
        <w:jc w:val="both"/>
        <w:rPr>
          <w:rFonts w:asciiTheme="majorHAnsi" w:hAnsiTheme="majorHAnsi"/>
          <w:color w:val="0070C0"/>
          <w:u w:val="single"/>
          <w:lang w:val="en-GB"/>
        </w:rPr>
      </w:pPr>
      <w:r w:rsidRPr="00162C14">
        <w:rPr>
          <w:rFonts w:asciiTheme="majorHAnsi" w:hAnsiTheme="majorHAnsi"/>
          <w:color w:val="0070C0"/>
          <w:u w:val="single"/>
          <w:lang w:val="en-GB"/>
        </w:rPr>
        <w:t xml:space="preserve">Principles of assessment </w:t>
      </w:r>
    </w:p>
    <w:p w14:paraId="4D692A57" w14:textId="286C350A" w:rsidR="000B1752" w:rsidRDefault="009F663E" w:rsidP="00324D80">
      <w:pPr>
        <w:jc w:val="both"/>
        <w:rPr>
          <w:rFonts w:asciiTheme="majorHAnsi" w:hAnsiTheme="majorHAnsi"/>
          <w:color w:val="0D0D0D" w:themeColor="text1" w:themeTint="F2"/>
          <w:lang w:val="en-GB"/>
        </w:rPr>
      </w:pPr>
      <w:r>
        <w:rPr>
          <w:rFonts w:asciiTheme="majorHAnsi" w:hAnsiTheme="majorHAnsi"/>
          <w:color w:val="0D0D0D" w:themeColor="text1" w:themeTint="F2"/>
          <w:lang w:val="en-GB"/>
        </w:rPr>
        <w:t>Gravells view t</w:t>
      </w:r>
      <w:r w:rsidR="009129E2" w:rsidRPr="00F353C9">
        <w:rPr>
          <w:rFonts w:asciiTheme="majorHAnsi" w:hAnsiTheme="majorHAnsi"/>
          <w:color w:val="0D0D0D" w:themeColor="text1" w:themeTint="F2"/>
          <w:lang w:val="en-GB"/>
        </w:rPr>
        <w:t xml:space="preserve">he principles of assessment </w:t>
      </w:r>
      <w:r>
        <w:rPr>
          <w:rFonts w:asciiTheme="majorHAnsi" w:hAnsiTheme="majorHAnsi"/>
          <w:color w:val="0D0D0D" w:themeColor="text1" w:themeTint="F2"/>
          <w:lang w:val="en-GB"/>
        </w:rPr>
        <w:t>as a serve of</w:t>
      </w:r>
      <w:r w:rsidR="009129E2" w:rsidRPr="00F353C9">
        <w:rPr>
          <w:rFonts w:asciiTheme="majorHAnsi" w:hAnsiTheme="majorHAnsi"/>
          <w:color w:val="0D0D0D" w:themeColor="text1" w:themeTint="F2"/>
          <w:lang w:val="en-GB"/>
        </w:rPr>
        <w:t xml:space="preserve"> instructions to make sure that the evaluation is </w:t>
      </w:r>
      <w:r>
        <w:rPr>
          <w:rFonts w:asciiTheme="majorHAnsi" w:hAnsiTheme="majorHAnsi"/>
          <w:color w:val="0D0D0D" w:themeColor="text1" w:themeTint="F2"/>
          <w:lang w:val="en-GB"/>
        </w:rPr>
        <w:t>prosiest</w:t>
      </w:r>
      <w:r w:rsidR="00C6630E" w:rsidRPr="00F353C9">
        <w:rPr>
          <w:rFonts w:asciiTheme="majorHAnsi" w:hAnsiTheme="majorHAnsi"/>
          <w:color w:val="0D0D0D" w:themeColor="text1" w:themeTint="F2"/>
          <w:lang w:val="en-GB"/>
        </w:rPr>
        <w:t xml:space="preserve">, </w:t>
      </w:r>
      <w:r w:rsidR="009129E2" w:rsidRPr="00F353C9">
        <w:rPr>
          <w:rFonts w:asciiTheme="majorHAnsi" w:hAnsiTheme="majorHAnsi"/>
          <w:color w:val="0D0D0D" w:themeColor="text1" w:themeTint="F2"/>
          <w:lang w:val="en-GB"/>
        </w:rPr>
        <w:t xml:space="preserve">useful, sufficient and reliable.  </w:t>
      </w:r>
      <w:r w:rsidR="00C6630E" w:rsidRPr="00F353C9">
        <w:rPr>
          <w:rFonts w:asciiTheme="majorHAnsi" w:hAnsiTheme="majorHAnsi"/>
          <w:color w:val="0D0D0D" w:themeColor="text1" w:themeTint="F2"/>
          <w:lang w:val="en-GB"/>
        </w:rPr>
        <w:t>These ideals are very crucial to take into account as we all know evaluation is an extreme important part of the educational process that later on defines the extent of the learner’s</w:t>
      </w:r>
      <w:r w:rsidR="00916E31" w:rsidRPr="00F353C9">
        <w:rPr>
          <w:rFonts w:asciiTheme="majorHAnsi" w:hAnsiTheme="majorHAnsi"/>
          <w:color w:val="0D0D0D" w:themeColor="text1" w:themeTint="F2"/>
          <w:lang w:val="en-GB"/>
        </w:rPr>
        <w:t xml:space="preserve"> achievements (Gravells, 2021). </w:t>
      </w:r>
      <w:r w:rsidR="00C6630E" w:rsidRPr="00F353C9">
        <w:rPr>
          <w:rFonts w:asciiTheme="majorHAnsi" w:hAnsiTheme="majorHAnsi"/>
          <w:color w:val="0D0D0D" w:themeColor="text1" w:themeTint="F2"/>
          <w:lang w:val="en-GB"/>
        </w:rPr>
        <w:t xml:space="preserve">Principles of assessment links in with how the assessment process in actually put into practice. There are two main important </w:t>
      </w:r>
      <w:bookmarkStart w:id="0" w:name="_GoBack"/>
      <w:bookmarkEnd w:id="0"/>
      <w:r w:rsidR="00C6630E" w:rsidRPr="00F353C9">
        <w:rPr>
          <w:rFonts w:asciiTheme="majorHAnsi" w:hAnsiTheme="majorHAnsi"/>
          <w:color w:val="0D0D0D" w:themeColor="text1" w:themeTint="F2"/>
          <w:lang w:val="en-GB"/>
        </w:rPr>
        <w:t xml:space="preserve">principles that are known as the VARCS and SMART. </w:t>
      </w:r>
    </w:p>
    <w:p w14:paraId="3CB1C82F" w14:textId="568A3840" w:rsidR="00BC6768" w:rsidRPr="00F353C9" w:rsidRDefault="00BC6768" w:rsidP="00324D80">
      <w:pPr>
        <w:jc w:val="both"/>
        <w:rPr>
          <w:rFonts w:asciiTheme="majorHAnsi" w:hAnsiTheme="majorHAnsi"/>
          <w:color w:val="0D0D0D" w:themeColor="text1" w:themeTint="F2"/>
          <w:lang w:val="en-GB"/>
        </w:rPr>
      </w:pPr>
      <w:r w:rsidRPr="00F353C9">
        <w:rPr>
          <w:rFonts w:asciiTheme="majorHAnsi" w:hAnsiTheme="majorHAnsi"/>
          <w:color w:val="0D0D0D" w:themeColor="text1" w:themeTint="F2"/>
          <w:lang w:val="en-GB"/>
        </w:rPr>
        <w:t>VARCS helps in ensuring that the assessment is conducted and assessed in the correct manner. VARCS stands for valid, authentic, reliable, current and sufficient</w:t>
      </w:r>
      <w:r w:rsidR="00916E31" w:rsidRPr="00F353C9">
        <w:rPr>
          <w:rFonts w:asciiTheme="majorHAnsi" w:hAnsiTheme="majorHAnsi"/>
          <w:color w:val="0D0D0D" w:themeColor="text1" w:themeTint="F2"/>
          <w:lang w:val="en-GB"/>
        </w:rPr>
        <w:t xml:space="preserve"> (Gravells, 2021). </w:t>
      </w:r>
      <w:r w:rsidRPr="00F353C9">
        <w:rPr>
          <w:rFonts w:asciiTheme="majorHAnsi" w:hAnsiTheme="majorHAnsi"/>
          <w:color w:val="0D0D0D" w:themeColor="text1" w:themeTint="F2"/>
          <w:lang w:val="en-GB"/>
        </w:rPr>
        <w:t xml:space="preserve">All five are as important as each other, this is because the work needs to be related to what has been assessed and whether it’s the right level for the learners, that the work has been produced simply by the learner, that the work is consistent over the time, the work is relevant at the times of the assessment and that the work ensures to cover all of the requirement in the time. Without all five strands then would the assessments that are being undertaken actually be significant.  </w:t>
      </w:r>
      <w:r w:rsidR="00952F4F" w:rsidRPr="00F353C9">
        <w:rPr>
          <w:rFonts w:asciiTheme="majorHAnsi" w:hAnsiTheme="majorHAnsi"/>
          <w:color w:val="0D0D0D" w:themeColor="text1" w:themeTint="F2"/>
          <w:lang w:val="en-GB"/>
        </w:rPr>
        <w:t>When planning SMART assessment activities this will make sure that all the assessment needs will be meet effectively by the learners. SMART stands for specific, measurable, achie</w:t>
      </w:r>
      <w:r w:rsidR="00916E31" w:rsidRPr="00F353C9">
        <w:rPr>
          <w:rFonts w:asciiTheme="majorHAnsi" w:hAnsiTheme="majorHAnsi"/>
          <w:color w:val="0D0D0D" w:themeColor="text1" w:themeTint="F2"/>
          <w:lang w:val="en-GB"/>
        </w:rPr>
        <w:t xml:space="preserve">vable, relevant and time bound (Gravells, 2021). </w:t>
      </w:r>
      <w:r w:rsidR="00B85C40" w:rsidRPr="00F353C9">
        <w:rPr>
          <w:rFonts w:asciiTheme="majorHAnsi" w:hAnsiTheme="majorHAnsi"/>
          <w:color w:val="0D0D0D" w:themeColor="text1" w:themeTint="F2"/>
          <w:lang w:val="en-GB"/>
        </w:rPr>
        <w:t xml:space="preserve">SMART assessment ensures that the activity Is only connected to just what is being assessed, that the activity planned is </w:t>
      </w:r>
      <w:r w:rsidR="00B85C40" w:rsidRPr="00F353C9">
        <w:rPr>
          <w:rFonts w:asciiTheme="majorHAnsi" w:hAnsiTheme="majorHAnsi"/>
          <w:color w:val="0D0D0D" w:themeColor="text1" w:themeTint="F2"/>
          <w:lang w:val="en-GB"/>
        </w:rPr>
        <w:lastRenderedPageBreak/>
        <w:t xml:space="preserve">measured towards the assessment requirements, that the activity can be achieved at the right level, that the activity is suitable to what is being assessed that will give </w:t>
      </w:r>
      <w:r w:rsidR="00916E31" w:rsidRPr="00F353C9">
        <w:rPr>
          <w:rFonts w:asciiTheme="majorHAnsi" w:hAnsiTheme="majorHAnsi"/>
          <w:color w:val="0D0D0D" w:themeColor="text1" w:themeTint="F2"/>
          <w:lang w:val="en-GB"/>
        </w:rPr>
        <w:t xml:space="preserve">accurate results and finally that the target dates and times are agreed to (Gravells, 2021).  </w:t>
      </w:r>
      <w:r w:rsidR="00B85C40" w:rsidRPr="00F353C9">
        <w:rPr>
          <w:rFonts w:asciiTheme="majorHAnsi" w:hAnsiTheme="majorHAnsi"/>
          <w:color w:val="0D0D0D" w:themeColor="text1" w:themeTint="F2"/>
          <w:lang w:val="en-GB"/>
        </w:rPr>
        <w:t xml:space="preserve"> </w:t>
      </w:r>
    </w:p>
    <w:p w14:paraId="0F08EFF1" w14:textId="55A87AFB" w:rsidR="000B1752" w:rsidRDefault="00E60358" w:rsidP="00324D80">
      <w:pPr>
        <w:jc w:val="both"/>
        <w:rPr>
          <w:rFonts w:asciiTheme="majorHAnsi" w:hAnsiTheme="majorHAnsi"/>
          <w:color w:val="7030A0"/>
          <w:lang w:val="en-GB"/>
        </w:rPr>
      </w:pPr>
      <w:r w:rsidRPr="00162C14">
        <w:rPr>
          <w:rFonts w:asciiTheme="majorHAnsi" w:hAnsiTheme="majorHAnsi"/>
          <w:noProof/>
          <w:color w:val="0D0D0D" w:themeColor="text1" w:themeTint="F2"/>
        </w:rPr>
        <mc:AlternateContent>
          <mc:Choice Requires="wps">
            <w:drawing>
              <wp:anchor distT="0" distB="0" distL="114300" distR="114300" simplePos="0" relativeHeight="251691008" behindDoc="0" locked="0" layoutInCell="1" allowOverlap="1" wp14:anchorId="452C32D4" wp14:editId="1EA0BCDF">
                <wp:simplePos x="0" y="0"/>
                <wp:positionH relativeFrom="column">
                  <wp:posOffset>2680335</wp:posOffset>
                </wp:positionH>
                <wp:positionV relativeFrom="paragraph">
                  <wp:posOffset>1844675</wp:posOffset>
                </wp:positionV>
                <wp:extent cx="914593" cy="435288"/>
                <wp:effectExtent l="0" t="0" r="76200" b="73025"/>
                <wp:wrapNone/>
                <wp:docPr id="43" name="Straight Arrow Connector 43"/>
                <wp:cNvGraphicFramePr/>
                <a:graphic xmlns:a="http://schemas.openxmlformats.org/drawingml/2006/main">
                  <a:graphicData uri="http://schemas.microsoft.com/office/word/2010/wordprocessingShape">
                    <wps:wsp>
                      <wps:cNvCnPr/>
                      <wps:spPr>
                        <a:xfrm>
                          <a:off x="0" y="0"/>
                          <a:ext cx="914593" cy="435288"/>
                        </a:xfrm>
                        <a:prstGeom prst="straightConnector1">
                          <a:avLst/>
                        </a:prstGeom>
                        <a:ln>
                          <a:solidFill>
                            <a:srgbClr val="0070C0"/>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DD4654" id="Straight_x0020_Arrow_x0020_Connector_x0020_43" o:spid="_x0000_s1026" type="#_x0000_t32" style="position:absolute;margin-left:211.05pt;margin-top:145.25pt;width:1in;height:34.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" strokecolor="#0070c0" strokeweight=".5pt">
                <v:stroke endarrow="block" joinstyle="miter"/>
              </v:shape>
            </w:pict>
          </mc:Fallback>
        </mc:AlternateContent>
      </w:r>
      <w:r w:rsidR="003677D5" w:rsidRPr="00162C14">
        <w:rPr>
          <w:rFonts w:asciiTheme="majorHAnsi" w:hAnsiTheme="majorHAnsi"/>
          <w:color w:val="0D0D0D" w:themeColor="text1" w:themeTint="F2"/>
          <w:lang w:val="en-GB"/>
        </w:rPr>
        <w:t xml:space="preserve">As Bransford (2000) suggested that self assessment is one of the third </w:t>
      </w:r>
      <w:r w:rsidR="00744402" w:rsidRPr="00162C14">
        <w:rPr>
          <w:rFonts w:asciiTheme="majorHAnsi" w:hAnsiTheme="majorHAnsi"/>
          <w:color w:val="0D0D0D" w:themeColor="text1" w:themeTint="F2"/>
          <w:lang w:val="en-GB"/>
        </w:rPr>
        <w:t xml:space="preserve">important principle in how students learn effectively. Students need that ability to gather knowledge about themselves as learners as well as learning new strategies with planning, self evaluation and goal setting (Akturk, 2011). For learners to be able to self evaluate they need to be productive as well as engaged and motivated with their learning. Students needs to be able to reflect on the work they produced after seeing the results that they could later on apply it to further learning (Swaffield, 2008). As previously stated before feedback provides the student with improvements that need to be made for further learning. For them to be able to see this feedback and work on it, they need to </w:t>
      </w:r>
      <w:r w:rsidR="00C51191" w:rsidRPr="00162C14">
        <w:rPr>
          <w:rFonts w:asciiTheme="majorHAnsi" w:hAnsiTheme="majorHAnsi"/>
          <w:color w:val="0D0D0D" w:themeColor="text1" w:themeTint="F2"/>
          <w:lang w:val="en-GB"/>
        </w:rPr>
        <w:t xml:space="preserve">see the advantageous side of self evaluation. A feedback example that I recently received was to ‘’remember to use the correct Harvard referencing throughout’’. </w:t>
      </w:r>
    </w:p>
    <w:p w14:paraId="62CEE02F" w14:textId="57DC96E5" w:rsidR="00C51191" w:rsidRPr="003677D5" w:rsidRDefault="00162C14" w:rsidP="00324D80">
      <w:pPr>
        <w:jc w:val="both"/>
        <w:rPr>
          <w:rFonts w:asciiTheme="majorHAnsi" w:hAnsiTheme="majorHAnsi"/>
          <w:color w:val="7030A0"/>
          <w:lang w:val="en-GB"/>
        </w:rPr>
      </w:pPr>
      <w:r>
        <w:rPr>
          <w:rFonts w:asciiTheme="majorHAnsi" w:hAnsiTheme="majorHAnsi"/>
          <w:noProof/>
          <w:color w:val="FF0000"/>
        </w:rPr>
        <w:drawing>
          <wp:anchor distT="0" distB="0" distL="114300" distR="114300" simplePos="0" relativeHeight="251689984" behindDoc="0" locked="0" layoutInCell="1" allowOverlap="1" wp14:anchorId="1B8CF92C" wp14:editId="46556BDE">
            <wp:simplePos x="0" y="0"/>
            <wp:positionH relativeFrom="column">
              <wp:posOffset>3592195</wp:posOffset>
            </wp:positionH>
            <wp:positionV relativeFrom="paragraph">
              <wp:posOffset>44450</wp:posOffset>
            </wp:positionV>
            <wp:extent cx="1511935" cy="1092835"/>
            <wp:effectExtent l="0" t="0" r="12065" b="0"/>
            <wp:wrapTight wrapText="bothSides">
              <wp:wrapPolygon edited="0">
                <wp:start x="0" y="0"/>
                <wp:lineTo x="0" y="21085"/>
                <wp:lineTo x="21409" y="21085"/>
                <wp:lineTo x="21409" y="0"/>
                <wp:lineTo x="0" y="0"/>
              </wp:wrapPolygon>
            </wp:wrapTight>
            <wp:docPr id="42" name="Picture 42" descr="../Desktop/Screen%20Shot%202021-02-14%20at%2022.23.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Desktop/Screen%20Shot%202021-02-14%20at%2022.23.27.pn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65120" t="65175" r="18143" b="15473"/>
                    <a:stretch/>
                  </pic:blipFill>
                  <pic:spPr bwMode="auto">
                    <a:xfrm>
                      <a:off x="0" y="0"/>
                      <a:ext cx="1511935" cy="10928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3BA8DB" w14:textId="05D04AA1" w:rsidR="00C51191" w:rsidRDefault="00C51191" w:rsidP="00324D80">
      <w:pPr>
        <w:jc w:val="both"/>
        <w:rPr>
          <w:rFonts w:asciiTheme="majorHAnsi" w:hAnsiTheme="majorHAnsi"/>
          <w:color w:val="FF0000"/>
          <w:lang w:val="en-GB"/>
        </w:rPr>
      </w:pPr>
    </w:p>
    <w:p w14:paraId="31C9C814" w14:textId="090C0ED7" w:rsidR="00C51191" w:rsidRDefault="00C51191" w:rsidP="00324D80">
      <w:pPr>
        <w:jc w:val="both"/>
        <w:rPr>
          <w:rFonts w:asciiTheme="majorHAnsi" w:hAnsiTheme="majorHAnsi"/>
          <w:color w:val="FF0000"/>
          <w:lang w:val="en-GB"/>
        </w:rPr>
      </w:pPr>
    </w:p>
    <w:p w14:paraId="250D7E09" w14:textId="418A488D" w:rsidR="00C51191" w:rsidRDefault="00C51191" w:rsidP="00324D80">
      <w:pPr>
        <w:jc w:val="both"/>
        <w:rPr>
          <w:rFonts w:asciiTheme="majorHAnsi" w:hAnsiTheme="majorHAnsi"/>
          <w:color w:val="FF0000"/>
          <w:lang w:val="en-GB"/>
        </w:rPr>
      </w:pPr>
    </w:p>
    <w:p w14:paraId="11A8DFC9" w14:textId="02D19898" w:rsidR="00C51191" w:rsidRDefault="00C51191" w:rsidP="00324D80">
      <w:pPr>
        <w:jc w:val="both"/>
        <w:rPr>
          <w:rFonts w:asciiTheme="majorHAnsi" w:hAnsiTheme="majorHAnsi"/>
          <w:color w:val="FF0000"/>
          <w:lang w:val="en-GB"/>
        </w:rPr>
      </w:pPr>
    </w:p>
    <w:p w14:paraId="169DE48F" w14:textId="7D2CF7E1" w:rsidR="00C51191" w:rsidRDefault="00C51191" w:rsidP="00324D80">
      <w:pPr>
        <w:jc w:val="both"/>
        <w:rPr>
          <w:rFonts w:asciiTheme="majorHAnsi" w:hAnsiTheme="majorHAnsi"/>
          <w:color w:val="FF0000"/>
          <w:lang w:val="en-GB"/>
        </w:rPr>
      </w:pPr>
    </w:p>
    <w:p w14:paraId="7CDCE492" w14:textId="77777777" w:rsidR="00162C14" w:rsidRDefault="00162C14" w:rsidP="00324D80">
      <w:pPr>
        <w:jc w:val="both"/>
        <w:rPr>
          <w:rFonts w:asciiTheme="majorHAnsi" w:hAnsiTheme="majorHAnsi"/>
          <w:color w:val="FF0000"/>
          <w:lang w:val="en-GB"/>
        </w:rPr>
      </w:pPr>
    </w:p>
    <w:p w14:paraId="425600D0" w14:textId="4BD8E4A0" w:rsidR="00C51191" w:rsidRPr="00162C14" w:rsidRDefault="000D47F8" w:rsidP="00324D80">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Once the areas have been identified throughout, it is extremely important to then plan for the future and reflect on the improvements that have been made. Greene (2007) suggested that this can be achieved through task identification and effective planning. As well as when a student is engaged in their learning they are also more aware of including reflection. </w:t>
      </w:r>
      <w:r w:rsidR="00880044" w:rsidRPr="00162C14">
        <w:rPr>
          <w:rFonts w:asciiTheme="majorHAnsi" w:hAnsiTheme="majorHAnsi"/>
          <w:color w:val="0D0D0D" w:themeColor="text1" w:themeTint="F2"/>
          <w:lang w:val="en-GB"/>
        </w:rPr>
        <w:t xml:space="preserve">When reflecting a result of self evaluation students are then also aware of their continuous of methods if it worked effectively for them. </w:t>
      </w:r>
      <w:r w:rsidR="00CD0769" w:rsidRPr="00162C14">
        <w:rPr>
          <w:rFonts w:asciiTheme="majorHAnsi" w:hAnsiTheme="majorHAnsi"/>
          <w:color w:val="0D0D0D" w:themeColor="text1" w:themeTint="F2"/>
          <w:lang w:val="en-GB"/>
        </w:rPr>
        <w:t xml:space="preserve">On the other hand, if it was not done effectively then they are able to self evaluate where they might have gone wrong to work on It further </w:t>
      </w:r>
      <w:r w:rsidR="0069516F" w:rsidRPr="00162C14">
        <w:rPr>
          <w:rFonts w:asciiTheme="majorHAnsi" w:hAnsiTheme="majorHAnsi"/>
          <w:color w:val="0D0D0D" w:themeColor="text1" w:themeTint="F2"/>
          <w:lang w:val="en-GB"/>
        </w:rPr>
        <w:t xml:space="preserve">(Bound, 1995). </w:t>
      </w:r>
      <w:r w:rsidR="00837A5F" w:rsidRPr="00162C14">
        <w:rPr>
          <w:rFonts w:asciiTheme="majorHAnsi" w:hAnsiTheme="majorHAnsi"/>
          <w:color w:val="0D0D0D" w:themeColor="text1" w:themeTint="F2"/>
          <w:lang w:val="en-GB"/>
        </w:rPr>
        <w:t xml:space="preserve">There are many </w:t>
      </w:r>
      <w:r w:rsidR="00BD7F5C" w:rsidRPr="00162C14">
        <w:rPr>
          <w:rFonts w:asciiTheme="majorHAnsi" w:hAnsiTheme="majorHAnsi"/>
          <w:color w:val="0D0D0D" w:themeColor="text1" w:themeTint="F2"/>
          <w:lang w:val="en-GB"/>
        </w:rPr>
        <w:t xml:space="preserve">frameworks that help support a student to reflect and self assess. However, it is also important for the lectures to implement different ways of teaching reflection and self assessment for students to be aware of how to achieve it effectively. The Zimmerman’s framework has three </w:t>
      </w:r>
      <w:r w:rsidR="004A09DF" w:rsidRPr="00162C14">
        <w:rPr>
          <w:rFonts w:asciiTheme="majorHAnsi" w:hAnsiTheme="majorHAnsi"/>
          <w:color w:val="0D0D0D" w:themeColor="text1" w:themeTint="F2"/>
          <w:lang w:val="en-GB"/>
        </w:rPr>
        <w:t xml:space="preserve">main </w:t>
      </w:r>
      <w:r w:rsidR="00BD7F5C" w:rsidRPr="00162C14">
        <w:rPr>
          <w:rFonts w:asciiTheme="majorHAnsi" w:hAnsiTheme="majorHAnsi"/>
          <w:color w:val="0D0D0D" w:themeColor="text1" w:themeTint="F2"/>
          <w:lang w:val="en-GB"/>
        </w:rPr>
        <w:t xml:space="preserve">steps, </w:t>
      </w:r>
      <w:r w:rsidR="004A09DF" w:rsidRPr="00162C14">
        <w:rPr>
          <w:rFonts w:asciiTheme="majorHAnsi" w:hAnsiTheme="majorHAnsi"/>
          <w:color w:val="0D0D0D" w:themeColor="text1" w:themeTint="F2"/>
          <w:lang w:val="en-GB"/>
        </w:rPr>
        <w:t xml:space="preserve">the first step was to make plans before finishing a piece of work, the second step is to monitor the work while comparing it to the criteria and the third step was to reflect on how the goals have been acquired (Zimmerman, 2000). </w:t>
      </w:r>
    </w:p>
    <w:p w14:paraId="6FA0AA12" w14:textId="77777777" w:rsidR="00501C55" w:rsidRDefault="00501C55" w:rsidP="006A5B93">
      <w:pPr>
        <w:jc w:val="both"/>
        <w:rPr>
          <w:rFonts w:asciiTheme="majorHAnsi" w:eastAsia="Times New Roman" w:hAnsiTheme="majorHAnsi"/>
          <w:color w:val="0D0D0D" w:themeColor="text1" w:themeTint="F2"/>
          <w:shd w:val="clear" w:color="auto" w:fill="FFFFFF"/>
        </w:rPr>
      </w:pPr>
    </w:p>
    <w:p w14:paraId="5DBE359F" w14:textId="5820711F" w:rsidR="00DD21A7" w:rsidRPr="00501C55" w:rsidRDefault="0092400C" w:rsidP="006A5B93">
      <w:pPr>
        <w:jc w:val="both"/>
        <w:rPr>
          <w:rFonts w:asciiTheme="majorHAnsi" w:eastAsia="Times New Roman" w:hAnsiTheme="majorHAnsi"/>
          <w:color w:val="0D0D0D" w:themeColor="text1" w:themeTint="F2"/>
          <w:shd w:val="clear" w:color="auto" w:fill="FFFFFF"/>
        </w:rPr>
      </w:pPr>
      <w:r w:rsidRPr="00501C55">
        <w:rPr>
          <w:rFonts w:asciiTheme="majorHAnsi" w:hAnsiTheme="majorHAnsi"/>
          <w:color w:val="0D0D0D" w:themeColor="text1" w:themeTint="F2"/>
          <w:lang w:val="en-GB"/>
        </w:rPr>
        <w:t xml:space="preserve">There are </w:t>
      </w:r>
      <w:r w:rsidR="001E145B" w:rsidRPr="00501C55">
        <w:rPr>
          <w:rFonts w:asciiTheme="majorHAnsi" w:hAnsiTheme="majorHAnsi"/>
          <w:color w:val="0D0D0D" w:themeColor="text1" w:themeTint="F2"/>
          <w:lang w:val="en-GB"/>
        </w:rPr>
        <w:t>three types</w:t>
      </w:r>
      <w:r w:rsidR="00A34532" w:rsidRPr="00501C55">
        <w:rPr>
          <w:rFonts w:asciiTheme="majorHAnsi" w:hAnsiTheme="majorHAnsi"/>
          <w:color w:val="0D0D0D" w:themeColor="text1" w:themeTint="F2"/>
          <w:lang w:val="en-GB"/>
        </w:rPr>
        <w:t xml:space="preserve"> of </w:t>
      </w:r>
      <w:r w:rsidR="00B84226" w:rsidRPr="00501C55">
        <w:rPr>
          <w:rFonts w:asciiTheme="majorHAnsi" w:hAnsiTheme="majorHAnsi"/>
          <w:color w:val="0D0D0D" w:themeColor="text1" w:themeTint="F2"/>
          <w:lang w:val="en-GB"/>
        </w:rPr>
        <w:t xml:space="preserve">common </w:t>
      </w:r>
      <w:r w:rsidR="00A34532" w:rsidRPr="00501C55">
        <w:rPr>
          <w:rFonts w:asciiTheme="majorHAnsi" w:hAnsiTheme="majorHAnsi"/>
          <w:color w:val="0D0D0D" w:themeColor="text1" w:themeTint="F2"/>
          <w:lang w:val="en-GB"/>
        </w:rPr>
        <w:t>assessment</w:t>
      </w:r>
      <w:r w:rsidR="004C427C" w:rsidRPr="00501C55">
        <w:rPr>
          <w:rFonts w:asciiTheme="majorHAnsi" w:hAnsiTheme="majorHAnsi"/>
          <w:color w:val="0D0D0D" w:themeColor="text1" w:themeTint="F2"/>
          <w:lang w:val="en-GB"/>
        </w:rPr>
        <w:t xml:space="preserve">s that are used in </w:t>
      </w:r>
      <w:r w:rsidR="00D05613" w:rsidRPr="00501C55">
        <w:rPr>
          <w:rFonts w:asciiTheme="majorHAnsi" w:hAnsiTheme="majorHAnsi"/>
          <w:color w:val="0D0D0D" w:themeColor="text1" w:themeTint="F2"/>
          <w:lang w:val="en-GB"/>
        </w:rPr>
        <w:t xml:space="preserve">education today </w:t>
      </w:r>
      <w:r w:rsidR="004C427C" w:rsidRPr="00501C55">
        <w:rPr>
          <w:rFonts w:asciiTheme="majorHAnsi" w:hAnsiTheme="majorHAnsi"/>
          <w:color w:val="0D0D0D" w:themeColor="text1" w:themeTint="F2"/>
          <w:lang w:val="en-GB"/>
        </w:rPr>
        <w:t xml:space="preserve">that is </w:t>
      </w:r>
      <w:r w:rsidR="00A34532" w:rsidRPr="00501C55">
        <w:rPr>
          <w:rFonts w:asciiTheme="majorHAnsi" w:hAnsiTheme="majorHAnsi"/>
          <w:color w:val="0D0D0D" w:themeColor="text1" w:themeTint="F2"/>
          <w:lang w:val="en-GB"/>
        </w:rPr>
        <w:t xml:space="preserve">the </w:t>
      </w:r>
      <w:r w:rsidR="004C427C" w:rsidRPr="00501C55">
        <w:rPr>
          <w:rFonts w:asciiTheme="majorHAnsi" w:hAnsiTheme="majorHAnsi"/>
          <w:color w:val="0D0D0D" w:themeColor="text1" w:themeTint="F2"/>
          <w:lang w:val="en-GB"/>
        </w:rPr>
        <w:t>‘</w:t>
      </w:r>
      <w:r w:rsidR="00A34532" w:rsidRPr="00501C55">
        <w:rPr>
          <w:rFonts w:asciiTheme="majorHAnsi" w:hAnsiTheme="majorHAnsi"/>
          <w:color w:val="0D0D0D" w:themeColor="text1" w:themeTint="F2"/>
          <w:lang w:val="en-GB"/>
        </w:rPr>
        <w:t>formative assessment</w:t>
      </w:r>
      <w:r w:rsidR="004C427C" w:rsidRPr="00501C55">
        <w:rPr>
          <w:rFonts w:asciiTheme="majorHAnsi" w:hAnsiTheme="majorHAnsi"/>
          <w:color w:val="0D0D0D" w:themeColor="text1" w:themeTint="F2"/>
          <w:lang w:val="en-GB"/>
        </w:rPr>
        <w:t>’</w:t>
      </w:r>
      <w:r w:rsidR="00A34532" w:rsidRPr="00501C55">
        <w:rPr>
          <w:rFonts w:asciiTheme="majorHAnsi" w:hAnsiTheme="majorHAnsi"/>
          <w:color w:val="0D0D0D" w:themeColor="text1" w:themeTint="F2"/>
          <w:lang w:val="en-GB"/>
        </w:rPr>
        <w:t xml:space="preserve"> and </w:t>
      </w:r>
      <w:r w:rsidR="004C427C" w:rsidRPr="00501C55">
        <w:rPr>
          <w:rFonts w:asciiTheme="majorHAnsi" w:hAnsiTheme="majorHAnsi"/>
          <w:color w:val="0D0D0D" w:themeColor="text1" w:themeTint="F2"/>
          <w:lang w:val="en-GB"/>
        </w:rPr>
        <w:t>the ‘</w:t>
      </w:r>
      <w:r w:rsidR="00A34532" w:rsidRPr="00501C55">
        <w:rPr>
          <w:rFonts w:asciiTheme="majorHAnsi" w:hAnsiTheme="majorHAnsi"/>
          <w:color w:val="0D0D0D" w:themeColor="text1" w:themeTint="F2"/>
          <w:lang w:val="en-GB"/>
        </w:rPr>
        <w:t>summative assessment</w:t>
      </w:r>
      <w:r w:rsidR="004C427C" w:rsidRPr="00501C55">
        <w:rPr>
          <w:rFonts w:asciiTheme="majorHAnsi" w:hAnsiTheme="majorHAnsi"/>
          <w:color w:val="0D0D0D" w:themeColor="text1" w:themeTint="F2"/>
          <w:lang w:val="en-GB"/>
        </w:rPr>
        <w:t>’</w:t>
      </w:r>
      <w:r w:rsidR="001E145B" w:rsidRPr="00501C55">
        <w:rPr>
          <w:rFonts w:asciiTheme="majorHAnsi" w:hAnsiTheme="majorHAnsi"/>
          <w:color w:val="0D0D0D" w:themeColor="text1" w:themeTint="F2"/>
          <w:lang w:val="en-GB"/>
        </w:rPr>
        <w:t xml:space="preserve"> and ‘self and peer assessment’. </w:t>
      </w:r>
      <w:r w:rsidR="00C43B3F" w:rsidRPr="00501C55">
        <w:rPr>
          <w:rFonts w:asciiTheme="majorHAnsi" w:hAnsiTheme="majorHAnsi"/>
          <w:color w:val="0D0D0D" w:themeColor="text1" w:themeTint="F2"/>
          <w:lang w:val="en-GB"/>
        </w:rPr>
        <w:t xml:space="preserve"> These assessments are sometimes </w:t>
      </w:r>
      <w:r w:rsidR="00A86BC9" w:rsidRPr="00501C55">
        <w:rPr>
          <w:rFonts w:asciiTheme="majorHAnsi" w:hAnsiTheme="majorHAnsi"/>
          <w:color w:val="0D0D0D" w:themeColor="text1" w:themeTint="F2"/>
          <w:lang w:val="en-GB"/>
        </w:rPr>
        <w:t>referred</w:t>
      </w:r>
      <w:r w:rsidR="00C43B3F" w:rsidRPr="00501C55">
        <w:rPr>
          <w:rFonts w:asciiTheme="majorHAnsi" w:hAnsiTheme="majorHAnsi"/>
          <w:color w:val="0D0D0D" w:themeColor="text1" w:themeTint="F2"/>
          <w:lang w:val="en-GB"/>
        </w:rPr>
        <w:t xml:space="preserve"> to as </w:t>
      </w:r>
      <w:r w:rsidR="001E145B" w:rsidRPr="00501C55">
        <w:rPr>
          <w:rFonts w:asciiTheme="majorHAnsi" w:hAnsiTheme="majorHAnsi"/>
          <w:color w:val="0D0D0D" w:themeColor="text1" w:themeTint="F2"/>
          <w:lang w:val="en-GB"/>
        </w:rPr>
        <w:t>‘</w:t>
      </w:r>
      <w:r w:rsidR="00C43B3F" w:rsidRPr="00501C55">
        <w:rPr>
          <w:rFonts w:asciiTheme="majorHAnsi" w:hAnsiTheme="majorHAnsi"/>
          <w:color w:val="0D0D0D" w:themeColor="text1" w:themeTint="F2"/>
          <w:lang w:val="en-GB"/>
        </w:rPr>
        <w:t xml:space="preserve">assessment </w:t>
      </w:r>
      <w:r w:rsidR="00C43B3F" w:rsidRPr="00501C55">
        <w:rPr>
          <w:rFonts w:asciiTheme="majorHAnsi" w:hAnsiTheme="majorHAnsi"/>
          <w:i/>
          <w:color w:val="0D0D0D" w:themeColor="text1" w:themeTint="F2"/>
          <w:lang w:val="en-GB"/>
        </w:rPr>
        <w:t>of</w:t>
      </w:r>
      <w:r w:rsidR="00C43B3F" w:rsidRPr="00501C55">
        <w:rPr>
          <w:rFonts w:asciiTheme="majorHAnsi" w:hAnsiTheme="majorHAnsi"/>
          <w:color w:val="0D0D0D" w:themeColor="text1" w:themeTint="F2"/>
          <w:lang w:val="en-GB"/>
        </w:rPr>
        <w:t xml:space="preserve"> learning</w:t>
      </w:r>
      <w:r w:rsidR="001E145B" w:rsidRPr="00501C55">
        <w:rPr>
          <w:rFonts w:asciiTheme="majorHAnsi" w:hAnsiTheme="majorHAnsi"/>
          <w:color w:val="0D0D0D" w:themeColor="text1" w:themeTint="F2"/>
          <w:lang w:val="en-GB"/>
        </w:rPr>
        <w:t>’,</w:t>
      </w:r>
      <w:r w:rsidR="00560529" w:rsidRPr="00501C55">
        <w:rPr>
          <w:rFonts w:asciiTheme="majorHAnsi" w:hAnsiTheme="majorHAnsi"/>
          <w:color w:val="0D0D0D" w:themeColor="text1" w:themeTint="F2"/>
          <w:lang w:val="en-GB"/>
        </w:rPr>
        <w:t xml:space="preserve"> ‘assessment </w:t>
      </w:r>
      <w:r w:rsidR="00560529" w:rsidRPr="00501C55">
        <w:rPr>
          <w:rFonts w:asciiTheme="majorHAnsi" w:hAnsiTheme="majorHAnsi"/>
          <w:i/>
          <w:color w:val="0D0D0D" w:themeColor="text1" w:themeTint="F2"/>
          <w:lang w:val="en-GB"/>
        </w:rPr>
        <w:t>as</w:t>
      </w:r>
      <w:r w:rsidR="00560529" w:rsidRPr="00501C55">
        <w:rPr>
          <w:rFonts w:asciiTheme="majorHAnsi" w:hAnsiTheme="majorHAnsi"/>
          <w:color w:val="0D0D0D" w:themeColor="text1" w:themeTint="F2"/>
          <w:lang w:val="en-GB"/>
        </w:rPr>
        <w:t xml:space="preserve"> learning’</w:t>
      </w:r>
      <w:r w:rsidR="001E145B" w:rsidRPr="00501C55">
        <w:rPr>
          <w:rFonts w:asciiTheme="majorHAnsi" w:hAnsiTheme="majorHAnsi"/>
          <w:color w:val="0D0D0D" w:themeColor="text1" w:themeTint="F2"/>
          <w:lang w:val="en-GB"/>
        </w:rPr>
        <w:t xml:space="preserve"> </w:t>
      </w:r>
      <w:r w:rsidR="00560529" w:rsidRPr="00501C55">
        <w:rPr>
          <w:rFonts w:asciiTheme="majorHAnsi" w:hAnsiTheme="majorHAnsi"/>
          <w:color w:val="0D0D0D" w:themeColor="text1" w:themeTint="F2"/>
          <w:lang w:val="en-GB"/>
        </w:rPr>
        <w:t xml:space="preserve">and </w:t>
      </w:r>
      <w:r w:rsidR="001E145B" w:rsidRPr="00501C55">
        <w:rPr>
          <w:rFonts w:asciiTheme="majorHAnsi" w:hAnsiTheme="majorHAnsi"/>
          <w:color w:val="0D0D0D" w:themeColor="text1" w:themeTint="F2"/>
          <w:lang w:val="en-GB"/>
        </w:rPr>
        <w:t xml:space="preserve">‘assessment </w:t>
      </w:r>
      <w:r w:rsidR="001E145B" w:rsidRPr="00501C55">
        <w:rPr>
          <w:rFonts w:asciiTheme="majorHAnsi" w:hAnsiTheme="majorHAnsi"/>
          <w:i/>
          <w:color w:val="0D0D0D" w:themeColor="text1" w:themeTint="F2"/>
          <w:lang w:val="en-GB"/>
        </w:rPr>
        <w:t>for</w:t>
      </w:r>
      <w:r w:rsidR="001E145B" w:rsidRPr="00501C55">
        <w:rPr>
          <w:rFonts w:asciiTheme="majorHAnsi" w:hAnsiTheme="majorHAnsi"/>
          <w:color w:val="0D0D0D" w:themeColor="text1" w:themeTint="F2"/>
          <w:lang w:val="en-GB"/>
        </w:rPr>
        <w:t xml:space="preserve"> learning’ (Palliser, 2021)</w:t>
      </w:r>
    </w:p>
    <w:p w14:paraId="0630BD5F" w14:textId="77777777" w:rsidR="00162C14" w:rsidRDefault="00162C14" w:rsidP="002C543C">
      <w:pPr>
        <w:jc w:val="both"/>
        <w:outlineLvl w:val="0"/>
        <w:rPr>
          <w:rFonts w:asciiTheme="majorHAnsi" w:hAnsiTheme="majorHAnsi"/>
          <w:color w:val="0070C0"/>
          <w:u w:val="single"/>
          <w:lang w:val="en-GB"/>
        </w:rPr>
      </w:pPr>
    </w:p>
    <w:p w14:paraId="1AFDE7F0" w14:textId="77777777" w:rsidR="004C427C" w:rsidRPr="00162C14" w:rsidRDefault="004C427C" w:rsidP="002C543C">
      <w:pPr>
        <w:jc w:val="both"/>
        <w:outlineLvl w:val="0"/>
        <w:rPr>
          <w:rFonts w:asciiTheme="majorHAnsi" w:hAnsiTheme="majorHAnsi"/>
          <w:color w:val="0070C0"/>
          <w:u w:val="single"/>
          <w:lang w:val="en-GB"/>
        </w:rPr>
      </w:pPr>
      <w:r w:rsidRPr="00162C14">
        <w:rPr>
          <w:rFonts w:asciiTheme="majorHAnsi" w:hAnsiTheme="majorHAnsi"/>
          <w:color w:val="0070C0"/>
          <w:u w:val="single"/>
          <w:lang w:val="en-GB"/>
        </w:rPr>
        <w:t xml:space="preserve">Formative assessment </w:t>
      </w:r>
    </w:p>
    <w:p w14:paraId="4EB25432" w14:textId="750A77C0" w:rsidR="004C427C" w:rsidRPr="00162C14" w:rsidRDefault="004C427C"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Zook (2017) described the formative assessment </w:t>
      </w:r>
      <w:r w:rsidR="00D93010" w:rsidRPr="00162C14">
        <w:rPr>
          <w:rFonts w:asciiTheme="majorHAnsi" w:hAnsiTheme="majorHAnsi"/>
          <w:color w:val="0D0D0D" w:themeColor="text1" w:themeTint="F2"/>
          <w:lang w:val="en-GB"/>
        </w:rPr>
        <w:t>as occurring</w:t>
      </w:r>
      <w:r w:rsidR="00A34532" w:rsidRPr="00162C14">
        <w:rPr>
          <w:rFonts w:asciiTheme="majorHAnsi" w:hAnsiTheme="majorHAnsi"/>
          <w:color w:val="0D0D0D" w:themeColor="text1" w:themeTint="F2"/>
          <w:lang w:val="en-GB"/>
        </w:rPr>
        <w:t xml:space="preserve"> both before and during the learning </w:t>
      </w:r>
      <w:r w:rsidR="00B530F6" w:rsidRPr="00162C14">
        <w:rPr>
          <w:rFonts w:asciiTheme="majorHAnsi" w:hAnsiTheme="majorHAnsi"/>
          <w:color w:val="0D0D0D" w:themeColor="text1" w:themeTint="F2"/>
          <w:lang w:val="en-GB"/>
        </w:rPr>
        <w:t>process</w:t>
      </w:r>
      <w:r w:rsidR="0036767C" w:rsidRPr="00162C14">
        <w:rPr>
          <w:rFonts w:asciiTheme="majorHAnsi" w:hAnsiTheme="majorHAnsi"/>
          <w:color w:val="0D0D0D" w:themeColor="text1" w:themeTint="F2"/>
          <w:lang w:val="en-GB"/>
        </w:rPr>
        <w:t>. This type of assessment type is informal</w:t>
      </w:r>
      <w:r w:rsidRPr="00162C14">
        <w:rPr>
          <w:rFonts w:asciiTheme="majorHAnsi" w:hAnsiTheme="majorHAnsi"/>
          <w:color w:val="0D0D0D" w:themeColor="text1" w:themeTint="F2"/>
          <w:lang w:val="en-GB"/>
        </w:rPr>
        <w:t xml:space="preserve">, </w:t>
      </w:r>
      <w:r w:rsidR="0036767C" w:rsidRPr="00162C14">
        <w:rPr>
          <w:rFonts w:asciiTheme="majorHAnsi" w:hAnsiTheme="majorHAnsi"/>
          <w:color w:val="0D0D0D" w:themeColor="text1" w:themeTint="F2"/>
          <w:lang w:val="en-GB"/>
        </w:rPr>
        <w:t>ongoing</w:t>
      </w:r>
      <w:r w:rsidRPr="00162C14">
        <w:rPr>
          <w:rFonts w:asciiTheme="majorHAnsi" w:hAnsiTheme="majorHAnsi"/>
          <w:color w:val="0D0D0D" w:themeColor="text1" w:themeTint="F2"/>
          <w:lang w:val="en-GB"/>
        </w:rPr>
        <w:t xml:space="preserve"> and hands on</w:t>
      </w:r>
      <w:r w:rsidR="0036767C" w:rsidRPr="00162C14">
        <w:rPr>
          <w:rFonts w:asciiTheme="majorHAnsi" w:hAnsiTheme="majorHAnsi"/>
          <w:color w:val="0D0D0D" w:themeColor="text1" w:themeTint="F2"/>
          <w:lang w:val="en-GB"/>
        </w:rPr>
        <w:t xml:space="preserve">. It is used in the form of small quizzes and mini whiteboards. </w:t>
      </w:r>
    </w:p>
    <w:p w14:paraId="35A99393" w14:textId="77777777" w:rsidR="004C427C" w:rsidRPr="00162C14" w:rsidRDefault="004C427C" w:rsidP="004C427C">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Usual formative assessments include:</w:t>
      </w:r>
    </w:p>
    <w:p w14:paraId="458F3E0D" w14:textId="77777777" w:rsidR="004C427C" w:rsidRPr="00162C14" w:rsidRDefault="004C427C" w:rsidP="004C427C">
      <w:pPr>
        <w:pStyle w:val="ListParagraph"/>
        <w:numPr>
          <w:ilvl w:val="0"/>
          <w:numId w:val="2"/>
        </w:num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Quizzes </w:t>
      </w:r>
    </w:p>
    <w:p w14:paraId="234C55C9" w14:textId="77777777" w:rsidR="004C427C" w:rsidRPr="00162C14" w:rsidRDefault="004C427C" w:rsidP="004C427C">
      <w:pPr>
        <w:pStyle w:val="ListParagraph"/>
        <w:numPr>
          <w:ilvl w:val="0"/>
          <w:numId w:val="2"/>
        </w:num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lastRenderedPageBreak/>
        <w:t xml:space="preserve">Games </w:t>
      </w:r>
    </w:p>
    <w:p w14:paraId="4283CA6C" w14:textId="77777777" w:rsidR="004C427C" w:rsidRPr="00162C14" w:rsidRDefault="004C427C" w:rsidP="004C427C">
      <w:pPr>
        <w:pStyle w:val="ListParagraph"/>
        <w:numPr>
          <w:ilvl w:val="0"/>
          <w:numId w:val="2"/>
        </w:num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Projects </w:t>
      </w:r>
    </w:p>
    <w:p w14:paraId="54F9793C" w14:textId="77777777" w:rsidR="004C427C" w:rsidRPr="00162C14" w:rsidRDefault="004C427C" w:rsidP="004C427C">
      <w:pPr>
        <w:pStyle w:val="ListParagraph"/>
        <w:numPr>
          <w:ilvl w:val="0"/>
          <w:numId w:val="2"/>
        </w:num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Presentations</w:t>
      </w:r>
    </w:p>
    <w:p w14:paraId="01ACD123" w14:textId="77777777" w:rsidR="004C427C" w:rsidRPr="00162C14" w:rsidRDefault="004C427C" w:rsidP="004C427C">
      <w:pPr>
        <w:pStyle w:val="ListParagraph"/>
        <w:numPr>
          <w:ilvl w:val="0"/>
          <w:numId w:val="2"/>
        </w:num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Group activities </w:t>
      </w:r>
    </w:p>
    <w:p w14:paraId="60131B9E" w14:textId="77777777" w:rsidR="000A7EB9" w:rsidRPr="00162C14" w:rsidRDefault="004C427C"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Formative assessments are more effective when they are used on a regular basis. This type of assessment is counted to be more flexible than than summative assessments. What is meant by this, is that its not always having to use a pencil and paper to assess a learner’s progress. Alternatively, you can assess a learner by uses of class games and hands on activities to assess a </w:t>
      </w:r>
      <w:r w:rsidR="00D93010" w:rsidRPr="00162C14">
        <w:rPr>
          <w:rFonts w:asciiTheme="majorHAnsi" w:hAnsiTheme="majorHAnsi"/>
          <w:color w:val="0D0D0D" w:themeColor="text1" w:themeTint="F2"/>
          <w:lang w:val="en-GB"/>
        </w:rPr>
        <w:t xml:space="preserve">learner’s progress (Zook, 2017). </w:t>
      </w:r>
      <w:r w:rsidRPr="00162C14">
        <w:rPr>
          <w:rFonts w:asciiTheme="majorHAnsi" w:hAnsiTheme="majorHAnsi"/>
          <w:color w:val="0D0D0D" w:themeColor="text1" w:themeTint="F2"/>
          <w:lang w:val="en-GB"/>
        </w:rPr>
        <w:t>At the end of the day, the formative assessments that the teachers decided to use is up to them. Whether the teacher wants to get an overview of how well her/his learners are learning, he/she can use a group style assessment such as games. However, if the teacher wants to know where each of her/his learners struggle then they are able to use an individual assessment such as quizzes</w:t>
      </w:r>
      <w:r w:rsidR="00D93010" w:rsidRPr="00162C14">
        <w:rPr>
          <w:rFonts w:asciiTheme="majorHAnsi" w:hAnsiTheme="majorHAnsi"/>
          <w:color w:val="0D0D0D" w:themeColor="text1" w:themeTint="F2"/>
          <w:lang w:val="en-GB"/>
        </w:rPr>
        <w:t xml:space="preserve"> (Zook, 2017). </w:t>
      </w:r>
    </w:p>
    <w:p w14:paraId="30BE9953" w14:textId="107B0405" w:rsidR="000A7EB9" w:rsidRPr="000B1752" w:rsidRDefault="000A7EB9" w:rsidP="000A7EB9">
      <w:pPr>
        <w:jc w:val="both"/>
        <w:rPr>
          <w:rFonts w:asciiTheme="majorHAnsi" w:eastAsia="Times New Roman" w:hAnsiTheme="majorHAnsi"/>
        </w:rPr>
      </w:pPr>
      <w:r w:rsidRPr="000B1752">
        <w:rPr>
          <w:rStyle w:val="blast"/>
          <w:rFonts w:asciiTheme="majorHAnsi" w:eastAsia="Times New Roman" w:hAnsiTheme="majorHAnsi" w:cs="Arial"/>
          <w:color w:val="2C2E35"/>
          <w:bdr w:val="none" w:sz="0" w:space="0" w:color="auto" w:frame="1"/>
        </w:rPr>
        <w:t xml:space="preserve">‘’Formative assessments are commonly said to </w:t>
      </w:r>
      <w:r w:rsidR="00823768" w:rsidRPr="000B1752">
        <w:rPr>
          <w:rStyle w:val="blast"/>
          <w:rFonts w:asciiTheme="majorHAnsi" w:eastAsia="Times New Roman" w:hAnsiTheme="majorHAnsi" w:cs="Arial"/>
          <w:color w:val="2C2E35"/>
          <w:bdr w:val="none" w:sz="0" w:space="0" w:color="auto" w:frame="1"/>
        </w:rPr>
        <w:t>be</w:t>
      </w:r>
      <w:r w:rsidR="00823768" w:rsidRPr="000B1752">
        <w:rPr>
          <w:rStyle w:val="blast"/>
          <w:rFonts w:asciiTheme="majorHAnsi" w:eastAsia="Times New Roman" w:hAnsiTheme="majorHAnsi" w:cs="Arial"/>
          <w:iCs/>
          <w:color w:val="2C2E35"/>
          <w:bdr w:val="none" w:sz="0" w:space="0" w:color="auto" w:frame="1"/>
        </w:rPr>
        <w:t xml:space="preserve">fore </w:t>
      </w:r>
      <w:r w:rsidRPr="000B1752">
        <w:rPr>
          <w:rStyle w:val="blast"/>
          <w:rFonts w:asciiTheme="majorHAnsi" w:eastAsia="Times New Roman" w:hAnsiTheme="majorHAnsi" w:cs="Arial"/>
          <w:color w:val="2C2E35"/>
          <w:bdr w:val="none" w:sz="0" w:space="0" w:color="auto" w:frame="1"/>
        </w:rPr>
        <w:t>learning because educators use the results to modify and improve teaching techniques during an instructional period, while summative assessments are said to b</w:t>
      </w:r>
      <w:r w:rsidR="00823768" w:rsidRPr="000B1752">
        <w:rPr>
          <w:rStyle w:val="blast"/>
          <w:rFonts w:asciiTheme="majorHAnsi" w:eastAsia="Times New Roman" w:hAnsiTheme="majorHAnsi" w:cs="Arial"/>
          <w:color w:val="2C2E35"/>
          <w:bdr w:val="none" w:sz="0" w:space="0" w:color="auto" w:frame="1"/>
        </w:rPr>
        <w:t xml:space="preserve">e </w:t>
      </w:r>
      <w:r w:rsidRPr="000B1752">
        <w:rPr>
          <w:rStyle w:val="blast"/>
          <w:rFonts w:asciiTheme="majorHAnsi" w:eastAsia="Times New Roman" w:hAnsiTheme="majorHAnsi" w:cs="Arial"/>
          <w:iCs/>
          <w:color w:val="2C2E35"/>
          <w:bdr w:val="none" w:sz="0" w:space="0" w:color="auto" w:frame="1"/>
        </w:rPr>
        <w:t>o</w:t>
      </w:r>
      <w:r w:rsidR="00823768" w:rsidRPr="000B1752">
        <w:rPr>
          <w:rStyle w:val="blast"/>
          <w:rFonts w:asciiTheme="majorHAnsi" w:eastAsia="Times New Roman" w:hAnsiTheme="majorHAnsi" w:cs="Arial"/>
          <w:iCs/>
          <w:color w:val="2C2E35"/>
          <w:bdr w:val="none" w:sz="0" w:space="0" w:color="auto" w:frame="1"/>
        </w:rPr>
        <w:t xml:space="preserve">f </w:t>
      </w:r>
      <w:r w:rsidRPr="000B1752">
        <w:rPr>
          <w:rStyle w:val="blast"/>
          <w:rFonts w:asciiTheme="majorHAnsi" w:eastAsia="Times New Roman" w:hAnsiTheme="majorHAnsi" w:cs="Arial"/>
          <w:color w:val="2C2E35"/>
          <w:bdr w:val="none" w:sz="0" w:space="0" w:color="auto" w:frame="1"/>
        </w:rPr>
        <w:t>learning because they evaluate academic achievement at the conclusion of an instructional period</w:t>
      </w:r>
      <w:r w:rsidR="00823768" w:rsidRPr="000B1752">
        <w:rPr>
          <w:rStyle w:val="blast"/>
          <w:rFonts w:asciiTheme="majorHAnsi" w:eastAsia="Times New Roman" w:hAnsiTheme="majorHAnsi" w:cs="Arial"/>
          <w:color w:val="2C2E35"/>
          <w:bdr w:val="none" w:sz="0" w:space="0" w:color="auto" w:frame="1"/>
        </w:rPr>
        <w:t xml:space="preserve">. </w:t>
      </w:r>
      <w:r w:rsidRPr="000B1752">
        <w:rPr>
          <w:rStyle w:val="blast"/>
          <w:rFonts w:asciiTheme="majorHAnsi" w:eastAsia="Times New Roman" w:hAnsiTheme="majorHAnsi" w:cs="Arial"/>
          <w:color w:val="2C2E35"/>
          <w:bdr w:val="none" w:sz="0" w:space="0" w:color="auto" w:frame="1"/>
        </w:rPr>
        <w:t>Or as assessment expert Paul Black put it’’, “When the cook tastes the soup, that’s formative assessment</w:t>
      </w:r>
      <w:r w:rsidR="00823768" w:rsidRPr="000B1752">
        <w:rPr>
          <w:rStyle w:val="blast"/>
          <w:rFonts w:asciiTheme="majorHAnsi" w:eastAsia="Times New Roman" w:hAnsiTheme="majorHAnsi" w:cs="Arial"/>
          <w:color w:val="2C2E35"/>
          <w:bdr w:val="none" w:sz="0" w:space="0" w:color="auto" w:frame="1"/>
        </w:rPr>
        <w:t xml:space="preserve">. </w:t>
      </w:r>
      <w:r w:rsidRPr="000B1752">
        <w:rPr>
          <w:rStyle w:val="blast"/>
          <w:rFonts w:asciiTheme="majorHAnsi" w:eastAsia="Times New Roman" w:hAnsiTheme="majorHAnsi" w:cs="Arial"/>
          <w:color w:val="2C2E35"/>
          <w:bdr w:val="none" w:sz="0" w:space="0" w:color="auto" w:frame="1"/>
        </w:rPr>
        <w:t>When the customer tastes the soup, that’s summative assessment.”</w:t>
      </w:r>
      <w:r w:rsidR="004613F8" w:rsidRPr="000B1752">
        <w:rPr>
          <w:rStyle w:val="blast"/>
          <w:rFonts w:asciiTheme="majorHAnsi" w:eastAsia="Times New Roman" w:hAnsiTheme="majorHAnsi" w:cs="Arial"/>
          <w:color w:val="2C2E35"/>
          <w:bdr w:val="none" w:sz="0" w:space="0" w:color="auto" w:frame="1"/>
        </w:rPr>
        <w:t xml:space="preserve"> (The glossary of education reform et al 2015). </w:t>
      </w:r>
    </w:p>
    <w:p w14:paraId="7DA7B055" w14:textId="58176C0A" w:rsidR="000B217C" w:rsidRPr="00162C14" w:rsidRDefault="0036767C"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Some </w:t>
      </w:r>
      <w:r w:rsidR="004C427C" w:rsidRPr="00162C14">
        <w:rPr>
          <w:rFonts w:asciiTheme="majorHAnsi" w:hAnsiTheme="majorHAnsi"/>
          <w:color w:val="0D0D0D" w:themeColor="text1" w:themeTint="F2"/>
          <w:lang w:val="en-GB"/>
        </w:rPr>
        <w:t xml:space="preserve">of the </w:t>
      </w:r>
      <w:r w:rsidRPr="00162C14">
        <w:rPr>
          <w:rFonts w:asciiTheme="majorHAnsi" w:hAnsiTheme="majorHAnsi"/>
          <w:color w:val="0D0D0D" w:themeColor="text1" w:themeTint="F2"/>
          <w:lang w:val="en-GB"/>
        </w:rPr>
        <w:t>advantage</w:t>
      </w:r>
      <w:r w:rsidR="004C427C" w:rsidRPr="00162C14">
        <w:rPr>
          <w:rFonts w:asciiTheme="majorHAnsi" w:hAnsiTheme="majorHAnsi"/>
          <w:color w:val="0D0D0D" w:themeColor="text1" w:themeTint="F2"/>
          <w:lang w:val="en-GB"/>
        </w:rPr>
        <w:t>s</w:t>
      </w:r>
      <w:r w:rsidRPr="00162C14">
        <w:rPr>
          <w:rFonts w:asciiTheme="majorHAnsi" w:hAnsiTheme="majorHAnsi"/>
          <w:color w:val="0D0D0D" w:themeColor="text1" w:themeTint="F2"/>
          <w:lang w:val="en-GB"/>
        </w:rPr>
        <w:t xml:space="preserve"> of </w:t>
      </w:r>
      <w:r w:rsidR="004C427C" w:rsidRPr="00162C14">
        <w:rPr>
          <w:rFonts w:asciiTheme="majorHAnsi" w:hAnsiTheme="majorHAnsi"/>
          <w:color w:val="0D0D0D" w:themeColor="text1" w:themeTint="F2"/>
          <w:lang w:val="en-GB"/>
        </w:rPr>
        <w:t xml:space="preserve">using the formative </w:t>
      </w:r>
      <w:r w:rsidRPr="00162C14">
        <w:rPr>
          <w:rFonts w:asciiTheme="majorHAnsi" w:hAnsiTheme="majorHAnsi"/>
          <w:color w:val="0D0D0D" w:themeColor="text1" w:themeTint="F2"/>
          <w:lang w:val="en-GB"/>
        </w:rPr>
        <w:t>assessment type is that a teacher can have a continuous feedback on how well their class understands a given topic</w:t>
      </w:r>
      <w:r w:rsidR="004C427C" w:rsidRPr="00162C14">
        <w:rPr>
          <w:rFonts w:asciiTheme="majorHAnsi" w:hAnsiTheme="majorHAnsi"/>
          <w:color w:val="0D0D0D" w:themeColor="text1" w:themeTint="F2"/>
          <w:lang w:val="en-GB"/>
        </w:rPr>
        <w:t>, it makes leaning more enjoyable, learners are engaged and motivated</w:t>
      </w:r>
      <w:r w:rsidRPr="00162C14">
        <w:rPr>
          <w:rFonts w:asciiTheme="majorHAnsi" w:hAnsiTheme="majorHAnsi"/>
          <w:color w:val="0D0D0D" w:themeColor="text1" w:themeTint="F2"/>
          <w:lang w:val="en-GB"/>
        </w:rPr>
        <w:t xml:space="preserve">. </w:t>
      </w:r>
      <w:r w:rsidR="00D93010" w:rsidRPr="00162C14">
        <w:rPr>
          <w:rFonts w:asciiTheme="majorHAnsi" w:hAnsiTheme="majorHAnsi"/>
          <w:color w:val="0D0D0D" w:themeColor="text1" w:themeTint="F2"/>
          <w:lang w:val="en-GB"/>
        </w:rPr>
        <w:t xml:space="preserve">Although this assessment type is more significant in effectively tracking the learner’s progression it can sometimes be time consuming, most likely to need different kinds of formative assessment at different stages in learners and it can sometimes be difficult to actually measure how best to do it with groups of learners who may be at different stages of development. </w:t>
      </w:r>
    </w:p>
    <w:p w14:paraId="16DDAAE6" w14:textId="77777777" w:rsidR="00162C14" w:rsidRDefault="00162C14" w:rsidP="006A5B93">
      <w:pPr>
        <w:jc w:val="both"/>
        <w:rPr>
          <w:rFonts w:asciiTheme="majorHAnsi" w:hAnsiTheme="majorHAnsi"/>
          <w:color w:val="0070C0"/>
          <w:u w:val="single"/>
          <w:lang w:val="en-GB"/>
        </w:rPr>
      </w:pPr>
    </w:p>
    <w:p w14:paraId="6DA5579F" w14:textId="1E6840FB" w:rsidR="0036767C" w:rsidRPr="00162C14" w:rsidRDefault="00944954" w:rsidP="006A5B93">
      <w:pPr>
        <w:jc w:val="both"/>
        <w:rPr>
          <w:rFonts w:asciiTheme="majorHAnsi" w:hAnsiTheme="majorHAnsi"/>
          <w:color w:val="0070C0"/>
          <w:u w:val="single"/>
          <w:lang w:val="en-GB"/>
        </w:rPr>
      </w:pPr>
      <w:r w:rsidRPr="00162C14">
        <w:rPr>
          <w:rFonts w:asciiTheme="majorHAnsi" w:hAnsiTheme="majorHAnsi"/>
          <w:color w:val="0070C0"/>
          <w:u w:val="single"/>
          <w:lang w:val="en-GB"/>
        </w:rPr>
        <w:t xml:space="preserve">Assessment as learning </w:t>
      </w:r>
    </w:p>
    <w:p w14:paraId="213F8F46" w14:textId="0D41EBDC" w:rsidR="00944954" w:rsidRPr="00162C14" w:rsidRDefault="00944954"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Assessment as learning is similar to the formative and summative assessment. This type of assessment is when the learners themselves actually assess their own learning and skills. It ensures that the learners observe their own learning, ask questions and use a wide range of different strategic methods to determine what their capable and not capable of. Through this assessments learners are able to learn about themselves as learners and become aware of how they best learn. Later on the learners are able to reflect on their work on a regular basis that usually is through self and peer assessment then later on decide what their next learning will be. </w:t>
      </w:r>
    </w:p>
    <w:p w14:paraId="468B8793" w14:textId="77777777" w:rsidR="00D04359" w:rsidRPr="00162C14" w:rsidRDefault="00944954"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This type of assessment </w:t>
      </w:r>
      <w:r w:rsidR="007B37E5" w:rsidRPr="00162C14">
        <w:rPr>
          <w:rFonts w:asciiTheme="majorHAnsi" w:hAnsiTheme="majorHAnsi"/>
          <w:color w:val="0D0D0D" w:themeColor="text1" w:themeTint="F2"/>
          <w:lang w:val="en-GB"/>
        </w:rPr>
        <w:t>helps</w:t>
      </w:r>
      <w:r w:rsidRPr="00162C14">
        <w:rPr>
          <w:rFonts w:asciiTheme="majorHAnsi" w:hAnsiTheme="majorHAnsi"/>
          <w:color w:val="0D0D0D" w:themeColor="text1" w:themeTint="F2"/>
          <w:lang w:val="en-GB"/>
        </w:rPr>
        <w:t xml:space="preserve"> learners to take more responsibility for their own learning</w:t>
      </w:r>
      <w:r w:rsidR="007B37E5" w:rsidRPr="00162C14">
        <w:rPr>
          <w:rFonts w:asciiTheme="majorHAnsi" w:hAnsiTheme="majorHAnsi"/>
          <w:color w:val="0D0D0D" w:themeColor="text1" w:themeTint="F2"/>
          <w:lang w:val="en-GB"/>
        </w:rPr>
        <w:t>, decisions</w:t>
      </w:r>
      <w:r w:rsidRPr="00162C14">
        <w:rPr>
          <w:rFonts w:asciiTheme="majorHAnsi" w:hAnsiTheme="majorHAnsi"/>
          <w:color w:val="0D0D0D" w:themeColor="text1" w:themeTint="F2"/>
          <w:lang w:val="en-GB"/>
        </w:rPr>
        <w:t xml:space="preserve"> and monitor future directions. </w:t>
      </w:r>
      <w:r w:rsidR="007B37E5" w:rsidRPr="00162C14">
        <w:rPr>
          <w:rFonts w:asciiTheme="majorHAnsi" w:hAnsiTheme="majorHAnsi"/>
          <w:color w:val="0D0D0D" w:themeColor="text1" w:themeTint="F2"/>
          <w:lang w:val="en-GB"/>
        </w:rPr>
        <w:t xml:space="preserve">The teacher’s role is to help promote the development of independent learners through assessment as learning, teach the skills of self assessment, to guide the learners in setting their own goals, to monitor their progress and finally to provide good models of practice that work to reflects on the curriculum outcomes. Moving on to the pros and cons of using the assessment as learning in the classroom. Firstly, this assessment type allows the learner to discover </w:t>
      </w:r>
      <w:r w:rsidR="00600A19" w:rsidRPr="00162C14">
        <w:rPr>
          <w:rFonts w:asciiTheme="majorHAnsi" w:hAnsiTheme="majorHAnsi"/>
          <w:color w:val="0D0D0D" w:themeColor="text1" w:themeTint="F2"/>
          <w:lang w:val="en-GB"/>
        </w:rPr>
        <w:t xml:space="preserve">and be creative, </w:t>
      </w:r>
      <w:r w:rsidR="007B37E5" w:rsidRPr="00162C14">
        <w:rPr>
          <w:rFonts w:asciiTheme="majorHAnsi" w:hAnsiTheme="majorHAnsi"/>
          <w:color w:val="0D0D0D" w:themeColor="text1" w:themeTint="F2"/>
          <w:lang w:val="en-GB"/>
        </w:rPr>
        <w:t xml:space="preserve">learners get to self assess themselves, gets them engaged/ motivated when </w:t>
      </w:r>
      <w:r w:rsidR="00600A19" w:rsidRPr="00162C14">
        <w:rPr>
          <w:rFonts w:asciiTheme="majorHAnsi" w:hAnsiTheme="majorHAnsi"/>
          <w:color w:val="0D0D0D" w:themeColor="text1" w:themeTint="F2"/>
          <w:lang w:val="en-GB"/>
        </w:rPr>
        <w:t xml:space="preserve">their learning about something they love and discovering for themselves plus it allows the learners to experience trial and error that help them learn from their mistakes. Some of the cons of using this assessment type it that learners might not feel confident enough to assess their own learning, might not feel confident </w:t>
      </w:r>
      <w:r w:rsidR="00600A19" w:rsidRPr="00162C14">
        <w:rPr>
          <w:rFonts w:asciiTheme="majorHAnsi" w:hAnsiTheme="majorHAnsi"/>
          <w:color w:val="0D0D0D" w:themeColor="text1" w:themeTint="F2"/>
          <w:lang w:val="en-GB"/>
        </w:rPr>
        <w:lastRenderedPageBreak/>
        <w:t xml:space="preserve">enough in doing what they want plus </w:t>
      </w:r>
      <w:r w:rsidR="003509EF" w:rsidRPr="00162C14">
        <w:rPr>
          <w:rFonts w:asciiTheme="majorHAnsi" w:hAnsiTheme="majorHAnsi"/>
          <w:color w:val="0D0D0D" w:themeColor="text1" w:themeTint="F2"/>
          <w:lang w:val="en-GB"/>
        </w:rPr>
        <w:t>not to mention a gap might have been</w:t>
      </w:r>
      <w:r w:rsidR="00600A19" w:rsidRPr="00162C14">
        <w:rPr>
          <w:rFonts w:asciiTheme="majorHAnsi" w:hAnsiTheme="majorHAnsi"/>
          <w:color w:val="0D0D0D" w:themeColor="text1" w:themeTint="F2"/>
          <w:lang w:val="en-GB"/>
        </w:rPr>
        <w:t xml:space="preserve"> missed in </w:t>
      </w:r>
      <w:r w:rsidR="003509EF" w:rsidRPr="00162C14">
        <w:rPr>
          <w:rFonts w:asciiTheme="majorHAnsi" w:hAnsiTheme="majorHAnsi"/>
          <w:color w:val="0D0D0D" w:themeColor="text1" w:themeTint="F2"/>
          <w:lang w:val="en-GB"/>
        </w:rPr>
        <w:t>their</w:t>
      </w:r>
      <w:r w:rsidR="00600A19" w:rsidRPr="00162C14">
        <w:rPr>
          <w:rFonts w:asciiTheme="majorHAnsi" w:hAnsiTheme="majorHAnsi"/>
          <w:color w:val="0D0D0D" w:themeColor="text1" w:themeTint="F2"/>
          <w:lang w:val="en-GB"/>
        </w:rPr>
        <w:t xml:space="preserve"> learning</w:t>
      </w:r>
      <w:r w:rsidR="003509EF" w:rsidRPr="00162C14">
        <w:rPr>
          <w:rFonts w:asciiTheme="majorHAnsi" w:hAnsiTheme="majorHAnsi"/>
          <w:color w:val="0D0D0D" w:themeColor="text1" w:themeTint="F2"/>
          <w:lang w:val="en-GB"/>
        </w:rPr>
        <w:t xml:space="preserve"> that could have been unseen and late discovered. </w:t>
      </w:r>
    </w:p>
    <w:p w14:paraId="60FD89CF" w14:textId="77777777" w:rsidR="001E17AB" w:rsidRDefault="001E17AB" w:rsidP="006A5B93">
      <w:pPr>
        <w:jc w:val="both"/>
        <w:rPr>
          <w:rFonts w:asciiTheme="majorHAnsi" w:hAnsiTheme="majorHAnsi"/>
          <w:color w:val="0070C0"/>
          <w:u w:val="single"/>
          <w:lang w:val="en-GB"/>
        </w:rPr>
      </w:pPr>
    </w:p>
    <w:p w14:paraId="364F227E" w14:textId="77777777" w:rsidR="003032A2" w:rsidRPr="001E17AB" w:rsidRDefault="003032A2" w:rsidP="006A5B93">
      <w:pPr>
        <w:jc w:val="both"/>
        <w:rPr>
          <w:rFonts w:asciiTheme="majorHAnsi" w:hAnsiTheme="majorHAnsi"/>
          <w:color w:val="0070C0"/>
          <w:u w:val="single"/>
          <w:lang w:val="en-GB"/>
        </w:rPr>
      </w:pPr>
      <w:r w:rsidRPr="001E17AB">
        <w:rPr>
          <w:rFonts w:asciiTheme="majorHAnsi" w:hAnsiTheme="majorHAnsi"/>
          <w:color w:val="0070C0"/>
          <w:u w:val="single"/>
          <w:lang w:val="en-GB"/>
        </w:rPr>
        <w:t xml:space="preserve">Assessment and Evaluation in a primary school </w:t>
      </w:r>
    </w:p>
    <w:p w14:paraId="47C27A14" w14:textId="2B98AD64" w:rsidR="00DA26A9" w:rsidRPr="00E75B42" w:rsidRDefault="003032A2" w:rsidP="006A5B93">
      <w:pPr>
        <w:jc w:val="both"/>
        <w:rPr>
          <w:rFonts w:asciiTheme="majorHAnsi" w:hAnsiTheme="majorHAnsi"/>
          <w:color w:val="0D0D0D" w:themeColor="text1" w:themeTint="F2"/>
          <w:lang w:val="en-GB"/>
        </w:rPr>
      </w:pPr>
      <w:r w:rsidRPr="00E75B42">
        <w:rPr>
          <w:rFonts w:asciiTheme="majorHAnsi" w:hAnsiTheme="majorHAnsi"/>
          <w:color w:val="0D0D0D" w:themeColor="text1" w:themeTint="F2"/>
          <w:lang w:val="en-GB"/>
        </w:rPr>
        <w:t xml:space="preserve">Assessment </w:t>
      </w:r>
      <w:r w:rsidR="009F663E">
        <w:rPr>
          <w:rFonts w:asciiTheme="majorHAnsi" w:hAnsiTheme="majorHAnsi"/>
          <w:color w:val="0D0D0D" w:themeColor="text1" w:themeTint="F2"/>
          <w:lang w:val="en-GB"/>
        </w:rPr>
        <w:t xml:space="preserve">in a primary school is viewed by the assessment in primary education as a </w:t>
      </w:r>
      <w:r w:rsidR="009F663E" w:rsidRPr="00E75B42">
        <w:rPr>
          <w:rFonts w:asciiTheme="majorHAnsi" w:hAnsiTheme="majorHAnsi"/>
          <w:color w:val="0D0D0D" w:themeColor="text1" w:themeTint="F2"/>
          <w:lang w:val="en-GB"/>
        </w:rPr>
        <w:t>‘</w:t>
      </w:r>
      <w:r w:rsidR="009F663E">
        <w:rPr>
          <w:rFonts w:asciiTheme="majorHAnsi" w:hAnsiTheme="majorHAnsi"/>
          <w:color w:val="0D0D0D" w:themeColor="text1" w:themeTint="F2"/>
          <w:lang w:val="en-GB"/>
        </w:rPr>
        <w:t>’</w:t>
      </w:r>
      <w:r w:rsidRPr="00E75B42">
        <w:rPr>
          <w:rFonts w:asciiTheme="majorHAnsi" w:hAnsiTheme="majorHAnsi"/>
          <w:color w:val="0D0D0D" w:themeColor="text1" w:themeTint="F2"/>
          <w:lang w:val="en-GB"/>
        </w:rPr>
        <w:t>building a picture over time of a child’s learning progress across the curriculum</w:t>
      </w:r>
      <w:r w:rsidR="009F663E">
        <w:rPr>
          <w:rFonts w:asciiTheme="majorHAnsi" w:hAnsiTheme="majorHAnsi"/>
          <w:color w:val="0D0D0D" w:themeColor="text1" w:themeTint="F2"/>
          <w:lang w:val="en-GB"/>
        </w:rPr>
        <w:t>’’</w:t>
      </w:r>
      <w:r w:rsidRPr="00E75B42">
        <w:rPr>
          <w:rFonts w:asciiTheme="majorHAnsi" w:hAnsiTheme="majorHAnsi"/>
          <w:color w:val="0D0D0D" w:themeColor="text1" w:themeTint="F2"/>
          <w:lang w:val="en-GB"/>
        </w:rPr>
        <w:t xml:space="preserve">. Every classroom teacher is responsible for the ongoing assessment </w:t>
      </w:r>
      <w:r w:rsidR="009F663E">
        <w:rPr>
          <w:rFonts w:asciiTheme="majorHAnsi" w:hAnsiTheme="majorHAnsi"/>
          <w:color w:val="0D0D0D" w:themeColor="text1" w:themeTint="F2"/>
          <w:lang w:val="en-GB"/>
        </w:rPr>
        <w:t xml:space="preserve">that are being carried out in </w:t>
      </w:r>
      <w:r w:rsidR="009F663E" w:rsidRPr="00E75B42">
        <w:rPr>
          <w:rFonts w:asciiTheme="majorHAnsi" w:hAnsiTheme="majorHAnsi"/>
          <w:color w:val="0D0D0D" w:themeColor="text1" w:themeTint="F2"/>
          <w:lang w:val="en-GB"/>
        </w:rPr>
        <w:t>his</w:t>
      </w:r>
      <w:r w:rsidRPr="00E75B42">
        <w:rPr>
          <w:rFonts w:asciiTheme="majorHAnsi" w:hAnsiTheme="majorHAnsi"/>
          <w:color w:val="0D0D0D" w:themeColor="text1" w:themeTint="F2"/>
          <w:lang w:val="en-GB"/>
        </w:rPr>
        <w:t xml:space="preserve"> or her own classroom progress and achievement. Teachers are always </w:t>
      </w:r>
      <w:r w:rsidR="009F663E">
        <w:rPr>
          <w:rFonts w:asciiTheme="majorHAnsi" w:hAnsiTheme="majorHAnsi"/>
          <w:color w:val="0D0D0D" w:themeColor="text1" w:themeTint="F2"/>
          <w:lang w:val="en-GB"/>
        </w:rPr>
        <w:t xml:space="preserve">required and </w:t>
      </w:r>
      <w:r w:rsidRPr="00E75B42">
        <w:rPr>
          <w:rFonts w:asciiTheme="majorHAnsi" w:hAnsiTheme="majorHAnsi"/>
          <w:color w:val="0D0D0D" w:themeColor="text1" w:themeTint="F2"/>
          <w:lang w:val="en-GB"/>
        </w:rPr>
        <w:t xml:space="preserve">advised to use different types of assessment methods to help support them in assessing their pupils learning and making critical decisions about their </w:t>
      </w:r>
      <w:r w:rsidR="00E70893" w:rsidRPr="00E75B42">
        <w:rPr>
          <w:rFonts w:asciiTheme="majorHAnsi" w:hAnsiTheme="majorHAnsi"/>
          <w:color w:val="0D0D0D" w:themeColor="text1" w:themeTint="F2"/>
          <w:lang w:val="en-GB"/>
        </w:rPr>
        <w:t xml:space="preserve">future </w:t>
      </w:r>
      <w:r w:rsidRPr="00E75B42">
        <w:rPr>
          <w:rFonts w:asciiTheme="majorHAnsi" w:hAnsiTheme="majorHAnsi"/>
          <w:color w:val="0D0D0D" w:themeColor="text1" w:themeTint="F2"/>
          <w:lang w:val="en-GB"/>
        </w:rPr>
        <w:t>learning.</w:t>
      </w:r>
      <w:r w:rsidR="009F663E">
        <w:rPr>
          <w:rFonts w:asciiTheme="majorHAnsi" w:hAnsiTheme="majorHAnsi"/>
          <w:color w:val="0D0D0D" w:themeColor="text1" w:themeTint="F2"/>
          <w:lang w:val="en-GB"/>
        </w:rPr>
        <w:t xml:space="preserve"> As we all know a particular learning strategy </w:t>
      </w:r>
      <w:r w:rsidR="009F663E" w:rsidRPr="00E75B42">
        <w:rPr>
          <w:rFonts w:asciiTheme="majorHAnsi" w:hAnsiTheme="majorHAnsi"/>
          <w:color w:val="0D0D0D" w:themeColor="text1" w:themeTint="F2"/>
          <w:lang w:val="en-GB"/>
        </w:rPr>
        <w:t>might</w:t>
      </w:r>
      <w:r w:rsidR="009F663E">
        <w:rPr>
          <w:rFonts w:asciiTheme="majorHAnsi" w:hAnsiTheme="majorHAnsi"/>
          <w:color w:val="0D0D0D" w:themeColor="text1" w:themeTint="F2"/>
          <w:lang w:val="en-GB"/>
        </w:rPr>
        <w:t xml:space="preserve"> not suit all the pupils I this case that why its ideal to use a range of different methods and assessments in learning. </w:t>
      </w:r>
      <w:r w:rsidR="00E70893" w:rsidRPr="00E75B42">
        <w:rPr>
          <w:rFonts w:asciiTheme="majorHAnsi" w:hAnsiTheme="majorHAnsi"/>
          <w:color w:val="0D0D0D" w:themeColor="text1" w:themeTint="F2"/>
          <w:lang w:val="en-GB"/>
        </w:rPr>
        <w:t>The main purpose of</w:t>
      </w:r>
      <w:r w:rsidR="008E0F5B" w:rsidRPr="00E75B42">
        <w:rPr>
          <w:rFonts w:asciiTheme="majorHAnsi" w:hAnsiTheme="majorHAnsi"/>
          <w:color w:val="0D0D0D" w:themeColor="text1" w:themeTint="F2"/>
          <w:lang w:val="en-GB"/>
        </w:rPr>
        <w:t xml:space="preserve"> assessment </w:t>
      </w:r>
      <w:r w:rsidR="009F663E">
        <w:rPr>
          <w:rFonts w:asciiTheme="majorHAnsi" w:hAnsiTheme="majorHAnsi"/>
          <w:color w:val="0D0D0D" w:themeColor="text1" w:themeTint="F2"/>
          <w:lang w:val="en-GB"/>
        </w:rPr>
        <w:t xml:space="preserve">being carried out </w:t>
      </w:r>
      <w:r w:rsidR="008E0F5B" w:rsidRPr="00E75B42">
        <w:rPr>
          <w:rFonts w:asciiTheme="majorHAnsi" w:hAnsiTheme="majorHAnsi"/>
          <w:color w:val="0D0D0D" w:themeColor="text1" w:themeTint="F2"/>
          <w:lang w:val="en-GB"/>
        </w:rPr>
        <w:t xml:space="preserve">in a primary school is for the teachers to recognise </w:t>
      </w:r>
      <w:r w:rsidR="009F663E">
        <w:rPr>
          <w:rFonts w:asciiTheme="majorHAnsi" w:hAnsiTheme="majorHAnsi"/>
          <w:color w:val="0D0D0D" w:themeColor="text1" w:themeTint="F2"/>
          <w:lang w:val="en-GB"/>
        </w:rPr>
        <w:t xml:space="preserve">all </w:t>
      </w:r>
      <w:r w:rsidR="008E0F5B" w:rsidRPr="00E75B42">
        <w:rPr>
          <w:rFonts w:asciiTheme="majorHAnsi" w:hAnsiTheme="majorHAnsi"/>
          <w:color w:val="0D0D0D" w:themeColor="text1" w:themeTint="F2"/>
          <w:lang w:val="en-GB"/>
        </w:rPr>
        <w:t>the chil</w:t>
      </w:r>
      <w:r w:rsidR="009F663E">
        <w:rPr>
          <w:rFonts w:asciiTheme="majorHAnsi" w:hAnsiTheme="majorHAnsi"/>
          <w:color w:val="0D0D0D" w:themeColor="text1" w:themeTint="F2"/>
          <w:lang w:val="en-GB"/>
        </w:rPr>
        <w:t>d’s progress as well as providing</w:t>
      </w:r>
      <w:r w:rsidR="008E0F5B" w:rsidRPr="00E75B42">
        <w:rPr>
          <w:rFonts w:asciiTheme="majorHAnsi" w:hAnsiTheme="majorHAnsi"/>
          <w:color w:val="0D0D0D" w:themeColor="text1" w:themeTint="F2"/>
          <w:lang w:val="en-GB"/>
        </w:rPr>
        <w:t xml:space="preserve"> </w:t>
      </w:r>
      <w:r w:rsidR="009F663E">
        <w:rPr>
          <w:rFonts w:asciiTheme="majorHAnsi" w:hAnsiTheme="majorHAnsi"/>
          <w:color w:val="0D0D0D" w:themeColor="text1" w:themeTint="F2"/>
          <w:lang w:val="en-GB"/>
        </w:rPr>
        <w:t xml:space="preserve">the teacher </w:t>
      </w:r>
      <w:r w:rsidR="008E0F5B" w:rsidRPr="00E75B42">
        <w:rPr>
          <w:rFonts w:asciiTheme="majorHAnsi" w:hAnsiTheme="majorHAnsi"/>
          <w:color w:val="0D0D0D" w:themeColor="text1" w:themeTint="F2"/>
          <w:lang w:val="en-GB"/>
        </w:rPr>
        <w:t>with information which assists them to plan ahead how to help the child make future progress</w:t>
      </w:r>
      <w:r w:rsidR="009F663E">
        <w:rPr>
          <w:rFonts w:asciiTheme="majorHAnsi" w:hAnsiTheme="majorHAnsi"/>
          <w:color w:val="0D0D0D" w:themeColor="text1" w:themeTint="F2"/>
          <w:lang w:val="en-GB"/>
        </w:rPr>
        <w:t xml:space="preserve"> and skills</w:t>
      </w:r>
      <w:r w:rsidR="008E0F5B" w:rsidRPr="00E75B42">
        <w:rPr>
          <w:rFonts w:asciiTheme="majorHAnsi" w:hAnsiTheme="majorHAnsi"/>
          <w:color w:val="0D0D0D" w:themeColor="text1" w:themeTint="F2"/>
          <w:lang w:val="en-GB"/>
        </w:rPr>
        <w:t xml:space="preserve">. </w:t>
      </w:r>
      <w:r w:rsidR="00E70893" w:rsidRPr="00E75B42">
        <w:rPr>
          <w:rFonts w:asciiTheme="majorHAnsi" w:hAnsiTheme="majorHAnsi"/>
          <w:color w:val="0D0D0D" w:themeColor="text1" w:themeTint="F2"/>
          <w:lang w:val="en-GB"/>
        </w:rPr>
        <w:t>The results from the assessment is then used to plan ongoing learning as wel</w:t>
      </w:r>
      <w:r w:rsidR="00ED7864" w:rsidRPr="00E75B42">
        <w:rPr>
          <w:rFonts w:asciiTheme="majorHAnsi" w:hAnsiTheme="majorHAnsi"/>
          <w:color w:val="0D0D0D" w:themeColor="text1" w:themeTint="F2"/>
          <w:lang w:val="en-GB"/>
        </w:rPr>
        <w:t>l as a whole school evaluation (Assessmen</w:t>
      </w:r>
      <w:r w:rsidR="008E0F5B" w:rsidRPr="00E75B42">
        <w:rPr>
          <w:rFonts w:asciiTheme="majorHAnsi" w:hAnsiTheme="majorHAnsi"/>
          <w:color w:val="0D0D0D" w:themeColor="text1" w:themeTint="F2"/>
          <w:lang w:val="en-GB"/>
        </w:rPr>
        <w:t>t</w:t>
      </w:r>
      <w:r w:rsidR="00DA26A9" w:rsidRPr="00E75B42">
        <w:rPr>
          <w:rFonts w:asciiTheme="majorHAnsi" w:hAnsiTheme="majorHAnsi"/>
          <w:color w:val="0D0D0D" w:themeColor="text1" w:themeTint="F2"/>
          <w:lang w:val="en-GB"/>
        </w:rPr>
        <w:t xml:space="preserve"> in primary education, 2018). It also </w:t>
      </w:r>
      <w:r w:rsidR="008E0F5B" w:rsidRPr="00E75B42">
        <w:rPr>
          <w:rFonts w:asciiTheme="majorHAnsi" w:hAnsiTheme="majorHAnsi"/>
          <w:color w:val="0D0D0D" w:themeColor="text1" w:themeTint="F2"/>
          <w:lang w:val="en-GB"/>
        </w:rPr>
        <w:t xml:space="preserve">helps sets targets for the future and </w:t>
      </w:r>
      <w:r w:rsidR="009F663E">
        <w:rPr>
          <w:rFonts w:asciiTheme="majorHAnsi" w:hAnsiTheme="majorHAnsi"/>
          <w:color w:val="0D0D0D" w:themeColor="text1" w:themeTint="F2"/>
          <w:lang w:val="en-GB"/>
        </w:rPr>
        <w:t xml:space="preserve">how to </w:t>
      </w:r>
      <w:r w:rsidR="008E0F5B" w:rsidRPr="00E75B42">
        <w:rPr>
          <w:rFonts w:asciiTheme="majorHAnsi" w:hAnsiTheme="majorHAnsi"/>
          <w:color w:val="0D0D0D" w:themeColor="text1" w:themeTint="F2"/>
          <w:lang w:val="en-GB"/>
        </w:rPr>
        <w:t>measure each and every performance</w:t>
      </w:r>
      <w:r w:rsidR="009F663E">
        <w:rPr>
          <w:rFonts w:asciiTheme="majorHAnsi" w:hAnsiTheme="majorHAnsi"/>
          <w:color w:val="0D0D0D" w:themeColor="text1" w:themeTint="F2"/>
          <w:lang w:val="en-GB"/>
        </w:rPr>
        <w:t>s of the pupils</w:t>
      </w:r>
      <w:r w:rsidR="008E0F5B" w:rsidRPr="00E75B42">
        <w:rPr>
          <w:rFonts w:asciiTheme="majorHAnsi" w:hAnsiTheme="majorHAnsi"/>
          <w:color w:val="0D0D0D" w:themeColor="text1" w:themeTint="F2"/>
          <w:lang w:val="en-GB"/>
        </w:rPr>
        <w:t xml:space="preserve">. This information also allows the government to monitor the performance of each school and their system generally. </w:t>
      </w:r>
    </w:p>
    <w:p w14:paraId="397C571F" w14:textId="05A033DF" w:rsidR="00DA26A9" w:rsidRPr="00E75B42" w:rsidRDefault="008E0F5B" w:rsidP="006A5B93">
      <w:pPr>
        <w:jc w:val="both"/>
        <w:rPr>
          <w:rFonts w:asciiTheme="majorHAnsi" w:hAnsiTheme="majorHAnsi"/>
          <w:color w:val="0D0D0D" w:themeColor="text1" w:themeTint="F2"/>
          <w:lang w:val="en-GB"/>
        </w:rPr>
      </w:pPr>
      <w:r w:rsidRPr="00E75B42">
        <w:rPr>
          <w:rFonts w:asciiTheme="majorHAnsi" w:hAnsiTheme="majorHAnsi"/>
          <w:color w:val="0D0D0D" w:themeColor="text1" w:themeTint="F2"/>
          <w:lang w:val="en-GB"/>
        </w:rPr>
        <w:t>Literacy and numeracy are always at the heard of the statutory curriculum. The importance of these skills is</w:t>
      </w:r>
      <w:r w:rsidR="00103219" w:rsidRPr="00E75B42">
        <w:rPr>
          <w:rFonts w:asciiTheme="majorHAnsi" w:hAnsiTheme="majorHAnsi"/>
          <w:color w:val="0D0D0D" w:themeColor="text1" w:themeTint="F2"/>
          <w:lang w:val="en-GB"/>
        </w:rPr>
        <w:t xml:space="preserve"> </w:t>
      </w:r>
      <w:r w:rsidR="009F663E">
        <w:rPr>
          <w:rFonts w:asciiTheme="majorHAnsi" w:hAnsiTheme="majorHAnsi"/>
          <w:color w:val="0D0D0D" w:themeColor="text1" w:themeTint="F2"/>
          <w:lang w:val="en-GB"/>
        </w:rPr>
        <w:t xml:space="preserve">extremely important </w:t>
      </w:r>
      <w:r w:rsidR="00103219" w:rsidRPr="00E75B42">
        <w:rPr>
          <w:rFonts w:asciiTheme="majorHAnsi" w:hAnsiTheme="majorHAnsi"/>
          <w:color w:val="0D0D0D" w:themeColor="text1" w:themeTint="F2"/>
          <w:lang w:val="en-GB"/>
        </w:rPr>
        <w:t xml:space="preserve">through the cross curricular skills of communication and using mathematics, which were originally introduced during the 2012-13 school year. Then a third cross curricular skill, using ICT was introduced in the 2016/17 school year. So these cross curricular skills are assessed using the levels of progression (Lop) that focuses on the child’s skills and knowledge. </w:t>
      </w:r>
    </w:p>
    <w:p w14:paraId="28B40EE1" w14:textId="0FE3482C" w:rsidR="00DA26A9" w:rsidRPr="00E75B42" w:rsidRDefault="00103219" w:rsidP="006A5B93">
      <w:pPr>
        <w:jc w:val="both"/>
        <w:rPr>
          <w:rFonts w:asciiTheme="majorHAnsi" w:hAnsiTheme="majorHAnsi"/>
          <w:color w:val="0D0D0D" w:themeColor="text1" w:themeTint="F2"/>
          <w:lang w:val="en-GB"/>
        </w:rPr>
      </w:pPr>
      <w:r w:rsidRPr="00E75B42">
        <w:rPr>
          <w:rFonts w:asciiTheme="majorHAnsi" w:hAnsiTheme="majorHAnsi"/>
          <w:color w:val="0D0D0D" w:themeColor="text1" w:themeTint="F2"/>
          <w:lang w:val="en-GB"/>
        </w:rPr>
        <w:t>The children</w:t>
      </w:r>
      <w:r w:rsidR="009F663E">
        <w:rPr>
          <w:rFonts w:asciiTheme="majorHAnsi" w:hAnsiTheme="majorHAnsi"/>
          <w:color w:val="0D0D0D" w:themeColor="text1" w:themeTint="F2"/>
          <w:lang w:val="en-GB"/>
        </w:rPr>
        <w:t xml:space="preserve"> are assessed</w:t>
      </w:r>
      <w:r w:rsidRPr="00E75B42">
        <w:rPr>
          <w:rFonts w:asciiTheme="majorHAnsi" w:hAnsiTheme="majorHAnsi"/>
          <w:color w:val="0D0D0D" w:themeColor="text1" w:themeTint="F2"/>
          <w:lang w:val="en-GB"/>
        </w:rPr>
        <w:t xml:space="preserve"> using the Lop at three stages in their school journey. For </w:t>
      </w:r>
      <w:r w:rsidR="001E17AB" w:rsidRPr="00E75B42">
        <w:rPr>
          <w:rFonts w:asciiTheme="majorHAnsi" w:hAnsiTheme="majorHAnsi"/>
          <w:color w:val="0D0D0D" w:themeColor="text1" w:themeTint="F2"/>
          <w:lang w:val="en-GB"/>
        </w:rPr>
        <w:t>a primary school child</w:t>
      </w:r>
      <w:r w:rsidRPr="00E75B42">
        <w:rPr>
          <w:rFonts w:asciiTheme="majorHAnsi" w:hAnsiTheme="majorHAnsi"/>
          <w:color w:val="0D0D0D" w:themeColor="text1" w:themeTint="F2"/>
          <w:lang w:val="en-GB"/>
        </w:rPr>
        <w:t xml:space="preserve"> this is at the end of key stage 1 which is year 4 and at the end of key stage 2 year 7. </w:t>
      </w:r>
      <w:r w:rsidR="001E17AB" w:rsidRPr="00E75B42">
        <w:rPr>
          <w:rFonts w:asciiTheme="majorHAnsi" w:hAnsiTheme="majorHAnsi"/>
          <w:color w:val="0D0D0D" w:themeColor="text1" w:themeTint="F2"/>
          <w:lang w:val="en-GB"/>
        </w:rPr>
        <w:t xml:space="preserve">The Lop provides clear and straight information for the teachers, parents and young people themselves on the progress that a child makes in their development of literacy, numeracy and ICT skills. </w:t>
      </w:r>
      <w:r w:rsidRPr="00E75B42">
        <w:rPr>
          <w:rFonts w:asciiTheme="majorHAnsi" w:hAnsiTheme="majorHAnsi"/>
          <w:color w:val="0D0D0D" w:themeColor="text1" w:themeTint="F2"/>
          <w:lang w:val="en-GB"/>
        </w:rPr>
        <w:t xml:space="preserve">  </w:t>
      </w:r>
      <w:r w:rsidR="001E17AB" w:rsidRPr="00E75B42">
        <w:rPr>
          <w:rFonts w:asciiTheme="majorHAnsi" w:hAnsiTheme="majorHAnsi"/>
          <w:color w:val="0D0D0D" w:themeColor="text1" w:themeTint="F2"/>
          <w:lang w:val="en-GB"/>
        </w:rPr>
        <w:t xml:space="preserve">The Lop sets out in the form of ‘can do’ comments that is the sort of skills that children should be expected to be able to show if they want to build their communication, numeracy and ICT skills that is needed for them to function effectively in life and the world around them. </w:t>
      </w:r>
    </w:p>
    <w:p w14:paraId="22993C03" w14:textId="1EAB9A05" w:rsidR="003032A2" w:rsidRPr="00E75B42" w:rsidRDefault="001E17AB" w:rsidP="006A5B93">
      <w:pPr>
        <w:jc w:val="both"/>
        <w:rPr>
          <w:rFonts w:asciiTheme="majorHAnsi" w:hAnsiTheme="majorHAnsi"/>
          <w:color w:val="0D0D0D" w:themeColor="text1" w:themeTint="F2"/>
          <w:lang w:val="en-GB"/>
        </w:rPr>
      </w:pPr>
      <w:r w:rsidRPr="00E75B42">
        <w:rPr>
          <w:rFonts w:asciiTheme="majorHAnsi" w:hAnsiTheme="majorHAnsi"/>
          <w:color w:val="0D0D0D" w:themeColor="text1" w:themeTint="F2"/>
          <w:lang w:val="en-GB"/>
        </w:rPr>
        <w:t>The Department of education agreed on the levels that we expect most of the children and young people to be able to reach in all three of the areas of cross c</w:t>
      </w:r>
      <w:r w:rsidR="00DA26A9" w:rsidRPr="00E75B42">
        <w:rPr>
          <w:rFonts w:asciiTheme="majorHAnsi" w:hAnsiTheme="majorHAnsi"/>
          <w:color w:val="0D0D0D" w:themeColor="text1" w:themeTint="F2"/>
          <w:lang w:val="en-GB"/>
        </w:rPr>
        <w:t>urricular skills of communication</w:t>
      </w:r>
      <w:r w:rsidRPr="00E75B42">
        <w:rPr>
          <w:rFonts w:asciiTheme="majorHAnsi" w:hAnsiTheme="majorHAnsi"/>
          <w:color w:val="0D0D0D" w:themeColor="text1" w:themeTint="F2"/>
          <w:lang w:val="en-GB"/>
        </w:rPr>
        <w:t xml:space="preserve">, using mathematics as well as using ICT with </w:t>
      </w:r>
      <w:r w:rsidR="00DA26A9" w:rsidRPr="00E75B42">
        <w:rPr>
          <w:rFonts w:asciiTheme="majorHAnsi" w:hAnsiTheme="majorHAnsi"/>
          <w:color w:val="0D0D0D" w:themeColor="text1" w:themeTint="F2"/>
          <w:lang w:val="en-GB"/>
        </w:rPr>
        <w:t xml:space="preserve">a clear expectation that all individuals should progress at least one level between each key stage. This is extremely important as it allows room for progression to be shown that also ensures that there is clear focus and not simply on achievement at or above the expected levels but also most importantly, on measuring the progress made by children, bearing in mind the different starting points for some Department of Education, 2017). </w:t>
      </w:r>
    </w:p>
    <w:p w14:paraId="384061D9" w14:textId="77777777" w:rsidR="00DA26A9" w:rsidRPr="00E75B42" w:rsidRDefault="00DA26A9" w:rsidP="006A5B93">
      <w:pPr>
        <w:jc w:val="both"/>
        <w:rPr>
          <w:rFonts w:asciiTheme="majorHAnsi" w:hAnsiTheme="majorHAnsi"/>
          <w:color w:val="0D0D0D" w:themeColor="text1" w:themeTint="F2"/>
          <w:lang w:val="en-GB"/>
        </w:rPr>
      </w:pPr>
    </w:p>
    <w:p w14:paraId="35021B08" w14:textId="6B9FF58F" w:rsidR="00944954" w:rsidRPr="00E75B42" w:rsidRDefault="00F46A3A" w:rsidP="006A5B93">
      <w:pPr>
        <w:jc w:val="both"/>
        <w:rPr>
          <w:rFonts w:asciiTheme="majorHAnsi" w:hAnsiTheme="majorHAnsi"/>
          <w:color w:val="0D0D0D" w:themeColor="text1" w:themeTint="F2"/>
          <w:lang w:val="en-GB"/>
        </w:rPr>
      </w:pPr>
      <w:r w:rsidRPr="00E75B42">
        <w:rPr>
          <w:rFonts w:asciiTheme="majorHAnsi" w:hAnsiTheme="majorHAnsi"/>
          <w:color w:val="0D0D0D" w:themeColor="text1" w:themeTint="F2"/>
          <w:lang w:val="en-GB"/>
        </w:rPr>
        <w:t xml:space="preserve">Like Jean Piaget said </w:t>
      </w:r>
    </w:p>
    <w:p w14:paraId="463FB716" w14:textId="137E3C77" w:rsidR="00D04359" w:rsidRPr="00E75B42" w:rsidRDefault="00F46A3A" w:rsidP="00D04359">
      <w:pPr>
        <w:jc w:val="both"/>
        <w:rPr>
          <w:rFonts w:asciiTheme="majorHAnsi" w:eastAsia="Times New Roman" w:hAnsiTheme="majorHAnsi"/>
          <w:color w:val="0D0D0D" w:themeColor="text1" w:themeTint="F2"/>
          <w:shd w:val="clear" w:color="auto" w:fill="FFFFFF"/>
        </w:rPr>
      </w:pPr>
      <w:r w:rsidRPr="00E75B42">
        <w:rPr>
          <w:rFonts w:asciiTheme="majorHAnsi" w:eastAsia="Times New Roman" w:hAnsiTheme="majorHAnsi"/>
          <w:color w:val="0D0D0D" w:themeColor="text1" w:themeTint="F2"/>
          <w:shd w:val="clear" w:color="auto" w:fill="FFFFFF"/>
        </w:rPr>
        <w:t>‘’Moral development refers to the process through which children develop the standards of right and wrong within their society, based on</w:t>
      </w:r>
      <w:r w:rsidRPr="00E75B42">
        <w:rPr>
          <w:rStyle w:val="apple-converted-space"/>
          <w:rFonts w:asciiTheme="majorHAnsi" w:eastAsia="Times New Roman" w:hAnsiTheme="majorHAnsi"/>
          <w:color w:val="0D0D0D" w:themeColor="text1" w:themeTint="F2"/>
          <w:shd w:val="clear" w:color="auto" w:fill="FFFFFF"/>
        </w:rPr>
        <w:t> </w:t>
      </w:r>
      <w:r w:rsidRPr="00E75B42">
        <w:rPr>
          <w:rFonts w:asciiTheme="majorHAnsi" w:eastAsia="Times New Roman" w:hAnsiTheme="majorHAnsi"/>
          <w:color w:val="0D0D0D" w:themeColor="text1" w:themeTint="F2"/>
          <w:shd w:val="clear" w:color="auto" w:fill="FFFFFF"/>
        </w:rPr>
        <w:t>Social and cultural norms, and laws’’.</w:t>
      </w:r>
    </w:p>
    <w:p w14:paraId="6B232004" w14:textId="6CE2518F" w:rsidR="00D04359" w:rsidRPr="00E75B42" w:rsidRDefault="0027382E" w:rsidP="00D04359">
      <w:pPr>
        <w:jc w:val="both"/>
        <w:rPr>
          <w:rFonts w:asciiTheme="majorHAnsi" w:eastAsia="Times New Roman" w:hAnsiTheme="majorHAnsi"/>
          <w:color w:val="0D0D0D" w:themeColor="text1" w:themeTint="F2"/>
          <w:shd w:val="clear" w:color="auto" w:fill="FFFFFF"/>
        </w:rPr>
      </w:pPr>
      <w:r w:rsidRPr="00E75B42">
        <w:rPr>
          <w:rFonts w:asciiTheme="majorHAnsi" w:eastAsia="Times New Roman" w:hAnsiTheme="majorHAnsi"/>
          <w:color w:val="0D0D0D" w:themeColor="text1" w:themeTint="F2"/>
          <w:shd w:val="clear" w:color="auto" w:fill="FFFFFF"/>
        </w:rPr>
        <w:t xml:space="preserve">Piaget believed that a child’s intelligence often differs from an adult in a sense of quality rather than in quantity. Basically meaning that children often reason think differently from the adults </w:t>
      </w:r>
      <w:r w:rsidRPr="00E75B42">
        <w:rPr>
          <w:rFonts w:asciiTheme="majorHAnsi" w:eastAsia="Times New Roman" w:hAnsiTheme="majorHAnsi"/>
          <w:color w:val="0D0D0D" w:themeColor="text1" w:themeTint="F2"/>
          <w:shd w:val="clear" w:color="auto" w:fill="FFFFFF"/>
        </w:rPr>
        <w:lastRenderedPageBreak/>
        <w:t xml:space="preserve">and often see the world around them in different ways and forms. He also believed that children actively build up their knowledge about the world </w:t>
      </w:r>
      <w:r w:rsidR="00C363E2" w:rsidRPr="00E75B42">
        <w:rPr>
          <w:rFonts w:asciiTheme="majorHAnsi" w:eastAsia="Times New Roman" w:hAnsiTheme="majorHAnsi"/>
          <w:color w:val="0D0D0D" w:themeColor="text1" w:themeTint="F2"/>
          <w:shd w:val="clear" w:color="auto" w:fill="FFFFFF"/>
        </w:rPr>
        <w:t>everyday. He also stated that,</w:t>
      </w:r>
    </w:p>
    <w:p w14:paraId="2E5D4465" w14:textId="21BE1B2F" w:rsidR="0027382E" w:rsidRPr="00E75B42" w:rsidRDefault="00C363E2" w:rsidP="00D04359">
      <w:pPr>
        <w:jc w:val="both"/>
        <w:rPr>
          <w:rFonts w:asciiTheme="majorHAnsi" w:eastAsia="Times New Roman" w:hAnsiTheme="majorHAnsi"/>
          <w:color w:val="0D0D0D" w:themeColor="text1" w:themeTint="F2"/>
          <w:shd w:val="clear" w:color="auto" w:fill="FFFFFF"/>
        </w:rPr>
      </w:pPr>
      <w:r w:rsidRPr="00E75B42">
        <w:rPr>
          <w:rFonts w:asciiTheme="majorHAnsi" w:eastAsia="Times New Roman" w:hAnsiTheme="majorHAnsi"/>
          <w:color w:val="0D0D0D" w:themeColor="text1" w:themeTint="F2"/>
          <w:shd w:val="clear" w:color="auto" w:fill="FFFFFF"/>
        </w:rPr>
        <w:t xml:space="preserve">‘’they are not passive creatures waiting for someone to fill their hands with knowledge’’ </w:t>
      </w:r>
      <w:r w:rsidR="00D04359" w:rsidRPr="00E75B42">
        <w:rPr>
          <w:rFonts w:asciiTheme="majorHAnsi" w:eastAsia="Times New Roman" w:hAnsiTheme="majorHAnsi"/>
          <w:color w:val="0D0D0D" w:themeColor="text1" w:themeTint="F2"/>
          <w:shd w:val="clear" w:color="auto" w:fill="FFFFFF"/>
        </w:rPr>
        <w:t>(McLeod et al page 1, 2020). M</w:t>
      </w:r>
      <w:r w:rsidRPr="00E75B42">
        <w:rPr>
          <w:rFonts w:asciiTheme="majorHAnsi" w:eastAsia="Times New Roman" w:hAnsiTheme="majorHAnsi"/>
          <w:color w:val="0D0D0D" w:themeColor="text1" w:themeTint="F2"/>
          <w:shd w:val="clear" w:color="auto" w:fill="FFFFFF"/>
        </w:rPr>
        <w:t xml:space="preserve">eaning that the best way that </w:t>
      </w:r>
      <w:r w:rsidR="00D05613" w:rsidRPr="00E75B42">
        <w:rPr>
          <w:rFonts w:asciiTheme="majorHAnsi" w:eastAsia="Times New Roman" w:hAnsiTheme="majorHAnsi"/>
          <w:color w:val="0D0D0D" w:themeColor="text1" w:themeTint="F2"/>
          <w:shd w:val="clear" w:color="auto" w:fill="FFFFFF"/>
        </w:rPr>
        <w:t xml:space="preserve">learners </w:t>
      </w:r>
      <w:r w:rsidRPr="00E75B42">
        <w:rPr>
          <w:rFonts w:asciiTheme="majorHAnsi" w:eastAsia="Times New Roman" w:hAnsiTheme="majorHAnsi"/>
          <w:color w:val="0D0D0D" w:themeColor="text1" w:themeTint="F2"/>
          <w:shd w:val="clear" w:color="auto" w:fill="FFFFFF"/>
        </w:rPr>
        <w:t>understand is by reasoning and to see things form their point of view. Piaget developed a theory of the stages of cognitive development, there were four different stages that children move though of intellectual development that reflects on the increased ‘sophistication’ of a child’s thought</w:t>
      </w:r>
      <w:r w:rsidR="00D04359" w:rsidRPr="00E75B42">
        <w:rPr>
          <w:rFonts w:asciiTheme="majorHAnsi" w:eastAsia="Times New Roman" w:hAnsiTheme="majorHAnsi"/>
          <w:color w:val="0D0D0D" w:themeColor="text1" w:themeTint="F2"/>
          <w:shd w:val="clear" w:color="auto" w:fill="FFFFFF"/>
        </w:rPr>
        <w:t>.</w:t>
      </w:r>
      <w:r w:rsidR="006E7BCB" w:rsidRPr="00E75B42">
        <w:rPr>
          <w:rFonts w:asciiTheme="majorHAnsi" w:eastAsia="Times New Roman" w:hAnsiTheme="majorHAnsi"/>
          <w:color w:val="0D0D0D" w:themeColor="text1" w:themeTint="F2"/>
          <w:shd w:val="clear" w:color="auto" w:fill="FFFFFF"/>
        </w:rPr>
        <w:t xml:space="preserve"> (McLeod, 2020). </w:t>
      </w:r>
      <w:r w:rsidRPr="00E75B42">
        <w:rPr>
          <w:rFonts w:asciiTheme="majorHAnsi" w:eastAsia="Times New Roman" w:hAnsiTheme="majorHAnsi"/>
          <w:color w:val="0D0D0D" w:themeColor="text1" w:themeTint="F2"/>
          <w:shd w:val="clear" w:color="auto" w:fill="FFFFFF"/>
        </w:rPr>
        <w:t xml:space="preserve"> </w:t>
      </w:r>
      <w:r w:rsidR="006E7BCB" w:rsidRPr="00E75B42">
        <w:rPr>
          <w:rFonts w:asciiTheme="majorHAnsi" w:eastAsia="Times New Roman" w:hAnsiTheme="majorHAnsi"/>
          <w:color w:val="0D0D0D" w:themeColor="text1" w:themeTint="F2"/>
          <w:shd w:val="clear" w:color="auto" w:fill="FFFFFF"/>
        </w:rPr>
        <w:t xml:space="preserve">To sum up Piaget theory his work </w:t>
      </w:r>
      <w:r w:rsidR="00D04359" w:rsidRPr="00E75B42">
        <w:rPr>
          <w:rFonts w:asciiTheme="majorHAnsi" w:eastAsia="Times New Roman" w:hAnsiTheme="majorHAnsi"/>
          <w:color w:val="0D0D0D" w:themeColor="text1" w:themeTint="F2"/>
          <w:shd w:val="clear" w:color="auto" w:fill="FFFFFF"/>
        </w:rPr>
        <w:t xml:space="preserve">worked closely with the learner learning by doing rather than being told what to do and how to do it. This has few links with the ‘assessment as learning’ as learners were given the freedom to explore and learn for themselves (McLeod, 2020). </w:t>
      </w:r>
    </w:p>
    <w:p w14:paraId="3898E357" w14:textId="4495CCDE" w:rsidR="009708E0" w:rsidRPr="00E75B42" w:rsidRDefault="009708E0" w:rsidP="00D04359">
      <w:pPr>
        <w:jc w:val="both"/>
        <w:rPr>
          <w:rFonts w:asciiTheme="majorHAnsi" w:eastAsia="Times New Roman" w:hAnsiTheme="majorHAnsi"/>
          <w:color w:val="0D0D0D" w:themeColor="text1" w:themeTint="F2"/>
          <w:shd w:val="clear" w:color="auto" w:fill="FFFFFF"/>
        </w:rPr>
      </w:pPr>
      <w:r w:rsidRPr="00E75B42">
        <w:rPr>
          <w:rFonts w:asciiTheme="majorHAnsi" w:eastAsia="Times New Roman" w:hAnsiTheme="majorHAnsi"/>
          <w:color w:val="0D0D0D" w:themeColor="text1" w:themeTint="F2"/>
          <w:shd w:val="clear" w:color="auto" w:fill="FFFFFF"/>
        </w:rPr>
        <w:t xml:space="preserve">Reflecting on primary school experiences on assessments and feedback, I can officially say that my experiences have been successful. Assessments were carried out on a regular day to day basis whether it was an individual or group assessment. </w:t>
      </w:r>
      <w:r w:rsidR="0017192D" w:rsidRPr="00E75B42">
        <w:rPr>
          <w:rFonts w:asciiTheme="majorHAnsi" w:eastAsia="Times New Roman" w:hAnsiTheme="majorHAnsi"/>
          <w:color w:val="0D0D0D" w:themeColor="text1" w:themeTint="F2"/>
          <w:shd w:val="clear" w:color="auto" w:fill="FFFFFF"/>
        </w:rPr>
        <w:t xml:space="preserve">Some assessments that a remember being carried out was spelling tests, reading out loud in a group, math time tables and observations while carrying out an activity. The feedback that I’ve had in my primary school was mostly verbal and physical for example, </w:t>
      </w:r>
    </w:p>
    <w:p w14:paraId="2B659A68" w14:textId="1EE4B7A6" w:rsidR="009708E0" w:rsidRDefault="00C51F6E" w:rsidP="00D04359">
      <w:pPr>
        <w:jc w:val="both"/>
        <w:rPr>
          <w:rFonts w:asciiTheme="majorHAnsi" w:eastAsia="Times New Roman" w:hAnsiTheme="majorHAnsi"/>
          <w:color w:val="7030A0"/>
          <w:shd w:val="clear" w:color="auto" w:fill="FFFFFF"/>
        </w:rPr>
      </w:pPr>
      <w:r>
        <w:rPr>
          <w:rFonts w:asciiTheme="majorHAnsi" w:eastAsia="Times New Roman" w:hAnsiTheme="majorHAnsi"/>
          <w:noProof/>
          <w:color w:val="7030A0"/>
          <w:shd w:val="clear" w:color="auto" w:fill="FFFFFF"/>
        </w:rPr>
        <w:drawing>
          <wp:anchor distT="0" distB="0" distL="114300" distR="114300" simplePos="0" relativeHeight="251694080" behindDoc="0" locked="0" layoutInCell="1" allowOverlap="1" wp14:anchorId="31FDFAB6" wp14:editId="63FABD66">
            <wp:simplePos x="0" y="0"/>
            <wp:positionH relativeFrom="column">
              <wp:posOffset>2565400</wp:posOffset>
            </wp:positionH>
            <wp:positionV relativeFrom="paragraph">
              <wp:posOffset>184150</wp:posOffset>
            </wp:positionV>
            <wp:extent cx="2969895" cy="1448435"/>
            <wp:effectExtent l="0" t="0" r="1905" b="0"/>
            <wp:wrapTight wrapText="bothSides">
              <wp:wrapPolygon edited="0">
                <wp:start x="0" y="0"/>
                <wp:lineTo x="0" y="21212"/>
                <wp:lineTo x="21429" y="21212"/>
                <wp:lineTo x="21429" y="0"/>
                <wp:lineTo x="0" y="0"/>
              </wp:wrapPolygon>
            </wp:wrapTight>
            <wp:docPr id="46" name="Picture 46" descr="../Desktop/Screen%20Shot%202021-02-16%20at%2001.12.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Desktop/Screen%20Shot%202021-02-16%20at%2001.12.24.pn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31644" t="28270" r="31581" b="43029"/>
                    <a:stretch/>
                  </pic:blipFill>
                  <pic:spPr bwMode="auto">
                    <a:xfrm>
                      <a:off x="0" y="0"/>
                      <a:ext cx="2969895" cy="14484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52DB53" w14:textId="176DC582" w:rsidR="0017192D" w:rsidRDefault="00C51F6E" w:rsidP="00D04359">
      <w:pPr>
        <w:jc w:val="both"/>
        <w:rPr>
          <w:rFonts w:asciiTheme="majorHAnsi" w:eastAsia="Times New Roman" w:hAnsiTheme="majorHAnsi"/>
          <w:color w:val="7030A0"/>
          <w:shd w:val="clear" w:color="auto" w:fill="FFFFFF"/>
        </w:rPr>
      </w:pPr>
      <w:r>
        <w:rPr>
          <w:rFonts w:asciiTheme="majorHAnsi" w:eastAsia="Times New Roman" w:hAnsiTheme="majorHAnsi"/>
          <w:noProof/>
          <w:color w:val="7030A0"/>
          <w:shd w:val="clear" w:color="auto" w:fill="FFFFFF"/>
        </w:rPr>
        <w:drawing>
          <wp:anchor distT="0" distB="0" distL="114300" distR="114300" simplePos="0" relativeHeight="251693056" behindDoc="0" locked="0" layoutInCell="1" allowOverlap="1" wp14:anchorId="13013971" wp14:editId="3588EDF1">
            <wp:simplePos x="0" y="0"/>
            <wp:positionH relativeFrom="column">
              <wp:posOffset>2565400</wp:posOffset>
            </wp:positionH>
            <wp:positionV relativeFrom="paragraph">
              <wp:posOffset>1825625</wp:posOffset>
            </wp:positionV>
            <wp:extent cx="2969895" cy="1497965"/>
            <wp:effectExtent l="0" t="0" r="1905" b="635"/>
            <wp:wrapTight wrapText="bothSides">
              <wp:wrapPolygon edited="0">
                <wp:start x="0" y="0"/>
                <wp:lineTo x="0" y="21243"/>
                <wp:lineTo x="21429" y="21243"/>
                <wp:lineTo x="21429" y="0"/>
                <wp:lineTo x="0" y="0"/>
              </wp:wrapPolygon>
            </wp:wrapTight>
            <wp:docPr id="45" name="Picture 45" descr="../Desktop/Screen%20Shot%202021-02-16%20at%2001.12.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Desktop/Screen%20Shot%202021-02-16%20at%2001.12.10.pn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31266" t="36926" r="31873" b="33329"/>
                    <a:stretch/>
                  </pic:blipFill>
                  <pic:spPr bwMode="auto">
                    <a:xfrm>
                      <a:off x="0" y="0"/>
                      <a:ext cx="2969895" cy="14979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ajorHAnsi" w:eastAsia="Times New Roman" w:hAnsiTheme="majorHAnsi"/>
          <w:noProof/>
          <w:color w:val="7030A0"/>
          <w:shd w:val="clear" w:color="auto" w:fill="FFFFFF"/>
        </w:rPr>
        <w:drawing>
          <wp:anchor distT="0" distB="0" distL="114300" distR="114300" simplePos="0" relativeHeight="251692032" behindDoc="0" locked="0" layoutInCell="1" allowOverlap="1" wp14:anchorId="02A5C53A" wp14:editId="72E2895E">
            <wp:simplePos x="0" y="0"/>
            <wp:positionH relativeFrom="column">
              <wp:posOffset>278765</wp:posOffset>
            </wp:positionH>
            <wp:positionV relativeFrom="paragraph">
              <wp:posOffset>0</wp:posOffset>
            </wp:positionV>
            <wp:extent cx="2045335" cy="2631440"/>
            <wp:effectExtent l="0" t="0" r="12065" b="10160"/>
            <wp:wrapTight wrapText="bothSides">
              <wp:wrapPolygon edited="0">
                <wp:start x="0" y="0"/>
                <wp:lineTo x="0" y="21475"/>
                <wp:lineTo x="21459" y="21475"/>
                <wp:lineTo x="21459" y="0"/>
                <wp:lineTo x="0" y="0"/>
              </wp:wrapPolygon>
            </wp:wrapTight>
            <wp:docPr id="44" name="Picture 44" descr="../Desktop/Screen%20Shot%202021-02-16%20at%2001.11.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Desktop/Screen%20Shot%202021-02-16%20at%2001.11.16.pn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37794" t="21607" r="50560" b="54444"/>
                    <a:stretch/>
                  </pic:blipFill>
                  <pic:spPr bwMode="auto">
                    <a:xfrm>
                      <a:off x="0" y="0"/>
                      <a:ext cx="2045335" cy="26314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B4B76C" w14:textId="63BA5FFB" w:rsidR="0017192D" w:rsidRDefault="00C51F6E" w:rsidP="00D04359">
      <w:pPr>
        <w:jc w:val="both"/>
        <w:rPr>
          <w:rFonts w:asciiTheme="majorHAnsi" w:eastAsia="Times New Roman" w:hAnsiTheme="majorHAnsi"/>
          <w:color w:val="7030A0"/>
          <w:shd w:val="clear" w:color="auto" w:fill="FFFFFF"/>
        </w:rPr>
      </w:pPr>
      <w:r>
        <w:rPr>
          <w:rFonts w:asciiTheme="majorHAnsi" w:eastAsia="Times New Roman" w:hAnsiTheme="majorHAnsi"/>
          <w:noProof/>
          <w:color w:val="7030A0"/>
          <w:shd w:val="clear" w:color="auto" w:fill="FFFFFF"/>
        </w:rPr>
        <w:drawing>
          <wp:anchor distT="0" distB="0" distL="114300" distR="114300" simplePos="0" relativeHeight="251695104" behindDoc="0" locked="0" layoutInCell="1" allowOverlap="1" wp14:anchorId="60E149B9" wp14:editId="463B134F">
            <wp:simplePos x="0" y="0"/>
            <wp:positionH relativeFrom="column">
              <wp:posOffset>277495</wp:posOffset>
            </wp:positionH>
            <wp:positionV relativeFrom="paragraph">
              <wp:posOffset>1409700</wp:posOffset>
            </wp:positionV>
            <wp:extent cx="2012950" cy="1488440"/>
            <wp:effectExtent l="0" t="0" r="0" b="10160"/>
            <wp:wrapTight wrapText="bothSides">
              <wp:wrapPolygon edited="0">
                <wp:start x="0" y="0"/>
                <wp:lineTo x="0" y="21379"/>
                <wp:lineTo x="21259" y="21379"/>
                <wp:lineTo x="21259" y="0"/>
                <wp:lineTo x="0" y="0"/>
              </wp:wrapPolygon>
            </wp:wrapTight>
            <wp:docPr id="47" name="Picture 47" descr="../Desktop/Screen%20Shot%202021-02-16%20at%2001.12.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Desktop/Screen%20Shot%202021-02-16%20at%2001.12.32.png"/>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2654" t="31087" r="44736" b="42137"/>
                    <a:stretch/>
                  </pic:blipFill>
                  <pic:spPr bwMode="auto">
                    <a:xfrm>
                      <a:off x="0" y="0"/>
                      <a:ext cx="2012950" cy="14884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ED93E2" w14:textId="5CC7454C" w:rsidR="0017192D" w:rsidRDefault="0017192D" w:rsidP="00D04359">
      <w:pPr>
        <w:jc w:val="both"/>
        <w:rPr>
          <w:rFonts w:asciiTheme="majorHAnsi" w:eastAsia="Times New Roman" w:hAnsiTheme="majorHAnsi"/>
          <w:color w:val="7030A0"/>
          <w:shd w:val="clear" w:color="auto" w:fill="FFFFFF"/>
        </w:rPr>
      </w:pPr>
    </w:p>
    <w:p w14:paraId="004F2371" w14:textId="1AAF4BE7" w:rsidR="0017192D" w:rsidRDefault="0017192D" w:rsidP="00D04359">
      <w:pPr>
        <w:jc w:val="both"/>
        <w:rPr>
          <w:rFonts w:asciiTheme="majorHAnsi" w:eastAsia="Times New Roman" w:hAnsiTheme="majorHAnsi"/>
          <w:color w:val="7030A0"/>
          <w:shd w:val="clear" w:color="auto" w:fill="FFFFFF"/>
        </w:rPr>
      </w:pPr>
    </w:p>
    <w:p w14:paraId="760CC22D" w14:textId="77777777" w:rsidR="00C51F6E" w:rsidRPr="00E75B42" w:rsidRDefault="00C51F6E" w:rsidP="00D04359">
      <w:pPr>
        <w:jc w:val="both"/>
        <w:rPr>
          <w:rFonts w:asciiTheme="majorHAnsi" w:eastAsia="Times New Roman" w:hAnsiTheme="majorHAnsi"/>
          <w:color w:val="0D0D0D" w:themeColor="text1" w:themeTint="F2"/>
          <w:shd w:val="clear" w:color="auto" w:fill="FFFFFF"/>
        </w:rPr>
      </w:pPr>
      <w:r w:rsidRPr="00E75B42">
        <w:rPr>
          <w:rFonts w:asciiTheme="majorHAnsi" w:eastAsia="Times New Roman" w:hAnsiTheme="majorHAnsi"/>
          <w:color w:val="0D0D0D" w:themeColor="text1" w:themeTint="F2"/>
          <w:shd w:val="clear" w:color="auto" w:fill="FFFFFF"/>
        </w:rPr>
        <w:t>Assessment and evaluation in a primary school for the new curriculum for Wales in Donaldson report he suggests new assessment strategies that ae being controlled according to his recommendations include:</w:t>
      </w:r>
    </w:p>
    <w:p w14:paraId="770F4D76" w14:textId="6D71E56A" w:rsidR="0017192D" w:rsidRPr="00E75B42" w:rsidRDefault="00C51F6E" w:rsidP="00C51F6E">
      <w:pPr>
        <w:pStyle w:val="ListParagraph"/>
        <w:numPr>
          <w:ilvl w:val="0"/>
          <w:numId w:val="6"/>
        </w:numPr>
        <w:jc w:val="both"/>
        <w:rPr>
          <w:rFonts w:asciiTheme="majorHAnsi" w:eastAsia="Times New Roman" w:hAnsiTheme="majorHAnsi"/>
          <w:color w:val="0D0D0D" w:themeColor="text1" w:themeTint="F2"/>
          <w:shd w:val="clear" w:color="auto" w:fill="FFFFFF"/>
        </w:rPr>
      </w:pPr>
      <w:r w:rsidRPr="00E75B42">
        <w:rPr>
          <w:rFonts w:asciiTheme="majorHAnsi" w:eastAsia="Times New Roman" w:hAnsiTheme="majorHAnsi"/>
          <w:color w:val="0D0D0D" w:themeColor="text1" w:themeTint="F2"/>
          <w:shd w:val="clear" w:color="auto" w:fill="FFFFFF"/>
        </w:rPr>
        <w:t>Assessing what actually ma</w:t>
      </w:r>
      <w:r w:rsidR="00240948" w:rsidRPr="00E75B42">
        <w:rPr>
          <w:rFonts w:asciiTheme="majorHAnsi" w:eastAsia="Times New Roman" w:hAnsiTheme="majorHAnsi"/>
          <w:color w:val="0D0D0D" w:themeColor="text1" w:themeTint="F2"/>
          <w:shd w:val="clear" w:color="auto" w:fill="FFFFFF"/>
        </w:rPr>
        <w:t xml:space="preserve">tters </w:t>
      </w:r>
    </w:p>
    <w:p w14:paraId="39723542" w14:textId="4DF60F7D" w:rsidR="00240948" w:rsidRPr="00E75B42" w:rsidRDefault="00240948" w:rsidP="00C51F6E">
      <w:pPr>
        <w:pStyle w:val="ListParagraph"/>
        <w:numPr>
          <w:ilvl w:val="0"/>
          <w:numId w:val="6"/>
        </w:numPr>
        <w:jc w:val="both"/>
        <w:rPr>
          <w:rFonts w:asciiTheme="majorHAnsi" w:eastAsia="Times New Roman" w:hAnsiTheme="majorHAnsi"/>
          <w:color w:val="0D0D0D" w:themeColor="text1" w:themeTint="F2"/>
          <w:shd w:val="clear" w:color="auto" w:fill="FFFFFF"/>
        </w:rPr>
      </w:pPr>
      <w:r w:rsidRPr="00E75B42">
        <w:rPr>
          <w:rFonts w:asciiTheme="majorHAnsi" w:eastAsia="Times New Roman" w:hAnsiTheme="majorHAnsi"/>
          <w:color w:val="0D0D0D" w:themeColor="text1" w:themeTint="F2"/>
          <w:shd w:val="clear" w:color="auto" w:fill="FFFFFF"/>
        </w:rPr>
        <w:t xml:space="preserve">Clearly reasoning the assessment and planning ahead (Donaldson, 2015) </w:t>
      </w:r>
    </w:p>
    <w:p w14:paraId="7E62DF45" w14:textId="77777777" w:rsidR="00240948" w:rsidRPr="00E75B42" w:rsidRDefault="00240948" w:rsidP="00240948">
      <w:pPr>
        <w:pStyle w:val="ListParagraph"/>
        <w:numPr>
          <w:ilvl w:val="0"/>
          <w:numId w:val="6"/>
        </w:numPr>
        <w:jc w:val="both"/>
        <w:rPr>
          <w:rFonts w:asciiTheme="majorHAnsi" w:eastAsia="Times New Roman" w:hAnsiTheme="majorHAnsi"/>
          <w:color w:val="0D0D0D" w:themeColor="text1" w:themeTint="F2"/>
          <w:shd w:val="clear" w:color="auto" w:fill="FFFFFF"/>
        </w:rPr>
      </w:pPr>
      <w:r w:rsidRPr="00E75B42">
        <w:rPr>
          <w:rFonts w:asciiTheme="majorHAnsi" w:eastAsia="Times New Roman" w:hAnsiTheme="majorHAnsi"/>
          <w:color w:val="0D0D0D" w:themeColor="text1" w:themeTint="F2"/>
          <w:shd w:val="clear" w:color="auto" w:fill="FFFFFF"/>
        </w:rPr>
        <w:t>Social cognitive theory is also recommended as a strong foundation for successful assessment of children</w:t>
      </w:r>
    </w:p>
    <w:p w14:paraId="65CAC77F" w14:textId="4AF2EC21" w:rsidR="00240948" w:rsidRPr="00E75B42" w:rsidRDefault="00240948" w:rsidP="00240948">
      <w:pPr>
        <w:pStyle w:val="ListParagraph"/>
        <w:numPr>
          <w:ilvl w:val="0"/>
          <w:numId w:val="6"/>
        </w:numPr>
        <w:jc w:val="both"/>
        <w:rPr>
          <w:rFonts w:asciiTheme="majorHAnsi" w:eastAsia="Times New Roman" w:hAnsiTheme="majorHAnsi"/>
          <w:color w:val="0D0D0D" w:themeColor="text1" w:themeTint="F2"/>
          <w:shd w:val="clear" w:color="auto" w:fill="FFFFFF"/>
        </w:rPr>
      </w:pPr>
      <w:r w:rsidRPr="00E75B42">
        <w:rPr>
          <w:rFonts w:asciiTheme="majorHAnsi" w:eastAsia="Times New Roman" w:hAnsiTheme="majorHAnsi"/>
          <w:color w:val="0D0D0D" w:themeColor="text1" w:themeTint="F2"/>
          <w:shd w:val="clear" w:color="auto" w:fill="FFFFFF"/>
        </w:rPr>
        <w:lastRenderedPageBreak/>
        <w:t>it also takes into account many factors that is also flexible, that also has solid implications to link assessment data to plan interv</w:t>
      </w:r>
      <w:r w:rsidR="00E75B42">
        <w:rPr>
          <w:rFonts w:asciiTheme="majorHAnsi" w:eastAsia="Times New Roman" w:hAnsiTheme="majorHAnsi"/>
          <w:color w:val="0D0D0D" w:themeColor="text1" w:themeTint="F2"/>
          <w:shd w:val="clear" w:color="auto" w:fill="FFFFFF"/>
        </w:rPr>
        <w:t xml:space="preserve">entions. </w:t>
      </w:r>
    </w:p>
    <w:p w14:paraId="64599BE8" w14:textId="77777777" w:rsidR="00E75B42" w:rsidRDefault="00E75B42" w:rsidP="002C543C">
      <w:pPr>
        <w:jc w:val="both"/>
        <w:outlineLvl w:val="0"/>
        <w:rPr>
          <w:rFonts w:asciiTheme="majorHAnsi" w:eastAsia="Times New Roman" w:hAnsiTheme="majorHAnsi"/>
          <w:color w:val="7030A0"/>
          <w:shd w:val="clear" w:color="auto" w:fill="FFFFFF"/>
        </w:rPr>
      </w:pPr>
    </w:p>
    <w:p w14:paraId="765508B7" w14:textId="1E89039D" w:rsidR="00A86BC9" w:rsidRPr="00162C14" w:rsidRDefault="00A86BC9" w:rsidP="002C543C">
      <w:pPr>
        <w:jc w:val="both"/>
        <w:outlineLvl w:val="0"/>
        <w:rPr>
          <w:rFonts w:asciiTheme="majorHAnsi" w:hAnsiTheme="majorHAnsi"/>
          <w:color w:val="0070C0"/>
          <w:u w:val="single"/>
          <w:lang w:val="en-GB"/>
        </w:rPr>
      </w:pPr>
      <w:r w:rsidRPr="00162C14">
        <w:rPr>
          <w:rFonts w:asciiTheme="majorHAnsi" w:hAnsiTheme="majorHAnsi"/>
          <w:color w:val="0070C0"/>
          <w:u w:val="single"/>
          <w:lang w:val="en-GB"/>
        </w:rPr>
        <w:t xml:space="preserve">Summative assessment </w:t>
      </w:r>
    </w:p>
    <w:p w14:paraId="377D9526" w14:textId="77777777" w:rsidR="00F46A3A" w:rsidRPr="00162C14" w:rsidRDefault="00C43B3F"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The </w:t>
      </w:r>
      <w:r w:rsidR="00A34532" w:rsidRPr="00162C14">
        <w:rPr>
          <w:rFonts w:asciiTheme="majorHAnsi" w:hAnsiTheme="majorHAnsi"/>
          <w:color w:val="0D0D0D" w:themeColor="text1" w:themeTint="F2"/>
          <w:lang w:val="en-GB"/>
        </w:rPr>
        <w:t xml:space="preserve">summative assessment occurs </w:t>
      </w:r>
      <w:r w:rsidR="00B530F6" w:rsidRPr="00162C14">
        <w:rPr>
          <w:rFonts w:asciiTheme="majorHAnsi" w:hAnsiTheme="majorHAnsi"/>
          <w:color w:val="0D0D0D" w:themeColor="text1" w:themeTint="F2"/>
          <w:lang w:val="en-GB"/>
        </w:rPr>
        <w:t xml:space="preserve">at </w:t>
      </w:r>
      <w:r w:rsidRPr="00162C14">
        <w:rPr>
          <w:rFonts w:asciiTheme="majorHAnsi" w:hAnsiTheme="majorHAnsi"/>
          <w:color w:val="0D0D0D" w:themeColor="text1" w:themeTint="F2"/>
          <w:lang w:val="en-GB"/>
        </w:rPr>
        <w:t xml:space="preserve">the end of the learning process; it basically sums up what a learner has achieved at the end of every term. </w:t>
      </w:r>
      <w:r w:rsidR="00C43A7A" w:rsidRPr="00162C14">
        <w:rPr>
          <w:rFonts w:asciiTheme="majorHAnsi" w:hAnsiTheme="majorHAnsi"/>
          <w:color w:val="0D0D0D" w:themeColor="text1" w:themeTint="F2"/>
          <w:lang w:val="en-GB"/>
        </w:rPr>
        <w:t>Some summative assessment example</w:t>
      </w:r>
      <w:r w:rsidR="00F46A3A" w:rsidRPr="00162C14">
        <w:rPr>
          <w:rFonts w:asciiTheme="majorHAnsi" w:hAnsiTheme="majorHAnsi"/>
          <w:color w:val="0D0D0D" w:themeColor="text1" w:themeTint="F2"/>
          <w:lang w:val="en-GB"/>
        </w:rPr>
        <w:t xml:space="preserve">s seen to be: </w:t>
      </w:r>
    </w:p>
    <w:p w14:paraId="2663D900" w14:textId="70CDF315" w:rsidR="00F46A3A" w:rsidRPr="00162C14" w:rsidRDefault="00F46A3A" w:rsidP="00F46A3A">
      <w:pPr>
        <w:pStyle w:val="ListParagraph"/>
        <w:numPr>
          <w:ilvl w:val="0"/>
          <w:numId w:val="3"/>
        </w:num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Evaluation</w:t>
      </w:r>
    </w:p>
    <w:p w14:paraId="360BDB0D" w14:textId="02DB1E05" w:rsidR="00F46A3A" w:rsidRPr="00162C14" w:rsidRDefault="00F46A3A" w:rsidP="00F46A3A">
      <w:pPr>
        <w:pStyle w:val="ListParagraph"/>
        <w:numPr>
          <w:ilvl w:val="0"/>
          <w:numId w:val="3"/>
        </w:num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Project </w:t>
      </w:r>
    </w:p>
    <w:p w14:paraId="2B1B4DC1" w14:textId="2A695F24" w:rsidR="00F46A3A" w:rsidRPr="00162C14" w:rsidRDefault="00F46A3A" w:rsidP="00F46A3A">
      <w:pPr>
        <w:pStyle w:val="ListParagraph"/>
        <w:numPr>
          <w:ilvl w:val="0"/>
          <w:numId w:val="3"/>
        </w:num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Tests/exams </w:t>
      </w:r>
    </w:p>
    <w:p w14:paraId="7E3AA218" w14:textId="4E964C28" w:rsidR="00F46A3A" w:rsidRPr="00162C14" w:rsidRDefault="00F46A3A" w:rsidP="00F46A3A">
      <w:pPr>
        <w:pStyle w:val="ListParagraph"/>
        <w:numPr>
          <w:ilvl w:val="0"/>
          <w:numId w:val="3"/>
        </w:num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Final performance </w:t>
      </w:r>
    </w:p>
    <w:p w14:paraId="1DE8D191" w14:textId="67CFB51C" w:rsidR="00C43B3F" w:rsidRPr="00162C14" w:rsidRDefault="00C43B3F"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This assessment type can sometimes be a written test, an observation, a conversation or a task. Its recorded through writing, through photographs or other visual media, or through an audio recording. Whichever recording type is </w:t>
      </w:r>
      <w:r w:rsidR="00DD21A7" w:rsidRPr="00162C14">
        <w:rPr>
          <w:rFonts w:asciiTheme="majorHAnsi" w:hAnsiTheme="majorHAnsi"/>
          <w:color w:val="0D0D0D" w:themeColor="text1" w:themeTint="F2"/>
          <w:lang w:val="en-GB"/>
        </w:rPr>
        <w:t>used;</w:t>
      </w:r>
      <w:r w:rsidRPr="00162C14">
        <w:rPr>
          <w:rFonts w:asciiTheme="majorHAnsi" w:hAnsiTheme="majorHAnsi"/>
          <w:color w:val="0D0D0D" w:themeColor="text1" w:themeTint="F2"/>
          <w:lang w:val="en-GB"/>
        </w:rPr>
        <w:t xml:space="preserve"> the assessment will show what has been achieved</w:t>
      </w:r>
      <w:r w:rsidR="00DD21A7" w:rsidRPr="00162C14">
        <w:rPr>
          <w:rFonts w:asciiTheme="majorHAnsi" w:hAnsiTheme="majorHAnsi"/>
          <w:color w:val="0D0D0D" w:themeColor="text1" w:themeTint="F2"/>
          <w:lang w:val="en-GB"/>
        </w:rPr>
        <w:t xml:space="preserve"> (NFER, 2020)</w:t>
      </w:r>
      <w:r w:rsidRPr="00162C14">
        <w:rPr>
          <w:rFonts w:asciiTheme="majorHAnsi" w:hAnsiTheme="majorHAnsi"/>
          <w:color w:val="0D0D0D" w:themeColor="text1" w:themeTint="F2"/>
          <w:lang w:val="en-GB"/>
        </w:rPr>
        <w:t xml:space="preserve">. </w:t>
      </w:r>
    </w:p>
    <w:p w14:paraId="095C5F3A" w14:textId="44AFE36F" w:rsidR="00A86BC9" w:rsidRPr="00162C14" w:rsidRDefault="00A86BC9" w:rsidP="00A86BC9">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Amargo et al (2014) described some advantages in using the summative assessment is what determines whether and what degree the learners have learned in the lesson they have been taught, evaluate the effectiveness of educational programs and measures progress towards improvement goals (Amargo, 2014). However, some of the disadvantages of using this assessment type is that its not always the most accurate reflection of learning, it doesn’t really do nothing to identify and remedy instructional problem’s before they become critical and finally having one big test automatically makes everyone anxious and nervous plus it is very disruptive to school life. </w:t>
      </w:r>
    </w:p>
    <w:p w14:paraId="54236746" w14:textId="77448A40" w:rsidR="00A34532" w:rsidRPr="00162C14" w:rsidRDefault="00160CE9"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Regarding the </w:t>
      </w:r>
      <w:r w:rsidR="00346834" w:rsidRPr="00162C14">
        <w:rPr>
          <w:rFonts w:asciiTheme="majorHAnsi" w:hAnsiTheme="majorHAnsi"/>
          <w:color w:val="0D0D0D" w:themeColor="text1" w:themeTint="F2"/>
          <w:lang w:val="en-GB"/>
        </w:rPr>
        <w:t xml:space="preserve">current situation of </w:t>
      </w:r>
      <w:r w:rsidR="00162C14" w:rsidRPr="00162C14">
        <w:rPr>
          <w:rFonts w:asciiTheme="majorHAnsi" w:hAnsiTheme="majorHAnsi"/>
          <w:color w:val="0D0D0D" w:themeColor="text1" w:themeTint="F2"/>
          <w:lang w:val="en-GB"/>
        </w:rPr>
        <w:t xml:space="preserve">Covid 19 that lead all schools </w:t>
      </w:r>
      <w:r w:rsidR="00346834" w:rsidRPr="00162C14">
        <w:rPr>
          <w:rFonts w:asciiTheme="majorHAnsi" w:hAnsiTheme="majorHAnsi"/>
          <w:color w:val="0D0D0D" w:themeColor="text1" w:themeTint="F2"/>
          <w:lang w:val="en-GB"/>
        </w:rPr>
        <w:t>to close down for the time being</w:t>
      </w:r>
      <w:r w:rsidR="00452CAC" w:rsidRPr="00162C14">
        <w:rPr>
          <w:rFonts w:asciiTheme="majorHAnsi" w:hAnsiTheme="majorHAnsi"/>
          <w:color w:val="0D0D0D" w:themeColor="text1" w:themeTint="F2"/>
          <w:lang w:val="en-GB"/>
        </w:rPr>
        <w:t>,</w:t>
      </w:r>
      <w:r w:rsidR="00346834" w:rsidRPr="00162C14">
        <w:rPr>
          <w:rFonts w:asciiTheme="majorHAnsi" w:hAnsiTheme="majorHAnsi"/>
          <w:color w:val="0D0D0D" w:themeColor="text1" w:themeTint="F2"/>
          <w:lang w:val="en-GB"/>
        </w:rPr>
        <w:t xml:space="preserve"> all learners are now going to assessed and graded by their teachers</w:t>
      </w:r>
      <w:r w:rsidR="00452CAC" w:rsidRPr="00162C14">
        <w:rPr>
          <w:rFonts w:asciiTheme="majorHAnsi" w:hAnsiTheme="majorHAnsi"/>
          <w:color w:val="0D0D0D" w:themeColor="text1" w:themeTint="F2"/>
          <w:lang w:val="en-GB"/>
        </w:rPr>
        <w:t xml:space="preserve">. </w:t>
      </w:r>
      <w:r w:rsidR="00346834" w:rsidRPr="00162C14">
        <w:rPr>
          <w:rFonts w:asciiTheme="majorHAnsi" w:hAnsiTheme="majorHAnsi"/>
          <w:color w:val="0D0D0D" w:themeColor="text1" w:themeTint="F2"/>
          <w:lang w:val="en-GB"/>
        </w:rPr>
        <w:t>but how are the teachers going to grade all their</w:t>
      </w:r>
      <w:r w:rsidR="00452CAC" w:rsidRPr="00162C14">
        <w:rPr>
          <w:rFonts w:asciiTheme="majorHAnsi" w:hAnsiTheme="majorHAnsi"/>
          <w:color w:val="0D0D0D" w:themeColor="text1" w:themeTint="F2"/>
          <w:lang w:val="en-GB"/>
        </w:rPr>
        <w:t xml:space="preserve"> learners in a sense of </w:t>
      </w:r>
      <w:r w:rsidR="00346834" w:rsidRPr="00162C14">
        <w:rPr>
          <w:rFonts w:asciiTheme="majorHAnsi" w:hAnsiTheme="majorHAnsi"/>
          <w:color w:val="0D0D0D" w:themeColor="text1" w:themeTint="F2"/>
          <w:lang w:val="en-GB"/>
        </w:rPr>
        <w:t xml:space="preserve">do they </w:t>
      </w:r>
      <w:r w:rsidR="00452CAC" w:rsidRPr="00162C14">
        <w:rPr>
          <w:rFonts w:asciiTheme="majorHAnsi" w:hAnsiTheme="majorHAnsi"/>
          <w:color w:val="0D0D0D" w:themeColor="text1" w:themeTint="F2"/>
          <w:lang w:val="en-GB"/>
        </w:rPr>
        <w:t xml:space="preserve">actually </w:t>
      </w:r>
      <w:r w:rsidR="00346834" w:rsidRPr="00162C14">
        <w:rPr>
          <w:rFonts w:asciiTheme="majorHAnsi" w:hAnsiTheme="majorHAnsi"/>
          <w:color w:val="0D0D0D" w:themeColor="text1" w:themeTint="F2"/>
          <w:lang w:val="en-GB"/>
        </w:rPr>
        <w:t xml:space="preserve">have enough knowledge and experience to grade the learner that could affect them </w:t>
      </w:r>
      <w:r w:rsidR="00452CAC" w:rsidRPr="00162C14">
        <w:rPr>
          <w:rFonts w:asciiTheme="majorHAnsi" w:hAnsiTheme="majorHAnsi"/>
          <w:color w:val="0D0D0D" w:themeColor="text1" w:themeTint="F2"/>
          <w:lang w:val="en-GB"/>
        </w:rPr>
        <w:t xml:space="preserve">in the long term (Welsh Government, 2021). </w:t>
      </w:r>
    </w:p>
    <w:p w14:paraId="39284C3F" w14:textId="5AB60CD7" w:rsidR="00893EF3" w:rsidRPr="00162C14" w:rsidRDefault="00893EF3"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Comparing both types of assessments can sometimes be difficult but the main difference </w:t>
      </w:r>
      <w:r w:rsidR="00155514" w:rsidRPr="00162C14">
        <w:rPr>
          <w:rFonts w:asciiTheme="majorHAnsi" w:hAnsiTheme="majorHAnsi"/>
          <w:color w:val="0D0D0D" w:themeColor="text1" w:themeTint="F2"/>
          <w:lang w:val="en-GB"/>
        </w:rPr>
        <w:t>between both is</w:t>
      </w:r>
      <w:r w:rsidRPr="00162C14">
        <w:rPr>
          <w:rFonts w:asciiTheme="majorHAnsi" w:hAnsiTheme="majorHAnsi"/>
          <w:color w:val="0D0D0D" w:themeColor="text1" w:themeTint="F2"/>
          <w:lang w:val="en-GB"/>
        </w:rPr>
        <w:t xml:space="preserve"> that the formative assessments goal is to monitor the learners learning to provide ongoing feedback that can be used by teachers to improve their teaching and for learners to improve their learning. However, the summative assessments aim is to evaluate the learners learning at the end of a topic by comparing</w:t>
      </w:r>
      <w:r w:rsidR="007313D9" w:rsidRPr="00162C14">
        <w:rPr>
          <w:rFonts w:asciiTheme="majorHAnsi" w:hAnsiTheme="majorHAnsi"/>
          <w:color w:val="0D0D0D" w:themeColor="text1" w:themeTint="F2"/>
          <w:lang w:val="en-GB"/>
        </w:rPr>
        <w:t xml:space="preserve"> it with standard or benchmark (Renard, 2017). </w:t>
      </w:r>
      <w:r w:rsidR="00155514" w:rsidRPr="00162C14">
        <w:rPr>
          <w:rFonts w:asciiTheme="majorHAnsi" w:hAnsiTheme="majorHAnsi"/>
          <w:color w:val="0D0D0D" w:themeColor="text1" w:themeTint="F2"/>
          <w:lang w:val="en-GB"/>
        </w:rPr>
        <w:t xml:space="preserve">More differences between both assessments types is that the formative assessment evaluates the progress during the learning process however the summative assessment evaluates the learners progress after the course has completed. Formative </w:t>
      </w:r>
      <w:r w:rsidR="007C0FF9" w:rsidRPr="00162C14">
        <w:rPr>
          <w:rFonts w:asciiTheme="majorHAnsi" w:hAnsiTheme="majorHAnsi"/>
          <w:color w:val="0D0D0D" w:themeColor="text1" w:themeTint="F2"/>
          <w:lang w:val="en-GB"/>
        </w:rPr>
        <w:t>assessment monitors</w:t>
      </w:r>
      <w:r w:rsidR="00155514" w:rsidRPr="00162C14">
        <w:rPr>
          <w:rFonts w:asciiTheme="majorHAnsi" w:hAnsiTheme="majorHAnsi"/>
          <w:color w:val="0D0D0D" w:themeColor="text1" w:themeTint="F2"/>
          <w:lang w:val="en-GB"/>
        </w:rPr>
        <w:t xml:space="preserve"> the learning process and the summative assessment automatically assigns grades, and finally the purpose of the formative assessment is that it aims to improve the learners learning on the other hand the purpose of the summative assessment is to evaluate the </w:t>
      </w:r>
      <w:r w:rsidR="007C0FF9" w:rsidRPr="00162C14">
        <w:rPr>
          <w:rFonts w:asciiTheme="majorHAnsi" w:hAnsiTheme="majorHAnsi"/>
          <w:color w:val="0D0D0D" w:themeColor="text1" w:themeTint="F2"/>
          <w:lang w:val="en-GB"/>
        </w:rPr>
        <w:t>learner’s</w:t>
      </w:r>
      <w:r w:rsidR="00155514" w:rsidRPr="00162C14">
        <w:rPr>
          <w:rFonts w:asciiTheme="majorHAnsi" w:hAnsiTheme="majorHAnsi"/>
          <w:color w:val="0D0D0D" w:themeColor="text1" w:themeTint="F2"/>
          <w:lang w:val="en-GB"/>
        </w:rPr>
        <w:t xml:space="preserve"> achievements (Renard, 2017).   </w:t>
      </w:r>
    </w:p>
    <w:p w14:paraId="4E1DEFA3" w14:textId="77777777" w:rsidR="008A5D74" w:rsidRDefault="008A5D74" w:rsidP="006A5B93">
      <w:pPr>
        <w:jc w:val="both"/>
        <w:rPr>
          <w:rFonts w:asciiTheme="majorHAnsi" w:hAnsiTheme="majorHAnsi"/>
          <w:color w:val="0070C0"/>
          <w:u w:val="single"/>
          <w:lang w:val="en-GB"/>
        </w:rPr>
      </w:pPr>
    </w:p>
    <w:p w14:paraId="20EA391C" w14:textId="643F94C8" w:rsidR="00162C14" w:rsidRPr="00162C14" w:rsidRDefault="00162C14" w:rsidP="006A5B93">
      <w:pPr>
        <w:jc w:val="both"/>
        <w:rPr>
          <w:rFonts w:asciiTheme="majorHAnsi" w:hAnsiTheme="majorHAnsi"/>
          <w:color w:val="0070C0"/>
          <w:u w:val="single"/>
          <w:lang w:val="en-GB"/>
        </w:rPr>
      </w:pPr>
      <w:r w:rsidRPr="00162C14">
        <w:rPr>
          <w:rFonts w:asciiTheme="majorHAnsi" w:hAnsiTheme="majorHAnsi"/>
          <w:color w:val="0070C0"/>
          <w:u w:val="single"/>
          <w:lang w:val="en-GB"/>
        </w:rPr>
        <w:t xml:space="preserve">Benchmarking </w:t>
      </w:r>
    </w:p>
    <w:p w14:paraId="763BA1BB" w14:textId="3F203489" w:rsidR="00162C14" w:rsidRPr="00162C14" w:rsidRDefault="00980075" w:rsidP="006A5B93">
      <w:pPr>
        <w:jc w:val="both"/>
        <w:rPr>
          <w:rFonts w:asciiTheme="majorHAnsi" w:hAnsiTheme="majorHAnsi"/>
          <w:color w:val="0D0D0D" w:themeColor="text1" w:themeTint="F2"/>
          <w:lang w:val="en-GB"/>
        </w:rPr>
      </w:pPr>
      <w:r w:rsidRPr="00162C14">
        <w:rPr>
          <w:rFonts w:asciiTheme="majorHAnsi" w:hAnsiTheme="majorHAnsi"/>
          <w:color w:val="0D0D0D" w:themeColor="text1" w:themeTint="F2"/>
          <w:lang w:val="en-GB"/>
        </w:rPr>
        <w:t xml:space="preserve">Sally Thomas and Wen- Jung Peng (2004) described benchmarking in education as something that occurs </w:t>
      </w:r>
      <w:r w:rsidR="00B91BFF" w:rsidRPr="00162C14">
        <w:rPr>
          <w:rFonts w:asciiTheme="majorHAnsi" w:hAnsiTheme="majorHAnsi"/>
          <w:color w:val="0D0D0D" w:themeColor="text1" w:themeTint="F2"/>
          <w:lang w:val="en-GB"/>
        </w:rPr>
        <w:t xml:space="preserve">when benchmarks are set to which the success of a learner is calculated. </w:t>
      </w:r>
      <w:r w:rsidRPr="00162C14">
        <w:rPr>
          <w:rFonts w:asciiTheme="majorHAnsi" w:hAnsiTheme="majorHAnsi"/>
          <w:color w:val="0D0D0D" w:themeColor="text1" w:themeTint="F2"/>
          <w:lang w:val="en-GB"/>
        </w:rPr>
        <w:t xml:space="preserve">Benchmarking is the process of measuring the performances of a learner’s progress. The main point of benchmarking in education is to identify the internal opportunities for improvement. </w:t>
      </w:r>
      <w:r w:rsidR="00D93B9A" w:rsidRPr="00162C14">
        <w:rPr>
          <w:rFonts w:asciiTheme="majorHAnsi" w:hAnsiTheme="majorHAnsi"/>
          <w:color w:val="0D0D0D" w:themeColor="text1" w:themeTint="F2"/>
          <w:lang w:val="en-GB"/>
        </w:rPr>
        <w:t xml:space="preserve">We all know that no two learners perform the same way in school. So when the teacher has a </w:t>
      </w:r>
      <w:r w:rsidR="00D93B9A" w:rsidRPr="00162C14">
        <w:rPr>
          <w:rFonts w:asciiTheme="majorHAnsi" w:hAnsiTheme="majorHAnsi"/>
          <w:color w:val="0D0D0D" w:themeColor="text1" w:themeTint="F2"/>
          <w:lang w:val="en-GB"/>
        </w:rPr>
        <w:lastRenderedPageBreak/>
        <w:t xml:space="preserve">class full of 20 learners, they have to do their best to ensure that all their learners are understanding the information that is being taught. Not to mention that also some learners learn easier and faster than others. Teachers however need to be able to effectively differentiate their instructions so that all the learners have the same opportunity to meet the same strands, that also includes those learners with learning disabilities. So if teachers want to know </w:t>
      </w:r>
      <w:r w:rsidR="00963782" w:rsidRPr="00162C14">
        <w:rPr>
          <w:rFonts w:asciiTheme="majorHAnsi" w:hAnsiTheme="majorHAnsi"/>
          <w:color w:val="0D0D0D" w:themeColor="text1" w:themeTint="F2"/>
          <w:lang w:val="en-GB"/>
        </w:rPr>
        <w:t>whether</w:t>
      </w:r>
      <w:r w:rsidR="00D93B9A" w:rsidRPr="00162C14">
        <w:rPr>
          <w:rFonts w:asciiTheme="majorHAnsi" w:hAnsiTheme="majorHAnsi"/>
          <w:color w:val="0D0D0D" w:themeColor="text1" w:themeTint="F2"/>
          <w:lang w:val="en-GB"/>
        </w:rPr>
        <w:t xml:space="preserve"> or not their learners are meeting their set targets and performing to where they need to be then teachers would use a benchmark test to make that </w:t>
      </w:r>
      <w:r w:rsidR="00963782" w:rsidRPr="00162C14">
        <w:rPr>
          <w:rFonts w:asciiTheme="majorHAnsi" w:hAnsiTheme="majorHAnsi"/>
          <w:color w:val="0D0D0D" w:themeColor="text1" w:themeTint="F2"/>
          <w:lang w:val="en-GB"/>
        </w:rPr>
        <w:t>decision</w:t>
      </w:r>
      <w:r w:rsidR="00B93E91" w:rsidRPr="00162C14">
        <w:rPr>
          <w:rFonts w:asciiTheme="majorHAnsi" w:hAnsiTheme="majorHAnsi"/>
          <w:color w:val="0D0D0D" w:themeColor="text1" w:themeTint="F2"/>
          <w:lang w:val="en-GB"/>
        </w:rPr>
        <w:t xml:space="preserve"> and find out what they already know and what needs to be gone over again</w:t>
      </w:r>
      <w:r w:rsidR="00963782" w:rsidRPr="00162C14">
        <w:rPr>
          <w:rFonts w:asciiTheme="majorHAnsi" w:hAnsiTheme="majorHAnsi"/>
          <w:color w:val="0D0D0D" w:themeColor="text1" w:themeTint="F2"/>
          <w:lang w:val="en-GB"/>
        </w:rPr>
        <w:t xml:space="preserve">. This is where benchmarking helps create measurable strands for learning on which learners can be measured in. Benchmarking also helps in ensuring that learners are always kept on track and making sure that all learners are reaching their fullest potential. </w:t>
      </w:r>
      <w:r w:rsidR="00B93E91" w:rsidRPr="00162C14">
        <w:rPr>
          <w:rFonts w:asciiTheme="majorHAnsi" w:hAnsiTheme="majorHAnsi"/>
          <w:color w:val="0D0D0D" w:themeColor="text1" w:themeTint="F2"/>
          <w:lang w:val="en-GB"/>
        </w:rPr>
        <w:t xml:space="preserve">Benchmark assessments are usually given at the beginning of the year, then again at the middle of the school and then once again at the end of the school year. </w:t>
      </w:r>
    </w:p>
    <w:p w14:paraId="4CB46CCE" w14:textId="3CEA7662" w:rsidR="00381FD0" w:rsidRDefault="00B93E91" w:rsidP="006A5B93">
      <w:pPr>
        <w:jc w:val="both"/>
        <w:rPr>
          <w:rFonts w:asciiTheme="majorHAnsi" w:hAnsiTheme="majorHAnsi"/>
          <w:color w:val="0D0D0D" w:themeColor="text1" w:themeTint="F2"/>
          <w:sz w:val="52"/>
          <w:szCs w:val="52"/>
          <w:lang w:val="en-GB"/>
        </w:rPr>
      </w:pPr>
      <w:r w:rsidRPr="00162C14">
        <w:rPr>
          <w:rFonts w:asciiTheme="majorHAnsi" w:hAnsiTheme="majorHAnsi"/>
          <w:color w:val="0D0D0D" w:themeColor="text1" w:themeTint="F2"/>
          <w:lang w:val="en-GB"/>
        </w:rPr>
        <w:t>From previous placements that I have attended of the years, benchmarking is seen quiet a lot.  A recent benchmark assessment that I have seen is the teacher had a learner</w:t>
      </w:r>
      <w:r w:rsidR="002C543C" w:rsidRPr="00162C14">
        <w:rPr>
          <w:rFonts w:asciiTheme="majorHAnsi" w:hAnsiTheme="majorHAnsi"/>
          <w:color w:val="0D0D0D" w:themeColor="text1" w:themeTint="F2"/>
          <w:lang w:val="en-GB"/>
        </w:rPr>
        <w:t xml:space="preserve"> to read passage</w:t>
      </w:r>
      <w:r w:rsidRPr="00162C14">
        <w:rPr>
          <w:rFonts w:asciiTheme="majorHAnsi" w:hAnsiTheme="majorHAnsi"/>
          <w:color w:val="0D0D0D" w:themeColor="text1" w:themeTint="F2"/>
          <w:lang w:val="en-GB"/>
        </w:rPr>
        <w:t>, picking up certain words.</w:t>
      </w:r>
      <w:r w:rsidRPr="00162C14">
        <w:rPr>
          <w:rFonts w:asciiTheme="majorHAnsi" w:hAnsiTheme="majorHAnsi"/>
          <w:color w:val="0D0D0D" w:themeColor="text1" w:themeTint="F2"/>
          <w:sz w:val="52"/>
          <w:szCs w:val="52"/>
          <w:lang w:val="en-GB"/>
        </w:rPr>
        <w:t xml:space="preserve"> </w:t>
      </w:r>
      <w:r w:rsidRPr="00162C14">
        <w:rPr>
          <w:rFonts w:asciiTheme="majorHAnsi" w:hAnsiTheme="majorHAnsi"/>
          <w:color w:val="0D0D0D" w:themeColor="text1" w:themeTint="F2"/>
          <w:lang w:val="en-GB"/>
        </w:rPr>
        <w:t xml:space="preserve">The teacher was assessing the learners reading fluency by marking down what words he </w:t>
      </w:r>
      <w:r w:rsidR="002C543C" w:rsidRPr="00162C14">
        <w:rPr>
          <w:rFonts w:asciiTheme="majorHAnsi" w:hAnsiTheme="majorHAnsi"/>
          <w:color w:val="0D0D0D" w:themeColor="text1" w:themeTint="F2"/>
          <w:lang w:val="en-GB"/>
        </w:rPr>
        <w:t>got mistaken. Later then the teacher would go over the same assessment test with that learner to see whether the learner has made progress.</w:t>
      </w:r>
      <w:r w:rsidR="002C543C" w:rsidRPr="00162C14">
        <w:rPr>
          <w:rFonts w:asciiTheme="majorHAnsi" w:hAnsiTheme="majorHAnsi"/>
          <w:color w:val="0D0D0D" w:themeColor="text1" w:themeTint="F2"/>
          <w:sz w:val="52"/>
          <w:szCs w:val="52"/>
          <w:lang w:val="en-GB"/>
        </w:rPr>
        <w:t xml:space="preserve"> </w:t>
      </w:r>
      <w:r w:rsidR="002C543C" w:rsidRPr="00162C14">
        <w:rPr>
          <w:rFonts w:asciiTheme="majorHAnsi" w:hAnsiTheme="majorHAnsi"/>
          <w:color w:val="0D0D0D" w:themeColor="text1" w:themeTint="F2"/>
          <w:lang w:val="en-GB"/>
        </w:rPr>
        <w:t>Below is an example of a benchmark assessment test.</w:t>
      </w:r>
      <w:r w:rsidR="002C543C" w:rsidRPr="00162C14">
        <w:rPr>
          <w:rFonts w:asciiTheme="majorHAnsi" w:hAnsiTheme="majorHAnsi"/>
          <w:color w:val="0D0D0D" w:themeColor="text1" w:themeTint="F2"/>
          <w:sz w:val="52"/>
          <w:szCs w:val="52"/>
          <w:lang w:val="en-GB"/>
        </w:rPr>
        <w:t xml:space="preserve"> </w:t>
      </w:r>
    </w:p>
    <w:p w14:paraId="1655BD54" w14:textId="287C8756" w:rsidR="008A5D74" w:rsidRPr="008A5D74" w:rsidRDefault="008A5D74" w:rsidP="006A5B93">
      <w:pPr>
        <w:jc w:val="both"/>
        <w:rPr>
          <w:rFonts w:asciiTheme="majorHAnsi" w:hAnsiTheme="majorHAnsi"/>
          <w:color w:val="0D0D0D" w:themeColor="text1" w:themeTint="F2"/>
          <w:lang w:val="en-GB"/>
        </w:rPr>
      </w:pPr>
    </w:p>
    <w:p w14:paraId="31E3DE2A" w14:textId="4C60B74C" w:rsidR="00162C14" w:rsidRDefault="008A5D74" w:rsidP="006A5B93">
      <w:pPr>
        <w:jc w:val="both"/>
        <w:rPr>
          <w:rFonts w:asciiTheme="majorHAnsi" w:hAnsiTheme="majorHAnsi"/>
          <w:sz w:val="52"/>
          <w:szCs w:val="52"/>
          <w:lang w:val="en-GB"/>
        </w:rPr>
      </w:pPr>
      <w:r w:rsidRPr="00162C14">
        <w:rPr>
          <w:rFonts w:ascii="Helvetica" w:hAnsi="Helvetica" w:cs="Helvetica"/>
          <w:noProof/>
        </w:rPr>
        <w:drawing>
          <wp:anchor distT="0" distB="0" distL="114300" distR="114300" simplePos="0" relativeHeight="251661312" behindDoc="0" locked="0" layoutInCell="1" allowOverlap="1" wp14:anchorId="08A44EE0" wp14:editId="549F55EB">
            <wp:simplePos x="0" y="0"/>
            <wp:positionH relativeFrom="column">
              <wp:posOffset>849630</wp:posOffset>
            </wp:positionH>
            <wp:positionV relativeFrom="paragraph">
              <wp:posOffset>107315</wp:posOffset>
            </wp:positionV>
            <wp:extent cx="4008755" cy="2040890"/>
            <wp:effectExtent l="0" t="0" r="4445" b="0"/>
            <wp:wrapTight wrapText="bothSides">
              <wp:wrapPolygon edited="0">
                <wp:start x="0" y="0"/>
                <wp:lineTo x="0" y="21237"/>
                <wp:lineTo x="21487" y="21237"/>
                <wp:lineTo x="2148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08755" cy="20408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0E6C29" w14:textId="1C50891A" w:rsidR="00162C14" w:rsidRDefault="00162C14" w:rsidP="006A5B93">
      <w:pPr>
        <w:jc w:val="both"/>
        <w:rPr>
          <w:rFonts w:asciiTheme="majorHAnsi" w:hAnsiTheme="majorHAnsi"/>
          <w:sz w:val="52"/>
          <w:szCs w:val="52"/>
          <w:lang w:val="en-GB"/>
        </w:rPr>
      </w:pPr>
    </w:p>
    <w:p w14:paraId="265868DA" w14:textId="4E1341FD" w:rsidR="00162C14" w:rsidRDefault="00162C14" w:rsidP="006A5B93">
      <w:pPr>
        <w:jc w:val="both"/>
        <w:rPr>
          <w:rFonts w:asciiTheme="majorHAnsi" w:hAnsiTheme="majorHAnsi"/>
          <w:sz w:val="52"/>
          <w:szCs w:val="52"/>
          <w:lang w:val="en-GB"/>
        </w:rPr>
      </w:pPr>
    </w:p>
    <w:p w14:paraId="28BB34D6" w14:textId="5F0BA848" w:rsidR="00162C14" w:rsidRDefault="00162C14" w:rsidP="006A5B93">
      <w:pPr>
        <w:jc w:val="both"/>
        <w:rPr>
          <w:rFonts w:asciiTheme="majorHAnsi" w:hAnsiTheme="majorHAnsi"/>
          <w:sz w:val="52"/>
          <w:szCs w:val="52"/>
          <w:lang w:val="en-GB"/>
        </w:rPr>
      </w:pPr>
    </w:p>
    <w:p w14:paraId="30E6ADB7" w14:textId="58A704FD" w:rsidR="00162C14" w:rsidRDefault="00162C14" w:rsidP="006A5B93">
      <w:pPr>
        <w:jc w:val="both"/>
        <w:rPr>
          <w:rFonts w:asciiTheme="majorHAnsi" w:hAnsiTheme="majorHAnsi"/>
          <w:sz w:val="52"/>
          <w:szCs w:val="52"/>
          <w:lang w:val="en-GB"/>
        </w:rPr>
      </w:pPr>
    </w:p>
    <w:p w14:paraId="1CA31342" w14:textId="5A7BCAE2" w:rsidR="00162C14" w:rsidRDefault="00162C14" w:rsidP="006A5B93">
      <w:pPr>
        <w:jc w:val="both"/>
        <w:rPr>
          <w:rFonts w:asciiTheme="majorHAnsi" w:hAnsiTheme="majorHAnsi"/>
          <w:sz w:val="52"/>
          <w:szCs w:val="52"/>
          <w:lang w:val="en-GB"/>
        </w:rPr>
      </w:pPr>
    </w:p>
    <w:p w14:paraId="37269349" w14:textId="403AB1B5" w:rsidR="00162C14" w:rsidRDefault="00162C14" w:rsidP="006A5B93">
      <w:pPr>
        <w:jc w:val="both"/>
        <w:rPr>
          <w:rFonts w:asciiTheme="majorHAnsi" w:hAnsiTheme="majorHAnsi"/>
          <w:sz w:val="52"/>
          <w:szCs w:val="52"/>
          <w:lang w:val="en-GB"/>
        </w:rPr>
      </w:pPr>
    </w:p>
    <w:p w14:paraId="0F7338DC" w14:textId="42BF0BD6" w:rsidR="003B6A78" w:rsidRPr="008A5D74" w:rsidRDefault="003B6A78" w:rsidP="006A5B93">
      <w:pPr>
        <w:jc w:val="both"/>
        <w:rPr>
          <w:rFonts w:asciiTheme="majorHAnsi" w:hAnsiTheme="majorHAnsi"/>
          <w:lang w:val="en-GB"/>
        </w:rPr>
      </w:pPr>
      <w:r w:rsidRPr="008A5D74">
        <w:rPr>
          <w:rFonts w:asciiTheme="majorHAnsi" w:hAnsiTheme="majorHAnsi"/>
          <w:lang w:val="en-GB"/>
        </w:rPr>
        <w:t>There</w:t>
      </w:r>
      <w:r w:rsidR="0010347A" w:rsidRPr="008A5D74">
        <w:rPr>
          <w:rFonts w:asciiTheme="majorHAnsi" w:hAnsiTheme="majorHAnsi"/>
          <w:lang w:val="en-GB"/>
        </w:rPr>
        <w:t xml:space="preserve"> are </w:t>
      </w:r>
      <w:r w:rsidRPr="008A5D74">
        <w:rPr>
          <w:rFonts w:asciiTheme="majorHAnsi" w:hAnsiTheme="majorHAnsi"/>
          <w:lang w:val="en-GB"/>
        </w:rPr>
        <w:t>always two sides to every</w:t>
      </w:r>
      <w:r w:rsidR="0010347A" w:rsidRPr="008A5D74">
        <w:rPr>
          <w:rFonts w:asciiTheme="majorHAnsi" w:hAnsiTheme="majorHAnsi"/>
          <w:lang w:val="en-GB"/>
        </w:rPr>
        <w:t xml:space="preserve"> argument, so t</w:t>
      </w:r>
      <w:r w:rsidRPr="008A5D74">
        <w:rPr>
          <w:rFonts w:asciiTheme="majorHAnsi" w:hAnsiTheme="majorHAnsi"/>
          <w:lang w:val="en-GB"/>
        </w:rPr>
        <w:t xml:space="preserve">he pros of using the benchmark assessment is that it gives the teacher the performances improvement of the learner, it inspires creativity/ imagination, it places the focus on change and adjustment as well as creating a deeper </w:t>
      </w:r>
      <w:r w:rsidR="0010347A" w:rsidRPr="008A5D74">
        <w:rPr>
          <w:rFonts w:asciiTheme="majorHAnsi" w:hAnsiTheme="majorHAnsi"/>
          <w:lang w:val="en-GB"/>
        </w:rPr>
        <w:t xml:space="preserve">understanding (Hubbard, 2016). </w:t>
      </w:r>
      <w:r w:rsidR="00EA3F2C" w:rsidRPr="008A5D74">
        <w:rPr>
          <w:rFonts w:asciiTheme="majorHAnsi" w:hAnsiTheme="majorHAnsi"/>
          <w:lang w:val="en-GB"/>
        </w:rPr>
        <w:t xml:space="preserve">Moving on to the cons of using the benchmark assessment is that sometimes it doesn’t really measure effectiveness, it can sometimes be treated as a solo activity plus the wrong type of benchmarking assessment might be used that doesn’t really measure the </w:t>
      </w:r>
      <w:r w:rsidR="002F1A30" w:rsidRPr="008A5D74">
        <w:rPr>
          <w:rFonts w:asciiTheme="majorHAnsi" w:hAnsiTheme="majorHAnsi"/>
          <w:lang w:val="en-GB"/>
        </w:rPr>
        <w:t>learner’s</w:t>
      </w:r>
      <w:r w:rsidR="0010347A" w:rsidRPr="008A5D74">
        <w:rPr>
          <w:rFonts w:asciiTheme="majorHAnsi" w:hAnsiTheme="majorHAnsi"/>
          <w:lang w:val="en-GB"/>
        </w:rPr>
        <w:t xml:space="preserve"> ability (Hubbard, 2016). </w:t>
      </w:r>
      <w:r w:rsidR="00EA3F2C" w:rsidRPr="008A5D74">
        <w:rPr>
          <w:rFonts w:asciiTheme="majorHAnsi" w:hAnsiTheme="majorHAnsi"/>
          <w:lang w:val="en-GB"/>
        </w:rPr>
        <w:t xml:space="preserve"> </w:t>
      </w:r>
    </w:p>
    <w:p w14:paraId="4DFAAF3A" w14:textId="77777777" w:rsidR="009F663E" w:rsidRDefault="009F663E" w:rsidP="008A5D74">
      <w:pPr>
        <w:jc w:val="both"/>
        <w:rPr>
          <w:rFonts w:asciiTheme="majorHAnsi" w:hAnsiTheme="majorHAnsi"/>
          <w:color w:val="0070C0"/>
          <w:u w:val="single"/>
          <w:lang w:val="en-GB"/>
        </w:rPr>
      </w:pPr>
    </w:p>
    <w:p w14:paraId="5DC28C7A" w14:textId="0B941876" w:rsidR="008A5D74" w:rsidRPr="008A5D74" w:rsidRDefault="008A5D74" w:rsidP="008A5D74">
      <w:pPr>
        <w:jc w:val="both"/>
        <w:rPr>
          <w:rFonts w:asciiTheme="majorHAnsi" w:hAnsiTheme="majorHAnsi"/>
          <w:color w:val="0070C0"/>
          <w:u w:val="single"/>
          <w:lang w:val="en-GB"/>
        </w:rPr>
      </w:pPr>
      <w:r w:rsidRPr="008A5D74">
        <w:rPr>
          <w:rFonts w:asciiTheme="majorHAnsi" w:hAnsiTheme="majorHAnsi"/>
          <w:color w:val="0070C0"/>
          <w:u w:val="single"/>
          <w:lang w:val="en-GB"/>
        </w:rPr>
        <w:t xml:space="preserve">Conclusion </w:t>
      </w:r>
    </w:p>
    <w:p w14:paraId="0789637E" w14:textId="77777777" w:rsidR="008A5D74" w:rsidRPr="008A5D74" w:rsidRDefault="005C4619" w:rsidP="008A5D74">
      <w:pPr>
        <w:jc w:val="both"/>
        <w:rPr>
          <w:rFonts w:asciiTheme="majorHAnsi" w:hAnsiTheme="majorHAnsi"/>
          <w:color w:val="0D0D0D" w:themeColor="text1" w:themeTint="F2"/>
          <w:lang w:val="en-GB"/>
        </w:rPr>
      </w:pPr>
      <w:r w:rsidRPr="008A5D74">
        <w:rPr>
          <w:rFonts w:asciiTheme="majorHAnsi" w:hAnsiTheme="majorHAnsi"/>
          <w:color w:val="0D0D0D" w:themeColor="text1" w:themeTint="F2"/>
          <w:lang w:val="en-GB"/>
        </w:rPr>
        <w:t xml:space="preserve">To sum up everything that has been stated so far, it can be seen by many research that both formative and summative assessments are extremely important to the development of the learner. </w:t>
      </w:r>
      <w:r w:rsidR="00F557D7" w:rsidRPr="008A5D74">
        <w:rPr>
          <w:rFonts w:asciiTheme="majorHAnsi" w:hAnsiTheme="majorHAnsi"/>
          <w:color w:val="0D0D0D" w:themeColor="text1" w:themeTint="F2"/>
          <w:lang w:val="en-GB"/>
        </w:rPr>
        <w:t xml:space="preserve">Many research </w:t>
      </w:r>
      <w:r w:rsidR="00CD3EA4" w:rsidRPr="008A5D74">
        <w:rPr>
          <w:rFonts w:asciiTheme="majorHAnsi" w:hAnsiTheme="majorHAnsi"/>
          <w:color w:val="0D0D0D" w:themeColor="text1" w:themeTint="F2"/>
          <w:lang w:val="en-GB"/>
        </w:rPr>
        <w:t>suggests</w:t>
      </w:r>
      <w:r w:rsidR="00F557D7" w:rsidRPr="008A5D74">
        <w:rPr>
          <w:rFonts w:asciiTheme="majorHAnsi" w:hAnsiTheme="majorHAnsi"/>
          <w:color w:val="0D0D0D" w:themeColor="text1" w:themeTint="F2"/>
          <w:lang w:val="en-GB"/>
        </w:rPr>
        <w:t xml:space="preserve"> that when a student is being provided with the correct criteria </w:t>
      </w:r>
      <w:r w:rsidR="00F557D7" w:rsidRPr="008A5D74">
        <w:rPr>
          <w:rFonts w:asciiTheme="majorHAnsi" w:hAnsiTheme="majorHAnsi"/>
          <w:color w:val="0D0D0D" w:themeColor="text1" w:themeTint="F2"/>
          <w:lang w:val="en-GB"/>
        </w:rPr>
        <w:lastRenderedPageBreak/>
        <w:t xml:space="preserve">beforehand, then they are more capable of self assessing throughout their work while completing a task. </w:t>
      </w:r>
      <w:r w:rsidR="00CD3EA4" w:rsidRPr="008A5D74">
        <w:rPr>
          <w:rFonts w:asciiTheme="majorHAnsi" w:hAnsiTheme="majorHAnsi"/>
          <w:color w:val="0D0D0D" w:themeColor="text1" w:themeTint="F2"/>
          <w:lang w:val="en-GB"/>
        </w:rPr>
        <w:t xml:space="preserve">I think that students develop as individuals as self assessing provides them with many skills such as monitoring, independence and organization.  Students are also then able to develop further by self assessing and self </w:t>
      </w:r>
      <w:r w:rsidR="008A5D74" w:rsidRPr="008A5D74">
        <w:rPr>
          <w:rFonts w:asciiTheme="majorHAnsi" w:hAnsiTheme="majorHAnsi"/>
          <w:color w:val="0D0D0D" w:themeColor="text1" w:themeTint="F2"/>
          <w:lang w:val="en-GB"/>
        </w:rPr>
        <w:t>evaluation</w:t>
      </w:r>
      <w:r w:rsidR="00CD3EA4" w:rsidRPr="008A5D74">
        <w:rPr>
          <w:rFonts w:asciiTheme="majorHAnsi" w:hAnsiTheme="majorHAnsi"/>
          <w:color w:val="0D0D0D" w:themeColor="text1" w:themeTint="F2"/>
          <w:lang w:val="en-GB"/>
        </w:rPr>
        <w:t xml:space="preserve"> as it helps them to create a much better standard of work. As well as through self assessing and self evaluating students are also able to reflect on their work that helps them become more critical in their work. </w:t>
      </w:r>
    </w:p>
    <w:p w14:paraId="4D29C840" w14:textId="1ED74F67" w:rsidR="00950BFF" w:rsidRPr="008A5D74" w:rsidRDefault="008A5D74" w:rsidP="008A5D74">
      <w:pPr>
        <w:jc w:val="both"/>
        <w:rPr>
          <w:rFonts w:asciiTheme="majorHAnsi" w:hAnsiTheme="majorHAnsi"/>
          <w:color w:val="0D0D0D" w:themeColor="text1" w:themeTint="F2"/>
          <w:lang w:val="en-GB"/>
        </w:rPr>
      </w:pPr>
      <w:r w:rsidRPr="008A5D74">
        <w:rPr>
          <w:rFonts w:asciiTheme="majorHAnsi" w:hAnsiTheme="majorHAnsi" w:cs="Arial"/>
          <w:color w:val="0D0D0D" w:themeColor="text1" w:themeTint="F2"/>
        </w:rPr>
        <w:t xml:space="preserve">The </w:t>
      </w:r>
      <w:r w:rsidR="00950BFF" w:rsidRPr="008A5D74">
        <w:rPr>
          <w:rFonts w:asciiTheme="majorHAnsi" w:hAnsiTheme="majorHAnsi" w:cs="Arial"/>
          <w:color w:val="0D0D0D" w:themeColor="text1" w:themeTint="F2"/>
        </w:rPr>
        <w:t xml:space="preserve">course </w:t>
      </w:r>
      <w:r w:rsidRPr="008A5D74">
        <w:rPr>
          <w:rFonts w:asciiTheme="majorHAnsi" w:hAnsiTheme="majorHAnsi" w:cs="Arial"/>
          <w:color w:val="0D0D0D" w:themeColor="text1" w:themeTint="F2"/>
        </w:rPr>
        <w:t xml:space="preserve">that I’m currently studying </w:t>
      </w:r>
      <w:r w:rsidR="00950BFF" w:rsidRPr="008A5D74">
        <w:rPr>
          <w:rFonts w:asciiTheme="majorHAnsi" w:hAnsiTheme="majorHAnsi" w:cs="Arial"/>
          <w:color w:val="0D0D0D" w:themeColor="text1" w:themeTint="F2"/>
        </w:rPr>
        <w:t>uses both the formative and summative assessment which I find is very beneficial although yes we need to write essays and projects but we also get the chance to participate in hands on activities such as presentations, group discussions and attending placement.</w:t>
      </w:r>
      <w:r>
        <w:rPr>
          <w:rFonts w:asciiTheme="majorHAnsi" w:hAnsiTheme="majorHAnsi" w:cs="Arial"/>
          <w:color w:val="0D0D0D" w:themeColor="text1" w:themeTint="F2"/>
        </w:rPr>
        <w:t xml:space="preserve"> Overall, it has been clear that both self assessment and self evaluation has many benefits a student as a whole. Through both assessments students develop as individuals and gain knowledge and skills that help them in higher education and gain a better meaning to learning </w:t>
      </w:r>
      <w:r w:rsidR="009A4AFF">
        <w:rPr>
          <w:rFonts w:asciiTheme="majorHAnsi" w:hAnsiTheme="majorHAnsi" w:cs="Arial"/>
          <w:color w:val="0D0D0D" w:themeColor="text1" w:themeTint="F2"/>
        </w:rPr>
        <w:t xml:space="preserve">that also creates connections with all aspects of their learning. </w:t>
      </w:r>
    </w:p>
    <w:p w14:paraId="5E33B356" w14:textId="1B1DAA10" w:rsidR="002C543C" w:rsidRDefault="002C543C" w:rsidP="006A5B93">
      <w:pPr>
        <w:jc w:val="both"/>
        <w:rPr>
          <w:rFonts w:asciiTheme="majorHAnsi" w:hAnsiTheme="majorHAnsi"/>
          <w:sz w:val="52"/>
          <w:szCs w:val="52"/>
          <w:lang w:val="en-GB"/>
        </w:rPr>
      </w:pPr>
    </w:p>
    <w:p w14:paraId="0073E3C8" w14:textId="4CA51EE7" w:rsidR="002C543C" w:rsidRDefault="002C543C" w:rsidP="006A5B93">
      <w:pPr>
        <w:jc w:val="both"/>
        <w:rPr>
          <w:rFonts w:asciiTheme="majorHAnsi" w:hAnsiTheme="majorHAnsi"/>
          <w:sz w:val="52"/>
          <w:szCs w:val="52"/>
          <w:lang w:val="en-GB"/>
        </w:rPr>
      </w:pPr>
    </w:p>
    <w:p w14:paraId="7320E862" w14:textId="77777777" w:rsidR="000B1752" w:rsidRDefault="000B1752" w:rsidP="006A5B93">
      <w:pPr>
        <w:jc w:val="both"/>
        <w:rPr>
          <w:rFonts w:asciiTheme="majorHAnsi" w:hAnsiTheme="majorHAnsi"/>
          <w:sz w:val="52"/>
          <w:szCs w:val="52"/>
          <w:lang w:val="en-GB"/>
        </w:rPr>
      </w:pPr>
    </w:p>
    <w:p w14:paraId="75246F32" w14:textId="77777777" w:rsidR="00E75B42" w:rsidRDefault="00E75B42" w:rsidP="006A5B93">
      <w:pPr>
        <w:jc w:val="both"/>
        <w:rPr>
          <w:rFonts w:asciiTheme="majorHAnsi" w:hAnsiTheme="majorHAnsi"/>
          <w:lang w:val="en-GB"/>
        </w:rPr>
      </w:pPr>
    </w:p>
    <w:p w14:paraId="11CAB559" w14:textId="77777777" w:rsidR="00E75B42" w:rsidRDefault="00E75B42" w:rsidP="006A5B93">
      <w:pPr>
        <w:jc w:val="both"/>
        <w:rPr>
          <w:rFonts w:asciiTheme="majorHAnsi" w:hAnsiTheme="majorHAnsi"/>
          <w:lang w:val="en-GB"/>
        </w:rPr>
      </w:pPr>
    </w:p>
    <w:p w14:paraId="289BC544" w14:textId="77777777" w:rsidR="00E75B42" w:rsidRDefault="00E75B42" w:rsidP="006A5B93">
      <w:pPr>
        <w:jc w:val="both"/>
        <w:rPr>
          <w:rFonts w:asciiTheme="majorHAnsi" w:hAnsiTheme="majorHAnsi"/>
          <w:lang w:val="en-GB"/>
        </w:rPr>
      </w:pPr>
    </w:p>
    <w:p w14:paraId="7AEB8270" w14:textId="77777777" w:rsidR="00E75B42" w:rsidRDefault="00E75B42" w:rsidP="006A5B93">
      <w:pPr>
        <w:jc w:val="both"/>
        <w:rPr>
          <w:rFonts w:asciiTheme="majorHAnsi" w:hAnsiTheme="majorHAnsi"/>
          <w:lang w:val="en-GB"/>
        </w:rPr>
      </w:pPr>
    </w:p>
    <w:p w14:paraId="37F8007E" w14:textId="77777777" w:rsidR="00E75B42" w:rsidRDefault="00E75B42" w:rsidP="006A5B93">
      <w:pPr>
        <w:jc w:val="both"/>
        <w:rPr>
          <w:rFonts w:asciiTheme="majorHAnsi" w:hAnsiTheme="majorHAnsi"/>
          <w:lang w:val="en-GB"/>
        </w:rPr>
      </w:pPr>
    </w:p>
    <w:p w14:paraId="4037BAB7" w14:textId="77777777" w:rsidR="00E75B42" w:rsidRDefault="00E75B42" w:rsidP="006A5B93">
      <w:pPr>
        <w:jc w:val="both"/>
        <w:rPr>
          <w:rFonts w:asciiTheme="majorHAnsi" w:hAnsiTheme="majorHAnsi"/>
          <w:lang w:val="en-GB"/>
        </w:rPr>
      </w:pPr>
    </w:p>
    <w:p w14:paraId="3502C943" w14:textId="77777777" w:rsidR="00E75B42" w:rsidRDefault="00E75B42" w:rsidP="006A5B93">
      <w:pPr>
        <w:jc w:val="both"/>
        <w:rPr>
          <w:rFonts w:asciiTheme="majorHAnsi" w:hAnsiTheme="majorHAnsi"/>
          <w:lang w:val="en-GB"/>
        </w:rPr>
      </w:pPr>
    </w:p>
    <w:p w14:paraId="46EFCD75" w14:textId="77777777" w:rsidR="00E75B42" w:rsidRDefault="00E75B42" w:rsidP="006A5B93">
      <w:pPr>
        <w:jc w:val="both"/>
        <w:rPr>
          <w:rFonts w:asciiTheme="majorHAnsi" w:hAnsiTheme="majorHAnsi"/>
          <w:lang w:val="en-GB"/>
        </w:rPr>
      </w:pPr>
    </w:p>
    <w:p w14:paraId="78A9CB3B" w14:textId="77777777" w:rsidR="00E75B42" w:rsidRDefault="00E75B42" w:rsidP="006A5B93">
      <w:pPr>
        <w:jc w:val="both"/>
        <w:rPr>
          <w:rFonts w:asciiTheme="majorHAnsi" w:hAnsiTheme="majorHAnsi"/>
          <w:lang w:val="en-GB"/>
        </w:rPr>
      </w:pPr>
    </w:p>
    <w:p w14:paraId="24E68C73" w14:textId="77777777" w:rsidR="00E75B42" w:rsidRDefault="00E75B42" w:rsidP="006A5B93">
      <w:pPr>
        <w:jc w:val="both"/>
        <w:rPr>
          <w:rFonts w:asciiTheme="majorHAnsi" w:hAnsiTheme="majorHAnsi"/>
          <w:lang w:val="en-GB"/>
        </w:rPr>
      </w:pPr>
    </w:p>
    <w:p w14:paraId="3BA6CE8D" w14:textId="77777777" w:rsidR="00E75B42" w:rsidRDefault="00E75B42" w:rsidP="006A5B93">
      <w:pPr>
        <w:jc w:val="both"/>
        <w:rPr>
          <w:rFonts w:asciiTheme="majorHAnsi" w:hAnsiTheme="majorHAnsi"/>
          <w:lang w:val="en-GB"/>
        </w:rPr>
      </w:pPr>
    </w:p>
    <w:p w14:paraId="094EC899" w14:textId="77777777" w:rsidR="00E75B42" w:rsidRDefault="00E75B42" w:rsidP="006A5B93">
      <w:pPr>
        <w:jc w:val="both"/>
        <w:rPr>
          <w:rFonts w:asciiTheme="majorHAnsi" w:hAnsiTheme="majorHAnsi"/>
          <w:lang w:val="en-GB"/>
        </w:rPr>
      </w:pPr>
    </w:p>
    <w:p w14:paraId="2E725319" w14:textId="77777777" w:rsidR="00E75B42" w:rsidRDefault="00E75B42" w:rsidP="006A5B93">
      <w:pPr>
        <w:jc w:val="both"/>
        <w:rPr>
          <w:rFonts w:asciiTheme="majorHAnsi" w:hAnsiTheme="majorHAnsi"/>
          <w:lang w:val="en-GB"/>
        </w:rPr>
      </w:pPr>
    </w:p>
    <w:p w14:paraId="72EAC4CA" w14:textId="77777777" w:rsidR="00E75B42" w:rsidRDefault="00E75B42" w:rsidP="006A5B93">
      <w:pPr>
        <w:jc w:val="both"/>
        <w:rPr>
          <w:rFonts w:asciiTheme="majorHAnsi" w:hAnsiTheme="majorHAnsi"/>
          <w:lang w:val="en-GB"/>
        </w:rPr>
      </w:pPr>
    </w:p>
    <w:p w14:paraId="338C6A00" w14:textId="77777777" w:rsidR="00E75B42" w:rsidRDefault="00E75B42" w:rsidP="006A5B93">
      <w:pPr>
        <w:jc w:val="both"/>
        <w:rPr>
          <w:rFonts w:asciiTheme="majorHAnsi" w:hAnsiTheme="majorHAnsi"/>
          <w:lang w:val="en-GB"/>
        </w:rPr>
      </w:pPr>
    </w:p>
    <w:p w14:paraId="2CCB5C24" w14:textId="77777777" w:rsidR="00E75B42" w:rsidRDefault="00E75B42" w:rsidP="006A5B93">
      <w:pPr>
        <w:jc w:val="both"/>
        <w:rPr>
          <w:rFonts w:asciiTheme="majorHAnsi" w:hAnsiTheme="majorHAnsi"/>
          <w:lang w:val="en-GB"/>
        </w:rPr>
      </w:pPr>
    </w:p>
    <w:p w14:paraId="109A9843" w14:textId="77777777" w:rsidR="00E75B42" w:rsidRDefault="00E75B42" w:rsidP="006A5B93">
      <w:pPr>
        <w:jc w:val="both"/>
        <w:rPr>
          <w:rFonts w:asciiTheme="majorHAnsi" w:hAnsiTheme="majorHAnsi"/>
          <w:lang w:val="en-GB"/>
        </w:rPr>
      </w:pPr>
    </w:p>
    <w:p w14:paraId="15D00B3F" w14:textId="77777777" w:rsidR="00E75B42" w:rsidRDefault="00E75B42" w:rsidP="006A5B93">
      <w:pPr>
        <w:jc w:val="both"/>
        <w:rPr>
          <w:rFonts w:asciiTheme="majorHAnsi" w:hAnsiTheme="majorHAnsi"/>
          <w:lang w:val="en-GB"/>
        </w:rPr>
      </w:pPr>
    </w:p>
    <w:p w14:paraId="694C3F9C" w14:textId="77777777" w:rsidR="00E75B42" w:rsidRDefault="00E75B42" w:rsidP="006A5B93">
      <w:pPr>
        <w:jc w:val="both"/>
        <w:rPr>
          <w:rFonts w:asciiTheme="majorHAnsi" w:hAnsiTheme="majorHAnsi"/>
          <w:lang w:val="en-GB"/>
        </w:rPr>
      </w:pPr>
    </w:p>
    <w:p w14:paraId="2D3127B4" w14:textId="77777777" w:rsidR="00E75B42" w:rsidRDefault="00E75B42" w:rsidP="006A5B93">
      <w:pPr>
        <w:jc w:val="both"/>
        <w:rPr>
          <w:rFonts w:asciiTheme="majorHAnsi" w:hAnsiTheme="majorHAnsi"/>
          <w:lang w:val="en-GB"/>
        </w:rPr>
      </w:pPr>
    </w:p>
    <w:p w14:paraId="51CCEAAC" w14:textId="77777777" w:rsidR="00E75B42" w:rsidRDefault="00E75B42" w:rsidP="006A5B93">
      <w:pPr>
        <w:jc w:val="both"/>
        <w:rPr>
          <w:rFonts w:asciiTheme="majorHAnsi" w:hAnsiTheme="majorHAnsi"/>
          <w:lang w:val="en-GB"/>
        </w:rPr>
      </w:pPr>
    </w:p>
    <w:p w14:paraId="3D53B0DC" w14:textId="77777777" w:rsidR="00E75B42" w:rsidRDefault="00E75B42" w:rsidP="006A5B93">
      <w:pPr>
        <w:jc w:val="both"/>
        <w:rPr>
          <w:rFonts w:asciiTheme="majorHAnsi" w:hAnsiTheme="majorHAnsi"/>
          <w:lang w:val="en-GB"/>
        </w:rPr>
      </w:pPr>
    </w:p>
    <w:p w14:paraId="4EB4C2BC" w14:textId="77777777" w:rsidR="00E75B42" w:rsidRDefault="00E75B42" w:rsidP="006A5B93">
      <w:pPr>
        <w:jc w:val="both"/>
        <w:rPr>
          <w:rFonts w:asciiTheme="majorHAnsi" w:hAnsiTheme="majorHAnsi"/>
          <w:lang w:val="en-GB"/>
        </w:rPr>
      </w:pPr>
    </w:p>
    <w:p w14:paraId="079F85D6" w14:textId="77777777" w:rsidR="00E75B42" w:rsidRDefault="00E75B42" w:rsidP="006A5B93">
      <w:pPr>
        <w:jc w:val="both"/>
        <w:rPr>
          <w:rFonts w:asciiTheme="majorHAnsi" w:hAnsiTheme="majorHAnsi"/>
          <w:lang w:val="en-GB"/>
        </w:rPr>
      </w:pPr>
    </w:p>
    <w:p w14:paraId="0DDE0690" w14:textId="77777777" w:rsidR="00E75B42" w:rsidRDefault="00E75B42" w:rsidP="006A5B93">
      <w:pPr>
        <w:jc w:val="both"/>
        <w:rPr>
          <w:rFonts w:asciiTheme="majorHAnsi" w:hAnsiTheme="majorHAnsi"/>
          <w:lang w:val="en-GB"/>
        </w:rPr>
      </w:pPr>
    </w:p>
    <w:p w14:paraId="19AE6F0C" w14:textId="77777777" w:rsidR="00E75B42" w:rsidRDefault="00E75B42" w:rsidP="006A5B93">
      <w:pPr>
        <w:jc w:val="both"/>
        <w:rPr>
          <w:rFonts w:asciiTheme="majorHAnsi" w:hAnsiTheme="majorHAnsi"/>
          <w:lang w:val="en-GB"/>
        </w:rPr>
      </w:pPr>
    </w:p>
    <w:p w14:paraId="53E6E3B1" w14:textId="77777777" w:rsidR="00E75B42" w:rsidRDefault="00E75B42" w:rsidP="006A5B93">
      <w:pPr>
        <w:jc w:val="both"/>
        <w:rPr>
          <w:rFonts w:asciiTheme="majorHAnsi" w:hAnsiTheme="majorHAnsi"/>
          <w:lang w:val="en-GB"/>
        </w:rPr>
      </w:pPr>
    </w:p>
    <w:p w14:paraId="5BB9F050" w14:textId="77777777" w:rsidR="00E75B42" w:rsidRDefault="00E75B42" w:rsidP="006A5B93">
      <w:pPr>
        <w:jc w:val="both"/>
        <w:rPr>
          <w:rFonts w:asciiTheme="majorHAnsi" w:hAnsiTheme="majorHAnsi"/>
          <w:lang w:val="en-GB"/>
        </w:rPr>
      </w:pPr>
    </w:p>
    <w:p w14:paraId="38E20D35" w14:textId="4D9D6336" w:rsidR="00B530F6" w:rsidRPr="00BB2669" w:rsidRDefault="00E70145" w:rsidP="006A5B93">
      <w:pPr>
        <w:jc w:val="both"/>
        <w:rPr>
          <w:rFonts w:asciiTheme="majorHAnsi" w:hAnsiTheme="majorHAnsi"/>
          <w:color w:val="0070C0"/>
          <w:u w:val="single"/>
          <w:lang w:val="en-GB"/>
        </w:rPr>
      </w:pPr>
      <w:r w:rsidRPr="00BB2669">
        <w:rPr>
          <w:rFonts w:asciiTheme="majorHAnsi" w:hAnsiTheme="majorHAnsi"/>
          <w:color w:val="0070C0"/>
          <w:u w:val="single"/>
          <w:lang w:val="en-GB"/>
        </w:rPr>
        <w:t xml:space="preserve">Reference list </w:t>
      </w:r>
    </w:p>
    <w:p w14:paraId="0C5F1A1F" w14:textId="77777777" w:rsidR="00BB2669" w:rsidRPr="00BB2669" w:rsidRDefault="00BB2669" w:rsidP="00BB2669">
      <w:pPr>
        <w:jc w:val="both"/>
        <w:rPr>
          <w:rFonts w:asciiTheme="majorHAnsi" w:hAnsiTheme="majorHAnsi"/>
          <w:lang w:val="en-GB"/>
        </w:rPr>
      </w:pPr>
      <w:proofErr w:type="gramStart"/>
      <w:r w:rsidRPr="00BB2669">
        <w:rPr>
          <w:rFonts w:asciiTheme="majorHAnsi" w:hAnsiTheme="majorHAnsi"/>
          <w:lang w:val="en-GB"/>
        </w:rPr>
        <w:t>Amargo,.</w:t>
      </w:r>
      <w:proofErr w:type="gramEnd"/>
      <w:r w:rsidRPr="00BB2669">
        <w:rPr>
          <w:rFonts w:asciiTheme="majorHAnsi" w:hAnsiTheme="majorHAnsi"/>
          <w:lang w:val="en-GB"/>
        </w:rPr>
        <w:t xml:space="preserve"> J (2014) ‘Summative assessment’ [Online] Available at: </w:t>
      </w:r>
      <w:hyperlink r:id="rId20" w:history="1">
        <w:r w:rsidRPr="00BB2669">
          <w:rPr>
            <w:rStyle w:val="Hyperlink"/>
            <w:rFonts w:asciiTheme="majorHAnsi" w:hAnsiTheme="majorHAnsi"/>
            <w:lang w:val="en-GB"/>
          </w:rPr>
          <w:t>https://www.slideshare.net/yojevolamargo/summative-assessment-advantages-vs-disadvantages</w:t>
        </w:r>
      </w:hyperlink>
      <w:r w:rsidRPr="00BB2669">
        <w:rPr>
          <w:rFonts w:asciiTheme="majorHAnsi" w:hAnsiTheme="majorHAnsi"/>
          <w:lang w:val="en-GB"/>
        </w:rPr>
        <w:t xml:space="preserve"> (Accessed on: 04/02/2020)</w:t>
      </w:r>
    </w:p>
    <w:p w14:paraId="1589AE98" w14:textId="77777777" w:rsidR="00BB2669" w:rsidRPr="00BB2669" w:rsidRDefault="00BB2669" w:rsidP="00BB2669">
      <w:pPr>
        <w:jc w:val="both"/>
        <w:rPr>
          <w:rFonts w:asciiTheme="majorHAnsi" w:hAnsiTheme="majorHAnsi"/>
          <w:lang w:val="en-GB"/>
        </w:rPr>
      </w:pPr>
      <w:proofErr w:type="spellStart"/>
      <w:r w:rsidRPr="00BB2669">
        <w:rPr>
          <w:rFonts w:asciiTheme="majorHAnsi" w:hAnsiTheme="majorHAnsi" w:cs="ArialMT"/>
          <w:color w:val="212121"/>
        </w:rPr>
        <w:t>Akturk</w:t>
      </w:r>
      <w:proofErr w:type="spellEnd"/>
      <w:r w:rsidRPr="00BB2669">
        <w:rPr>
          <w:rFonts w:asciiTheme="majorHAnsi" w:hAnsiTheme="majorHAnsi" w:cs="ArialMT"/>
          <w:color w:val="212121"/>
        </w:rPr>
        <w:t xml:space="preserve">, A.O. and </w:t>
      </w:r>
      <w:proofErr w:type="spellStart"/>
      <w:r w:rsidRPr="00BB2669">
        <w:rPr>
          <w:rFonts w:asciiTheme="majorHAnsi" w:hAnsiTheme="majorHAnsi" w:cs="ArialMT"/>
          <w:color w:val="212121"/>
        </w:rPr>
        <w:t>Sahin</w:t>
      </w:r>
      <w:proofErr w:type="spellEnd"/>
      <w:r w:rsidRPr="00BB2669">
        <w:rPr>
          <w:rFonts w:asciiTheme="majorHAnsi" w:hAnsiTheme="majorHAnsi" w:cs="ArialMT"/>
          <w:color w:val="212121"/>
        </w:rPr>
        <w:t xml:space="preserve">, I., 2011. Literature review on metacognition and its measurement. </w:t>
      </w:r>
      <w:proofErr w:type="spellStart"/>
      <w:r w:rsidRPr="00BB2669">
        <w:rPr>
          <w:rFonts w:asciiTheme="majorHAnsi" w:hAnsiTheme="majorHAnsi" w:cs="Arial"/>
          <w:i/>
          <w:iCs/>
          <w:color w:val="212121"/>
        </w:rPr>
        <w:t>Procedia</w:t>
      </w:r>
      <w:proofErr w:type="spellEnd"/>
      <w:r w:rsidRPr="00BB2669">
        <w:rPr>
          <w:rFonts w:asciiTheme="majorHAnsi" w:hAnsiTheme="majorHAnsi" w:cs="Arial"/>
          <w:i/>
          <w:iCs/>
          <w:color w:val="212121"/>
        </w:rPr>
        <w:t>-Social and Behavioral Sciences</w:t>
      </w:r>
      <w:r w:rsidRPr="00BB2669">
        <w:rPr>
          <w:rFonts w:asciiTheme="majorHAnsi" w:hAnsiTheme="majorHAnsi" w:cs="ArialMT"/>
          <w:color w:val="212121"/>
        </w:rPr>
        <w:t xml:space="preserve">, </w:t>
      </w:r>
      <w:r w:rsidRPr="00BB2669">
        <w:rPr>
          <w:rFonts w:asciiTheme="majorHAnsi" w:hAnsiTheme="majorHAnsi" w:cs="Arial"/>
          <w:i/>
          <w:iCs/>
          <w:color w:val="212121"/>
        </w:rPr>
        <w:t>15</w:t>
      </w:r>
      <w:r w:rsidRPr="00BB2669">
        <w:rPr>
          <w:rFonts w:asciiTheme="majorHAnsi" w:hAnsiTheme="majorHAnsi" w:cs="ArialMT"/>
          <w:color w:val="212121"/>
        </w:rPr>
        <w:t xml:space="preserve">, pp.3731-3736 (Accessed on: </w:t>
      </w:r>
      <w:r w:rsidRPr="00BB2669">
        <w:rPr>
          <w:rFonts w:asciiTheme="majorHAnsi" w:hAnsiTheme="majorHAnsi"/>
          <w:lang w:val="en-GB"/>
        </w:rPr>
        <w:t>09/02/2020)</w:t>
      </w:r>
    </w:p>
    <w:p w14:paraId="7C95AF58" w14:textId="77777777" w:rsidR="00BB2669" w:rsidRPr="00BB2669" w:rsidRDefault="00BB2669" w:rsidP="00BB2669">
      <w:pPr>
        <w:jc w:val="both"/>
        <w:rPr>
          <w:rFonts w:asciiTheme="majorHAnsi" w:hAnsiTheme="majorHAnsi"/>
          <w:lang w:val="en-GB"/>
        </w:rPr>
      </w:pPr>
      <w:proofErr w:type="spellStart"/>
      <w:r w:rsidRPr="00BB2669">
        <w:rPr>
          <w:rFonts w:asciiTheme="majorHAnsi" w:hAnsiTheme="majorHAnsi" w:cs="ArialMT"/>
        </w:rPr>
        <w:t>Boud</w:t>
      </w:r>
      <w:proofErr w:type="spellEnd"/>
      <w:r w:rsidRPr="00BB2669">
        <w:rPr>
          <w:rFonts w:asciiTheme="majorHAnsi" w:hAnsiTheme="majorHAnsi" w:cs="ArialMT"/>
        </w:rPr>
        <w:t xml:space="preserve">, D. (1995). What is learner self-assessment? In D. </w:t>
      </w:r>
      <w:proofErr w:type="spellStart"/>
      <w:r w:rsidRPr="00BB2669">
        <w:rPr>
          <w:rFonts w:asciiTheme="majorHAnsi" w:hAnsiTheme="majorHAnsi" w:cs="ArialMT"/>
        </w:rPr>
        <w:t>Boud</w:t>
      </w:r>
      <w:proofErr w:type="spellEnd"/>
      <w:r w:rsidRPr="00BB2669">
        <w:rPr>
          <w:rFonts w:asciiTheme="majorHAnsi" w:hAnsiTheme="majorHAnsi" w:cs="ArialMT"/>
        </w:rPr>
        <w:t xml:space="preserve"> (Ed.), Enhancing learning through self-assessment (pp. 11-23) (Accessed on: </w:t>
      </w:r>
      <w:r w:rsidRPr="00BB2669">
        <w:rPr>
          <w:rFonts w:asciiTheme="majorHAnsi" w:hAnsiTheme="majorHAnsi"/>
          <w:lang w:val="en-GB"/>
        </w:rPr>
        <w:t>09/02/2020)</w:t>
      </w:r>
    </w:p>
    <w:p w14:paraId="18BDC06B" w14:textId="1574C7D2" w:rsidR="00BB2669" w:rsidRPr="00BB2669" w:rsidRDefault="00BB2669" w:rsidP="00BB2669">
      <w:pPr>
        <w:jc w:val="both"/>
        <w:rPr>
          <w:rFonts w:asciiTheme="majorHAnsi" w:hAnsiTheme="majorHAnsi"/>
          <w:lang w:val="en-GB"/>
        </w:rPr>
      </w:pPr>
      <w:proofErr w:type="spellStart"/>
      <w:r w:rsidRPr="00BB2669">
        <w:rPr>
          <w:rFonts w:asciiTheme="majorHAnsi" w:hAnsiTheme="majorHAnsi" w:cs="ArialMT"/>
          <w:color w:val="212121"/>
        </w:rPr>
        <w:t>Bransford</w:t>
      </w:r>
      <w:proofErr w:type="spellEnd"/>
      <w:r w:rsidRPr="00BB2669">
        <w:rPr>
          <w:rFonts w:asciiTheme="majorHAnsi" w:hAnsiTheme="majorHAnsi" w:cs="ArialMT"/>
          <w:color w:val="212121"/>
        </w:rPr>
        <w:t xml:space="preserve">, J.D., Brown, A.L. and Cocking, R.R., 2000. </w:t>
      </w:r>
      <w:r w:rsidRPr="00BB2669">
        <w:rPr>
          <w:rFonts w:asciiTheme="majorHAnsi" w:hAnsiTheme="majorHAnsi" w:cs="Arial"/>
          <w:i/>
          <w:iCs/>
          <w:color w:val="212121"/>
        </w:rPr>
        <w:t xml:space="preserve">How people learn </w:t>
      </w:r>
      <w:r w:rsidRPr="00BB2669">
        <w:rPr>
          <w:rFonts w:asciiTheme="majorHAnsi" w:hAnsiTheme="majorHAnsi" w:cs="ArialMT"/>
          <w:color w:val="212121"/>
        </w:rPr>
        <w:t xml:space="preserve">(Accessed on: </w:t>
      </w:r>
      <w:r w:rsidRPr="00BB2669">
        <w:rPr>
          <w:rFonts w:asciiTheme="majorHAnsi" w:hAnsiTheme="majorHAnsi"/>
          <w:lang w:val="en-GB"/>
        </w:rPr>
        <w:t>09/02/2020)</w:t>
      </w:r>
    </w:p>
    <w:p w14:paraId="283DC863" w14:textId="7BC13CFF" w:rsidR="00E70145" w:rsidRPr="00BB2669" w:rsidRDefault="009925DF" w:rsidP="006A5B93">
      <w:pPr>
        <w:jc w:val="both"/>
        <w:rPr>
          <w:rFonts w:asciiTheme="majorHAnsi" w:hAnsiTheme="majorHAnsi"/>
          <w:lang w:val="en-GB"/>
        </w:rPr>
      </w:pPr>
      <w:r w:rsidRPr="00BB2669">
        <w:rPr>
          <w:rFonts w:asciiTheme="majorHAnsi" w:hAnsiTheme="majorHAnsi"/>
          <w:lang w:val="en-GB"/>
        </w:rPr>
        <w:t xml:space="preserve">Department of Education (2017) ‘Assessment’ [Online] Available at: </w:t>
      </w:r>
      <w:hyperlink r:id="rId21" w:history="1">
        <w:r w:rsidRPr="00BB2669">
          <w:rPr>
            <w:rStyle w:val="Hyperlink"/>
            <w:rFonts w:asciiTheme="majorHAnsi" w:hAnsiTheme="majorHAnsi"/>
            <w:lang w:val="en-GB"/>
          </w:rPr>
          <w:t>https://www.education-ni.gov.uk/articles/assessment</w:t>
        </w:r>
      </w:hyperlink>
      <w:r w:rsidRPr="00BB2669">
        <w:rPr>
          <w:rFonts w:asciiTheme="majorHAnsi" w:hAnsiTheme="majorHAnsi"/>
          <w:lang w:val="en-GB"/>
        </w:rPr>
        <w:t xml:space="preserve"> (Accessed on: 02/02/2020) </w:t>
      </w:r>
    </w:p>
    <w:p w14:paraId="556689C2" w14:textId="77777777" w:rsidR="00BB2669" w:rsidRPr="00BB2669" w:rsidRDefault="00BB2669" w:rsidP="00BB2669">
      <w:pPr>
        <w:jc w:val="both"/>
        <w:rPr>
          <w:rFonts w:asciiTheme="majorHAnsi" w:hAnsiTheme="majorHAnsi"/>
          <w:lang w:val="en-GB"/>
        </w:rPr>
      </w:pPr>
      <w:proofErr w:type="gramStart"/>
      <w:r w:rsidRPr="00BB2669">
        <w:rPr>
          <w:rFonts w:asciiTheme="majorHAnsi" w:hAnsiTheme="majorHAnsi"/>
          <w:lang w:val="en-GB"/>
        </w:rPr>
        <w:t>Gravells,.</w:t>
      </w:r>
      <w:proofErr w:type="gramEnd"/>
      <w:r w:rsidRPr="00BB2669">
        <w:rPr>
          <w:rFonts w:asciiTheme="majorHAnsi" w:hAnsiTheme="majorHAnsi"/>
          <w:lang w:val="en-GB"/>
        </w:rPr>
        <w:t xml:space="preserve"> A. (2021) ‘Assessment’ [Online] Available at: </w:t>
      </w:r>
      <w:hyperlink r:id="rId22" w:history="1">
        <w:r w:rsidRPr="00BB2669">
          <w:rPr>
            <w:rStyle w:val="Hyperlink"/>
            <w:rFonts w:asciiTheme="majorHAnsi" w:hAnsiTheme="majorHAnsi"/>
            <w:lang w:val="en-GB"/>
          </w:rPr>
          <w:t>https://www.anngravells.com/information/assessment</w:t>
        </w:r>
      </w:hyperlink>
      <w:r w:rsidRPr="00BB2669">
        <w:rPr>
          <w:rFonts w:asciiTheme="majorHAnsi" w:hAnsiTheme="majorHAnsi"/>
          <w:lang w:val="en-GB"/>
        </w:rPr>
        <w:t xml:space="preserve"> (Accessed on: 01/02/2020)</w:t>
      </w:r>
    </w:p>
    <w:p w14:paraId="1A12BB24" w14:textId="77777777" w:rsidR="00BB2669" w:rsidRPr="00BB2669" w:rsidRDefault="00BB2669" w:rsidP="00BB2669">
      <w:pPr>
        <w:jc w:val="both"/>
        <w:rPr>
          <w:rFonts w:asciiTheme="majorHAnsi" w:hAnsiTheme="majorHAnsi"/>
          <w:lang w:val="en-GB"/>
        </w:rPr>
      </w:pPr>
      <w:r w:rsidRPr="00BB2669">
        <w:rPr>
          <w:rFonts w:asciiTheme="majorHAnsi" w:hAnsiTheme="majorHAnsi" w:cs="ArialMT"/>
          <w:color w:val="212121"/>
        </w:rPr>
        <w:t xml:space="preserve">Greene, J.A. and </w:t>
      </w:r>
      <w:proofErr w:type="spellStart"/>
      <w:r w:rsidRPr="00BB2669">
        <w:rPr>
          <w:rFonts w:asciiTheme="majorHAnsi" w:hAnsiTheme="majorHAnsi" w:cs="ArialMT"/>
          <w:color w:val="212121"/>
        </w:rPr>
        <w:t>Azevedo</w:t>
      </w:r>
      <w:proofErr w:type="spellEnd"/>
      <w:r w:rsidRPr="00BB2669">
        <w:rPr>
          <w:rFonts w:asciiTheme="majorHAnsi" w:hAnsiTheme="majorHAnsi" w:cs="ArialMT"/>
          <w:color w:val="212121"/>
        </w:rPr>
        <w:t xml:space="preserve">, R., 2007. A theoretical review of </w:t>
      </w:r>
      <w:proofErr w:type="spellStart"/>
      <w:r w:rsidRPr="00BB2669">
        <w:rPr>
          <w:rFonts w:asciiTheme="majorHAnsi" w:hAnsiTheme="majorHAnsi" w:cs="ArialMT"/>
          <w:color w:val="212121"/>
        </w:rPr>
        <w:t>Winne</w:t>
      </w:r>
      <w:proofErr w:type="spellEnd"/>
      <w:r w:rsidRPr="00BB2669">
        <w:rPr>
          <w:rFonts w:asciiTheme="majorHAnsi" w:hAnsiTheme="majorHAnsi" w:cs="ArialMT"/>
          <w:color w:val="212121"/>
        </w:rPr>
        <w:t xml:space="preserve"> and </w:t>
      </w:r>
      <w:proofErr w:type="spellStart"/>
      <w:r w:rsidRPr="00BB2669">
        <w:rPr>
          <w:rFonts w:asciiTheme="majorHAnsi" w:hAnsiTheme="majorHAnsi" w:cs="ArialMT"/>
          <w:color w:val="212121"/>
        </w:rPr>
        <w:t>Hadwin’s</w:t>
      </w:r>
      <w:proofErr w:type="spellEnd"/>
      <w:r w:rsidRPr="00BB2669">
        <w:rPr>
          <w:rFonts w:asciiTheme="majorHAnsi" w:hAnsiTheme="majorHAnsi" w:cs="ArialMT"/>
          <w:color w:val="212121"/>
        </w:rPr>
        <w:t xml:space="preserve"> model of self-regulated learning: New perspectives and directions. </w:t>
      </w:r>
      <w:r w:rsidRPr="00BB2669">
        <w:rPr>
          <w:rFonts w:asciiTheme="majorHAnsi" w:hAnsiTheme="majorHAnsi" w:cs="Arial"/>
          <w:i/>
          <w:iCs/>
          <w:color w:val="212121"/>
        </w:rPr>
        <w:t>Review of educational research</w:t>
      </w:r>
      <w:r w:rsidRPr="00BB2669">
        <w:rPr>
          <w:rFonts w:asciiTheme="majorHAnsi" w:hAnsiTheme="majorHAnsi" w:cs="ArialMT"/>
          <w:color w:val="212121"/>
        </w:rPr>
        <w:t xml:space="preserve">, </w:t>
      </w:r>
      <w:r w:rsidRPr="00BB2669">
        <w:rPr>
          <w:rFonts w:asciiTheme="majorHAnsi" w:hAnsiTheme="majorHAnsi" w:cs="Arial"/>
          <w:i/>
          <w:iCs/>
          <w:color w:val="212121"/>
        </w:rPr>
        <w:t>77</w:t>
      </w:r>
      <w:r w:rsidRPr="00BB2669">
        <w:rPr>
          <w:rFonts w:asciiTheme="majorHAnsi" w:hAnsiTheme="majorHAnsi" w:cs="ArialMT"/>
          <w:color w:val="212121"/>
        </w:rPr>
        <w:t xml:space="preserve">(3), pp.334-372 (Accessed on: </w:t>
      </w:r>
      <w:r w:rsidRPr="00BB2669">
        <w:rPr>
          <w:rFonts w:asciiTheme="majorHAnsi" w:hAnsiTheme="majorHAnsi"/>
          <w:lang w:val="en-GB"/>
        </w:rPr>
        <w:t>09/02/2020)</w:t>
      </w:r>
    </w:p>
    <w:p w14:paraId="73A0672C" w14:textId="77777777" w:rsidR="00BB2669" w:rsidRPr="00BB2669" w:rsidRDefault="00BB2669" w:rsidP="00BB2669">
      <w:pPr>
        <w:jc w:val="both"/>
        <w:rPr>
          <w:rFonts w:asciiTheme="majorHAnsi" w:hAnsiTheme="majorHAnsi"/>
          <w:lang w:val="en-GB"/>
        </w:rPr>
      </w:pPr>
      <w:proofErr w:type="gramStart"/>
      <w:r w:rsidRPr="00BB2669">
        <w:rPr>
          <w:rFonts w:asciiTheme="majorHAnsi" w:hAnsiTheme="majorHAnsi"/>
          <w:lang w:val="en-GB"/>
        </w:rPr>
        <w:t>Kenneth,.</w:t>
      </w:r>
      <w:proofErr w:type="gramEnd"/>
      <w:r w:rsidRPr="00BB2669">
        <w:rPr>
          <w:rFonts w:asciiTheme="majorHAnsi" w:hAnsiTheme="majorHAnsi"/>
          <w:lang w:val="en-GB"/>
        </w:rPr>
        <w:t xml:space="preserve"> R. (2007) ‘Importance of play in promoting health child development’ [Online] Available at: </w:t>
      </w:r>
      <w:hyperlink r:id="rId23" w:history="1">
        <w:r w:rsidRPr="00BB2669">
          <w:rPr>
            <w:rStyle w:val="Hyperlink"/>
            <w:rFonts w:asciiTheme="majorHAnsi" w:hAnsiTheme="majorHAnsi"/>
            <w:lang w:val="en-GB"/>
          </w:rPr>
          <w:t>https://pediatrics.aappublications.org/content/119/1/182</w:t>
        </w:r>
      </w:hyperlink>
      <w:r w:rsidRPr="00BB2669">
        <w:rPr>
          <w:rFonts w:asciiTheme="majorHAnsi" w:hAnsiTheme="majorHAnsi"/>
          <w:lang w:val="en-GB"/>
        </w:rPr>
        <w:t xml:space="preserve"> (Accessed on: 02/02/2020)</w:t>
      </w:r>
    </w:p>
    <w:p w14:paraId="2F97D427" w14:textId="77777777" w:rsidR="00BB2669" w:rsidRPr="00BB2669" w:rsidRDefault="00BB2669" w:rsidP="00BB2669">
      <w:pPr>
        <w:jc w:val="both"/>
        <w:rPr>
          <w:rFonts w:asciiTheme="majorHAnsi" w:hAnsiTheme="majorHAnsi"/>
          <w:lang w:val="en-GB"/>
        </w:rPr>
      </w:pPr>
      <w:proofErr w:type="spellStart"/>
      <w:proofErr w:type="gramStart"/>
      <w:r w:rsidRPr="00BB2669">
        <w:rPr>
          <w:rFonts w:asciiTheme="majorHAnsi" w:hAnsiTheme="majorHAnsi"/>
          <w:lang w:val="en-GB"/>
        </w:rPr>
        <w:t>McLeaod</w:t>
      </w:r>
      <w:proofErr w:type="spellEnd"/>
      <w:r w:rsidRPr="00BB2669">
        <w:rPr>
          <w:rFonts w:asciiTheme="majorHAnsi" w:hAnsiTheme="majorHAnsi"/>
          <w:lang w:val="en-GB"/>
        </w:rPr>
        <w:t>,.</w:t>
      </w:r>
      <w:proofErr w:type="gramEnd"/>
      <w:r w:rsidRPr="00BB2669">
        <w:rPr>
          <w:rFonts w:asciiTheme="majorHAnsi" w:hAnsiTheme="majorHAnsi"/>
          <w:lang w:val="en-GB"/>
        </w:rPr>
        <w:t xml:space="preserve"> S. (2020) ‘Piaget theory and stages of cognitive development’ [Online] Available at: </w:t>
      </w:r>
      <w:hyperlink r:id="rId24" w:history="1">
        <w:r w:rsidRPr="00BB2669">
          <w:rPr>
            <w:rStyle w:val="Hyperlink"/>
            <w:rFonts w:asciiTheme="majorHAnsi" w:hAnsiTheme="majorHAnsi"/>
            <w:lang w:val="en-GB"/>
          </w:rPr>
          <w:t>https://www.simplypsychology.org/piaget.html</w:t>
        </w:r>
      </w:hyperlink>
      <w:r w:rsidRPr="00BB2669">
        <w:rPr>
          <w:rFonts w:asciiTheme="majorHAnsi" w:hAnsiTheme="majorHAnsi"/>
          <w:lang w:val="en-GB"/>
        </w:rPr>
        <w:t xml:space="preserve"> (Accessed on: 02/02/2020)</w:t>
      </w:r>
    </w:p>
    <w:p w14:paraId="0762908B" w14:textId="77777777" w:rsidR="00BB2669" w:rsidRPr="00BB2669" w:rsidRDefault="00BB2669" w:rsidP="00BB2669">
      <w:pPr>
        <w:jc w:val="both"/>
        <w:rPr>
          <w:rFonts w:asciiTheme="majorHAnsi" w:hAnsiTheme="majorHAnsi"/>
          <w:lang w:val="en-GB"/>
        </w:rPr>
      </w:pPr>
      <w:r w:rsidRPr="00BB2669">
        <w:rPr>
          <w:rFonts w:asciiTheme="majorHAnsi" w:hAnsiTheme="majorHAnsi"/>
          <w:lang w:val="en-GB"/>
        </w:rPr>
        <w:t xml:space="preserve">NFER (2020) ‘Introduction to formative and summative assessment’ [Online] Available at: </w:t>
      </w:r>
      <w:hyperlink r:id="rId25" w:history="1">
        <w:r w:rsidRPr="00BB2669">
          <w:rPr>
            <w:rStyle w:val="Hyperlink"/>
            <w:rFonts w:asciiTheme="majorHAnsi" w:hAnsiTheme="majorHAnsi"/>
            <w:lang w:val="en-GB"/>
          </w:rPr>
          <w:t>https://www.nfer.ac.uk/for-schools/free-resources-advice/assessment-hub/introduction-to-assessment/an-introduction-to-formative-and-summative-assessment/</w:t>
        </w:r>
      </w:hyperlink>
      <w:r w:rsidRPr="00BB2669">
        <w:rPr>
          <w:rFonts w:asciiTheme="majorHAnsi" w:hAnsiTheme="majorHAnsi"/>
          <w:lang w:val="en-GB"/>
        </w:rPr>
        <w:t xml:space="preserve"> (Accessed on: 04/02/2020)</w:t>
      </w:r>
    </w:p>
    <w:p w14:paraId="48D69B41" w14:textId="77777777" w:rsidR="00BB2669" w:rsidRPr="00BB2669" w:rsidRDefault="00BB2669" w:rsidP="00BB2669">
      <w:pPr>
        <w:jc w:val="both"/>
        <w:rPr>
          <w:rFonts w:asciiTheme="majorHAnsi" w:hAnsiTheme="majorHAnsi"/>
          <w:lang w:val="en-GB"/>
        </w:rPr>
      </w:pPr>
      <w:r w:rsidRPr="00BB2669">
        <w:rPr>
          <w:rFonts w:asciiTheme="majorHAnsi" w:hAnsiTheme="majorHAnsi" w:cs="ArialMT"/>
        </w:rPr>
        <w:t xml:space="preserve">Nicholson, N. (1993). The constructive </w:t>
      </w:r>
      <w:proofErr w:type="spellStart"/>
      <w:r w:rsidRPr="00BB2669">
        <w:rPr>
          <w:rFonts w:asciiTheme="majorHAnsi" w:hAnsiTheme="majorHAnsi" w:cs="ArialMT"/>
        </w:rPr>
        <w:t>criticim</w:t>
      </w:r>
      <w:proofErr w:type="spellEnd"/>
      <w:r w:rsidRPr="00BB2669">
        <w:rPr>
          <w:rFonts w:asciiTheme="majorHAnsi" w:hAnsiTheme="majorHAnsi" w:cs="ArialMT"/>
        </w:rPr>
        <w:t xml:space="preserve"> model. </w:t>
      </w:r>
      <w:r w:rsidRPr="00BB2669">
        <w:rPr>
          <w:rFonts w:asciiTheme="majorHAnsi" w:hAnsiTheme="majorHAnsi" w:cs="Arial"/>
          <w:i/>
          <w:iCs/>
        </w:rPr>
        <w:t xml:space="preserve">The </w:t>
      </w:r>
      <w:proofErr w:type="spellStart"/>
      <w:r w:rsidRPr="00BB2669">
        <w:rPr>
          <w:rFonts w:asciiTheme="majorHAnsi" w:hAnsiTheme="majorHAnsi" w:cs="Arial"/>
          <w:i/>
          <w:iCs/>
        </w:rPr>
        <w:t>Interpeters</w:t>
      </w:r>
      <w:proofErr w:type="spellEnd"/>
      <w:r w:rsidRPr="00BB2669">
        <w:rPr>
          <w:rFonts w:asciiTheme="majorHAnsi" w:hAnsiTheme="majorHAnsi" w:cs="Arial"/>
          <w:i/>
          <w:iCs/>
        </w:rPr>
        <w:t>' Newsletter</w:t>
      </w:r>
      <w:r w:rsidRPr="00BB2669">
        <w:rPr>
          <w:rFonts w:asciiTheme="majorHAnsi" w:hAnsiTheme="majorHAnsi" w:cs="ArialMT"/>
        </w:rPr>
        <w:t xml:space="preserve">, </w:t>
      </w:r>
      <w:r w:rsidRPr="00BB2669">
        <w:rPr>
          <w:rFonts w:asciiTheme="majorHAnsi" w:hAnsiTheme="majorHAnsi" w:cs="Arial"/>
          <w:i/>
          <w:iCs/>
        </w:rPr>
        <w:t>5</w:t>
      </w:r>
      <w:r w:rsidRPr="00BB2669">
        <w:rPr>
          <w:rFonts w:asciiTheme="majorHAnsi" w:hAnsiTheme="majorHAnsi" w:cs="ArialMT"/>
        </w:rPr>
        <w:t xml:space="preserve">, 60-65. [Online} Available at: </w:t>
      </w:r>
      <w:r w:rsidRPr="00BB2669">
        <w:rPr>
          <w:rFonts w:asciiTheme="majorHAnsi" w:hAnsiTheme="majorHAnsi" w:cs="ArialMT"/>
          <w:color w:val="0000FF"/>
        </w:rPr>
        <w:t xml:space="preserve">https://www.openstarts.units.it/bitstream/10077/4913/1/SchwedaNichols onIN5.pdf </w:t>
      </w:r>
      <w:r w:rsidRPr="00BB2669">
        <w:rPr>
          <w:rFonts w:asciiTheme="majorHAnsi" w:hAnsiTheme="majorHAnsi" w:cs="ArialMT"/>
          <w:color w:val="0D0D0D" w:themeColor="text1" w:themeTint="F2"/>
        </w:rPr>
        <w:t xml:space="preserve">(Accessed on: </w:t>
      </w:r>
      <w:r w:rsidRPr="00BB2669">
        <w:rPr>
          <w:rFonts w:asciiTheme="majorHAnsi" w:hAnsiTheme="majorHAnsi"/>
          <w:lang w:val="en-GB"/>
        </w:rPr>
        <w:t>09/02/2020)</w:t>
      </w:r>
    </w:p>
    <w:p w14:paraId="217574AF" w14:textId="77777777" w:rsidR="00BB2669" w:rsidRPr="00BB2669" w:rsidRDefault="00BB2669" w:rsidP="00BB2669">
      <w:pPr>
        <w:jc w:val="both"/>
        <w:rPr>
          <w:rFonts w:asciiTheme="majorHAnsi" w:hAnsiTheme="majorHAnsi"/>
          <w:lang w:val="en-GB"/>
        </w:rPr>
      </w:pPr>
      <w:r w:rsidRPr="00BB2669">
        <w:rPr>
          <w:rFonts w:asciiTheme="majorHAnsi" w:hAnsiTheme="majorHAnsi"/>
          <w:lang w:val="en-GB"/>
        </w:rPr>
        <w:t xml:space="preserve">Palliser (2021) ‘Assessment practice’ [Online] Available at: </w:t>
      </w:r>
      <w:hyperlink r:id="rId26" w:history="1">
        <w:r w:rsidRPr="00BB2669">
          <w:rPr>
            <w:rStyle w:val="Hyperlink"/>
            <w:rFonts w:asciiTheme="majorHAnsi" w:hAnsiTheme="majorHAnsi"/>
            <w:lang w:val="en-GB"/>
          </w:rPr>
          <w:t>https://www.palliserbeyondborders.com/current-students/assessment-practice#faq/undefined</w:t>
        </w:r>
      </w:hyperlink>
      <w:r w:rsidRPr="00BB2669">
        <w:rPr>
          <w:rFonts w:asciiTheme="majorHAnsi" w:hAnsiTheme="majorHAnsi"/>
          <w:lang w:val="en-GB"/>
        </w:rPr>
        <w:t xml:space="preserve"> (Accessed on: 04/02/2020)</w:t>
      </w:r>
    </w:p>
    <w:p w14:paraId="0A6E91BD" w14:textId="77777777" w:rsidR="00BB2669" w:rsidRPr="00BB2669" w:rsidRDefault="00BB2669" w:rsidP="00BB2669">
      <w:pPr>
        <w:jc w:val="both"/>
        <w:rPr>
          <w:rFonts w:asciiTheme="majorHAnsi" w:hAnsiTheme="majorHAnsi"/>
          <w:lang w:val="en-GB"/>
        </w:rPr>
      </w:pPr>
      <w:proofErr w:type="gramStart"/>
      <w:r w:rsidRPr="00BB2669">
        <w:rPr>
          <w:rFonts w:asciiTheme="majorHAnsi" w:hAnsiTheme="majorHAnsi"/>
          <w:lang w:val="en-GB"/>
        </w:rPr>
        <w:t>Renard,.</w:t>
      </w:r>
      <w:proofErr w:type="gramEnd"/>
      <w:r w:rsidRPr="00BB2669">
        <w:rPr>
          <w:rFonts w:asciiTheme="majorHAnsi" w:hAnsiTheme="majorHAnsi"/>
          <w:lang w:val="en-GB"/>
        </w:rPr>
        <w:t xml:space="preserve"> L (2017) ‘differences between formative and summative assessment’ [Online] Available at: </w:t>
      </w:r>
      <w:hyperlink r:id="rId27" w:history="1">
        <w:r w:rsidRPr="00BB2669">
          <w:rPr>
            <w:rStyle w:val="Hyperlink"/>
            <w:rFonts w:asciiTheme="majorHAnsi" w:hAnsiTheme="majorHAnsi"/>
            <w:lang w:val="en-GB"/>
          </w:rPr>
          <w:t>https://www.bookwidgets.com/blog/2017/04/the-differences-between-formative-and-summative-assessment-infographic</w:t>
        </w:r>
      </w:hyperlink>
      <w:r w:rsidRPr="00BB2669">
        <w:rPr>
          <w:rFonts w:asciiTheme="majorHAnsi" w:hAnsiTheme="majorHAnsi"/>
          <w:lang w:val="en-GB"/>
        </w:rPr>
        <w:t xml:space="preserve"> (Accessed on: 04/02/2020)</w:t>
      </w:r>
    </w:p>
    <w:p w14:paraId="0F87455E" w14:textId="23BA4300" w:rsidR="00916408" w:rsidRPr="00BB2669" w:rsidRDefault="00916408" w:rsidP="006A5B93">
      <w:pPr>
        <w:jc w:val="both"/>
        <w:rPr>
          <w:rFonts w:asciiTheme="majorHAnsi" w:hAnsiTheme="majorHAnsi"/>
          <w:lang w:val="en-GB"/>
        </w:rPr>
      </w:pPr>
      <w:proofErr w:type="gramStart"/>
      <w:r w:rsidRPr="00BB2669">
        <w:rPr>
          <w:rFonts w:asciiTheme="majorHAnsi" w:hAnsiTheme="majorHAnsi"/>
          <w:lang w:val="en-GB"/>
        </w:rPr>
        <w:t>Scott,.</w:t>
      </w:r>
      <w:proofErr w:type="gramEnd"/>
      <w:r w:rsidRPr="00BB2669">
        <w:rPr>
          <w:rFonts w:asciiTheme="majorHAnsi" w:hAnsiTheme="majorHAnsi"/>
          <w:lang w:val="en-GB"/>
        </w:rPr>
        <w:t xml:space="preserve"> J (2018) ‘How to use assessments effectively’ [online] Available at: </w:t>
      </w:r>
      <w:hyperlink r:id="rId28" w:history="1">
        <w:r w:rsidRPr="00BB2669">
          <w:rPr>
            <w:rStyle w:val="Hyperlink"/>
            <w:rFonts w:asciiTheme="majorHAnsi" w:hAnsiTheme="majorHAnsi"/>
            <w:lang w:val="en-GB"/>
          </w:rPr>
          <w:t>https://schoolsweek.co.uk/how-to-use-assessment-effectively-in-your-school/</w:t>
        </w:r>
      </w:hyperlink>
      <w:r w:rsidRPr="00BB2669">
        <w:rPr>
          <w:rFonts w:asciiTheme="majorHAnsi" w:hAnsiTheme="majorHAnsi"/>
          <w:lang w:val="en-GB"/>
        </w:rPr>
        <w:t xml:space="preserve"> (Accessed on: 02/02/2020)</w:t>
      </w:r>
    </w:p>
    <w:p w14:paraId="3E8EB95D" w14:textId="77777777" w:rsidR="00BB2669" w:rsidRPr="00BB2669" w:rsidRDefault="00BB2669" w:rsidP="00BB2669">
      <w:pPr>
        <w:jc w:val="both"/>
        <w:rPr>
          <w:rFonts w:asciiTheme="majorHAnsi" w:hAnsiTheme="majorHAnsi"/>
          <w:lang w:val="en-GB"/>
        </w:rPr>
      </w:pPr>
      <w:proofErr w:type="spellStart"/>
      <w:r w:rsidRPr="00BB2669">
        <w:rPr>
          <w:rFonts w:asciiTheme="majorHAnsi" w:hAnsiTheme="majorHAnsi" w:cs="ArialMT"/>
          <w:color w:val="383838"/>
        </w:rPr>
        <w:t>Swaffield</w:t>
      </w:r>
      <w:proofErr w:type="spellEnd"/>
      <w:r w:rsidRPr="00BB2669">
        <w:rPr>
          <w:rFonts w:asciiTheme="majorHAnsi" w:hAnsiTheme="majorHAnsi" w:cs="ArialMT"/>
          <w:color w:val="383838"/>
        </w:rPr>
        <w:t xml:space="preserve">, S., 2008. </w:t>
      </w:r>
      <w:r w:rsidRPr="00BB2669">
        <w:rPr>
          <w:rFonts w:asciiTheme="majorHAnsi" w:hAnsiTheme="majorHAnsi" w:cs="Arial"/>
          <w:i/>
          <w:iCs/>
          <w:color w:val="383838"/>
        </w:rPr>
        <w:t xml:space="preserve">Unlocking </w:t>
      </w:r>
      <w:proofErr w:type="gramStart"/>
      <w:r w:rsidRPr="00BB2669">
        <w:rPr>
          <w:rFonts w:asciiTheme="majorHAnsi" w:hAnsiTheme="majorHAnsi" w:cs="Arial"/>
          <w:i/>
          <w:iCs/>
          <w:color w:val="383838"/>
        </w:rPr>
        <w:t>assessment :</w:t>
      </w:r>
      <w:proofErr w:type="gramEnd"/>
      <w:r w:rsidRPr="00BB2669">
        <w:rPr>
          <w:rFonts w:asciiTheme="majorHAnsi" w:hAnsiTheme="majorHAnsi" w:cs="Arial"/>
          <w:i/>
          <w:iCs/>
          <w:color w:val="383838"/>
        </w:rPr>
        <w:t xml:space="preserve"> understanding for reflection and application</w:t>
      </w:r>
      <w:r w:rsidRPr="00BB2669">
        <w:rPr>
          <w:rFonts w:asciiTheme="majorHAnsi" w:hAnsiTheme="majorHAnsi" w:cs="ArialMT"/>
          <w:color w:val="383838"/>
        </w:rPr>
        <w:t xml:space="preserve">, London: David Fulton (Accessed on: </w:t>
      </w:r>
      <w:r w:rsidRPr="00BB2669">
        <w:rPr>
          <w:rFonts w:asciiTheme="majorHAnsi" w:hAnsiTheme="majorHAnsi"/>
          <w:lang w:val="en-GB"/>
        </w:rPr>
        <w:t>09/02/2020)</w:t>
      </w:r>
    </w:p>
    <w:p w14:paraId="12C9FBC5" w14:textId="77777777" w:rsidR="00BB2669" w:rsidRPr="00BB2669" w:rsidRDefault="00BB2669" w:rsidP="00BB2669">
      <w:pPr>
        <w:jc w:val="both"/>
        <w:rPr>
          <w:rFonts w:asciiTheme="majorHAnsi" w:hAnsiTheme="majorHAnsi"/>
          <w:lang w:val="en-GB"/>
        </w:rPr>
      </w:pPr>
      <w:proofErr w:type="gramStart"/>
      <w:r w:rsidRPr="00BB2669">
        <w:rPr>
          <w:rFonts w:asciiTheme="majorHAnsi" w:hAnsiTheme="majorHAnsi"/>
          <w:lang w:val="en-GB"/>
        </w:rPr>
        <w:t>Thomas,.</w:t>
      </w:r>
      <w:proofErr w:type="gramEnd"/>
      <w:r w:rsidRPr="00BB2669">
        <w:rPr>
          <w:rFonts w:asciiTheme="majorHAnsi" w:hAnsiTheme="majorHAnsi"/>
          <w:lang w:val="en-GB"/>
        </w:rPr>
        <w:t xml:space="preserve"> S. &amp; Jung </w:t>
      </w:r>
      <w:proofErr w:type="gramStart"/>
      <w:r w:rsidRPr="00BB2669">
        <w:rPr>
          <w:rFonts w:asciiTheme="majorHAnsi" w:hAnsiTheme="majorHAnsi"/>
          <w:lang w:val="en-GB"/>
        </w:rPr>
        <w:t>Peng,.</w:t>
      </w:r>
      <w:proofErr w:type="gramEnd"/>
      <w:r w:rsidRPr="00BB2669">
        <w:rPr>
          <w:rFonts w:asciiTheme="majorHAnsi" w:hAnsiTheme="majorHAnsi"/>
          <w:lang w:val="en-GB"/>
        </w:rPr>
        <w:t xml:space="preserve"> W. (2004) ‘Educational standards and benchmarks’ [Online] Available at: </w:t>
      </w:r>
      <w:hyperlink r:id="rId29" w:history="1">
        <w:r w:rsidRPr="00BB2669">
          <w:rPr>
            <w:rStyle w:val="Hyperlink"/>
            <w:rFonts w:asciiTheme="majorHAnsi" w:hAnsiTheme="majorHAnsi"/>
            <w:lang w:val="en-GB"/>
          </w:rPr>
          <w:t>https://journals.sagepub.com/doi/pdf/10.2304/eerj.2004.3.1.6</w:t>
        </w:r>
      </w:hyperlink>
      <w:r w:rsidRPr="00BB2669">
        <w:rPr>
          <w:rFonts w:asciiTheme="majorHAnsi" w:hAnsiTheme="majorHAnsi"/>
          <w:lang w:val="en-GB"/>
        </w:rPr>
        <w:t xml:space="preserve"> (Accessed on: 04/02/2020)</w:t>
      </w:r>
    </w:p>
    <w:p w14:paraId="2A28263D" w14:textId="77777777" w:rsidR="00BB2669" w:rsidRPr="00BB2669" w:rsidRDefault="00BB2669" w:rsidP="00BB2669">
      <w:pPr>
        <w:jc w:val="both"/>
        <w:rPr>
          <w:rFonts w:asciiTheme="majorHAnsi" w:hAnsiTheme="majorHAnsi"/>
          <w:lang w:val="en-GB"/>
        </w:rPr>
      </w:pPr>
      <w:r w:rsidRPr="00BB2669">
        <w:rPr>
          <w:rFonts w:asciiTheme="majorHAnsi" w:hAnsiTheme="majorHAnsi"/>
          <w:lang w:val="en-GB"/>
        </w:rPr>
        <w:t xml:space="preserve">The glossary of education reform (2015) ‘Assessment’ [Online] Available at: </w:t>
      </w:r>
      <w:hyperlink r:id="rId30" w:history="1">
        <w:r w:rsidRPr="00BB2669">
          <w:rPr>
            <w:rStyle w:val="Hyperlink"/>
            <w:rFonts w:asciiTheme="majorHAnsi" w:hAnsiTheme="majorHAnsi"/>
            <w:lang w:val="en-GB"/>
          </w:rPr>
          <w:t>https://www.edglossary.org/assessment/</w:t>
        </w:r>
      </w:hyperlink>
      <w:r w:rsidRPr="00BB2669">
        <w:rPr>
          <w:rFonts w:asciiTheme="majorHAnsi" w:hAnsiTheme="majorHAnsi"/>
          <w:lang w:val="en-GB"/>
        </w:rPr>
        <w:t xml:space="preserve"> (Accessed on: 01/02/2020)</w:t>
      </w:r>
    </w:p>
    <w:p w14:paraId="0D88DE58" w14:textId="77777777" w:rsidR="00BB2669" w:rsidRPr="00BB2669" w:rsidRDefault="00BB2669" w:rsidP="00BB2669">
      <w:pPr>
        <w:jc w:val="both"/>
        <w:rPr>
          <w:rFonts w:asciiTheme="majorHAnsi" w:hAnsiTheme="majorHAnsi"/>
          <w:lang w:val="en-GB"/>
        </w:rPr>
      </w:pPr>
      <w:r w:rsidRPr="00BB2669">
        <w:rPr>
          <w:rFonts w:asciiTheme="majorHAnsi" w:hAnsiTheme="majorHAnsi"/>
          <w:color w:val="0D0D0D" w:themeColor="text1" w:themeTint="F2"/>
          <w:lang w:val="en-GB"/>
        </w:rPr>
        <w:lastRenderedPageBreak/>
        <w:t xml:space="preserve">Welsh Government (2021) ‘Examination and assessment guidance 2020 to 2021’ [Online] Available at: </w:t>
      </w:r>
      <w:hyperlink r:id="rId31" w:history="1">
        <w:r w:rsidRPr="00BB2669">
          <w:rPr>
            <w:rStyle w:val="Hyperlink"/>
            <w:rFonts w:asciiTheme="majorHAnsi" w:hAnsiTheme="majorHAnsi"/>
            <w:color w:val="056AD0" w:themeColor="hyperlink" w:themeTint="F2"/>
            <w:lang w:val="en-GB"/>
          </w:rPr>
          <w:t>https://gov.wales/examination-and-assessment-guidance-2020-2021</w:t>
        </w:r>
      </w:hyperlink>
      <w:r w:rsidRPr="00BB2669">
        <w:rPr>
          <w:rFonts w:asciiTheme="majorHAnsi" w:hAnsiTheme="majorHAnsi"/>
          <w:color w:val="0D0D0D" w:themeColor="text1" w:themeTint="F2"/>
          <w:lang w:val="en-GB"/>
        </w:rPr>
        <w:t xml:space="preserve"> (Accessed on: </w:t>
      </w:r>
      <w:r w:rsidRPr="00BB2669">
        <w:rPr>
          <w:rFonts w:asciiTheme="majorHAnsi" w:hAnsiTheme="majorHAnsi"/>
          <w:lang w:val="en-GB"/>
        </w:rPr>
        <w:t>09/02/2020)</w:t>
      </w:r>
    </w:p>
    <w:p w14:paraId="3C68DDB3" w14:textId="184D9AF2" w:rsidR="00D93010" w:rsidRPr="00BB2669" w:rsidRDefault="00D93010" w:rsidP="00D93010">
      <w:pPr>
        <w:jc w:val="both"/>
        <w:rPr>
          <w:rFonts w:asciiTheme="majorHAnsi" w:hAnsiTheme="majorHAnsi"/>
          <w:lang w:val="en-GB"/>
        </w:rPr>
      </w:pPr>
      <w:proofErr w:type="gramStart"/>
      <w:r w:rsidRPr="00BB2669">
        <w:rPr>
          <w:rFonts w:asciiTheme="majorHAnsi" w:hAnsiTheme="majorHAnsi"/>
          <w:lang w:val="en-GB"/>
        </w:rPr>
        <w:t>Zook,.</w:t>
      </w:r>
      <w:proofErr w:type="gramEnd"/>
      <w:r w:rsidRPr="00BB2669">
        <w:rPr>
          <w:rFonts w:asciiTheme="majorHAnsi" w:hAnsiTheme="majorHAnsi"/>
          <w:lang w:val="en-GB"/>
        </w:rPr>
        <w:t xml:space="preserve"> C. (2017) ‘formative assessment differences’ [Online] Available at: </w:t>
      </w:r>
      <w:hyperlink r:id="rId32" w:history="1">
        <w:r w:rsidRPr="00BB2669">
          <w:rPr>
            <w:rStyle w:val="Hyperlink"/>
            <w:rFonts w:asciiTheme="majorHAnsi" w:hAnsiTheme="majorHAnsi"/>
            <w:lang w:val="en-GB"/>
          </w:rPr>
          <w:t>https://www.aeseducation.com/blog/formative-vs.-summative-assessments-what-do-they-mean</w:t>
        </w:r>
      </w:hyperlink>
      <w:r w:rsidRPr="00BB2669">
        <w:rPr>
          <w:rFonts w:asciiTheme="majorHAnsi" w:hAnsiTheme="majorHAnsi"/>
          <w:lang w:val="en-GB"/>
        </w:rPr>
        <w:t xml:space="preserve"> (Accessed on: 03/02/2020)</w:t>
      </w:r>
    </w:p>
    <w:p w14:paraId="35A5EB2B" w14:textId="77777777" w:rsidR="00BB2669" w:rsidRPr="00BB2669" w:rsidRDefault="004A09DF" w:rsidP="00BB2669">
      <w:pPr>
        <w:jc w:val="both"/>
        <w:rPr>
          <w:rFonts w:asciiTheme="majorHAnsi" w:hAnsiTheme="majorHAnsi"/>
          <w:lang w:val="en-GB"/>
        </w:rPr>
      </w:pPr>
      <w:r w:rsidRPr="00BB2669">
        <w:rPr>
          <w:rFonts w:asciiTheme="majorHAnsi" w:hAnsiTheme="majorHAnsi" w:cs="ArialMT"/>
        </w:rPr>
        <w:t xml:space="preserve">Zimmerman BJ (2000) Self-efficacy: An essential motive to learn. Contemporary Educational Psychology (Accessed on: </w:t>
      </w:r>
      <w:r w:rsidRPr="00BB2669">
        <w:rPr>
          <w:rFonts w:asciiTheme="majorHAnsi" w:hAnsiTheme="majorHAnsi"/>
          <w:lang w:val="en-GB"/>
        </w:rPr>
        <w:t>09/02/2020)</w:t>
      </w:r>
    </w:p>
    <w:p w14:paraId="6F50DC7D" w14:textId="74E02A59" w:rsidR="004A09DF" w:rsidRDefault="004A09DF" w:rsidP="004A09DF">
      <w:pPr>
        <w:pStyle w:val="NormalWeb"/>
      </w:pPr>
    </w:p>
    <w:p w14:paraId="5CFDA6B3" w14:textId="21C736B6" w:rsidR="0069516F" w:rsidRDefault="0069516F" w:rsidP="0069516F">
      <w:pPr>
        <w:pStyle w:val="NormalWeb"/>
      </w:pPr>
    </w:p>
    <w:p w14:paraId="5037F857" w14:textId="77777777" w:rsidR="0069516F" w:rsidRDefault="0069516F" w:rsidP="0069516F">
      <w:pPr>
        <w:pStyle w:val="NormalWeb"/>
      </w:pPr>
    </w:p>
    <w:p w14:paraId="7A45EB59" w14:textId="1806E34F" w:rsidR="0069516F" w:rsidRDefault="0069516F" w:rsidP="0069516F">
      <w:pPr>
        <w:pStyle w:val="NormalWeb"/>
      </w:pPr>
    </w:p>
    <w:p w14:paraId="5480F008" w14:textId="0B9208E7" w:rsidR="00CD0769" w:rsidRDefault="00CD0769" w:rsidP="00CD0769">
      <w:pPr>
        <w:pStyle w:val="NormalWeb"/>
      </w:pPr>
    </w:p>
    <w:p w14:paraId="00D97EB1" w14:textId="5152A4EC" w:rsidR="00CD0769" w:rsidRDefault="00CD0769" w:rsidP="00CD0769">
      <w:pPr>
        <w:pStyle w:val="NormalWeb"/>
      </w:pPr>
    </w:p>
    <w:p w14:paraId="3F96AF8C" w14:textId="77777777" w:rsidR="00CD0769" w:rsidRPr="00CD0769" w:rsidRDefault="00CD0769" w:rsidP="000B5BD5">
      <w:pPr>
        <w:jc w:val="both"/>
        <w:rPr>
          <w:rFonts w:asciiTheme="majorHAnsi" w:hAnsiTheme="majorHAnsi"/>
          <w:lang w:val="en-GB"/>
        </w:rPr>
      </w:pPr>
    </w:p>
    <w:p w14:paraId="705C058C" w14:textId="0B6DCBC9" w:rsidR="000B5BD5" w:rsidRPr="000B5BD5" w:rsidRDefault="000B5BD5" w:rsidP="000B5BD5">
      <w:pPr>
        <w:pStyle w:val="NormalWeb"/>
        <w:rPr>
          <w:color w:val="0D0D0D" w:themeColor="text1" w:themeTint="F2"/>
        </w:rPr>
      </w:pPr>
    </w:p>
    <w:p w14:paraId="4D72DE10" w14:textId="27F9344D" w:rsidR="00452CAC" w:rsidRPr="00452CAC" w:rsidRDefault="00452CAC" w:rsidP="00980075">
      <w:pPr>
        <w:jc w:val="both"/>
        <w:rPr>
          <w:rFonts w:asciiTheme="majorHAnsi" w:hAnsiTheme="majorHAnsi"/>
          <w:color w:val="0D0D0D" w:themeColor="text1" w:themeTint="F2"/>
          <w:sz w:val="52"/>
          <w:szCs w:val="52"/>
          <w:lang w:val="en-GB"/>
        </w:rPr>
      </w:pPr>
    </w:p>
    <w:p w14:paraId="7CD4A01F" w14:textId="405C5F88" w:rsidR="00980075" w:rsidRDefault="00980075" w:rsidP="00155514">
      <w:pPr>
        <w:jc w:val="both"/>
        <w:rPr>
          <w:rFonts w:asciiTheme="majorHAnsi" w:hAnsiTheme="majorHAnsi"/>
          <w:sz w:val="52"/>
          <w:szCs w:val="52"/>
          <w:lang w:val="en-GB"/>
        </w:rPr>
      </w:pPr>
    </w:p>
    <w:p w14:paraId="223EDF28" w14:textId="3DBC187E" w:rsidR="00155514" w:rsidRDefault="00155514" w:rsidP="00893EF3">
      <w:pPr>
        <w:jc w:val="both"/>
        <w:rPr>
          <w:rFonts w:asciiTheme="majorHAnsi" w:hAnsiTheme="majorHAnsi"/>
          <w:sz w:val="52"/>
          <w:szCs w:val="52"/>
          <w:lang w:val="en-GB"/>
        </w:rPr>
      </w:pPr>
    </w:p>
    <w:p w14:paraId="2AB4E9CD" w14:textId="443C274E" w:rsidR="00A86BC9" w:rsidRDefault="00A86BC9" w:rsidP="00D93010">
      <w:pPr>
        <w:jc w:val="both"/>
        <w:rPr>
          <w:rFonts w:asciiTheme="majorHAnsi" w:hAnsiTheme="majorHAnsi"/>
          <w:sz w:val="52"/>
          <w:szCs w:val="52"/>
          <w:lang w:val="en-GB"/>
        </w:rPr>
      </w:pPr>
    </w:p>
    <w:p w14:paraId="28459AF3" w14:textId="632D3DC0" w:rsidR="00D93010" w:rsidRPr="00F45B1A" w:rsidRDefault="00D93010" w:rsidP="006A5B93">
      <w:pPr>
        <w:jc w:val="both"/>
        <w:rPr>
          <w:rFonts w:asciiTheme="majorHAnsi" w:hAnsiTheme="majorHAnsi"/>
          <w:sz w:val="52"/>
          <w:szCs w:val="52"/>
          <w:lang w:val="en-GB"/>
        </w:rPr>
      </w:pPr>
      <w:r>
        <w:rPr>
          <w:rFonts w:asciiTheme="majorHAnsi" w:hAnsiTheme="majorHAnsi"/>
          <w:sz w:val="52"/>
          <w:szCs w:val="52"/>
          <w:lang w:val="en-GB"/>
        </w:rPr>
        <w:t xml:space="preserve"> </w:t>
      </w:r>
    </w:p>
    <w:sectPr w:rsidR="00D93010" w:rsidRPr="00F45B1A" w:rsidSect="0057577E">
      <w:footerReference w:type="even" r:id="rId33"/>
      <w:footerReference w:type="default" r:id="rId34"/>
      <w:pgSz w:w="11900" w:h="16840"/>
      <w:pgMar w:top="1440" w:right="1440" w:bottom="1440" w:left="1440" w:header="708" w:footer="708" w:gutter="0"/>
      <w:pgBorders>
        <w:top w:val="single" w:sz="4" w:space="1" w:color="auto"/>
        <w:left w:val="single" w:sz="4" w:space="4" w:color="auto"/>
        <w:bottom w:val="single" w:sz="4" w:space="1" w:color="auto"/>
        <w:right w:val="single" w:sz="4" w:space="4" w:color="auto"/>
      </w:pgBorders>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579DE5" w14:textId="77777777" w:rsidR="00825901" w:rsidRDefault="00825901" w:rsidP="006A5B93">
      <w:r>
        <w:separator/>
      </w:r>
    </w:p>
  </w:endnote>
  <w:endnote w:type="continuationSeparator" w:id="0">
    <w:p w14:paraId="76F540B0" w14:textId="77777777" w:rsidR="00825901" w:rsidRDefault="00825901" w:rsidP="006A5B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MT">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8C3AF6" w14:textId="77777777" w:rsidR="00103219" w:rsidRDefault="00103219" w:rsidP="001F4E4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DB38899" w14:textId="77777777" w:rsidR="00103219" w:rsidRDefault="0010321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2931D3" w14:textId="77777777" w:rsidR="00103219" w:rsidRDefault="00103219" w:rsidP="001F4E4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F663E">
      <w:rPr>
        <w:rStyle w:val="PageNumber"/>
        <w:noProof/>
      </w:rPr>
      <w:t>1</w:t>
    </w:r>
    <w:r>
      <w:rPr>
        <w:rStyle w:val="PageNumber"/>
      </w:rPr>
      <w:fldChar w:fldCharType="end"/>
    </w:r>
  </w:p>
  <w:p w14:paraId="49DB17B4" w14:textId="77777777" w:rsidR="00103219" w:rsidRDefault="0010321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C39294" w14:textId="77777777" w:rsidR="00825901" w:rsidRDefault="00825901" w:rsidP="006A5B93">
      <w:r>
        <w:separator/>
      </w:r>
    </w:p>
  </w:footnote>
  <w:footnote w:type="continuationSeparator" w:id="0">
    <w:p w14:paraId="41250320" w14:textId="77777777" w:rsidR="00825901" w:rsidRDefault="00825901" w:rsidP="006A5B9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5A00391"/>
    <w:multiLevelType w:val="hybridMultilevel"/>
    <w:tmpl w:val="2108A44E"/>
    <w:lvl w:ilvl="0" w:tplc="0409000B">
      <w:start w:val="1"/>
      <w:numFmt w:val="bullet"/>
      <w:lvlText w:val=""/>
      <w:lvlJc w:val="left"/>
      <w:pPr>
        <w:ind w:left="775" w:hanging="360"/>
      </w:pPr>
      <w:rPr>
        <w:rFonts w:ascii="Wingdings" w:hAnsi="Wingdings" w:hint="default"/>
      </w:rPr>
    </w:lvl>
    <w:lvl w:ilvl="1" w:tplc="04090003" w:tentative="1">
      <w:start w:val="1"/>
      <w:numFmt w:val="bullet"/>
      <w:lvlText w:val="o"/>
      <w:lvlJc w:val="left"/>
      <w:pPr>
        <w:ind w:left="1495" w:hanging="360"/>
      </w:pPr>
      <w:rPr>
        <w:rFonts w:ascii="Courier New" w:hAnsi="Courier New" w:cs="Courier New" w:hint="default"/>
      </w:rPr>
    </w:lvl>
    <w:lvl w:ilvl="2" w:tplc="04090005" w:tentative="1">
      <w:start w:val="1"/>
      <w:numFmt w:val="bullet"/>
      <w:lvlText w:val=""/>
      <w:lvlJc w:val="left"/>
      <w:pPr>
        <w:ind w:left="2215" w:hanging="360"/>
      </w:pPr>
      <w:rPr>
        <w:rFonts w:ascii="Wingdings" w:hAnsi="Wingdings" w:hint="default"/>
      </w:rPr>
    </w:lvl>
    <w:lvl w:ilvl="3" w:tplc="04090001" w:tentative="1">
      <w:start w:val="1"/>
      <w:numFmt w:val="bullet"/>
      <w:lvlText w:val=""/>
      <w:lvlJc w:val="left"/>
      <w:pPr>
        <w:ind w:left="2935" w:hanging="360"/>
      </w:pPr>
      <w:rPr>
        <w:rFonts w:ascii="Symbol" w:hAnsi="Symbol" w:hint="default"/>
      </w:rPr>
    </w:lvl>
    <w:lvl w:ilvl="4" w:tplc="04090003" w:tentative="1">
      <w:start w:val="1"/>
      <w:numFmt w:val="bullet"/>
      <w:lvlText w:val="o"/>
      <w:lvlJc w:val="left"/>
      <w:pPr>
        <w:ind w:left="3655" w:hanging="360"/>
      </w:pPr>
      <w:rPr>
        <w:rFonts w:ascii="Courier New" w:hAnsi="Courier New" w:cs="Courier New" w:hint="default"/>
      </w:rPr>
    </w:lvl>
    <w:lvl w:ilvl="5" w:tplc="04090005" w:tentative="1">
      <w:start w:val="1"/>
      <w:numFmt w:val="bullet"/>
      <w:lvlText w:val=""/>
      <w:lvlJc w:val="left"/>
      <w:pPr>
        <w:ind w:left="4375" w:hanging="360"/>
      </w:pPr>
      <w:rPr>
        <w:rFonts w:ascii="Wingdings" w:hAnsi="Wingdings" w:hint="default"/>
      </w:rPr>
    </w:lvl>
    <w:lvl w:ilvl="6" w:tplc="04090001" w:tentative="1">
      <w:start w:val="1"/>
      <w:numFmt w:val="bullet"/>
      <w:lvlText w:val=""/>
      <w:lvlJc w:val="left"/>
      <w:pPr>
        <w:ind w:left="5095" w:hanging="360"/>
      </w:pPr>
      <w:rPr>
        <w:rFonts w:ascii="Symbol" w:hAnsi="Symbol" w:hint="default"/>
      </w:rPr>
    </w:lvl>
    <w:lvl w:ilvl="7" w:tplc="04090003" w:tentative="1">
      <w:start w:val="1"/>
      <w:numFmt w:val="bullet"/>
      <w:lvlText w:val="o"/>
      <w:lvlJc w:val="left"/>
      <w:pPr>
        <w:ind w:left="5815" w:hanging="360"/>
      </w:pPr>
      <w:rPr>
        <w:rFonts w:ascii="Courier New" w:hAnsi="Courier New" w:cs="Courier New" w:hint="default"/>
      </w:rPr>
    </w:lvl>
    <w:lvl w:ilvl="8" w:tplc="04090005" w:tentative="1">
      <w:start w:val="1"/>
      <w:numFmt w:val="bullet"/>
      <w:lvlText w:val=""/>
      <w:lvlJc w:val="left"/>
      <w:pPr>
        <w:ind w:left="6535" w:hanging="360"/>
      </w:pPr>
      <w:rPr>
        <w:rFonts w:ascii="Wingdings" w:hAnsi="Wingdings" w:hint="default"/>
      </w:rPr>
    </w:lvl>
  </w:abstractNum>
  <w:abstractNum w:abstractNumId="1">
    <w:nsid w:val="461C6F0B"/>
    <w:multiLevelType w:val="hybridMultilevel"/>
    <w:tmpl w:val="8DEAE1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89A74BB"/>
    <w:multiLevelType w:val="hybridMultilevel"/>
    <w:tmpl w:val="EC7E59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F8718CA"/>
    <w:multiLevelType w:val="hybridMultilevel"/>
    <w:tmpl w:val="76EA5B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46467E3"/>
    <w:multiLevelType w:val="hybridMultilevel"/>
    <w:tmpl w:val="95F8BD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89E1BDE"/>
    <w:multiLevelType w:val="hybridMultilevel"/>
    <w:tmpl w:val="984402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5B1A"/>
    <w:rsid w:val="00007C8F"/>
    <w:rsid w:val="00034B95"/>
    <w:rsid w:val="000A7EB9"/>
    <w:rsid w:val="000B1752"/>
    <w:rsid w:val="000B217C"/>
    <w:rsid w:val="000B5BD5"/>
    <w:rsid w:val="000D47F8"/>
    <w:rsid w:val="00103219"/>
    <w:rsid w:val="0010347A"/>
    <w:rsid w:val="00104C74"/>
    <w:rsid w:val="0015502D"/>
    <w:rsid w:val="00155514"/>
    <w:rsid w:val="00160CE9"/>
    <w:rsid w:val="00162C14"/>
    <w:rsid w:val="0017192D"/>
    <w:rsid w:val="0019710B"/>
    <w:rsid w:val="001D35FE"/>
    <w:rsid w:val="001E145B"/>
    <w:rsid w:val="001E17AB"/>
    <w:rsid w:val="001F4E47"/>
    <w:rsid w:val="00211C7D"/>
    <w:rsid w:val="0021300A"/>
    <w:rsid w:val="00240948"/>
    <w:rsid w:val="00255722"/>
    <w:rsid w:val="0027382E"/>
    <w:rsid w:val="002C543C"/>
    <w:rsid w:val="002F1A30"/>
    <w:rsid w:val="003032A2"/>
    <w:rsid w:val="00324D80"/>
    <w:rsid w:val="00344138"/>
    <w:rsid w:val="00346834"/>
    <w:rsid w:val="003509EF"/>
    <w:rsid w:val="0036767C"/>
    <w:rsid w:val="003677D5"/>
    <w:rsid w:val="00381A17"/>
    <w:rsid w:val="00381FD0"/>
    <w:rsid w:val="003A6315"/>
    <w:rsid w:val="003B6A78"/>
    <w:rsid w:val="003D4FD3"/>
    <w:rsid w:val="003D504E"/>
    <w:rsid w:val="003D654A"/>
    <w:rsid w:val="003E2343"/>
    <w:rsid w:val="003F3F99"/>
    <w:rsid w:val="00432922"/>
    <w:rsid w:val="00452CAC"/>
    <w:rsid w:val="004558BB"/>
    <w:rsid w:val="004613F8"/>
    <w:rsid w:val="0047187D"/>
    <w:rsid w:val="004A09DF"/>
    <w:rsid w:val="004A1B2D"/>
    <w:rsid w:val="004C2E76"/>
    <w:rsid w:val="004C427C"/>
    <w:rsid w:val="004F129B"/>
    <w:rsid w:val="004F7660"/>
    <w:rsid w:val="00501C55"/>
    <w:rsid w:val="00560529"/>
    <w:rsid w:val="0057577E"/>
    <w:rsid w:val="005A75CE"/>
    <w:rsid w:val="005C4619"/>
    <w:rsid w:val="00600A19"/>
    <w:rsid w:val="00681308"/>
    <w:rsid w:val="00693050"/>
    <w:rsid w:val="00693887"/>
    <w:rsid w:val="0069516F"/>
    <w:rsid w:val="006A5B93"/>
    <w:rsid w:val="006A69A8"/>
    <w:rsid w:val="006C2874"/>
    <w:rsid w:val="006D0221"/>
    <w:rsid w:val="006E7BCB"/>
    <w:rsid w:val="007059E5"/>
    <w:rsid w:val="0071346E"/>
    <w:rsid w:val="007313D9"/>
    <w:rsid w:val="00744402"/>
    <w:rsid w:val="007619AA"/>
    <w:rsid w:val="00767D7E"/>
    <w:rsid w:val="00775591"/>
    <w:rsid w:val="007A415C"/>
    <w:rsid w:val="007B37E5"/>
    <w:rsid w:val="007B7ED3"/>
    <w:rsid w:val="007C0FF9"/>
    <w:rsid w:val="007E20A4"/>
    <w:rsid w:val="00823768"/>
    <w:rsid w:val="00825901"/>
    <w:rsid w:val="00837A5F"/>
    <w:rsid w:val="008441C6"/>
    <w:rsid w:val="00853375"/>
    <w:rsid w:val="00865ADA"/>
    <w:rsid w:val="00880044"/>
    <w:rsid w:val="00893EF3"/>
    <w:rsid w:val="008A5D74"/>
    <w:rsid w:val="008B70FB"/>
    <w:rsid w:val="008E0F5B"/>
    <w:rsid w:val="008F6B1D"/>
    <w:rsid w:val="009129E2"/>
    <w:rsid w:val="00916408"/>
    <w:rsid w:val="00916E31"/>
    <w:rsid w:val="00920E60"/>
    <w:rsid w:val="00921F96"/>
    <w:rsid w:val="0092400C"/>
    <w:rsid w:val="00934475"/>
    <w:rsid w:val="00941E9C"/>
    <w:rsid w:val="00944954"/>
    <w:rsid w:val="00950BFF"/>
    <w:rsid w:val="00952F4F"/>
    <w:rsid w:val="00963782"/>
    <w:rsid w:val="009708E0"/>
    <w:rsid w:val="00980075"/>
    <w:rsid w:val="009925DF"/>
    <w:rsid w:val="00996307"/>
    <w:rsid w:val="009A4AFF"/>
    <w:rsid w:val="009A5B94"/>
    <w:rsid w:val="009D40AD"/>
    <w:rsid w:val="009F663E"/>
    <w:rsid w:val="00A03CDB"/>
    <w:rsid w:val="00A24562"/>
    <w:rsid w:val="00A34532"/>
    <w:rsid w:val="00A3685F"/>
    <w:rsid w:val="00A36B2A"/>
    <w:rsid w:val="00A50442"/>
    <w:rsid w:val="00A71BEF"/>
    <w:rsid w:val="00A86BC9"/>
    <w:rsid w:val="00A86E41"/>
    <w:rsid w:val="00A9086B"/>
    <w:rsid w:val="00AE373F"/>
    <w:rsid w:val="00B530F6"/>
    <w:rsid w:val="00B65AAF"/>
    <w:rsid w:val="00B84226"/>
    <w:rsid w:val="00B85C40"/>
    <w:rsid w:val="00B91BFF"/>
    <w:rsid w:val="00B93E91"/>
    <w:rsid w:val="00B93FE1"/>
    <w:rsid w:val="00BB2669"/>
    <w:rsid w:val="00BB3CEF"/>
    <w:rsid w:val="00BC6768"/>
    <w:rsid w:val="00BD7F5C"/>
    <w:rsid w:val="00C10398"/>
    <w:rsid w:val="00C363E2"/>
    <w:rsid w:val="00C43A7A"/>
    <w:rsid w:val="00C43B3F"/>
    <w:rsid w:val="00C51191"/>
    <w:rsid w:val="00C51F6E"/>
    <w:rsid w:val="00C6630E"/>
    <w:rsid w:val="00C70F3B"/>
    <w:rsid w:val="00C753E7"/>
    <w:rsid w:val="00CA0A4F"/>
    <w:rsid w:val="00CC1F2C"/>
    <w:rsid w:val="00CD0769"/>
    <w:rsid w:val="00CD3EA4"/>
    <w:rsid w:val="00D04359"/>
    <w:rsid w:val="00D05613"/>
    <w:rsid w:val="00D1705B"/>
    <w:rsid w:val="00D30612"/>
    <w:rsid w:val="00D41D52"/>
    <w:rsid w:val="00D477BC"/>
    <w:rsid w:val="00D7080F"/>
    <w:rsid w:val="00D93010"/>
    <w:rsid w:val="00D93B9A"/>
    <w:rsid w:val="00DA26A9"/>
    <w:rsid w:val="00DA7ABD"/>
    <w:rsid w:val="00DD21A7"/>
    <w:rsid w:val="00DE5091"/>
    <w:rsid w:val="00DF6207"/>
    <w:rsid w:val="00E60358"/>
    <w:rsid w:val="00E65995"/>
    <w:rsid w:val="00E70145"/>
    <w:rsid w:val="00E70893"/>
    <w:rsid w:val="00E75B42"/>
    <w:rsid w:val="00EA3F2C"/>
    <w:rsid w:val="00ED7864"/>
    <w:rsid w:val="00EE4037"/>
    <w:rsid w:val="00F353C9"/>
    <w:rsid w:val="00F45B1A"/>
    <w:rsid w:val="00F46A3A"/>
    <w:rsid w:val="00F557D7"/>
    <w:rsid w:val="00F746CD"/>
    <w:rsid w:val="00F803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D352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19AA"/>
    <w:rPr>
      <w:rFonts w:ascii="Times New Roman" w:hAnsi="Times New Roman" w:cs="Times New Roman"/>
    </w:rPr>
  </w:style>
  <w:style w:type="paragraph" w:styleId="Heading1">
    <w:name w:val="heading 1"/>
    <w:basedOn w:val="Normal"/>
    <w:next w:val="Normal"/>
    <w:link w:val="Heading1Char"/>
    <w:uiPriority w:val="9"/>
    <w:qFormat/>
    <w:rsid w:val="00921F96"/>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5B93"/>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6A5B93"/>
  </w:style>
  <w:style w:type="paragraph" w:styleId="Footer">
    <w:name w:val="footer"/>
    <w:basedOn w:val="Normal"/>
    <w:link w:val="FooterChar"/>
    <w:uiPriority w:val="99"/>
    <w:unhideWhenUsed/>
    <w:rsid w:val="006A5B93"/>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6A5B93"/>
  </w:style>
  <w:style w:type="character" w:customStyle="1" w:styleId="Heading1Char">
    <w:name w:val="Heading 1 Char"/>
    <w:basedOn w:val="DefaultParagraphFont"/>
    <w:link w:val="Heading1"/>
    <w:uiPriority w:val="9"/>
    <w:rsid w:val="00921F96"/>
    <w:rPr>
      <w:rFonts w:asciiTheme="majorHAnsi" w:eastAsiaTheme="majorEastAsia" w:hAnsiTheme="majorHAnsi" w:cstheme="majorBidi"/>
      <w:b/>
      <w:bCs/>
      <w:color w:val="2E74B5" w:themeColor="accent1" w:themeShade="BF"/>
      <w:sz w:val="28"/>
      <w:szCs w:val="28"/>
      <w:lang w:bidi="en-US"/>
    </w:rPr>
  </w:style>
  <w:style w:type="paragraph" w:styleId="Bibliography">
    <w:name w:val="Bibliography"/>
    <w:basedOn w:val="Normal"/>
    <w:next w:val="Normal"/>
    <w:uiPriority w:val="37"/>
    <w:unhideWhenUsed/>
    <w:rsid w:val="00921F96"/>
    <w:rPr>
      <w:rFonts w:asciiTheme="minorHAnsi" w:hAnsiTheme="minorHAnsi" w:cstheme="minorBidi"/>
    </w:rPr>
  </w:style>
  <w:style w:type="character" w:styleId="Hyperlink">
    <w:name w:val="Hyperlink"/>
    <w:basedOn w:val="DefaultParagraphFont"/>
    <w:uiPriority w:val="99"/>
    <w:unhideWhenUsed/>
    <w:rsid w:val="009925DF"/>
    <w:rPr>
      <w:color w:val="0563C1" w:themeColor="hyperlink"/>
      <w:u w:val="single"/>
    </w:rPr>
  </w:style>
  <w:style w:type="paragraph" w:styleId="NormalWeb">
    <w:name w:val="Normal (Web)"/>
    <w:basedOn w:val="Normal"/>
    <w:uiPriority w:val="99"/>
    <w:semiHidden/>
    <w:unhideWhenUsed/>
    <w:rsid w:val="00C70F3B"/>
    <w:pPr>
      <w:spacing w:before="100" w:beforeAutospacing="1" w:after="100" w:afterAutospacing="1"/>
    </w:pPr>
  </w:style>
  <w:style w:type="paragraph" w:styleId="ListParagraph">
    <w:name w:val="List Paragraph"/>
    <w:basedOn w:val="Normal"/>
    <w:uiPriority w:val="34"/>
    <w:qFormat/>
    <w:rsid w:val="006C2874"/>
    <w:pPr>
      <w:ind w:left="720"/>
      <w:contextualSpacing/>
    </w:pPr>
  </w:style>
  <w:style w:type="table" w:styleId="TableGrid">
    <w:name w:val="Table Grid"/>
    <w:basedOn w:val="TableNormal"/>
    <w:uiPriority w:val="39"/>
    <w:rsid w:val="00A03CD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DocumentMap">
    <w:name w:val="Document Map"/>
    <w:basedOn w:val="Normal"/>
    <w:link w:val="DocumentMapChar"/>
    <w:uiPriority w:val="99"/>
    <w:semiHidden/>
    <w:unhideWhenUsed/>
    <w:rsid w:val="002C543C"/>
  </w:style>
  <w:style w:type="character" w:customStyle="1" w:styleId="DocumentMapChar">
    <w:name w:val="Document Map Char"/>
    <w:basedOn w:val="DefaultParagraphFont"/>
    <w:link w:val="DocumentMap"/>
    <w:uiPriority w:val="99"/>
    <w:semiHidden/>
    <w:rsid w:val="002C543C"/>
    <w:rPr>
      <w:rFonts w:ascii="Times New Roman" w:hAnsi="Times New Roman" w:cs="Times New Roman"/>
    </w:rPr>
  </w:style>
  <w:style w:type="character" w:customStyle="1" w:styleId="blast">
    <w:name w:val="blast"/>
    <w:basedOn w:val="DefaultParagraphFont"/>
    <w:rsid w:val="000A7EB9"/>
  </w:style>
  <w:style w:type="character" w:customStyle="1" w:styleId="apple-converted-space">
    <w:name w:val="apple-converted-space"/>
    <w:basedOn w:val="DefaultParagraphFont"/>
    <w:rsid w:val="000A7EB9"/>
  </w:style>
  <w:style w:type="character" w:styleId="PageNumber">
    <w:name w:val="page number"/>
    <w:basedOn w:val="DefaultParagraphFont"/>
    <w:uiPriority w:val="99"/>
    <w:semiHidden/>
    <w:unhideWhenUsed/>
    <w:rsid w:val="005757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612033">
      <w:bodyDiv w:val="1"/>
      <w:marLeft w:val="0"/>
      <w:marRight w:val="0"/>
      <w:marTop w:val="0"/>
      <w:marBottom w:val="0"/>
      <w:divBdr>
        <w:top w:val="none" w:sz="0" w:space="0" w:color="auto"/>
        <w:left w:val="none" w:sz="0" w:space="0" w:color="auto"/>
        <w:bottom w:val="none" w:sz="0" w:space="0" w:color="auto"/>
        <w:right w:val="none" w:sz="0" w:space="0" w:color="auto"/>
      </w:divBdr>
    </w:div>
    <w:div w:id="111750307">
      <w:bodyDiv w:val="1"/>
      <w:marLeft w:val="0"/>
      <w:marRight w:val="0"/>
      <w:marTop w:val="0"/>
      <w:marBottom w:val="0"/>
      <w:divBdr>
        <w:top w:val="none" w:sz="0" w:space="0" w:color="auto"/>
        <w:left w:val="none" w:sz="0" w:space="0" w:color="auto"/>
        <w:bottom w:val="none" w:sz="0" w:space="0" w:color="auto"/>
        <w:right w:val="none" w:sz="0" w:space="0" w:color="auto"/>
      </w:divBdr>
    </w:div>
    <w:div w:id="142625933">
      <w:bodyDiv w:val="1"/>
      <w:marLeft w:val="0"/>
      <w:marRight w:val="0"/>
      <w:marTop w:val="0"/>
      <w:marBottom w:val="0"/>
      <w:divBdr>
        <w:top w:val="none" w:sz="0" w:space="0" w:color="auto"/>
        <w:left w:val="none" w:sz="0" w:space="0" w:color="auto"/>
        <w:bottom w:val="none" w:sz="0" w:space="0" w:color="auto"/>
        <w:right w:val="none" w:sz="0" w:space="0" w:color="auto"/>
      </w:divBdr>
      <w:divsChild>
        <w:div w:id="1418138158">
          <w:marLeft w:val="0"/>
          <w:marRight w:val="0"/>
          <w:marTop w:val="0"/>
          <w:marBottom w:val="0"/>
          <w:divBdr>
            <w:top w:val="none" w:sz="0" w:space="0" w:color="auto"/>
            <w:left w:val="none" w:sz="0" w:space="0" w:color="auto"/>
            <w:bottom w:val="none" w:sz="0" w:space="0" w:color="auto"/>
            <w:right w:val="none" w:sz="0" w:space="0" w:color="auto"/>
          </w:divBdr>
          <w:divsChild>
            <w:div w:id="551158735">
              <w:marLeft w:val="0"/>
              <w:marRight w:val="0"/>
              <w:marTop w:val="0"/>
              <w:marBottom w:val="0"/>
              <w:divBdr>
                <w:top w:val="none" w:sz="0" w:space="0" w:color="auto"/>
                <w:left w:val="none" w:sz="0" w:space="0" w:color="auto"/>
                <w:bottom w:val="none" w:sz="0" w:space="0" w:color="auto"/>
                <w:right w:val="none" w:sz="0" w:space="0" w:color="auto"/>
              </w:divBdr>
              <w:divsChild>
                <w:div w:id="1948540385">
                  <w:marLeft w:val="0"/>
                  <w:marRight w:val="0"/>
                  <w:marTop w:val="0"/>
                  <w:marBottom w:val="0"/>
                  <w:divBdr>
                    <w:top w:val="none" w:sz="0" w:space="0" w:color="auto"/>
                    <w:left w:val="none" w:sz="0" w:space="0" w:color="auto"/>
                    <w:bottom w:val="none" w:sz="0" w:space="0" w:color="auto"/>
                    <w:right w:val="none" w:sz="0" w:space="0" w:color="auto"/>
                  </w:divBdr>
                </w:div>
              </w:divsChild>
            </w:div>
            <w:div w:id="415899886">
              <w:marLeft w:val="0"/>
              <w:marRight w:val="0"/>
              <w:marTop w:val="0"/>
              <w:marBottom w:val="0"/>
              <w:divBdr>
                <w:top w:val="none" w:sz="0" w:space="0" w:color="auto"/>
                <w:left w:val="none" w:sz="0" w:space="0" w:color="auto"/>
                <w:bottom w:val="none" w:sz="0" w:space="0" w:color="auto"/>
                <w:right w:val="none" w:sz="0" w:space="0" w:color="auto"/>
              </w:divBdr>
              <w:divsChild>
                <w:div w:id="53624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71854">
      <w:bodyDiv w:val="1"/>
      <w:marLeft w:val="0"/>
      <w:marRight w:val="0"/>
      <w:marTop w:val="0"/>
      <w:marBottom w:val="0"/>
      <w:divBdr>
        <w:top w:val="none" w:sz="0" w:space="0" w:color="auto"/>
        <w:left w:val="none" w:sz="0" w:space="0" w:color="auto"/>
        <w:bottom w:val="none" w:sz="0" w:space="0" w:color="auto"/>
        <w:right w:val="none" w:sz="0" w:space="0" w:color="auto"/>
      </w:divBdr>
      <w:divsChild>
        <w:div w:id="1112239138">
          <w:marLeft w:val="0"/>
          <w:marRight w:val="0"/>
          <w:marTop w:val="0"/>
          <w:marBottom w:val="0"/>
          <w:divBdr>
            <w:top w:val="none" w:sz="0" w:space="0" w:color="auto"/>
            <w:left w:val="none" w:sz="0" w:space="0" w:color="auto"/>
            <w:bottom w:val="none" w:sz="0" w:space="0" w:color="auto"/>
            <w:right w:val="none" w:sz="0" w:space="0" w:color="auto"/>
          </w:divBdr>
          <w:divsChild>
            <w:div w:id="1398746337">
              <w:marLeft w:val="0"/>
              <w:marRight w:val="0"/>
              <w:marTop w:val="0"/>
              <w:marBottom w:val="0"/>
              <w:divBdr>
                <w:top w:val="none" w:sz="0" w:space="0" w:color="auto"/>
                <w:left w:val="none" w:sz="0" w:space="0" w:color="auto"/>
                <w:bottom w:val="none" w:sz="0" w:space="0" w:color="auto"/>
                <w:right w:val="none" w:sz="0" w:space="0" w:color="auto"/>
              </w:divBdr>
              <w:divsChild>
                <w:div w:id="729423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29786">
      <w:bodyDiv w:val="1"/>
      <w:marLeft w:val="0"/>
      <w:marRight w:val="0"/>
      <w:marTop w:val="0"/>
      <w:marBottom w:val="0"/>
      <w:divBdr>
        <w:top w:val="none" w:sz="0" w:space="0" w:color="auto"/>
        <w:left w:val="none" w:sz="0" w:space="0" w:color="auto"/>
        <w:bottom w:val="none" w:sz="0" w:space="0" w:color="auto"/>
        <w:right w:val="none" w:sz="0" w:space="0" w:color="auto"/>
      </w:divBdr>
    </w:div>
    <w:div w:id="388576386">
      <w:bodyDiv w:val="1"/>
      <w:marLeft w:val="0"/>
      <w:marRight w:val="0"/>
      <w:marTop w:val="0"/>
      <w:marBottom w:val="0"/>
      <w:divBdr>
        <w:top w:val="none" w:sz="0" w:space="0" w:color="auto"/>
        <w:left w:val="none" w:sz="0" w:space="0" w:color="auto"/>
        <w:bottom w:val="none" w:sz="0" w:space="0" w:color="auto"/>
        <w:right w:val="none" w:sz="0" w:space="0" w:color="auto"/>
      </w:divBdr>
      <w:divsChild>
        <w:div w:id="1920284780">
          <w:marLeft w:val="0"/>
          <w:marRight w:val="0"/>
          <w:marTop w:val="0"/>
          <w:marBottom w:val="0"/>
          <w:divBdr>
            <w:top w:val="none" w:sz="0" w:space="0" w:color="auto"/>
            <w:left w:val="none" w:sz="0" w:space="0" w:color="auto"/>
            <w:bottom w:val="none" w:sz="0" w:space="0" w:color="auto"/>
            <w:right w:val="none" w:sz="0" w:space="0" w:color="auto"/>
          </w:divBdr>
          <w:divsChild>
            <w:div w:id="1838767614">
              <w:marLeft w:val="0"/>
              <w:marRight w:val="0"/>
              <w:marTop w:val="0"/>
              <w:marBottom w:val="0"/>
              <w:divBdr>
                <w:top w:val="none" w:sz="0" w:space="0" w:color="auto"/>
                <w:left w:val="none" w:sz="0" w:space="0" w:color="auto"/>
                <w:bottom w:val="none" w:sz="0" w:space="0" w:color="auto"/>
                <w:right w:val="none" w:sz="0" w:space="0" w:color="auto"/>
              </w:divBdr>
              <w:divsChild>
                <w:div w:id="1470517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480926">
      <w:bodyDiv w:val="1"/>
      <w:marLeft w:val="0"/>
      <w:marRight w:val="0"/>
      <w:marTop w:val="0"/>
      <w:marBottom w:val="0"/>
      <w:divBdr>
        <w:top w:val="none" w:sz="0" w:space="0" w:color="auto"/>
        <w:left w:val="none" w:sz="0" w:space="0" w:color="auto"/>
        <w:bottom w:val="none" w:sz="0" w:space="0" w:color="auto"/>
        <w:right w:val="none" w:sz="0" w:space="0" w:color="auto"/>
      </w:divBdr>
      <w:divsChild>
        <w:div w:id="203176347">
          <w:marLeft w:val="0"/>
          <w:marRight w:val="0"/>
          <w:marTop w:val="0"/>
          <w:marBottom w:val="0"/>
          <w:divBdr>
            <w:top w:val="none" w:sz="0" w:space="0" w:color="auto"/>
            <w:left w:val="none" w:sz="0" w:space="0" w:color="auto"/>
            <w:bottom w:val="none" w:sz="0" w:space="0" w:color="auto"/>
            <w:right w:val="none" w:sz="0" w:space="0" w:color="auto"/>
          </w:divBdr>
          <w:divsChild>
            <w:div w:id="1489520752">
              <w:marLeft w:val="0"/>
              <w:marRight w:val="0"/>
              <w:marTop w:val="0"/>
              <w:marBottom w:val="0"/>
              <w:divBdr>
                <w:top w:val="none" w:sz="0" w:space="0" w:color="auto"/>
                <w:left w:val="none" w:sz="0" w:space="0" w:color="auto"/>
                <w:bottom w:val="none" w:sz="0" w:space="0" w:color="auto"/>
                <w:right w:val="none" w:sz="0" w:space="0" w:color="auto"/>
              </w:divBdr>
              <w:divsChild>
                <w:div w:id="2100365872">
                  <w:marLeft w:val="0"/>
                  <w:marRight w:val="0"/>
                  <w:marTop w:val="0"/>
                  <w:marBottom w:val="0"/>
                  <w:divBdr>
                    <w:top w:val="none" w:sz="0" w:space="0" w:color="auto"/>
                    <w:left w:val="none" w:sz="0" w:space="0" w:color="auto"/>
                    <w:bottom w:val="none" w:sz="0" w:space="0" w:color="auto"/>
                    <w:right w:val="none" w:sz="0" w:space="0" w:color="auto"/>
                  </w:divBdr>
                </w:div>
              </w:divsChild>
            </w:div>
            <w:div w:id="925966714">
              <w:marLeft w:val="0"/>
              <w:marRight w:val="0"/>
              <w:marTop w:val="0"/>
              <w:marBottom w:val="0"/>
              <w:divBdr>
                <w:top w:val="none" w:sz="0" w:space="0" w:color="auto"/>
                <w:left w:val="none" w:sz="0" w:space="0" w:color="auto"/>
                <w:bottom w:val="none" w:sz="0" w:space="0" w:color="auto"/>
                <w:right w:val="none" w:sz="0" w:space="0" w:color="auto"/>
              </w:divBdr>
              <w:divsChild>
                <w:div w:id="510026006">
                  <w:marLeft w:val="0"/>
                  <w:marRight w:val="0"/>
                  <w:marTop w:val="0"/>
                  <w:marBottom w:val="0"/>
                  <w:divBdr>
                    <w:top w:val="none" w:sz="0" w:space="0" w:color="auto"/>
                    <w:left w:val="none" w:sz="0" w:space="0" w:color="auto"/>
                    <w:bottom w:val="none" w:sz="0" w:space="0" w:color="auto"/>
                    <w:right w:val="none" w:sz="0" w:space="0" w:color="auto"/>
                  </w:divBdr>
                </w:div>
              </w:divsChild>
            </w:div>
            <w:div w:id="1715763692">
              <w:marLeft w:val="0"/>
              <w:marRight w:val="0"/>
              <w:marTop w:val="0"/>
              <w:marBottom w:val="0"/>
              <w:divBdr>
                <w:top w:val="none" w:sz="0" w:space="0" w:color="auto"/>
                <w:left w:val="none" w:sz="0" w:space="0" w:color="auto"/>
                <w:bottom w:val="none" w:sz="0" w:space="0" w:color="auto"/>
                <w:right w:val="none" w:sz="0" w:space="0" w:color="auto"/>
              </w:divBdr>
              <w:divsChild>
                <w:div w:id="175272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351954">
      <w:bodyDiv w:val="1"/>
      <w:marLeft w:val="0"/>
      <w:marRight w:val="0"/>
      <w:marTop w:val="0"/>
      <w:marBottom w:val="0"/>
      <w:divBdr>
        <w:top w:val="none" w:sz="0" w:space="0" w:color="auto"/>
        <w:left w:val="none" w:sz="0" w:space="0" w:color="auto"/>
        <w:bottom w:val="none" w:sz="0" w:space="0" w:color="auto"/>
        <w:right w:val="none" w:sz="0" w:space="0" w:color="auto"/>
      </w:divBdr>
      <w:divsChild>
        <w:div w:id="169639795">
          <w:marLeft w:val="0"/>
          <w:marRight w:val="0"/>
          <w:marTop w:val="0"/>
          <w:marBottom w:val="0"/>
          <w:divBdr>
            <w:top w:val="none" w:sz="0" w:space="0" w:color="auto"/>
            <w:left w:val="none" w:sz="0" w:space="0" w:color="auto"/>
            <w:bottom w:val="none" w:sz="0" w:space="0" w:color="auto"/>
            <w:right w:val="none" w:sz="0" w:space="0" w:color="auto"/>
          </w:divBdr>
          <w:divsChild>
            <w:div w:id="1733698091">
              <w:marLeft w:val="0"/>
              <w:marRight w:val="0"/>
              <w:marTop w:val="0"/>
              <w:marBottom w:val="0"/>
              <w:divBdr>
                <w:top w:val="none" w:sz="0" w:space="0" w:color="auto"/>
                <w:left w:val="none" w:sz="0" w:space="0" w:color="auto"/>
                <w:bottom w:val="none" w:sz="0" w:space="0" w:color="auto"/>
                <w:right w:val="none" w:sz="0" w:space="0" w:color="auto"/>
              </w:divBdr>
              <w:divsChild>
                <w:div w:id="1905332418">
                  <w:marLeft w:val="0"/>
                  <w:marRight w:val="0"/>
                  <w:marTop w:val="0"/>
                  <w:marBottom w:val="0"/>
                  <w:divBdr>
                    <w:top w:val="none" w:sz="0" w:space="0" w:color="auto"/>
                    <w:left w:val="none" w:sz="0" w:space="0" w:color="auto"/>
                    <w:bottom w:val="none" w:sz="0" w:space="0" w:color="auto"/>
                    <w:right w:val="none" w:sz="0" w:space="0" w:color="auto"/>
                  </w:divBdr>
                </w:div>
              </w:divsChild>
            </w:div>
            <w:div w:id="1572420242">
              <w:marLeft w:val="0"/>
              <w:marRight w:val="0"/>
              <w:marTop w:val="0"/>
              <w:marBottom w:val="0"/>
              <w:divBdr>
                <w:top w:val="none" w:sz="0" w:space="0" w:color="auto"/>
                <w:left w:val="none" w:sz="0" w:space="0" w:color="auto"/>
                <w:bottom w:val="none" w:sz="0" w:space="0" w:color="auto"/>
                <w:right w:val="none" w:sz="0" w:space="0" w:color="auto"/>
              </w:divBdr>
              <w:divsChild>
                <w:div w:id="1679653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547579">
      <w:bodyDiv w:val="1"/>
      <w:marLeft w:val="0"/>
      <w:marRight w:val="0"/>
      <w:marTop w:val="0"/>
      <w:marBottom w:val="0"/>
      <w:divBdr>
        <w:top w:val="none" w:sz="0" w:space="0" w:color="auto"/>
        <w:left w:val="none" w:sz="0" w:space="0" w:color="auto"/>
        <w:bottom w:val="none" w:sz="0" w:space="0" w:color="auto"/>
        <w:right w:val="none" w:sz="0" w:space="0" w:color="auto"/>
      </w:divBdr>
      <w:divsChild>
        <w:div w:id="1660116359">
          <w:marLeft w:val="0"/>
          <w:marRight w:val="0"/>
          <w:marTop w:val="0"/>
          <w:marBottom w:val="0"/>
          <w:divBdr>
            <w:top w:val="none" w:sz="0" w:space="0" w:color="auto"/>
            <w:left w:val="none" w:sz="0" w:space="0" w:color="auto"/>
            <w:bottom w:val="none" w:sz="0" w:space="0" w:color="auto"/>
            <w:right w:val="none" w:sz="0" w:space="0" w:color="auto"/>
          </w:divBdr>
          <w:divsChild>
            <w:div w:id="654727073">
              <w:marLeft w:val="0"/>
              <w:marRight w:val="0"/>
              <w:marTop w:val="0"/>
              <w:marBottom w:val="0"/>
              <w:divBdr>
                <w:top w:val="none" w:sz="0" w:space="0" w:color="auto"/>
                <w:left w:val="none" w:sz="0" w:space="0" w:color="auto"/>
                <w:bottom w:val="none" w:sz="0" w:space="0" w:color="auto"/>
                <w:right w:val="none" w:sz="0" w:space="0" w:color="auto"/>
              </w:divBdr>
              <w:divsChild>
                <w:div w:id="126380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915624">
      <w:bodyDiv w:val="1"/>
      <w:marLeft w:val="0"/>
      <w:marRight w:val="0"/>
      <w:marTop w:val="0"/>
      <w:marBottom w:val="0"/>
      <w:divBdr>
        <w:top w:val="none" w:sz="0" w:space="0" w:color="auto"/>
        <w:left w:val="none" w:sz="0" w:space="0" w:color="auto"/>
        <w:bottom w:val="none" w:sz="0" w:space="0" w:color="auto"/>
        <w:right w:val="none" w:sz="0" w:space="0" w:color="auto"/>
      </w:divBdr>
    </w:div>
    <w:div w:id="506477714">
      <w:bodyDiv w:val="1"/>
      <w:marLeft w:val="0"/>
      <w:marRight w:val="0"/>
      <w:marTop w:val="0"/>
      <w:marBottom w:val="0"/>
      <w:divBdr>
        <w:top w:val="none" w:sz="0" w:space="0" w:color="auto"/>
        <w:left w:val="none" w:sz="0" w:space="0" w:color="auto"/>
        <w:bottom w:val="none" w:sz="0" w:space="0" w:color="auto"/>
        <w:right w:val="none" w:sz="0" w:space="0" w:color="auto"/>
      </w:divBdr>
      <w:divsChild>
        <w:div w:id="1293747788">
          <w:blockQuote w:val="1"/>
          <w:marLeft w:val="0"/>
          <w:marRight w:val="0"/>
          <w:marTop w:val="0"/>
          <w:marBottom w:val="0"/>
          <w:divBdr>
            <w:top w:val="none" w:sz="0" w:space="0" w:color="auto"/>
            <w:left w:val="single" w:sz="2" w:space="0" w:color="212326"/>
            <w:bottom w:val="none" w:sz="0" w:space="0" w:color="auto"/>
            <w:right w:val="none" w:sz="0" w:space="0" w:color="auto"/>
          </w:divBdr>
        </w:div>
      </w:divsChild>
    </w:div>
    <w:div w:id="784425619">
      <w:bodyDiv w:val="1"/>
      <w:marLeft w:val="0"/>
      <w:marRight w:val="0"/>
      <w:marTop w:val="0"/>
      <w:marBottom w:val="0"/>
      <w:divBdr>
        <w:top w:val="none" w:sz="0" w:space="0" w:color="auto"/>
        <w:left w:val="none" w:sz="0" w:space="0" w:color="auto"/>
        <w:bottom w:val="none" w:sz="0" w:space="0" w:color="auto"/>
        <w:right w:val="none" w:sz="0" w:space="0" w:color="auto"/>
      </w:divBdr>
      <w:divsChild>
        <w:div w:id="1596133969">
          <w:marLeft w:val="0"/>
          <w:marRight w:val="0"/>
          <w:marTop w:val="0"/>
          <w:marBottom w:val="0"/>
          <w:divBdr>
            <w:top w:val="none" w:sz="0" w:space="0" w:color="auto"/>
            <w:left w:val="none" w:sz="0" w:space="0" w:color="auto"/>
            <w:bottom w:val="none" w:sz="0" w:space="0" w:color="auto"/>
            <w:right w:val="none" w:sz="0" w:space="0" w:color="auto"/>
          </w:divBdr>
          <w:divsChild>
            <w:div w:id="1328095550">
              <w:marLeft w:val="0"/>
              <w:marRight w:val="0"/>
              <w:marTop w:val="0"/>
              <w:marBottom w:val="0"/>
              <w:divBdr>
                <w:top w:val="none" w:sz="0" w:space="0" w:color="auto"/>
                <w:left w:val="none" w:sz="0" w:space="0" w:color="auto"/>
                <w:bottom w:val="none" w:sz="0" w:space="0" w:color="auto"/>
                <w:right w:val="none" w:sz="0" w:space="0" w:color="auto"/>
              </w:divBdr>
              <w:divsChild>
                <w:div w:id="128492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351969">
      <w:bodyDiv w:val="1"/>
      <w:marLeft w:val="0"/>
      <w:marRight w:val="0"/>
      <w:marTop w:val="0"/>
      <w:marBottom w:val="0"/>
      <w:divBdr>
        <w:top w:val="none" w:sz="0" w:space="0" w:color="auto"/>
        <w:left w:val="none" w:sz="0" w:space="0" w:color="auto"/>
        <w:bottom w:val="none" w:sz="0" w:space="0" w:color="auto"/>
        <w:right w:val="none" w:sz="0" w:space="0" w:color="auto"/>
      </w:divBdr>
    </w:div>
    <w:div w:id="965044141">
      <w:bodyDiv w:val="1"/>
      <w:marLeft w:val="0"/>
      <w:marRight w:val="0"/>
      <w:marTop w:val="0"/>
      <w:marBottom w:val="0"/>
      <w:divBdr>
        <w:top w:val="none" w:sz="0" w:space="0" w:color="auto"/>
        <w:left w:val="none" w:sz="0" w:space="0" w:color="auto"/>
        <w:bottom w:val="none" w:sz="0" w:space="0" w:color="auto"/>
        <w:right w:val="none" w:sz="0" w:space="0" w:color="auto"/>
      </w:divBdr>
    </w:div>
    <w:div w:id="1028750127">
      <w:bodyDiv w:val="1"/>
      <w:marLeft w:val="0"/>
      <w:marRight w:val="0"/>
      <w:marTop w:val="0"/>
      <w:marBottom w:val="0"/>
      <w:divBdr>
        <w:top w:val="none" w:sz="0" w:space="0" w:color="auto"/>
        <w:left w:val="none" w:sz="0" w:space="0" w:color="auto"/>
        <w:bottom w:val="none" w:sz="0" w:space="0" w:color="auto"/>
        <w:right w:val="none" w:sz="0" w:space="0" w:color="auto"/>
      </w:divBdr>
    </w:div>
    <w:div w:id="1064447030">
      <w:bodyDiv w:val="1"/>
      <w:marLeft w:val="0"/>
      <w:marRight w:val="0"/>
      <w:marTop w:val="0"/>
      <w:marBottom w:val="0"/>
      <w:divBdr>
        <w:top w:val="none" w:sz="0" w:space="0" w:color="auto"/>
        <w:left w:val="none" w:sz="0" w:space="0" w:color="auto"/>
        <w:bottom w:val="none" w:sz="0" w:space="0" w:color="auto"/>
        <w:right w:val="none" w:sz="0" w:space="0" w:color="auto"/>
      </w:divBdr>
      <w:divsChild>
        <w:div w:id="1315062647">
          <w:marLeft w:val="0"/>
          <w:marRight w:val="0"/>
          <w:marTop w:val="0"/>
          <w:marBottom w:val="0"/>
          <w:divBdr>
            <w:top w:val="none" w:sz="0" w:space="0" w:color="auto"/>
            <w:left w:val="none" w:sz="0" w:space="0" w:color="auto"/>
            <w:bottom w:val="none" w:sz="0" w:space="0" w:color="auto"/>
            <w:right w:val="none" w:sz="0" w:space="0" w:color="auto"/>
          </w:divBdr>
          <w:divsChild>
            <w:div w:id="361979956">
              <w:marLeft w:val="0"/>
              <w:marRight w:val="0"/>
              <w:marTop w:val="0"/>
              <w:marBottom w:val="0"/>
              <w:divBdr>
                <w:top w:val="none" w:sz="0" w:space="0" w:color="auto"/>
                <w:left w:val="none" w:sz="0" w:space="0" w:color="auto"/>
                <w:bottom w:val="none" w:sz="0" w:space="0" w:color="auto"/>
                <w:right w:val="none" w:sz="0" w:space="0" w:color="auto"/>
              </w:divBdr>
              <w:divsChild>
                <w:div w:id="129021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153716">
      <w:bodyDiv w:val="1"/>
      <w:marLeft w:val="0"/>
      <w:marRight w:val="0"/>
      <w:marTop w:val="0"/>
      <w:marBottom w:val="0"/>
      <w:divBdr>
        <w:top w:val="none" w:sz="0" w:space="0" w:color="auto"/>
        <w:left w:val="none" w:sz="0" w:space="0" w:color="auto"/>
        <w:bottom w:val="none" w:sz="0" w:space="0" w:color="auto"/>
        <w:right w:val="none" w:sz="0" w:space="0" w:color="auto"/>
      </w:divBdr>
    </w:div>
    <w:div w:id="1701390637">
      <w:bodyDiv w:val="1"/>
      <w:marLeft w:val="0"/>
      <w:marRight w:val="0"/>
      <w:marTop w:val="0"/>
      <w:marBottom w:val="0"/>
      <w:divBdr>
        <w:top w:val="none" w:sz="0" w:space="0" w:color="auto"/>
        <w:left w:val="none" w:sz="0" w:space="0" w:color="auto"/>
        <w:bottom w:val="none" w:sz="0" w:space="0" w:color="auto"/>
        <w:right w:val="none" w:sz="0" w:space="0" w:color="auto"/>
      </w:divBdr>
      <w:divsChild>
        <w:div w:id="161089352">
          <w:marLeft w:val="0"/>
          <w:marRight w:val="0"/>
          <w:marTop w:val="0"/>
          <w:marBottom w:val="0"/>
          <w:divBdr>
            <w:top w:val="none" w:sz="0" w:space="0" w:color="auto"/>
            <w:left w:val="none" w:sz="0" w:space="0" w:color="auto"/>
            <w:bottom w:val="none" w:sz="0" w:space="0" w:color="auto"/>
            <w:right w:val="none" w:sz="0" w:space="0" w:color="auto"/>
          </w:divBdr>
          <w:divsChild>
            <w:div w:id="849181932">
              <w:marLeft w:val="0"/>
              <w:marRight w:val="0"/>
              <w:marTop w:val="0"/>
              <w:marBottom w:val="0"/>
              <w:divBdr>
                <w:top w:val="none" w:sz="0" w:space="0" w:color="auto"/>
                <w:left w:val="none" w:sz="0" w:space="0" w:color="auto"/>
                <w:bottom w:val="none" w:sz="0" w:space="0" w:color="auto"/>
                <w:right w:val="none" w:sz="0" w:space="0" w:color="auto"/>
              </w:divBdr>
              <w:divsChild>
                <w:div w:id="139299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654788">
      <w:bodyDiv w:val="1"/>
      <w:marLeft w:val="0"/>
      <w:marRight w:val="0"/>
      <w:marTop w:val="0"/>
      <w:marBottom w:val="0"/>
      <w:divBdr>
        <w:top w:val="none" w:sz="0" w:space="0" w:color="auto"/>
        <w:left w:val="none" w:sz="0" w:space="0" w:color="auto"/>
        <w:bottom w:val="none" w:sz="0" w:space="0" w:color="auto"/>
        <w:right w:val="none" w:sz="0" w:space="0" w:color="auto"/>
      </w:divBdr>
    </w:div>
    <w:div w:id="1788039211">
      <w:bodyDiv w:val="1"/>
      <w:marLeft w:val="0"/>
      <w:marRight w:val="0"/>
      <w:marTop w:val="0"/>
      <w:marBottom w:val="0"/>
      <w:divBdr>
        <w:top w:val="none" w:sz="0" w:space="0" w:color="auto"/>
        <w:left w:val="none" w:sz="0" w:space="0" w:color="auto"/>
        <w:bottom w:val="none" w:sz="0" w:space="0" w:color="auto"/>
        <w:right w:val="none" w:sz="0" w:space="0" w:color="auto"/>
      </w:divBdr>
    </w:div>
    <w:div w:id="1962806906">
      <w:bodyDiv w:val="1"/>
      <w:marLeft w:val="0"/>
      <w:marRight w:val="0"/>
      <w:marTop w:val="0"/>
      <w:marBottom w:val="0"/>
      <w:divBdr>
        <w:top w:val="none" w:sz="0" w:space="0" w:color="auto"/>
        <w:left w:val="none" w:sz="0" w:space="0" w:color="auto"/>
        <w:bottom w:val="none" w:sz="0" w:space="0" w:color="auto"/>
        <w:right w:val="none" w:sz="0" w:space="0" w:color="auto"/>
      </w:divBdr>
    </w:div>
    <w:div w:id="2088577757">
      <w:bodyDiv w:val="1"/>
      <w:marLeft w:val="0"/>
      <w:marRight w:val="0"/>
      <w:marTop w:val="0"/>
      <w:marBottom w:val="0"/>
      <w:divBdr>
        <w:top w:val="none" w:sz="0" w:space="0" w:color="auto"/>
        <w:left w:val="none" w:sz="0" w:space="0" w:color="auto"/>
        <w:bottom w:val="none" w:sz="0" w:space="0" w:color="auto"/>
        <w:right w:val="none" w:sz="0" w:space="0" w:color="auto"/>
      </w:divBdr>
    </w:div>
    <w:div w:id="2102020214">
      <w:bodyDiv w:val="1"/>
      <w:marLeft w:val="0"/>
      <w:marRight w:val="0"/>
      <w:marTop w:val="0"/>
      <w:marBottom w:val="0"/>
      <w:divBdr>
        <w:top w:val="none" w:sz="0" w:space="0" w:color="auto"/>
        <w:left w:val="none" w:sz="0" w:space="0" w:color="auto"/>
        <w:bottom w:val="none" w:sz="0" w:space="0" w:color="auto"/>
        <w:right w:val="none" w:sz="0" w:space="0" w:color="auto"/>
      </w:divBdr>
      <w:divsChild>
        <w:div w:id="810757243">
          <w:marLeft w:val="0"/>
          <w:marRight w:val="0"/>
          <w:marTop w:val="0"/>
          <w:marBottom w:val="0"/>
          <w:divBdr>
            <w:top w:val="none" w:sz="0" w:space="0" w:color="auto"/>
            <w:left w:val="none" w:sz="0" w:space="0" w:color="auto"/>
            <w:bottom w:val="none" w:sz="0" w:space="0" w:color="auto"/>
            <w:right w:val="none" w:sz="0" w:space="0" w:color="auto"/>
          </w:divBdr>
          <w:divsChild>
            <w:div w:id="2010060596">
              <w:marLeft w:val="0"/>
              <w:marRight w:val="0"/>
              <w:marTop w:val="0"/>
              <w:marBottom w:val="0"/>
              <w:divBdr>
                <w:top w:val="none" w:sz="0" w:space="0" w:color="auto"/>
                <w:left w:val="none" w:sz="0" w:space="0" w:color="auto"/>
                <w:bottom w:val="none" w:sz="0" w:space="0" w:color="auto"/>
                <w:right w:val="none" w:sz="0" w:space="0" w:color="auto"/>
              </w:divBdr>
              <w:divsChild>
                <w:div w:id="83853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576835">
      <w:bodyDiv w:val="1"/>
      <w:marLeft w:val="0"/>
      <w:marRight w:val="0"/>
      <w:marTop w:val="0"/>
      <w:marBottom w:val="0"/>
      <w:divBdr>
        <w:top w:val="none" w:sz="0" w:space="0" w:color="auto"/>
        <w:left w:val="none" w:sz="0" w:space="0" w:color="auto"/>
        <w:bottom w:val="none" w:sz="0" w:space="0" w:color="auto"/>
        <w:right w:val="none" w:sz="0" w:space="0" w:color="auto"/>
      </w:divBdr>
      <w:divsChild>
        <w:div w:id="732391271">
          <w:marLeft w:val="0"/>
          <w:marRight w:val="0"/>
          <w:marTop w:val="0"/>
          <w:marBottom w:val="0"/>
          <w:divBdr>
            <w:top w:val="none" w:sz="0" w:space="0" w:color="auto"/>
            <w:left w:val="none" w:sz="0" w:space="0" w:color="auto"/>
            <w:bottom w:val="none" w:sz="0" w:space="0" w:color="auto"/>
            <w:right w:val="none" w:sz="0" w:space="0" w:color="auto"/>
          </w:divBdr>
          <w:divsChild>
            <w:div w:id="204393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slideshare.net/yojevolamargo/summative-assessment-advantages-vs-disadvantages" TargetMode="External"/><Relationship Id="rId21" Type="http://schemas.openxmlformats.org/officeDocument/2006/relationships/hyperlink" Target="https://www.education-ni.gov.uk/articles/assessment" TargetMode="External"/><Relationship Id="rId22" Type="http://schemas.openxmlformats.org/officeDocument/2006/relationships/hyperlink" Target="https://www.anngravells.com/information/assessment" TargetMode="External"/><Relationship Id="rId23" Type="http://schemas.openxmlformats.org/officeDocument/2006/relationships/hyperlink" Target="https://pediatrics.aappublications.org/content/119/1/182" TargetMode="External"/><Relationship Id="rId24" Type="http://schemas.openxmlformats.org/officeDocument/2006/relationships/hyperlink" Target="https://www.simplypsychology.org/piaget.html" TargetMode="External"/><Relationship Id="rId25" Type="http://schemas.openxmlformats.org/officeDocument/2006/relationships/hyperlink" Target="https://www.nfer.ac.uk/for-schools/free-resources-advice/assessment-hub/introduction-to-assessment/an-introduction-to-formative-and-summative-assessment/" TargetMode="External"/><Relationship Id="rId26" Type="http://schemas.openxmlformats.org/officeDocument/2006/relationships/hyperlink" Target="https://www.palliserbeyondborders.com/current-students/assessment-practice#faq/undefined" TargetMode="External"/><Relationship Id="rId27" Type="http://schemas.openxmlformats.org/officeDocument/2006/relationships/hyperlink" Target="https://www.bookwidgets.com/blog/2017/04/the-differences-between-formative-and-summative-assessment-infographic" TargetMode="External"/><Relationship Id="rId28" Type="http://schemas.openxmlformats.org/officeDocument/2006/relationships/hyperlink" Target="https://schoolsweek.co.uk/how-to-use-assessment-effectively-in-your-school/" TargetMode="External"/><Relationship Id="rId29" Type="http://schemas.openxmlformats.org/officeDocument/2006/relationships/hyperlink" Target="https://journals.sagepub.com/doi/pdf/10.2304/eerj.2004.3.1.6"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edglossary.org/assessment/" TargetMode="External"/><Relationship Id="rId31" Type="http://schemas.openxmlformats.org/officeDocument/2006/relationships/hyperlink" Target="https://gov.wales/examination-and-assessment-guidance-2020-2021" TargetMode="External"/><Relationship Id="rId32" Type="http://schemas.openxmlformats.org/officeDocument/2006/relationships/hyperlink" Target="https://www.aeseducation.com/blog/formative-vs.-summative-assessments-what-do-they-mean" TargetMode="External"/><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footer" Target="footer1.xml"/><Relationship Id="rId34" Type="http://schemas.openxmlformats.org/officeDocument/2006/relationships/footer" Target="footer2.xml"/><Relationship Id="rId35" Type="http://schemas.openxmlformats.org/officeDocument/2006/relationships/fontTable" Target="fontTable.xml"/><Relationship Id="rId36"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bob20</b:Tag>
    <b:SourceType>InternetSite</b:SourceType>
    <b:Guid>{F3146C06-838E-B14A-9D4E-B3BE311FE51B}</b:Guid>
    <b:Author>
      <b:Author>
        <b:NameList>
          <b:Person>
            <b:Last>smith</b:Last>
            <b:First>bob</b:First>
          </b:Person>
        </b:NameList>
      </b:Author>
    </b:Author>
    <b:Year>2020</b:Year>
    <b:Month>2</b:Month>
    <b:Day>13 </b:Day>
    <b:RefOrder>1</b:RefOrder>
  </b:Source>
  <b:Source>
    <b:Tag>Dep171</b:Tag>
    <b:SourceType>InternetSite</b:SourceType>
    <b:Guid>{12F88A3D-3D12-E84F-AC36-3C64C6D03602}</b:Guid>
    <b:Author>
      <b:Author>
        <b:NameList>
          <b:Person>
            <b:Last>Education</b:Last>
            <b:First>Department</b:First>
            <b:Middle>of</b:Middle>
          </b:Person>
        </b:NameList>
      </b:Author>
    </b:Author>
    <b:Title>Assessment </b:Title>
    <b:URL>https://www.education-ni.gov.uk/articles/assessment </b:URL>
    <b:Year>2017</b:Year>
    <b:YearAccessed>2020</b:YearAccessed>
    <b:MonthAccessed>Febuary </b:MonthAccessed>
    <b:DayAccessed>2 </b:DayAccessed>
    <b:RefOrder>2</b:RefOrder>
  </b:Source>
</b:Sources>
</file>

<file path=customXml/itemProps1.xml><?xml version="1.0" encoding="utf-8"?>
<ds:datastoreItem xmlns:ds="http://schemas.openxmlformats.org/officeDocument/2006/customXml" ds:itemID="{005FBFC9-E2ED-8244-A585-1952F4748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5837</Words>
  <Characters>30882</Characters>
  <Application>Microsoft Macintosh Word</Application>
  <DocSecurity>0</DocSecurity>
  <Lines>718</Lines>
  <Paragraphs>129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36590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HANAN AL-ROSHOQ</dc:creator>
  <cp:keywords/>
  <dc:description/>
  <cp:lastModifiedBy>HANAN AL-ROSHOQ</cp:lastModifiedBy>
  <cp:revision>2</cp:revision>
  <dcterms:created xsi:type="dcterms:W3CDTF">2021-02-21T22:02:00Z</dcterms:created>
  <dcterms:modified xsi:type="dcterms:W3CDTF">2021-02-21T22:02:00Z</dcterms:modified>
</cp:coreProperties>
</file>