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5E908" w14:textId="77777777" w:rsidR="00FC0CD9" w:rsidRDefault="00FC0CD9" w:rsidP="00FC0CD9">
      <w:pPr>
        <w:jc w:val="center"/>
        <w:rPr>
          <w:b/>
          <w:bCs/>
        </w:rPr>
      </w:pPr>
    </w:p>
    <w:p w14:paraId="763BF4D5" w14:textId="77777777" w:rsidR="00FC0CD9" w:rsidRDefault="00FC0CD9" w:rsidP="00FC0CD9">
      <w:pPr>
        <w:jc w:val="center"/>
        <w:rPr>
          <w:b/>
          <w:bCs/>
        </w:rPr>
      </w:pPr>
    </w:p>
    <w:p w14:paraId="49F1B46D" w14:textId="77777777" w:rsidR="00FC0CD9" w:rsidRDefault="00FC0CD9" w:rsidP="00FC0CD9">
      <w:pPr>
        <w:jc w:val="center"/>
        <w:rPr>
          <w:b/>
          <w:bCs/>
        </w:rPr>
      </w:pPr>
    </w:p>
    <w:p w14:paraId="14061C43" w14:textId="77777777" w:rsidR="00FC0CD9" w:rsidRDefault="00FC0CD9" w:rsidP="00FC0CD9">
      <w:pPr>
        <w:jc w:val="center"/>
        <w:rPr>
          <w:b/>
          <w:bCs/>
        </w:rPr>
      </w:pPr>
    </w:p>
    <w:p w14:paraId="1874EDEF" w14:textId="231569F7" w:rsidR="00FC0CD9" w:rsidRPr="008D7960" w:rsidRDefault="008D7960" w:rsidP="00FC0CD9">
      <w:pPr>
        <w:jc w:val="center"/>
      </w:pPr>
      <w:r w:rsidRPr="008D7960">
        <w:t>ANALYSIS OF BEST WESTERN</w:t>
      </w:r>
    </w:p>
    <w:p w14:paraId="58D89834" w14:textId="7CE3ADAE" w:rsidR="00FC0CD9" w:rsidRPr="008D7960" w:rsidRDefault="008D7960" w:rsidP="00FC0CD9">
      <w:pPr>
        <w:jc w:val="center"/>
      </w:pPr>
      <w:r w:rsidRPr="00FC0CD9">
        <w:t xml:space="preserve">HOTEL </w:t>
      </w:r>
      <w:r>
        <w:t xml:space="preserve">(BWH) </w:t>
      </w:r>
      <w:r w:rsidRPr="00FC0CD9">
        <w:t>GROUP</w:t>
      </w:r>
    </w:p>
    <w:p w14:paraId="3052ADEB" w14:textId="6EE6CEB5" w:rsidR="008D7960" w:rsidRPr="008D7960" w:rsidRDefault="008D7960" w:rsidP="00FC0CD9">
      <w:pPr>
        <w:jc w:val="center"/>
      </w:pPr>
    </w:p>
    <w:p w14:paraId="2794FAC1" w14:textId="77777777" w:rsidR="008D7960" w:rsidRPr="00FC0CD9" w:rsidRDefault="008D7960" w:rsidP="00FC0CD9">
      <w:pPr>
        <w:jc w:val="center"/>
      </w:pPr>
    </w:p>
    <w:p w14:paraId="754E690D" w14:textId="77777777" w:rsidR="002A55C6" w:rsidRPr="002A55C6" w:rsidRDefault="002A55C6" w:rsidP="002A55C6">
      <w:pPr>
        <w:jc w:val="center"/>
        <w:rPr>
          <w:b/>
          <w:bCs/>
        </w:rPr>
      </w:pPr>
    </w:p>
    <w:p w14:paraId="5C211AC5" w14:textId="77777777" w:rsidR="002A55C6" w:rsidRPr="002A55C6" w:rsidRDefault="002A55C6" w:rsidP="002A55C6">
      <w:pPr>
        <w:jc w:val="center"/>
        <w:rPr>
          <w:b/>
          <w:bCs/>
        </w:rPr>
      </w:pPr>
      <w:r w:rsidRPr="002A55C6">
        <w:rPr>
          <w:b/>
          <w:bCs/>
        </w:rPr>
        <w:t>Name: Sougkoumi Kim</w:t>
      </w:r>
    </w:p>
    <w:p w14:paraId="7D0CEBED" w14:textId="77777777" w:rsidR="002A55C6" w:rsidRPr="002A55C6" w:rsidRDefault="002A55C6" w:rsidP="002A55C6">
      <w:pPr>
        <w:jc w:val="center"/>
        <w:rPr>
          <w:b/>
          <w:bCs/>
        </w:rPr>
      </w:pPr>
      <w:r w:rsidRPr="002A55C6">
        <w:rPr>
          <w:b/>
          <w:bCs/>
        </w:rPr>
        <w:t>Student ID: 2011245</w:t>
      </w:r>
    </w:p>
    <w:p w14:paraId="7C7DD985" w14:textId="100CDA04" w:rsidR="002A55C6" w:rsidRPr="002A55C6" w:rsidRDefault="002A55C6" w:rsidP="002A55C6">
      <w:pPr>
        <w:jc w:val="center"/>
        <w:rPr>
          <w:b/>
          <w:bCs/>
        </w:rPr>
      </w:pPr>
      <w:r w:rsidRPr="002A55C6">
        <w:rPr>
          <w:b/>
          <w:bCs/>
        </w:rPr>
        <w:t xml:space="preserve">Module:  Management and </w:t>
      </w:r>
      <w:r w:rsidRPr="002A55C6">
        <w:rPr>
          <w:b/>
          <w:bCs/>
        </w:rPr>
        <w:t>Organizational</w:t>
      </w:r>
      <w:r w:rsidRPr="002A55C6">
        <w:rPr>
          <w:b/>
          <w:bCs/>
        </w:rPr>
        <w:t xml:space="preserve"> </w:t>
      </w:r>
      <w:r w:rsidRPr="002A55C6">
        <w:rPr>
          <w:b/>
          <w:bCs/>
        </w:rPr>
        <w:t>behavior</w:t>
      </w:r>
      <w:r w:rsidRPr="002A55C6">
        <w:rPr>
          <w:b/>
          <w:bCs/>
        </w:rPr>
        <w:t xml:space="preserve"> (BMIH5004)</w:t>
      </w:r>
    </w:p>
    <w:p w14:paraId="422FFE5A" w14:textId="030EABC5" w:rsidR="00FC0CD9" w:rsidRDefault="002A55C6" w:rsidP="002A55C6">
      <w:pPr>
        <w:jc w:val="center"/>
        <w:rPr>
          <w:b/>
          <w:bCs/>
        </w:rPr>
      </w:pPr>
      <w:r w:rsidRPr="002A55C6">
        <w:rPr>
          <w:b/>
          <w:bCs/>
        </w:rPr>
        <w:t>Lecturer: Robyn Griffiths</w:t>
      </w:r>
      <w:r w:rsidR="00FC0CD9">
        <w:rPr>
          <w:b/>
          <w:bCs/>
        </w:rPr>
        <w:br w:type="page"/>
      </w:r>
    </w:p>
    <w:p w14:paraId="71250347" w14:textId="7FC7C437" w:rsidR="004747A7" w:rsidRPr="00C427D1" w:rsidRDefault="008D7960" w:rsidP="004747A7">
      <w:pPr>
        <w:spacing w:line="480" w:lineRule="auto"/>
        <w:rPr>
          <w:b/>
          <w:bCs/>
        </w:rPr>
      </w:pPr>
      <w:r>
        <w:rPr>
          <w:b/>
          <w:bCs/>
        </w:rPr>
        <w:lastRenderedPageBreak/>
        <w:t>Introduction and</w:t>
      </w:r>
      <w:r w:rsidR="004747A7" w:rsidRPr="00C427D1">
        <w:rPr>
          <w:b/>
          <w:bCs/>
        </w:rPr>
        <w:t xml:space="preserve"> </w:t>
      </w:r>
      <w:r>
        <w:rPr>
          <w:b/>
          <w:bCs/>
        </w:rPr>
        <w:t>Company</w:t>
      </w:r>
      <w:r w:rsidR="004747A7" w:rsidRPr="00C427D1">
        <w:rPr>
          <w:b/>
          <w:bCs/>
        </w:rPr>
        <w:t xml:space="preserve"> </w:t>
      </w:r>
      <w:r w:rsidR="00805B86">
        <w:rPr>
          <w:b/>
          <w:bCs/>
        </w:rPr>
        <w:t>Overview</w:t>
      </w:r>
    </w:p>
    <w:p w14:paraId="6DEAD81B" w14:textId="6A480661" w:rsidR="008D7960" w:rsidRDefault="008D7960" w:rsidP="002A55C6">
      <w:pPr>
        <w:spacing w:line="480" w:lineRule="auto"/>
      </w:pPr>
      <w:r>
        <w:t>The objective of this report will analyze the internal characteristics of BWH Group</w:t>
      </w:r>
      <w:r w:rsidR="007364D9">
        <w:t>,</w:t>
      </w:r>
      <w:r>
        <w:t xml:space="preserve"> including organization structure, culture</w:t>
      </w:r>
      <w:r w:rsidR="007364D9">
        <w:t>,</w:t>
      </w:r>
      <w:r>
        <w:t xml:space="preserve"> and goals; recent change initiatives, their impact</w:t>
      </w:r>
      <w:r w:rsidR="007364D9">
        <w:t>, how well these were managed,</w:t>
      </w:r>
      <w:r>
        <w:t xml:space="preserve"> and the organization</w:t>
      </w:r>
      <w:r w:rsidR="007364D9">
        <w:t>'</w:t>
      </w:r>
      <w:r>
        <w:t>s strategic direction and current business performance.</w:t>
      </w:r>
      <w:r w:rsidRPr="00374EF9">
        <w:t xml:space="preserve"> </w:t>
      </w:r>
      <w:r w:rsidR="00374EF9" w:rsidRPr="00374EF9">
        <w:t xml:space="preserve">The </w:t>
      </w:r>
      <w:proofErr w:type="spellStart"/>
      <w:r w:rsidR="00766743" w:rsidRPr="00374EF9">
        <w:t>SureStay</w:t>
      </w:r>
      <w:proofErr w:type="spellEnd"/>
      <w:r w:rsidR="00766743" w:rsidRPr="00374EF9">
        <w:t xml:space="preserve"> Hotel Group</w:t>
      </w:r>
      <w:r w:rsidR="00766743">
        <w:t>,</w:t>
      </w:r>
      <w:r w:rsidR="00766743" w:rsidRPr="00374EF9">
        <w:t xml:space="preserve"> </w:t>
      </w:r>
      <w:r w:rsidR="00374EF9" w:rsidRPr="00374EF9">
        <w:t xml:space="preserve">Best Western Hotels &amp; Resorts </w:t>
      </w:r>
      <w:r w:rsidR="00766743" w:rsidRPr="00374EF9">
        <w:t xml:space="preserve">and </w:t>
      </w:r>
      <w:proofErr w:type="spellStart"/>
      <w:r w:rsidR="00374EF9" w:rsidRPr="00374EF9">
        <w:t>WorldHotels</w:t>
      </w:r>
      <w:proofErr w:type="spellEnd"/>
      <w:r w:rsidR="00374EF9" w:rsidRPr="00374EF9">
        <w:t xml:space="preserve"> Collection are three global brand families under the umbrella of the BWH Hotel Group, an international hotel company with its main office in Phoenix, Arizona. The BWH Hotel Group has a</w:t>
      </w:r>
      <w:r w:rsidR="00766743">
        <w:t>n</w:t>
      </w:r>
      <w:r w:rsidR="00374EF9" w:rsidRPr="00374EF9">
        <w:t xml:space="preserve"> </w:t>
      </w:r>
      <w:r w:rsidR="00766743" w:rsidRPr="00374EF9">
        <w:t>international</w:t>
      </w:r>
      <w:r w:rsidR="00374EF9" w:rsidRPr="00374EF9">
        <w:t xml:space="preserve"> network of about 4,700 hotels spread across </w:t>
      </w:r>
      <w:r w:rsidR="007364D9">
        <w:t>over</w:t>
      </w:r>
      <w:r w:rsidR="00374EF9" w:rsidRPr="00374EF9">
        <w:t xml:space="preserve"> 100 </w:t>
      </w:r>
      <w:r w:rsidR="00766743" w:rsidRPr="00374EF9">
        <w:t>nations</w:t>
      </w:r>
      <w:r w:rsidR="00374EF9" w:rsidRPr="00374EF9">
        <w:t xml:space="preserve"> and </w:t>
      </w:r>
      <w:r w:rsidR="00766743" w:rsidRPr="00374EF9">
        <w:t>regions</w:t>
      </w:r>
      <w:r w:rsidR="00374EF9" w:rsidRPr="00374EF9">
        <w:t xml:space="preserve">. Travelers and developers have a wide range of possibilities thanks to this brand architecture, which also safeguards the distinctive identities of each brand. 2020 (BWH Hotel Group). </w:t>
      </w:r>
    </w:p>
    <w:p w14:paraId="75478340" w14:textId="243F14AC" w:rsidR="00374EF9" w:rsidRDefault="00374EF9" w:rsidP="002A55C6">
      <w:pPr>
        <w:spacing w:line="480" w:lineRule="auto"/>
      </w:pPr>
      <w:r w:rsidRPr="00374EF9">
        <w:t xml:space="preserve">Following Best Western Hotels &amp; Resorts' 2019 acquisition of </w:t>
      </w:r>
      <w:proofErr w:type="spellStart"/>
      <w:r w:rsidRPr="00374EF9">
        <w:t>WorldHotels</w:t>
      </w:r>
      <w:proofErr w:type="spellEnd"/>
      <w:r w:rsidRPr="00374EF9">
        <w:t xml:space="preserve"> Collection, the </w:t>
      </w:r>
      <w:r w:rsidR="00766743">
        <w:t>vast</w:t>
      </w:r>
      <w:r w:rsidRPr="00374EF9">
        <w:t xml:space="preserve"> brand BWH Hotel Group was </w:t>
      </w:r>
      <w:r w:rsidR="00766743">
        <w:t>formed</w:t>
      </w:r>
      <w:r w:rsidRPr="00374EF9">
        <w:t xml:space="preserve">. The acquisition </w:t>
      </w:r>
      <w:r w:rsidR="008D7960" w:rsidRPr="00374EF9">
        <w:t>of </w:t>
      </w:r>
      <w:proofErr w:type="spellStart"/>
      <w:r w:rsidR="008D7960" w:rsidRPr="00374EF9">
        <w:t>WorldHotels</w:t>
      </w:r>
      <w:proofErr w:type="spellEnd"/>
      <w:r w:rsidRPr="00374EF9">
        <w:t xml:space="preserve"> Collection assembled three outstanding businesses and produced a range of hotel options in every market area. </w:t>
      </w:r>
      <w:proofErr w:type="spellStart"/>
      <w:r w:rsidRPr="00374EF9">
        <w:t>SureStay</w:t>
      </w:r>
      <w:proofErr w:type="spellEnd"/>
      <w:r w:rsidRPr="00374EF9">
        <w:t xml:space="preserve"> Hotel Group was already having great success in the economy segment under the direction of BWHR. By maintaining the </w:t>
      </w:r>
      <w:r w:rsidR="007364D9">
        <w:t>major independent</w:t>
      </w:r>
      <w:r w:rsidRPr="00374EF9">
        <w:t xml:space="preserve"> brands while simultaneously representing the unification under one roof, the newly developed global brand architecture</w:t>
      </w:r>
      <w:r w:rsidR="008D7960">
        <w:t>.</w:t>
      </w:r>
    </w:p>
    <w:p w14:paraId="29986810" w14:textId="2105C446" w:rsidR="00D953F3" w:rsidRPr="002E033E" w:rsidRDefault="00D953F3" w:rsidP="002A55C6">
      <w:pPr>
        <w:spacing w:line="480" w:lineRule="auto"/>
        <w:rPr>
          <w:b/>
          <w:bCs/>
          <w:i/>
          <w:iCs/>
        </w:rPr>
      </w:pPr>
      <w:r w:rsidRPr="002E033E">
        <w:rPr>
          <w:b/>
          <w:bCs/>
          <w:i/>
          <w:iCs/>
        </w:rPr>
        <w:t>Organization Structure</w:t>
      </w:r>
    </w:p>
    <w:p w14:paraId="3A31E764" w14:textId="1944BC3A" w:rsidR="00D953F3" w:rsidRDefault="00374EF9" w:rsidP="002A55C6">
      <w:pPr>
        <w:spacing w:line="480" w:lineRule="auto"/>
      </w:pPr>
      <w:r w:rsidRPr="00374EF9">
        <w:t xml:space="preserve">The </w:t>
      </w:r>
      <w:r w:rsidR="007364D9">
        <w:t>organizational structure determines how tasks are assigned, coordinated, and managed to achieve organizational goals</w:t>
      </w:r>
      <w:r w:rsidRPr="00374EF9">
        <w:t xml:space="preserve">. It </w:t>
      </w:r>
      <w:r w:rsidR="007364D9">
        <w:t>impacts</w:t>
      </w:r>
      <w:r w:rsidRPr="00374EF9">
        <w:t xml:space="preserve"> </w:t>
      </w:r>
      <w:r w:rsidR="007364D9">
        <w:t>organizations' operations</w:t>
      </w:r>
      <w:r w:rsidRPr="00374EF9">
        <w:t xml:space="preserve"> and serves as the basis for routines and standard operating procedures. It establishes who participates in decision-making processes and how much their opinions influence the organization's actions </w:t>
      </w:r>
      <w:r w:rsidR="006C19F8" w:rsidRPr="006C19F8">
        <w:t>(Friend, 2019)</w:t>
      </w:r>
      <w:r w:rsidR="00D953F3">
        <w:t>.</w:t>
      </w:r>
      <w:r w:rsidR="006C19F8">
        <w:t xml:space="preserve"> The </w:t>
      </w:r>
      <w:r w:rsidR="00766743">
        <w:lastRenderedPageBreak/>
        <w:t>kinds</w:t>
      </w:r>
      <w:r w:rsidR="006C19F8">
        <w:t xml:space="preserve"> of organizational structures </w:t>
      </w:r>
      <w:r w:rsidR="00766743">
        <w:t>are</w:t>
      </w:r>
      <w:r w:rsidR="006C19F8">
        <w:t xml:space="preserve"> </w:t>
      </w:r>
      <w:r w:rsidR="00766743" w:rsidRPr="006C19F8">
        <w:t>geographical</w:t>
      </w:r>
      <w:r w:rsidR="00766743">
        <w:t>,</w:t>
      </w:r>
      <w:r w:rsidR="00766743" w:rsidRPr="006C19F8">
        <w:t xml:space="preserve"> matrix</w:t>
      </w:r>
      <w:r w:rsidR="00766743">
        <w:t>,</w:t>
      </w:r>
      <w:r w:rsidR="00766743" w:rsidRPr="00766743">
        <w:t xml:space="preserve"> </w:t>
      </w:r>
      <w:r w:rsidR="006C19F8" w:rsidRPr="006C19F8">
        <w:t xml:space="preserve">functional, and </w:t>
      </w:r>
      <w:r w:rsidR="00766743" w:rsidRPr="006C19F8">
        <w:t>divisional</w:t>
      </w:r>
      <w:r w:rsidR="00805B86">
        <w:t>. BWH has a functional organizational structure</w:t>
      </w:r>
      <w:r w:rsidR="007364D9">
        <w:t>,</w:t>
      </w:r>
      <w:r w:rsidR="00805B86">
        <w:t xml:space="preserve"> as illustrated below. </w:t>
      </w:r>
    </w:p>
    <w:p w14:paraId="0D35217E" w14:textId="49EDEB2C" w:rsidR="001D7550" w:rsidRDefault="001D7550" w:rsidP="002A55C6">
      <w:pPr>
        <w:spacing w:line="480" w:lineRule="auto"/>
      </w:pPr>
      <w:r w:rsidRPr="001D7550">
        <w:rPr>
          <w:noProof/>
        </w:rPr>
        <w:drawing>
          <wp:inline distT="0" distB="0" distL="0" distR="0" wp14:anchorId="4763D924" wp14:editId="3D7411EB">
            <wp:extent cx="5943600" cy="3413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413125"/>
                    </a:xfrm>
                    <a:prstGeom prst="rect">
                      <a:avLst/>
                    </a:prstGeom>
                  </pic:spPr>
                </pic:pic>
              </a:graphicData>
            </a:graphic>
          </wp:inline>
        </w:drawing>
      </w:r>
    </w:p>
    <w:p w14:paraId="0519606C" w14:textId="0CE1DB1E" w:rsidR="00374EF9" w:rsidRPr="00374EF9" w:rsidRDefault="00374EF9" w:rsidP="002A55C6">
      <w:pPr>
        <w:spacing w:line="480" w:lineRule="auto"/>
        <w:rPr>
          <w:i/>
          <w:iCs/>
        </w:rPr>
      </w:pPr>
      <w:r>
        <w:rPr>
          <w:i/>
          <w:iCs/>
        </w:rPr>
        <w:t xml:space="preserve">Source: </w:t>
      </w:r>
      <w:r w:rsidR="00E23889" w:rsidRPr="00E23889">
        <w:rPr>
          <w:i/>
          <w:iCs/>
        </w:rPr>
        <w:t>(</w:t>
      </w:r>
      <w:proofErr w:type="spellStart"/>
      <w:r w:rsidR="00E23889" w:rsidRPr="00E23889">
        <w:rPr>
          <w:i/>
          <w:iCs/>
        </w:rPr>
        <w:t>Wondershare</w:t>
      </w:r>
      <w:proofErr w:type="spellEnd"/>
      <w:r w:rsidR="00E23889" w:rsidRPr="00E23889">
        <w:rPr>
          <w:i/>
          <w:iCs/>
        </w:rPr>
        <w:t>, 2022)</w:t>
      </w:r>
    </w:p>
    <w:p w14:paraId="0832636B" w14:textId="00CB19F7" w:rsidR="00E23889" w:rsidRDefault="00E23889" w:rsidP="002A55C6">
      <w:pPr>
        <w:spacing w:line="480" w:lineRule="auto"/>
      </w:pPr>
      <w:r w:rsidRPr="00E23889">
        <w:t xml:space="preserve">Workers are grouped in a functional organizational structure according to their unique abilities and knowledge. A functional structure aims to gather all the informational and human resources required for one activity in one location. It establishes a clear structure and reduces uncertainty among workers about who they should report to (Indeed Team, 2020). </w:t>
      </w:r>
      <w:r w:rsidR="007364D9">
        <w:t>BWH Hotel Group uses the functional organizational structure</w:t>
      </w:r>
      <w:r w:rsidRPr="00E23889">
        <w:t xml:space="preserve"> because it performs well in a </w:t>
      </w:r>
      <w:r w:rsidR="007364D9">
        <w:t>controlled</w:t>
      </w:r>
      <w:r w:rsidRPr="00E23889">
        <w:t xml:space="preserve"> setting with ongoing operations to provide specialized services to its clients. Each department is organized vertically, with jobs ranging from the president to those working in sales, finance, information technology, research and development, and customer support, as well as those assigned to certain services. Specialized units in functional organizations answer to the top management.</w:t>
      </w:r>
    </w:p>
    <w:p w14:paraId="0BF36599" w14:textId="1FCCA067" w:rsidR="00F757B0" w:rsidRPr="002E033E" w:rsidRDefault="00F757B0" w:rsidP="002A55C6">
      <w:pPr>
        <w:spacing w:line="480" w:lineRule="auto"/>
        <w:rPr>
          <w:b/>
          <w:bCs/>
          <w:i/>
          <w:iCs/>
        </w:rPr>
      </w:pPr>
      <w:r w:rsidRPr="002E033E">
        <w:rPr>
          <w:b/>
          <w:bCs/>
          <w:i/>
          <w:iCs/>
        </w:rPr>
        <w:lastRenderedPageBreak/>
        <w:t>Organization culture</w:t>
      </w:r>
    </w:p>
    <w:p w14:paraId="49B529D5" w14:textId="01BD6F92" w:rsidR="00E23889" w:rsidRDefault="00E23889" w:rsidP="002A55C6">
      <w:pPr>
        <w:spacing w:line="480" w:lineRule="auto"/>
      </w:pPr>
      <w:r>
        <w:t xml:space="preserve">The right method to conduct oneself inside an organization is determined by its culture. This culture </w:t>
      </w:r>
      <w:r w:rsidR="007364D9">
        <w:t>comprises common values and beliefs that have been formed by leaders, disseminated, and reinforced through various</w:t>
      </w:r>
      <w:r>
        <w:t xml:space="preserve"> channels, ultimately influencing employee perceptions, actions, and comprehension. The foundation of culture is a set of accepted attitudes, convictions, traditions, and written and unwritten laws that have evolved (Joseph and Kibera, 2019). Additionally, it contains the organization's mission, values, standards, procedures, symbols, terminology, presumptions, beliefs, and routines (Tsai, 2011).</w:t>
      </w:r>
    </w:p>
    <w:p w14:paraId="4ACD127D" w14:textId="45730C31" w:rsidR="00F757B0" w:rsidRDefault="00E23889" w:rsidP="002A55C6">
      <w:pPr>
        <w:spacing w:line="480" w:lineRule="auto"/>
      </w:pPr>
      <w:r>
        <w:t xml:space="preserve">The Best Western Hotels &amp; Resorts' business practices are that, in the opinion of their employees, the culture in their organization is distinct since they are a loyalty-based business. Everything they do </w:t>
      </w:r>
      <w:r w:rsidR="007364D9">
        <w:t>aims to lure customers to the Best Western and keep</w:t>
      </w:r>
      <w:r>
        <w:t xml:space="preserve"> them there. Since helping the members love and feel fantastic about what they do every day is important, it should also start with the hotel's personnel feeling some pride and commitment to the brand. Because they are family-oriented, the Best Western Hotels and Resorts have a more caring attitude and culture than their rivals. A service culture is exemplified by the Best Western Hotels &amp; Resorts culture. A company's service culture refers to how its employees </w:t>
      </w:r>
      <w:r w:rsidR="007364D9">
        <w:t>perceive</w:t>
      </w:r>
      <w:r>
        <w:t xml:space="preserve"> delivering exceptional customer service. The Best Western Hotels &amp; Resorts offers services for </w:t>
      </w:r>
      <w:r w:rsidR="007364D9">
        <w:t>their customers and workers, focusing</w:t>
      </w:r>
      <w:r>
        <w:t xml:space="preserve"> on the latter. These services support the company's ongoing progress a</w:t>
      </w:r>
      <w:r w:rsidR="007364D9">
        <w:t>nd</w:t>
      </w:r>
      <w:r>
        <w:t xml:space="preserve"> its commitment to providing excellent customer service and job opportunities. The Best Western Hotels &amp; Resorts conducts an annual employee engagement survey in which the workers may express their issues</w:t>
      </w:r>
      <w:r w:rsidR="007364D9">
        <w:t>,</w:t>
      </w:r>
      <w:r>
        <w:t xml:space="preserve"> and the management responds to them rather than just dismissing them.</w:t>
      </w:r>
      <w:r w:rsidR="00B7362E" w:rsidRPr="00B7362E">
        <w:t xml:space="preserve"> The Best Western Hotels &amp; Resorts has an </w:t>
      </w:r>
      <w:r w:rsidR="00C625CF" w:rsidRPr="00B7362E">
        <w:t>open-door</w:t>
      </w:r>
      <w:r w:rsidR="00B7362E" w:rsidRPr="00B7362E">
        <w:t xml:space="preserve"> policy where the purpose of it is to encourage open communication. The management will help the employees </w:t>
      </w:r>
      <w:proofErr w:type="gramStart"/>
      <w:r w:rsidR="00B7362E" w:rsidRPr="00B7362E">
        <w:t>and also</w:t>
      </w:r>
      <w:proofErr w:type="gramEnd"/>
      <w:r w:rsidR="00B7362E" w:rsidRPr="00B7362E">
        <w:t xml:space="preserve"> the team members.</w:t>
      </w:r>
    </w:p>
    <w:p w14:paraId="3166375F" w14:textId="62741BDB" w:rsidR="00A67F2F" w:rsidRPr="002E033E" w:rsidRDefault="00A67F2F" w:rsidP="002A55C6">
      <w:pPr>
        <w:spacing w:line="480" w:lineRule="auto"/>
        <w:rPr>
          <w:b/>
          <w:bCs/>
          <w:i/>
          <w:iCs/>
        </w:rPr>
      </w:pPr>
      <w:r w:rsidRPr="002E033E">
        <w:rPr>
          <w:b/>
          <w:bCs/>
          <w:i/>
          <w:iCs/>
        </w:rPr>
        <w:lastRenderedPageBreak/>
        <w:t>Organizational goals</w:t>
      </w:r>
    </w:p>
    <w:p w14:paraId="5BE514F5" w14:textId="5B03AC3C" w:rsidR="00E23889" w:rsidRDefault="00766743" w:rsidP="002A55C6">
      <w:pPr>
        <w:spacing w:line="480" w:lineRule="auto"/>
      </w:pPr>
      <w:r>
        <w:t>Objectives of an organizational</w:t>
      </w:r>
      <w:r w:rsidR="00E23889">
        <w:t xml:space="preserve"> can be generally described as desirable organizational </w:t>
      </w:r>
      <w:r>
        <w:t>results</w:t>
      </w:r>
      <w:r w:rsidR="00E23889">
        <w:t xml:space="preserve"> used </w:t>
      </w:r>
      <w:r>
        <w:t>in</w:t>
      </w:r>
      <w:r w:rsidR="00E23889">
        <w:t xml:space="preserve"> direct</w:t>
      </w:r>
      <w:r>
        <w:t>ing</w:t>
      </w:r>
      <w:r w:rsidR="00E23889">
        <w:t xml:space="preserve"> action and evaluate </w:t>
      </w:r>
      <w:r>
        <w:t>firm</w:t>
      </w:r>
      <w:r w:rsidR="00E23889">
        <w:t xml:space="preserve"> performance but are different from quantifiable </w:t>
      </w:r>
      <w:r>
        <w:t>goals</w:t>
      </w:r>
      <w:r w:rsidR="00E23889">
        <w:t xml:space="preserve"> (Kotlar et al., 2018; De Massis et al., 2020). BWH Hotel Group's top priorities are:</w:t>
      </w:r>
    </w:p>
    <w:p w14:paraId="7E61E34D" w14:textId="32CDD7AD" w:rsidR="00E23889" w:rsidRDefault="00E23889" w:rsidP="002A55C6">
      <w:pPr>
        <w:spacing w:line="480" w:lineRule="auto"/>
      </w:pPr>
      <w:r>
        <w:t xml:space="preserve">Compelling Brands for All Segments - </w:t>
      </w:r>
      <w:proofErr w:type="gramStart"/>
      <w:r>
        <w:t>All of</w:t>
      </w:r>
      <w:proofErr w:type="gramEnd"/>
      <w:r>
        <w:t xml:space="preserve"> the group's convention, city, and leisure hotels maintain internationally standardized quality standards while simultaneously maintaining their unique style and individuality. </w:t>
      </w:r>
      <w:r w:rsidR="007364D9">
        <w:t>The BWH Hotel Group brand family consists of full and soft brands for all global product categorie</w:t>
      </w:r>
      <w:r>
        <w:t xml:space="preserve">s. As a result, the 18 hotel brands that the BWH Hotel Group offers satisfy </w:t>
      </w:r>
      <w:r w:rsidR="007364D9">
        <w:t>hotel developers' and visitors' demands and expectation</w:t>
      </w:r>
      <w:r>
        <w:t>s everywhere.</w:t>
      </w:r>
    </w:p>
    <w:p w14:paraId="54BF66DE" w14:textId="4774A51C" w:rsidR="004747A7" w:rsidRDefault="00E23889" w:rsidP="002A55C6">
      <w:pPr>
        <w:spacing w:line="480" w:lineRule="auto"/>
      </w:pPr>
      <w:r>
        <w:t>Partnering with a Global Network of Powerful Brands - The BWH Hotel Group seeks to boost the profitability and competitiveness of its partner hotels in its capacity as a brand partner for lodging establishments. Th</w:t>
      </w:r>
      <w:r w:rsidR="007364D9">
        <w:t>rough brand affiliation, the individual hotels gain access to thorough marketing and sales efforts for all pertinent target markets</w:t>
      </w:r>
      <w:r>
        <w:t>.</w:t>
      </w:r>
      <w:r w:rsidR="004747A7" w:rsidRPr="004747A7">
        <w:t xml:space="preserve"> </w:t>
      </w:r>
    </w:p>
    <w:p w14:paraId="378988DC" w14:textId="459D5735" w:rsidR="00C625CF" w:rsidRDefault="00C625CF" w:rsidP="002A55C6">
      <w:pPr>
        <w:spacing w:line="480" w:lineRule="auto"/>
        <w:rPr>
          <w:b/>
          <w:bCs/>
        </w:rPr>
      </w:pPr>
      <w:r>
        <w:rPr>
          <w:b/>
          <w:bCs/>
        </w:rPr>
        <w:t>Recent Initiatives at BWH Group and their management</w:t>
      </w:r>
    </w:p>
    <w:p w14:paraId="1248184A" w14:textId="6B1B0628" w:rsidR="00EB230C" w:rsidRPr="002E033E" w:rsidRDefault="00EB230C" w:rsidP="002A55C6">
      <w:pPr>
        <w:spacing w:line="480" w:lineRule="auto"/>
        <w:rPr>
          <w:b/>
          <w:bCs/>
          <w:i/>
          <w:iCs/>
        </w:rPr>
      </w:pPr>
      <w:r w:rsidRPr="002E033E">
        <w:rPr>
          <w:b/>
          <w:bCs/>
          <w:i/>
          <w:iCs/>
        </w:rPr>
        <w:t xml:space="preserve">Expansion in the </w:t>
      </w:r>
      <w:r w:rsidR="007364D9">
        <w:rPr>
          <w:b/>
          <w:bCs/>
          <w:i/>
          <w:iCs/>
        </w:rPr>
        <w:t>M</w:t>
      </w:r>
      <w:r w:rsidRPr="002E033E">
        <w:rPr>
          <w:b/>
          <w:bCs/>
          <w:i/>
          <w:iCs/>
        </w:rPr>
        <w:t>iddle East</w:t>
      </w:r>
    </w:p>
    <w:p w14:paraId="7BF783FE" w14:textId="3E41167C" w:rsidR="00DE22D3" w:rsidRDefault="00DE22D3" w:rsidP="002A55C6">
      <w:pPr>
        <w:spacing w:line="480" w:lineRule="auto"/>
      </w:pPr>
      <w:r>
        <w:t xml:space="preserve">As travel continues to experience a comeback both locally and globally, a top hospitality </w:t>
      </w:r>
      <w:r w:rsidR="00766743">
        <w:t>organization</w:t>
      </w:r>
      <w:r>
        <w:t>, BWH Group, is growing its footprint in the Middle East. The expansion is a part of the company's bigger strategy to deliberately increase its footprint in important locations across the world while offering the distinctive services and experiences that today's tourists and developers are looking for (PR Newswire, 2022).</w:t>
      </w:r>
    </w:p>
    <w:p w14:paraId="618FB290" w14:textId="4D645BCF" w:rsidR="00DE22D3" w:rsidRDefault="00DE22D3" w:rsidP="002A55C6">
      <w:pPr>
        <w:spacing w:line="480" w:lineRule="auto"/>
      </w:pPr>
      <w:r>
        <w:lastRenderedPageBreak/>
        <w:t xml:space="preserve">With 18 </w:t>
      </w:r>
      <w:r w:rsidR="00766743">
        <w:t>unique</w:t>
      </w:r>
      <w:r>
        <w:t xml:space="preserve"> brands in every chain size area</w:t>
      </w:r>
      <w:r w:rsidR="00766743">
        <w:t xml:space="preserve"> in </w:t>
      </w:r>
      <w:r>
        <w:t>luxur</w:t>
      </w:r>
      <w:r w:rsidR="00766743">
        <w:t>ious</w:t>
      </w:r>
      <w:r>
        <w:t xml:space="preserve"> </w:t>
      </w:r>
      <w:r w:rsidR="00766743">
        <w:t>and</w:t>
      </w:r>
      <w:r>
        <w:t xml:space="preserve"> econom</w:t>
      </w:r>
      <w:r w:rsidR="00766743">
        <w:t>ical categories</w:t>
      </w:r>
      <w:r>
        <w:t xml:space="preserve">, the BWH Hotel Group has grown significantly in recent years, becoming a global force in the hospitality industry. BWH Hotel Group </w:t>
      </w:r>
      <w:r w:rsidR="00766743">
        <w:t>publicized</w:t>
      </w:r>
      <w:r>
        <w:t xml:space="preserve"> intentions to open four hotels in the Middle East in </w:t>
      </w:r>
      <w:r w:rsidR="00766743">
        <w:t>this year:</w:t>
      </w:r>
      <w:r>
        <w:t xml:space="preserve"> </w:t>
      </w:r>
      <w:r w:rsidR="00766743">
        <w:t xml:space="preserve">one in Dubai and </w:t>
      </w:r>
      <w:r>
        <w:t>three in Saudi Arabia. BWH Hotel Group expects to increase its portfolio to 50 hotels in the Middle East within the next several years, with 34 hotels in its active pipeline and 16 currently in the region. The following four hotels will open in 2022, out of the 34 hotels opening in the area:</w:t>
      </w:r>
    </w:p>
    <w:p w14:paraId="5A7CAC26" w14:textId="60C231ED" w:rsidR="00C625CF" w:rsidRDefault="00DE22D3" w:rsidP="002A55C6">
      <w:pPr>
        <w:spacing w:line="480" w:lineRule="auto"/>
      </w:pPr>
      <w:r>
        <w:t xml:space="preserve">In Saudi Arabia, next to </w:t>
      </w:r>
      <w:proofErr w:type="spellStart"/>
      <w:r>
        <w:t>Qurayyat</w:t>
      </w:r>
      <w:proofErr w:type="spellEnd"/>
      <w:r>
        <w:t xml:space="preserve">, one of the largest ports in the Middle East and a city with a rich cultural and historical legacy, is where you'll find the Best Western Plus </w:t>
      </w:r>
      <w:proofErr w:type="spellStart"/>
      <w:r>
        <w:t>Qurayyat</w:t>
      </w:r>
      <w:proofErr w:type="spellEnd"/>
      <w:r>
        <w:t xml:space="preserve"> City Center. The Best Western Plus Tabuk City Center is ideally situated in the Tabuk Region's capital city in northwest Saudi Arabia, a region renowned for its gorgeous beaches, ethnic food, and picturesque coastal towns. The 201-room Best Western </w:t>
      </w:r>
      <w:proofErr w:type="spellStart"/>
      <w:r>
        <w:t>Ajyad</w:t>
      </w:r>
      <w:proofErr w:type="spellEnd"/>
      <w:r>
        <w:t xml:space="preserve"> Makkah is a building conveniently placed next to the Al-Masjid al-Haram Mosque in the holy city of Makkah. A vibrant location with both local and foreign colleges that draw students from all over the world, Dubai International Academic City is home to the 600-room Best Western Plus Academic City.</w:t>
      </w:r>
    </w:p>
    <w:p w14:paraId="5567AF50" w14:textId="23232DE8" w:rsidR="00A67F2F" w:rsidRDefault="00EB230C" w:rsidP="002A55C6">
      <w:pPr>
        <w:spacing w:line="480" w:lineRule="auto"/>
      </w:pPr>
      <w:r w:rsidRPr="00EB230C">
        <w:rPr>
          <w:b/>
          <w:bCs/>
          <w:i/>
          <w:iCs/>
        </w:rPr>
        <w:t>Strengthening Company's Global Operations</w:t>
      </w:r>
      <w:r w:rsidRPr="00EB230C">
        <w:rPr>
          <w:b/>
          <w:bCs/>
          <w:i/>
          <w:iCs/>
        </w:rPr>
        <w:br/>
      </w:r>
      <w:r w:rsidR="00483452" w:rsidRPr="00483452">
        <w:t>This spring, BWH Hotel Group announced that Ron Pohl had been promoted to serve as the organization's President of International Operations and </w:t>
      </w:r>
      <w:proofErr w:type="spellStart"/>
      <w:r w:rsidR="00483452" w:rsidRPr="00483452">
        <w:t>WorldHotels</w:t>
      </w:r>
      <w:proofErr w:type="spellEnd"/>
      <w:r w:rsidR="00483452" w:rsidRPr="00483452">
        <w:t xml:space="preserve"> to further build on its global success. Pohl, who joined the company in 2007, was formerly its Senior Vice President and Chief Operations Officer.</w:t>
      </w:r>
      <w:r w:rsidR="00483452">
        <w:t xml:space="preserve"> </w:t>
      </w:r>
      <w:r w:rsidRPr="00EB230C">
        <w:t xml:space="preserve">In his new </w:t>
      </w:r>
      <w:r w:rsidR="00766743">
        <w:t>responsibility</w:t>
      </w:r>
      <w:r w:rsidRPr="00EB230C">
        <w:t xml:space="preserve">, Pohl will be responsible for further strengthening the organization's presence </w:t>
      </w:r>
      <w:r w:rsidR="007364D9">
        <w:t>worldwide</w:t>
      </w:r>
      <w:r w:rsidRPr="00EB230C">
        <w:t xml:space="preserve"> and enhancing the company's operations on a global level</w:t>
      </w:r>
      <w:r w:rsidR="002E033E" w:rsidRPr="002E033E">
        <w:rPr>
          <w:color w:val="000000"/>
          <w:shd w:val="clear" w:color="auto" w:fill="FFFFFF"/>
        </w:rPr>
        <w:t xml:space="preserve"> </w:t>
      </w:r>
      <w:r w:rsidR="002E033E" w:rsidRPr="002E033E">
        <w:t>(BWH News, 2022)</w:t>
      </w:r>
      <w:r w:rsidRPr="00EB230C">
        <w:t>.</w:t>
      </w:r>
    </w:p>
    <w:p w14:paraId="541814C4" w14:textId="6BA44157" w:rsidR="00EB230C" w:rsidRPr="002E033E" w:rsidRDefault="00EB230C" w:rsidP="002A55C6">
      <w:pPr>
        <w:spacing w:line="480" w:lineRule="auto"/>
        <w:rPr>
          <w:b/>
          <w:bCs/>
          <w:i/>
          <w:iCs/>
        </w:rPr>
      </w:pPr>
      <w:r w:rsidRPr="002E033E">
        <w:rPr>
          <w:b/>
          <w:bCs/>
          <w:i/>
          <w:iCs/>
        </w:rPr>
        <w:t xml:space="preserve">Building upon </w:t>
      </w:r>
      <w:r w:rsidR="007364D9">
        <w:rPr>
          <w:b/>
          <w:bCs/>
          <w:i/>
          <w:iCs/>
        </w:rPr>
        <w:t xml:space="preserve">a </w:t>
      </w:r>
      <w:r w:rsidRPr="002E033E">
        <w:rPr>
          <w:b/>
          <w:bCs/>
          <w:i/>
          <w:iCs/>
        </w:rPr>
        <w:t>foundation of success</w:t>
      </w:r>
    </w:p>
    <w:p w14:paraId="7B3B75FD" w14:textId="24E2680A" w:rsidR="00EB230C" w:rsidRDefault="007364D9" w:rsidP="002A55C6">
      <w:pPr>
        <w:spacing w:line="480" w:lineRule="auto"/>
      </w:pPr>
      <w:r>
        <w:lastRenderedPageBreak/>
        <w:t>Before</w:t>
      </w:r>
      <w:r w:rsidR="00EB230C">
        <w:t xml:space="preserve"> </w:t>
      </w:r>
      <w:r w:rsidR="00766743">
        <w:t>growing</w:t>
      </w:r>
      <w:r w:rsidR="00EB230C">
        <w:t xml:space="preserve"> its portfolio </w:t>
      </w:r>
      <w:r w:rsidR="00766743">
        <w:t>into every</w:t>
      </w:r>
      <w:r w:rsidR="00EB230C">
        <w:t xml:space="preserve"> market segment, BWH Hotel Group </w:t>
      </w:r>
      <w:r w:rsidR="00766743">
        <w:t>concentrated</w:t>
      </w:r>
      <w:r w:rsidR="00EB230C">
        <w:t xml:space="preserve"> on the strength of its </w:t>
      </w:r>
      <w:r w:rsidR="00766743">
        <w:t>central</w:t>
      </w:r>
      <w:r w:rsidR="00EB230C">
        <w:t xml:space="preserve"> brands</w:t>
      </w:r>
      <w:r w:rsidR="00766743">
        <w:t xml:space="preserve">: </w:t>
      </w:r>
      <w:r w:rsidR="00EB230C">
        <w:t xml:space="preserve">Best Western, </w:t>
      </w:r>
      <w:r w:rsidR="00766743">
        <w:t xml:space="preserve">Best Western Premier, and </w:t>
      </w:r>
      <w:r w:rsidR="00EB230C">
        <w:t>Best Western Plus</w:t>
      </w:r>
      <w:r w:rsidR="00766743">
        <w:t>.</w:t>
      </w:r>
      <w:r w:rsidR="00EB230C">
        <w:t xml:space="preserve"> In recent years</w:t>
      </w:r>
      <w:r>
        <w:t>,</w:t>
      </w:r>
      <w:r w:rsidR="00EB230C">
        <w:t xml:space="preserve"> core brand hotel owners committed to investing billions of dollars in </w:t>
      </w:r>
      <w:r w:rsidR="00766743">
        <w:t xml:space="preserve">renovations and </w:t>
      </w:r>
      <w:r w:rsidR="00EB230C">
        <w:t xml:space="preserve">property improvements, revealing a </w:t>
      </w:r>
      <w:r w:rsidR="00766743">
        <w:t>collection</w:t>
      </w:r>
      <w:r w:rsidR="00EB230C">
        <w:t xml:space="preserve"> of </w:t>
      </w:r>
      <w:r w:rsidR="00766743">
        <w:t>restored</w:t>
      </w:r>
      <w:r w:rsidR="00EB230C">
        <w:t xml:space="preserve"> </w:t>
      </w:r>
      <w:r w:rsidR="00766743">
        <w:t>assets</w:t>
      </w:r>
      <w:r w:rsidR="00EB230C">
        <w:t xml:space="preserve"> that appeal to the modern travele</w:t>
      </w:r>
      <w:r w:rsidR="002E033E">
        <w:t>r</w:t>
      </w:r>
      <w:r w:rsidR="002E033E" w:rsidRPr="002E033E">
        <w:rPr>
          <w:color w:val="000000"/>
          <w:shd w:val="clear" w:color="auto" w:fill="FFFFFF"/>
        </w:rPr>
        <w:t xml:space="preserve"> </w:t>
      </w:r>
      <w:r w:rsidR="002E033E" w:rsidRPr="002E033E">
        <w:t>(BWH News, 2022)</w:t>
      </w:r>
      <w:r w:rsidR="00EB230C">
        <w:t>. Today these brands boast 3,171 properties worldwide and a further 284 properties in the global pipeline.</w:t>
      </w:r>
    </w:p>
    <w:p w14:paraId="332A596E" w14:textId="4A6968B9" w:rsidR="00EB230C" w:rsidRPr="002E033E" w:rsidRDefault="00EB230C" w:rsidP="002A55C6">
      <w:pPr>
        <w:spacing w:line="480" w:lineRule="auto"/>
        <w:rPr>
          <w:b/>
          <w:bCs/>
          <w:i/>
          <w:iCs/>
        </w:rPr>
      </w:pPr>
      <w:r w:rsidRPr="002E033E">
        <w:rPr>
          <w:b/>
          <w:bCs/>
          <w:i/>
          <w:iCs/>
        </w:rPr>
        <w:t>Offering flexible and modern hotel solutions</w:t>
      </w:r>
    </w:p>
    <w:p w14:paraId="25F35152" w14:textId="61AE8CBD" w:rsidR="00EB230C" w:rsidRDefault="00EB230C" w:rsidP="002A55C6">
      <w:pPr>
        <w:spacing w:line="480" w:lineRule="auto"/>
      </w:pPr>
      <w:r>
        <w:t xml:space="preserve">With a </w:t>
      </w:r>
      <w:r w:rsidR="00766743">
        <w:t>firm</w:t>
      </w:r>
      <w:r>
        <w:t xml:space="preserve"> foundation, BWH Hotel Group </w:t>
      </w:r>
      <w:r w:rsidR="00766743">
        <w:t>started</w:t>
      </w:r>
      <w:r>
        <w:t xml:space="preserve"> </w:t>
      </w:r>
      <w:r w:rsidR="00766743">
        <w:t>growing</w:t>
      </w:r>
      <w:r>
        <w:t xml:space="preserve"> its portfolio with its soft collection offerings, which following the 2019 acquisition of </w:t>
      </w:r>
      <w:proofErr w:type="spellStart"/>
      <w:r>
        <w:t>WorldHotels</w:t>
      </w:r>
      <w:proofErr w:type="spellEnd"/>
      <w:r>
        <w:t>, includes seven total brands covering every market segment. The company's soft collection offerings include BW Signature Collection, BW Premier Collection</w:t>
      </w:r>
      <w:r w:rsidR="007364D9">
        <w:t>,</w:t>
      </w:r>
      <w:r>
        <w:t xml:space="preserve"> and </w:t>
      </w:r>
      <w:proofErr w:type="spellStart"/>
      <w:r>
        <w:t>WorldHotels</w:t>
      </w:r>
      <w:proofErr w:type="spellEnd"/>
      <w:r>
        <w:t xml:space="preserve"> Collection, which collectively have approximately 300 active hotels and resorts worldwide, and a further 85 new properties in the global pipeline. Recent notable soft collection openings around the world can be viewed here.</w:t>
      </w:r>
    </w:p>
    <w:p w14:paraId="0283755C" w14:textId="04FA235A" w:rsidR="00EB230C" w:rsidRPr="002E033E" w:rsidRDefault="00EB230C" w:rsidP="002A55C6">
      <w:pPr>
        <w:spacing w:line="480" w:lineRule="auto"/>
        <w:rPr>
          <w:b/>
          <w:bCs/>
          <w:i/>
          <w:iCs/>
        </w:rPr>
      </w:pPr>
      <w:r w:rsidRPr="002E033E">
        <w:rPr>
          <w:b/>
          <w:bCs/>
          <w:i/>
          <w:iCs/>
        </w:rPr>
        <w:t xml:space="preserve">Providing </w:t>
      </w:r>
      <w:r w:rsidR="002A55C6" w:rsidRPr="002E033E">
        <w:rPr>
          <w:b/>
          <w:bCs/>
          <w:i/>
          <w:iCs/>
        </w:rPr>
        <w:t>travelers,</w:t>
      </w:r>
      <w:r w:rsidRPr="002E033E">
        <w:rPr>
          <w:b/>
          <w:bCs/>
          <w:i/>
          <w:iCs/>
        </w:rPr>
        <w:t xml:space="preserve"> a unique experience with boutique hotels</w:t>
      </w:r>
    </w:p>
    <w:p w14:paraId="31E86816" w14:textId="78C2B324" w:rsidR="00EB230C" w:rsidRDefault="00EB230C" w:rsidP="002A55C6">
      <w:pPr>
        <w:spacing w:line="480" w:lineRule="auto"/>
      </w:pPr>
      <w:r>
        <w:t xml:space="preserve">Another key area of success for the hotel group includes </w:t>
      </w:r>
      <w:r w:rsidR="007364D9">
        <w:t>launching</w:t>
      </w:r>
      <w:r>
        <w:t xml:space="preserve"> its four boutique offerings: </w:t>
      </w:r>
      <w:r w:rsidR="00766743">
        <w:t>Sadie, Aiden</w:t>
      </w:r>
      <w:r>
        <w:t xml:space="preserve">, </w:t>
      </w:r>
      <w:proofErr w:type="spellStart"/>
      <w:r>
        <w:t>GLō</w:t>
      </w:r>
      <w:proofErr w:type="spellEnd"/>
      <w:r>
        <w:t>, and</w:t>
      </w:r>
      <w:r w:rsidR="00766743" w:rsidRPr="00766743">
        <w:t xml:space="preserve"> </w:t>
      </w:r>
      <w:proofErr w:type="spellStart"/>
      <w:r w:rsidR="00766743">
        <w:t>Vīb</w:t>
      </w:r>
      <w:proofErr w:type="spellEnd"/>
      <w:r>
        <w:t xml:space="preserve"> additions </w:t>
      </w:r>
      <w:r w:rsidR="007364D9">
        <w:t xml:space="preserve">were </w:t>
      </w:r>
      <w:r w:rsidR="00766743">
        <w:t>important</w:t>
      </w:r>
      <w:r>
        <w:t xml:space="preserve"> in contemporizing the BWH Hotel Group brand and expanding its reach into the upscale segment with </w:t>
      </w:r>
      <w:r w:rsidR="00766743">
        <w:t>exceptional</w:t>
      </w:r>
      <w:r>
        <w:t xml:space="preserve"> boutique offerings. Today there are over 30 open boutique hotels </w:t>
      </w:r>
      <w:r w:rsidR="007364D9">
        <w:t>worldwide,</w:t>
      </w:r>
      <w:r>
        <w:t xml:space="preserve"> with a further 44 in the boutique pipeline. Recent notable openings include Aiden in Sydney, Australia</w:t>
      </w:r>
      <w:r w:rsidR="007364D9">
        <w:t>,</w:t>
      </w:r>
      <w:r>
        <w:t xml:space="preserve"> and </w:t>
      </w:r>
      <w:proofErr w:type="spellStart"/>
      <w:r>
        <w:t>Vīb</w:t>
      </w:r>
      <w:proofErr w:type="spellEnd"/>
      <w:r>
        <w:t xml:space="preserve"> in Tempe, Arizona.</w:t>
      </w:r>
    </w:p>
    <w:p w14:paraId="3BEDE3EF" w14:textId="18A8A491" w:rsidR="00EB230C" w:rsidRPr="002E033E" w:rsidRDefault="00EB230C" w:rsidP="002A55C6">
      <w:pPr>
        <w:spacing w:line="480" w:lineRule="auto"/>
        <w:rPr>
          <w:b/>
          <w:bCs/>
          <w:i/>
          <w:iCs/>
        </w:rPr>
      </w:pPr>
      <w:r w:rsidRPr="002E033E">
        <w:rPr>
          <w:b/>
          <w:bCs/>
          <w:i/>
          <w:iCs/>
        </w:rPr>
        <w:t>Leading the economy segment</w:t>
      </w:r>
    </w:p>
    <w:p w14:paraId="055B81BE" w14:textId="4339BE68" w:rsidR="00EB230C" w:rsidRPr="004747A7" w:rsidRDefault="00483452" w:rsidP="002A55C6">
      <w:pPr>
        <w:spacing w:line="480" w:lineRule="auto"/>
      </w:pPr>
      <w:r w:rsidRPr="00483452">
        <w:lastRenderedPageBreak/>
        <w:t xml:space="preserve">With approximately 400 locations worldwide and a 2016 launch, BWH Hotel Group's </w:t>
      </w:r>
      <w:proofErr w:type="spellStart"/>
      <w:r w:rsidRPr="00483452">
        <w:t>SureStay</w:t>
      </w:r>
      <w:proofErr w:type="spellEnd"/>
      <w:r w:rsidRPr="00483452">
        <w:t xml:space="preserve"> Hotel Group has also seen substantial success, making it one of the industry's quickest-growing brands. Four distinct brands make up the group: </w:t>
      </w:r>
      <w:proofErr w:type="spellStart"/>
      <w:r w:rsidR="00766743" w:rsidRPr="00483452">
        <w:t>SureStay</w:t>
      </w:r>
      <w:proofErr w:type="spellEnd"/>
      <w:r w:rsidR="00766743" w:rsidRPr="00483452">
        <w:t xml:space="preserve"> </w:t>
      </w:r>
      <w:proofErr w:type="spellStart"/>
      <w:r w:rsidR="00766743" w:rsidRPr="00483452">
        <w:t>StudioSM</w:t>
      </w:r>
      <w:proofErr w:type="spellEnd"/>
      <w:r w:rsidR="00766743" w:rsidRPr="00483452">
        <w:t xml:space="preserve">, </w:t>
      </w:r>
      <w:proofErr w:type="spellStart"/>
      <w:r w:rsidR="00766743" w:rsidRPr="00483452">
        <w:t>SureStay</w:t>
      </w:r>
      <w:proofErr w:type="spellEnd"/>
      <w:r w:rsidR="00766743" w:rsidRPr="00483452">
        <w:t xml:space="preserve"> Plus, </w:t>
      </w:r>
      <w:proofErr w:type="spellStart"/>
      <w:r w:rsidRPr="00483452">
        <w:t>SureStay</w:t>
      </w:r>
      <w:proofErr w:type="spellEnd"/>
      <w:r w:rsidRPr="00483452">
        <w:t xml:space="preserve">, and </w:t>
      </w:r>
      <w:proofErr w:type="spellStart"/>
      <w:r w:rsidR="00766743" w:rsidRPr="00483452">
        <w:t>SureStay</w:t>
      </w:r>
      <w:proofErr w:type="spellEnd"/>
      <w:r w:rsidR="00766743" w:rsidRPr="00483452">
        <w:t xml:space="preserve"> Collection, </w:t>
      </w:r>
      <w:r w:rsidRPr="00483452">
        <w:t>which provide guests with a range of options in the economic sector. Being ranked first in the economy category in the J.D. Power 2020 and 2021 North America Hotel Guest Satisfaction Index Study, the brand is well-known among travelers as a reliable and well-regarded hotel alternative.</w:t>
      </w:r>
      <w:r>
        <w:t xml:space="preserve"> </w:t>
      </w:r>
      <w:r w:rsidR="007364D9">
        <w:t>The company's extended stay options are rounding out BWH Hotel Group's portfolio</w:t>
      </w:r>
      <w:r w:rsidR="00EB230C">
        <w:t xml:space="preserve">: Executive Residency and </w:t>
      </w:r>
      <w:proofErr w:type="spellStart"/>
      <w:r w:rsidR="00EB230C">
        <w:t>SureStay</w:t>
      </w:r>
      <w:proofErr w:type="spellEnd"/>
      <w:r w:rsidR="00EB230C">
        <w:t xml:space="preserve"> Studio. The extended</w:t>
      </w:r>
      <w:r w:rsidR="007364D9">
        <w:t>-</w:t>
      </w:r>
      <w:r w:rsidR="00EB230C">
        <w:t>stay segment is poised to be a big focus for the company in 2022 and beyond as BWH Hotel Group looks to expand its footprint across these brands.</w:t>
      </w:r>
    </w:p>
    <w:p w14:paraId="062E4D14" w14:textId="0D7DBBD7" w:rsidR="009F295A" w:rsidRDefault="002E033E" w:rsidP="002A55C6">
      <w:pPr>
        <w:spacing w:line="480" w:lineRule="auto"/>
        <w:rPr>
          <w:b/>
          <w:bCs/>
        </w:rPr>
      </w:pPr>
      <w:r>
        <w:rPr>
          <w:b/>
          <w:bCs/>
        </w:rPr>
        <w:t>Organization strategic direction and business performance</w:t>
      </w:r>
    </w:p>
    <w:p w14:paraId="496807C4" w14:textId="656A7B9E" w:rsidR="002E033E" w:rsidRPr="002E033E" w:rsidRDefault="00766743" w:rsidP="002A55C6">
      <w:pPr>
        <w:spacing w:line="480" w:lineRule="auto"/>
        <w:rPr>
          <w:b/>
          <w:bCs/>
        </w:rPr>
      </w:pPr>
      <w:r w:rsidRPr="002E033E">
        <w:rPr>
          <w:b/>
          <w:bCs/>
        </w:rPr>
        <w:t>Effective</w:t>
      </w:r>
      <w:r w:rsidR="002E033E" w:rsidRPr="002E033E">
        <w:rPr>
          <w:b/>
          <w:bCs/>
        </w:rPr>
        <w:t xml:space="preserve"> </w:t>
      </w:r>
      <w:r w:rsidRPr="002E033E">
        <w:rPr>
          <w:b/>
          <w:bCs/>
        </w:rPr>
        <w:t>calamity</w:t>
      </w:r>
      <w:r w:rsidR="002E033E" w:rsidRPr="002E033E">
        <w:rPr>
          <w:b/>
          <w:bCs/>
        </w:rPr>
        <w:t xml:space="preserve"> management and power strategies</w:t>
      </w:r>
    </w:p>
    <w:p w14:paraId="2B9BDCD5" w14:textId="56C86EE2" w:rsidR="002E033E" w:rsidRDefault="00536B5D" w:rsidP="002A55C6">
      <w:pPr>
        <w:spacing w:line="480" w:lineRule="auto"/>
      </w:pPr>
      <w:r>
        <w:t>When</w:t>
      </w:r>
      <w:r w:rsidR="00483452" w:rsidRPr="00483452">
        <w:t xml:space="preserve"> Corona began, the BWH Hotel Group Central Europe headquarters in Eschborn launched a</w:t>
      </w:r>
      <w:r>
        <w:t>n</w:t>
      </w:r>
      <w:r w:rsidR="00483452" w:rsidRPr="00483452">
        <w:t xml:space="preserve"> </w:t>
      </w:r>
      <w:r w:rsidRPr="00483452">
        <w:t>inclusive</w:t>
      </w:r>
      <w:r w:rsidR="00483452" w:rsidRPr="00483452">
        <w:t xml:space="preserve"> package of steps for its associated partner hotels and </w:t>
      </w:r>
      <w:r w:rsidR="007364D9">
        <w:t>prioritized the situation</w:t>
      </w:r>
      <w:r w:rsidR="00483452" w:rsidRPr="00483452">
        <w:t xml:space="preserve"> in every department. Throughout the crisis, it helped its hotel partners with all available resources, including advice on all operational concerns, assistance with communication strategies, financial support, assistance with marketing and sales challenges, and information exchange. Digitalization-based financial support, </w:t>
      </w:r>
      <w:r w:rsidRPr="00483452">
        <w:t xml:space="preserve">reservation management, </w:t>
      </w:r>
      <w:r w:rsidR="00483452" w:rsidRPr="00483452">
        <w:t xml:space="preserve">reduced contributions, </w:t>
      </w:r>
      <w:r w:rsidRPr="00483452">
        <w:t xml:space="preserve">lockdown and restart support, </w:t>
      </w:r>
      <w:r w:rsidR="00483452" w:rsidRPr="00483452">
        <w:t>increased communication, hybrid meeting offerings</w:t>
      </w:r>
      <w:r>
        <w:t>,</w:t>
      </w:r>
      <w:r w:rsidRPr="00536B5D">
        <w:t xml:space="preserve"> </w:t>
      </w:r>
      <w:r w:rsidR="00483452" w:rsidRPr="00483452">
        <w:t>home office concepts, restart concepts</w:t>
      </w:r>
      <w:r w:rsidR="007364D9">
        <w:t>,</w:t>
      </w:r>
      <w:r w:rsidR="00483452" w:rsidRPr="00483452">
        <w:t xml:space="preserve"> and new and modified marketing tactics</w:t>
      </w:r>
      <w:r w:rsidR="007364D9">
        <w:t>.</w:t>
      </w:r>
      <w:r w:rsidR="00483452" w:rsidRPr="00483452">
        <w:t xml:space="preserve"> Additionally, during this time, the group's hotel expansion has not been put on hold; </w:t>
      </w:r>
      <w:r>
        <w:t>however</w:t>
      </w:r>
      <w:r w:rsidR="00483452" w:rsidRPr="00483452">
        <w:t>, the emphasis to increase the brand's prominence</w:t>
      </w:r>
      <w:r>
        <w:t xml:space="preserve"> has </w:t>
      </w:r>
      <w:r w:rsidR="002A55C6">
        <w:t>been</w:t>
      </w:r>
      <w:r>
        <w:t xml:space="preserve"> growing</w:t>
      </w:r>
      <w:r w:rsidR="00483452" w:rsidRPr="00483452">
        <w:t xml:space="preserve"> </w:t>
      </w:r>
      <w:r w:rsidR="00041C3A" w:rsidRPr="00041C3A">
        <w:t>(BWH Hotel, 2021)</w:t>
      </w:r>
      <w:r w:rsidR="002E033E">
        <w:t xml:space="preserve">. </w:t>
      </w:r>
    </w:p>
    <w:p w14:paraId="3D48F58E" w14:textId="3A84E5AA" w:rsidR="00041C3A" w:rsidRDefault="00E027A8" w:rsidP="002A55C6">
      <w:pPr>
        <w:spacing w:line="480" w:lineRule="auto"/>
      </w:pPr>
      <w:r>
        <w:lastRenderedPageBreak/>
        <w:t xml:space="preserve">Top measures taken by BWH Hotel Group to operate amid the pandemic included: </w:t>
      </w:r>
      <w:r w:rsidR="00536B5D">
        <w:t>Keeping</w:t>
      </w:r>
      <w:r>
        <w:t xml:space="preserve"> </w:t>
      </w:r>
      <w:r w:rsidR="00536B5D">
        <w:t>in touch</w:t>
      </w:r>
      <w:r>
        <w:t xml:space="preserve"> with </w:t>
      </w:r>
      <w:r w:rsidR="00536B5D">
        <w:t>workers</w:t>
      </w:r>
      <w:r>
        <w:t xml:space="preserve"> in short-time work; </w:t>
      </w:r>
      <w:r w:rsidR="00041C3A">
        <w:t xml:space="preserve">implementing </w:t>
      </w:r>
      <w:r>
        <w:t>cost</w:t>
      </w:r>
      <w:r w:rsidR="007364D9">
        <w:t>-</w:t>
      </w:r>
      <w:r>
        <w:t xml:space="preserve">saving measures; </w:t>
      </w:r>
      <w:r w:rsidR="00041C3A">
        <w:t xml:space="preserve">Offering </w:t>
      </w:r>
      <w:r>
        <w:t xml:space="preserve">financial support for hotels; </w:t>
      </w:r>
      <w:r w:rsidR="00041C3A">
        <w:t>On-time</w:t>
      </w:r>
      <w:r>
        <w:t xml:space="preserve"> preparation of </w:t>
      </w:r>
      <w:r w:rsidR="00536B5D">
        <w:t>important</w:t>
      </w:r>
      <w:r>
        <w:t xml:space="preserve"> information; </w:t>
      </w:r>
      <w:r w:rsidR="00041C3A">
        <w:t xml:space="preserve">Fostering </w:t>
      </w:r>
      <w:r>
        <w:t>hygiene concepts</w:t>
      </w:r>
      <w:r w:rsidR="00041C3A">
        <w:t>; Offering</w:t>
      </w:r>
      <w:r>
        <w:t xml:space="preserve"> </w:t>
      </w:r>
      <w:r w:rsidR="00041C3A">
        <w:t>meetings, workshops, v</w:t>
      </w:r>
      <w:r>
        <w:t>irtual events, and online training</w:t>
      </w:r>
      <w:r w:rsidR="00041C3A">
        <w:t>; Creation of a l</w:t>
      </w:r>
      <w:r>
        <w:t>ockdown support reservation management</w:t>
      </w:r>
      <w:r w:rsidR="00041C3A">
        <w:t>; m</w:t>
      </w:r>
      <w:r>
        <w:t>anaging and adapting cooperation with distribution partners</w:t>
      </w:r>
      <w:r w:rsidR="00041C3A">
        <w:t>; Restructuring and a</w:t>
      </w:r>
      <w:r>
        <w:t>dapt</w:t>
      </w:r>
      <w:r w:rsidR="00041C3A">
        <w:t>ing to</w:t>
      </w:r>
      <w:r>
        <w:t xml:space="preserve"> marketing programs and campaigns</w:t>
      </w:r>
      <w:r w:rsidR="00041C3A" w:rsidRPr="00041C3A">
        <w:rPr>
          <w:color w:val="000000"/>
          <w:shd w:val="clear" w:color="auto" w:fill="FFFFFF"/>
        </w:rPr>
        <w:t xml:space="preserve"> </w:t>
      </w:r>
      <w:r w:rsidR="00041C3A" w:rsidRPr="00041C3A">
        <w:t>(BWH Hotel, 2021)</w:t>
      </w:r>
      <w:r w:rsidR="00041C3A">
        <w:t>.</w:t>
      </w:r>
    </w:p>
    <w:p w14:paraId="14289450" w14:textId="66FD33AB" w:rsidR="00041C3A" w:rsidRPr="00041C3A" w:rsidRDefault="00041C3A" w:rsidP="002A55C6">
      <w:pPr>
        <w:spacing w:line="480" w:lineRule="auto"/>
        <w:rPr>
          <w:b/>
          <w:bCs/>
        </w:rPr>
      </w:pPr>
      <w:r>
        <w:rPr>
          <w:b/>
          <w:bCs/>
        </w:rPr>
        <w:t xml:space="preserve">Business </w:t>
      </w:r>
      <w:r w:rsidR="00AD033D">
        <w:rPr>
          <w:b/>
          <w:bCs/>
        </w:rPr>
        <w:t>P</w:t>
      </w:r>
      <w:r>
        <w:rPr>
          <w:b/>
          <w:bCs/>
        </w:rPr>
        <w:t>erformance</w:t>
      </w:r>
      <w:r w:rsidR="00AD033D">
        <w:rPr>
          <w:b/>
          <w:bCs/>
        </w:rPr>
        <w:t xml:space="preserve"> Analysis</w:t>
      </w:r>
    </w:p>
    <w:p w14:paraId="5D08CB70" w14:textId="07D5594B" w:rsidR="00E027A8" w:rsidRDefault="00041C3A" w:rsidP="002A55C6">
      <w:pPr>
        <w:spacing w:line="480" w:lineRule="auto"/>
        <w:rPr>
          <w:b/>
          <w:bCs/>
        </w:rPr>
      </w:pPr>
      <w:r>
        <w:rPr>
          <w:b/>
          <w:bCs/>
        </w:rPr>
        <w:t>SWOT Analysis</w:t>
      </w:r>
    </w:p>
    <w:tbl>
      <w:tblPr>
        <w:tblStyle w:val="TableGrid"/>
        <w:tblW w:w="0" w:type="auto"/>
        <w:tblLook w:val="04A0" w:firstRow="1" w:lastRow="0" w:firstColumn="1" w:lastColumn="0" w:noHBand="0" w:noVBand="1"/>
      </w:tblPr>
      <w:tblGrid>
        <w:gridCol w:w="4675"/>
        <w:gridCol w:w="4675"/>
      </w:tblGrid>
      <w:tr w:rsidR="00AD033D" w14:paraId="1BE99019" w14:textId="77777777" w:rsidTr="00AD033D">
        <w:tc>
          <w:tcPr>
            <w:tcW w:w="4675" w:type="dxa"/>
          </w:tcPr>
          <w:p w14:paraId="2EEAA3B3" w14:textId="77777777" w:rsidR="00AD033D" w:rsidRPr="00AD033D" w:rsidRDefault="00AD033D" w:rsidP="002A55C6">
            <w:pPr>
              <w:spacing w:line="480" w:lineRule="auto"/>
              <w:jc w:val="center"/>
              <w:rPr>
                <w:b/>
                <w:bCs/>
                <w:u w:val="single"/>
              </w:rPr>
            </w:pPr>
            <w:r w:rsidRPr="00AD033D">
              <w:rPr>
                <w:b/>
                <w:bCs/>
                <w:u w:val="single"/>
              </w:rPr>
              <w:t>Strengths</w:t>
            </w:r>
          </w:p>
          <w:p w14:paraId="7C712CD3" w14:textId="5F1852FD" w:rsidR="00AD033D" w:rsidRPr="00AD033D" w:rsidRDefault="00AD033D" w:rsidP="002A55C6">
            <w:pPr>
              <w:spacing w:line="480" w:lineRule="auto"/>
            </w:pPr>
            <w:r w:rsidRPr="00AD033D">
              <w:t xml:space="preserve">1. </w:t>
            </w:r>
            <w:r w:rsidR="00536B5D" w:rsidRPr="00AD033D">
              <w:t>Allied</w:t>
            </w:r>
            <w:r w:rsidRPr="00AD033D">
              <w:t xml:space="preserve"> with </w:t>
            </w:r>
            <w:r w:rsidR="00536B5D" w:rsidRPr="00AD033D">
              <w:t xml:space="preserve">over 4100 </w:t>
            </w:r>
            <w:r w:rsidRPr="00AD033D">
              <w:t xml:space="preserve">hotels in </w:t>
            </w:r>
            <w:r w:rsidR="00536B5D">
              <w:t>more than</w:t>
            </w:r>
            <w:r w:rsidRPr="00AD033D">
              <w:t xml:space="preserve"> 80 </w:t>
            </w:r>
            <w:r w:rsidR="00536B5D">
              <w:t>nations.</w:t>
            </w:r>
            <w:r w:rsidRPr="00AD033D">
              <w:t xml:space="preserve"> </w:t>
            </w:r>
            <w:r w:rsidRPr="00AD033D">
              <w:br/>
              <w:t xml:space="preserve">2. </w:t>
            </w:r>
            <w:r w:rsidR="00536B5D" w:rsidRPr="00AD033D">
              <w:t xml:space="preserve">Largest Hotel Chain </w:t>
            </w:r>
            <w:r w:rsidR="00536B5D">
              <w:t xml:space="preserve">in </w:t>
            </w:r>
            <w:r w:rsidRPr="00AD033D">
              <w:t>the Worl</w:t>
            </w:r>
            <w:r w:rsidR="00536B5D">
              <w:t>d.</w:t>
            </w:r>
            <w:r w:rsidRPr="00AD033D">
              <w:t xml:space="preserve"> </w:t>
            </w:r>
            <w:r w:rsidRPr="00AD033D">
              <w:br/>
              <w:t xml:space="preserve">3. Hotels have their own identity and flair along with </w:t>
            </w:r>
            <w:proofErr w:type="gramStart"/>
            <w:r w:rsidRPr="00AD033D">
              <w:t>International</w:t>
            </w:r>
            <w:proofErr w:type="gramEnd"/>
            <w:r w:rsidRPr="00AD033D">
              <w:t xml:space="preserve"> level services that they have to incorporate in</w:t>
            </w:r>
            <w:r w:rsidR="007364D9">
              <w:t>to</w:t>
            </w:r>
            <w:r w:rsidRPr="00AD033D">
              <w:t xml:space="preserve"> their offerings as a Best Western member</w:t>
            </w:r>
          </w:p>
          <w:p w14:paraId="1CD1A86B" w14:textId="77777777" w:rsidR="00AD033D" w:rsidRPr="00AD033D" w:rsidRDefault="00AD033D" w:rsidP="002A55C6">
            <w:pPr>
              <w:spacing w:line="480" w:lineRule="auto"/>
            </w:pPr>
            <w:r w:rsidRPr="00AD033D">
              <w:t xml:space="preserve">4. Hotels </w:t>
            </w:r>
            <w:proofErr w:type="gramStart"/>
            <w:r w:rsidRPr="00AD033D">
              <w:t>are located in</w:t>
            </w:r>
            <w:proofErr w:type="gramEnd"/>
            <w:r w:rsidRPr="00AD033D">
              <w:t xml:space="preserve"> good areas across the world</w:t>
            </w:r>
          </w:p>
          <w:p w14:paraId="3236DDD3" w14:textId="793D5814" w:rsidR="00AD033D" w:rsidRPr="00AD033D" w:rsidRDefault="00AD033D" w:rsidP="002A55C6">
            <w:pPr>
              <w:spacing w:line="480" w:lineRule="auto"/>
            </w:pPr>
            <w:r w:rsidRPr="00AD033D">
              <w:t>5. Best Western Travel Card has successfully increased sales and repeat</w:t>
            </w:r>
            <w:r w:rsidR="007364D9">
              <w:t>s</w:t>
            </w:r>
            <w:r w:rsidRPr="00AD033D">
              <w:t xml:space="preserve"> visits</w:t>
            </w:r>
          </w:p>
          <w:p w14:paraId="63A342BD" w14:textId="5A8156C5" w:rsidR="00AD033D" w:rsidRPr="00AD033D" w:rsidRDefault="00AD033D" w:rsidP="002A55C6">
            <w:pPr>
              <w:spacing w:line="480" w:lineRule="auto"/>
            </w:pPr>
          </w:p>
        </w:tc>
        <w:tc>
          <w:tcPr>
            <w:tcW w:w="4675" w:type="dxa"/>
          </w:tcPr>
          <w:p w14:paraId="23730CDC" w14:textId="77777777" w:rsidR="00AD033D" w:rsidRDefault="00AD033D" w:rsidP="002A55C6">
            <w:pPr>
              <w:spacing w:line="480" w:lineRule="auto"/>
              <w:jc w:val="center"/>
              <w:rPr>
                <w:b/>
                <w:bCs/>
                <w:u w:val="single"/>
              </w:rPr>
            </w:pPr>
            <w:r w:rsidRPr="00AD033D">
              <w:rPr>
                <w:b/>
                <w:bCs/>
                <w:u w:val="single"/>
              </w:rPr>
              <w:t>Weaknesses</w:t>
            </w:r>
          </w:p>
          <w:p w14:paraId="09444A78" w14:textId="4168FFEF" w:rsidR="00AD033D" w:rsidRPr="00AD033D" w:rsidRDefault="00AD033D" w:rsidP="002A55C6">
            <w:pPr>
              <w:spacing w:line="480" w:lineRule="auto"/>
            </w:pPr>
            <w:r w:rsidRPr="00AD033D">
              <w:t xml:space="preserve">1. Since Best Western does not interfere with </w:t>
            </w:r>
            <w:r w:rsidR="007364D9">
              <w:t xml:space="preserve">the </w:t>
            </w:r>
            <w:r w:rsidRPr="00AD033D">
              <w:t>management of member hotels, quality control gets difficult and limited accountability</w:t>
            </w:r>
            <w:r w:rsidRPr="00AD033D">
              <w:br/>
              <w:t>2. Competition from international hotel chains means limited market share growth</w:t>
            </w:r>
          </w:p>
        </w:tc>
      </w:tr>
      <w:tr w:rsidR="00AD033D" w14:paraId="1A090E52" w14:textId="77777777" w:rsidTr="00AD033D">
        <w:tc>
          <w:tcPr>
            <w:tcW w:w="4675" w:type="dxa"/>
          </w:tcPr>
          <w:p w14:paraId="218EDE16" w14:textId="77777777" w:rsidR="00AD033D" w:rsidRDefault="00AD033D" w:rsidP="002A55C6">
            <w:pPr>
              <w:spacing w:line="480" w:lineRule="auto"/>
              <w:jc w:val="center"/>
              <w:rPr>
                <w:b/>
                <w:bCs/>
                <w:u w:val="single"/>
              </w:rPr>
            </w:pPr>
            <w:r>
              <w:rPr>
                <w:b/>
                <w:bCs/>
                <w:u w:val="single"/>
              </w:rPr>
              <w:t>Opportunities</w:t>
            </w:r>
          </w:p>
          <w:p w14:paraId="6A49D2E4" w14:textId="7CBF714A" w:rsidR="00AD033D" w:rsidRPr="00AD033D" w:rsidRDefault="00AD033D" w:rsidP="002A55C6">
            <w:pPr>
              <w:spacing w:line="480" w:lineRule="auto"/>
            </w:pPr>
            <w:r>
              <w:lastRenderedPageBreak/>
              <w:t>1.</w:t>
            </w:r>
            <w:r w:rsidRPr="00AD033D">
              <w:t xml:space="preserve"> Digitalization and more online presence</w:t>
            </w:r>
            <w:r w:rsidRPr="00AD033D">
              <w:br/>
              <w:t>2. The economic conditions will improve occupancy rates in the mid-market segments</w:t>
            </w:r>
            <w:r w:rsidRPr="00AD033D">
              <w:br/>
              <w:t>3. More penetration in emerging economies</w:t>
            </w:r>
          </w:p>
        </w:tc>
        <w:tc>
          <w:tcPr>
            <w:tcW w:w="4675" w:type="dxa"/>
          </w:tcPr>
          <w:p w14:paraId="6559619A" w14:textId="77777777" w:rsidR="00AD033D" w:rsidRDefault="00AD033D" w:rsidP="002A55C6">
            <w:pPr>
              <w:spacing w:line="480" w:lineRule="auto"/>
              <w:jc w:val="center"/>
              <w:rPr>
                <w:b/>
                <w:bCs/>
                <w:u w:val="single"/>
              </w:rPr>
            </w:pPr>
            <w:r>
              <w:rPr>
                <w:b/>
                <w:bCs/>
                <w:u w:val="single"/>
              </w:rPr>
              <w:lastRenderedPageBreak/>
              <w:t>Threats</w:t>
            </w:r>
          </w:p>
          <w:p w14:paraId="2D2C5D6E" w14:textId="753A18D4" w:rsidR="00AD033D" w:rsidRPr="00AD033D" w:rsidRDefault="00AD033D" w:rsidP="002A55C6">
            <w:pPr>
              <w:spacing w:line="480" w:lineRule="auto"/>
            </w:pPr>
            <w:r w:rsidRPr="00AD033D">
              <w:lastRenderedPageBreak/>
              <w:t>1. Big chains are entering new markets</w:t>
            </w:r>
            <w:r w:rsidRPr="00AD033D">
              <w:br/>
              <w:t>2. Changing market conditions, down economy</w:t>
            </w:r>
          </w:p>
        </w:tc>
      </w:tr>
    </w:tbl>
    <w:p w14:paraId="1ECF3EFB" w14:textId="77777777" w:rsidR="00041C3A" w:rsidRPr="00041C3A" w:rsidRDefault="00041C3A" w:rsidP="002A55C6">
      <w:pPr>
        <w:spacing w:line="480" w:lineRule="auto"/>
        <w:rPr>
          <w:b/>
          <w:bCs/>
        </w:rPr>
      </w:pPr>
    </w:p>
    <w:p w14:paraId="35932BC9" w14:textId="05281167" w:rsidR="004F3B56" w:rsidRDefault="004F3B56" w:rsidP="002A55C6">
      <w:pPr>
        <w:spacing w:line="480" w:lineRule="auto"/>
      </w:pPr>
      <w:r>
        <w:br w:type="page"/>
      </w:r>
    </w:p>
    <w:p w14:paraId="5E0C0D67" w14:textId="77777777" w:rsidR="004F3B56" w:rsidRDefault="004F3B56" w:rsidP="002A55C6">
      <w:pPr>
        <w:spacing w:line="480" w:lineRule="auto"/>
        <w:ind w:left="720" w:hanging="720"/>
        <w:jc w:val="center"/>
        <w:rPr>
          <w:b/>
          <w:bCs/>
        </w:rPr>
      </w:pPr>
      <w:r>
        <w:rPr>
          <w:b/>
          <w:bCs/>
        </w:rPr>
        <w:lastRenderedPageBreak/>
        <w:t>References</w:t>
      </w:r>
    </w:p>
    <w:p w14:paraId="0F6B1717" w14:textId="77777777" w:rsidR="004F3B56" w:rsidRPr="009504F6" w:rsidRDefault="004F3B56" w:rsidP="002A55C6">
      <w:pPr>
        <w:spacing w:line="480" w:lineRule="auto"/>
        <w:ind w:left="720" w:hanging="720"/>
      </w:pPr>
      <w:r w:rsidRPr="009504F6">
        <w:t>BWH Hotel Group (2020). </w:t>
      </w:r>
      <w:r w:rsidRPr="009504F6">
        <w:rPr>
          <w:i/>
          <w:iCs/>
        </w:rPr>
        <w:t>BWH Hotel Group</w:t>
      </w:r>
      <w:r w:rsidRPr="009504F6">
        <w:t xml:space="preserve">. [online] Bwhhotelgroup.com. Available at: </w:t>
      </w:r>
      <w:hyperlink r:id="rId8" w:history="1">
        <w:r w:rsidRPr="009504F6">
          <w:rPr>
            <w:rStyle w:val="Hyperlink"/>
          </w:rPr>
          <w:t>https://www.bwhhotelgroup.com/content/bwh-hotelgroup/en_US.html</w:t>
        </w:r>
      </w:hyperlink>
      <w:r>
        <w:t xml:space="preserve"> </w:t>
      </w:r>
      <w:r w:rsidRPr="009504F6">
        <w:t>[Accessed 23 Jun. 2022].</w:t>
      </w:r>
    </w:p>
    <w:p w14:paraId="1A618BB3" w14:textId="77777777" w:rsidR="004F3B56" w:rsidRPr="006F0F47" w:rsidRDefault="004F3B56" w:rsidP="002A55C6">
      <w:pPr>
        <w:spacing w:line="480" w:lineRule="auto"/>
        <w:ind w:left="720" w:hanging="720"/>
      </w:pPr>
      <w:r w:rsidRPr="009504F6">
        <w:t>‌</w:t>
      </w:r>
      <w:r w:rsidRPr="006F0F47">
        <w:t>Friend, L. (2019). </w:t>
      </w:r>
      <w:r w:rsidRPr="006F0F47">
        <w:rPr>
          <w:i/>
          <w:iCs/>
        </w:rPr>
        <w:t>What Is the Meaning of Organizational Structure?</w:t>
      </w:r>
      <w:r w:rsidRPr="006F0F47">
        <w:t xml:space="preserve"> [online] Small Business - Chron.com. Available at: </w:t>
      </w:r>
      <w:hyperlink r:id="rId9" w:history="1">
        <w:r w:rsidRPr="001C61B9">
          <w:rPr>
            <w:rStyle w:val="Hyperlink"/>
          </w:rPr>
          <w:t>https://smallbusiness.chron.com/meaning-organizational-structure-3803.html</w:t>
        </w:r>
      </w:hyperlink>
      <w:r>
        <w:t xml:space="preserve"> </w:t>
      </w:r>
      <w:r w:rsidRPr="006F0F47">
        <w:t>[Accessed 23 Jun. 2022].</w:t>
      </w:r>
    </w:p>
    <w:p w14:paraId="2B390A4D" w14:textId="77777777" w:rsidR="004F3B56" w:rsidRPr="00C80927" w:rsidRDefault="004F3B56" w:rsidP="002A55C6">
      <w:pPr>
        <w:spacing w:line="480" w:lineRule="auto"/>
        <w:ind w:left="720" w:hanging="720"/>
      </w:pPr>
      <w:r w:rsidRPr="006F0F47">
        <w:t>‌</w:t>
      </w:r>
      <w:r w:rsidRPr="00C80927">
        <w:rPr>
          <w:rFonts w:eastAsia="Times New Roman" w:cs="Times New Roman"/>
          <w:color w:val="000000"/>
          <w:szCs w:val="24"/>
        </w:rPr>
        <w:t xml:space="preserve"> </w:t>
      </w:r>
      <w:r w:rsidRPr="00C80927">
        <w:t>Indeed Team (2020). </w:t>
      </w:r>
      <w:r w:rsidRPr="00C80927">
        <w:rPr>
          <w:i/>
          <w:iCs/>
        </w:rPr>
        <w:t xml:space="preserve">Your Guide </w:t>
      </w:r>
      <w:proofErr w:type="gramStart"/>
      <w:r w:rsidRPr="00C80927">
        <w:rPr>
          <w:i/>
          <w:iCs/>
        </w:rPr>
        <w:t>To</w:t>
      </w:r>
      <w:proofErr w:type="gramEnd"/>
      <w:r w:rsidRPr="00C80927">
        <w:rPr>
          <w:i/>
          <w:iCs/>
        </w:rPr>
        <w:t xml:space="preserve"> Functional Structure for Business: Advantages and Disadvantages | Indeed.com</w:t>
      </w:r>
      <w:r w:rsidRPr="00C80927">
        <w:t xml:space="preserve">. [online] Indeed Career Guide. Available at: </w:t>
      </w:r>
      <w:hyperlink r:id="rId10" w:history="1">
        <w:r w:rsidRPr="00F109AD">
          <w:rPr>
            <w:rStyle w:val="Hyperlink"/>
          </w:rPr>
          <w:t>https://www.indeed.com/career-advice/career-development/functional-structure</w:t>
        </w:r>
      </w:hyperlink>
      <w:r>
        <w:t xml:space="preserve"> </w:t>
      </w:r>
      <w:r w:rsidRPr="00C80927">
        <w:t>[Accessed 24 Jun. 2022].</w:t>
      </w:r>
    </w:p>
    <w:p w14:paraId="464CEF42" w14:textId="77777777" w:rsidR="004F3B56" w:rsidRDefault="004F3B56" w:rsidP="002A55C6">
      <w:pPr>
        <w:spacing w:line="480" w:lineRule="auto"/>
        <w:ind w:left="720" w:hanging="720"/>
      </w:pPr>
      <w:r w:rsidRPr="00C80927">
        <w:t>‌</w:t>
      </w:r>
      <w:r w:rsidRPr="00C80927">
        <w:rPr>
          <w:rFonts w:eastAsia="Times New Roman" w:cs="Times New Roman"/>
          <w:color w:val="000000"/>
          <w:szCs w:val="24"/>
        </w:rPr>
        <w:t xml:space="preserve"> </w:t>
      </w:r>
      <w:r w:rsidRPr="00C80927">
        <w:t xml:space="preserve">Joseph, O.O. and Kibera, F. (2019). Organizational Culture and Performance: Evidence </w:t>
      </w:r>
      <w:proofErr w:type="gramStart"/>
      <w:r w:rsidRPr="00C80927">
        <w:t>From</w:t>
      </w:r>
      <w:proofErr w:type="gramEnd"/>
      <w:r w:rsidRPr="00C80927">
        <w:t xml:space="preserve"> Microfinance Institutions in Kenya. </w:t>
      </w:r>
      <w:r w:rsidRPr="00C80927">
        <w:rPr>
          <w:i/>
          <w:iCs/>
        </w:rPr>
        <w:t>SAGE Open</w:t>
      </w:r>
      <w:r w:rsidRPr="00C80927">
        <w:t xml:space="preserve">, [online] 9(1), p.215824401983593. </w:t>
      </w:r>
      <w:hyperlink r:id="rId11" w:history="1">
        <w:r w:rsidRPr="00C80927">
          <w:rPr>
            <w:rStyle w:val="Hyperlink"/>
          </w:rPr>
          <w:t>https://doi.org/10.1177/2158244019835934</w:t>
        </w:r>
      </w:hyperlink>
      <w:r>
        <w:t xml:space="preserve"> </w:t>
      </w:r>
      <w:r w:rsidRPr="00C80927">
        <w:t>[Accessed 24 Jun. 2022].</w:t>
      </w:r>
    </w:p>
    <w:p w14:paraId="1083952A" w14:textId="742F59A6" w:rsidR="004F3B56" w:rsidRDefault="004F3B56" w:rsidP="002A55C6">
      <w:pPr>
        <w:spacing w:line="480" w:lineRule="auto"/>
        <w:ind w:left="720" w:hanging="720"/>
      </w:pPr>
      <w:r w:rsidRPr="00C80927">
        <w:t>Tsai, Y. (2011). Relationship between Organizational Culture, Leadership Behavior</w:t>
      </w:r>
      <w:r w:rsidR="007364D9">
        <w:t>,</w:t>
      </w:r>
      <w:r w:rsidRPr="00C80927">
        <w:t xml:space="preserve"> and Job Satisfaction. </w:t>
      </w:r>
      <w:r w:rsidRPr="00C80927">
        <w:rPr>
          <w:i/>
          <w:iCs/>
        </w:rPr>
        <w:t>BMC Health Services Research</w:t>
      </w:r>
      <w:r w:rsidRPr="00C80927">
        <w:t xml:space="preserve">, [online] 11(1). </w:t>
      </w:r>
      <w:proofErr w:type="spellStart"/>
      <w:r w:rsidRPr="00C80927">
        <w:t>doi</w:t>
      </w:r>
      <w:proofErr w:type="spellEnd"/>
      <w:r w:rsidRPr="00C80927">
        <w:t xml:space="preserve">: </w:t>
      </w:r>
      <w:hyperlink r:id="rId12" w:tgtFrame="_blank" w:history="1">
        <w:r w:rsidRPr="00C80927">
          <w:rPr>
            <w:rStyle w:val="Hyperlink"/>
          </w:rPr>
          <w:t>10.1186/1472-6963-11-98</w:t>
        </w:r>
      </w:hyperlink>
    </w:p>
    <w:p w14:paraId="22FE2C19" w14:textId="578F2FBD" w:rsidR="004F3B56" w:rsidRPr="00C80927" w:rsidRDefault="004F3B56" w:rsidP="002A55C6">
      <w:pPr>
        <w:spacing w:line="480" w:lineRule="auto"/>
        <w:ind w:left="720" w:hanging="720"/>
      </w:pPr>
      <w:r w:rsidRPr="00C80927">
        <w:t>‌</w:t>
      </w:r>
      <w:r w:rsidRPr="00C80927">
        <w:rPr>
          <w:rFonts w:eastAsia="Times New Roman" w:cs="Times New Roman"/>
          <w:color w:val="000000"/>
          <w:szCs w:val="24"/>
        </w:rPr>
        <w:t xml:space="preserve"> </w:t>
      </w:r>
      <w:r w:rsidRPr="00C80927">
        <w:t>Kotlar, J., De Massis, A., Wright, M.</w:t>
      </w:r>
      <w:r w:rsidR="007364D9">
        <w:t>,</w:t>
      </w:r>
      <w:r w:rsidRPr="00C80927">
        <w:t xml:space="preserve"> and Frattini, F. (2018). Organizational Goals: Antecedents, Formation Processes and Implications for Firm Behavior and Performance. </w:t>
      </w:r>
      <w:r w:rsidRPr="00C80927">
        <w:rPr>
          <w:i/>
          <w:iCs/>
        </w:rPr>
        <w:t>International Journal of Management Reviews</w:t>
      </w:r>
      <w:r w:rsidRPr="00C80927">
        <w:t xml:space="preserve">, 20, </w:t>
      </w:r>
      <w:proofErr w:type="gramStart"/>
      <w:r w:rsidRPr="00C80927">
        <w:t>pp.S</w:t>
      </w:r>
      <w:proofErr w:type="gramEnd"/>
      <w:r w:rsidRPr="00C80927">
        <w:t>3–S18. doi:10.1111/ijmr.12170.</w:t>
      </w:r>
    </w:p>
    <w:p w14:paraId="0BEE8BA2" w14:textId="1A9C701B" w:rsidR="004F3B56" w:rsidRPr="00C80927" w:rsidRDefault="004F3B56" w:rsidP="002A55C6">
      <w:pPr>
        <w:spacing w:line="480" w:lineRule="auto"/>
        <w:ind w:left="720" w:hanging="720"/>
      </w:pPr>
      <w:r w:rsidRPr="00C80927">
        <w:lastRenderedPageBreak/>
        <w:t>‌</w:t>
      </w:r>
      <w:r w:rsidRPr="00C80927">
        <w:rPr>
          <w:rFonts w:eastAsia="Times New Roman" w:cs="Times New Roman"/>
          <w:color w:val="000000"/>
          <w:szCs w:val="24"/>
        </w:rPr>
        <w:t xml:space="preserve"> </w:t>
      </w:r>
      <w:r w:rsidRPr="00C80927">
        <w:t>De Massis, A., Fini, R., Wright, M. and JE, P. (2020). </w:t>
      </w:r>
      <w:r w:rsidRPr="00C80927">
        <w:rPr>
          <w:i/>
          <w:iCs/>
        </w:rPr>
        <w:t xml:space="preserve">Special issue on </w:t>
      </w:r>
      <w:r w:rsidR="007364D9">
        <w:rPr>
          <w:i/>
          <w:iCs/>
        </w:rPr>
        <w:t>"</w:t>
      </w:r>
      <w:r w:rsidRPr="00C80927">
        <w:rPr>
          <w:i/>
          <w:iCs/>
        </w:rPr>
        <w:t xml:space="preserve">Organizational goals, firm outcomes and </w:t>
      </w:r>
      <w:r w:rsidR="007364D9">
        <w:rPr>
          <w:i/>
          <w:iCs/>
        </w:rPr>
        <w:t>performance assessment</w:t>
      </w:r>
      <w:r w:rsidRPr="00C80927">
        <w:rPr>
          <w:i/>
          <w:iCs/>
        </w:rPr>
        <w:t>: Reconceptualizing...</w:t>
      </w:r>
      <w:r w:rsidRPr="00C80927">
        <w:t xml:space="preserve"> [online] ResearchGate. Available at: </w:t>
      </w:r>
      <w:hyperlink r:id="rId13" w:anchor=":~:text=An%20organizational%20goal%20is%20generally,have%20mostly%20focused%20on%20profitability" w:history="1">
        <w:r w:rsidRPr="00F109AD">
          <w:rPr>
            <w:rStyle w:val="Hyperlink"/>
          </w:rPr>
          <w:t>https://www.researchgate.net/publication/329830265_Special_issue_on_Organizational_goals_firm_outcomes_and_the_assessment_of_performance_Reconceptualizing_success_in_management_studies_Journal_of_Management_Studies_forthcoming#:~:text=An%20organizational%20goal%20is%20generally,have%20mostly%20focused%20on%20profitability</w:t>
        </w:r>
      </w:hyperlink>
      <w:r>
        <w:t xml:space="preserve"> </w:t>
      </w:r>
      <w:r w:rsidRPr="00C80927">
        <w:t>[Accessed 24 Jun. 2022].</w:t>
      </w:r>
    </w:p>
    <w:p w14:paraId="596F8371" w14:textId="77777777" w:rsidR="004F3B56" w:rsidRPr="00C80927" w:rsidRDefault="004F3B56" w:rsidP="002A55C6">
      <w:pPr>
        <w:spacing w:line="480" w:lineRule="auto"/>
        <w:ind w:left="720" w:hanging="720"/>
      </w:pPr>
      <w:r w:rsidRPr="00C80927">
        <w:t>‌</w:t>
      </w:r>
      <w:r w:rsidRPr="00C80927">
        <w:rPr>
          <w:rFonts w:eastAsia="Times New Roman" w:cs="Times New Roman"/>
          <w:color w:val="000000"/>
          <w:szCs w:val="24"/>
        </w:rPr>
        <w:t xml:space="preserve"> </w:t>
      </w:r>
      <w:r w:rsidRPr="00C80927">
        <w:t>PR Newswire (2022). </w:t>
      </w:r>
      <w:r w:rsidRPr="00C80927">
        <w:rPr>
          <w:i/>
          <w:iCs/>
        </w:rPr>
        <w:t xml:space="preserve">BWH Hotel Group Continues Expansion </w:t>
      </w:r>
      <w:r>
        <w:rPr>
          <w:i/>
          <w:iCs/>
        </w:rPr>
        <w:t>i</w:t>
      </w:r>
      <w:r w:rsidRPr="00C80927">
        <w:rPr>
          <w:i/>
          <w:iCs/>
        </w:rPr>
        <w:t xml:space="preserve">n The Middle East </w:t>
      </w:r>
      <w:r>
        <w:rPr>
          <w:i/>
          <w:iCs/>
        </w:rPr>
        <w:t>a</w:t>
      </w:r>
      <w:r w:rsidRPr="00C80927">
        <w:rPr>
          <w:i/>
          <w:iCs/>
        </w:rPr>
        <w:t>s Travel Surges Worldwide</w:t>
      </w:r>
      <w:r w:rsidRPr="00C80927">
        <w:t xml:space="preserve">. [online] User Walls. Available at: </w:t>
      </w:r>
      <w:hyperlink r:id="rId14" w:history="1">
        <w:r w:rsidRPr="00F109AD">
          <w:rPr>
            <w:rStyle w:val="Hyperlink"/>
          </w:rPr>
          <w:t>https://www.userwalls.news/n/bwh-hotel-group-continues-expansion-middle-east-travel-surges-worldwide-3391279/</w:t>
        </w:r>
      </w:hyperlink>
      <w:r>
        <w:t xml:space="preserve"> </w:t>
      </w:r>
      <w:r w:rsidRPr="00C80927">
        <w:t>[Accessed 24 Jun. 2022].</w:t>
      </w:r>
    </w:p>
    <w:p w14:paraId="26126BBB" w14:textId="77777777" w:rsidR="004F3B56" w:rsidRPr="00C80927" w:rsidRDefault="004F3B56" w:rsidP="002A55C6">
      <w:pPr>
        <w:spacing w:line="480" w:lineRule="auto"/>
        <w:ind w:left="720" w:hanging="720"/>
      </w:pPr>
      <w:r w:rsidRPr="00C80927">
        <w:t>‌</w:t>
      </w:r>
      <w:r w:rsidRPr="00C80927">
        <w:rPr>
          <w:rFonts w:eastAsia="Times New Roman" w:cs="Times New Roman"/>
          <w:color w:val="000000"/>
          <w:szCs w:val="24"/>
        </w:rPr>
        <w:t xml:space="preserve"> </w:t>
      </w:r>
      <w:r w:rsidRPr="00C80927">
        <w:t>BWH Hotel (2021). </w:t>
      </w:r>
      <w:r w:rsidRPr="00C80927">
        <w:rPr>
          <w:i/>
          <w:iCs/>
        </w:rPr>
        <w:t>Power Strategies in Times of Covid</w:t>
      </w:r>
      <w:r w:rsidRPr="00C80927">
        <w:t xml:space="preserve">. [online] Bestwestern.de. Available at: </w:t>
      </w:r>
      <w:hyperlink r:id="rId15" w:history="1">
        <w:r w:rsidRPr="00F109AD">
          <w:rPr>
            <w:rStyle w:val="Hyperlink"/>
          </w:rPr>
          <w:t>https://www.bestwestern.de/press-release-details.html?id=1001573</w:t>
        </w:r>
      </w:hyperlink>
      <w:r>
        <w:t xml:space="preserve"> </w:t>
      </w:r>
      <w:r w:rsidRPr="00C80927">
        <w:t>[Accessed 24 Jun. 2022].</w:t>
      </w:r>
    </w:p>
    <w:p w14:paraId="2BBBAB11" w14:textId="77777777" w:rsidR="004F3B56" w:rsidRPr="00C80927" w:rsidRDefault="004F3B56" w:rsidP="002A55C6">
      <w:pPr>
        <w:spacing w:line="480" w:lineRule="auto"/>
        <w:ind w:left="720" w:hanging="720"/>
      </w:pPr>
      <w:r w:rsidRPr="00C80927">
        <w:t>‌</w:t>
      </w:r>
      <w:r w:rsidRPr="00C80927">
        <w:rPr>
          <w:rFonts w:eastAsia="Times New Roman" w:cs="Times New Roman"/>
          <w:color w:val="000000"/>
          <w:szCs w:val="24"/>
        </w:rPr>
        <w:t xml:space="preserve"> </w:t>
      </w:r>
      <w:proofErr w:type="spellStart"/>
      <w:r w:rsidRPr="00C80927">
        <w:t>Wondershare</w:t>
      </w:r>
      <w:proofErr w:type="spellEnd"/>
      <w:r w:rsidRPr="00C80927">
        <w:t xml:space="preserve"> (2022). </w:t>
      </w:r>
      <w:r w:rsidRPr="00C80927">
        <w:rPr>
          <w:i/>
          <w:iCs/>
        </w:rPr>
        <w:t>Hotel Organizational Chart</w:t>
      </w:r>
      <w:r w:rsidRPr="00C80927">
        <w:t xml:space="preserve">. [online] </w:t>
      </w:r>
      <w:proofErr w:type="spellStart"/>
      <w:r w:rsidRPr="00C80927">
        <w:t>Edrawsoft</w:t>
      </w:r>
      <w:proofErr w:type="spellEnd"/>
      <w:r w:rsidRPr="00C80927">
        <w:t xml:space="preserve">. Available at: </w:t>
      </w:r>
      <w:hyperlink r:id="rId16" w:history="1">
        <w:r w:rsidRPr="00F109AD">
          <w:rPr>
            <w:rStyle w:val="Hyperlink"/>
          </w:rPr>
          <w:t>https://www.edrawsoft.com/article/hotel-organizational-chart.html</w:t>
        </w:r>
      </w:hyperlink>
      <w:r>
        <w:t xml:space="preserve"> </w:t>
      </w:r>
      <w:r w:rsidRPr="00C80927">
        <w:t>[Accessed 24 Jun. 2022].</w:t>
      </w:r>
    </w:p>
    <w:p w14:paraId="6D305AE8" w14:textId="3BCAF229" w:rsidR="00E027A8" w:rsidRPr="002E033E" w:rsidRDefault="004F3B56" w:rsidP="002A55C6">
      <w:pPr>
        <w:spacing w:line="480" w:lineRule="auto"/>
        <w:ind w:left="720" w:hanging="720"/>
      </w:pPr>
      <w:r w:rsidRPr="00C80927">
        <w:t>‌</w:t>
      </w:r>
    </w:p>
    <w:sectPr w:rsidR="00E027A8" w:rsidRPr="002E033E">
      <w:head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87A67" w14:textId="77777777" w:rsidR="008F79CE" w:rsidRDefault="008F79CE" w:rsidP="00FC0CD9">
      <w:pPr>
        <w:spacing w:after="0" w:line="240" w:lineRule="auto"/>
      </w:pPr>
      <w:r>
        <w:separator/>
      </w:r>
    </w:p>
  </w:endnote>
  <w:endnote w:type="continuationSeparator" w:id="0">
    <w:p w14:paraId="0AF47FFF" w14:textId="77777777" w:rsidR="008F79CE" w:rsidRDefault="008F79CE" w:rsidP="00FC0C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8D9D75" w14:textId="77777777" w:rsidR="008F79CE" w:rsidRDefault="008F79CE" w:rsidP="00FC0CD9">
      <w:pPr>
        <w:spacing w:after="0" w:line="240" w:lineRule="auto"/>
      </w:pPr>
      <w:r>
        <w:separator/>
      </w:r>
    </w:p>
  </w:footnote>
  <w:footnote w:type="continuationSeparator" w:id="0">
    <w:p w14:paraId="6B92C5A0" w14:textId="77777777" w:rsidR="008F79CE" w:rsidRDefault="008F79CE" w:rsidP="00FC0C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8995086"/>
      <w:docPartObj>
        <w:docPartGallery w:val="Page Numbers (Top of Page)"/>
        <w:docPartUnique/>
      </w:docPartObj>
    </w:sdtPr>
    <w:sdtEndPr>
      <w:rPr>
        <w:noProof/>
      </w:rPr>
    </w:sdtEndPr>
    <w:sdtContent>
      <w:p w14:paraId="5C65F0D6" w14:textId="0364D6BF" w:rsidR="00FC0CD9" w:rsidRDefault="00FC0CD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3BD68B8" w14:textId="77777777" w:rsidR="00FC0CD9" w:rsidRDefault="00FC0C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935453"/>
    <w:multiLevelType w:val="multilevel"/>
    <w:tmpl w:val="6CEE4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26114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A1Njc1tDCzNLIwM7FQ0lEKTi0uzszPAykwrAUAhy4uLiwAAAA="/>
  </w:docVars>
  <w:rsids>
    <w:rsidRoot w:val="004747A7"/>
    <w:rsid w:val="00041C3A"/>
    <w:rsid w:val="001D7550"/>
    <w:rsid w:val="002A55C6"/>
    <w:rsid w:val="002E033E"/>
    <w:rsid w:val="00374EF9"/>
    <w:rsid w:val="004747A7"/>
    <w:rsid w:val="00483452"/>
    <w:rsid w:val="004F3B56"/>
    <w:rsid w:val="00536B5D"/>
    <w:rsid w:val="005B43DD"/>
    <w:rsid w:val="006938D8"/>
    <w:rsid w:val="006C19F8"/>
    <w:rsid w:val="007364D9"/>
    <w:rsid w:val="00766743"/>
    <w:rsid w:val="00805B86"/>
    <w:rsid w:val="00875006"/>
    <w:rsid w:val="008D7960"/>
    <w:rsid w:val="008F79CE"/>
    <w:rsid w:val="00970E3F"/>
    <w:rsid w:val="009F295A"/>
    <w:rsid w:val="00A67F2F"/>
    <w:rsid w:val="00AD033D"/>
    <w:rsid w:val="00B040ED"/>
    <w:rsid w:val="00B7362E"/>
    <w:rsid w:val="00BD0B34"/>
    <w:rsid w:val="00C427D1"/>
    <w:rsid w:val="00C625CF"/>
    <w:rsid w:val="00D953F3"/>
    <w:rsid w:val="00DE22D3"/>
    <w:rsid w:val="00E027A8"/>
    <w:rsid w:val="00E23889"/>
    <w:rsid w:val="00EB230C"/>
    <w:rsid w:val="00F757B0"/>
    <w:rsid w:val="00FA6B0C"/>
    <w:rsid w:val="00FC0C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DE254C"/>
  <w15:chartTrackingRefBased/>
  <w15:docId w15:val="{BC02E816-B9FA-4DB4-880C-EE71A9C7E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B34"/>
    <w:rPr>
      <w:rFonts w:ascii="Times New Roman" w:hAnsi="Times New Roman"/>
      <w:sz w:val="24"/>
    </w:rPr>
  </w:style>
  <w:style w:type="paragraph" w:styleId="Heading1">
    <w:name w:val="heading 1"/>
    <w:basedOn w:val="Normal"/>
    <w:next w:val="Normal"/>
    <w:link w:val="Heading1Char"/>
    <w:autoRedefine/>
    <w:uiPriority w:val="9"/>
    <w:qFormat/>
    <w:rsid w:val="00B040ED"/>
    <w:pPr>
      <w:keepNext/>
      <w:keepLines/>
      <w:spacing w:before="480" w:after="240"/>
      <w:outlineLvl w:val="0"/>
    </w:pPr>
    <w:rPr>
      <w:rFonts w:eastAsiaTheme="majorEastAsia" w:cstheme="majorBidi"/>
      <w:b/>
      <w:bCs/>
      <w:szCs w:val="32"/>
    </w:rPr>
  </w:style>
  <w:style w:type="paragraph" w:styleId="Heading2">
    <w:name w:val="heading 2"/>
    <w:basedOn w:val="Normal"/>
    <w:next w:val="Normal"/>
    <w:link w:val="Heading2Char"/>
    <w:autoRedefine/>
    <w:uiPriority w:val="9"/>
    <w:unhideWhenUsed/>
    <w:qFormat/>
    <w:rsid w:val="005B43DD"/>
    <w:pPr>
      <w:keepNext/>
      <w:keepLines/>
      <w:spacing w:before="400" w:after="360"/>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B040ED"/>
    <w:pPr>
      <w:keepNext/>
      <w:keepLines/>
      <w:spacing w:before="280" w:after="240"/>
      <w:outlineLvl w:val="2"/>
    </w:pPr>
    <w:rPr>
      <w:rFonts w:eastAsiaTheme="majorEastAsia" w:cstheme="majorBidi"/>
      <w:b/>
      <w:szCs w:val="24"/>
    </w:rPr>
  </w:style>
  <w:style w:type="paragraph" w:styleId="Heading4">
    <w:name w:val="heading 4"/>
    <w:basedOn w:val="Normal"/>
    <w:next w:val="Normal"/>
    <w:link w:val="Heading4Char"/>
    <w:autoRedefine/>
    <w:uiPriority w:val="9"/>
    <w:semiHidden/>
    <w:unhideWhenUsed/>
    <w:qFormat/>
    <w:rsid w:val="00B040ED"/>
    <w:pPr>
      <w:keepNext/>
      <w:keepLines/>
      <w:spacing w:before="280" w:after="240"/>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0ED"/>
    <w:rPr>
      <w:rFonts w:ascii="Times New Roman" w:eastAsiaTheme="majorEastAsia" w:hAnsi="Times New Roman" w:cstheme="majorBidi"/>
      <w:b/>
      <w:bCs/>
      <w:sz w:val="24"/>
      <w:szCs w:val="32"/>
    </w:rPr>
  </w:style>
  <w:style w:type="character" w:customStyle="1" w:styleId="Heading2Char">
    <w:name w:val="Heading 2 Char"/>
    <w:basedOn w:val="DefaultParagraphFont"/>
    <w:link w:val="Heading2"/>
    <w:uiPriority w:val="9"/>
    <w:rsid w:val="005B43D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B040ED"/>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semiHidden/>
    <w:rsid w:val="00B040ED"/>
    <w:rPr>
      <w:rFonts w:ascii="Times New Roman" w:eastAsiaTheme="majorEastAsia" w:hAnsi="Times New Roman" w:cstheme="majorBidi"/>
      <w:b/>
      <w:i/>
      <w:iCs/>
      <w:sz w:val="24"/>
    </w:rPr>
  </w:style>
  <w:style w:type="table" w:styleId="TableGrid">
    <w:name w:val="Table Grid"/>
    <w:basedOn w:val="TableNormal"/>
    <w:uiPriority w:val="39"/>
    <w:rsid w:val="00AD03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F3B56"/>
    <w:rPr>
      <w:color w:val="0563C1" w:themeColor="hyperlink"/>
      <w:u w:val="single"/>
    </w:rPr>
  </w:style>
  <w:style w:type="paragraph" w:styleId="Header">
    <w:name w:val="header"/>
    <w:basedOn w:val="Normal"/>
    <w:link w:val="HeaderChar"/>
    <w:uiPriority w:val="99"/>
    <w:unhideWhenUsed/>
    <w:rsid w:val="00FC0C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0CD9"/>
    <w:rPr>
      <w:rFonts w:ascii="Times New Roman" w:hAnsi="Times New Roman"/>
      <w:sz w:val="24"/>
    </w:rPr>
  </w:style>
  <w:style w:type="paragraph" w:styleId="Footer">
    <w:name w:val="footer"/>
    <w:basedOn w:val="Normal"/>
    <w:link w:val="FooterChar"/>
    <w:uiPriority w:val="99"/>
    <w:unhideWhenUsed/>
    <w:rsid w:val="00FC0C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0CD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480520">
      <w:bodyDiv w:val="1"/>
      <w:marLeft w:val="0"/>
      <w:marRight w:val="0"/>
      <w:marTop w:val="0"/>
      <w:marBottom w:val="0"/>
      <w:divBdr>
        <w:top w:val="none" w:sz="0" w:space="0" w:color="auto"/>
        <w:left w:val="none" w:sz="0" w:space="0" w:color="auto"/>
        <w:bottom w:val="none" w:sz="0" w:space="0" w:color="auto"/>
        <w:right w:val="none" w:sz="0" w:space="0" w:color="auto"/>
      </w:divBdr>
    </w:div>
    <w:div w:id="312369239">
      <w:bodyDiv w:val="1"/>
      <w:marLeft w:val="0"/>
      <w:marRight w:val="0"/>
      <w:marTop w:val="0"/>
      <w:marBottom w:val="0"/>
      <w:divBdr>
        <w:top w:val="none" w:sz="0" w:space="0" w:color="auto"/>
        <w:left w:val="none" w:sz="0" w:space="0" w:color="auto"/>
        <w:bottom w:val="none" w:sz="0" w:space="0" w:color="auto"/>
        <w:right w:val="none" w:sz="0" w:space="0" w:color="auto"/>
      </w:divBdr>
    </w:div>
    <w:div w:id="397363248">
      <w:bodyDiv w:val="1"/>
      <w:marLeft w:val="0"/>
      <w:marRight w:val="0"/>
      <w:marTop w:val="0"/>
      <w:marBottom w:val="0"/>
      <w:divBdr>
        <w:top w:val="none" w:sz="0" w:space="0" w:color="auto"/>
        <w:left w:val="none" w:sz="0" w:space="0" w:color="auto"/>
        <w:bottom w:val="none" w:sz="0" w:space="0" w:color="auto"/>
        <w:right w:val="none" w:sz="0" w:space="0" w:color="auto"/>
      </w:divBdr>
      <w:divsChild>
        <w:div w:id="1905066905">
          <w:marLeft w:val="0"/>
          <w:marRight w:val="0"/>
          <w:marTop w:val="0"/>
          <w:marBottom w:val="0"/>
          <w:divBdr>
            <w:top w:val="none" w:sz="0" w:space="0" w:color="auto"/>
            <w:left w:val="none" w:sz="0" w:space="0" w:color="auto"/>
            <w:bottom w:val="none" w:sz="0" w:space="0" w:color="auto"/>
            <w:right w:val="none" w:sz="0" w:space="0" w:color="auto"/>
          </w:divBdr>
        </w:div>
        <w:div w:id="196087566">
          <w:marLeft w:val="0"/>
          <w:marRight w:val="0"/>
          <w:marTop w:val="0"/>
          <w:marBottom w:val="0"/>
          <w:divBdr>
            <w:top w:val="none" w:sz="0" w:space="0" w:color="auto"/>
            <w:left w:val="none" w:sz="0" w:space="0" w:color="auto"/>
            <w:bottom w:val="none" w:sz="0" w:space="0" w:color="auto"/>
            <w:right w:val="none" w:sz="0" w:space="0" w:color="auto"/>
          </w:divBdr>
        </w:div>
      </w:divsChild>
    </w:div>
    <w:div w:id="502088940">
      <w:bodyDiv w:val="1"/>
      <w:marLeft w:val="0"/>
      <w:marRight w:val="0"/>
      <w:marTop w:val="0"/>
      <w:marBottom w:val="0"/>
      <w:divBdr>
        <w:top w:val="none" w:sz="0" w:space="0" w:color="auto"/>
        <w:left w:val="none" w:sz="0" w:space="0" w:color="auto"/>
        <w:bottom w:val="none" w:sz="0" w:space="0" w:color="auto"/>
        <w:right w:val="none" w:sz="0" w:space="0" w:color="auto"/>
      </w:divBdr>
    </w:div>
    <w:div w:id="518155303">
      <w:bodyDiv w:val="1"/>
      <w:marLeft w:val="0"/>
      <w:marRight w:val="0"/>
      <w:marTop w:val="0"/>
      <w:marBottom w:val="0"/>
      <w:divBdr>
        <w:top w:val="none" w:sz="0" w:space="0" w:color="auto"/>
        <w:left w:val="none" w:sz="0" w:space="0" w:color="auto"/>
        <w:bottom w:val="none" w:sz="0" w:space="0" w:color="auto"/>
        <w:right w:val="none" w:sz="0" w:space="0" w:color="auto"/>
      </w:divBdr>
      <w:divsChild>
        <w:div w:id="1832063352">
          <w:marLeft w:val="0"/>
          <w:marRight w:val="0"/>
          <w:marTop w:val="0"/>
          <w:marBottom w:val="0"/>
          <w:divBdr>
            <w:top w:val="none" w:sz="0" w:space="0" w:color="auto"/>
            <w:left w:val="none" w:sz="0" w:space="0" w:color="auto"/>
            <w:bottom w:val="none" w:sz="0" w:space="0" w:color="auto"/>
            <w:right w:val="none" w:sz="0" w:space="0" w:color="auto"/>
          </w:divBdr>
        </w:div>
        <w:div w:id="692924788">
          <w:marLeft w:val="0"/>
          <w:marRight w:val="0"/>
          <w:marTop w:val="0"/>
          <w:marBottom w:val="0"/>
          <w:divBdr>
            <w:top w:val="none" w:sz="0" w:space="0" w:color="auto"/>
            <w:left w:val="none" w:sz="0" w:space="0" w:color="auto"/>
            <w:bottom w:val="none" w:sz="0" w:space="0" w:color="auto"/>
            <w:right w:val="none" w:sz="0" w:space="0" w:color="auto"/>
          </w:divBdr>
        </w:div>
        <w:div w:id="891648566">
          <w:marLeft w:val="0"/>
          <w:marRight w:val="0"/>
          <w:marTop w:val="0"/>
          <w:marBottom w:val="0"/>
          <w:divBdr>
            <w:top w:val="none" w:sz="0" w:space="0" w:color="auto"/>
            <w:left w:val="none" w:sz="0" w:space="0" w:color="auto"/>
            <w:bottom w:val="none" w:sz="0" w:space="0" w:color="auto"/>
            <w:right w:val="none" w:sz="0" w:space="0" w:color="auto"/>
          </w:divBdr>
        </w:div>
      </w:divsChild>
    </w:div>
    <w:div w:id="764964599">
      <w:bodyDiv w:val="1"/>
      <w:marLeft w:val="0"/>
      <w:marRight w:val="0"/>
      <w:marTop w:val="0"/>
      <w:marBottom w:val="0"/>
      <w:divBdr>
        <w:top w:val="none" w:sz="0" w:space="0" w:color="auto"/>
        <w:left w:val="none" w:sz="0" w:space="0" w:color="auto"/>
        <w:bottom w:val="none" w:sz="0" w:space="0" w:color="auto"/>
        <w:right w:val="none" w:sz="0" w:space="0" w:color="auto"/>
      </w:divBdr>
    </w:div>
    <w:div w:id="1031610621">
      <w:bodyDiv w:val="1"/>
      <w:marLeft w:val="0"/>
      <w:marRight w:val="0"/>
      <w:marTop w:val="0"/>
      <w:marBottom w:val="0"/>
      <w:divBdr>
        <w:top w:val="none" w:sz="0" w:space="0" w:color="auto"/>
        <w:left w:val="none" w:sz="0" w:space="0" w:color="auto"/>
        <w:bottom w:val="none" w:sz="0" w:space="0" w:color="auto"/>
        <w:right w:val="none" w:sz="0" w:space="0" w:color="auto"/>
      </w:divBdr>
    </w:div>
    <w:div w:id="1410468522">
      <w:bodyDiv w:val="1"/>
      <w:marLeft w:val="0"/>
      <w:marRight w:val="0"/>
      <w:marTop w:val="0"/>
      <w:marBottom w:val="0"/>
      <w:divBdr>
        <w:top w:val="none" w:sz="0" w:space="0" w:color="auto"/>
        <w:left w:val="none" w:sz="0" w:space="0" w:color="auto"/>
        <w:bottom w:val="none" w:sz="0" w:space="0" w:color="auto"/>
        <w:right w:val="none" w:sz="0" w:space="0" w:color="auto"/>
      </w:divBdr>
    </w:div>
    <w:div w:id="1778212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whhotelgroup.com/content/bwh-hotelgroup/en_US.html" TargetMode="External"/><Relationship Id="rId13" Type="http://schemas.openxmlformats.org/officeDocument/2006/relationships/hyperlink" Target="https://www.researchgate.net/publication/329830265_Special_issue_on_Organizational_goals_firm_outcomes_and_the_assessment_of_performance_Reconceptualizing_success_in_management_studies_Journal_of_Management_Studies_forthcomin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186%2F1472-6963-11-98"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edrawsoft.com/article/hotel-organizational-chart.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2F2158244019835934" TargetMode="External"/><Relationship Id="rId5" Type="http://schemas.openxmlformats.org/officeDocument/2006/relationships/footnotes" Target="footnotes.xml"/><Relationship Id="rId15" Type="http://schemas.openxmlformats.org/officeDocument/2006/relationships/hyperlink" Target="https://www.bestwestern.de/press-release-details.html?id=1001573" TargetMode="External"/><Relationship Id="rId10" Type="http://schemas.openxmlformats.org/officeDocument/2006/relationships/hyperlink" Target="https://www.indeed.com/career-advice/career-development/functional-structur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mallbusiness.chron.com/meaning-organizational-structure-3803.html" TargetMode="External"/><Relationship Id="rId14" Type="http://schemas.openxmlformats.org/officeDocument/2006/relationships/hyperlink" Target="https://www.userwalls.news/n/bwh-hotel-group-continues-expansion-middle-east-travel-surges-worldwide-33912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2558</Words>
  <Characters>14582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Sougkoumi Kim (2011245)</dc:creator>
  <cp:keywords/>
  <dc:description/>
  <cp:lastModifiedBy>Sougkoumi Kim</cp:lastModifiedBy>
  <cp:revision>2</cp:revision>
  <dcterms:created xsi:type="dcterms:W3CDTF">2022-07-06T21:20:00Z</dcterms:created>
  <dcterms:modified xsi:type="dcterms:W3CDTF">2022-07-06T21:20:00Z</dcterms:modified>
</cp:coreProperties>
</file>