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FE884" w14:textId="1DCB2C41" w:rsidR="00F363FC" w:rsidRPr="00F363FC" w:rsidRDefault="00F363FC" w:rsidP="00F363FC">
      <w:pPr>
        <w:spacing w:line="276" w:lineRule="auto"/>
        <w:jc w:val="center"/>
        <w:rPr>
          <w:rFonts w:ascii="Aptos Display" w:eastAsia="DengXian" w:hAnsi="Aptos Display" w:cs="Times New Roman"/>
          <w:b/>
          <w:bCs/>
          <w:sz w:val="52"/>
          <w:szCs w:val="52"/>
          <w:lang w:val="en-GB" w:eastAsia="zh-CN"/>
        </w:rPr>
      </w:pPr>
      <w:r w:rsidRPr="00F363FC">
        <w:rPr>
          <w:rFonts w:ascii="Aptos" w:eastAsia="DengXian" w:hAnsi="Aptos" w:cs="Times New Roman"/>
          <w:noProof/>
          <w:lang w:val="en-GB" w:eastAsia="zh-CN"/>
        </w:rPr>
        <w:drawing>
          <wp:inline distT="0" distB="0" distL="0" distR="0" wp14:anchorId="4472AC7E" wp14:editId="7E5032D0">
            <wp:extent cx="5732145" cy="2552065"/>
            <wp:effectExtent l="0" t="0" r="1905" b="635"/>
            <wp:docPr id="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2145" cy="2552065"/>
                    </a:xfrm>
                    <a:prstGeom prst="rect">
                      <a:avLst/>
                    </a:prstGeom>
                    <a:noFill/>
                    <a:ln>
                      <a:noFill/>
                    </a:ln>
                  </pic:spPr>
                </pic:pic>
              </a:graphicData>
            </a:graphic>
          </wp:inline>
        </w:drawing>
      </w:r>
    </w:p>
    <w:p w14:paraId="29281D1F" w14:textId="645597C2" w:rsidR="00F363FC" w:rsidRPr="00F363FC" w:rsidRDefault="00F363FC" w:rsidP="00F363FC">
      <w:pPr>
        <w:spacing w:line="276" w:lineRule="auto"/>
        <w:jc w:val="center"/>
        <w:rPr>
          <w:rFonts w:ascii="Aptos Display" w:eastAsia="DengXian" w:hAnsi="Aptos Display" w:cs="Times New Roman"/>
          <w:sz w:val="44"/>
          <w:szCs w:val="44"/>
          <w:lang w:val="en-GB" w:eastAsia="zh-CN"/>
        </w:rPr>
      </w:pPr>
      <w:r w:rsidRPr="00F363FC">
        <w:rPr>
          <w:rFonts w:ascii="Aptos Display" w:eastAsia="DengXian" w:hAnsi="Aptos Display" w:cs="Times New Roman"/>
          <w:sz w:val="44"/>
          <w:szCs w:val="44"/>
          <w:lang w:val="en-GB" w:eastAsia="zh-CN"/>
        </w:rPr>
        <w:t>Module Name:</w:t>
      </w:r>
      <w:r w:rsidR="008D7888" w:rsidRPr="008D7888">
        <w:rPr>
          <w:rFonts w:ascii="Segoe UI" w:hAnsi="Segoe UI" w:cs="Segoe UI"/>
          <w:b/>
          <w:bCs/>
          <w:color w:val="1D2125"/>
          <w:sz w:val="23"/>
          <w:szCs w:val="23"/>
        </w:rPr>
        <w:t xml:space="preserve"> </w:t>
      </w:r>
      <w:r w:rsidR="008D7888">
        <w:rPr>
          <w:rFonts w:ascii="Segoe UI" w:hAnsi="Segoe UI" w:cs="Segoe UI"/>
          <w:b/>
          <w:bCs/>
          <w:color w:val="1D2125"/>
          <w:sz w:val="23"/>
          <w:szCs w:val="23"/>
          <w:lang w:val="en-US"/>
        </w:rPr>
        <w:t xml:space="preserve"> </w:t>
      </w:r>
      <w:r w:rsidR="008D7888" w:rsidRPr="008D7888">
        <w:rPr>
          <w:rFonts w:ascii="Aptos Display" w:eastAsia="DengXian" w:hAnsi="Aptos Display" w:cs="Times New Roman"/>
          <w:b/>
          <w:bCs/>
          <w:sz w:val="44"/>
          <w:szCs w:val="44"/>
          <w:lang w:eastAsia="zh-CN"/>
        </w:rPr>
        <w:t>Analysing &amp; Solving Problems</w:t>
      </w:r>
    </w:p>
    <w:p w14:paraId="02F1E9D5" w14:textId="42ABDAB9" w:rsidR="00F363FC" w:rsidRPr="00F363FC" w:rsidRDefault="00F363FC" w:rsidP="00F363FC">
      <w:pPr>
        <w:spacing w:line="276" w:lineRule="auto"/>
        <w:jc w:val="center"/>
        <w:rPr>
          <w:rFonts w:ascii="Aptos Display" w:eastAsia="DengXian" w:hAnsi="Aptos Display" w:cs="Times New Roman"/>
          <w:sz w:val="44"/>
          <w:szCs w:val="44"/>
          <w:lang w:val="en-GB" w:eastAsia="zh-CN"/>
        </w:rPr>
      </w:pPr>
      <w:r w:rsidRPr="00F363FC">
        <w:rPr>
          <w:rFonts w:ascii="Aptos Display" w:eastAsia="DengXian" w:hAnsi="Aptos Display" w:cs="Times New Roman"/>
          <w:sz w:val="44"/>
          <w:szCs w:val="44"/>
          <w:lang w:val="en-GB" w:eastAsia="zh-CN"/>
        </w:rPr>
        <w:t>Module Code:</w:t>
      </w:r>
      <w:r w:rsidR="008D7888">
        <w:rPr>
          <w:rFonts w:ascii="Aptos Display" w:eastAsia="DengXian" w:hAnsi="Aptos Display" w:cs="Times New Roman"/>
          <w:sz w:val="44"/>
          <w:szCs w:val="44"/>
          <w:lang w:val="en-GB" w:eastAsia="zh-CN"/>
        </w:rPr>
        <w:t xml:space="preserve"> </w:t>
      </w:r>
      <w:r w:rsidR="008D7888" w:rsidRPr="008D7888">
        <w:rPr>
          <w:rFonts w:ascii="Segoe UI" w:hAnsi="Segoe UI" w:cs="Segoe UI"/>
          <w:b/>
          <w:bCs/>
          <w:color w:val="1D2125"/>
          <w:sz w:val="23"/>
          <w:szCs w:val="23"/>
        </w:rPr>
        <w:t xml:space="preserve"> </w:t>
      </w:r>
      <w:r w:rsidR="008D7888" w:rsidRPr="008D7888">
        <w:rPr>
          <w:rFonts w:ascii="Aptos Display" w:eastAsia="DengXian" w:hAnsi="Aptos Display" w:cs="Times New Roman"/>
          <w:b/>
          <w:bCs/>
          <w:sz w:val="44"/>
          <w:szCs w:val="44"/>
          <w:lang w:eastAsia="zh-CN"/>
        </w:rPr>
        <w:t>ACCA4019</w:t>
      </w:r>
    </w:p>
    <w:p w14:paraId="15A4535E" w14:textId="55F2BE9A" w:rsidR="00F363FC" w:rsidRPr="008D7888" w:rsidRDefault="00F363FC" w:rsidP="00F363FC">
      <w:pPr>
        <w:spacing w:line="276" w:lineRule="auto"/>
        <w:jc w:val="center"/>
        <w:rPr>
          <w:rFonts w:ascii="Aptos Display" w:eastAsia="DengXian" w:hAnsi="Aptos Display" w:cs="Times New Roman"/>
          <w:b/>
          <w:bCs/>
          <w:sz w:val="44"/>
          <w:szCs w:val="44"/>
          <w:lang w:val="en-GB" w:eastAsia="zh-CN"/>
        </w:rPr>
      </w:pPr>
      <w:r w:rsidRPr="00F363FC">
        <w:rPr>
          <w:rFonts w:ascii="Aptos Display" w:eastAsia="DengXian" w:hAnsi="Aptos Display" w:cs="Times New Roman"/>
          <w:sz w:val="44"/>
          <w:szCs w:val="44"/>
          <w:lang w:val="en-GB" w:eastAsia="zh-CN"/>
        </w:rPr>
        <w:t>Student Name:</w:t>
      </w:r>
      <w:r w:rsidR="008D7888">
        <w:rPr>
          <w:rFonts w:ascii="Aptos Display" w:eastAsia="DengXian" w:hAnsi="Aptos Display" w:cs="Times New Roman"/>
          <w:sz w:val="44"/>
          <w:szCs w:val="44"/>
          <w:lang w:val="en-GB" w:eastAsia="zh-CN"/>
        </w:rPr>
        <w:t xml:space="preserve"> </w:t>
      </w:r>
      <w:r w:rsidR="008D7888">
        <w:rPr>
          <w:rFonts w:ascii="Aptos Display" w:eastAsia="DengXian" w:hAnsi="Aptos Display" w:cs="Times New Roman"/>
          <w:b/>
          <w:bCs/>
          <w:sz w:val="44"/>
          <w:szCs w:val="44"/>
          <w:lang w:val="en-GB" w:eastAsia="zh-CN"/>
        </w:rPr>
        <w:t xml:space="preserve">Umar </w:t>
      </w:r>
      <w:proofErr w:type="spellStart"/>
      <w:r w:rsidR="008D7888">
        <w:rPr>
          <w:rFonts w:ascii="Aptos Display" w:eastAsia="DengXian" w:hAnsi="Aptos Display" w:cs="Times New Roman"/>
          <w:b/>
          <w:bCs/>
          <w:sz w:val="44"/>
          <w:szCs w:val="44"/>
          <w:lang w:val="en-GB" w:eastAsia="zh-CN"/>
        </w:rPr>
        <w:t>khitab</w:t>
      </w:r>
      <w:proofErr w:type="spellEnd"/>
      <w:r w:rsidR="008D7888">
        <w:rPr>
          <w:rFonts w:ascii="Aptos Display" w:eastAsia="DengXian" w:hAnsi="Aptos Display" w:cs="Times New Roman"/>
          <w:b/>
          <w:bCs/>
          <w:sz w:val="44"/>
          <w:szCs w:val="44"/>
          <w:lang w:val="en-GB" w:eastAsia="zh-CN"/>
        </w:rPr>
        <w:t xml:space="preserve"> Abidi</w:t>
      </w:r>
    </w:p>
    <w:p w14:paraId="5C1EFF76" w14:textId="5C86FA27" w:rsidR="00F363FC" w:rsidRPr="008D7888" w:rsidRDefault="00F363FC" w:rsidP="00F363FC">
      <w:pPr>
        <w:spacing w:line="276" w:lineRule="auto"/>
        <w:jc w:val="center"/>
        <w:rPr>
          <w:rFonts w:ascii="Aptos Display" w:eastAsia="DengXian" w:hAnsi="Aptos Display" w:cs="Times New Roman"/>
          <w:b/>
          <w:bCs/>
          <w:sz w:val="44"/>
          <w:szCs w:val="44"/>
          <w:lang w:val="en-GB" w:eastAsia="zh-CN"/>
        </w:rPr>
      </w:pPr>
      <w:r w:rsidRPr="00F363FC">
        <w:rPr>
          <w:rFonts w:ascii="Aptos Display" w:eastAsia="DengXian" w:hAnsi="Aptos Display" w:cs="Times New Roman"/>
          <w:sz w:val="44"/>
          <w:szCs w:val="44"/>
          <w:lang w:val="en-GB" w:eastAsia="zh-CN"/>
        </w:rPr>
        <w:t>Student ID:</w:t>
      </w:r>
      <w:r w:rsidR="008D7888">
        <w:rPr>
          <w:rFonts w:ascii="Aptos Display" w:eastAsia="DengXian" w:hAnsi="Aptos Display" w:cs="Times New Roman"/>
          <w:sz w:val="44"/>
          <w:szCs w:val="44"/>
          <w:lang w:val="en-GB" w:eastAsia="zh-CN"/>
        </w:rPr>
        <w:t xml:space="preserve"> </w:t>
      </w:r>
      <w:r w:rsidR="008D7888">
        <w:rPr>
          <w:rFonts w:ascii="Aptos Display" w:eastAsia="DengXian" w:hAnsi="Aptos Display" w:cs="Times New Roman"/>
          <w:b/>
          <w:bCs/>
          <w:sz w:val="44"/>
          <w:szCs w:val="44"/>
          <w:lang w:val="en-GB" w:eastAsia="zh-CN"/>
        </w:rPr>
        <w:t>2510352</w:t>
      </w:r>
    </w:p>
    <w:p w14:paraId="2C3B3932" w14:textId="1BC701F7" w:rsidR="00F363FC" w:rsidRPr="00F363FC" w:rsidRDefault="00F363FC" w:rsidP="00F363FC">
      <w:pPr>
        <w:spacing w:line="276" w:lineRule="auto"/>
        <w:jc w:val="center"/>
        <w:rPr>
          <w:rFonts w:ascii="Aptos Display" w:eastAsia="DengXian" w:hAnsi="Aptos Display" w:cs="Times New Roman"/>
          <w:sz w:val="44"/>
          <w:szCs w:val="44"/>
          <w:lang w:val="en-GB" w:eastAsia="zh-CN"/>
        </w:rPr>
      </w:pPr>
      <w:r w:rsidRPr="00F363FC">
        <w:rPr>
          <w:rFonts w:ascii="Aptos Display" w:eastAsia="DengXian" w:hAnsi="Aptos Display" w:cs="Times New Roman"/>
          <w:sz w:val="44"/>
          <w:szCs w:val="44"/>
          <w:lang w:val="en-GB" w:eastAsia="zh-CN"/>
        </w:rPr>
        <w:t xml:space="preserve">Lecturer Name: </w:t>
      </w:r>
      <w:r w:rsidR="008D7888" w:rsidRPr="008D7888">
        <w:rPr>
          <w:rFonts w:ascii="Aptos Display" w:eastAsia="DengXian" w:hAnsi="Aptos Display" w:cs="Times New Roman"/>
          <w:b/>
          <w:bCs/>
          <w:sz w:val="44"/>
          <w:szCs w:val="44"/>
          <w:lang w:eastAsia="zh-CN"/>
        </w:rPr>
        <w:t>Dr Abdullah Usman</w:t>
      </w:r>
    </w:p>
    <w:p w14:paraId="770DF925" w14:textId="77777777" w:rsidR="00F363FC" w:rsidRPr="00F363FC" w:rsidRDefault="00F363FC" w:rsidP="00F363FC">
      <w:pPr>
        <w:spacing w:line="276" w:lineRule="auto"/>
        <w:jc w:val="center"/>
        <w:rPr>
          <w:rFonts w:ascii="Aptos Display" w:eastAsia="DengXian" w:hAnsi="Aptos Display" w:cs="Times New Roman"/>
          <w:sz w:val="52"/>
          <w:szCs w:val="52"/>
          <w:lang w:val="en-GB" w:eastAsia="zh-CN"/>
        </w:rPr>
      </w:pPr>
    </w:p>
    <w:p w14:paraId="6E1BF34E" w14:textId="77777777" w:rsidR="00F363FC" w:rsidRPr="00F363FC" w:rsidRDefault="00F363FC" w:rsidP="00F363FC">
      <w:pPr>
        <w:spacing w:line="276" w:lineRule="auto"/>
        <w:jc w:val="center"/>
        <w:rPr>
          <w:rFonts w:ascii="Aptos Display" w:eastAsia="DengXian" w:hAnsi="Aptos Display" w:cs="Times New Roman"/>
          <w:sz w:val="52"/>
          <w:szCs w:val="52"/>
          <w:lang w:val="en-GB" w:eastAsia="zh-CN"/>
        </w:rPr>
      </w:pPr>
    </w:p>
    <w:p w14:paraId="4151E2B5" w14:textId="77777777" w:rsidR="00F363FC" w:rsidRPr="00F363FC" w:rsidRDefault="00F363FC" w:rsidP="00F363FC">
      <w:pPr>
        <w:spacing w:line="276" w:lineRule="auto"/>
        <w:jc w:val="center"/>
        <w:rPr>
          <w:rFonts w:ascii="Aptos Display" w:eastAsia="DengXian" w:hAnsi="Aptos Display" w:cs="Times New Roman"/>
          <w:sz w:val="52"/>
          <w:szCs w:val="52"/>
          <w:lang w:val="en-GB" w:eastAsia="zh-CN"/>
        </w:rPr>
      </w:pPr>
    </w:p>
    <w:p w14:paraId="23F80335" w14:textId="77777777" w:rsidR="00F363FC" w:rsidRDefault="00F363FC" w:rsidP="00F363FC">
      <w:pPr>
        <w:spacing w:line="276" w:lineRule="auto"/>
        <w:rPr>
          <w:rFonts w:ascii="Aptos Display" w:eastAsia="DengXian" w:hAnsi="Aptos Display" w:cs="Times New Roman"/>
          <w:b/>
          <w:bCs/>
          <w:sz w:val="32"/>
          <w:szCs w:val="32"/>
          <w:lang w:val="en-GB" w:eastAsia="zh-CN"/>
        </w:rPr>
      </w:pPr>
    </w:p>
    <w:p w14:paraId="1C47292E" w14:textId="77777777" w:rsidR="00F363FC" w:rsidRPr="00F363FC" w:rsidRDefault="00F363FC" w:rsidP="00F363FC">
      <w:pPr>
        <w:spacing w:line="276" w:lineRule="auto"/>
        <w:rPr>
          <w:rFonts w:ascii="Aptos Display" w:eastAsia="DengXian" w:hAnsi="Aptos Display" w:cs="Times New Roman"/>
          <w:b/>
          <w:bCs/>
          <w:sz w:val="32"/>
          <w:szCs w:val="32"/>
          <w:lang w:val="en-GB" w:eastAsia="zh-CN"/>
        </w:rPr>
      </w:pPr>
    </w:p>
    <w:sdt>
      <w:sdtPr>
        <w:rPr>
          <w:rFonts w:asciiTheme="minorHAnsi" w:eastAsiaTheme="minorHAnsi" w:hAnsiTheme="minorHAnsi" w:cstheme="minorBidi"/>
          <w:color w:val="auto"/>
          <w:kern w:val="2"/>
          <w:sz w:val="24"/>
          <w:szCs w:val="24"/>
          <w:lang/>
          <w14:ligatures w14:val="standardContextual"/>
        </w:rPr>
        <w:id w:val="-1981685892"/>
        <w:docPartObj>
          <w:docPartGallery w:val="Table of Contents"/>
          <w:docPartUnique/>
        </w:docPartObj>
      </w:sdtPr>
      <w:sdtEndPr>
        <w:rPr>
          <w:b/>
          <w:bCs/>
          <w:noProof/>
        </w:rPr>
      </w:sdtEndPr>
      <w:sdtContent>
        <w:p w14:paraId="67D689C7" w14:textId="6A2B8218" w:rsidR="00EB2DE0" w:rsidRDefault="00EB2DE0">
          <w:pPr>
            <w:pStyle w:val="TOCHeading"/>
          </w:pPr>
          <w:r>
            <w:t>Contents</w:t>
          </w:r>
        </w:p>
        <w:p w14:paraId="393A6B0C" w14:textId="13C5D2BD" w:rsidR="00EB2DE0" w:rsidRDefault="00EB2DE0">
          <w:pPr>
            <w:pStyle w:val="TOC1"/>
            <w:tabs>
              <w:tab w:val="right" w:leader="dot" w:pos="9016"/>
            </w:tabs>
            <w:rPr>
              <w:noProof/>
            </w:rPr>
          </w:pPr>
          <w:r>
            <w:fldChar w:fldCharType="begin"/>
          </w:r>
          <w:r>
            <w:instrText xml:space="preserve"> TOC \o "1-3" \h \z \u </w:instrText>
          </w:r>
          <w:r>
            <w:fldChar w:fldCharType="separate"/>
          </w:r>
          <w:hyperlink w:anchor="_Toc235657816" w:history="1">
            <w:r w:rsidRPr="00C330C4">
              <w:rPr>
                <w:rStyle w:val="Hyperlink"/>
                <w:rFonts w:ascii="Times New Roman" w:hAnsi="Times New Roman" w:cs="Times New Roman"/>
                <w:b/>
                <w:bCs/>
                <w:noProof/>
              </w:rPr>
              <w:t>1. Problem Deconstruction</w:t>
            </w:r>
            <w:r>
              <w:rPr>
                <w:noProof/>
                <w:webHidden/>
              </w:rPr>
              <w:tab/>
            </w:r>
            <w:r>
              <w:rPr>
                <w:noProof/>
                <w:webHidden/>
              </w:rPr>
              <w:fldChar w:fldCharType="begin"/>
            </w:r>
            <w:r>
              <w:rPr>
                <w:noProof/>
                <w:webHidden/>
              </w:rPr>
              <w:instrText xml:space="preserve"> PAGEREF _Toc235657816 \h </w:instrText>
            </w:r>
            <w:r>
              <w:rPr>
                <w:noProof/>
                <w:webHidden/>
              </w:rPr>
            </w:r>
            <w:r>
              <w:rPr>
                <w:noProof/>
                <w:webHidden/>
              </w:rPr>
              <w:fldChar w:fldCharType="separate"/>
            </w:r>
            <w:r>
              <w:rPr>
                <w:noProof/>
                <w:webHidden/>
              </w:rPr>
              <w:t>2</w:t>
            </w:r>
            <w:r>
              <w:rPr>
                <w:noProof/>
                <w:webHidden/>
              </w:rPr>
              <w:fldChar w:fldCharType="end"/>
            </w:r>
          </w:hyperlink>
        </w:p>
        <w:p w14:paraId="11298175" w14:textId="50615E93" w:rsidR="00EB2DE0" w:rsidRDefault="00EB2DE0">
          <w:pPr>
            <w:pStyle w:val="TOC1"/>
            <w:tabs>
              <w:tab w:val="right" w:leader="dot" w:pos="9016"/>
            </w:tabs>
            <w:rPr>
              <w:noProof/>
            </w:rPr>
          </w:pPr>
          <w:hyperlink w:anchor="_Toc235657817" w:history="1">
            <w:r w:rsidRPr="00C330C4">
              <w:rPr>
                <w:rStyle w:val="Hyperlink"/>
                <w:rFonts w:ascii="Times New Roman" w:hAnsi="Times New Roman" w:cs="Times New Roman"/>
                <w:b/>
                <w:bCs/>
                <w:noProof/>
              </w:rPr>
              <w:t>2. Proposed Solution and Explanation</w:t>
            </w:r>
            <w:r>
              <w:rPr>
                <w:noProof/>
                <w:webHidden/>
              </w:rPr>
              <w:tab/>
            </w:r>
            <w:r>
              <w:rPr>
                <w:noProof/>
                <w:webHidden/>
              </w:rPr>
              <w:fldChar w:fldCharType="begin"/>
            </w:r>
            <w:r>
              <w:rPr>
                <w:noProof/>
                <w:webHidden/>
              </w:rPr>
              <w:instrText xml:space="preserve"> PAGEREF _Toc235657817 \h </w:instrText>
            </w:r>
            <w:r>
              <w:rPr>
                <w:noProof/>
                <w:webHidden/>
              </w:rPr>
            </w:r>
            <w:r>
              <w:rPr>
                <w:noProof/>
                <w:webHidden/>
              </w:rPr>
              <w:fldChar w:fldCharType="separate"/>
            </w:r>
            <w:r>
              <w:rPr>
                <w:noProof/>
                <w:webHidden/>
              </w:rPr>
              <w:t>3</w:t>
            </w:r>
            <w:r>
              <w:rPr>
                <w:noProof/>
                <w:webHidden/>
              </w:rPr>
              <w:fldChar w:fldCharType="end"/>
            </w:r>
          </w:hyperlink>
        </w:p>
        <w:p w14:paraId="00580DAB" w14:textId="47C9871F" w:rsidR="00EB2DE0" w:rsidRDefault="00EB2DE0">
          <w:pPr>
            <w:pStyle w:val="TOC1"/>
            <w:tabs>
              <w:tab w:val="right" w:leader="dot" w:pos="9016"/>
            </w:tabs>
            <w:rPr>
              <w:noProof/>
            </w:rPr>
          </w:pPr>
          <w:hyperlink w:anchor="_Toc235657818" w:history="1">
            <w:r w:rsidRPr="00C330C4">
              <w:rPr>
                <w:rStyle w:val="Hyperlink"/>
                <w:rFonts w:ascii="Times New Roman" w:hAnsi="Times New Roman" w:cs="Times New Roman"/>
                <w:b/>
                <w:bCs/>
                <w:noProof/>
              </w:rPr>
              <w:t>3. Reflection and Justification</w:t>
            </w:r>
            <w:r>
              <w:rPr>
                <w:noProof/>
                <w:webHidden/>
              </w:rPr>
              <w:tab/>
            </w:r>
            <w:r>
              <w:rPr>
                <w:noProof/>
                <w:webHidden/>
              </w:rPr>
              <w:fldChar w:fldCharType="begin"/>
            </w:r>
            <w:r>
              <w:rPr>
                <w:noProof/>
                <w:webHidden/>
              </w:rPr>
              <w:instrText xml:space="preserve"> PAGEREF _Toc235657818 \h </w:instrText>
            </w:r>
            <w:r>
              <w:rPr>
                <w:noProof/>
                <w:webHidden/>
              </w:rPr>
            </w:r>
            <w:r>
              <w:rPr>
                <w:noProof/>
                <w:webHidden/>
              </w:rPr>
              <w:fldChar w:fldCharType="separate"/>
            </w:r>
            <w:r>
              <w:rPr>
                <w:noProof/>
                <w:webHidden/>
              </w:rPr>
              <w:t>3</w:t>
            </w:r>
            <w:r>
              <w:rPr>
                <w:noProof/>
                <w:webHidden/>
              </w:rPr>
              <w:fldChar w:fldCharType="end"/>
            </w:r>
          </w:hyperlink>
        </w:p>
        <w:p w14:paraId="05C6BBCE" w14:textId="549D69AC" w:rsidR="000615DA" w:rsidRPr="00EC5E13" w:rsidRDefault="00EB2DE0" w:rsidP="00EC5E13">
          <w:r>
            <w:rPr>
              <w:b/>
              <w:bCs/>
              <w:noProof/>
            </w:rPr>
            <w:fldChar w:fldCharType="end"/>
          </w:r>
        </w:p>
      </w:sdtContent>
    </w:sdt>
    <w:p w14:paraId="447628CB" w14:textId="1205DB9C" w:rsidR="00C06BB5" w:rsidRPr="00713586" w:rsidRDefault="00C06BB5" w:rsidP="00C06BB5">
      <w:pPr>
        <w:pStyle w:val="Heading1"/>
        <w:rPr>
          <w:rFonts w:ascii="Times New Roman" w:hAnsi="Times New Roman" w:cs="Times New Roman"/>
          <w:b/>
          <w:bCs/>
          <w:color w:val="auto"/>
          <w:sz w:val="36"/>
          <w:szCs w:val="36"/>
        </w:rPr>
      </w:pPr>
      <w:bookmarkStart w:id="0" w:name="_Toc235657816"/>
      <w:r w:rsidRPr="00713586">
        <w:rPr>
          <w:rFonts w:ascii="Times New Roman" w:hAnsi="Times New Roman" w:cs="Times New Roman"/>
          <w:b/>
          <w:bCs/>
          <w:color w:val="auto"/>
          <w:sz w:val="36"/>
          <w:szCs w:val="36"/>
        </w:rPr>
        <w:t>1. Problem Deconstruction</w:t>
      </w:r>
      <w:bookmarkEnd w:id="0"/>
    </w:p>
    <w:p w14:paraId="00E1D381" w14:textId="1A782258" w:rsidR="00E11227" w:rsidRPr="00713586" w:rsidRDefault="00E11227" w:rsidP="00E11227">
      <w:pPr>
        <w:rPr>
          <w:rFonts w:ascii="Times New Roman" w:eastAsiaTheme="majorEastAsia" w:hAnsi="Times New Roman" w:cs="Times New Roman"/>
        </w:rPr>
      </w:pPr>
      <w:r w:rsidRPr="00713586">
        <w:rPr>
          <w:rFonts w:ascii="Times New Roman" w:eastAsiaTheme="majorEastAsia" w:hAnsi="Times New Roman" w:cs="Times New Roman"/>
        </w:rPr>
        <w:t>The scenario is the following: A set of college students can not organise their project meetings well. Each student has his/her own weekly schedule. Some have part-time work, some take classes at different times, some have things to do at home. This makes it difficult to determine one time that suits all the group. When the group cannot meet on a regular basis then things get put on hold, deadlines get delayed, and typically one or two people end up doing most of the work because there wasn't a decent meeting to plan things and fairly divide up the tasks.</w:t>
      </w:r>
    </w:p>
    <w:p w14:paraId="727BA033" w14:textId="77777777" w:rsidR="00E11227" w:rsidRPr="00713586" w:rsidRDefault="00E11227" w:rsidP="00E11227">
      <w:pPr>
        <w:rPr>
          <w:rFonts w:ascii="Times New Roman" w:eastAsiaTheme="majorEastAsia" w:hAnsi="Times New Roman" w:cs="Times New Roman"/>
        </w:rPr>
      </w:pPr>
      <w:r w:rsidRPr="00713586">
        <w:rPr>
          <w:rFonts w:ascii="Times New Roman" w:eastAsiaTheme="majorEastAsia" w:hAnsi="Times New Roman" w:cs="Times New Roman"/>
        </w:rPr>
        <w:t>It is helpful to be able to approach the problem in smaller parts rather than as one large problem to better understand it. Can be divided into three sections. Firstly, gathering the availability of all participants. Secondly, a time that is satisfactory to most or all of the members. Finally, ensuring that they have enough time to complete the task before the deadline. By considering it this way, it is easier to design a solution because you can think of each part individually.</w:t>
      </w:r>
    </w:p>
    <w:p w14:paraId="78AEF665" w14:textId="0BBDC868" w:rsidR="006F3BB0" w:rsidRPr="00713586" w:rsidRDefault="00E11227" w:rsidP="00E11227">
      <w:pPr>
        <w:rPr>
          <w:rFonts w:ascii="Times New Roman" w:hAnsi="Times New Roman" w:cs="Times New Roman"/>
        </w:rPr>
      </w:pPr>
      <w:r w:rsidRPr="00713586">
        <w:rPr>
          <w:rFonts w:ascii="Times New Roman" w:eastAsiaTheme="majorEastAsia" w:hAnsi="Times New Roman" w:cs="Times New Roman"/>
        </w:rPr>
        <w:t>The MoSCoW technique was used to help keep this solution focused on what is really important. It classifies requirements into four categories – Must have, Should have, Could have and Won't have [1].</w:t>
      </w:r>
    </w:p>
    <w:p w14:paraId="6B2F755A" w14:textId="77777777" w:rsidR="006F3BB0" w:rsidRPr="00713586" w:rsidRDefault="006F3BB0" w:rsidP="006F3BB0">
      <w:pPr>
        <w:rPr>
          <w:rFonts w:ascii="Times New Roman" w:hAnsi="Times New Roman" w:cs="Times New Roman"/>
        </w:rPr>
      </w:pPr>
      <w:r w:rsidRPr="00713586">
        <w:rPr>
          <w:rFonts w:ascii="Times New Roman" w:hAnsi="Times New Roman" w:cs="Times New Roman"/>
          <w:b/>
          <w:bCs/>
        </w:rPr>
        <w:t>Must have</w:t>
      </w:r>
    </w:p>
    <w:p w14:paraId="2E140B91" w14:textId="77777777" w:rsidR="00E11227" w:rsidRPr="00713586" w:rsidRDefault="00E11227" w:rsidP="00E11227">
      <w:pPr>
        <w:pStyle w:val="ListParagraph"/>
        <w:numPr>
          <w:ilvl w:val="0"/>
          <w:numId w:val="12"/>
        </w:numPr>
        <w:rPr>
          <w:rFonts w:ascii="Times New Roman" w:eastAsiaTheme="majorEastAsia" w:hAnsi="Times New Roman" w:cs="Times New Roman"/>
        </w:rPr>
      </w:pPr>
      <w:r w:rsidRPr="00713586">
        <w:rPr>
          <w:rFonts w:ascii="Times New Roman" w:eastAsiaTheme="majorEastAsia" w:hAnsi="Times New Roman" w:cs="Times New Roman"/>
        </w:rPr>
        <w:t>The solution should consist of a time frame in which everyone or at least most of the group are available.</w:t>
      </w:r>
    </w:p>
    <w:p w14:paraId="5DCBFE75" w14:textId="75734938" w:rsidR="006F3BB0" w:rsidRPr="00713586" w:rsidRDefault="00E11227" w:rsidP="00E11227">
      <w:pPr>
        <w:pStyle w:val="ListParagraph"/>
        <w:numPr>
          <w:ilvl w:val="0"/>
          <w:numId w:val="12"/>
        </w:numPr>
        <w:rPr>
          <w:rFonts w:ascii="Times New Roman" w:hAnsi="Times New Roman" w:cs="Times New Roman"/>
        </w:rPr>
      </w:pPr>
      <w:r w:rsidRPr="00713586">
        <w:rPr>
          <w:rFonts w:ascii="Times New Roman" w:eastAsiaTheme="majorEastAsia" w:hAnsi="Times New Roman" w:cs="Times New Roman"/>
        </w:rPr>
        <w:t>The time selected for the meeting will be prior to the weekly project due date.</w:t>
      </w:r>
    </w:p>
    <w:p w14:paraId="75EDB29B" w14:textId="77777777" w:rsidR="006F3BB0" w:rsidRPr="00713586" w:rsidRDefault="006F3BB0" w:rsidP="006F3BB0">
      <w:pPr>
        <w:rPr>
          <w:rFonts w:ascii="Times New Roman" w:hAnsi="Times New Roman" w:cs="Times New Roman"/>
        </w:rPr>
      </w:pPr>
      <w:r w:rsidRPr="00713586">
        <w:rPr>
          <w:rFonts w:ascii="Times New Roman" w:hAnsi="Times New Roman" w:cs="Times New Roman"/>
          <w:b/>
          <w:bCs/>
        </w:rPr>
        <w:t>Should have</w:t>
      </w:r>
    </w:p>
    <w:p w14:paraId="6AA1B76C" w14:textId="77777777" w:rsidR="00E11227" w:rsidRPr="00713586" w:rsidRDefault="00E11227" w:rsidP="009945DE">
      <w:pPr>
        <w:pStyle w:val="ListParagraph"/>
        <w:numPr>
          <w:ilvl w:val="0"/>
          <w:numId w:val="13"/>
        </w:numPr>
        <w:rPr>
          <w:rFonts w:ascii="Times New Roman" w:eastAsiaTheme="majorEastAsia" w:hAnsi="Times New Roman" w:cs="Times New Roman"/>
        </w:rPr>
      </w:pPr>
      <w:r w:rsidRPr="00713586">
        <w:rPr>
          <w:rFonts w:ascii="Times New Roman" w:eastAsiaTheme="majorEastAsia" w:hAnsi="Times New Roman" w:cs="Times New Roman"/>
        </w:rPr>
        <w:t>The solution should be as mutually acceptable to members' class/work schedules as possible.</w:t>
      </w:r>
    </w:p>
    <w:p w14:paraId="380D5D10" w14:textId="266A3D53" w:rsidR="006F3BB0" w:rsidRPr="00713586" w:rsidRDefault="00E11227" w:rsidP="009945DE">
      <w:pPr>
        <w:pStyle w:val="ListParagraph"/>
        <w:numPr>
          <w:ilvl w:val="0"/>
          <w:numId w:val="13"/>
        </w:numPr>
        <w:rPr>
          <w:rFonts w:ascii="Times New Roman" w:hAnsi="Times New Roman" w:cs="Times New Roman"/>
        </w:rPr>
      </w:pPr>
      <w:r w:rsidRPr="00713586">
        <w:rPr>
          <w:rFonts w:ascii="Times New Roman" w:eastAsiaTheme="majorEastAsia" w:hAnsi="Times New Roman" w:cs="Times New Roman"/>
        </w:rPr>
        <w:t>The solution should be fair towards all users and the same user shouldn't always be the one to change the schedule.</w:t>
      </w:r>
    </w:p>
    <w:p w14:paraId="73B810F7" w14:textId="77777777" w:rsidR="006F3BB0" w:rsidRPr="00713586" w:rsidRDefault="006F3BB0" w:rsidP="006F3BB0">
      <w:pPr>
        <w:rPr>
          <w:rFonts w:ascii="Times New Roman" w:hAnsi="Times New Roman" w:cs="Times New Roman"/>
        </w:rPr>
      </w:pPr>
      <w:r w:rsidRPr="00713586">
        <w:rPr>
          <w:rFonts w:ascii="Times New Roman" w:hAnsi="Times New Roman" w:cs="Times New Roman"/>
          <w:b/>
          <w:bCs/>
        </w:rPr>
        <w:t>Could have</w:t>
      </w:r>
    </w:p>
    <w:p w14:paraId="5030D42B" w14:textId="77777777" w:rsidR="00E11227" w:rsidRPr="00713586" w:rsidRDefault="00E11227" w:rsidP="009945DE">
      <w:pPr>
        <w:pStyle w:val="ListParagraph"/>
        <w:numPr>
          <w:ilvl w:val="0"/>
          <w:numId w:val="14"/>
        </w:numPr>
        <w:rPr>
          <w:rFonts w:ascii="Times New Roman" w:eastAsiaTheme="majorEastAsia" w:hAnsi="Times New Roman" w:cs="Times New Roman"/>
        </w:rPr>
      </w:pPr>
      <w:r w:rsidRPr="00713586">
        <w:rPr>
          <w:rFonts w:ascii="Times New Roman" w:eastAsiaTheme="majorEastAsia" w:hAnsi="Times New Roman" w:cs="Times New Roman"/>
        </w:rPr>
        <w:t>The solution might be to send a reminder to members prior to the meeting.</w:t>
      </w:r>
    </w:p>
    <w:p w14:paraId="17D78CF0" w14:textId="159B8EC7" w:rsidR="006F3BB0" w:rsidRPr="00713586" w:rsidRDefault="00E11227" w:rsidP="009945DE">
      <w:pPr>
        <w:pStyle w:val="ListParagraph"/>
        <w:numPr>
          <w:ilvl w:val="0"/>
          <w:numId w:val="14"/>
        </w:numPr>
        <w:rPr>
          <w:rFonts w:ascii="Times New Roman" w:hAnsi="Times New Roman" w:cs="Times New Roman"/>
        </w:rPr>
      </w:pPr>
      <w:r w:rsidRPr="00713586">
        <w:rPr>
          <w:rFonts w:ascii="Times New Roman" w:eastAsiaTheme="majorEastAsia" w:hAnsi="Times New Roman" w:cs="Times New Roman"/>
        </w:rPr>
        <w:t>Solution may include member availability update during the week.</w:t>
      </w:r>
    </w:p>
    <w:p w14:paraId="43468551" w14:textId="77777777" w:rsidR="006F3BB0" w:rsidRPr="00713586" w:rsidRDefault="006F3BB0" w:rsidP="006F3BB0">
      <w:pPr>
        <w:rPr>
          <w:rFonts w:ascii="Times New Roman" w:hAnsi="Times New Roman" w:cs="Times New Roman"/>
        </w:rPr>
      </w:pPr>
      <w:r w:rsidRPr="00713586">
        <w:rPr>
          <w:rFonts w:ascii="Times New Roman" w:hAnsi="Times New Roman" w:cs="Times New Roman"/>
          <w:b/>
          <w:bCs/>
        </w:rPr>
        <w:t>Won't have</w:t>
      </w:r>
    </w:p>
    <w:p w14:paraId="67EE21D9" w14:textId="77777777" w:rsidR="009945DE" w:rsidRPr="00713586" w:rsidRDefault="009945DE" w:rsidP="009945DE">
      <w:pPr>
        <w:pStyle w:val="ListParagraph"/>
        <w:numPr>
          <w:ilvl w:val="0"/>
          <w:numId w:val="15"/>
        </w:numPr>
        <w:rPr>
          <w:rFonts w:ascii="Times New Roman" w:eastAsiaTheme="majorEastAsia" w:hAnsi="Times New Roman" w:cs="Times New Roman"/>
        </w:rPr>
      </w:pPr>
      <w:r w:rsidRPr="00713586">
        <w:rPr>
          <w:rFonts w:ascii="Times New Roman" w:eastAsiaTheme="majorEastAsia" w:hAnsi="Times New Roman" w:cs="Times New Roman"/>
        </w:rPr>
        <w:t>Solution will not automatically sync with other calendar applications like Google Calendar.</w:t>
      </w:r>
    </w:p>
    <w:p w14:paraId="43825852" w14:textId="35956D5B" w:rsidR="006F3BB0" w:rsidRPr="00713586" w:rsidRDefault="009945DE" w:rsidP="009945DE">
      <w:pPr>
        <w:pStyle w:val="ListParagraph"/>
        <w:numPr>
          <w:ilvl w:val="0"/>
          <w:numId w:val="15"/>
        </w:numPr>
        <w:rPr>
          <w:rFonts w:ascii="Times New Roman" w:hAnsi="Times New Roman" w:cs="Times New Roman"/>
        </w:rPr>
      </w:pPr>
      <w:r w:rsidRPr="00713586">
        <w:rPr>
          <w:rFonts w:ascii="Times New Roman" w:eastAsiaTheme="majorEastAsia" w:hAnsi="Times New Roman" w:cs="Times New Roman"/>
        </w:rPr>
        <w:t>The answer is not going to be able to deal with last minute crises by itself, there will be a person needed for that as well.</w:t>
      </w:r>
    </w:p>
    <w:p w14:paraId="7A830944" w14:textId="00782EB3" w:rsidR="006F3BB0" w:rsidRPr="00713586" w:rsidRDefault="009945DE" w:rsidP="006F3BB0">
      <w:pPr>
        <w:rPr>
          <w:rFonts w:ascii="Times New Roman" w:hAnsi="Times New Roman" w:cs="Times New Roman"/>
        </w:rPr>
      </w:pPr>
      <w:r w:rsidRPr="00713586">
        <w:rPr>
          <w:rFonts w:ascii="Times New Roman" w:eastAsiaTheme="majorEastAsia" w:hAnsi="Times New Roman" w:cs="Times New Roman"/>
        </w:rPr>
        <w:t>In addition to these requirements, it's also helpful to list out some of the important variables that the solution is operating on.</w:t>
      </w:r>
    </w:p>
    <w:p w14:paraId="7D7A9459" w14:textId="77777777" w:rsidR="009945DE" w:rsidRPr="00713586" w:rsidRDefault="009945DE" w:rsidP="009945DE">
      <w:pPr>
        <w:pStyle w:val="ListParagraph"/>
        <w:numPr>
          <w:ilvl w:val="0"/>
          <w:numId w:val="16"/>
        </w:numPr>
        <w:rPr>
          <w:rFonts w:ascii="Times New Roman" w:eastAsiaTheme="majorEastAsia" w:hAnsi="Times New Roman" w:cs="Times New Roman"/>
        </w:rPr>
      </w:pPr>
      <w:r w:rsidRPr="00713586">
        <w:rPr>
          <w:rFonts w:ascii="Times New Roman" w:eastAsiaTheme="majorEastAsia" w:hAnsi="Times New Roman" w:cs="Times New Roman"/>
        </w:rPr>
        <w:t>Number of group members – the number of people required to attend the meeting.</w:t>
      </w:r>
    </w:p>
    <w:p w14:paraId="629A03D4" w14:textId="77777777" w:rsidR="009945DE" w:rsidRPr="00713586" w:rsidRDefault="009945DE" w:rsidP="009945DE">
      <w:pPr>
        <w:pStyle w:val="ListParagraph"/>
        <w:numPr>
          <w:ilvl w:val="0"/>
          <w:numId w:val="16"/>
        </w:numPr>
        <w:rPr>
          <w:rFonts w:ascii="Times New Roman" w:eastAsiaTheme="majorEastAsia" w:hAnsi="Times New Roman" w:cs="Times New Roman"/>
        </w:rPr>
      </w:pPr>
      <w:r w:rsidRPr="00713586">
        <w:rPr>
          <w:rFonts w:ascii="Times New Roman" w:eastAsiaTheme="majorEastAsia" w:hAnsi="Times New Roman" w:cs="Times New Roman"/>
        </w:rPr>
        <w:t>The amount of free time each member has during the week (the hours a member is not busy).</w:t>
      </w:r>
    </w:p>
    <w:p w14:paraId="4991D2A0" w14:textId="379B9D9E" w:rsidR="009945DE" w:rsidRPr="00713586" w:rsidRDefault="009945DE" w:rsidP="009945DE">
      <w:pPr>
        <w:pStyle w:val="ListParagraph"/>
        <w:numPr>
          <w:ilvl w:val="0"/>
          <w:numId w:val="16"/>
        </w:numPr>
        <w:rPr>
          <w:rFonts w:ascii="Times New Roman" w:eastAsiaTheme="majorEastAsia" w:hAnsi="Times New Roman" w:cs="Times New Roman"/>
        </w:rPr>
      </w:pPr>
      <w:r w:rsidRPr="00713586">
        <w:rPr>
          <w:rFonts w:ascii="Times New Roman" w:eastAsiaTheme="majorEastAsia" w:hAnsi="Times New Roman" w:cs="Times New Roman"/>
        </w:rPr>
        <w:t>Deadline – the date or time that the task needs to be completed by, and the meeting should occur earlier than this date.</w:t>
      </w:r>
    </w:p>
    <w:p w14:paraId="7A4A3291" w14:textId="235AE85E" w:rsidR="009945DE" w:rsidRPr="00713586" w:rsidRDefault="009945DE" w:rsidP="009945DE">
      <w:pPr>
        <w:pStyle w:val="ListParagraph"/>
        <w:numPr>
          <w:ilvl w:val="0"/>
          <w:numId w:val="16"/>
        </w:numPr>
        <w:rPr>
          <w:rFonts w:ascii="Times New Roman" w:eastAsiaTheme="majorEastAsia" w:hAnsi="Times New Roman" w:cs="Times New Roman"/>
        </w:rPr>
      </w:pPr>
      <w:r w:rsidRPr="00713586">
        <w:rPr>
          <w:rFonts w:ascii="Times New Roman" w:eastAsiaTheme="majorEastAsia" w:hAnsi="Times New Roman" w:cs="Times New Roman"/>
        </w:rPr>
        <w:t>How long the group actually needs to meet, such as half an hour or an hour, minimum meeting length.</w:t>
      </w:r>
    </w:p>
    <w:p w14:paraId="72E30D2D" w14:textId="0B82DAD7" w:rsidR="006F3BB0" w:rsidRPr="00713586" w:rsidRDefault="009945DE" w:rsidP="009945DE">
      <w:pPr>
        <w:pStyle w:val="ListParagraph"/>
        <w:numPr>
          <w:ilvl w:val="0"/>
          <w:numId w:val="16"/>
        </w:numPr>
        <w:rPr>
          <w:rFonts w:ascii="Times New Roman" w:hAnsi="Times New Roman" w:cs="Times New Roman"/>
        </w:rPr>
      </w:pPr>
      <w:r w:rsidRPr="00713586">
        <w:rPr>
          <w:rFonts w:ascii="Times New Roman" w:eastAsiaTheme="majorEastAsia" w:hAnsi="Times New Roman" w:cs="Times New Roman"/>
        </w:rPr>
        <w:t>How many members are free at the same time, indicating a slot's quality.</w:t>
      </w:r>
    </w:p>
    <w:p w14:paraId="0B7D7C80" w14:textId="35E73675" w:rsidR="006F3BB0" w:rsidRPr="00713586" w:rsidRDefault="009945DE" w:rsidP="006F3BB0">
      <w:pPr>
        <w:rPr>
          <w:rFonts w:ascii="Times New Roman" w:hAnsi="Times New Roman" w:cs="Times New Roman"/>
        </w:rPr>
      </w:pPr>
      <w:r w:rsidRPr="00713586">
        <w:rPr>
          <w:rFonts w:ascii="Times New Roman" w:eastAsiaTheme="majorEastAsia" w:hAnsi="Times New Roman" w:cs="Times New Roman"/>
        </w:rPr>
        <w:t>This is the first step in a series of steps before creating any solution, but viewing the problem through these variables and requirements can help make the situation somewhat more manageable, and that is certainly the first step to take when working with any problem.</w:t>
      </w:r>
    </w:p>
    <w:p w14:paraId="681DE56F" w14:textId="77833ED4" w:rsidR="006F3BB0" w:rsidRPr="00713586" w:rsidRDefault="002B04F2" w:rsidP="0039724A">
      <w:pPr>
        <w:pStyle w:val="Heading1"/>
        <w:rPr>
          <w:rFonts w:ascii="Times New Roman" w:hAnsi="Times New Roman" w:cs="Times New Roman"/>
          <w:b/>
          <w:bCs/>
          <w:color w:val="auto"/>
          <w:sz w:val="36"/>
          <w:szCs w:val="36"/>
        </w:rPr>
      </w:pPr>
      <w:bookmarkStart w:id="1" w:name="_Toc235657817"/>
      <w:r w:rsidRPr="00713586">
        <w:rPr>
          <w:rFonts w:ascii="Times New Roman" w:hAnsi="Times New Roman" w:cs="Times New Roman"/>
          <w:b/>
          <w:bCs/>
          <w:color w:val="auto"/>
          <w:sz w:val="36"/>
          <w:szCs w:val="36"/>
        </w:rPr>
        <w:t xml:space="preserve">2. </w:t>
      </w:r>
      <w:r w:rsidR="006F3BB0" w:rsidRPr="00713586">
        <w:rPr>
          <w:rFonts w:ascii="Times New Roman" w:hAnsi="Times New Roman" w:cs="Times New Roman"/>
          <w:b/>
          <w:bCs/>
          <w:color w:val="auto"/>
          <w:sz w:val="36"/>
          <w:szCs w:val="36"/>
        </w:rPr>
        <w:t>Proposed Solution and Explanation</w:t>
      </w:r>
      <w:bookmarkEnd w:id="1"/>
    </w:p>
    <w:p w14:paraId="65C1E984" w14:textId="48C24AB2" w:rsidR="0079170A" w:rsidRPr="00713586" w:rsidRDefault="009945DE" w:rsidP="00027E07">
      <w:pPr>
        <w:rPr>
          <w:rFonts w:ascii="Times New Roman" w:eastAsiaTheme="majorEastAsia" w:hAnsi="Times New Roman" w:cs="Times New Roman"/>
        </w:rPr>
      </w:pPr>
      <w:r w:rsidRPr="00713586">
        <w:rPr>
          <w:rFonts w:ascii="Times New Roman" w:eastAsiaTheme="majorEastAsia" w:hAnsi="Times New Roman" w:cs="Times New Roman"/>
        </w:rPr>
        <w:t>The solution is an easy weekly step-by-step procedure which is illustrated as a flowchart below that a group can use to reach a consensus on a meeting time. Does not require any special software. Shared spreadsheet, group chat or a simple form would be fine, but the logic remains the same. The concept is to bring everyone's free time together, compare it, choose the best common slot and verify that it is not too late before the deadline.</w:t>
      </w:r>
    </w:p>
    <w:p w14:paraId="78A0EB71" w14:textId="5114BB80" w:rsidR="00967F2E" w:rsidRPr="00713586" w:rsidRDefault="00967F2E" w:rsidP="00967F2E">
      <w:pPr>
        <w:jc w:val="center"/>
        <w:rPr>
          <w:rFonts w:ascii="Times New Roman" w:hAnsi="Times New Roman" w:cs="Times New Roman"/>
        </w:rPr>
      </w:pPr>
      <w:r w:rsidRPr="00713586">
        <w:rPr>
          <w:rFonts w:ascii="Times New Roman" w:hAnsi="Times New Roman" w:cs="Times New Roman"/>
          <w:noProof/>
        </w:rPr>
        <w:drawing>
          <wp:inline distT="0" distB="0" distL="0" distR="0" wp14:anchorId="36E48A78" wp14:editId="463096C4">
            <wp:extent cx="4719320" cy="8863330"/>
            <wp:effectExtent l="0" t="0" r="5080" b="0"/>
            <wp:docPr id="6687963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19320" cy="8863330"/>
                    </a:xfrm>
                    <a:prstGeom prst="rect">
                      <a:avLst/>
                    </a:prstGeom>
                    <a:noFill/>
                    <a:ln>
                      <a:noFill/>
                    </a:ln>
                  </pic:spPr>
                </pic:pic>
              </a:graphicData>
            </a:graphic>
          </wp:inline>
        </w:drawing>
      </w:r>
    </w:p>
    <w:p w14:paraId="4E893397" w14:textId="77777777" w:rsidR="006F3BB0" w:rsidRPr="00713586" w:rsidRDefault="006F3BB0" w:rsidP="006F3BB0">
      <w:pPr>
        <w:rPr>
          <w:rFonts w:ascii="Times New Roman" w:hAnsi="Times New Roman" w:cs="Times New Roman"/>
          <w:b/>
          <w:bCs/>
        </w:rPr>
      </w:pPr>
      <w:r w:rsidRPr="00713586">
        <w:rPr>
          <w:rFonts w:ascii="Times New Roman" w:hAnsi="Times New Roman" w:cs="Times New Roman"/>
          <w:b/>
          <w:bCs/>
        </w:rPr>
        <w:t>How the solution works</w:t>
      </w:r>
    </w:p>
    <w:p w14:paraId="0975AFBA"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The first step is for each individual in the group to explain how he or she is allocating free time in the upcoming week (step B). This can be as easy as everyone writing down when they're not busy with work, school or other obligations. After all members of the group have shared this, someone gathers all the responses into a single location (step C).</w:t>
      </w:r>
    </w:p>
    <w:p w14:paraId="02E323BA"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The first decision point (step D) is to see if any member has no slot to be taken. This is the ideal scenario, as no one will have to be away from the meeting. If such a slot is available, the first one is chosen (step E) and the group then has as much time as possible to actually work on the task afterwards.</w:t>
      </w:r>
    </w:p>
    <w:p w14:paraId="5EDE500A"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However, in reality it's not always possible to find a slot that meets everyone's needs, particularly when timetables vary widely. This is why there's a second path (step F) on the flowchart. If no slot is found, then a time window where most of the members are free is looked for. This is more or less a compromise. If one person is too busy to attend the meeting, the group meets anyway, and the person or persons who are not going can be noted down (step G), to be caught up later or asked for their input outside the meeting.</w:t>
      </w:r>
    </w:p>
    <w:p w14:paraId="28E12E20" w14:textId="11B175B1" w:rsidR="006F3BB0" w:rsidRPr="00713586" w:rsidRDefault="009945DE" w:rsidP="009945DE">
      <w:pPr>
        <w:rPr>
          <w:rFonts w:ascii="Times New Roman" w:hAnsi="Times New Roman" w:cs="Times New Roman"/>
        </w:rPr>
      </w:pPr>
      <w:r w:rsidRPr="00713586">
        <w:rPr>
          <w:rFonts w:ascii="Times New Roman" w:eastAsiaTheme="majorEastAsia" w:hAnsi="Times New Roman" w:cs="Times New Roman"/>
        </w:rPr>
        <w:t>After he has selected a slot (step H), either the optimal or the best possible compromise, he checks to see if the slot that he selected is actually in front of the weekly deadline (step H). It's very important as it gives the group inadequate time to complete this task after the meeting, if the meeting occurs too close to the deadline. If the slot is available then the meeting is set and a reminder sent to the group (step I). If not, it will repeat the activity on a different slot (step J, then C) perhaps being a bit more flexible, with an additional member missing the time, for the benefit of the earlier one.</w:t>
      </w:r>
    </w:p>
    <w:p w14:paraId="61B337A6" w14:textId="77777777" w:rsidR="006F3BB0" w:rsidRPr="00713586" w:rsidRDefault="006F3BB0" w:rsidP="006F3BB0">
      <w:pPr>
        <w:rPr>
          <w:rFonts w:ascii="Times New Roman" w:hAnsi="Times New Roman" w:cs="Times New Roman"/>
          <w:b/>
          <w:bCs/>
        </w:rPr>
      </w:pPr>
      <w:r w:rsidRPr="00713586">
        <w:rPr>
          <w:rFonts w:ascii="Times New Roman" w:hAnsi="Times New Roman" w:cs="Times New Roman"/>
          <w:b/>
          <w:bCs/>
        </w:rPr>
        <w:t>A simple example</w:t>
      </w:r>
    </w:p>
    <w:p w14:paraId="5ED99247"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Let's say that Ali, Sara, Ben and Mia are four students. Ali works in the morning, Sara has classes till 3 PM the majority of the week, Ben has a lab session every Wednesday and Mia takes care of her younger sibling in the evenings. If they each say what their free time is, they discover that Thursday from 4 pm to 5 pm are the only free hours of the day for all four. Running the meeting by the flowchart: This time, the slot is selected immediately (step E) and two days before the Friday deadline, which passes the deadline check (step H) and the meeting is confirmed.</w:t>
      </w:r>
    </w:p>
    <w:p w14:paraId="1F7D8093" w14:textId="5BCD8ED3" w:rsidR="006F3BB0" w:rsidRPr="00713586" w:rsidRDefault="009945DE" w:rsidP="009945DE">
      <w:pPr>
        <w:rPr>
          <w:rFonts w:ascii="Times New Roman" w:hAnsi="Times New Roman" w:cs="Times New Roman"/>
        </w:rPr>
      </w:pPr>
      <w:r w:rsidRPr="00713586">
        <w:rPr>
          <w:rFonts w:ascii="Times New Roman" w:eastAsiaTheme="majorEastAsia" w:hAnsi="Times New Roman" w:cs="Times New Roman"/>
        </w:rPr>
        <w:t>Suppose another tough week, and Thursday is also a hectic day for Ben since of a last minute shift change. Since there is no time, when all four are available, the process continues to step F and identifies the time when the greatest number of people (three) are available, perhaps Wednesday at 5 PM. The group meet and they are able to fill Ben in later via the group chat as unable to attend (step G). This demonstrates that the flowchart does not fail to connect when a perfect match is not achievable, but rather the group doesn't give up on meeting that week.</w:t>
      </w:r>
    </w:p>
    <w:p w14:paraId="53690DA3" w14:textId="77777777" w:rsidR="00A549DB" w:rsidRDefault="00A549DB" w:rsidP="006F3BB0">
      <w:pPr>
        <w:rPr>
          <w:rFonts w:ascii="Times New Roman" w:hAnsi="Times New Roman" w:cs="Times New Roman"/>
          <w:b/>
          <w:bCs/>
        </w:rPr>
      </w:pPr>
    </w:p>
    <w:p w14:paraId="30E634DB" w14:textId="77777777" w:rsidR="00A90C4D" w:rsidRPr="00713586" w:rsidRDefault="00A90C4D" w:rsidP="006F3BB0">
      <w:pPr>
        <w:rPr>
          <w:rFonts w:ascii="Times New Roman" w:hAnsi="Times New Roman" w:cs="Times New Roman"/>
          <w:b/>
          <w:bCs/>
        </w:rPr>
      </w:pPr>
    </w:p>
    <w:p w14:paraId="2CBA3C01" w14:textId="13E1AAFB" w:rsidR="006F3BB0" w:rsidRPr="00713586" w:rsidRDefault="006F3BB0" w:rsidP="006F3BB0">
      <w:pPr>
        <w:rPr>
          <w:rFonts w:ascii="Times New Roman" w:hAnsi="Times New Roman" w:cs="Times New Roman"/>
          <w:b/>
          <w:bCs/>
        </w:rPr>
      </w:pPr>
      <w:r w:rsidRPr="00713586">
        <w:rPr>
          <w:rFonts w:ascii="Times New Roman" w:hAnsi="Times New Roman" w:cs="Times New Roman"/>
          <w:b/>
          <w:bCs/>
        </w:rPr>
        <w:t>Assumptions made</w:t>
      </w:r>
    </w:p>
    <w:p w14:paraId="7F9CB977" w14:textId="1C860421" w:rsidR="006F3BB0" w:rsidRPr="00713586" w:rsidRDefault="009945DE" w:rsidP="006F3BB0">
      <w:pPr>
        <w:rPr>
          <w:rFonts w:ascii="Times New Roman" w:hAnsi="Times New Roman" w:cs="Times New Roman"/>
        </w:rPr>
      </w:pPr>
      <w:r w:rsidRPr="00713586">
        <w:rPr>
          <w:rFonts w:ascii="Times New Roman" w:eastAsiaTheme="majorEastAsia" w:hAnsi="Times New Roman" w:cs="Times New Roman"/>
        </w:rPr>
        <w:t>A few assumptions were made while designing this solution. Members give correct and honest information about their free time. Most of the members have some free time in the week, if it isn't a small amount of time. The due date for every week's assignment is always announced in advance. The meeting can be in person or online, location was not a factor in the solution.</w:t>
      </w:r>
    </w:p>
    <w:p w14:paraId="3A8418E5" w14:textId="77777777" w:rsidR="006F3BB0" w:rsidRPr="00713586" w:rsidRDefault="006F3BB0" w:rsidP="006F3BB0">
      <w:pPr>
        <w:rPr>
          <w:rFonts w:ascii="Times New Roman" w:hAnsi="Times New Roman" w:cs="Times New Roman"/>
          <w:b/>
          <w:bCs/>
        </w:rPr>
      </w:pPr>
      <w:r w:rsidRPr="00713586">
        <w:rPr>
          <w:rFonts w:ascii="Times New Roman" w:hAnsi="Times New Roman" w:cs="Times New Roman"/>
          <w:b/>
          <w:bCs/>
        </w:rPr>
        <w:t>How it meets the goals</w:t>
      </w:r>
    </w:p>
    <w:p w14:paraId="1361E7BF"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This solution addresses the three goals specified in the scenario more or less directly. It will try to figure out when the most convenient time to meet is, based on everyone's availability. It minimizes the chances of timetable conflict by attempting to secure a timetable that has no timetable conflict before resorting to a most available option if it is impossible to find a perfect timetable. It also ensures that meetings are not scheduled past deadlines with the deadline check feature, ensuring that the meeting takes place before there is time to complete it. The steps remain unchanged weekly so the group could use this flowchart again and again without having to re-imagine the process each week, following the fundamental concepts of scheduling and resource allocation in project management [3].</w:t>
      </w:r>
    </w:p>
    <w:p w14:paraId="5A1B85EC" w14:textId="2E044D73" w:rsidR="006F3BB0" w:rsidRPr="00713586" w:rsidRDefault="009945DE" w:rsidP="009945DE">
      <w:pPr>
        <w:rPr>
          <w:rFonts w:ascii="Times New Roman" w:hAnsi="Times New Roman" w:cs="Times New Roman"/>
        </w:rPr>
      </w:pPr>
      <w:r w:rsidRPr="00713586">
        <w:rPr>
          <w:rFonts w:ascii="Times New Roman" w:eastAsiaTheme="majorEastAsia" w:hAnsi="Times New Roman" w:cs="Times New Roman"/>
        </w:rPr>
        <w:t>With tools – the group doesn't need any special tools to follow this. In steps B and C, a common spreadsheet listing names and free hours (or just a quick poll in the group chat) becomes all that's needed to collect what's required. It is the logic of it, the comparison of everyone's time, the best overlap and testing it against the deadline that matters, not the tool used to achieve it. That's why this solution is realistic and can be used by any group of students.</w:t>
      </w:r>
    </w:p>
    <w:p w14:paraId="6CED9F0D" w14:textId="5FFD1F95" w:rsidR="006F3BB0" w:rsidRPr="00713586" w:rsidRDefault="006F3BB0" w:rsidP="00AB1139">
      <w:pPr>
        <w:pStyle w:val="Heading1"/>
        <w:rPr>
          <w:rFonts w:ascii="Times New Roman" w:hAnsi="Times New Roman" w:cs="Times New Roman"/>
          <w:b/>
          <w:bCs/>
        </w:rPr>
      </w:pPr>
      <w:bookmarkStart w:id="2" w:name="_Toc235657818"/>
      <w:r w:rsidRPr="00713586">
        <w:rPr>
          <w:rFonts w:ascii="Times New Roman" w:hAnsi="Times New Roman" w:cs="Times New Roman"/>
          <w:b/>
          <w:bCs/>
          <w:color w:val="auto"/>
          <w:sz w:val="36"/>
          <w:szCs w:val="36"/>
        </w:rPr>
        <w:t>3. Reflection and Justification</w:t>
      </w:r>
      <w:bookmarkEnd w:id="2"/>
    </w:p>
    <w:p w14:paraId="6ECB1F10"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There were a few problem solving techniques that were used to solve this scenario and it is important to consider why each one was selected.</w:t>
      </w:r>
    </w:p>
    <w:p w14:paraId="0173A426"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The first was abstract thinking. The problem was abstracted away from all of the specific details—who, which, when, etc.—to create some general variables: number of members, free time slots, and deadline. Rethinking it in this way means that the same solution can be used for any group, any module, any week, not just for the one example in that scenario. Abstraction is a fundamental component of CT and it enables the use of a solution in more instances than just one [4].</w:t>
      </w:r>
    </w:p>
    <w:p w14:paraId="4C6CF8AE"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The second method was to break down the problem, which is called "subdividing the problem. An attempt was made to break up the question of how to organise meetings into smaller sections, including asking for availability, scheduling availability, and checking the deadline. A simple rule and/or decision point in the flowchart was then used to treat each smaller piece. This is a typical way of breaking down a large problem since it is more easily understood and easier to solve if it doesn't work.</w:t>
      </w:r>
    </w:p>
    <w:p w14:paraId="0B8D11DE"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The third one was MoSCoW (most significant, can wait, won't go without, must have) for prioritising requirements. This was useful in identifying the essential elements of the solution (must have features) from the 'bonus' features (wish list). This prevented making the solution too complicated as well as giving the focus to the problem at hand rather than the solution.</w:t>
      </w:r>
    </w:p>
    <w:p w14:paraId="3DF32ABF" w14:textId="77777777" w:rsidR="009945DE" w:rsidRPr="00713586"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This overall approach was selected because it is simple, inexpensive, and can be used by a group of college students. There is no need to use paid software or advanced technical skill, just a group chat message following the same steps would do. The logic is divided into clear steps and decision points, so that the entire group can follow it, not just the individual who initially created it. This is in line with the aim of the assignment, which was to create a solution that was logical and generic, not too technical.</w:t>
      </w:r>
    </w:p>
    <w:p w14:paraId="333AFBE1" w14:textId="34BBA499" w:rsidR="006F3BB0" w:rsidRDefault="009945DE" w:rsidP="009945DE">
      <w:pPr>
        <w:rPr>
          <w:rFonts w:ascii="Times New Roman" w:eastAsiaTheme="majorEastAsia" w:hAnsi="Times New Roman" w:cs="Times New Roman"/>
        </w:rPr>
      </w:pPr>
      <w:r w:rsidRPr="00713586">
        <w:rPr>
          <w:rFonts w:ascii="Times New Roman" w:eastAsiaTheme="majorEastAsia" w:hAnsi="Times New Roman" w:cs="Times New Roman"/>
        </w:rPr>
        <w:t>However, the solution has some restrictions. It makes the assumption that its members are honest about their actual availability, which isn't always the case. Another thing to remember is that it is not very flexible when it comes to sudden changes, for instance, if someone is not available on the same day that the meeting is scheduled, the flowchart won't adapt as it does weekly. Then there's the fact that the solution only considers conflicts between two or more times, and doesn't consider other factors that may impact a meeting like room or equipment requirements. Flexibility of the most available fallback also means that, in some weeks, everyone will not be able to attend, which may result in some unevenness in the extent to which each person participates. These limits indicate that the solution is fairly good at solving the basic scheduling problem, but more work is needed to become a viable solution in all scenarios, including incorporation of real-time updates.</w:t>
      </w:r>
    </w:p>
    <w:p w14:paraId="6C88241E" w14:textId="77777777" w:rsidR="0017681B" w:rsidRPr="000C05C2" w:rsidRDefault="0017681B" w:rsidP="0017681B">
      <w:pPr>
        <w:rPr>
          <w:rFonts w:ascii="Times New Roman" w:hAnsi="Times New Roman" w:cs="Times New Roman"/>
          <w:b/>
          <w:bCs/>
        </w:rPr>
      </w:pPr>
      <w:r w:rsidRPr="000C05C2">
        <w:rPr>
          <w:rFonts w:ascii="Times New Roman" w:hAnsi="Times New Roman" w:cs="Times New Roman"/>
          <w:b/>
          <w:bCs/>
        </w:rPr>
        <w:t>References</w:t>
      </w:r>
    </w:p>
    <w:p w14:paraId="3DDE7880" w14:textId="77777777" w:rsidR="0017681B" w:rsidRPr="000C05C2" w:rsidRDefault="0017681B" w:rsidP="0017681B">
      <w:pPr>
        <w:rPr>
          <w:rFonts w:ascii="Times New Roman" w:hAnsi="Times New Roman" w:cs="Times New Roman"/>
        </w:rPr>
      </w:pPr>
      <w:r w:rsidRPr="000C05C2">
        <w:rPr>
          <w:rFonts w:ascii="Times New Roman" w:hAnsi="Times New Roman" w:cs="Times New Roman"/>
        </w:rPr>
        <w:t xml:space="preserve">[1] D. Clegg and R. Barker, </w:t>
      </w:r>
      <w:r w:rsidRPr="000C05C2">
        <w:rPr>
          <w:rFonts w:ascii="Times New Roman" w:hAnsi="Times New Roman" w:cs="Times New Roman"/>
          <w:i/>
          <w:iCs/>
        </w:rPr>
        <w:t>*Case Method Fast Track: A RAD Approach*</w:t>
      </w:r>
      <w:r w:rsidRPr="000C05C2">
        <w:rPr>
          <w:rFonts w:ascii="Times New Roman" w:hAnsi="Times New Roman" w:cs="Times New Roman"/>
        </w:rPr>
        <w:t>. Wokingham, U.K.: Addison-Wesley, 1994.</w:t>
      </w:r>
    </w:p>
    <w:p w14:paraId="1AC1AC08" w14:textId="77777777" w:rsidR="0017681B" w:rsidRPr="000C05C2" w:rsidRDefault="0017681B" w:rsidP="0017681B">
      <w:pPr>
        <w:rPr>
          <w:rFonts w:ascii="Times New Roman" w:hAnsi="Times New Roman" w:cs="Times New Roman"/>
        </w:rPr>
      </w:pPr>
      <w:r w:rsidRPr="000C05C2">
        <w:rPr>
          <w:rFonts w:ascii="Times New Roman" w:hAnsi="Times New Roman" w:cs="Times New Roman"/>
        </w:rPr>
        <w:t xml:space="preserve">[2] R. Wieringa, </w:t>
      </w:r>
      <w:r w:rsidRPr="000C05C2">
        <w:rPr>
          <w:rFonts w:ascii="Times New Roman" w:hAnsi="Times New Roman" w:cs="Times New Roman"/>
          <w:i/>
          <w:iCs/>
        </w:rPr>
        <w:t>*Design Science Methodology for Information Systems and Software Engineering*</w:t>
      </w:r>
      <w:r w:rsidRPr="000C05C2">
        <w:rPr>
          <w:rFonts w:ascii="Times New Roman" w:hAnsi="Times New Roman" w:cs="Times New Roman"/>
        </w:rPr>
        <w:t>. Berlin, Germany: Springer, 2014.</w:t>
      </w:r>
    </w:p>
    <w:p w14:paraId="12F1671B" w14:textId="77777777" w:rsidR="0017681B" w:rsidRPr="000C05C2" w:rsidRDefault="0017681B" w:rsidP="0017681B">
      <w:pPr>
        <w:rPr>
          <w:rFonts w:ascii="Times New Roman" w:hAnsi="Times New Roman" w:cs="Times New Roman"/>
        </w:rPr>
      </w:pPr>
      <w:r w:rsidRPr="000C05C2">
        <w:rPr>
          <w:rFonts w:ascii="Times New Roman" w:hAnsi="Times New Roman" w:cs="Times New Roman"/>
        </w:rPr>
        <w:t xml:space="preserve">[3] J. Stapleton, </w:t>
      </w:r>
      <w:r w:rsidRPr="000C05C2">
        <w:rPr>
          <w:rFonts w:ascii="Times New Roman" w:hAnsi="Times New Roman" w:cs="Times New Roman"/>
          <w:i/>
          <w:iCs/>
        </w:rPr>
        <w:t>*DSDM: Dynamic Systems Development Method*</w:t>
      </w:r>
      <w:r w:rsidRPr="000C05C2">
        <w:rPr>
          <w:rFonts w:ascii="Times New Roman" w:hAnsi="Times New Roman" w:cs="Times New Roman"/>
        </w:rPr>
        <w:t>. Boston, MA, USA: Addison-Wesley, 1997.</w:t>
      </w:r>
    </w:p>
    <w:p w14:paraId="520D3320" w14:textId="77777777" w:rsidR="0017681B" w:rsidRPr="000C05C2" w:rsidRDefault="0017681B" w:rsidP="0017681B">
      <w:pPr>
        <w:rPr>
          <w:rFonts w:ascii="Times New Roman" w:hAnsi="Times New Roman" w:cs="Times New Roman"/>
        </w:rPr>
      </w:pPr>
      <w:r w:rsidRPr="000C05C2">
        <w:rPr>
          <w:rFonts w:ascii="Times New Roman" w:hAnsi="Times New Roman" w:cs="Times New Roman"/>
        </w:rPr>
        <w:t xml:space="preserve">[4] J. M. Wing, "Computational thinking," </w:t>
      </w:r>
      <w:r w:rsidRPr="000C05C2">
        <w:rPr>
          <w:rFonts w:ascii="Times New Roman" w:hAnsi="Times New Roman" w:cs="Times New Roman"/>
          <w:i/>
          <w:iCs/>
        </w:rPr>
        <w:t>*Communications of the ACM*</w:t>
      </w:r>
      <w:r w:rsidRPr="000C05C2">
        <w:rPr>
          <w:rFonts w:ascii="Times New Roman" w:hAnsi="Times New Roman" w:cs="Times New Roman"/>
        </w:rPr>
        <w:t>, vol. 49, no. 3, pp. 33-35, Mar. 2006.</w:t>
      </w:r>
    </w:p>
    <w:p w14:paraId="4118B943" w14:textId="649AE5F5" w:rsidR="0017681B" w:rsidRPr="001C3CBA" w:rsidRDefault="0017681B" w:rsidP="009945DE">
      <w:pPr>
        <w:rPr>
          <w:rFonts w:ascii="Times New Roman" w:hAnsi="Times New Roman" w:cs="Times New Roman"/>
        </w:rPr>
      </w:pPr>
      <w:r w:rsidRPr="000C05C2">
        <w:rPr>
          <w:rFonts w:ascii="Times New Roman" w:hAnsi="Times New Roman" w:cs="Times New Roman"/>
        </w:rPr>
        <w:t xml:space="preserve">[5] P. Checkland, </w:t>
      </w:r>
      <w:r w:rsidRPr="000C05C2">
        <w:rPr>
          <w:rFonts w:ascii="Times New Roman" w:hAnsi="Times New Roman" w:cs="Times New Roman"/>
          <w:i/>
          <w:iCs/>
        </w:rPr>
        <w:t>*Systems Thinking, Systems Practice*</w:t>
      </w:r>
      <w:r w:rsidRPr="000C05C2">
        <w:rPr>
          <w:rFonts w:ascii="Times New Roman" w:hAnsi="Times New Roman" w:cs="Times New Roman"/>
        </w:rPr>
        <w:t>. Chichester, U.K.: Wiley, 1981.</w:t>
      </w:r>
    </w:p>
    <w:p w14:paraId="7BEABD37" w14:textId="77777777" w:rsidR="00DF7D78" w:rsidRPr="00713586" w:rsidRDefault="00DF7D78" w:rsidP="005C58B5">
      <w:pPr>
        <w:rPr>
          <w:rFonts w:ascii="Times New Roman" w:hAnsi="Times New Roman" w:cs="Times New Roman"/>
        </w:rPr>
      </w:pPr>
    </w:p>
    <w:sectPr w:rsidR="00DF7D78" w:rsidRPr="00713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B7598"/>
    <w:multiLevelType w:val="hybridMultilevel"/>
    <w:tmpl w:val="46C0A9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75611F"/>
    <w:multiLevelType w:val="multilevel"/>
    <w:tmpl w:val="5490A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71557"/>
    <w:multiLevelType w:val="multilevel"/>
    <w:tmpl w:val="ADB4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7745C"/>
    <w:multiLevelType w:val="hybridMultilevel"/>
    <w:tmpl w:val="A2DC8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3F4A66"/>
    <w:multiLevelType w:val="multilevel"/>
    <w:tmpl w:val="F9EA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8307FB"/>
    <w:multiLevelType w:val="hybridMultilevel"/>
    <w:tmpl w:val="D1F8A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EF57F8"/>
    <w:multiLevelType w:val="multilevel"/>
    <w:tmpl w:val="2F30C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204DA5"/>
    <w:multiLevelType w:val="multilevel"/>
    <w:tmpl w:val="F112E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630756"/>
    <w:multiLevelType w:val="multilevel"/>
    <w:tmpl w:val="1C08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7102C0"/>
    <w:multiLevelType w:val="hybridMultilevel"/>
    <w:tmpl w:val="4C5CFD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6C02D2"/>
    <w:multiLevelType w:val="multilevel"/>
    <w:tmpl w:val="DE86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542752"/>
    <w:multiLevelType w:val="multilevel"/>
    <w:tmpl w:val="50F2D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0975B9"/>
    <w:multiLevelType w:val="hybridMultilevel"/>
    <w:tmpl w:val="38FCA4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A600714"/>
    <w:multiLevelType w:val="multilevel"/>
    <w:tmpl w:val="7600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7A2C49"/>
    <w:multiLevelType w:val="multilevel"/>
    <w:tmpl w:val="68E46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ED035D"/>
    <w:multiLevelType w:val="multilevel"/>
    <w:tmpl w:val="520E7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6903746">
    <w:abstractNumId w:val="6"/>
  </w:num>
  <w:num w:numId="2" w16cid:durableId="150602920">
    <w:abstractNumId w:val="10"/>
  </w:num>
  <w:num w:numId="3" w16cid:durableId="444085507">
    <w:abstractNumId w:val="8"/>
  </w:num>
  <w:num w:numId="4" w16cid:durableId="1556313901">
    <w:abstractNumId w:val="13"/>
  </w:num>
  <w:num w:numId="5" w16cid:durableId="1418089310">
    <w:abstractNumId w:val="7"/>
  </w:num>
  <w:num w:numId="6" w16cid:durableId="312374937">
    <w:abstractNumId w:val="2"/>
  </w:num>
  <w:num w:numId="7" w16cid:durableId="1068499440">
    <w:abstractNumId w:val="1"/>
  </w:num>
  <w:num w:numId="8" w16cid:durableId="1500391762">
    <w:abstractNumId w:val="11"/>
  </w:num>
  <w:num w:numId="9" w16cid:durableId="1166938066">
    <w:abstractNumId w:val="14"/>
  </w:num>
  <w:num w:numId="10" w16cid:durableId="745957349">
    <w:abstractNumId w:val="4"/>
  </w:num>
  <w:num w:numId="11" w16cid:durableId="522399096">
    <w:abstractNumId w:val="15"/>
  </w:num>
  <w:num w:numId="12" w16cid:durableId="1811942069">
    <w:abstractNumId w:val="12"/>
  </w:num>
  <w:num w:numId="13" w16cid:durableId="159276491">
    <w:abstractNumId w:val="0"/>
  </w:num>
  <w:num w:numId="14" w16cid:durableId="1831864270">
    <w:abstractNumId w:val="3"/>
  </w:num>
  <w:num w:numId="15" w16cid:durableId="849568973">
    <w:abstractNumId w:val="9"/>
  </w:num>
  <w:num w:numId="16" w16cid:durableId="12246079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C00"/>
    <w:rsid w:val="00027E07"/>
    <w:rsid w:val="000615DA"/>
    <w:rsid w:val="0011435D"/>
    <w:rsid w:val="00143BEA"/>
    <w:rsid w:val="0017681B"/>
    <w:rsid w:val="001C3CBA"/>
    <w:rsid w:val="00266422"/>
    <w:rsid w:val="00281256"/>
    <w:rsid w:val="002A28C8"/>
    <w:rsid w:val="002B04F2"/>
    <w:rsid w:val="0039724A"/>
    <w:rsid w:val="00436117"/>
    <w:rsid w:val="005C58B5"/>
    <w:rsid w:val="00667811"/>
    <w:rsid w:val="006E16A7"/>
    <w:rsid w:val="006E2E06"/>
    <w:rsid w:val="006E36C2"/>
    <w:rsid w:val="006F3BB0"/>
    <w:rsid w:val="00713586"/>
    <w:rsid w:val="0071777D"/>
    <w:rsid w:val="0077740B"/>
    <w:rsid w:val="0079170A"/>
    <w:rsid w:val="008370BE"/>
    <w:rsid w:val="008C742D"/>
    <w:rsid w:val="008D7888"/>
    <w:rsid w:val="00915B27"/>
    <w:rsid w:val="00967F2E"/>
    <w:rsid w:val="009945DE"/>
    <w:rsid w:val="009D1156"/>
    <w:rsid w:val="00A01852"/>
    <w:rsid w:val="00A305F8"/>
    <w:rsid w:val="00A549DB"/>
    <w:rsid w:val="00A90C4D"/>
    <w:rsid w:val="00AB1139"/>
    <w:rsid w:val="00AF41CE"/>
    <w:rsid w:val="00C06BB5"/>
    <w:rsid w:val="00CC2493"/>
    <w:rsid w:val="00D177CE"/>
    <w:rsid w:val="00DB2C00"/>
    <w:rsid w:val="00DF7D78"/>
    <w:rsid w:val="00E11227"/>
    <w:rsid w:val="00E555EF"/>
    <w:rsid w:val="00EB2DE0"/>
    <w:rsid w:val="00EC5E13"/>
    <w:rsid w:val="00F142AD"/>
    <w:rsid w:val="00F363FC"/>
    <w:rsid w:val="00F56E9F"/>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786E2"/>
  <w15:chartTrackingRefBased/>
  <w15:docId w15:val="{214267B7-4C42-4479-A054-FB6A56DAE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C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C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C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C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C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C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C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C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C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C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C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C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C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C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C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C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C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C00"/>
    <w:rPr>
      <w:rFonts w:eastAsiaTheme="majorEastAsia" w:cstheme="majorBidi"/>
      <w:color w:val="272727" w:themeColor="text1" w:themeTint="D8"/>
    </w:rPr>
  </w:style>
  <w:style w:type="paragraph" w:styleId="Title">
    <w:name w:val="Title"/>
    <w:basedOn w:val="Normal"/>
    <w:next w:val="Normal"/>
    <w:link w:val="TitleChar"/>
    <w:uiPriority w:val="10"/>
    <w:qFormat/>
    <w:rsid w:val="00DB2C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C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C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C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C00"/>
    <w:pPr>
      <w:spacing w:before="160"/>
      <w:jc w:val="center"/>
    </w:pPr>
    <w:rPr>
      <w:i/>
      <w:iCs/>
      <w:color w:val="404040" w:themeColor="text1" w:themeTint="BF"/>
    </w:rPr>
  </w:style>
  <w:style w:type="character" w:customStyle="1" w:styleId="QuoteChar">
    <w:name w:val="Quote Char"/>
    <w:basedOn w:val="DefaultParagraphFont"/>
    <w:link w:val="Quote"/>
    <w:uiPriority w:val="29"/>
    <w:rsid w:val="00DB2C00"/>
    <w:rPr>
      <w:i/>
      <w:iCs/>
      <w:color w:val="404040" w:themeColor="text1" w:themeTint="BF"/>
    </w:rPr>
  </w:style>
  <w:style w:type="paragraph" w:styleId="ListParagraph">
    <w:name w:val="List Paragraph"/>
    <w:basedOn w:val="Normal"/>
    <w:uiPriority w:val="34"/>
    <w:qFormat/>
    <w:rsid w:val="00DB2C00"/>
    <w:pPr>
      <w:ind w:left="720"/>
      <w:contextualSpacing/>
    </w:pPr>
  </w:style>
  <w:style w:type="character" w:styleId="IntenseEmphasis">
    <w:name w:val="Intense Emphasis"/>
    <w:basedOn w:val="DefaultParagraphFont"/>
    <w:uiPriority w:val="21"/>
    <w:qFormat/>
    <w:rsid w:val="00DB2C00"/>
    <w:rPr>
      <w:i/>
      <w:iCs/>
      <w:color w:val="0F4761" w:themeColor="accent1" w:themeShade="BF"/>
    </w:rPr>
  </w:style>
  <w:style w:type="paragraph" w:styleId="IntenseQuote">
    <w:name w:val="Intense Quote"/>
    <w:basedOn w:val="Normal"/>
    <w:next w:val="Normal"/>
    <w:link w:val="IntenseQuoteChar"/>
    <w:uiPriority w:val="30"/>
    <w:qFormat/>
    <w:rsid w:val="00DB2C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C00"/>
    <w:rPr>
      <w:i/>
      <w:iCs/>
      <w:color w:val="0F4761" w:themeColor="accent1" w:themeShade="BF"/>
    </w:rPr>
  </w:style>
  <w:style w:type="character" w:styleId="IntenseReference">
    <w:name w:val="Intense Reference"/>
    <w:basedOn w:val="DefaultParagraphFont"/>
    <w:uiPriority w:val="32"/>
    <w:qFormat/>
    <w:rsid w:val="00DB2C00"/>
    <w:rPr>
      <w:b/>
      <w:bCs/>
      <w:smallCaps/>
      <w:color w:val="0F4761" w:themeColor="accent1" w:themeShade="BF"/>
      <w:spacing w:val="5"/>
    </w:rPr>
  </w:style>
  <w:style w:type="paragraph" w:styleId="TOCHeading">
    <w:name w:val="TOC Heading"/>
    <w:basedOn w:val="Heading1"/>
    <w:next w:val="Normal"/>
    <w:uiPriority w:val="39"/>
    <w:unhideWhenUsed/>
    <w:qFormat/>
    <w:rsid w:val="00EB2DE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2DE0"/>
    <w:pPr>
      <w:spacing w:after="100"/>
    </w:pPr>
  </w:style>
  <w:style w:type="character" w:styleId="Hyperlink">
    <w:name w:val="Hyperlink"/>
    <w:basedOn w:val="DefaultParagraphFont"/>
    <w:uiPriority w:val="99"/>
    <w:unhideWhenUsed/>
    <w:rsid w:val="00EB2DE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FECBA-12C1-46F1-A6A5-312F1AB0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1813</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Faizan</dc:creator>
  <cp:keywords/>
  <dc:description/>
  <cp:lastModifiedBy>hp</cp:lastModifiedBy>
  <cp:revision>19</cp:revision>
  <dcterms:created xsi:type="dcterms:W3CDTF">2026-07-12T13:21:00Z</dcterms:created>
  <dcterms:modified xsi:type="dcterms:W3CDTF">2026-07-22T21:33:00Z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2026-07-12T10:44:58Z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8a6d5a31-7018-4d56-8c4f-f6b7dc109d25</vt:lpwstr>
  </property>
  <property fmtid="{D5CDD505-2E9C-101B-9397-08002B2CF9AE}" pid="7" name="MSIP_Label_defa4170-0d19-0005-0004-bc88714345d2_ActionId">
    <vt:lpwstr>2dab42ba-6435-477c-be07-13762babbdfc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