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172E4" w14:textId="335C4C9F" w:rsidR="007014F5" w:rsidRPr="006370BC" w:rsidRDefault="00AC7F87" w:rsidP="003975A8">
      <w:pPr>
        <w:spacing w:line="360" w:lineRule="auto"/>
        <w:jc w:val="both"/>
        <w:rPr>
          <w:rFonts w:ascii="Arial" w:hAnsi="Arial" w:cs="Arial"/>
          <w:sz w:val="24"/>
          <w:szCs w:val="24"/>
        </w:rPr>
      </w:pPr>
      <w:r>
        <w:rPr>
          <w:rFonts w:ascii="Arial" w:hAnsi="Arial" w:cs="Arial"/>
          <w:sz w:val="24"/>
          <w:szCs w:val="24"/>
        </w:rPr>
        <w:t xml:space="preserve">Within this essay, there will be an </w:t>
      </w:r>
      <w:r w:rsidR="007A5AD7">
        <w:rPr>
          <w:rFonts w:ascii="Arial" w:hAnsi="Arial" w:cs="Arial"/>
          <w:sz w:val="24"/>
          <w:szCs w:val="24"/>
        </w:rPr>
        <w:t>in-depth</w:t>
      </w:r>
      <w:r>
        <w:rPr>
          <w:rFonts w:ascii="Arial" w:hAnsi="Arial" w:cs="Arial"/>
          <w:sz w:val="24"/>
          <w:szCs w:val="24"/>
        </w:rPr>
        <w:t xml:space="preserve"> comparison and contrast of Wales, United Kingdom and Somalia, Africa, with regards to children’s </w:t>
      </w:r>
      <w:r w:rsidR="007A5AD7">
        <w:rPr>
          <w:rFonts w:ascii="Arial" w:hAnsi="Arial" w:cs="Arial"/>
          <w:sz w:val="24"/>
          <w:szCs w:val="24"/>
        </w:rPr>
        <w:t xml:space="preserve">life experiences. The two countries were chosen due to personal interests in both cultures, with Wales being the knowledgeable and familiar country, whereas Somalia has a completely different life experience, being from a less fortunate country. The issues that have been selected to </w:t>
      </w:r>
      <w:r w:rsidR="007A5AD7" w:rsidRPr="006B4506">
        <w:rPr>
          <w:rFonts w:ascii="Arial" w:hAnsi="Arial" w:cs="Arial"/>
          <w:sz w:val="24"/>
          <w:szCs w:val="24"/>
        </w:rPr>
        <w:t>research are education, healthcare,</w:t>
      </w:r>
      <w:r w:rsidR="007A5AD7" w:rsidRPr="006B4506">
        <w:rPr>
          <w:rFonts w:ascii="Arial" w:hAnsi="Arial" w:cs="Arial"/>
          <w:b/>
          <w:sz w:val="24"/>
          <w:szCs w:val="24"/>
        </w:rPr>
        <w:t xml:space="preserve"> </w:t>
      </w:r>
      <w:r w:rsidR="007A5AD7" w:rsidRPr="00460986">
        <w:rPr>
          <w:rFonts w:ascii="Arial" w:hAnsi="Arial" w:cs="Arial"/>
          <w:sz w:val="24"/>
          <w:szCs w:val="24"/>
        </w:rPr>
        <w:t>children’s rights</w:t>
      </w:r>
      <w:r w:rsidR="004B38DD">
        <w:rPr>
          <w:rFonts w:ascii="Arial" w:hAnsi="Arial" w:cs="Arial"/>
          <w:sz w:val="24"/>
          <w:szCs w:val="24"/>
        </w:rPr>
        <w:t xml:space="preserve"> and </w:t>
      </w:r>
      <w:r w:rsidR="007A5AD7" w:rsidRPr="00460986">
        <w:rPr>
          <w:rFonts w:ascii="Arial" w:hAnsi="Arial" w:cs="Arial"/>
          <w:sz w:val="24"/>
          <w:szCs w:val="24"/>
        </w:rPr>
        <w:t>gender</w:t>
      </w:r>
      <w:r w:rsidR="004B38DD">
        <w:rPr>
          <w:rFonts w:ascii="Arial" w:hAnsi="Arial" w:cs="Arial"/>
          <w:sz w:val="24"/>
          <w:szCs w:val="24"/>
        </w:rPr>
        <w:t xml:space="preserve"> equality.</w:t>
      </w:r>
      <w:r w:rsidR="007A5AD7">
        <w:rPr>
          <w:rFonts w:ascii="Arial" w:hAnsi="Arial" w:cs="Arial"/>
          <w:sz w:val="24"/>
          <w:szCs w:val="24"/>
        </w:rPr>
        <w:t xml:space="preserve"> </w:t>
      </w:r>
    </w:p>
    <w:p w14:paraId="0119603B" w14:textId="3A289836" w:rsidR="00A448D0" w:rsidRDefault="00AF3361" w:rsidP="003975A8">
      <w:pPr>
        <w:spacing w:line="360" w:lineRule="auto"/>
        <w:jc w:val="both"/>
        <w:rPr>
          <w:rFonts w:ascii="Arial" w:hAnsi="Arial" w:cs="Arial"/>
          <w:sz w:val="24"/>
          <w:szCs w:val="24"/>
        </w:rPr>
      </w:pPr>
      <w:r>
        <w:rPr>
          <w:rFonts w:ascii="Arial" w:hAnsi="Arial" w:cs="Arial"/>
          <w:sz w:val="24"/>
          <w:szCs w:val="24"/>
        </w:rPr>
        <w:t>According to the Welsh Government (2017</w:t>
      </w:r>
      <w:r w:rsidR="004064D4">
        <w:rPr>
          <w:rFonts w:ascii="Arial" w:hAnsi="Arial" w:cs="Arial"/>
          <w:sz w:val="24"/>
          <w:szCs w:val="24"/>
        </w:rPr>
        <w:t>a</w:t>
      </w:r>
      <w:r>
        <w:rPr>
          <w:rFonts w:ascii="Arial" w:hAnsi="Arial" w:cs="Arial"/>
          <w:sz w:val="24"/>
          <w:szCs w:val="24"/>
        </w:rPr>
        <w:t xml:space="preserve">), children within Wales from the age of three to four, are entitled to free early </w:t>
      </w:r>
      <w:r w:rsidR="004A70DC">
        <w:rPr>
          <w:rFonts w:ascii="Arial" w:hAnsi="Arial" w:cs="Arial"/>
          <w:sz w:val="24"/>
          <w:szCs w:val="24"/>
        </w:rPr>
        <w:t xml:space="preserve">years </w:t>
      </w:r>
      <w:r>
        <w:rPr>
          <w:rFonts w:ascii="Arial" w:hAnsi="Arial" w:cs="Arial"/>
          <w:sz w:val="24"/>
          <w:szCs w:val="24"/>
        </w:rPr>
        <w:t xml:space="preserve">education entitlement of Flying start, which allows children </w:t>
      </w:r>
      <w:r w:rsidR="004A70DC">
        <w:rPr>
          <w:rFonts w:ascii="Arial" w:hAnsi="Arial" w:cs="Arial"/>
          <w:sz w:val="24"/>
          <w:szCs w:val="24"/>
        </w:rPr>
        <w:t>to attend an educational establishment from two to two and a half hours a day.</w:t>
      </w:r>
      <w:r w:rsidR="004064D4">
        <w:rPr>
          <w:rFonts w:ascii="Arial" w:hAnsi="Arial" w:cs="Arial"/>
          <w:sz w:val="24"/>
          <w:szCs w:val="24"/>
        </w:rPr>
        <w:t xml:space="preserve"> The Welsh Government (2017b) states that Flying Start provides children</w:t>
      </w:r>
      <w:r w:rsidR="0079788A">
        <w:rPr>
          <w:rFonts w:ascii="Arial" w:hAnsi="Arial" w:cs="Arial"/>
          <w:sz w:val="24"/>
          <w:szCs w:val="24"/>
        </w:rPr>
        <w:t>,</w:t>
      </w:r>
      <w:r w:rsidR="004064D4">
        <w:rPr>
          <w:rFonts w:ascii="Arial" w:hAnsi="Arial" w:cs="Arial"/>
          <w:sz w:val="24"/>
          <w:szCs w:val="24"/>
        </w:rPr>
        <w:t xml:space="preserve"> from mostly deprived backgrounds</w:t>
      </w:r>
      <w:r w:rsidR="0079788A">
        <w:rPr>
          <w:rFonts w:ascii="Arial" w:hAnsi="Arial" w:cs="Arial"/>
          <w:sz w:val="24"/>
          <w:szCs w:val="24"/>
        </w:rPr>
        <w:t>,</w:t>
      </w:r>
      <w:r w:rsidR="004064D4">
        <w:rPr>
          <w:rFonts w:ascii="Arial" w:hAnsi="Arial" w:cs="Arial"/>
          <w:sz w:val="24"/>
          <w:szCs w:val="24"/>
        </w:rPr>
        <w:t xml:space="preserve"> the early opportunity to receive quality care and education, which is part of the Welsh Government’s aim to reduce poverty within the country, as well as providing equality </w:t>
      </w:r>
      <w:r w:rsidR="00A15CE2">
        <w:rPr>
          <w:rFonts w:ascii="Arial" w:hAnsi="Arial" w:cs="Arial"/>
          <w:sz w:val="24"/>
          <w:szCs w:val="24"/>
        </w:rPr>
        <w:t xml:space="preserve">for children within Wales. </w:t>
      </w:r>
      <w:r w:rsidR="005F665D">
        <w:rPr>
          <w:rFonts w:ascii="Arial" w:hAnsi="Arial" w:cs="Arial"/>
          <w:sz w:val="24"/>
          <w:szCs w:val="24"/>
        </w:rPr>
        <w:t>However, Gridley et al. (2013) argued that Flying Start is only made available to families who live within certain areas, therefore families who are in need of this service, who live outside of the designated areas, cannot receive the benefits of Flying Start.</w:t>
      </w:r>
      <w:r w:rsidR="007F5580">
        <w:rPr>
          <w:rFonts w:ascii="Arial" w:hAnsi="Arial" w:cs="Arial"/>
          <w:sz w:val="24"/>
          <w:szCs w:val="24"/>
        </w:rPr>
        <w:t xml:space="preserve"> </w:t>
      </w:r>
      <w:r w:rsidR="00AA340A">
        <w:rPr>
          <w:rFonts w:ascii="Arial" w:hAnsi="Arial" w:cs="Arial"/>
          <w:sz w:val="24"/>
          <w:szCs w:val="24"/>
        </w:rPr>
        <w:t xml:space="preserve">On the other hand, Africa Educational Trust (No date) explained that due to </w:t>
      </w:r>
      <w:r w:rsidR="0079788A">
        <w:rPr>
          <w:rFonts w:ascii="Arial" w:hAnsi="Arial" w:cs="Arial"/>
          <w:sz w:val="24"/>
          <w:szCs w:val="24"/>
        </w:rPr>
        <w:t xml:space="preserve">the </w:t>
      </w:r>
      <w:r w:rsidR="00AA340A">
        <w:rPr>
          <w:rFonts w:ascii="Arial" w:hAnsi="Arial" w:cs="Arial"/>
          <w:sz w:val="24"/>
          <w:szCs w:val="24"/>
        </w:rPr>
        <w:t>Civil war</w:t>
      </w:r>
      <w:r w:rsidR="0079788A">
        <w:rPr>
          <w:rFonts w:ascii="Arial" w:hAnsi="Arial" w:cs="Arial"/>
          <w:sz w:val="24"/>
          <w:szCs w:val="24"/>
        </w:rPr>
        <w:t xml:space="preserve"> </w:t>
      </w:r>
      <w:r w:rsidR="00AA340A">
        <w:rPr>
          <w:rFonts w:ascii="Arial" w:hAnsi="Arial" w:cs="Arial"/>
          <w:sz w:val="24"/>
          <w:szCs w:val="24"/>
        </w:rPr>
        <w:t>within Somalia</w:t>
      </w:r>
      <w:r w:rsidR="0079788A">
        <w:rPr>
          <w:rFonts w:ascii="Arial" w:hAnsi="Arial" w:cs="Arial"/>
          <w:sz w:val="24"/>
          <w:szCs w:val="24"/>
        </w:rPr>
        <w:t>, it</w:t>
      </w:r>
      <w:r w:rsidR="00AA340A">
        <w:rPr>
          <w:rFonts w:ascii="Arial" w:hAnsi="Arial" w:cs="Arial"/>
          <w:sz w:val="24"/>
          <w:szCs w:val="24"/>
        </w:rPr>
        <w:t xml:space="preserve"> has had a dramatic negative effect on education</w:t>
      </w:r>
      <w:r w:rsidR="009D5620">
        <w:rPr>
          <w:rFonts w:ascii="Arial" w:hAnsi="Arial" w:cs="Arial"/>
          <w:sz w:val="24"/>
          <w:szCs w:val="24"/>
        </w:rPr>
        <w:t xml:space="preserve">. </w:t>
      </w:r>
      <w:r w:rsidR="009D5620" w:rsidRPr="009D5620">
        <w:rPr>
          <w:rFonts w:ascii="Arial" w:hAnsi="Arial" w:cs="Arial"/>
          <w:sz w:val="24"/>
          <w:szCs w:val="24"/>
        </w:rPr>
        <w:t>By 1994, school buildings had been destroyed, teachers and students had abandoned education and learning resources were not available</w:t>
      </w:r>
      <w:r w:rsidR="009D5620">
        <w:rPr>
          <w:rFonts w:ascii="Arial" w:hAnsi="Arial" w:cs="Arial"/>
          <w:sz w:val="24"/>
          <w:szCs w:val="24"/>
        </w:rPr>
        <w:t xml:space="preserve">, </w:t>
      </w:r>
      <w:r w:rsidR="00AA340A">
        <w:rPr>
          <w:rFonts w:ascii="Arial" w:hAnsi="Arial" w:cs="Arial"/>
          <w:sz w:val="24"/>
          <w:szCs w:val="24"/>
        </w:rPr>
        <w:t>with Central and South Somalia being the worst affected.</w:t>
      </w:r>
      <w:r w:rsidR="009D5620">
        <w:rPr>
          <w:rFonts w:ascii="Arial" w:hAnsi="Arial" w:cs="Arial"/>
          <w:sz w:val="24"/>
          <w:szCs w:val="24"/>
        </w:rPr>
        <w:t xml:space="preserve"> </w:t>
      </w:r>
      <w:r w:rsidR="0079788A">
        <w:rPr>
          <w:rFonts w:ascii="Arial" w:hAnsi="Arial" w:cs="Arial"/>
          <w:sz w:val="24"/>
          <w:szCs w:val="24"/>
        </w:rPr>
        <w:t>UNICEF</w:t>
      </w:r>
      <w:r w:rsidR="009D5620">
        <w:rPr>
          <w:rFonts w:ascii="Arial" w:hAnsi="Arial" w:cs="Arial"/>
          <w:sz w:val="24"/>
          <w:szCs w:val="24"/>
        </w:rPr>
        <w:t xml:space="preserve"> (No date</w:t>
      </w:r>
      <w:r w:rsidR="00494EDB">
        <w:rPr>
          <w:rFonts w:ascii="Arial" w:hAnsi="Arial" w:cs="Arial"/>
          <w:sz w:val="24"/>
          <w:szCs w:val="24"/>
        </w:rPr>
        <w:t>, a</w:t>
      </w:r>
      <w:r w:rsidR="009D5620">
        <w:rPr>
          <w:rFonts w:ascii="Arial" w:hAnsi="Arial" w:cs="Arial"/>
          <w:sz w:val="24"/>
          <w:szCs w:val="24"/>
        </w:rPr>
        <w:t xml:space="preserve">) stated that Somalia has one of the lowest rates of enrolment within primary school education, with only thirty percent of children </w:t>
      </w:r>
      <w:r w:rsidR="0079788A">
        <w:rPr>
          <w:rFonts w:ascii="Arial" w:hAnsi="Arial" w:cs="Arial"/>
          <w:sz w:val="24"/>
          <w:szCs w:val="24"/>
        </w:rPr>
        <w:t>attending</w:t>
      </w:r>
      <w:r w:rsidR="009D5620">
        <w:rPr>
          <w:rFonts w:ascii="Arial" w:hAnsi="Arial" w:cs="Arial"/>
          <w:sz w:val="24"/>
          <w:szCs w:val="24"/>
        </w:rPr>
        <w:t xml:space="preserve"> school</w:t>
      </w:r>
      <w:r w:rsidR="008E4230">
        <w:rPr>
          <w:rFonts w:ascii="Arial" w:hAnsi="Arial" w:cs="Arial"/>
          <w:sz w:val="24"/>
          <w:szCs w:val="24"/>
        </w:rPr>
        <w:t xml:space="preserve"> and a large percentage of these children being boys</w:t>
      </w:r>
      <w:r w:rsidR="00020BA5">
        <w:rPr>
          <w:rFonts w:ascii="Arial" w:hAnsi="Arial" w:cs="Arial"/>
          <w:sz w:val="24"/>
          <w:szCs w:val="24"/>
        </w:rPr>
        <w:t xml:space="preserve">. They follow on to mention that due to the high rate of poverty within Somalia, with parents having to pay for children’s education within the country, </w:t>
      </w:r>
      <w:r w:rsidR="00125648">
        <w:rPr>
          <w:rFonts w:ascii="Arial" w:hAnsi="Arial" w:cs="Arial"/>
          <w:sz w:val="24"/>
          <w:szCs w:val="24"/>
        </w:rPr>
        <w:t>many</w:t>
      </w:r>
      <w:r w:rsidR="00020BA5">
        <w:rPr>
          <w:rFonts w:ascii="Arial" w:hAnsi="Arial" w:cs="Arial"/>
          <w:sz w:val="24"/>
          <w:szCs w:val="24"/>
        </w:rPr>
        <w:t xml:space="preserve"> parents cannot afford schooling fees. </w:t>
      </w:r>
      <w:r w:rsidR="00BB2B92">
        <w:rPr>
          <w:rFonts w:ascii="Arial" w:hAnsi="Arial" w:cs="Arial"/>
          <w:sz w:val="24"/>
          <w:szCs w:val="24"/>
        </w:rPr>
        <w:t>The Education Policy and Data Center (2014) explained that children within Somalia do not start school until the age of six years old</w:t>
      </w:r>
      <w:r w:rsidR="00515025">
        <w:rPr>
          <w:rFonts w:ascii="Arial" w:hAnsi="Arial" w:cs="Arial"/>
          <w:sz w:val="24"/>
          <w:szCs w:val="24"/>
        </w:rPr>
        <w:t xml:space="preserve">. However, Williams and Cummings (2015) stated that before the civil war, within 1981 children within Somalia were attending Koranic schools from the age of four, but due to war, enrolment </w:t>
      </w:r>
      <w:r w:rsidR="00125648">
        <w:rPr>
          <w:rFonts w:ascii="Arial" w:hAnsi="Arial" w:cs="Arial"/>
          <w:sz w:val="24"/>
          <w:szCs w:val="24"/>
        </w:rPr>
        <w:t>declined,</w:t>
      </w:r>
      <w:r w:rsidR="00515025">
        <w:rPr>
          <w:rFonts w:ascii="Arial" w:hAnsi="Arial" w:cs="Arial"/>
          <w:sz w:val="24"/>
          <w:szCs w:val="24"/>
        </w:rPr>
        <w:t xml:space="preserve"> and schools were destroyed, resulting in future schooling having a decline in enrolment with younger children.</w:t>
      </w:r>
      <w:r w:rsidR="00020BA5">
        <w:rPr>
          <w:rFonts w:ascii="Arial" w:hAnsi="Arial" w:cs="Arial"/>
          <w:sz w:val="24"/>
          <w:szCs w:val="24"/>
        </w:rPr>
        <w:t xml:space="preserve"> </w:t>
      </w:r>
    </w:p>
    <w:p w14:paraId="5A8775A9" w14:textId="181E591A" w:rsidR="007014F5" w:rsidRPr="006370BC" w:rsidRDefault="007F5580" w:rsidP="003975A8">
      <w:pPr>
        <w:spacing w:line="360" w:lineRule="auto"/>
        <w:jc w:val="both"/>
        <w:rPr>
          <w:rFonts w:ascii="Arial" w:hAnsi="Arial" w:cs="Arial"/>
          <w:sz w:val="24"/>
          <w:szCs w:val="24"/>
        </w:rPr>
      </w:pPr>
      <w:r w:rsidRPr="007F5580">
        <w:rPr>
          <w:rFonts w:ascii="Arial" w:hAnsi="Arial" w:cs="Arial"/>
          <w:sz w:val="24"/>
          <w:szCs w:val="24"/>
        </w:rPr>
        <w:t>According to the Welsh Government (2017c), the Foundation Phase is a free statutory educational curriculum for children aged three to seven within Wales.</w:t>
      </w:r>
      <w:r>
        <w:rPr>
          <w:rFonts w:ascii="Arial" w:hAnsi="Arial" w:cs="Arial"/>
          <w:sz w:val="24"/>
          <w:szCs w:val="24"/>
        </w:rPr>
        <w:t xml:space="preserve"> </w:t>
      </w:r>
      <w:r w:rsidR="00515025">
        <w:rPr>
          <w:rFonts w:ascii="Arial" w:hAnsi="Arial" w:cs="Arial"/>
          <w:sz w:val="24"/>
          <w:szCs w:val="24"/>
        </w:rPr>
        <w:t xml:space="preserve">The Foundation Phase encourages learning through play, giving the child choice, active learning both </w:t>
      </w:r>
      <w:r w:rsidR="00515025">
        <w:rPr>
          <w:rFonts w:ascii="Arial" w:hAnsi="Arial" w:cs="Arial"/>
          <w:sz w:val="24"/>
          <w:szCs w:val="24"/>
        </w:rPr>
        <w:lastRenderedPageBreak/>
        <w:t xml:space="preserve">indoors and outdoors and </w:t>
      </w:r>
      <w:r w:rsidR="0079788A">
        <w:rPr>
          <w:rFonts w:ascii="Arial" w:hAnsi="Arial" w:cs="Arial"/>
          <w:sz w:val="24"/>
          <w:szCs w:val="24"/>
        </w:rPr>
        <w:t>implement</w:t>
      </w:r>
      <w:r w:rsidR="00515025">
        <w:rPr>
          <w:rFonts w:ascii="Arial" w:hAnsi="Arial" w:cs="Arial"/>
          <w:sz w:val="24"/>
          <w:szCs w:val="24"/>
        </w:rPr>
        <w:t xml:space="preserve"> the seven learning areas of </w:t>
      </w:r>
      <w:r w:rsidR="00D77BB4">
        <w:rPr>
          <w:rFonts w:ascii="Arial" w:hAnsi="Arial" w:cs="Arial"/>
          <w:sz w:val="24"/>
          <w:szCs w:val="24"/>
        </w:rPr>
        <w:t>personal and social development, well-being and cultural diversity, language, literacy and communication skills, mathematic development, welsh language development, knowledge and understanding of the world, physical development and creative development</w:t>
      </w:r>
      <w:r w:rsidR="0079788A">
        <w:rPr>
          <w:rFonts w:ascii="Arial" w:hAnsi="Arial" w:cs="Arial"/>
          <w:sz w:val="24"/>
          <w:szCs w:val="24"/>
        </w:rPr>
        <w:t xml:space="preserve"> within children’s education</w:t>
      </w:r>
      <w:r w:rsidR="00D77BB4">
        <w:rPr>
          <w:rFonts w:ascii="Arial" w:hAnsi="Arial" w:cs="Arial"/>
          <w:sz w:val="24"/>
          <w:szCs w:val="24"/>
        </w:rPr>
        <w:t xml:space="preserve">. </w:t>
      </w:r>
      <w:r w:rsidR="007521EB">
        <w:rPr>
          <w:rFonts w:ascii="Arial" w:hAnsi="Arial" w:cs="Arial"/>
          <w:sz w:val="24"/>
          <w:szCs w:val="24"/>
        </w:rPr>
        <w:t>Estyn (2011) stated that the Foundation Phase had a positive impact on children within Wales, and children had an increase in motivation and enjoyment of learning from having an active learning experience, with outdoor learning being an engaging factor, especially for boys learning.</w:t>
      </w:r>
      <w:r w:rsidR="00D34877">
        <w:rPr>
          <w:rFonts w:ascii="Arial" w:hAnsi="Arial" w:cs="Arial"/>
          <w:sz w:val="24"/>
          <w:szCs w:val="24"/>
        </w:rPr>
        <w:t xml:space="preserve"> According to Law Wales (No date), it is compulsory for children within Wales, from the age of five to sixteen, to attend primary and secondary school, and it is the responsibility of local authorities to ensure sufficient schools within the area to provide all children with an appropriate education. However, </w:t>
      </w:r>
      <w:r w:rsidR="006C0635">
        <w:rPr>
          <w:rFonts w:ascii="Arial" w:hAnsi="Arial" w:cs="Arial"/>
          <w:sz w:val="24"/>
          <w:szCs w:val="24"/>
        </w:rPr>
        <w:t xml:space="preserve">Walthouse (2014) stated that for those children who are fortunate enough to attend a primary school within Somalia, the teacher to child ratio is one to </w:t>
      </w:r>
      <w:r w:rsidR="004555F7">
        <w:rPr>
          <w:rFonts w:ascii="Arial" w:hAnsi="Arial" w:cs="Arial"/>
          <w:sz w:val="24"/>
          <w:szCs w:val="24"/>
        </w:rPr>
        <w:t>thirty-three</w:t>
      </w:r>
      <w:r w:rsidR="006C0635">
        <w:rPr>
          <w:rFonts w:ascii="Arial" w:hAnsi="Arial" w:cs="Arial"/>
          <w:sz w:val="24"/>
          <w:szCs w:val="24"/>
        </w:rPr>
        <w:t xml:space="preserve">, which suggests that there is a shortage of teaching staff, resulting in Somalian children being unable to have quality education. Walthouse goes on to mention that the curriculum within Somalian schools are inconsistent, explaining that what a child learns in one school would not be the same in another school. This </w:t>
      </w:r>
      <w:r w:rsidR="00F51C75">
        <w:rPr>
          <w:rFonts w:ascii="Arial" w:hAnsi="Arial" w:cs="Arial"/>
          <w:sz w:val="24"/>
          <w:szCs w:val="24"/>
        </w:rPr>
        <w:t>is resulting in children not having equal and fair learning opportunities.</w:t>
      </w:r>
      <w:r w:rsidR="004555F7">
        <w:rPr>
          <w:rFonts w:ascii="Arial" w:hAnsi="Arial" w:cs="Arial"/>
          <w:sz w:val="24"/>
          <w:szCs w:val="24"/>
        </w:rPr>
        <w:t xml:space="preserve"> According to Forwerck (2017), famine and war have caused extreme disruption of education within Somalia, however, the </w:t>
      </w:r>
      <w:r w:rsidR="00A8323B">
        <w:rPr>
          <w:rFonts w:ascii="Arial" w:hAnsi="Arial" w:cs="Arial"/>
          <w:sz w:val="24"/>
          <w:szCs w:val="24"/>
        </w:rPr>
        <w:t xml:space="preserve">underdeveloped government within the country has also had an impact on education. </w:t>
      </w:r>
      <w:r w:rsidR="00AC6FBB">
        <w:rPr>
          <w:rFonts w:ascii="Arial" w:hAnsi="Arial" w:cs="Arial"/>
          <w:sz w:val="24"/>
          <w:szCs w:val="24"/>
        </w:rPr>
        <w:t>Moyi (2012)</w:t>
      </w:r>
      <w:r w:rsidR="00B515C9">
        <w:rPr>
          <w:rFonts w:ascii="Arial" w:hAnsi="Arial" w:cs="Arial"/>
          <w:sz w:val="24"/>
          <w:szCs w:val="24"/>
        </w:rPr>
        <w:t xml:space="preserve"> suggested that Somalian schools within Somaliland have a formal learning pattern, which is described as a basic classroom education, however, these classrooms are overcrowded which impacts the quality of education. However, the Central South of Somalia does not have an educational structure, due to </w:t>
      </w:r>
      <w:r w:rsidR="00750D27">
        <w:rPr>
          <w:rFonts w:ascii="Arial" w:hAnsi="Arial" w:cs="Arial"/>
          <w:sz w:val="24"/>
          <w:szCs w:val="24"/>
        </w:rPr>
        <w:t>lack of funding and from past conflict, and does not have a ministry of education.</w:t>
      </w:r>
      <w:r w:rsidR="00B515C9">
        <w:rPr>
          <w:rFonts w:ascii="Arial" w:hAnsi="Arial" w:cs="Arial"/>
          <w:sz w:val="24"/>
          <w:szCs w:val="24"/>
        </w:rPr>
        <w:t xml:space="preserve"> Moyi followed on from this to state that </w:t>
      </w:r>
      <w:r w:rsidR="00750D27">
        <w:rPr>
          <w:rFonts w:ascii="Arial" w:hAnsi="Arial" w:cs="Arial"/>
          <w:sz w:val="24"/>
          <w:szCs w:val="24"/>
        </w:rPr>
        <w:t>within Somalian primary schools, the language medium is Somali, however, within secondary schools, the medium is English. There is also limited policies in place and a lack of planning within Somalian schools</w:t>
      </w:r>
      <w:r w:rsidR="00AE5ED2">
        <w:rPr>
          <w:rFonts w:ascii="Arial" w:hAnsi="Arial" w:cs="Arial"/>
          <w:sz w:val="24"/>
          <w:szCs w:val="24"/>
        </w:rPr>
        <w:t>, with education not made compulsory</w:t>
      </w:r>
      <w:r w:rsidR="00750D27">
        <w:rPr>
          <w:rFonts w:ascii="Arial" w:hAnsi="Arial" w:cs="Arial"/>
          <w:sz w:val="24"/>
          <w:szCs w:val="24"/>
        </w:rPr>
        <w:t>. However, the Welsh Government (2017d) stated that within one of the many Welsh educational policies</w:t>
      </w:r>
      <w:r w:rsidR="007C22A2">
        <w:rPr>
          <w:rFonts w:ascii="Arial" w:hAnsi="Arial" w:cs="Arial"/>
          <w:sz w:val="24"/>
          <w:szCs w:val="24"/>
        </w:rPr>
        <w:t xml:space="preserve"> is for all schools in Wales to have both the Welsh and English language interweaved into daily school life, giving all children the opportunity to acquire both languages from an early age. </w:t>
      </w:r>
      <w:r w:rsidR="004F703E">
        <w:rPr>
          <w:rFonts w:ascii="Arial" w:hAnsi="Arial" w:cs="Arial"/>
          <w:sz w:val="24"/>
          <w:szCs w:val="24"/>
        </w:rPr>
        <w:t>Albright (2017) explained that due to the extreme drought within Somalia, children’s education had been negatively impacted upon, as children ha</w:t>
      </w:r>
      <w:r w:rsidR="003D29D2">
        <w:rPr>
          <w:rFonts w:ascii="Arial" w:hAnsi="Arial" w:cs="Arial"/>
          <w:sz w:val="24"/>
          <w:szCs w:val="24"/>
        </w:rPr>
        <w:t>d</w:t>
      </w:r>
      <w:r w:rsidR="004F703E">
        <w:rPr>
          <w:rFonts w:ascii="Arial" w:hAnsi="Arial" w:cs="Arial"/>
          <w:sz w:val="24"/>
          <w:szCs w:val="24"/>
        </w:rPr>
        <w:t xml:space="preserve"> either </w:t>
      </w:r>
      <w:r w:rsidR="009D39B7">
        <w:rPr>
          <w:rFonts w:ascii="Arial" w:hAnsi="Arial" w:cs="Arial"/>
          <w:sz w:val="24"/>
          <w:szCs w:val="24"/>
        </w:rPr>
        <w:t xml:space="preserve">become ill from </w:t>
      </w:r>
      <w:r w:rsidR="009D39B7">
        <w:rPr>
          <w:rFonts w:ascii="Arial" w:hAnsi="Arial" w:cs="Arial"/>
          <w:sz w:val="24"/>
          <w:szCs w:val="24"/>
        </w:rPr>
        <w:lastRenderedPageBreak/>
        <w:t>lack of water or ha</w:t>
      </w:r>
      <w:r w:rsidR="003D29D2">
        <w:rPr>
          <w:rFonts w:ascii="Arial" w:hAnsi="Arial" w:cs="Arial"/>
          <w:sz w:val="24"/>
          <w:szCs w:val="24"/>
        </w:rPr>
        <w:t>d</w:t>
      </w:r>
      <w:r w:rsidR="009D39B7">
        <w:rPr>
          <w:rFonts w:ascii="Arial" w:hAnsi="Arial" w:cs="Arial"/>
          <w:sz w:val="24"/>
          <w:szCs w:val="24"/>
        </w:rPr>
        <w:t xml:space="preserve"> been sent to search for water instead of attending school. Albright stated that within the Somalian famine in 2011, ninety percent of children who left school did not return, and many child deaths could have been prevented by having health services available at schools.</w:t>
      </w:r>
      <w:r w:rsidR="00A548DE">
        <w:rPr>
          <w:rFonts w:ascii="Arial" w:hAnsi="Arial" w:cs="Arial"/>
          <w:sz w:val="24"/>
          <w:szCs w:val="24"/>
        </w:rPr>
        <w:t xml:space="preserve"> According to Somalia Federal Republic (2013), Somalia is one of the most disadvantaged countries </w:t>
      </w:r>
      <w:r w:rsidR="00125648">
        <w:rPr>
          <w:rFonts w:ascii="Arial" w:hAnsi="Arial" w:cs="Arial"/>
          <w:sz w:val="24"/>
          <w:szCs w:val="24"/>
        </w:rPr>
        <w:t>in regard to</w:t>
      </w:r>
      <w:r w:rsidR="00A548DE">
        <w:rPr>
          <w:rFonts w:ascii="Arial" w:hAnsi="Arial" w:cs="Arial"/>
          <w:sz w:val="24"/>
          <w:szCs w:val="24"/>
        </w:rPr>
        <w:t xml:space="preserve"> education, and schools are unsafe for children, due to buildings not being secure, a lack of sanitation facilities and poor hygiene, which can cause the risk of disease outbreaks. </w:t>
      </w:r>
    </w:p>
    <w:p w14:paraId="2213EF6E" w14:textId="77777777" w:rsidR="006370BC" w:rsidRDefault="003B412B" w:rsidP="002629BE">
      <w:pPr>
        <w:spacing w:line="360" w:lineRule="auto"/>
        <w:jc w:val="both"/>
        <w:rPr>
          <w:rFonts w:ascii="Arial" w:hAnsi="Arial" w:cs="Arial"/>
          <w:sz w:val="24"/>
          <w:szCs w:val="24"/>
        </w:rPr>
      </w:pPr>
      <w:r>
        <w:rPr>
          <w:rFonts w:ascii="Arial" w:hAnsi="Arial" w:cs="Arial"/>
          <w:sz w:val="24"/>
          <w:szCs w:val="24"/>
        </w:rPr>
        <w:t xml:space="preserve">According to NHS Wales (No date), children within Wales are entitled to free healthcare, which includes GP services, such as vaccinations and health checks, dental services, opticians, free pharmacy services, social services, accident and emergency, ambulance services and hospital treatment. </w:t>
      </w:r>
      <w:r w:rsidR="00C652DB">
        <w:rPr>
          <w:rFonts w:ascii="Arial" w:hAnsi="Arial" w:cs="Arial"/>
          <w:sz w:val="24"/>
          <w:szCs w:val="24"/>
        </w:rPr>
        <w:t xml:space="preserve">However, the World Health Organisation (No date) stated that within Somalia, the healthcare system is underdeveloped, with hospitals poorly structured, </w:t>
      </w:r>
      <w:r w:rsidR="003C6FA4">
        <w:rPr>
          <w:rFonts w:ascii="Arial" w:hAnsi="Arial" w:cs="Arial"/>
          <w:sz w:val="24"/>
          <w:szCs w:val="24"/>
        </w:rPr>
        <w:t xml:space="preserve">and </w:t>
      </w:r>
      <w:r w:rsidR="00C652DB">
        <w:rPr>
          <w:rFonts w:ascii="Arial" w:hAnsi="Arial" w:cs="Arial"/>
          <w:sz w:val="24"/>
          <w:szCs w:val="24"/>
        </w:rPr>
        <w:t xml:space="preserve">there is a lack of resources and financial assistance. Somalia’s healthcare is now mainly within the private sector </w:t>
      </w:r>
      <w:r w:rsidR="00B06F1E">
        <w:rPr>
          <w:rFonts w:ascii="Arial" w:hAnsi="Arial" w:cs="Arial"/>
          <w:sz w:val="24"/>
          <w:szCs w:val="24"/>
        </w:rPr>
        <w:t>which means that parents would have to pay for any healthcare costs. However, these private health services are unregulated, which can cause potential risks to patients that attend.</w:t>
      </w:r>
      <w:r w:rsidR="00FF1DA8">
        <w:rPr>
          <w:rFonts w:ascii="Arial" w:hAnsi="Arial" w:cs="Arial"/>
          <w:sz w:val="24"/>
          <w:szCs w:val="24"/>
        </w:rPr>
        <w:t xml:space="preserve"> The healthcare within Somalia is of a significant poor standard, with children not being able to receive treatment due to poverty. This is resulting in diseases and health issues not being treated, and the lack of basic food and clean water is resulting in child mortality.</w:t>
      </w:r>
      <w:r w:rsidR="00B06F1E">
        <w:rPr>
          <w:rFonts w:ascii="Arial" w:hAnsi="Arial" w:cs="Arial"/>
          <w:sz w:val="24"/>
          <w:szCs w:val="24"/>
        </w:rPr>
        <w:t xml:space="preserve"> According to the Office of National Statistics (2016), the infant mortality rate of babies aged one year old and under within Wales in 2015 was four </w:t>
      </w:r>
      <w:r w:rsidR="00B7004E">
        <w:rPr>
          <w:rFonts w:ascii="Arial" w:hAnsi="Arial" w:cs="Arial"/>
          <w:sz w:val="24"/>
          <w:szCs w:val="24"/>
        </w:rPr>
        <w:t>per</w:t>
      </w:r>
      <w:r w:rsidR="00B06F1E">
        <w:rPr>
          <w:rFonts w:ascii="Arial" w:hAnsi="Arial" w:cs="Arial"/>
          <w:sz w:val="24"/>
          <w:szCs w:val="24"/>
        </w:rPr>
        <w:t xml:space="preserve"> one thousand</w:t>
      </w:r>
      <w:r w:rsidR="00B7004E">
        <w:rPr>
          <w:rFonts w:ascii="Arial" w:hAnsi="Arial" w:cs="Arial"/>
          <w:sz w:val="24"/>
          <w:szCs w:val="24"/>
        </w:rPr>
        <w:t>, and the child mortality rate of children aged one to fourteen was 2.9 per one hundred thousand children</w:t>
      </w:r>
      <w:r w:rsidR="006F1977">
        <w:rPr>
          <w:rFonts w:ascii="Arial" w:hAnsi="Arial" w:cs="Arial"/>
          <w:sz w:val="24"/>
          <w:szCs w:val="24"/>
        </w:rPr>
        <w:t>, which are both an extremely low rate</w:t>
      </w:r>
      <w:r w:rsidR="00B7004E">
        <w:rPr>
          <w:rFonts w:ascii="Arial" w:hAnsi="Arial" w:cs="Arial"/>
          <w:sz w:val="24"/>
          <w:szCs w:val="24"/>
        </w:rPr>
        <w:t>. The Welsh Government (2016</w:t>
      </w:r>
      <w:r w:rsidR="00623D65">
        <w:rPr>
          <w:rFonts w:ascii="Arial" w:hAnsi="Arial" w:cs="Arial"/>
          <w:sz w:val="24"/>
          <w:szCs w:val="24"/>
        </w:rPr>
        <w:t>a</w:t>
      </w:r>
      <w:r w:rsidR="00B7004E">
        <w:rPr>
          <w:rFonts w:ascii="Arial" w:hAnsi="Arial" w:cs="Arial"/>
          <w:sz w:val="24"/>
          <w:szCs w:val="24"/>
        </w:rPr>
        <w:t>)</w:t>
      </w:r>
      <w:r w:rsidR="006F1977">
        <w:rPr>
          <w:rFonts w:ascii="Arial" w:hAnsi="Arial" w:cs="Arial"/>
          <w:sz w:val="24"/>
          <w:szCs w:val="24"/>
        </w:rPr>
        <w:t xml:space="preserve"> explained that the Healthy Child Wales Programme was implemented from 2016, which involves all families with children from birth to seven, providing advice, support and covers the three areas of immunisations, screening and monitoring and supporting child development. </w:t>
      </w:r>
      <w:r w:rsidR="002537E2">
        <w:rPr>
          <w:rFonts w:ascii="Arial" w:hAnsi="Arial" w:cs="Arial"/>
          <w:sz w:val="24"/>
          <w:szCs w:val="24"/>
        </w:rPr>
        <w:t>The NHS Direct Wales (2017) stated that all children within Wales have a health visiting service in which a highly qualified health visitor gives advice and provides health check on babies and children up to the age of five. This ensures the child is safe, cared for and that parents have a professional to enquire upon in case of any uncertainty with parenting.</w:t>
      </w:r>
      <w:r w:rsidR="00A26EB5">
        <w:rPr>
          <w:rFonts w:ascii="Arial" w:hAnsi="Arial" w:cs="Arial"/>
          <w:sz w:val="24"/>
          <w:szCs w:val="24"/>
        </w:rPr>
        <w:t xml:space="preserve"> However, unfortunately Somalia does not have this luxury. </w:t>
      </w:r>
      <w:r w:rsidR="002537E2">
        <w:rPr>
          <w:rFonts w:ascii="Arial" w:hAnsi="Arial" w:cs="Arial"/>
          <w:sz w:val="24"/>
          <w:szCs w:val="24"/>
        </w:rPr>
        <w:t xml:space="preserve"> </w:t>
      </w:r>
      <w:r w:rsidR="00494EDB">
        <w:rPr>
          <w:rFonts w:ascii="Arial" w:hAnsi="Arial" w:cs="Arial"/>
          <w:sz w:val="24"/>
          <w:szCs w:val="24"/>
        </w:rPr>
        <w:t xml:space="preserve">According to UNICEF (No date, b), Somalia has one of the highest mortality rates in the world regarding children </w:t>
      </w:r>
      <w:r w:rsidR="00494EDB">
        <w:rPr>
          <w:rFonts w:ascii="Arial" w:hAnsi="Arial" w:cs="Arial"/>
          <w:sz w:val="24"/>
          <w:szCs w:val="24"/>
        </w:rPr>
        <w:lastRenderedPageBreak/>
        <w:t xml:space="preserve">under five, with one hundred and thirty-seven children per one thousand. UNICEF explained that one out of seven children </w:t>
      </w:r>
      <w:r w:rsidR="00C42EDD">
        <w:rPr>
          <w:rFonts w:ascii="Arial" w:hAnsi="Arial" w:cs="Arial"/>
          <w:sz w:val="24"/>
          <w:szCs w:val="24"/>
        </w:rPr>
        <w:t>with</w:t>
      </w:r>
      <w:r w:rsidR="00494EDB">
        <w:rPr>
          <w:rFonts w:ascii="Arial" w:hAnsi="Arial" w:cs="Arial"/>
          <w:sz w:val="24"/>
          <w:szCs w:val="24"/>
        </w:rPr>
        <w:t>in Somalia do not live passed five years old. This is due to factors such as pneumonia, diarrhoea, measles and neonatal disorders, however, over a third of infant and child deaths are caused by malnutrition.</w:t>
      </w:r>
      <w:r w:rsidR="00642A95">
        <w:rPr>
          <w:rFonts w:ascii="Arial" w:hAnsi="Arial" w:cs="Arial"/>
          <w:sz w:val="24"/>
          <w:szCs w:val="24"/>
        </w:rPr>
        <w:t xml:space="preserve"> </w:t>
      </w:r>
      <w:r w:rsidR="003737CE">
        <w:rPr>
          <w:rFonts w:ascii="Arial" w:hAnsi="Arial" w:cs="Arial"/>
          <w:sz w:val="24"/>
          <w:szCs w:val="24"/>
        </w:rPr>
        <w:t>The Somalia Federal Republic (2013) suggested that there was a significant link between education and child mortality, stating that there was a dec</w:t>
      </w:r>
      <w:r w:rsidR="00C261F1">
        <w:rPr>
          <w:rFonts w:ascii="Arial" w:hAnsi="Arial" w:cs="Arial"/>
          <w:sz w:val="24"/>
          <w:szCs w:val="24"/>
        </w:rPr>
        <w:t>line</w:t>
      </w:r>
      <w:r w:rsidR="003737CE">
        <w:rPr>
          <w:rFonts w:ascii="Arial" w:hAnsi="Arial" w:cs="Arial"/>
          <w:sz w:val="24"/>
          <w:szCs w:val="24"/>
        </w:rPr>
        <w:t xml:space="preserve"> in child mortality of up to 9.5 percent, for every year of education that </w:t>
      </w:r>
      <w:r w:rsidR="00FF1DA8">
        <w:rPr>
          <w:rFonts w:ascii="Arial" w:hAnsi="Arial" w:cs="Arial"/>
          <w:sz w:val="24"/>
          <w:szCs w:val="24"/>
        </w:rPr>
        <w:t xml:space="preserve">young women accomplished. </w:t>
      </w:r>
      <w:r w:rsidR="00642A95">
        <w:rPr>
          <w:rFonts w:ascii="Arial" w:hAnsi="Arial" w:cs="Arial"/>
          <w:sz w:val="24"/>
          <w:szCs w:val="24"/>
        </w:rPr>
        <w:t xml:space="preserve">Devi (2016) stated that the lack of funding for hospitals and healthcare within Somalia </w:t>
      </w:r>
      <w:r w:rsidR="00C261F1">
        <w:rPr>
          <w:rFonts w:ascii="Arial" w:hAnsi="Arial" w:cs="Arial"/>
          <w:sz w:val="24"/>
          <w:szCs w:val="24"/>
        </w:rPr>
        <w:t>has</w:t>
      </w:r>
      <w:r w:rsidR="00642A95">
        <w:rPr>
          <w:rFonts w:ascii="Arial" w:hAnsi="Arial" w:cs="Arial"/>
          <w:sz w:val="24"/>
          <w:szCs w:val="24"/>
        </w:rPr>
        <w:t xml:space="preserve"> ha</w:t>
      </w:r>
      <w:r w:rsidR="00C261F1">
        <w:rPr>
          <w:rFonts w:ascii="Arial" w:hAnsi="Arial" w:cs="Arial"/>
          <w:sz w:val="24"/>
          <w:szCs w:val="24"/>
        </w:rPr>
        <w:t>d</w:t>
      </w:r>
      <w:r w:rsidR="00642A95">
        <w:rPr>
          <w:rFonts w:ascii="Arial" w:hAnsi="Arial" w:cs="Arial"/>
          <w:sz w:val="24"/>
          <w:szCs w:val="24"/>
        </w:rPr>
        <w:t xml:space="preserve"> a detrimental </w:t>
      </w:r>
      <w:r w:rsidR="00C261F1">
        <w:rPr>
          <w:rFonts w:ascii="Arial" w:hAnsi="Arial" w:cs="Arial"/>
          <w:sz w:val="24"/>
          <w:szCs w:val="24"/>
        </w:rPr>
        <w:t>e</w:t>
      </w:r>
      <w:r w:rsidR="00642A95">
        <w:rPr>
          <w:rFonts w:ascii="Arial" w:hAnsi="Arial" w:cs="Arial"/>
          <w:sz w:val="24"/>
          <w:szCs w:val="24"/>
        </w:rPr>
        <w:t xml:space="preserve">ffect on the lives of children, and although there are </w:t>
      </w:r>
      <w:r w:rsidR="00C261F1">
        <w:rPr>
          <w:rFonts w:ascii="Arial" w:hAnsi="Arial" w:cs="Arial"/>
          <w:sz w:val="24"/>
          <w:szCs w:val="24"/>
        </w:rPr>
        <w:t xml:space="preserve">aid </w:t>
      </w:r>
      <w:r w:rsidR="00642A95">
        <w:rPr>
          <w:rFonts w:ascii="Arial" w:hAnsi="Arial" w:cs="Arial"/>
          <w:sz w:val="24"/>
          <w:szCs w:val="24"/>
        </w:rPr>
        <w:t xml:space="preserve">organisations such as UNICEF, WHO and Oxfam who are assisting to provide healthcare to Somalia, due to security reasons, some of these organisations have had to leave the country. </w:t>
      </w:r>
      <w:r w:rsidR="006D695A">
        <w:rPr>
          <w:rFonts w:ascii="Arial" w:hAnsi="Arial" w:cs="Arial"/>
          <w:sz w:val="24"/>
          <w:szCs w:val="24"/>
        </w:rPr>
        <w:t xml:space="preserve">Devi follows on from this to explain that if the money needed for healthcare alone in Somalia is not raised, malnutrition within children could potentially cause fatalities of up to </w:t>
      </w:r>
      <w:r w:rsidR="00FF1DA8">
        <w:rPr>
          <w:rFonts w:ascii="Arial" w:hAnsi="Arial" w:cs="Arial"/>
          <w:sz w:val="24"/>
          <w:szCs w:val="24"/>
        </w:rPr>
        <w:t>fifty-six</w:t>
      </w:r>
      <w:r w:rsidR="006D695A">
        <w:rPr>
          <w:rFonts w:ascii="Arial" w:hAnsi="Arial" w:cs="Arial"/>
          <w:sz w:val="24"/>
          <w:szCs w:val="24"/>
        </w:rPr>
        <w:t xml:space="preserve"> thousand within the year, not including possible diseases that could be contracted</w:t>
      </w:r>
      <w:r w:rsidR="00564B8C">
        <w:rPr>
          <w:rFonts w:ascii="Arial" w:hAnsi="Arial" w:cs="Arial"/>
          <w:sz w:val="24"/>
          <w:szCs w:val="24"/>
        </w:rPr>
        <w:t xml:space="preserve">. </w:t>
      </w:r>
    </w:p>
    <w:p w14:paraId="651F2BCA" w14:textId="396FC490" w:rsidR="00B27D87" w:rsidRPr="002629BE" w:rsidRDefault="00B27D87" w:rsidP="002629BE">
      <w:pPr>
        <w:spacing w:line="360" w:lineRule="auto"/>
        <w:jc w:val="both"/>
        <w:rPr>
          <w:rFonts w:ascii="Arial" w:hAnsi="Arial" w:cs="Arial"/>
          <w:sz w:val="24"/>
          <w:szCs w:val="24"/>
        </w:rPr>
      </w:pPr>
      <w:r>
        <w:rPr>
          <w:rFonts w:ascii="Arial" w:hAnsi="Arial" w:cs="Arial"/>
          <w:sz w:val="24"/>
          <w:szCs w:val="24"/>
        </w:rPr>
        <w:t>With regards to dental care, Beveridge (No date) explained that the majority of people within Somalia do not visit a dentist, and if there is a</w:t>
      </w:r>
      <w:r w:rsidR="006326F5">
        <w:rPr>
          <w:rFonts w:ascii="Arial" w:hAnsi="Arial" w:cs="Arial"/>
          <w:sz w:val="24"/>
          <w:szCs w:val="24"/>
        </w:rPr>
        <w:t>n</w:t>
      </w:r>
      <w:r>
        <w:rPr>
          <w:rFonts w:ascii="Arial" w:hAnsi="Arial" w:cs="Arial"/>
          <w:sz w:val="24"/>
          <w:szCs w:val="24"/>
        </w:rPr>
        <w:t xml:space="preserve"> oral problem</w:t>
      </w:r>
      <w:r w:rsidR="002629BE">
        <w:rPr>
          <w:rFonts w:ascii="Arial" w:hAnsi="Arial" w:cs="Arial"/>
          <w:sz w:val="24"/>
          <w:szCs w:val="24"/>
        </w:rPr>
        <w:t>, Somali’s tend to use home remedies, such as cloves, and tools to pull teeth out. Beveridge follows on from this to state that Somali parents are not worried about cavities within children’s teeth as the teeth will eventually fall out, and overcrowded mouths are a common occurrence within children in Somalia, with parents pushing the child’s teeth into place, without the medical treatment and assistance from a professional dentist.</w:t>
      </w:r>
      <w:r w:rsidR="006326F5">
        <w:rPr>
          <w:rFonts w:ascii="Arial" w:hAnsi="Arial" w:cs="Arial"/>
          <w:sz w:val="24"/>
          <w:szCs w:val="24"/>
        </w:rPr>
        <w:t xml:space="preserve"> According to Adams et al. (2013), people within Somalia do not use toothbrushes and instead use a stick from a roomay tree or a stick called Muswaki. These sticks are soaked in water until soft and then used to brush teeth twice a day</w:t>
      </w:r>
      <w:r w:rsidR="00E47B52">
        <w:rPr>
          <w:rFonts w:ascii="Arial" w:hAnsi="Arial" w:cs="Arial"/>
          <w:sz w:val="24"/>
          <w:szCs w:val="24"/>
        </w:rPr>
        <w:t>, and usually last up to a week. Adams et al. (2013) follows on from this to mention that children from the age of eighteen months old are taught to brush their teeth in this way, and by the age of three</w:t>
      </w:r>
      <w:r w:rsidR="00176F53">
        <w:rPr>
          <w:rFonts w:ascii="Arial" w:hAnsi="Arial" w:cs="Arial"/>
          <w:sz w:val="24"/>
          <w:szCs w:val="24"/>
        </w:rPr>
        <w:t>,</w:t>
      </w:r>
      <w:r w:rsidR="00E47B52">
        <w:rPr>
          <w:rFonts w:ascii="Arial" w:hAnsi="Arial" w:cs="Arial"/>
          <w:sz w:val="24"/>
          <w:szCs w:val="24"/>
        </w:rPr>
        <w:t xml:space="preserve"> children are expected to clean their teeth independently, due to the amount of children the mother usually would have to care for, resulting in not being able to supervise t</w:t>
      </w:r>
      <w:r w:rsidR="00176F53">
        <w:rPr>
          <w:rFonts w:ascii="Arial" w:hAnsi="Arial" w:cs="Arial"/>
          <w:sz w:val="24"/>
          <w:szCs w:val="24"/>
        </w:rPr>
        <w:t>oothbrushing</w:t>
      </w:r>
      <w:r w:rsidR="00E47B52">
        <w:rPr>
          <w:rFonts w:ascii="Arial" w:hAnsi="Arial" w:cs="Arial"/>
          <w:sz w:val="24"/>
          <w:szCs w:val="24"/>
        </w:rPr>
        <w:t xml:space="preserve">. </w:t>
      </w:r>
      <w:r w:rsidR="00623D65">
        <w:rPr>
          <w:rFonts w:ascii="Arial" w:hAnsi="Arial" w:cs="Arial"/>
          <w:sz w:val="24"/>
          <w:szCs w:val="24"/>
        </w:rPr>
        <w:t xml:space="preserve">However, within Wales, the Welsh Government (2016b) stated that schools have the ‘Designed to Smile’ programme, which ensures every child has equal opportunity to </w:t>
      </w:r>
      <w:r w:rsidR="00625937">
        <w:rPr>
          <w:rFonts w:ascii="Arial" w:hAnsi="Arial" w:cs="Arial"/>
          <w:sz w:val="24"/>
          <w:szCs w:val="24"/>
        </w:rPr>
        <w:t xml:space="preserve">access </w:t>
      </w:r>
      <w:r w:rsidR="00623D65">
        <w:rPr>
          <w:rFonts w:ascii="Arial" w:hAnsi="Arial" w:cs="Arial"/>
          <w:sz w:val="24"/>
          <w:szCs w:val="24"/>
        </w:rPr>
        <w:t xml:space="preserve">oral </w:t>
      </w:r>
      <w:r w:rsidR="00625937">
        <w:rPr>
          <w:rFonts w:ascii="Arial" w:hAnsi="Arial" w:cs="Arial"/>
          <w:sz w:val="24"/>
          <w:szCs w:val="24"/>
        </w:rPr>
        <w:t xml:space="preserve">health. The schools provide every child with a toothbrush and toothpaste. This also ensures that children who may not have an oral hygiene </w:t>
      </w:r>
      <w:r w:rsidR="00625937">
        <w:rPr>
          <w:rFonts w:ascii="Arial" w:hAnsi="Arial" w:cs="Arial"/>
          <w:sz w:val="24"/>
          <w:szCs w:val="24"/>
        </w:rPr>
        <w:lastRenderedPageBreak/>
        <w:t xml:space="preserve">regime at home, due to a more deprived lifestyle, has the resources and structure within school time. Designed to Smile (2018) </w:t>
      </w:r>
      <w:r w:rsidR="009A426B">
        <w:rPr>
          <w:rFonts w:ascii="Arial" w:hAnsi="Arial" w:cs="Arial"/>
          <w:sz w:val="24"/>
          <w:szCs w:val="24"/>
        </w:rPr>
        <w:t>advises parents</w:t>
      </w:r>
      <w:r w:rsidR="00625937">
        <w:rPr>
          <w:rFonts w:ascii="Arial" w:hAnsi="Arial" w:cs="Arial"/>
          <w:sz w:val="24"/>
          <w:szCs w:val="24"/>
        </w:rPr>
        <w:t xml:space="preserve"> that </w:t>
      </w:r>
      <w:r w:rsidR="009A426B">
        <w:rPr>
          <w:rFonts w:ascii="Arial" w:hAnsi="Arial" w:cs="Arial"/>
          <w:sz w:val="24"/>
          <w:szCs w:val="24"/>
        </w:rPr>
        <w:t>children under the age of eight years old need assistance with brushing their teeth, and that although</w:t>
      </w:r>
      <w:r w:rsidR="00625937">
        <w:rPr>
          <w:rFonts w:ascii="Arial" w:hAnsi="Arial" w:cs="Arial"/>
          <w:sz w:val="24"/>
          <w:szCs w:val="24"/>
        </w:rPr>
        <w:t xml:space="preserve"> </w:t>
      </w:r>
      <w:r w:rsidR="009A426B">
        <w:rPr>
          <w:rFonts w:ascii="Arial" w:hAnsi="Arial" w:cs="Arial"/>
          <w:sz w:val="24"/>
          <w:szCs w:val="24"/>
        </w:rPr>
        <w:t>the school has this programme in place, it is still necessary to brush children’s teeth twice a day at home.</w:t>
      </w:r>
      <w:r w:rsidR="00623D65">
        <w:rPr>
          <w:rFonts w:ascii="Arial" w:hAnsi="Arial" w:cs="Arial"/>
          <w:sz w:val="24"/>
          <w:szCs w:val="24"/>
        </w:rPr>
        <w:t xml:space="preserve"> </w:t>
      </w:r>
      <w:r w:rsidR="00281878">
        <w:rPr>
          <w:rFonts w:ascii="Arial" w:hAnsi="Arial" w:cs="Arial"/>
          <w:sz w:val="24"/>
          <w:szCs w:val="24"/>
        </w:rPr>
        <w:t>The NHS Wales (2018) stated that anyone aged eighteen or under is entitled to free dental treatment</w:t>
      </w:r>
      <w:r w:rsidR="006370BC">
        <w:rPr>
          <w:rFonts w:ascii="Arial" w:hAnsi="Arial" w:cs="Arial"/>
          <w:sz w:val="24"/>
          <w:szCs w:val="24"/>
        </w:rPr>
        <w:t xml:space="preserve">. This ensures that all children within Wales has the equal opportunity for dental care. However, Clarke (2017) argues that </w:t>
      </w:r>
      <w:r w:rsidR="00F209FC">
        <w:rPr>
          <w:rFonts w:ascii="Arial" w:hAnsi="Arial" w:cs="Arial"/>
          <w:sz w:val="24"/>
          <w:szCs w:val="24"/>
        </w:rPr>
        <w:t xml:space="preserve">patients within Wales are finding it difficult to find NHS dentists, due to the decline in dental clinics and professionals leaving this career. Jupes (2017) agreed with Clarke and added that </w:t>
      </w:r>
      <w:r w:rsidR="00E654E8">
        <w:rPr>
          <w:rFonts w:ascii="Arial" w:hAnsi="Arial" w:cs="Arial"/>
          <w:sz w:val="24"/>
          <w:szCs w:val="24"/>
        </w:rPr>
        <w:t xml:space="preserve">dentistry is failing within Wales due to dentists focussing on targets instead of focussing on </w:t>
      </w:r>
      <w:r w:rsidR="00125648">
        <w:rPr>
          <w:rFonts w:ascii="Arial" w:hAnsi="Arial" w:cs="Arial"/>
          <w:sz w:val="24"/>
          <w:szCs w:val="24"/>
        </w:rPr>
        <w:t>patients’</w:t>
      </w:r>
      <w:r w:rsidR="00E654E8">
        <w:rPr>
          <w:rFonts w:ascii="Arial" w:hAnsi="Arial" w:cs="Arial"/>
          <w:sz w:val="24"/>
          <w:szCs w:val="24"/>
        </w:rPr>
        <w:t xml:space="preserve"> dental needs and giving advice. </w:t>
      </w:r>
    </w:p>
    <w:p w14:paraId="3567E6E0" w14:textId="2323F650" w:rsidR="004A70DC" w:rsidRPr="00537331" w:rsidRDefault="0024752F" w:rsidP="003975A8">
      <w:pPr>
        <w:spacing w:line="360" w:lineRule="auto"/>
        <w:jc w:val="both"/>
        <w:rPr>
          <w:rFonts w:ascii="Arial" w:hAnsi="Arial" w:cs="Arial"/>
          <w:b/>
          <w:sz w:val="24"/>
          <w:szCs w:val="24"/>
          <w:u w:val="single"/>
        </w:rPr>
      </w:pPr>
      <w:r>
        <w:rPr>
          <w:rFonts w:ascii="Arial" w:hAnsi="Arial" w:cs="Arial"/>
          <w:sz w:val="24"/>
          <w:szCs w:val="24"/>
        </w:rPr>
        <w:t xml:space="preserve">According to the Welsh Government (2015), Wales first joint the United Nations Convention on the Rights of the Child (UNCRC) in 1991, and this ensured that all children within Wales had rights throughout childhood. They follow on to mention that articles one to forty-two are related to how every child should be treated, whereas articles forty-three to forty-five related to how the government and parents can ensure that children’s rights are followed up and acted upon. </w:t>
      </w:r>
      <w:r w:rsidR="00172979">
        <w:rPr>
          <w:rFonts w:ascii="Arial" w:hAnsi="Arial" w:cs="Arial"/>
          <w:sz w:val="24"/>
          <w:szCs w:val="24"/>
        </w:rPr>
        <w:t xml:space="preserve">The Children’s Commissioner for Wales (No date) explained that Wales has a designated Children’s Commissioner and the role includes informing children within Wales about the rights that they have, ensuring all children’s voices are heard and acted upon, to speak on behalf of the children and to ensure that the Welsh Government acts upon their promises with regards to children. By having the UNCRC and a children’s Commissioner for Wales, children within the country are profoundly outspoken and are ensured to have choice and their rights carried out. </w:t>
      </w:r>
    </w:p>
    <w:p w14:paraId="63F28CE6" w14:textId="1B60A3F7" w:rsidR="00172979" w:rsidRDefault="003029FE" w:rsidP="003975A8">
      <w:pPr>
        <w:spacing w:line="360" w:lineRule="auto"/>
        <w:jc w:val="both"/>
        <w:rPr>
          <w:rFonts w:ascii="Arial" w:hAnsi="Arial" w:cs="Arial"/>
          <w:sz w:val="24"/>
          <w:szCs w:val="24"/>
        </w:rPr>
      </w:pPr>
      <w:r>
        <w:rPr>
          <w:rFonts w:ascii="Arial" w:hAnsi="Arial" w:cs="Arial"/>
          <w:sz w:val="24"/>
          <w:szCs w:val="24"/>
        </w:rPr>
        <w:t xml:space="preserve">According to UNICEF (2005), Somalia had still not ratified the Convention on the Rights of the Child, due to not having a recognised government. However, the UN News (2015) stated that </w:t>
      </w:r>
      <w:r w:rsidR="00B478EA">
        <w:rPr>
          <w:rFonts w:ascii="Arial" w:hAnsi="Arial" w:cs="Arial"/>
          <w:sz w:val="24"/>
          <w:szCs w:val="24"/>
        </w:rPr>
        <w:t xml:space="preserve">in 2015 Somalia finally ratified the UNCRC, which was explained that the country can now start to promote the rights of the children within Somalia after the devastating effects of the civil war experienced. Although, this would be a lengthy process due to the amount of poverty and neglect within the country. </w:t>
      </w:r>
    </w:p>
    <w:p w14:paraId="11ED4EBA" w14:textId="74536E63" w:rsidR="004A70DC" w:rsidRDefault="001A4FB1" w:rsidP="003975A8">
      <w:pPr>
        <w:spacing w:line="360" w:lineRule="auto"/>
        <w:jc w:val="both"/>
        <w:rPr>
          <w:rFonts w:ascii="Arial" w:hAnsi="Arial" w:cs="Arial"/>
          <w:sz w:val="24"/>
          <w:szCs w:val="24"/>
        </w:rPr>
      </w:pPr>
      <w:r>
        <w:rPr>
          <w:rFonts w:ascii="Arial" w:hAnsi="Arial" w:cs="Arial"/>
          <w:sz w:val="24"/>
          <w:szCs w:val="24"/>
        </w:rPr>
        <w:t>According to the United Nations Development Programme</w:t>
      </w:r>
      <w:r w:rsidR="00FA704D">
        <w:rPr>
          <w:rFonts w:ascii="Arial" w:hAnsi="Arial" w:cs="Arial"/>
          <w:sz w:val="24"/>
          <w:szCs w:val="24"/>
        </w:rPr>
        <w:t xml:space="preserve"> (No date), gender equality within Somalia is far from being accepted, with females not being recognised as an </w:t>
      </w:r>
      <w:r w:rsidR="00FA704D">
        <w:rPr>
          <w:rFonts w:ascii="Arial" w:hAnsi="Arial" w:cs="Arial"/>
          <w:sz w:val="24"/>
          <w:szCs w:val="24"/>
        </w:rPr>
        <w:lastRenderedPageBreak/>
        <w:t>equal sex to males. With regards to female children living in Somalia, there are high counts of rape, children’s marriages, female genital mutilation carried out on mostly girls aged four to eleven, and violence towards females in general. However, the stigma carries on even further with regards to</w:t>
      </w:r>
      <w:r w:rsidR="000B3FFA">
        <w:rPr>
          <w:rFonts w:ascii="Arial" w:hAnsi="Arial" w:cs="Arial"/>
          <w:sz w:val="24"/>
          <w:szCs w:val="24"/>
        </w:rPr>
        <w:t xml:space="preserve"> education. Abdi (2015) states that girls tend to be discriminated against with regards to education, </w:t>
      </w:r>
      <w:r w:rsidR="004E659F">
        <w:rPr>
          <w:rFonts w:ascii="Arial" w:hAnsi="Arial" w:cs="Arial"/>
          <w:sz w:val="24"/>
          <w:szCs w:val="24"/>
        </w:rPr>
        <w:t xml:space="preserve">with education being gendered to mostly a male population. Within Somali culture, males have a superiority over females, which has followed on throughout history to the present day with education. According to INTERSOS (2016), </w:t>
      </w:r>
      <w:r w:rsidR="008E4230">
        <w:rPr>
          <w:rFonts w:ascii="Arial" w:hAnsi="Arial" w:cs="Arial"/>
          <w:sz w:val="24"/>
          <w:szCs w:val="24"/>
        </w:rPr>
        <w:t xml:space="preserve">the rate of girls attending education remains low, and other factors that can play a part in girls’ not attending school can also be caused by the negative attitudes of parents, being made to stay at home to assist with household chores, insecurity and poverty. </w:t>
      </w:r>
      <w:r w:rsidR="00855CD2">
        <w:rPr>
          <w:rFonts w:ascii="Arial" w:hAnsi="Arial" w:cs="Arial"/>
          <w:sz w:val="24"/>
          <w:szCs w:val="24"/>
        </w:rPr>
        <w:t xml:space="preserve">UNICEF (No date, a) stated that with only thirty percent of children within Somalia attending school, only forty percent of these are female. </w:t>
      </w:r>
      <w:r w:rsidR="003C3C2D">
        <w:rPr>
          <w:rFonts w:ascii="Arial" w:hAnsi="Arial" w:cs="Arial"/>
          <w:sz w:val="24"/>
          <w:szCs w:val="24"/>
        </w:rPr>
        <w:t xml:space="preserve">However, now that Somalia has ratified the UNCRC, the Children and Young People’s Commissioner Scotland (No date) explained that within article </w:t>
      </w:r>
      <w:r w:rsidR="00F31851">
        <w:rPr>
          <w:rFonts w:ascii="Arial" w:hAnsi="Arial" w:cs="Arial"/>
          <w:sz w:val="24"/>
          <w:szCs w:val="24"/>
        </w:rPr>
        <w:t>twenty-eight</w:t>
      </w:r>
      <w:r w:rsidR="004B38DD">
        <w:rPr>
          <w:rFonts w:ascii="Arial" w:hAnsi="Arial" w:cs="Arial"/>
          <w:sz w:val="24"/>
          <w:szCs w:val="24"/>
        </w:rPr>
        <w:t>,</w:t>
      </w:r>
      <w:r w:rsidR="003C3C2D">
        <w:rPr>
          <w:rFonts w:ascii="Arial" w:hAnsi="Arial" w:cs="Arial"/>
          <w:sz w:val="24"/>
          <w:szCs w:val="24"/>
        </w:rPr>
        <w:t xml:space="preserve"> it states that all children have the right to an education within primary and secondary school, no matter what </w:t>
      </w:r>
      <w:r w:rsidR="00F31851">
        <w:rPr>
          <w:rFonts w:ascii="Arial" w:hAnsi="Arial" w:cs="Arial"/>
          <w:sz w:val="24"/>
          <w:szCs w:val="24"/>
        </w:rPr>
        <w:t>ethnicity</w:t>
      </w:r>
      <w:r w:rsidR="003C3C2D">
        <w:rPr>
          <w:rFonts w:ascii="Arial" w:hAnsi="Arial" w:cs="Arial"/>
          <w:sz w:val="24"/>
          <w:szCs w:val="24"/>
        </w:rPr>
        <w:t xml:space="preserve">, gender or disability. </w:t>
      </w:r>
      <w:r w:rsidR="00F31851">
        <w:rPr>
          <w:rFonts w:ascii="Arial" w:hAnsi="Arial" w:cs="Arial"/>
          <w:sz w:val="24"/>
          <w:szCs w:val="24"/>
        </w:rPr>
        <w:t xml:space="preserve">This suggests that Somalia should be working towards meeting the targets necessary to achieve the outcomes within the UNCRC, especially with regards to gender equality. </w:t>
      </w:r>
      <w:r w:rsidR="00FB3859">
        <w:rPr>
          <w:rFonts w:ascii="Arial" w:hAnsi="Arial" w:cs="Arial"/>
          <w:sz w:val="24"/>
          <w:szCs w:val="24"/>
        </w:rPr>
        <w:t xml:space="preserve">However, according to Holland (2016), Wales has a variety of legislation and policies in place to ensure the equality of all who live there. The Equality Act (2010) is in place to make sure that individuals are treated fairly and equally, with regards to a range of factors such as gender, disability, sexuality, age, </w:t>
      </w:r>
      <w:r w:rsidR="00125648">
        <w:rPr>
          <w:rFonts w:ascii="Arial" w:hAnsi="Arial" w:cs="Arial"/>
          <w:sz w:val="24"/>
          <w:szCs w:val="24"/>
        </w:rPr>
        <w:t>ethnicity</w:t>
      </w:r>
      <w:r w:rsidR="00FB3859">
        <w:rPr>
          <w:rFonts w:ascii="Arial" w:hAnsi="Arial" w:cs="Arial"/>
          <w:sz w:val="24"/>
          <w:szCs w:val="24"/>
        </w:rPr>
        <w:t xml:space="preserve"> or religion. </w:t>
      </w:r>
      <w:r w:rsidR="009C4E09">
        <w:rPr>
          <w:rFonts w:ascii="Arial" w:hAnsi="Arial" w:cs="Arial"/>
          <w:sz w:val="24"/>
          <w:szCs w:val="24"/>
        </w:rPr>
        <w:t xml:space="preserve">According to the Children’s Rights Alliance for England (2016), the Equality Act (2010) is also in place to advise and guide children’s professionals on how children should be treated and cared for. They follow on from this to explain that any children’s services or workers who do not follow the duties within the Equality act and do not treat children equally are </w:t>
      </w:r>
      <w:r w:rsidR="007A59DE">
        <w:rPr>
          <w:rFonts w:ascii="Arial" w:hAnsi="Arial" w:cs="Arial"/>
          <w:sz w:val="24"/>
          <w:szCs w:val="24"/>
        </w:rPr>
        <w:t>violating the act, which as classed as unlawful</w:t>
      </w:r>
      <w:r w:rsidR="00EE4BE8">
        <w:rPr>
          <w:rFonts w:ascii="Arial" w:hAnsi="Arial" w:cs="Arial"/>
          <w:sz w:val="24"/>
          <w:szCs w:val="24"/>
        </w:rPr>
        <w:t xml:space="preserve">. Any individuals who are identified as doing this, the children involved are entitled to attend court proceedings and could receive compensation. </w:t>
      </w:r>
      <w:r w:rsidR="00834D60">
        <w:rPr>
          <w:rFonts w:ascii="Arial" w:hAnsi="Arial" w:cs="Arial"/>
          <w:sz w:val="24"/>
          <w:szCs w:val="24"/>
        </w:rPr>
        <w:t xml:space="preserve">However, the Human Rights Watch (2018) explained that Somalia gained a new government in March 2017, which is a step in the right direction in order to </w:t>
      </w:r>
      <w:r w:rsidR="00C6053F">
        <w:rPr>
          <w:rFonts w:ascii="Arial" w:hAnsi="Arial" w:cs="Arial"/>
          <w:sz w:val="24"/>
          <w:szCs w:val="24"/>
        </w:rPr>
        <w:t xml:space="preserve">begin positive intervention of the inequality of the country, as well as other major disadvantages Somalia are experiencing. They follow </w:t>
      </w:r>
      <w:r w:rsidR="009C2C4F">
        <w:rPr>
          <w:rFonts w:ascii="Arial" w:hAnsi="Arial" w:cs="Arial"/>
          <w:sz w:val="24"/>
          <w:szCs w:val="24"/>
        </w:rPr>
        <w:t xml:space="preserve">on to mention that previous governments within Somalia have ignored the violations of human rights within the country, with inequality being an acceptable behaviour. However, within the </w:t>
      </w:r>
      <w:r w:rsidR="009C2C4F">
        <w:rPr>
          <w:rFonts w:ascii="Arial" w:hAnsi="Arial" w:cs="Arial"/>
          <w:sz w:val="24"/>
          <w:szCs w:val="24"/>
        </w:rPr>
        <w:lastRenderedPageBreak/>
        <w:t>new government, although there are many challenges that they face within the country, many improvements are possible, with human rights being one of these factors. Government security forces are reported as a main cause of rape, violence and even murder within Somalia</w:t>
      </w:r>
      <w:r w:rsidR="00684114">
        <w:rPr>
          <w:rFonts w:ascii="Arial" w:hAnsi="Arial" w:cs="Arial"/>
          <w:sz w:val="24"/>
          <w:szCs w:val="24"/>
        </w:rPr>
        <w:t xml:space="preserve"> towards mainly females</w:t>
      </w:r>
      <w:r w:rsidR="009C2C4F">
        <w:rPr>
          <w:rFonts w:ascii="Arial" w:hAnsi="Arial" w:cs="Arial"/>
          <w:sz w:val="24"/>
          <w:szCs w:val="24"/>
        </w:rPr>
        <w:t xml:space="preserve">, and the new government intend to remove </w:t>
      </w:r>
      <w:r w:rsidR="00684114">
        <w:rPr>
          <w:rFonts w:ascii="Arial" w:hAnsi="Arial" w:cs="Arial"/>
          <w:sz w:val="24"/>
          <w:szCs w:val="24"/>
        </w:rPr>
        <w:t xml:space="preserve">individuals who are committing these crimes. </w:t>
      </w:r>
    </w:p>
    <w:p w14:paraId="341E6C54" w14:textId="4CBA39DE" w:rsidR="00B64030" w:rsidRDefault="002A2CDF" w:rsidP="003975A8">
      <w:pPr>
        <w:spacing w:line="360" w:lineRule="auto"/>
        <w:jc w:val="both"/>
        <w:rPr>
          <w:rFonts w:ascii="Arial" w:hAnsi="Arial" w:cs="Arial"/>
          <w:sz w:val="24"/>
          <w:szCs w:val="24"/>
        </w:rPr>
      </w:pPr>
      <w:r>
        <w:rPr>
          <w:rFonts w:ascii="Arial" w:hAnsi="Arial" w:cs="Arial"/>
          <w:sz w:val="24"/>
          <w:szCs w:val="24"/>
        </w:rPr>
        <w:t xml:space="preserve">To conclude, after </w:t>
      </w:r>
      <w:r w:rsidR="00537331">
        <w:rPr>
          <w:rFonts w:ascii="Arial" w:hAnsi="Arial" w:cs="Arial"/>
          <w:sz w:val="24"/>
          <w:szCs w:val="24"/>
        </w:rPr>
        <w:t>comparing</w:t>
      </w:r>
      <w:r>
        <w:rPr>
          <w:rFonts w:ascii="Arial" w:hAnsi="Arial" w:cs="Arial"/>
          <w:sz w:val="24"/>
          <w:szCs w:val="24"/>
        </w:rPr>
        <w:t xml:space="preserve"> Wales and Somalia, it is clear that Wales has a more structured and supported country. The Foundation Phase and Flying start provide children with an effective education and opportunity. Wales also receive free healthcare from the NHS, which enables all children to seek medical, dental and optical care, with support from health visitors, to ensure the health of every child is attended to. Children’s rights within Wales are protected and secure, with legislation and policies in place, as well as the Children’s Commissioner for Wales, to ensure children’s rights and equality are of the upmost importance.</w:t>
      </w:r>
      <w:r w:rsidR="00537331">
        <w:rPr>
          <w:rFonts w:ascii="Arial" w:hAnsi="Arial" w:cs="Arial"/>
          <w:sz w:val="24"/>
          <w:szCs w:val="24"/>
        </w:rPr>
        <w:t xml:space="preserve"> Overall, this shows that children within Wales have a successful future, with careers, personal health and human rights respected and encouraged.</w:t>
      </w:r>
      <w:r>
        <w:rPr>
          <w:rFonts w:ascii="Arial" w:hAnsi="Arial" w:cs="Arial"/>
          <w:sz w:val="24"/>
          <w:szCs w:val="24"/>
        </w:rPr>
        <w:t xml:space="preserve"> However, Somalia still has a lengthy process in relation to becoming anywhere near as fortunate as Wales, due to the civil war and breakdown of Somali government. </w:t>
      </w:r>
      <w:r w:rsidR="00537331">
        <w:rPr>
          <w:rFonts w:ascii="Arial" w:hAnsi="Arial" w:cs="Arial"/>
          <w:sz w:val="24"/>
          <w:szCs w:val="24"/>
        </w:rPr>
        <w:t xml:space="preserve">Due to widespread poverty within the country, education and healthcare are difficult to afford, with most schools and hospitals being private. Disease and malnourishment are prevalent, and death within children under five are at a high rate. Gender inequality is a common cultural behaviour within Somalia, with male children having the opportunity to an education, whereas female children are less advantaged. However, there is hope that the country will slowly work upon this, due to a new government, as well as ratifying the UNCRC, which is a </w:t>
      </w:r>
      <w:r w:rsidR="007D4CCC">
        <w:rPr>
          <w:rFonts w:ascii="Arial" w:hAnsi="Arial" w:cs="Arial"/>
          <w:sz w:val="24"/>
          <w:szCs w:val="24"/>
        </w:rPr>
        <w:t>change</w:t>
      </w:r>
      <w:r w:rsidR="00537331">
        <w:rPr>
          <w:rFonts w:ascii="Arial" w:hAnsi="Arial" w:cs="Arial"/>
          <w:sz w:val="24"/>
          <w:szCs w:val="24"/>
        </w:rPr>
        <w:t xml:space="preserve"> in the right direction. </w:t>
      </w:r>
      <w:bookmarkStart w:id="0" w:name="_GoBack"/>
      <w:bookmarkEnd w:id="0"/>
    </w:p>
    <w:p w14:paraId="3222AE3F" w14:textId="778386DE" w:rsidR="004A70DC" w:rsidRDefault="004A70DC" w:rsidP="003975A8">
      <w:pPr>
        <w:spacing w:line="360" w:lineRule="auto"/>
        <w:jc w:val="both"/>
        <w:rPr>
          <w:rFonts w:ascii="Arial" w:hAnsi="Arial" w:cs="Arial"/>
          <w:sz w:val="24"/>
          <w:szCs w:val="24"/>
        </w:rPr>
      </w:pPr>
    </w:p>
    <w:p w14:paraId="0BD9E6A4" w14:textId="4171DBF3" w:rsidR="004A70DC" w:rsidRDefault="004A70DC" w:rsidP="003975A8">
      <w:pPr>
        <w:spacing w:line="360" w:lineRule="auto"/>
        <w:jc w:val="both"/>
        <w:rPr>
          <w:rFonts w:ascii="Arial" w:hAnsi="Arial" w:cs="Arial"/>
          <w:sz w:val="24"/>
          <w:szCs w:val="24"/>
        </w:rPr>
      </w:pPr>
    </w:p>
    <w:p w14:paraId="480FBFDC" w14:textId="1F4038CF" w:rsidR="004A70DC" w:rsidRDefault="004A70DC" w:rsidP="003975A8">
      <w:pPr>
        <w:spacing w:line="360" w:lineRule="auto"/>
        <w:jc w:val="both"/>
        <w:rPr>
          <w:rFonts w:ascii="Arial" w:hAnsi="Arial" w:cs="Arial"/>
          <w:sz w:val="24"/>
          <w:szCs w:val="24"/>
        </w:rPr>
      </w:pPr>
    </w:p>
    <w:p w14:paraId="7DD02786" w14:textId="35894713" w:rsidR="004A70DC" w:rsidRDefault="004A70DC" w:rsidP="003975A8">
      <w:pPr>
        <w:spacing w:line="360" w:lineRule="auto"/>
        <w:jc w:val="both"/>
        <w:rPr>
          <w:rFonts w:ascii="Arial" w:hAnsi="Arial" w:cs="Arial"/>
          <w:sz w:val="24"/>
          <w:szCs w:val="24"/>
        </w:rPr>
      </w:pPr>
    </w:p>
    <w:p w14:paraId="6E78866E" w14:textId="20CA24B2" w:rsidR="004A70DC" w:rsidRDefault="004A70DC" w:rsidP="003975A8">
      <w:pPr>
        <w:spacing w:line="360" w:lineRule="auto"/>
        <w:jc w:val="both"/>
        <w:rPr>
          <w:rFonts w:ascii="Arial" w:hAnsi="Arial" w:cs="Arial"/>
          <w:sz w:val="24"/>
          <w:szCs w:val="24"/>
        </w:rPr>
      </w:pPr>
    </w:p>
    <w:p w14:paraId="05EE8886" w14:textId="2AF83793" w:rsidR="004A70DC" w:rsidRDefault="004A70DC" w:rsidP="003975A8">
      <w:pPr>
        <w:spacing w:line="360" w:lineRule="auto"/>
        <w:jc w:val="both"/>
        <w:rPr>
          <w:rFonts w:ascii="Arial" w:hAnsi="Arial" w:cs="Arial"/>
          <w:sz w:val="24"/>
          <w:szCs w:val="24"/>
        </w:rPr>
      </w:pPr>
    </w:p>
    <w:p w14:paraId="0F78D367" w14:textId="6CA93225" w:rsidR="004A70DC" w:rsidRDefault="004A70DC" w:rsidP="003975A8">
      <w:pPr>
        <w:spacing w:line="360" w:lineRule="auto"/>
        <w:jc w:val="both"/>
        <w:rPr>
          <w:rFonts w:ascii="Arial" w:hAnsi="Arial" w:cs="Arial"/>
          <w:b/>
          <w:sz w:val="24"/>
          <w:szCs w:val="24"/>
          <w:u w:val="single"/>
        </w:rPr>
      </w:pPr>
      <w:r>
        <w:rPr>
          <w:rFonts w:ascii="Arial" w:hAnsi="Arial" w:cs="Arial"/>
          <w:b/>
          <w:sz w:val="24"/>
          <w:szCs w:val="24"/>
          <w:u w:val="single"/>
        </w:rPr>
        <w:lastRenderedPageBreak/>
        <w:t>Reference list</w:t>
      </w:r>
    </w:p>
    <w:p w14:paraId="61DFB57E" w14:textId="73CC1BB8" w:rsidR="000B3FFA" w:rsidRDefault="000B3FFA" w:rsidP="003975A8">
      <w:pPr>
        <w:spacing w:line="360" w:lineRule="auto"/>
        <w:jc w:val="both"/>
        <w:rPr>
          <w:rFonts w:ascii="Arial" w:hAnsi="Arial" w:cs="Arial"/>
          <w:sz w:val="24"/>
          <w:szCs w:val="24"/>
        </w:rPr>
      </w:pPr>
      <w:r>
        <w:rPr>
          <w:rFonts w:ascii="Arial" w:hAnsi="Arial" w:cs="Arial"/>
          <w:sz w:val="24"/>
          <w:szCs w:val="24"/>
        </w:rPr>
        <w:t xml:space="preserve">Abdi, F. (2015) ‘Gender Equality: Psycho-Social Perspectives on Girls’ Education in Somalia’ </w:t>
      </w:r>
      <w:hyperlink r:id="rId6" w:history="1">
        <w:r w:rsidRPr="00DC16CC">
          <w:rPr>
            <w:rStyle w:val="Hyperlink"/>
            <w:rFonts w:ascii="Arial" w:hAnsi="Arial" w:cs="Arial"/>
            <w:sz w:val="24"/>
            <w:szCs w:val="24"/>
          </w:rPr>
          <w:t>http://dtpr.lib.athabascau.ca/action/download.php?filename=mais/FarhiaAbdiProject%20.pdf</w:t>
        </w:r>
      </w:hyperlink>
      <w:r>
        <w:rPr>
          <w:rFonts w:ascii="Arial" w:hAnsi="Arial" w:cs="Arial"/>
          <w:sz w:val="24"/>
          <w:szCs w:val="24"/>
        </w:rPr>
        <w:t xml:space="preserve"> [Accessed: 11</w:t>
      </w:r>
      <w:r w:rsidRPr="000B3FFA">
        <w:rPr>
          <w:rFonts w:ascii="Arial" w:hAnsi="Arial" w:cs="Arial"/>
          <w:sz w:val="24"/>
          <w:szCs w:val="24"/>
          <w:vertAlign w:val="superscript"/>
        </w:rPr>
        <w:t>th</w:t>
      </w:r>
      <w:r>
        <w:rPr>
          <w:rFonts w:ascii="Arial" w:hAnsi="Arial" w:cs="Arial"/>
          <w:sz w:val="24"/>
          <w:szCs w:val="24"/>
        </w:rPr>
        <w:t xml:space="preserve"> April 2018].</w:t>
      </w:r>
    </w:p>
    <w:p w14:paraId="62321736" w14:textId="43BA6C76" w:rsidR="002629BE" w:rsidRPr="006326F5" w:rsidRDefault="002629BE" w:rsidP="003975A8">
      <w:pPr>
        <w:spacing w:line="360" w:lineRule="auto"/>
        <w:jc w:val="both"/>
        <w:rPr>
          <w:rFonts w:ascii="Arial" w:hAnsi="Arial" w:cs="Arial"/>
          <w:sz w:val="24"/>
          <w:szCs w:val="24"/>
        </w:rPr>
      </w:pPr>
      <w:r>
        <w:rPr>
          <w:rFonts w:ascii="Arial" w:hAnsi="Arial" w:cs="Arial"/>
          <w:sz w:val="24"/>
          <w:szCs w:val="24"/>
        </w:rPr>
        <w:t>Adams, J. H., Young, S., Laird, L. D., Geltman, P. L., Cochran, J. J., Hassan, A., Egal, F., Paasche-Orlow</w:t>
      </w:r>
      <w:r w:rsidR="006326F5">
        <w:rPr>
          <w:rFonts w:ascii="Arial" w:hAnsi="Arial" w:cs="Arial"/>
          <w:sz w:val="24"/>
          <w:szCs w:val="24"/>
        </w:rPr>
        <w:t>, M. K. and Barnes, L. L. (2013) ‘</w:t>
      </w:r>
      <w:r w:rsidR="006326F5" w:rsidRPr="006326F5">
        <w:rPr>
          <w:rFonts w:ascii="Arial" w:hAnsi="Arial" w:cs="Arial"/>
          <w:sz w:val="24"/>
          <w:szCs w:val="24"/>
        </w:rPr>
        <w:t>The Cultural Basis for Oral Health Practices among Somali Refugees Pre- and Post-Resettlement in Massachusetts</w:t>
      </w:r>
      <w:r w:rsidR="006326F5">
        <w:rPr>
          <w:rFonts w:ascii="Arial" w:hAnsi="Arial" w:cs="Arial"/>
          <w:sz w:val="24"/>
          <w:szCs w:val="24"/>
        </w:rPr>
        <w:t xml:space="preserve">’, </w:t>
      </w:r>
      <w:r w:rsidR="006326F5">
        <w:rPr>
          <w:rFonts w:ascii="Arial" w:hAnsi="Arial" w:cs="Arial"/>
          <w:i/>
          <w:sz w:val="24"/>
          <w:szCs w:val="24"/>
        </w:rPr>
        <w:t>Journal of Health Care for the Poor and Undeserved,</w:t>
      </w:r>
      <w:r w:rsidR="006326F5">
        <w:rPr>
          <w:rFonts w:ascii="Arial" w:hAnsi="Arial" w:cs="Arial"/>
          <w:sz w:val="24"/>
          <w:szCs w:val="24"/>
        </w:rPr>
        <w:t xml:space="preserve"> Volume 24, Issue 4, November, pp. 1474 – 1485 [Online]. </w:t>
      </w:r>
      <w:hyperlink r:id="rId7" w:history="1">
        <w:r w:rsidR="006326F5" w:rsidRPr="00C24CE1">
          <w:rPr>
            <w:rStyle w:val="Hyperlink"/>
            <w:rFonts w:ascii="Arial" w:hAnsi="Arial" w:cs="Arial"/>
            <w:sz w:val="24"/>
            <w:szCs w:val="24"/>
          </w:rPr>
          <w:t>https://www.ncbi.nlm.nih.gov/pmc/articles/PMC3921667/</w:t>
        </w:r>
      </w:hyperlink>
      <w:r w:rsidR="006326F5">
        <w:rPr>
          <w:rFonts w:ascii="Arial" w:hAnsi="Arial" w:cs="Arial"/>
          <w:sz w:val="24"/>
          <w:szCs w:val="24"/>
        </w:rPr>
        <w:t xml:space="preserve"> [Accessed: 10</w:t>
      </w:r>
      <w:r w:rsidR="006326F5" w:rsidRPr="006326F5">
        <w:rPr>
          <w:rFonts w:ascii="Arial" w:hAnsi="Arial" w:cs="Arial"/>
          <w:sz w:val="24"/>
          <w:szCs w:val="24"/>
          <w:vertAlign w:val="superscript"/>
        </w:rPr>
        <w:t>th</w:t>
      </w:r>
      <w:r w:rsidR="006326F5">
        <w:rPr>
          <w:rFonts w:ascii="Arial" w:hAnsi="Arial" w:cs="Arial"/>
          <w:sz w:val="24"/>
          <w:szCs w:val="24"/>
        </w:rPr>
        <w:t xml:space="preserve"> April 2018].</w:t>
      </w:r>
      <w:r w:rsidR="006326F5">
        <w:rPr>
          <w:rFonts w:ascii="Arial" w:hAnsi="Arial" w:cs="Arial"/>
          <w:i/>
          <w:sz w:val="24"/>
          <w:szCs w:val="24"/>
        </w:rPr>
        <w:t xml:space="preserve"> </w:t>
      </w:r>
    </w:p>
    <w:p w14:paraId="537A7B53" w14:textId="74545447" w:rsidR="005F665D" w:rsidRDefault="005F665D" w:rsidP="003975A8">
      <w:pPr>
        <w:spacing w:line="360" w:lineRule="auto"/>
        <w:jc w:val="both"/>
        <w:rPr>
          <w:rFonts w:ascii="Arial" w:hAnsi="Arial" w:cs="Arial"/>
          <w:sz w:val="24"/>
          <w:szCs w:val="24"/>
        </w:rPr>
      </w:pPr>
      <w:r>
        <w:rPr>
          <w:rFonts w:ascii="Arial" w:hAnsi="Arial" w:cs="Arial"/>
          <w:sz w:val="24"/>
          <w:szCs w:val="24"/>
        </w:rPr>
        <w:t>Africa Educational Trust. (No date) ‘</w:t>
      </w:r>
      <w:r w:rsidR="00AA340A">
        <w:rPr>
          <w:rFonts w:ascii="Arial" w:hAnsi="Arial" w:cs="Arial"/>
          <w:sz w:val="24"/>
          <w:szCs w:val="24"/>
        </w:rPr>
        <w:t xml:space="preserve">Somalia’ </w:t>
      </w:r>
      <w:hyperlink r:id="rId8" w:history="1">
        <w:r w:rsidR="00AA340A" w:rsidRPr="002473F4">
          <w:rPr>
            <w:rStyle w:val="Hyperlink"/>
            <w:rFonts w:ascii="Arial" w:hAnsi="Arial" w:cs="Arial"/>
            <w:sz w:val="24"/>
            <w:szCs w:val="24"/>
          </w:rPr>
          <w:t>https://africaeducationaltrust.org/somalia/</w:t>
        </w:r>
      </w:hyperlink>
      <w:r w:rsidR="00AA340A">
        <w:rPr>
          <w:rFonts w:ascii="Arial" w:hAnsi="Arial" w:cs="Arial"/>
          <w:sz w:val="24"/>
          <w:szCs w:val="24"/>
        </w:rPr>
        <w:t xml:space="preserve"> [Accessed: 6</w:t>
      </w:r>
      <w:r w:rsidR="00AA340A" w:rsidRPr="00AA340A">
        <w:rPr>
          <w:rFonts w:ascii="Arial" w:hAnsi="Arial" w:cs="Arial"/>
          <w:sz w:val="24"/>
          <w:szCs w:val="24"/>
          <w:vertAlign w:val="superscript"/>
        </w:rPr>
        <w:t>th</w:t>
      </w:r>
      <w:r w:rsidR="00AA340A">
        <w:rPr>
          <w:rFonts w:ascii="Arial" w:hAnsi="Arial" w:cs="Arial"/>
          <w:sz w:val="24"/>
          <w:szCs w:val="24"/>
        </w:rPr>
        <w:t xml:space="preserve"> April 2018].</w:t>
      </w:r>
    </w:p>
    <w:p w14:paraId="58A3FF12" w14:textId="76F863D0" w:rsidR="004F703E" w:rsidRDefault="004F703E" w:rsidP="003975A8">
      <w:pPr>
        <w:spacing w:line="360" w:lineRule="auto"/>
        <w:jc w:val="both"/>
        <w:rPr>
          <w:rFonts w:ascii="Arial" w:hAnsi="Arial" w:cs="Arial"/>
          <w:sz w:val="24"/>
          <w:szCs w:val="24"/>
        </w:rPr>
      </w:pPr>
      <w:r>
        <w:rPr>
          <w:rFonts w:ascii="Arial" w:hAnsi="Arial" w:cs="Arial"/>
          <w:sz w:val="24"/>
          <w:szCs w:val="24"/>
        </w:rPr>
        <w:t>Albright, A. (2017) ‘</w:t>
      </w:r>
      <w:r w:rsidRPr="004F703E">
        <w:rPr>
          <w:rFonts w:ascii="Arial" w:hAnsi="Arial" w:cs="Arial"/>
          <w:sz w:val="24"/>
          <w:szCs w:val="24"/>
        </w:rPr>
        <w:t>Statement by Alice Albright on the drought in Somalia</w:t>
      </w:r>
      <w:r>
        <w:rPr>
          <w:rFonts w:ascii="Arial" w:hAnsi="Arial" w:cs="Arial"/>
          <w:sz w:val="24"/>
          <w:szCs w:val="24"/>
        </w:rPr>
        <w:t xml:space="preserve">’ </w:t>
      </w:r>
      <w:hyperlink r:id="rId9" w:history="1">
        <w:r w:rsidRPr="002473F4">
          <w:rPr>
            <w:rStyle w:val="Hyperlink"/>
            <w:rFonts w:ascii="Arial" w:hAnsi="Arial" w:cs="Arial"/>
            <w:sz w:val="24"/>
            <w:szCs w:val="24"/>
          </w:rPr>
          <w:t>https://www.globalpartnership.org/news-and-media/news/statement-alice-albright-drought-somalia</w:t>
        </w:r>
      </w:hyperlink>
      <w:r>
        <w:rPr>
          <w:rFonts w:ascii="Arial" w:hAnsi="Arial" w:cs="Arial"/>
          <w:sz w:val="24"/>
          <w:szCs w:val="24"/>
        </w:rPr>
        <w:t xml:space="preserve"> [Accessed: 8</w:t>
      </w:r>
      <w:r w:rsidRPr="004F703E">
        <w:rPr>
          <w:rFonts w:ascii="Arial" w:hAnsi="Arial" w:cs="Arial"/>
          <w:sz w:val="24"/>
          <w:szCs w:val="24"/>
          <w:vertAlign w:val="superscript"/>
        </w:rPr>
        <w:t>th</w:t>
      </w:r>
      <w:r>
        <w:rPr>
          <w:rFonts w:ascii="Arial" w:hAnsi="Arial" w:cs="Arial"/>
          <w:sz w:val="24"/>
          <w:szCs w:val="24"/>
        </w:rPr>
        <w:t xml:space="preserve"> April 2018].</w:t>
      </w:r>
    </w:p>
    <w:p w14:paraId="492D3B8D" w14:textId="67527E11" w:rsidR="00FB3859" w:rsidRDefault="00B27D87" w:rsidP="003975A8">
      <w:pPr>
        <w:spacing w:line="360" w:lineRule="auto"/>
        <w:jc w:val="both"/>
        <w:rPr>
          <w:rFonts w:ascii="Arial" w:hAnsi="Arial" w:cs="Arial"/>
          <w:sz w:val="24"/>
          <w:szCs w:val="24"/>
        </w:rPr>
      </w:pPr>
      <w:r>
        <w:rPr>
          <w:rFonts w:ascii="Arial" w:hAnsi="Arial" w:cs="Arial"/>
          <w:sz w:val="24"/>
          <w:szCs w:val="24"/>
        </w:rPr>
        <w:t>Beveridge, S. (No date) ‘</w:t>
      </w:r>
      <w:r w:rsidRPr="00B27D87">
        <w:rPr>
          <w:rFonts w:ascii="Arial" w:hAnsi="Arial" w:cs="Arial"/>
          <w:sz w:val="24"/>
          <w:szCs w:val="24"/>
        </w:rPr>
        <w:t>Oral Health Beliefs, Traditions and Practices in the Somali Culture</w:t>
      </w:r>
      <w:r>
        <w:rPr>
          <w:rFonts w:ascii="Arial" w:hAnsi="Arial" w:cs="Arial"/>
          <w:sz w:val="24"/>
          <w:szCs w:val="24"/>
        </w:rPr>
        <w:t xml:space="preserve">’ </w:t>
      </w:r>
      <w:hyperlink r:id="rId10" w:history="1">
        <w:r w:rsidRPr="00C24CE1">
          <w:rPr>
            <w:rStyle w:val="Hyperlink"/>
            <w:rFonts w:ascii="Arial" w:hAnsi="Arial" w:cs="Arial"/>
            <w:sz w:val="24"/>
            <w:szCs w:val="24"/>
          </w:rPr>
          <w:t>https://ethnomed.org/clinical/oral-health/som-oral-health</w:t>
        </w:r>
      </w:hyperlink>
      <w:r>
        <w:rPr>
          <w:rFonts w:ascii="Arial" w:hAnsi="Arial" w:cs="Arial"/>
          <w:sz w:val="24"/>
          <w:szCs w:val="24"/>
        </w:rPr>
        <w:t xml:space="preserve"> [Accessed: 10</w:t>
      </w:r>
      <w:r w:rsidRPr="00B27D87">
        <w:rPr>
          <w:rFonts w:ascii="Arial" w:hAnsi="Arial" w:cs="Arial"/>
          <w:sz w:val="24"/>
          <w:szCs w:val="24"/>
          <w:vertAlign w:val="superscript"/>
        </w:rPr>
        <w:t>th</w:t>
      </w:r>
      <w:r>
        <w:rPr>
          <w:rFonts w:ascii="Arial" w:hAnsi="Arial" w:cs="Arial"/>
          <w:sz w:val="24"/>
          <w:szCs w:val="24"/>
        </w:rPr>
        <w:t xml:space="preserve"> April 2018].</w:t>
      </w:r>
    </w:p>
    <w:p w14:paraId="63857A9F" w14:textId="09138023" w:rsidR="003C3C2D" w:rsidRDefault="003C3C2D" w:rsidP="003975A8">
      <w:pPr>
        <w:spacing w:line="360" w:lineRule="auto"/>
        <w:jc w:val="both"/>
        <w:rPr>
          <w:rFonts w:ascii="Arial" w:hAnsi="Arial" w:cs="Arial"/>
          <w:sz w:val="24"/>
          <w:szCs w:val="24"/>
        </w:rPr>
      </w:pPr>
      <w:r>
        <w:rPr>
          <w:rFonts w:ascii="Arial" w:hAnsi="Arial" w:cs="Arial"/>
          <w:sz w:val="24"/>
          <w:szCs w:val="24"/>
        </w:rPr>
        <w:t xml:space="preserve">Children and Young People’s Commissioner Scotland. (No date) ‘Article 28’ </w:t>
      </w:r>
      <w:hyperlink r:id="rId11" w:history="1">
        <w:r w:rsidRPr="00DC16CC">
          <w:rPr>
            <w:rStyle w:val="Hyperlink"/>
            <w:rFonts w:ascii="Arial" w:hAnsi="Arial" w:cs="Arial"/>
            <w:sz w:val="24"/>
            <w:szCs w:val="24"/>
          </w:rPr>
          <w:t>https://www.cypcs.org.uk/rights/uncrcarticles/article-28</w:t>
        </w:r>
      </w:hyperlink>
      <w:r>
        <w:rPr>
          <w:rFonts w:ascii="Arial" w:hAnsi="Arial" w:cs="Arial"/>
          <w:sz w:val="24"/>
          <w:szCs w:val="24"/>
        </w:rPr>
        <w:t xml:space="preserve"> [Accessed: 11</w:t>
      </w:r>
      <w:r w:rsidRPr="003C3C2D">
        <w:rPr>
          <w:rFonts w:ascii="Arial" w:hAnsi="Arial" w:cs="Arial"/>
          <w:sz w:val="24"/>
          <w:szCs w:val="24"/>
          <w:vertAlign w:val="superscript"/>
        </w:rPr>
        <w:t>th</w:t>
      </w:r>
      <w:r>
        <w:rPr>
          <w:rFonts w:ascii="Arial" w:hAnsi="Arial" w:cs="Arial"/>
          <w:sz w:val="24"/>
          <w:szCs w:val="24"/>
        </w:rPr>
        <w:t xml:space="preserve"> April 2018].</w:t>
      </w:r>
    </w:p>
    <w:p w14:paraId="4A026D33" w14:textId="62BB36F4" w:rsidR="00B17D59" w:rsidRDefault="00B17D59" w:rsidP="003975A8">
      <w:pPr>
        <w:spacing w:line="360" w:lineRule="auto"/>
        <w:jc w:val="both"/>
        <w:rPr>
          <w:rFonts w:ascii="Arial" w:hAnsi="Arial" w:cs="Arial"/>
          <w:sz w:val="24"/>
          <w:szCs w:val="24"/>
        </w:rPr>
      </w:pPr>
      <w:r>
        <w:rPr>
          <w:rFonts w:ascii="Arial" w:hAnsi="Arial" w:cs="Arial"/>
          <w:sz w:val="24"/>
          <w:szCs w:val="24"/>
        </w:rPr>
        <w:t>Children’s Commissioner for Wa</w:t>
      </w:r>
      <w:r w:rsidR="00172979">
        <w:rPr>
          <w:rFonts w:ascii="Arial" w:hAnsi="Arial" w:cs="Arial"/>
          <w:sz w:val="24"/>
          <w:szCs w:val="24"/>
        </w:rPr>
        <w:t xml:space="preserve">les. (No date) ‘About Us’ </w:t>
      </w:r>
      <w:hyperlink r:id="rId12" w:history="1">
        <w:r w:rsidR="00172979" w:rsidRPr="0049524A">
          <w:rPr>
            <w:rStyle w:val="Hyperlink"/>
            <w:rFonts w:ascii="Arial" w:hAnsi="Arial" w:cs="Arial"/>
            <w:sz w:val="24"/>
            <w:szCs w:val="24"/>
          </w:rPr>
          <w:t>https://www.childcomwales.org.uk/about-us/</w:t>
        </w:r>
      </w:hyperlink>
      <w:r w:rsidR="00172979">
        <w:rPr>
          <w:rFonts w:ascii="Arial" w:hAnsi="Arial" w:cs="Arial"/>
          <w:sz w:val="24"/>
          <w:szCs w:val="24"/>
        </w:rPr>
        <w:t xml:space="preserve"> [Accessed: 11</w:t>
      </w:r>
      <w:r w:rsidR="00172979" w:rsidRPr="00172979">
        <w:rPr>
          <w:rFonts w:ascii="Arial" w:hAnsi="Arial" w:cs="Arial"/>
          <w:sz w:val="24"/>
          <w:szCs w:val="24"/>
          <w:vertAlign w:val="superscript"/>
        </w:rPr>
        <w:t>th</w:t>
      </w:r>
      <w:r w:rsidR="00172979">
        <w:rPr>
          <w:rFonts w:ascii="Arial" w:hAnsi="Arial" w:cs="Arial"/>
          <w:sz w:val="24"/>
          <w:szCs w:val="24"/>
        </w:rPr>
        <w:t xml:space="preserve"> April 2018].</w:t>
      </w:r>
    </w:p>
    <w:p w14:paraId="4338143E" w14:textId="2050E71B" w:rsidR="00FB3859" w:rsidRDefault="00FB3859" w:rsidP="003975A8">
      <w:pPr>
        <w:spacing w:line="360" w:lineRule="auto"/>
        <w:jc w:val="both"/>
        <w:rPr>
          <w:rFonts w:ascii="Arial" w:hAnsi="Arial" w:cs="Arial"/>
          <w:sz w:val="24"/>
          <w:szCs w:val="24"/>
        </w:rPr>
      </w:pPr>
      <w:r>
        <w:rPr>
          <w:rFonts w:ascii="Arial" w:hAnsi="Arial" w:cs="Arial"/>
          <w:sz w:val="24"/>
          <w:szCs w:val="24"/>
        </w:rPr>
        <w:t xml:space="preserve">Children’s Rights </w:t>
      </w:r>
      <w:r w:rsidR="009C4E09">
        <w:rPr>
          <w:rFonts w:ascii="Arial" w:hAnsi="Arial" w:cs="Arial"/>
          <w:sz w:val="24"/>
          <w:szCs w:val="24"/>
        </w:rPr>
        <w:t xml:space="preserve">Alliance for England. (2016) ‘Equality Matters for Children: A Guide for Children’s Services on the Equality Act (2010)’ </w:t>
      </w:r>
      <w:hyperlink r:id="rId13" w:history="1">
        <w:r w:rsidR="009C4E09" w:rsidRPr="00326EA4">
          <w:rPr>
            <w:rStyle w:val="Hyperlink"/>
            <w:rFonts w:ascii="Arial" w:hAnsi="Arial" w:cs="Arial"/>
            <w:sz w:val="24"/>
            <w:szCs w:val="24"/>
          </w:rPr>
          <w:t>http://www.crae.org.uk/media/26362/Equality-Matters-for-Children-CRAE-Equality-Act-guide.pdf</w:t>
        </w:r>
      </w:hyperlink>
      <w:r w:rsidR="009C4E09">
        <w:rPr>
          <w:rFonts w:ascii="Arial" w:hAnsi="Arial" w:cs="Arial"/>
          <w:sz w:val="24"/>
          <w:szCs w:val="24"/>
        </w:rPr>
        <w:t xml:space="preserve"> [Accessed: 12</w:t>
      </w:r>
      <w:r w:rsidR="009C4E09" w:rsidRPr="009C4E09">
        <w:rPr>
          <w:rFonts w:ascii="Arial" w:hAnsi="Arial" w:cs="Arial"/>
          <w:sz w:val="24"/>
          <w:szCs w:val="24"/>
          <w:vertAlign w:val="superscript"/>
        </w:rPr>
        <w:t>th</w:t>
      </w:r>
      <w:r w:rsidR="009C4E09">
        <w:rPr>
          <w:rFonts w:ascii="Arial" w:hAnsi="Arial" w:cs="Arial"/>
          <w:sz w:val="24"/>
          <w:szCs w:val="24"/>
        </w:rPr>
        <w:t xml:space="preserve"> April 2018].</w:t>
      </w:r>
    </w:p>
    <w:p w14:paraId="2EB2A27C" w14:textId="7F58B512" w:rsidR="006370BC" w:rsidRDefault="006370BC" w:rsidP="003975A8">
      <w:pPr>
        <w:spacing w:line="360" w:lineRule="auto"/>
        <w:jc w:val="both"/>
        <w:rPr>
          <w:rFonts w:ascii="Arial" w:hAnsi="Arial" w:cs="Arial"/>
          <w:sz w:val="24"/>
          <w:szCs w:val="24"/>
        </w:rPr>
      </w:pPr>
      <w:r>
        <w:rPr>
          <w:rFonts w:ascii="Arial" w:hAnsi="Arial" w:cs="Arial"/>
          <w:sz w:val="24"/>
          <w:szCs w:val="24"/>
        </w:rPr>
        <w:t xml:space="preserve">Clarke, K. (2017) ‘Dentistry in Wales at Crisis Point?’ </w:t>
      </w:r>
      <w:hyperlink r:id="rId14" w:history="1">
        <w:r w:rsidRPr="0049524A">
          <w:rPr>
            <w:rStyle w:val="Hyperlink"/>
            <w:rFonts w:ascii="Arial" w:hAnsi="Arial" w:cs="Arial"/>
            <w:sz w:val="24"/>
            <w:szCs w:val="24"/>
          </w:rPr>
          <w:t>https://bda.org/news-centre/blog/dentistry-in-wales-at-crisis-point</w:t>
        </w:r>
      </w:hyperlink>
      <w:r>
        <w:rPr>
          <w:rFonts w:ascii="Arial" w:hAnsi="Arial" w:cs="Arial"/>
          <w:sz w:val="24"/>
          <w:szCs w:val="24"/>
        </w:rPr>
        <w:t xml:space="preserve"> [Accessed: 11</w:t>
      </w:r>
      <w:r w:rsidRPr="006370BC">
        <w:rPr>
          <w:rFonts w:ascii="Arial" w:hAnsi="Arial" w:cs="Arial"/>
          <w:sz w:val="24"/>
          <w:szCs w:val="24"/>
          <w:vertAlign w:val="superscript"/>
        </w:rPr>
        <w:t>th</w:t>
      </w:r>
      <w:r>
        <w:rPr>
          <w:rFonts w:ascii="Arial" w:hAnsi="Arial" w:cs="Arial"/>
          <w:sz w:val="24"/>
          <w:szCs w:val="24"/>
        </w:rPr>
        <w:t xml:space="preserve"> April 2018].</w:t>
      </w:r>
    </w:p>
    <w:p w14:paraId="51D2CCBB" w14:textId="28250D36" w:rsidR="00625937" w:rsidRDefault="00625937" w:rsidP="003975A8">
      <w:pPr>
        <w:spacing w:line="360" w:lineRule="auto"/>
        <w:jc w:val="both"/>
        <w:rPr>
          <w:rFonts w:ascii="Arial" w:hAnsi="Arial" w:cs="Arial"/>
          <w:sz w:val="24"/>
          <w:szCs w:val="24"/>
        </w:rPr>
      </w:pPr>
      <w:r>
        <w:rPr>
          <w:rFonts w:ascii="Arial" w:hAnsi="Arial" w:cs="Arial"/>
          <w:sz w:val="24"/>
          <w:szCs w:val="24"/>
        </w:rPr>
        <w:lastRenderedPageBreak/>
        <w:t xml:space="preserve">Designed to Smile. (2018) ‘Toothbrushing’ </w:t>
      </w:r>
      <w:hyperlink r:id="rId15" w:history="1">
        <w:r w:rsidRPr="00C24CE1">
          <w:rPr>
            <w:rStyle w:val="Hyperlink"/>
            <w:rFonts w:ascii="Arial" w:hAnsi="Arial" w:cs="Arial"/>
            <w:sz w:val="24"/>
            <w:szCs w:val="24"/>
          </w:rPr>
          <w:t>http://www.designedtosmile.org/info/toothbrushing/</w:t>
        </w:r>
      </w:hyperlink>
      <w:r>
        <w:rPr>
          <w:rFonts w:ascii="Arial" w:hAnsi="Arial" w:cs="Arial"/>
          <w:sz w:val="24"/>
          <w:szCs w:val="24"/>
        </w:rPr>
        <w:t xml:space="preserve"> [Accessed: 10</w:t>
      </w:r>
      <w:r w:rsidRPr="00625937">
        <w:rPr>
          <w:rFonts w:ascii="Arial" w:hAnsi="Arial" w:cs="Arial"/>
          <w:sz w:val="24"/>
          <w:szCs w:val="24"/>
          <w:vertAlign w:val="superscript"/>
        </w:rPr>
        <w:t>th</w:t>
      </w:r>
      <w:r>
        <w:rPr>
          <w:rFonts w:ascii="Arial" w:hAnsi="Arial" w:cs="Arial"/>
          <w:sz w:val="24"/>
          <w:szCs w:val="24"/>
        </w:rPr>
        <w:t xml:space="preserve"> April 2018].</w:t>
      </w:r>
    </w:p>
    <w:p w14:paraId="5422B6B0" w14:textId="28230829" w:rsidR="00C42EDD" w:rsidRPr="00C42EDD" w:rsidRDefault="00C42EDD" w:rsidP="003975A8">
      <w:pPr>
        <w:spacing w:line="360" w:lineRule="auto"/>
        <w:jc w:val="both"/>
        <w:rPr>
          <w:rFonts w:ascii="Arial" w:hAnsi="Arial" w:cs="Arial"/>
          <w:sz w:val="24"/>
          <w:szCs w:val="24"/>
        </w:rPr>
      </w:pPr>
      <w:r>
        <w:rPr>
          <w:rFonts w:ascii="Arial" w:hAnsi="Arial" w:cs="Arial"/>
          <w:sz w:val="24"/>
          <w:szCs w:val="24"/>
        </w:rPr>
        <w:t>Devi, S. (2016) ‘</w:t>
      </w:r>
      <w:r w:rsidRPr="00C42EDD">
        <w:rPr>
          <w:rFonts w:ascii="Arial" w:hAnsi="Arial" w:cs="Arial"/>
          <w:sz w:val="24"/>
          <w:szCs w:val="24"/>
        </w:rPr>
        <w:t>Somalia calls for greater coordination in health assistance</w:t>
      </w:r>
      <w:r>
        <w:rPr>
          <w:rFonts w:ascii="Arial" w:hAnsi="Arial" w:cs="Arial"/>
          <w:sz w:val="24"/>
          <w:szCs w:val="24"/>
        </w:rPr>
        <w:t xml:space="preserve">’, </w:t>
      </w:r>
      <w:r>
        <w:rPr>
          <w:rFonts w:ascii="Arial" w:hAnsi="Arial" w:cs="Arial"/>
          <w:i/>
          <w:sz w:val="24"/>
          <w:szCs w:val="24"/>
        </w:rPr>
        <w:t xml:space="preserve">The Lancet, </w:t>
      </w:r>
      <w:r>
        <w:rPr>
          <w:rFonts w:ascii="Arial" w:hAnsi="Arial" w:cs="Arial"/>
          <w:sz w:val="24"/>
          <w:szCs w:val="24"/>
        </w:rPr>
        <w:t>Volume 387, Issue 10025, April</w:t>
      </w:r>
      <w:r w:rsidR="00642A95">
        <w:rPr>
          <w:rFonts w:ascii="Arial" w:hAnsi="Arial" w:cs="Arial"/>
          <w:sz w:val="24"/>
          <w:szCs w:val="24"/>
        </w:rPr>
        <w:t xml:space="preserve">, pp. 1263 – 1264 [Online]. </w:t>
      </w:r>
      <w:hyperlink r:id="rId16" w:history="1">
        <w:r w:rsidR="00642A95" w:rsidRPr="00C24CE1">
          <w:rPr>
            <w:rStyle w:val="Hyperlink"/>
            <w:rFonts w:ascii="Arial" w:hAnsi="Arial" w:cs="Arial"/>
            <w:sz w:val="24"/>
            <w:szCs w:val="24"/>
          </w:rPr>
          <w:t>https://www-sciencedirect-com.ezproxy.uwtsd.ac.uk/science/article/pii/S0140673616300526</w:t>
        </w:r>
      </w:hyperlink>
      <w:r w:rsidR="00642A95">
        <w:rPr>
          <w:rFonts w:ascii="Arial" w:hAnsi="Arial" w:cs="Arial"/>
          <w:sz w:val="24"/>
          <w:szCs w:val="24"/>
        </w:rPr>
        <w:t xml:space="preserve"> [Accessed:10th April 2018].</w:t>
      </w:r>
    </w:p>
    <w:p w14:paraId="7336A7DE" w14:textId="03F1F8CE" w:rsidR="007F5580" w:rsidRDefault="007F5580" w:rsidP="003975A8">
      <w:pPr>
        <w:spacing w:line="360" w:lineRule="auto"/>
        <w:jc w:val="both"/>
        <w:rPr>
          <w:rFonts w:ascii="Arial" w:hAnsi="Arial" w:cs="Arial"/>
          <w:sz w:val="24"/>
          <w:szCs w:val="24"/>
        </w:rPr>
      </w:pPr>
      <w:r>
        <w:rPr>
          <w:rFonts w:ascii="Arial" w:hAnsi="Arial" w:cs="Arial"/>
          <w:sz w:val="24"/>
          <w:szCs w:val="24"/>
        </w:rPr>
        <w:t xml:space="preserve">Education Policy and Data Center. (2014) ‘Somalia’ </w:t>
      </w:r>
      <w:hyperlink r:id="rId17" w:history="1">
        <w:r w:rsidRPr="002473F4">
          <w:rPr>
            <w:rStyle w:val="Hyperlink"/>
            <w:rFonts w:ascii="Arial" w:hAnsi="Arial" w:cs="Arial"/>
            <w:sz w:val="24"/>
            <w:szCs w:val="24"/>
          </w:rPr>
          <w:t>https://www.epdc.org/sites/default/files/documents/EPDC%20NEP_Somalia.pdf</w:t>
        </w:r>
      </w:hyperlink>
      <w:r>
        <w:rPr>
          <w:rFonts w:ascii="Arial" w:hAnsi="Arial" w:cs="Arial"/>
          <w:sz w:val="24"/>
          <w:szCs w:val="24"/>
        </w:rPr>
        <w:t xml:space="preserve"> [Accessed: 7</w:t>
      </w:r>
      <w:r w:rsidRPr="007F5580">
        <w:rPr>
          <w:rFonts w:ascii="Arial" w:hAnsi="Arial" w:cs="Arial"/>
          <w:sz w:val="24"/>
          <w:szCs w:val="24"/>
          <w:vertAlign w:val="superscript"/>
        </w:rPr>
        <w:t>th</w:t>
      </w:r>
      <w:r>
        <w:rPr>
          <w:rFonts w:ascii="Arial" w:hAnsi="Arial" w:cs="Arial"/>
          <w:sz w:val="24"/>
          <w:szCs w:val="24"/>
        </w:rPr>
        <w:t xml:space="preserve"> April 2018].</w:t>
      </w:r>
    </w:p>
    <w:p w14:paraId="74E2A8E3" w14:textId="20957623" w:rsidR="00D77BB4" w:rsidRDefault="00D77BB4" w:rsidP="003975A8">
      <w:pPr>
        <w:spacing w:line="360" w:lineRule="auto"/>
        <w:jc w:val="both"/>
        <w:rPr>
          <w:rFonts w:ascii="Arial" w:hAnsi="Arial" w:cs="Arial"/>
          <w:sz w:val="24"/>
          <w:szCs w:val="24"/>
        </w:rPr>
      </w:pPr>
      <w:r>
        <w:rPr>
          <w:rFonts w:ascii="Arial" w:hAnsi="Arial" w:cs="Arial"/>
          <w:sz w:val="24"/>
          <w:szCs w:val="24"/>
        </w:rPr>
        <w:t>Estyn. (2011) ‘</w:t>
      </w:r>
      <w:r w:rsidRPr="00D77BB4">
        <w:rPr>
          <w:rFonts w:ascii="Arial" w:hAnsi="Arial" w:cs="Arial"/>
          <w:sz w:val="24"/>
          <w:szCs w:val="24"/>
        </w:rPr>
        <w:t>Literacy and the Foundation Phase An evaluation of the implementation of the Foundation Phase for five to six-year-olds in primary schools, with special reference to literacy</w:t>
      </w:r>
      <w:r>
        <w:rPr>
          <w:rFonts w:ascii="Arial" w:hAnsi="Arial" w:cs="Arial"/>
          <w:sz w:val="24"/>
          <w:szCs w:val="24"/>
        </w:rPr>
        <w:t xml:space="preserve">’ </w:t>
      </w:r>
      <w:hyperlink r:id="rId18" w:history="1">
        <w:r w:rsidRPr="002473F4">
          <w:rPr>
            <w:rStyle w:val="Hyperlink"/>
            <w:rFonts w:ascii="Arial" w:hAnsi="Arial" w:cs="Arial"/>
            <w:sz w:val="24"/>
            <w:szCs w:val="24"/>
          </w:rPr>
          <w:t>https://www.estyn.gov.wales/sites/default/files/documents/Literacy%20and%20the%20Foundation%20Phase%20%20-%20September%202011.pdf</w:t>
        </w:r>
      </w:hyperlink>
      <w:r>
        <w:rPr>
          <w:rFonts w:ascii="Arial" w:hAnsi="Arial" w:cs="Arial"/>
          <w:sz w:val="24"/>
          <w:szCs w:val="24"/>
        </w:rPr>
        <w:t xml:space="preserve"> [Accessed: 8</w:t>
      </w:r>
      <w:r w:rsidRPr="00D77BB4">
        <w:rPr>
          <w:rFonts w:ascii="Arial" w:hAnsi="Arial" w:cs="Arial"/>
          <w:sz w:val="24"/>
          <w:szCs w:val="24"/>
          <w:vertAlign w:val="superscript"/>
        </w:rPr>
        <w:t>th</w:t>
      </w:r>
      <w:r>
        <w:rPr>
          <w:rFonts w:ascii="Arial" w:hAnsi="Arial" w:cs="Arial"/>
          <w:sz w:val="24"/>
          <w:szCs w:val="24"/>
        </w:rPr>
        <w:t xml:space="preserve"> April 2018].</w:t>
      </w:r>
    </w:p>
    <w:p w14:paraId="20E1DDAE" w14:textId="7F2BDB6B" w:rsidR="004555F7" w:rsidRDefault="004555F7" w:rsidP="003975A8">
      <w:pPr>
        <w:spacing w:line="360" w:lineRule="auto"/>
        <w:jc w:val="both"/>
        <w:rPr>
          <w:rFonts w:ascii="Arial" w:hAnsi="Arial" w:cs="Arial"/>
          <w:sz w:val="24"/>
          <w:szCs w:val="24"/>
        </w:rPr>
      </w:pPr>
      <w:r>
        <w:rPr>
          <w:rFonts w:ascii="Arial" w:hAnsi="Arial" w:cs="Arial"/>
          <w:sz w:val="24"/>
          <w:szCs w:val="24"/>
        </w:rPr>
        <w:t xml:space="preserve">Forwerck, M. (2017) ‘Eight Facts about Education Within Somalia’ </w:t>
      </w:r>
      <w:hyperlink r:id="rId19" w:history="1">
        <w:r w:rsidRPr="00CE0473">
          <w:rPr>
            <w:rStyle w:val="Hyperlink"/>
            <w:rFonts w:ascii="Arial" w:hAnsi="Arial" w:cs="Arial"/>
            <w:sz w:val="24"/>
            <w:szCs w:val="24"/>
          </w:rPr>
          <w:t>https://borgenproject.org/facts-about-education-in-somalia/</w:t>
        </w:r>
      </w:hyperlink>
      <w:r>
        <w:rPr>
          <w:rFonts w:ascii="Arial" w:hAnsi="Arial" w:cs="Arial"/>
          <w:sz w:val="24"/>
          <w:szCs w:val="24"/>
        </w:rPr>
        <w:t xml:space="preserve"> [Accessed: 8</w:t>
      </w:r>
      <w:r w:rsidRPr="004555F7">
        <w:rPr>
          <w:rFonts w:ascii="Arial" w:hAnsi="Arial" w:cs="Arial"/>
          <w:sz w:val="24"/>
          <w:szCs w:val="24"/>
          <w:vertAlign w:val="superscript"/>
        </w:rPr>
        <w:t>th</w:t>
      </w:r>
      <w:r>
        <w:rPr>
          <w:rFonts w:ascii="Arial" w:hAnsi="Arial" w:cs="Arial"/>
          <w:sz w:val="24"/>
          <w:szCs w:val="24"/>
        </w:rPr>
        <w:t xml:space="preserve"> April 2018].</w:t>
      </w:r>
    </w:p>
    <w:p w14:paraId="6AC01CF9" w14:textId="2437FC02" w:rsidR="00A15CE2" w:rsidRDefault="00A15CE2" w:rsidP="003975A8">
      <w:pPr>
        <w:spacing w:line="360" w:lineRule="auto"/>
        <w:jc w:val="both"/>
        <w:rPr>
          <w:rFonts w:ascii="Arial" w:hAnsi="Arial" w:cs="Arial"/>
          <w:sz w:val="24"/>
          <w:szCs w:val="24"/>
        </w:rPr>
      </w:pPr>
      <w:r>
        <w:rPr>
          <w:rFonts w:ascii="Arial" w:hAnsi="Arial" w:cs="Arial"/>
          <w:sz w:val="24"/>
          <w:szCs w:val="24"/>
        </w:rPr>
        <w:t>Gridley, N., Hutchings, J. and Baker-Henningham, H. (2013) ‘</w:t>
      </w:r>
      <w:r w:rsidRPr="00A15CE2">
        <w:rPr>
          <w:rFonts w:ascii="Arial" w:hAnsi="Arial" w:cs="Arial"/>
          <w:sz w:val="24"/>
          <w:szCs w:val="24"/>
        </w:rPr>
        <w:t>Associations between socioeconomic disadvantage and parenting behaviours in Flying Start areas in Wales</w:t>
      </w:r>
      <w:r>
        <w:rPr>
          <w:rFonts w:ascii="Arial" w:hAnsi="Arial" w:cs="Arial"/>
          <w:sz w:val="24"/>
          <w:szCs w:val="24"/>
        </w:rPr>
        <w:t xml:space="preserve">’, </w:t>
      </w:r>
      <w:r>
        <w:rPr>
          <w:rFonts w:ascii="Arial" w:hAnsi="Arial" w:cs="Arial"/>
          <w:i/>
          <w:sz w:val="24"/>
          <w:szCs w:val="24"/>
        </w:rPr>
        <w:t>Journal of Children’s Services,</w:t>
      </w:r>
      <w:r>
        <w:rPr>
          <w:rFonts w:ascii="Arial" w:hAnsi="Arial" w:cs="Arial"/>
          <w:sz w:val="24"/>
          <w:szCs w:val="24"/>
        </w:rPr>
        <w:t xml:space="preserve"> Volume 8, Issue 4, </w:t>
      </w:r>
      <w:r w:rsidR="005F665D">
        <w:rPr>
          <w:rFonts w:ascii="Arial" w:hAnsi="Arial" w:cs="Arial"/>
          <w:sz w:val="24"/>
          <w:szCs w:val="24"/>
        </w:rPr>
        <w:t xml:space="preserve">pp. 254 – 263 [Online]. </w:t>
      </w:r>
      <w:hyperlink r:id="rId20" w:history="1">
        <w:r w:rsidR="005F665D" w:rsidRPr="002473F4">
          <w:rPr>
            <w:rStyle w:val="Hyperlink"/>
            <w:rFonts w:ascii="Arial" w:hAnsi="Arial" w:cs="Arial"/>
            <w:sz w:val="24"/>
            <w:szCs w:val="24"/>
          </w:rPr>
          <w:t>https://pure.york.ac.uk/portal/en/publications/associations-between-socioeconomic-disadvantage-and-parenting-behaviours-in-flying-start-areas-in-wales(e0b69e29-73cc-4984-b51a-244e71d86773).html</w:t>
        </w:r>
      </w:hyperlink>
      <w:r w:rsidR="005F665D">
        <w:rPr>
          <w:rFonts w:ascii="Arial" w:hAnsi="Arial" w:cs="Arial"/>
          <w:sz w:val="24"/>
          <w:szCs w:val="24"/>
        </w:rPr>
        <w:t xml:space="preserve"> [Accessed: 6</w:t>
      </w:r>
      <w:r w:rsidR="005F665D" w:rsidRPr="005F665D">
        <w:rPr>
          <w:rFonts w:ascii="Arial" w:hAnsi="Arial" w:cs="Arial"/>
          <w:sz w:val="24"/>
          <w:szCs w:val="24"/>
          <w:vertAlign w:val="superscript"/>
        </w:rPr>
        <w:t>th</w:t>
      </w:r>
      <w:r w:rsidR="005F665D">
        <w:rPr>
          <w:rFonts w:ascii="Arial" w:hAnsi="Arial" w:cs="Arial"/>
          <w:sz w:val="24"/>
          <w:szCs w:val="24"/>
        </w:rPr>
        <w:t xml:space="preserve"> April 2018].</w:t>
      </w:r>
    </w:p>
    <w:p w14:paraId="1CB24E13" w14:textId="73E72BF3" w:rsidR="00834D60" w:rsidRDefault="00834D60" w:rsidP="003975A8">
      <w:pPr>
        <w:spacing w:line="360" w:lineRule="auto"/>
        <w:jc w:val="both"/>
        <w:rPr>
          <w:rFonts w:ascii="Arial" w:hAnsi="Arial" w:cs="Arial"/>
          <w:sz w:val="24"/>
          <w:szCs w:val="24"/>
        </w:rPr>
      </w:pPr>
      <w:r>
        <w:rPr>
          <w:rFonts w:ascii="Arial" w:hAnsi="Arial" w:cs="Arial"/>
          <w:sz w:val="24"/>
          <w:szCs w:val="24"/>
        </w:rPr>
        <w:t>Human Rights Watch. (2018) ‘</w:t>
      </w:r>
      <w:r w:rsidRPr="00834D60">
        <w:rPr>
          <w:rFonts w:ascii="Arial" w:hAnsi="Arial" w:cs="Arial"/>
          <w:sz w:val="24"/>
          <w:szCs w:val="24"/>
        </w:rPr>
        <w:t>Human Rights Priorities for Somalia’s New Government</w:t>
      </w:r>
      <w:r>
        <w:rPr>
          <w:rFonts w:ascii="Arial" w:hAnsi="Arial" w:cs="Arial"/>
          <w:sz w:val="24"/>
          <w:szCs w:val="24"/>
        </w:rPr>
        <w:t xml:space="preserve">’ </w:t>
      </w:r>
      <w:hyperlink r:id="rId21" w:history="1">
        <w:r w:rsidRPr="00326EA4">
          <w:rPr>
            <w:rStyle w:val="Hyperlink"/>
            <w:rFonts w:ascii="Arial" w:hAnsi="Arial" w:cs="Arial"/>
            <w:sz w:val="24"/>
            <w:szCs w:val="24"/>
          </w:rPr>
          <w:t>https://www.hrw.org/news/2017/05/02/human-rights-priorities-somalias-new-government</w:t>
        </w:r>
      </w:hyperlink>
      <w:r>
        <w:rPr>
          <w:rFonts w:ascii="Arial" w:hAnsi="Arial" w:cs="Arial"/>
          <w:sz w:val="24"/>
          <w:szCs w:val="24"/>
        </w:rPr>
        <w:t xml:space="preserve"> [Accessed: 12</w:t>
      </w:r>
      <w:r w:rsidRPr="00834D60">
        <w:rPr>
          <w:rFonts w:ascii="Arial" w:hAnsi="Arial" w:cs="Arial"/>
          <w:sz w:val="24"/>
          <w:szCs w:val="24"/>
          <w:vertAlign w:val="superscript"/>
        </w:rPr>
        <w:t>th</w:t>
      </w:r>
      <w:r>
        <w:rPr>
          <w:rFonts w:ascii="Arial" w:hAnsi="Arial" w:cs="Arial"/>
          <w:sz w:val="24"/>
          <w:szCs w:val="24"/>
        </w:rPr>
        <w:t xml:space="preserve"> April 2018].</w:t>
      </w:r>
    </w:p>
    <w:p w14:paraId="240262CA" w14:textId="2A202428" w:rsidR="004E659F" w:rsidRDefault="004E659F" w:rsidP="003975A8">
      <w:pPr>
        <w:spacing w:line="360" w:lineRule="auto"/>
        <w:jc w:val="both"/>
        <w:rPr>
          <w:rFonts w:ascii="Arial" w:hAnsi="Arial" w:cs="Arial"/>
          <w:sz w:val="24"/>
          <w:szCs w:val="24"/>
        </w:rPr>
      </w:pPr>
      <w:r>
        <w:rPr>
          <w:rFonts w:ascii="Arial" w:hAnsi="Arial" w:cs="Arial"/>
          <w:sz w:val="24"/>
          <w:szCs w:val="24"/>
        </w:rPr>
        <w:t xml:space="preserve">INTERSOS. (2016) ‘Barriers to Girls’ Education in South-Central Somalia’ </w:t>
      </w:r>
      <w:hyperlink r:id="rId22" w:history="1">
        <w:r w:rsidRPr="00DC16CC">
          <w:rPr>
            <w:rStyle w:val="Hyperlink"/>
            <w:rFonts w:ascii="Arial" w:hAnsi="Arial" w:cs="Arial"/>
            <w:sz w:val="24"/>
            <w:szCs w:val="24"/>
          </w:rPr>
          <w:t>https://www.intersos.org/wp-content/uploads/2017/09/BARRIERS-TO-GIRLS-EDUCATION-IN_SOUTH-CENTRAL-SOMALIA-Annex-1.pdf</w:t>
        </w:r>
      </w:hyperlink>
      <w:r>
        <w:rPr>
          <w:rFonts w:ascii="Arial" w:hAnsi="Arial" w:cs="Arial"/>
          <w:sz w:val="24"/>
          <w:szCs w:val="24"/>
        </w:rPr>
        <w:t xml:space="preserve"> [Accessed: 11</w:t>
      </w:r>
      <w:r w:rsidRPr="004E659F">
        <w:rPr>
          <w:rFonts w:ascii="Arial" w:hAnsi="Arial" w:cs="Arial"/>
          <w:sz w:val="24"/>
          <w:szCs w:val="24"/>
          <w:vertAlign w:val="superscript"/>
        </w:rPr>
        <w:t>th</w:t>
      </w:r>
      <w:r>
        <w:rPr>
          <w:rFonts w:ascii="Arial" w:hAnsi="Arial" w:cs="Arial"/>
          <w:sz w:val="24"/>
          <w:szCs w:val="24"/>
        </w:rPr>
        <w:t xml:space="preserve"> April 2018]. </w:t>
      </w:r>
    </w:p>
    <w:p w14:paraId="17591DF7" w14:textId="20964B9C" w:rsidR="00F209FC" w:rsidRDefault="00F209FC" w:rsidP="003975A8">
      <w:pPr>
        <w:spacing w:line="360" w:lineRule="auto"/>
        <w:jc w:val="both"/>
        <w:rPr>
          <w:rFonts w:ascii="Arial" w:hAnsi="Arial" w:cs="Arial"/>
          <w:sz w:val="24"/>
          <w:szCs w:val="24"/>
        </w:rPr>
      </w:pPr>
      <w:r>
        <w:rPr>
          <w:rFonts w:ascii="Arial" w:hAnsi="Arial" w:cs="Arial"/>
          <w:sz w:val="24"/>
          <w:szCs w:val="24"/>
        </w:rPr>
        <w:lastRenderedPageBreak/>
        <w:t>Jupes, O. (2017) ‘</w:t>
      </w:r>
      <w:r w:rsidRPr="00F209FC">
        <w:rPr>
          <w:rFonts w:ascii="Arial" w:hAnsi="Arial" w:cs="Arial"/>
          <w:sz w:val="24"/>
          <w:szCs w:val="24"/>
        </w:rPr>
        <w:t>The NHS dental service is broken – and its rotten payment system is to blame</w:t>
      </w:r>
      <w:r>
        <w:rPr>
          <w:rFonts w:ascii="Arial" w:hAnsi="Arial" w:cs="Arial"/>
          <w:sz w:val="24"/>
          <w:szCs w:val="24"/>
        </w:rPr>
        <w:t xml:space="preserve">’ </w:t>
      </w:r>
      <w:hyperlink r:id="rId23" w:history="1">
        <w:r w:rsidRPr="0049524A">
          <w:rPr>
            <w:rStyle w:val="Hyperlink"/>
            <w:rFonts w:ascii="Arial" w:hAnsi="Arial" w:cs="Arial"/>
            <w:sz w:val="24"/>
            <w:szCs w:val="24"/>
          </w:rPr>
          <w:t>https://www.theguardian.com/commentisfree/2017/jan/12/nhs-dental-service-payment-system-tooth-extractions-children</w:t>
        </w:r>
      </w:hyperlink>
      <w:r>
        <w:rPr>
          <w:rFonts w:ascii="Arial" w:hAnsi="Arial" w:cs="Arial"/>
          <w:sz w:val="24"/>
          <w:szCs w:val="24"/>
        </w:rPr>
        <w:t xml:space="preserve"> [Accessed: 11</w:t>
      </w:r>
      <w:r w:rsidRPr="00F209FC">
        <w:rPr>
          <w:rFonts w:ascii="Arial" w:hAnsi="Arial" w:cs="Arial"/>
          <w:sz w:val="24"/>
          <w:szCs w:val="24"/>
          <w:vertAlign w:val="superscript"/>
        </w:rPr>
        <w:t>th</w:t>
      </w:r>
      <w:r>
        <w:rPr>
          <w:rFonts w:ascii="Arial" w:hAnsi="Arial" w:cs="Arial"/>
          <w:sz w:val="24"/>
          <w:szCs w:val="24"/>
        </w:rPr>
        <w:t xml:space="preserve"> April 2018].</w:t>
      </w:r>
    </w:p>
    <w:p w14:paraId="6BB93908" w14:textId="4A357AAD" w:rsidR="0079788A" w:rsidRDefault="0079788A" w:rsidP="003975A8">
      <w:pPr>
        <w:spacing w:line="360" w:lineRule="auto"/>
        <w:jc w:val="both"/>
        <w:rPr>
          <w:rFonts w:ascii="Arial" w:hAnsi="Arial" w:cs="Arial"/>
          <w:sz w:val="24"/>
          <w:szCs w:val="24"/>
        </w:rPr>
      </w:pPr>
      <w:r>
        <w:rPr>
          <w:rFonts w:ascii="Arial" w:hAnsi="Arial" w:cs="Arial"/>
          <w:sz w:val="24"/>
          <w:szCs w:val="24"/>
        </w:rPr>
        <w:t>Law Wales. (No date) ‘</w:t>
      </w:r>
      <w:r w:rsidRPr="0079788A">
        <w:rPr>
          <w:rFonts w:ascii="Arial" w:hAnsi="Arial" w:cs="Arial"/>
          <w:sz w:val="24"/>
          <w:szCs w:val="24"/>
        </w:rPr>
        <w:t>Schools and other education for children</w:t>
      </w:r>
      <w:r>
        <w:rPr>
          <w:rFonts w:ascii="Arial" w:hAnsi="Arial" w:cs="Arial"/>
          <w:sz w:val="24"/>
          <w:szCs w:val="24"/>
        </w:rPr>
        <w:t xml:space="preserve">’ </w:t>
      </w:r>
      <w:hyperlink r:id="rId24" w:anchor="/publicservices/education/school-and-other-education-for-children/?tab=overview&amp;lang=en" w:history="1">
        <w:r w:rsidRPr="00CE0473">
          <w:rPr>
            <w:rStyle w:val="Hyperlink"/>
            <w:rFonts w:ascii="Arial" w:hAnsi="Arial" w:cs="Arial"/>
            <w:sz w:val="24"/>
            <w:szCs w:val="24"/>
          </w:rPr>
          <w:t>http://law.gov.wales/publicservices/education/school-and-other-education-for-children/?lang=en#/publicservices/education/school-and-other-education-for-children/?tab=overview&amp;lang=en</w:t>
        </w:r>
      </w:hyperlink>
      <w:r>
        <w:rPr>
          <w:rFonts w:ascii="Arial" w:hAnsi="Arial" w:cs="Arial"/>
          <w:sz w:val="24"/>
          <w:szCs w:val="24"/>
        </w:rPr>
        <w:t xml:space="preserve"> [Accessed: </w:t>
      </w:r>
      <w:r w:rsidR="00D34877">
        <w:rPr>
          <w:rFonts w:ascii="Arial" w:hAnsi="Arial" w:cs="Arial"/>
          <w:sz w:val="24"/>
          <w:szCs w:val="24"/>
        </w:rPr>
        <w:t>9</w:t>
      </w:r>
      <w:r w:rsidR="00D34877" w:rsidRPr="00D34877">
        <w:rPr>
          <w:rFonts w:ascii="Arial" w:hAnsi="Arial" w:cs="Arial"/>
          <w:sz w:val="24"/>
          <w:szCs w:val="24"/>
          <w:vertAlign w:val="superscript"/>
        </w:rPr>
        <w:t>th</w:t>
      </w:r>
      <w:r w:rsidR="00D34877">
        <w:rPr>
          <w:rFonts w:ascii="Arial" w:hAnsi="Arial" w:cs="Arial"/>
          <w:sz w:val="24"/>
          <w:szCs w:val="24"/>
        </w:rPr>
        <w:t xml:space="preserve"> April 2018].</w:t>
      </w:r>
    </w:p>
    <w:p w14:paraId="00B02B46" w14:textId="7B41DAC1" w:rsidR="00AC6FBB" w:rsidRDefault="00AC6FBB" w:rsidP="003975A8">
      <w:pPr>
        <w:spacing w:line="360" w:lineRule="auto"/>
        <w:jc w:val="both"/>
        <w:rPr>
          <w:rFonts w:ascii="Arial" w:hAnsi="Arial" w:cs="Arial"/>
          <w:sz w:val="24"/>
          <w:szCs w:val="24"/>
        </w:rPr>
      </w:pPr>
      <w:r>
        <w:rPr>
          <w:rFonts w:ascii="Arial" w:hAnsi="Arial" w:cs="Arial"/>
          <w:sz w:val="24"/>
          <w:szCs w:val="24"/>
        </w:rPr>
        <w:t xml:space="preserve">Moyi, P. (2012) </w:t>
      </w:r>
      <w:r w:rsidR="00B515C9">
        <w:rPr>
          <w:rFonts w:ascii="Arial" w:hAnsi="Arial" w:cs="Arial"/>
          <w:sz w:val="24"/>
          <w:szCs w:val="24"/>
        </w:rPr>
        <w:t>‘</w:t>
      </w:r>
      <w:r w:rsidR="00B515C9" w:rsidRPr="00B515C9">
        <w:rPr>
          <w:rFonts w:ascii="Arial" w:hAnsi="Arial" w:cs="Arial"/>
          <w:sz w:val="24"/>
          <w:szCs w:val="24"/>
        </w:rPr>
        <w:t>Who goes to school? School enrolment patterns in Somalia</w:t>
      </w:r>
      <w:r w:rsidR="00B515C9">
        <w:rPr>
          <w:rFonts w:ascii="Arial" w:hAnsi="Arial" w:cs="Arial"/>
          <w:sz w:val="24"/>
          <w:szCs w:val="24"/>
        </w:rPr>
        <w:t xml:space="preserve">’, </w:t>
      </w:r>
      <w:r w:rsidR="00B515C9">
        <w:rPr>
          <w:rFonts w:ascii="Arial" w:hAnsi="Arial" w:cs="Arial"/>
          <w:i/>
          <w:sz w:val="24"/>
          <w:szCs w:val="24"/>
        </w:rPr>
        <w:t>International Journal of Educational Development,</w:t>
      </w:r>
      <w:r w:rsidR="00B515C9">
        <w:rPr>
          <w:rFonts w:ascii="Arial" w:hAnsi="Arial" w:cs="Arial"/>
          <w:sz w:val="24"/>
          <w:szCs w:val="24"/>
        </w:rPr>
        <w:t xml:space="preserve"> Volume 32, Issue 1, January, pp. 163 – 171 [Online]. </w:t>
      </w:r>
      <w:hyperlink r:id="rId25" w:history="1">
        <w:r w:rsidR="00B515C9" w:rsidRPr="00CE0473">
          <w:rPr>
            <w:rStyle w:val="Hyperlink"/>
            <w:rFonts w:ascii="Arial" w:hAnsi="Arial" w:cs="Arial"/>
            <w:sz w:val="24"/>
            <w:szCs w:val="24"/>
          </w:rPr>
          <w:t>https://www-sciencedirect-com.ezproxy.uwtsd.ac.uk/science/article/pii/S0738059310001343</w:t>
        </w:r>
      </w:hyperlink>
      <w:r w:rsidR="00B515C9">
        <w:rPr>
          <w:rFonts w:ascii="Arial" w:hAnsi="Arial" w:cs="Arial"/>
          <w:sz w:val="24"/>
          <w:szCs w:val="24"/>
        </w:rPr>
        <w:t xml:space="preserve"> [Accessed: 9</w:t>
      </w:r>
      <w:r w:rsidR="00B515C9" w:rsidRPr="00B515C9">
        <w:rPr>
          <w:rFonts w:ascii="Arial" w:hAnsi="Arial" w:cs="Arial"/>
          <w:sz w:val="24"/>
          <w:szCs w:val="24"/>
          <w:vertAlign w:val="superscript"/>
        </w:rPr>
        <w:t>th</w:t>
      </w:r>
      <w:r w:rsidR="00B515C9">
        <w:rPr>
          <w:rFonts w:ascii="Arial" w:hAnsi="Arial" w:cs="Arial"/>
          <w:sz w:val="24"/>
          <w:szCs w:val="24"/>
        </w:rPr>
        <w:t xml:space="preserve"> April 2018].</w:t>
      </w:r>
    </w:p>
    <w:p w14:paraId="2872067D" w14:textId="53602475" w:rsidR="002537E2" w:rsidRDefault="002537E2" w:rsidP="003975A8">
      <w:pPr>
        <w:spacing w:line="360" w:lineRule="auto"/>
        <w:jc w:val="both"/>
        <w:rPr>
          <w:rFonts w:ascii="Arial" w:hAnsi="Arial" w:cs="Arial"/>
          <w:sz w:val="24"/>
          <w:szCs w:val="24"/>
        </w:rPr>
      </w:pPr>
      <w:r>
        <w:rPr>
          <w:rFonts w:ascii="Arial" w:hAnsi="Arial" w:cs="Arial"/>
          <w:sz w:val="24"/>
          <w:szCs w:val="24"/>
        </w:rPr>
        <w:t xml:space="preserve">NHS Direct Wales. (2017) ‘Health and Development Reviews’ </w:t>
      </w:r>
      <w:hyperlink r:id="rId26" w:history="1">
        <w:r w:rsidRPr="00C24CE1">
          <w:rPr>
            <w:rStyle w:val="Hyperlink"/>
            <w:rFonts w:ascii="Arial" w:hAnsi="Arial" w:cs="Arial"/>
            <w:sz w:val="24"/>
            <w:szCs w:val="24"/>
          </w:rPr>
          <w:t>http://www.nhsdirect.wales.nhs.uk/livewell/pregnancy/babyhealthdevelopment/</w:t>
        </w:r>
      </w:hyperlink>
      <w:r>
        <w:rPr>
          <w:rFonts w:ascii="Arial" w:hAnsi="Arial" w:cs="Arial"/>
          <w:sz w:val="24"/>
          <w:szCs w:val="24"/>
        </w:rPr>
        <w:t xml:space="preserve"> [Accessed: 10</w:t>
      </w:r>
      <w:r w:rsidRPr="002537E2">
        <w:rPr>
          <w:rFonts w:ascii="Arial" w:hAnsi="Arial" w:cs="Arial"/>
          <w:sz w:val="24"/>
          <w:szCs w:val="24"/>
          <w:vertAlign w:val="superscript"/>
        </w:rPr>
        <w:t>th</w:t>
      </w:r>
      <w:r>
        <w:rPr>
          <w:rFonts w:ascii="Arial" w:hAnsi="Arial" w:cs="Arial"/>
          <w:sz w:val="24"/>
          <w:szCs w:val="24"/>
        </w:rPr>
        <w:t xml:space="preserve"> April 2018].</w:t>
      </w:r>
    </w:p>
    <w:p w14:paraId="44C9DA57" w14:textId="23F0473C" w:rsidR="002537E2" w:rsidRDefault="006B4506" w:rsidP="003975A8">
      <w:pPr>
        <w:spacing w:line="360" w:lineRule="auto"/>
        <w:jc w:val="both"/>
        <w:rPr>
          <w:rFonts w:ascii="Arial" w:hAnsi="Arial" w:cs="Arial"/>
          <w:sz w:val="24"/>
          <w:szCs w:val="24"/>
        </w:rPr>
      </w:pPr>
      <w:r>
        <w:rPr>
          <w:rFonts w:ascii="Arial" w:hAnsi="Arial" w:cs="Arial"/>
          <w:sz w:val="24"/>
          <w:szCs w:val="24"/>
        </w:rPr>
        <w:t xml:space="preserve">NHS Wales. (No date) </w:t>
      </w:r>
      <w:r w:rsidR="003B412B">
        <w:rPr>
          <w:rFonts w:ascii="Arial" w:hAnsi="Arial" w:cs="Arial"/>
          <w:sz w:val="24"/>
          <w:szCs w:val="24"/>
        </w:rPr>
        <w:t xml:space="preserve">‘Our Services’ </w:t>
      </w:r>
      <w:hyperlink r:id="rId27" w:history="1">
        <w:r w:rsidR="003B412B" w:rsidRPr="00C24CE1">
          <w:rPr>
            <w:rStyle w:val="Hyperlink"/>
            <w:rFonts w:ascii="Arial" w:hAnsi="Arial" w:cs="Arial"/>
            <w:sz w:val="24"/>
            <w:szCs w:val="24"/>
          </w:rPr>
          <w:t>http://www.wales.nhs.uk/ourservices</w:t>
        </w:r>
      </w:hyperlink>
      <w:r w:rsidR="003B412B">
        <w:rPr>
          <w:rFonts w:ascii="Arial" w:hAnsi="Arial" w:cs="Arial"/>
          <w:sz w:val="24"/>
          <w:szCs w:val="24"/>
        </w:rPr>
        <w:t xml:space="preserve"> [Accessed: 9</w:t>
      </w:r>
      <w:r w:rsidR="003B412B" w:rsidRPr="003B412B">
        <w:rPr>
          <w:rFonts w:ascii="Arial" w:hAnsi="Arial" w:cs="Arial"/>
          <w:sz w:val="24"/>
          <w:szCs w:val="24"/>
          <w:vertAlign w:val="superscript"/>
        </w:rPr>
        <w:t>th</w:t>
      </w:r>
      <w:r w:rsidR="003B412B">
        <w:rPr>
          <w:rFonts w:ascii="Arial" w:hAnsi="Arial" w:cs="Arial"/>
          <w:sz w:val="24"/>
          <w:szCs w:val="24"/>
        </w:rPr>
        <w:t xml:space="preserve"> April 2018]. </w:t>
      </w:r>
    </w:p>
    <w:p w14:paraId="53E994D9" w14:textId="38294C9E" w:rsidR="00176F53" w:rsidRDefault="00176F53" w:rsidP="003975A8">
      <w:pPr>
        <w:spacing w:line="360" w:lineRule="auto"/>
        <w:jc w:val="both"/>
        <w:rPr>
          <w:rFonts w:ascii="Arial" w:hAnsi="Arial" w:cs="Arial"/>
          <w:sz w:val="24"/>
          <w:szCs w:val="24"/>
        </w:rPr>
      </w:pPr>
      <w:r>
        <w:rPr>
          <w:rFonts w:ascii="Arial" w:hAnsi="Arial" w:cs="Arial"/>
          <w:sz w:val="24"/>
          <w:szCs w:val="24"/>
        </w:rPr>
        <w:t xml:space="preserve">NHS Wales. (2018) ‘Dental Costs’ </w:t>
      </w:r>
      <w:hyperlink r:id="rId28" w:history="1">
        <w:r w:rsidRPr="0049524A">
          <w:rPr>
            <w:rStyle w:val="Hyperlink"/>
            <w:rFonts w:ascii="Arial" w:hAnsi="Arial" w:cs="Arial"/>
            <w:sz w:val="24"/>
            <w:szCs w:val="24"/>
          </w:rPr>
          <w:t>http://www.healthcosts.wales.nhs.uk/dental-costs</w:t>
        </w:r>
      </w:hyperlink>
      <w:r>
        <w:rPr>
          <w:rFonts w:ascii="Arial" w:hAnsi="Arial" w:cs="Arial"/>
          <w:sz w:val="24"/>
          <w:szCs w:val="24"/>
        </w:rPr>
        <w:t xml:space="preserve"> </w:t>
      </w:r>
      <w:r w:rsidR="00281878">
        <w:rPr>
          <w:rFonts w:ascii="Arial" w:hAnsi="Arial" w:cs="Arial"/>
          <w:sz w:val="24"/>
          <w:szCs w:val="24"/>
        </w:rPr>
        <w:t>[Accessed: 11</w:t>
      </w:r>
      <w:r w:rsidR="00281878" w:rsidRPr="00281878">
        <w:rPr>
          <w:rFonts w:ascii="Arial" w:hAnsi="Arial" w:cs="Arial"/>
          <w:sz w:val="24"/>
          <w:szCs w:val="24"/>
          <w:vertAlign w:val="superscript"/>
        </w:rPr>
        <w:t>th</w:t>
      </w:r>
      <w:r w:rsidR="00281878">
        <w:rPr>
          <w:rFonts w:ascii="Arial" w:hAnsi="Arial" w:cs="Arial"/>
          <w:sz w:val="24"/>
          <w:szCs w:val="24"/>
        </w:rPr>
        <w:t xml:space="preserve"> April 2018].</w:t>
      </w:r>
    </w:p>
    <w:p w14:paraId="7F85297D" w14:textId="4576371F" w:rsidR="00B06F1E" w:rsidRDefault="00B06F1E" w:rsidP="003975A8">
      <w:pPr>
        <w:spacing w:line="360" w:lineRule="auto"/>
        <w:jc w:val="both"/>
        <w:rPr>
          <w:rFonts w:ascii="Arial" w:hAnsi="Arial" w:cs="Arial"/>
          <w:sz w:val="24"/>
          <w:szCs w:val="24"/>
        </w:rPr>
      </w:pPr>
      <w:r>
        <w:rPr>
          <w:rFonts w:ascii="Arial" w:hAnsi="Arial" w:cs="Arial"/>
          <w:sz w:val="24"/>
          <w:szCs w:val="24"/>
        </w:rPr>
        <w:t xml:space="preserve">Office of National Statistics. (2016) ‘Child Mortality rate in Wales’ </w:t>
      </w:r>
      <w:hyperlink r:id="rId29" w:history="1">
        <w:r w:rsidRPr="00C24CE1">
          <w:rPr>
            <w:rStyle w:val="Hyperlink"/>
            <w:rFonts w:ascii="Arial" w:hAnsi="Arial" w:cs="Arial"/>
            <w:sz w:val="24"/>
            <w:szCs w:val="24"/>
          </w:rPr>
          <w:t>https://www.ons.gov.uk/aboutus/transparencyandgovernance/freedomofinformationfoi/childmortalityrateinwales</w:t>
        </w:r>
      </w:hyperlink>
      <w:r>
        <w:rPr>
          <w:rFonts w:ascii="Arial" w:hAnsi="Arial" w:cs="Arial"/>
          <w:sz w:val="24"/>
          <w:szCs w:val="24"/>
        </w:rPr>
        <w:t xml:space="preserve"> [Accessed: 9</w:t>
      </w:r>
      <w:r w:rsidRPr="00B06F1E">
        <w:rPr>
          <w:rFonts w:ascii="Arial" w:hAnsi="Arial" w:cs="Arial"/>
          <w:sz w:val="24"/>
          <w:szCs w:val="24"/>
          <w:vertAlign w:val="superscript"/>
        </w:rPr>
        <w:t>th</w:t>
      </w:r>
      <w:r>
        <w:rPr>
          <w:rFonts w:ascii="Arial" w:hAnsi="Arial" w:cs="Arial"/>
          <w:sz w:val="24"/>
          <w:szCs w:val="24"/>
        </w:rPr>
        <w:t xml:space="preserve"> April 2018].</w:t>
      </w:r>
    </w:p>
    <w:p w14:paraId="632D754E" w14:textId="27B8D31B" w:rsidR="004B38DD" w:rsidRDefault="004B38DD" w:rsidP="003975A8">
      <w:pPr>
        <w:spacing w:line="360" w:lineRule="auto"/>
        <w:jc w:val="both"/>
        <w:rPr>
          <w:rFonts w:ascii="Arial" w:hAnsi="Arial" w:cs="Arial"/>
          <w:sz w:val="24"/>
          <w:szCs w:val="24"/>
        </w:rPr>
      </w:pPr>
      <w:r>
        <w:rPr>
          <w:rFonts w:ascii="Arial" w:hAnsi="Arial" w:cs="Arial"/>
          <w:sz w:val="24"/>
          <w:szCs w:val="24"/>
        </w:rPr>
        <w:t>Holland, S. (2016) ‘</w:t>
      </w:r>
      <w:r w:rsidRPr="004B38DD">
        <w:rPr>
          <w:rFonts w:ascii="Arial" w:hAnsi="Arial" w:cs="Arial"/>
          <w:sz w:val="24"/>
          <w:szCs w:val="24"/>
        </w:rPr>
        <w:t>Strategic Equality Plan 2016-2020</w:t>
      </w:r>
      <w:r>
        <w:rPr>
          <w:rFonts w:ascii="Arial" w:hAnsi="Arial" w:cs="Arial"/>
          <w:sz w:val="24"/>
          <w:szCs w:val="24"/>
        </w:rPr>
        <w:t xml:space="preserve">’ </w:t>
      </w:r>
      <w:hyperlink r:id="rId30" w:history="1">
        <w:r w:rsidRPr="00326EA4">
          <w:rPr>
            <w:rStyle w:val="Hyperlink"/>
            <w:rFonts w:ascii="Arial" w:hAnsi="Arial" w:cs="Arial"/>
            <w:sz w:val="24"/>
            <w:szCs w:val="24"/>
          </w:rPr>
          <w:t>https://www.childcomwales.org.uk/wp-content/uploads/2017/03/Strategic-Equalities-Plan-2016-2020.pdf</w:t>
        </w:r>
      </w:hyperlink>
      <w:r>
        <w:rPr>
          <w:rFonts w:ascii="Arial" w:hAnsi="Arial" w:cs="Arial"/>
          <w:sz w:val="24"/>
          <w:szCs w:val="24"/>
        </w:rPr>
        <w:t xml:space="preserve"> [Accessed: 12</w:t>
      </w:r>
      <w:r w:rsidRPr="004B38DD">
        <w:rPr>
          <w:rFonts w:ascii="Arial" w:hAnsi="Arial" w:cs="Arial"/>
          <w:sz w:val="24"/>
          <w:szCs w:val="24"/>
          <w:vertAlign w:val="superscript"/>
        </w:rPr>
        <w:t>th</w:t>
      </w:r>
      <w:r>
        <w:rPr>
          <w:rFonts w:ascii="Arial" w:hAnsi="Arial" w:cs="Arial"/>
          <w:sz w:val="24"/>
          <w:szCs w:val="24"/>
        </w:rPr>
        <w:t xml:space="preserve"> April 2018].</w:t>
      </w:r>
    </w:p>
    <w:p w14:paraId="3FA42CB5" w14:textId="07724D4D" w:rsidR="003C4A47" w:rsidRDefault="003C4A47" w:rsidP="003975A8">
      <w:pPr>
        <w:spacing w:line="360" w:lineRule="auto"/>
        <w:jc w:val="both"/>
        <w:rPr>
          <w:rFonts w:ascii="Arial" w:hAnsi="Arial" w:cs="Arial"/>
          <w:sz w:val="24"/>
          <w:szCs w:val="24"/>
        </w:rPr>
      </w:pPr>
      <w:r>
        <w:rPr>
          <w:rFonts w:ascii="Arial" w:hAnsi="Arial" w:cs="Arial"/>
          <w:sz w:val="24"/>
          <w:szCs w:val="24"/>
        </w:rPr>
        <w:t>Somalia Federal Republic. (</w:t>
      </w:r>
      <w:r w:rsidR="00A548DE">
        <w:rPr>
          <w:rFonts w:ascii="Arial" w:hAnsi="Arial" w:cs="Arial"/>
          <w:sz w:val="24"/>
          <w:szCs w:val="24"/>
        </w:rPr>
        <w:t>2013) ‘</w:t>
      </w:r>
      <w:r w:rsidR="00A548DE" w:rsidRPr="00A548DE">
        <w:rPr>
          <w:rFonts w:ascii="Arial" w:hAnsi="Arial" w:cs="Arial"/>
          <w:sz w:val="24"/>
          <w:szCs w:val="24"/>
        </w:rPr>
        <w:t>Go</w:t>
      </w:r>
      <w:r w:rsidR="00A548DE" w:rsidRPr="00A548DE">
        <w:rPr>
          <w:rFonts w:ascii="Cambria Math" w:hAnsi="Cambria Math" w:cs="Cambria Math"/>
          <w:sz w:val="24"/>
          <w:szCs w:val="24"/>
        </w:rPr>
        <w:t>‐</w:t>
      </w:r>
      <w:r w:rsidR="00A548DE" w:rsidRPr="00A548DE">
        <w:rPr>
          <w:rFonts w:ascii="Arial" w:hAnsi="Arial" w:cs="Arial"/>
          <w:sz w:val="24"/>
          <w:szCs w:val="24"/>
        </w:rPr>
        <w:t>2</w:t>
      </w:r>
      <w:r w:rsidR="00A548DE" w:rsidRPr="00A548DE">
        <w:rPr>
          <w:rFonts w:ascii="Cambria Math" w:hAnsi="Cambria Math" w:cs="Cambria Math"/>
          <w:sz w:val="24"/>
          <w:szCs w:val="24"/>
        </w:rPr>
        <w:t>‐</w:t>
      </w:r>
      <w:r w:rsidR="00A548DE" w:rsidRPr="00A548DE">
        <w:rPr>
          <w:rFonts w:ascii="Arial" w:hAnsi="Arial" w:cs="Arial"/>
          <w:sz w:val="24"/>
          <w:szCs w:val="24"/>
        </w:rPr>
        <w:t>School Initiative 2013</w:t>
      </w:r>
      <w:r w:rsidR="00A548DE" w:rsidRPr="00A548DE">
        <w:rPr>
          <w:rFonts w:ascii="Cambria Math" w:hAnsi="Cambria Math" w:cs="Cambria Math"/>
          <w:sz w:val="24"/>
          <w:szCs w:val="24"/>
        </w:rPr>
        <w:t>‐</w:t>
      </w:r>
      <w:r w:rsidR="00A548DE" w:rsidRPr="00A548DE">
        <w:rPr>
          <w:rFonts w:ascii="Arial" w:hAnsi="Arial" w:cs="Arial"/>
          <w:sz w:val="24"/>
          <w:szCs w:val="24"/>
        </w:rPr>
        <w:t>2016 Educating for Resilience</w:t>
      </w:r>
      <w:r w:rsidR="00A548DE">
        <w:rPr>
          <w:rFonts w:ascii="Arial" w:hAnsi="Arial" w:cs="Arial"/>
          <w:sz w:val="24"/>
          <w:szCs w:val="24"/>
        </w:rPr>
        <w:t xml:space="preserve">’ </w:t>
      </w:r>
      <w:hyperlink r:id="rId31" w:history="1">
        <w:r w:rsidR="00A548DE" w:rsidRPr="00C24CE1">
          <w:rPr>
            <w:rStyle w:val="Hyperlink"/>
            <w:rFonts w:ascii="Arial" w:hAnsi="Arial" w:cs="Arial"/>
            <w:sz w:val="24"/>
            <w:szCs w:val="24"/>
          </w:rPr>
          <w:t>https://www.unicef.org/somalia/SOM_resources_gotoschool.pdf</w:t>
        </w:r>
      </w:hyperlink>
      <w:r w:rsidR="00A548DE">
        <w:rPr>
          <w:rFonts w:ascii="Arial" w:hAnsi="Arial" w:cs="Arial"/>
          <w:sz w:val="24"/>
          <w:szCs w:val="24"/>
        </w:rPr>
        <w:t xml:space="preserve"> [Accessed: 9</w:t>
      </w:r>
      <w:r w:rsidR="00A548DE" w:rsidRPr="00A548DE">
        <w:rPr>
          <w:rFonts w:ascii="Arial" w:hAnsi="Arial" w:cs="Arial"/>
          <w:sz w:val="24"/>
          <w:szCs w:val="24"/>
          <w:vertAlign w:val="superscript"/>
        </w:rPr>
        <w:t>th</w:t>
      </w:r>
      <w:r w:rsidR="00A548DE">
        <w:rPr>
          <w:rFonts w:ascii="Arial" w:hAnsi="Arial" w:cs="Arial"/>
          <w:sz w:val="24"/>
          <w:szCs w:val="24"/>
        </w:rPr>
        <w:t xml:space="preserve"> April 2018]</w:t>
      </w:r>
      <w:r w:rsidR="003B412B">
        <w:rPr>
          <w:rFonts w:ascii="Arial" w:hAnsi="Arial" w:cs="Arial"/>
          <w:sz w:val="24"/>
          <w:szCs w:val="24"/>
        </w:rPr>
        <w:t>.</w:t>
      </w:r>
    </w:p>
    <w:p w14:paraId="3DA99307" w14:textId="70ACC34E" w:rsidR="003029FE" w:rsidRDefault="003029FE" w:rsidP="003975A8">
      <w:pPr>
        <w:spacing w:line="360" w:lineRule="auto"/>
        <w:jc w:val="both"/>
        <w:rPr>
          <w:rFonts w:ascii="Arial" w:hAnsi="Arial" w:cs="Arial"/>
          <w:sz w:val="24"/>
          <w:szCs w:val="24"/>
        </w:rPr>
      </w:pPr>
      <w:r>
        <w:rPr>
          <w:rFonts w:ascii="Arial" w:hAnsi="Arial" w:cs="Arial"/>
          <w:sz w:val="24"/>
          <w:szCs w:val="24"/>
        </w:rPr>
        <w:lastRenderedPageBreak/>
        <w:t>UN News. (2015) ‘</w:t>
      </w:r>
      <w:r w:rsidRPr="003029FE">
        <w:rPr>
          <w:rFonts w:ascii="Arial" w:hAnsi="Arial" w:cs="Arial"/>
          <w:sz w:val="24"/>
          <w:szCs w:val="24"/>
        </w:rPr>
        <w:t>UN lauds Somalia as country ratifies landmark children’s rights treaty</w:t>
      </w:r>
      <w:r>
        <w:rPr>
          <w:rFonts w:ascii="Arial" w:hAnsi="Arial" w:cs="Arial"/>
          <w:sz w:val="24"/>
          <w:szCs w:val="24"/>
        </w:rPr>
        <w:t xml:space="preserve">’ </w:t>
      </w:r>
      <w:hyperlink r:id="rId32" w:history="1">
        <w:r w:rsidRPr="0049524A">
          <w:rPr>
            <w:rStyle w:val="Hyperlink"/>
            <w:rFonts w:ascii="Arial" w:hAnsi="Arial" w:cs="Arial"/>
            <w:sz w:val="24"/>
            <w:szCs w:val="24"/>
          </w:rPr>
          <w:t>https://news.un.org/en/story/2015/01/488692-un-lauds-somalia-country-ratifies-landmark-childrens-rights-treaty</w:t>
        </w:r>
      </w:hyperlink>
      <w:r>
        <w:rPr>
          <w:rFonts w:ascii="Arial" w:hAnsi="Arial" w:cs="Arial"/>
          <w:sz w:val="24"/>
          <w:szCs w:val="24"/>
        </w:rPr>
        <w:t xml:space="preserve"> [Accessed: 11</w:t>
      </w:r>
      <w:r w:rsidRPr="003029FE">
        <w:rPr>
          <w:rFonts w:ascii="Arial" w:hAnsi="Arial" w:cs="Arial"/>
          <w:sz w:val="24"/>
          <w:szCs w:val="24"/>
          <w:vertAlign w:val="superscript"/>
        </w:rPr>
        <w:t>th</w:t>
      </w:r>
      <w:r>
        <w:rPr>
          <w:rFonts w:ascii="Arial" w:hAnsi="Arial" w:cs="Arial"/>
          <w:sz w:val="24"/>
          <w:szCs w:val="24"/>
        </w:rPr>
        <w:t xml:space="preserve"> April 2018].</w:t>
      </w:r>
    </w:p>
    <w:p w14:paraId="785E8ED7" w14:textId="6D7D982E" w:rsidR="003029FE" w:rsidRPr="00B515C9" w:rsidRDefault="003029FE" w:rsidP="003975A8">
      <w:pPr>
        <w:spacing w:line="360" w:lineRule="auto"/>
        <w:jc w:val="both"/>
        <w:rPr>
          <w:rFonts w:ascii="Arial" w:hAnsi="Arial" w:cs="Arial"/>
          <w:sz w:val="24"/>
          <w:szCs w:val="24"/>
        </w:rPr>
      </w:pPr>
      <w:r>
        <w:rPr>
          <w:rFonts w:ascii="Arial" w:hAnsi="Arial" w:cs="Arial"/>
          <w:sz w:val="24"/>
          <w:szCs w:val="24"/>
        </w:rPr>
        <w:t xml:space="preserve">UNICEF. (2005) ‘Convention on the Rights of the Child’ </w:t>
      </w:r>
      <w:hyperlink r:id="rId33" w:history="1">
        <w:r w:rsidRPr="0049524A">
          <w:rPr>
            <w:rStyle w:val="Hyperlink"/>
            <w:rFonts w:ascii="Arial" w:hAnsi="Arial" w:cs="Arial"/>
            <w:sz w:val="24"/>
            <w:szCs w:val="24"/>
          </w:rPr>
          <w:t>https://www.unicef.org/crc/index_30229.html</w:t>
        </w:r>
      </w:hyperlink>
      <w:r>
        <w:rPr>
          <w:rFonts w:ascii="Arial" w:hAnsi="Arial" w:cs="Arial"/>
          <w:sz w:val="24"/>
          <w:szCs w:val="24"/>
        </w:rPr>
        <w:t xml:space="preserve"> [Accessed: 11</w:t>
      </w:r>
      <w:r w:rsidRPr="003029FE">
        <w:rPr>
          <w:rFonts w:ascii="Arial" w:hAnsi="Arial" w:cs="Arial"/>
          <w:sz w:val="24"/>
          <w:szCs w:val="24"/>
          <w:vertAlign w:val="superscript"/>
        </w:rPr>
        <w:t>th</w:t>
      </w:r>
      <w:r>
        <w:rPr>
          <w:rFonts w:ascii="Arial" w:hAnsi="Arial" w:cs="Arial"/>
          <w:sz w:val="24"/>
          <w:szCs w:val="24"/>
        </w:rPr>
        <w:t xml:space="preserve"> April 2018].</w:t>
      </w:r>
    </w:p>
    <w:p w14:paraId="7292034B" w14:textId="0AFE7232" w:rsidR="009D5620" w:rsidRDefault="009D5620" w:rsidP="003975A8">
      <w:pPr>
        <w:spacing w:line="360" w:lineRule="auto"/>
        <w:jc w:val="both"/>
        <w:rPr>
          <w:rFonts w:ascii="Arial" w:hAnsi="Arial" w:cs="Arial"/>
          <w:sz w:val="24"/>
          <w:szCs w:val="24"/>
        </w:rPr>
      </w:pPr>
      <w:r>
        <w:rPr>
          <w:rFonts w:ascii="Arial" w:hAnsi="Arial" w:cs="Arial"/>
          <w:sz w:val="24"/>
          <w:szCs w:val="24"/>
        </w:rPr>
        <w:t>U</w:t>
      </w:r>
      <w:r w:rsidR="00CB4305">
        <w:rPr>
          <w:rFonts w:ascii="Arial" w:hAnsi="Arial" w:cs="Arial"/>
          <w:sz w:val="24"/>
          <w:szCs w:val="24"/>
        </w:rPr>
        <w:t>NICEF</w:t>
      </w:r>
      <w:r>
        <w:rPr>
          <w:rFonts w:ascii="Arial" w:hAnsi="Arial" w:cs="Arial"/>
          <w:sz w:val="24"/>
          <w:szCs w:val="24"/>
        </w:rPr>
        <w:t>. (No date</w:t>
      </w:r>
      <w:r w:rsidR="00494EDB">
        <w:rPr>
          <w:rFonts w:ascii="Arial" w:hAnsi="Arial" w:cs="Arial"/>
          <w:sz w:val="24"/>
          <w:szCs w:val="24"/>
        </w:rPr>
        <w:t>, a</w:t>
      </w:r>
      <w:r>
        <w:rPr>
          <w:rFonts w:ascii="Arial" w:hAnsi="Arial" w:cs="Arial"/>
          <w:sz w:val="24"/>
          <w:szCs w:val="24"/>
        </w:rPr>
        <w:t xml:space="preserve">) ‘Education in Somalia’ </w:t>
      </w:r>
      <w:hyperlink r:id="rId34" w:history="1">
        <w:r w:rsidRPr="002473F4">
          <w:rPr>
            <w:rStyle w:val="Hyperlink"/>
            <w:rFonts w:ascii="Arial" w:hAnsi="Arial" w:cs="Arial"/>
            <w:sz w:val="24"/>
            <w:szCs w:val="24"/>
          </w:rPr>
          <w:t>https://www.unicef.org/somalia/education_56.html</w:t>
        </w:r>
      </w:hyperlink>
      <w:r>
        <w:rPr>
          <w:rFonts w:ascii="Arial" w:hAnsi="Arial" w:cs="Arial"/>
          <w:sz w:val="24"/>
          <w:szCs w:val="24"/>
        </w:rPr>
        <w:t xml:space="preserve"> [Accessed: 6</w:t>
      </w:r>
      <w:r w:rsidRPr="009D5620">
        <w:rPr>
          <w:rFonts w:ascii="Arial" w:hAnsi="Arial" w:cs="Arial"/>
          <w:sz w:val="24"/>
          <w:szCs w:val="24"/>
          <w:vertAlign w:val="superscript"/>
        </w:rPr>
        <w:t>th</w:t>
      </w:r>
      <w:r>
        <w:rPr>
          <w:rFonts w:ascii="Arial" w:hAnsi="Arial" w:cs="Arial"/>
          <w:sz w:val="24"/>
          <w:szCs w:val="24"/>
        </w:rPr>
        <w:t xml:space="preserve"> April 2018].</w:t>
      </w:r>
    </w:p>
    <w:p w14:paraId="0DC796C8" w14:textId="0084B7F8" w:rsidR="00CB4305" w:rsidRDefault="00CB4305" w:rsidP="003975A8">
      <w:pPr>
        <w:spacing w:line="360" w:lineRule="auto"/>
        <w:jc w:val="both"/>
        <w:rPr>
          <w:rFonts w:ascii="Arial" w:hAnsi="Arial" w:cs="Arial"/>
          <w:sz w:val="24"/>
          <w:szCs w:val="24"/>
        </w:rPr>
      </w:pPr>
      <w:r>
        <w:rPr>
          <w:rFonts w:ascii="Arial" w:hAnsi="Arial" w:cs="Arial"/>
          <w:sz w:val="24"/>
          <w:szCs w:val="24"/>
        </w:rPr>
        <w:t>UNICEF. (No date</w:t>
      </w:r>
      <w:r w:rsidR="00494EDB">
        <w:rPr>
          <w:rFonts w:ascii="Arial" w:hAnsi="Arial" w:cs="Arial"/>
          <w:sz w:val="24"/>
          <w:szCs w:val="24"/>
        </w:rPr>
        <w:t>, b</w:t>
      </w:r>
      <w:r>
        <w:rPr>
          <w:rFonts w:ascii="Arial" w:hAnsi="Arial" w:cs="Arial"/>
          <w:sz w:val="24"/>
          <w:szCs w:val="24"/>
        </w:rPr>
        <w:t>) ‘</w:t>
      </w:r>
      <w:r w:rsidR="00494EDB">
        <w:rPr>
          <w:rFonts w:ascii="Arial" w:hAnsi="Arial" w:cs="Arial"/>
          <w:sz w:val="24"/>
          <w:szCs w:val="24"/>
        </w:rPr>
        <w:t xml:space="preserve">Somalia – Child and Maternal Health’ </w:t>
      </w:r>
      <w:hyperlink r:id="rId35" w:history="1">
        <w:r w:rsidR="00494EDB" w:rsidRPr="00C24CE1">
          <w:rPr>
            <w:rStyle w:val="Hyperlink"/>
            <w:rFonts w:ascii="Arial" w:hAnsi="Arial" w:cs="Arial"/>
            <w:sz w:val="24"/>
            <w:szCs w:val="24"/>
          </w:rPr>
          <w:t>https://www.unicef.org/somalia/health.html</w:t>
        </w:r>
      </w:hyperlink>
      <w:r w:rsidR="00494EDB">
        <w:rPr>
          <w:rFonts w:ascii="Arial" w:hAnsi="Arial" w:cs="Arial"/>
          <w:sz w:val="24"/>
          <w:szCs w:val="24"/>
        </w:rPr>
        <w:t xml:space="preserve"> [Accessed: 10</w:t>
      </w:r>
      <w:r w:rsidR="00494EDB" w:rsidRPr="00494EDB">
        <w:rPr>
          <w:rFonts w:ascii="Arial" w:hAnsi="Arial" w:cs="Arial"/>
          <w:sz w:val="24"/>
          <w:szCs w:val="24"/>
          <w:vertAlign w:val="superscript"/>
        </w:rPr>
        <w:t>th</w:t>
      </w:r>
      <w:r w:rsidR="00494EDB">
        <w:rPr>
          <w:rFonts w:ascii="Arial" w:hAnsi="Arial" w:cs="Arial"/>
          <w:sz w:val="24"/>
          <w:szCs w:val="24"/>
        </w:rPr>
        <w:t xml:space="preserve"> April 2018].</w:t>
      </w:r>
    </w:p>
    <w:p w14:paraId="7E924502" w14:textId="1B154E11" w:rsidR="001A4FB1" w:rsidRDefault="001A4FB1" w:rsidP="003975A8">
      <w:pPr>
        <w:spacing w:line="360" w:lineRule="auto"/>
        <w:jc w:val="both"/>
        <w:rPr>
          <w:rFonts w:ascii="Arial" w:hAnsi="Arial" w:cs="Arial"/>
          <w:sz w:val="24"/>
          <w:szCs w:val="24"/>
        </w:rPr>
      </w:pPr>
      <w:r>
        <w:rPr>
          <w:rFonts w:ascii="Arial" w:hAnsi="Arial" w:cs="Arial"/>
          <w:sz w:val="24"/>
          <w:szCs w:val="24"/>
        </w:rPr>
        <w:t xml:space="preserve">United Nations Development Programme. (No date) ‘Gender in Somalia’ </w:t>
      </w:r>
      <w:hyperlink r:id="rId36" w:history="1">
        <w:r w:rsidRPr="0049524A">
          <w:rPr>
            <w:rStyle w:val="Hyperlink"/>
            <w:rFonts w:ascii="Arial" w:hAnsi="Arial" w:cs="Arial"/>
            <w:sz w:val="24"/>
            <w:szCs w:val="24"/>
          </w:rPr>
          <w:t>http://www.undp.org/content/dam/rbas/doc/Women's%20Empowerment/Gender_Somalia.pdf</w:t>
        </w:r>
      </w:hyperlink>
      <w:r>
        <w:rPr>
          <w:rFonts w:ascii="Arial" w:hAnsi="Arial" w:cs="Arial"/>
          <w:sz w:val="24"/>
          <w:szCs w:val="24"/>
        </w:rPr>
        <w:t xml:space="preserve"> [Accessed: 11</w:t>
      </w:r>
      <w:r w:rsidRPr="001A4FB1">
        <w:rPr>
          <w:rFonts w:ascii="Arial" w:hAnsi="Arial" w:cs="Arial"/>
          <w:sz w:val="24"/>
          <w:szCs w:val="24"/>
          <w:vertAlign w:val="superscript"/>
        </w:rPr>
        <w:t>th</w:t>
      </w:r>
      <w:r>
        <w:rPr>
          <w:rFonts w:ascii="Arial" w:hAnsi="Arial" w:cs="Arial"/>
          <w:sz w:val="24"/>
          <w:szCs w:val="24"/>
        </w:rPr>
        <w:t xml:space="preserve"> April 2018].</w:t>
      </w:r>
    </w:p>
    <w:p w14:paraId="37F9C89B" w14:textId="669A5B0B" w:rsidR="006C0635" w:rsidRDefault="006C0635" w:rsidP="003975A8">
      <w:pPr>
        <w:spacing w:line="360" w:lineRule="auto"/>
        <w:jc w:val="both"/>
        <w:rPr>
          <w:rFonts w:ascii="Arial" w:hAnsi="Arial" w:cs="Arial"/>
          <w:sz w:val="24"/>
          <w:szCs w:val="24"/>
        </w:rPr>
      </w:pPr>
      <w:r>
        <w:rPr>
          <w:rFonts w:ascii="Arial" w:hAnsi="Arial" w:cs="Arial"/>
          <w:sz w:val="24"/>
          <w:szCs w:val="24"/>
        </w:rPr>
        <w:t xml:space="preserve">Walthouse, E. (2014) ‘Primary Education in Somaliaand the U.S.’ </w:t>
      </w:r>
      <w:hyperlink r:id="rId37" w:history="1">
        <w:r w:rsidRPr="00CE0473">
          <w:rPr>
            <w:rStyle w:val="Hyperlink"/>
            <w:rFonts w:ascii="Arial" w:hAnsi="Arial" w:cs="Arial"/>
            <w:sz w:val="24"/>
            <w:szCs w:val="24"/>
          </w:rPr>
          <w:t>https://borgenproject.org/primary-education-somalia-u-s/</w:t>
        </w:r>
      </w:hyperlink>
      <w:r>
        <w:rPr>
          <w:rFonts w:ascii="Arial" w:hAnsi="Arial" w:cs="Arial"/>
          <w:sz w:val="24"/>
          <w:szCs w:val="24"/>
        </w:rPr>
        <w:t xml:space="preserve"> [Accessed: 8</w:t>
      </w:r>
      <w:r w:rsidRPr="006C0635">
        <w:rPr>
          <w:rFonts w:ascii="Arial" w:hAnsi="Arial" w:cs="Arial"/>
          <w:sz w:val="24"/>
          <w:szCs w:val="24"/>
          <w:vertAlign w:val="superscript"/>
        </w:rPr>
        <w:t>th</w:t>
      </w:r>
      <w:r>
        <w:rPr>
          <w:rFonts w:ascii="Arial" w:hAnsi="Arial" w:cs="Arial"/>
          <w:sz w:val="24"/>
          <w:szCs w:val="24"/>
        </w:rPr>
        <w:t xml:space="preserve"> April 2018].</w:t>
      </w:r>
    </w:p>
    <w:p w14:paraId="4AA39355" w14:textId="6DD65963" w:rsidR="0024752F" w:rsidRDefault="0024752F" w:rsidP="003975A8">
      <w:pPr>
        <w:spacing w:line="360" w:lineRule="auto"/>
        <w:jc w:val="both"/>
        <w:rPr>
          <w:rFonts w:ascii="Arial" w:hAnsi="Arial" w:cs="Arial"/>
          <w:sz w:val="24"/>
          <w:szCs w:val="24"/>
        </w:rPr>
      </w:pPr>
      <w:r>
        <w:rPr>
          <w:rFonts w:ascii="Arial" w:hAnsi="Arial" w:cs="Arial"/>
          <w:sz w:val="24"/>
          <w:szCs w:val="24"/>
        </w:rPr>
        <w:t>Welsh Government. (2015) ‘</w:t>
      </w:r>
      <w:r w:rsidRPr="0024752F">
        <w:rPr>
          <w:rFonts w:ascii="Arial" w:hAnsi="Arial" w:cs="Arial"/>
          <w:sz w:val="24"/>
          <w:szCs w:val="24"/>
        </w:rPr>
        <w:t>United Nations Convention on the Rights of the Child (UNCRC)</w:t>
      </w:r>
      <w:r>
        <w:rPr>
          <w:rFonts w:ascii="Arial" w:hAnsi="Arial" w:cs="Arial"/>
          <w:sz w:val="24"/>
          <w:szCs w:val="24"/>
        </w:rPr>
        <w:t xml:space="preserve">’ </w:t>
      </w:r>
      <w:hyperlink r:id="rId38" w:history="1">
        <w:r w:rsidRPr="0049524A">
          <w:rPr>
            <w:rStyle w:val="Hyperlink"/>
            <w:rFonts w:ascii="Arial" w:hAnsi="Arial" w:cs="Arial"/>
            <w:sz w:val="24"/>
            <w:szCs w:val="24"/>
          </w:rPr>
          <w:t>http://gov.wales/topics/people-and-communities/people/children-and-young-people/rights/uncrc/?lang=en</w:t>
        </w:r>
      </w:hyperlink>
      <w:r>
        <w:rPr>
          <w:rFonts w:ascii="Arial" w:hAnsi="Arial" w:cs="Arial"/>
          <w:sz w:val="24"/>
          <w:szCs w:val="24"/>
        </w:rPr>
        <w:t xml:space="preserve"> [Accessed: 11</w:t>
      </w:r>
      <w:r w:rsidRPr="0024752F">
        <w:rPr>
          <w:rFonts w:ascii="Arial" w:hAnsi="Arial" w:cs="Arial"/>
          <w:sz w:val="24"/>
          <w:szCs w:val="24"/>
          <w:vertAlign w:val="superscript"/>
        </w:rPr>
        <w:t>th</w:t>
      </w:r>
      <w:r>
        <w:rPr>
          <w:rFonts w:ascii="Arial" w:hAnsi="Arial" w:cs="Arial"/>
          <w:sz w:val="24"/>
          <w:szCs w:val="24"/>
        </w:rPr>
        <w:t xml:space="preserve"> April 2018].</w:t>
      </w:r>
    </w:p>
    <w:p w14:paraId="771C2AA2" w14:textId="047D7CB7" w:rsidR="00B7004E" w:rsidRDefault="00B7004E" w:rsidP="003975A8">
      <w:pPr>
        <w:spacing w:line="360" w:lineRule="auto"/>
        <w:jc w:val="both"/>
        <w:rPr>
          <w:rFonts w:ascii="Arial" w:hAnsi="Arial" w:cs="Arial"/>
          <w:sz w:val="24"/>
          <w:szCs w:val="24"/>
        </w:rPr>
      </w:pPr>
      <w:r>
        <w:rPr>
          <w:rFonts w:ascii="Arial" w:hAnsi="Arial" w:cs="Arial"/>
          <w:sz w:val="24"/>
          <w:szCs w:val="24"/>
        </w:rPr>
        <w:t>Welsh Government. (2016</w:t>
      </w:r>
      <w:r w:rsidR="00623D65">
        <w:rPr>
          <w:rFonts w:ascii="Arial" w:hAnsi="Arial" w:cs="Arial"/>
          <w:sz w:val="24"/>
          <w:szCs w:val="24"/>
        </w:rPr>
        <w:t>a</w:t>
      </w:r>
      <w:r>
        <w:rPr>
          <w:rFonts w:ascii="Arial" w:hAnsi="Arial" w:cs="Arial"/>
          <w:sz w:val="24"/>
          <w:szCs w:val="24"/>
        </w:rPr>
        <w:t xml:space="preserve">) ‘Healthy Child Wales Programme’ </w:t>
      </w:r>
      <w:hyperlink r:id="rId39" w:history="1">
        <w:r w:rsidRPr="00C24CE1">
          <w:rPr>
            <w:rStyle w:val="Hyperlink"/>
            <w:rFonts w:ascii="Arial" w:hAnsi="Arial" w:cs="Arial"/>
            <w:sz w:val="24"/>
            <w:szCs w:val="24"/>
          </w:rPr>
          <w:t>http://gov.wales/topics/health/publications/health/reports/healthy-child/?lang=en</w:t>
        </w:r>
      </w:hyperlink>
      <w:r>
        <w:rPr>
          <w:rFonts w:ascii="Arial" w:hAnsi="Arial" w:cs="Arial"/>
          <w:sz w:val="24"/>
          <w:szCs w:val="24"/>
        </w:rPr>
        <w:t xml:space="preserve"> [Accessed: 10</w:t>
      </w:r>
      <w:r w:rsidRPr="00B7004E">
        <w:rPr>
          <w:rFonts w:ascii="Arial" w:hAnsi="Arial" w:cs="Arial"/>
          <w:sz w:val="24"/>
          <w:szCs w:val="24"/>
          <w:vertAlign w:val="superscript"/>
        </w:rPr>
        <w:t>th</w:t>
      </w:r>
      <w:r>
        <w:rPr>
          <w:rFonts w:ascii="Arial" w:hAnsi="Arial" w:cs="Arial"/>
          <w:sz w:val="24"/>
          <w:szCs w:val="24"/>
        </w:rPr>
        <w:t xml:space="preserve"> April 2018].</w:t>
      </w:r>
    </w:p>
    <w:p w14:paraId="5D262A28" w14:textId="64587ABB" w:rsidR="00623D65" w:rsidRPr="00A15CE2" w:rsidRDefault="00623D65" w:rsidP="003975A8">
      <w:pPr>
        <w:spacing w:line="360" w:lineRule="auto"/>
        <w:jc w:val="both"/>
        <w:rPr>
          <w:rFonts w:ascii="Arial" w:hAnsi="Arial" w:cs="Arial"/>
          <w:sz w:val="24"/>
          <w:szCs w:val="24"/>
        </w:rPr>
      </w:pPr>
      <w:r>
        <w:rPr>
          <w:rFonts w:ascii="Arial" w:hAnsi="Arial" w:cs="Arial"/>
          <w:sz w:val="24"/>
          <w:szCs w:val="24"/>
        </w:rPr>
        <w:t xml:space="preserve">Welsh Government. (2016b) ‘Designed to Smile’ </w:t>
      </w:r>
      <w:hyperlink r:id="rId40" w:history="1">
        <w:r w:rsidRPr="00C24CE1">
          <w:rPr>
            <w:rStyle w:val="Hyperlink"/>
            <w:rFonts w:ascii="Arial" w:hAnsi="Arial" w:cs="Arial"/>
            <w:sz w:val="24"/>
            <w:szCs w:val="24"/>
          </w:rPr>
          <w:t>http://gov.wales/topics/health/professionals/dental/smile/?lang=en</w:t>
        </w:r>
      </w:hyperlink>
      <w:r>
        <w:rPr>
          <w:rFonts w:ascii="Arial" w:hAnsi="Arial" w:cs="Arial"/>
          <w:sz w:val="24"/>
          <w:szCs w:val="24"/>
        </w:rPr>
        <w:t xml:space="preserve"> [Accessed: 10</w:t>
      </w:r>
      <w:r w:rsidRPr="00623D65">
        <w:rPr>
          <w:rFonts w:ascii="Arial" w:hAnsi="Arial" w:cs="Arial"/>
          <w:sz w:val="24"/>
          <w:szCs w:val="24"/>
          <w:vertAlign w:val="superscript"/>
        </w:rPr>
        <w:t>th</w:t>
      </w:r>
      <w:r>
        <w:rPr>
          <w:rFonts w:ascii="Arial" w:hAnsi="Arial" w:cs="Arial"/>
          <w:sz w:val="24"/>
          <w:szCs w:val="24"/>
        </w:rPr>
        <w:t xml:space="preserve"> April 2018].</w:t>
      </w:r>
    </w:p>
    <w:p w14:paraId="2E8C6BF0" w14:textId="5A0E1ECA" w:rsidR="004064D4" w:rsidRDefault="004A70DC" w:rsidP="003975A8">
      <w:pPr>
        <w:spacing w:line="360" w:lineRule="auto"/>
        <w:jc w:val="both"/>
        <w:rPr>
          <w:rFonts w:ascii="Arial" w:hAnsi="Arial" w:cs="Arial"/>
          <w:sz w:val="24"/>
          <w:szCs w:val="24"/>
        </w:rPr>
      </w:pPr>
      <w:r>
        <w:rPr>
          <w:rFonts w:ascii="Arial" w:hAnsi="Arial" w:cs="Arial"/>
          <w:sz w:val="24"/>
          <w:szCs w:val="24"/>
        </w:rPr>
        <w:t>Welsh Government. (2017</w:t>
      </w:r>
      <w:r w:rsidR="004064D4">
        <w:rPr>
          <w:rFonts w:ascii="Arial" w:hAnsi="Arial" w:cs="Arial"/>
          <w:sz w:val="24"/>
          <w:szCs w:val="24"/>
        </w:rPr>
        <w:t>a</w:t>
      </w:r>
      <w:r>
        <w:rPr>
          <w:rFonts w:ascii="Arial" w:hAnsi="Arial" w:cs="Arial"/>
          <w:sz w:val="24"/>
          <w:szCs w:val="24"/>
        </w:rPr>
        <w:t xml:space="preserve">) ‘Early Education’ </w:t>
      </w:r>
      <w:hyperlink r:id="rId41" w:history="1">
        <w:r w:rsidRPr="002473F4">
          <w:rPr>
            <w:rStyle w:val="Hyperlink"/>
            <w:rFonts w:ascii="Arial" w:hAnsi="Arial" w:cs="Arial"/>
            <w:sz w:val="24"/>
            <w:szCs w:val="24"/>
          </w:rPr>
          <w:t>http://gov.wales/topics/people-and-communities/people/children-and-young-people/childcare/talk-childcare/talkchildcare-campaign/early-education/?lang=en</w:t>
        </w:r>
      </w:hyperlink>
      <w:r>
        <w:rPr>
          <w:rFonts w:ascii="Arial" w:hAnsi="Arial" w:cs="Arial"/>
          <w:sz w:val="24"/>
          <w:szCs w:val="24"/>
        </w:rPr>
        <w:t xml:space="preserve"> [Accessed: 6</w:t>
      </w:r>
      <w:r w:rsidRPr="004A70DC">
        <w:rPr>
          <w:rFonts w:ascii="Arial" w:hAnsi="Arial" w:cs="Arial"/>
          <w:sz w:val="24"/>
          <w:szCs w:val="24"/>
          <w:vertAlign w:val="superscript"/>
        </w:rPr>
        <w:t>th</w:t>
      </w:r>
      <w:r>
        <w:rPr>
          <w:rFonts w:ascii="Arial" w:hAnsi="Arial" w:cs="Arial"/>
          <w:sz w:val="24"/>
          <w:szCs w:val="24"/>
        </w:rPr>
        <w:t xml:space="preserve"> April 2018].</w:t>
      </w:r>
    </w:p>
    <w:p w14:paraId="332CB691" w14:textId="5A5EA58D" w:rsidR="004064D4" w:rsidRDefault="004064D4" w:rsidP="003975A8">
      <w:pPr>
        <w:spacing w:line="360" w:lineRule="auto"/>
        <w:jc w:val="both"/>
        <w:rPr>
          <w:rFonts w:ascii="Arial" w:hAnsi="Arial" w:cs="Arial"/>
          <w:sz w:val="24"/>
          <w:szCs w:val="24"/>
        </w:rPr>
      </w:pPr>
      <w:r>
        <w:rPr>
          <w:rFonts w:ascii="Arial" w:hAnsi="Arial" w:cs="Arial"/>
          <w:sz w:val="24"/>
          <w:szCs w:val="24"/>
        </w:rPr>
        <w:t xml:space="preserve">Welsh Government. (2017b) ‘Early Years’ </w:t>
      </w:r>
      <w:hyperlink r:id="rId42" w:history="1">
        <w:r w:rsidRPr="002473F4">
          <w:rPr>
            <w:rStyle w:val="Hyperlink"/>
            <w:rFonts w:ascii="Arial" w:hAnsi="Arial" w:cs="Arial"/>
            <w:sz w:val="24"/>
            <w:szCs w:val="24"/>
          </w:rPr>
          <w:t>http://gov.wales/topics/people-and-communities/people/children-and-young-people/early-years/?lang=en</w:t>
        </w:r>
      </w:hyperlink>
      <w:r>
        <w:rPr>
          <w:rFonts w:ascii="Arial" w:hAnsi="Arial" w:cs="Arial"/>
          <w:sz w:val="24"/>
          <w:szCs w:val="24"/>
        </w:rPr>
        <w:t xml:space="preserve"> [Accessed: 6</w:t>
      </w:r>
      <w:r w:rsidRPr="004064D4">
        <w:rPr>
          <w:rFonts w:ascii="Arial" w:hAnsi="Arial" w:cs="Arial"/>
          <w:sz w:val="24"/>
          <w:szCs w:val="24"/>
          <w:vertAlign w:val="superscript"/>
        </w:rPr>
        <w:t>th</w:t>
      </w:r>
      <w:r>
        <w:rPr>
          <w:rFonts w:ascii="Arial" w:hAnsi="Arial" w:cs="Arial"/>
          <w:sz w:val="24"/>
          <w:szCs w:val="24"/>
        </w:rPr>
        <w:t xml:space="preserve"> April 2018].</w:t>
      </w:r>
    </w:p>
    <w:p w14:paraId="7C02048F" w14:textId="66249736" w:rsidR="00020BA5" w:rsidRDefault="00020BA5" w:rsidP="003975A8">
      <w:pPr>
        <w:spacing w:line="360" w:lineRule="auto"/>
        <w:jc w:val="both"/>
        <w:rPr>
          <w:rFonts w:ascii="Arial" w:hAnsi="Arial" w:cs="Arial"/>
          <w:sz w:val="24"/>
          <w:szCs w:val="24"/>
        </w:rPr>
      </w:pPr>
      <w:r>
        <w:rPr>
          <w:rFonts w:ascii="Arial" w:hAnsi="Arial" w:cs="Arial"/>
          <w:sz w:val="24"/>
          <w:szCs w:val="24"/>
        </w:rPr>
        <w:lastRenderedPageBreak/>
        <w:t xml:space="preserve">Welsh Government. (2017c) ‘Foundation Phase’ </w:t>
      </w:r>
      <w:hyperlink r:id="rId43" w:history="1">
        <w:r w:rsidRPr="002473F4">
          <w:rPr>
            <w:rStyle w:val="Hyperlink"/>
            <w:rFonts w:ascii="Arial" w:hAnsi="Arial" w:cs="Arial"/>
            <w:sz w:val="24"/>
            <w:szCs w:val="24"/>
          </w:rPr>
          <w:t>http://gov.wales/topics/educationandskills/foundation-phase/?lang=en</w:t>
        </w:r>
      </w:hyperlink>
      <w:r>
        <w:rPr>
          <w:rFonts w:ascii="Arial" w:hAnsi="Arial" w:cs="Arial"/>
          <w:sz w:val="24"/>
          <w:szCs w:val="24"/>
        </w:rPr>
        <w:t xml:space="preserve"> [Accessed: 6</w:t>
      </w:r>
      <w:r w:rsidRPr="00020BA5">
        <w:rPr>
          <w:rFonts w:ascii="Arial" w:hAnsi="Arial" w:cs="Arial"/>
          <w:sz w:val="24"/>
          <w:szCs w:val="24"/>
          <w:vertAlign w:val="superscript"/>
        </w:rPr>
        <w:t>th</w:t>
      </w:r>
      <w:r>
        <w:rPr>
          <w:rFonts w:ascii="Arial" w:hAnsi="Arial" w:cs="Arial"/>
          <w:sz w:val="24"/>
          <w:szCs w:val="24"/>
        </w:rPr>
        <w:t xml:space="preserve"> April 2018].</w:t>
      </w:r>
    </w:p>
    <w:p w14:paraId="24C9D347" w14:textId="7C4727FF" w:rsidR="00750D27" w:rsidRDefault="00750D27" w:rsidP="003975A8">
      <w:pPr>
        <w:spacing w:line="360" w:lineRule="auto"/>
        <w:jc w:val="both"/>
        <w:rPr>
          <w:rFonts w:ascii="Arial" w:hAnsi="Arial" w:cs="Arial"/>
          <w:sz w:val="24"/>
          <w:szCs w:val="24"/>
        </w:rPr>
      </w:pPr>
      <w:r>
        <w:rPr>
          <w:rFonts w:ascii="Arial" w:hAnsi="Arial" w:cs="Arial"/>
          <w:sz w:val="24"/>
          <w:szCs w:val="24"/>
        </w:rPr>
        <w:t>Welsh Government. (2017d) ‘</w:t>
      </w:r>
      <w:r w:rsidRPr="00750D27">
        <w:rPr>
          <w:rFonts w:ascii="Arial" w:hAnsi="Arial" w:cs="Arial"/>
          <w:sz w:val="24"/>
          <w:szCs w:val="24"/>
        </w:rPr>
        <w:t>Welsh language and Welsh-medium education</w:t>
      </w:r>
      <w:r>
        <w:rPr>
          <w:rFonts w:ascii="Arial" w:hAnsi="Arial" w:cs="Arial"/>
          <w:sz w:val="24"/>
          <w:szCs w:val="24"/>
        </w:rPr>
        <w:t xml:space="preserve">’ </w:t>
      </w:r>
      <w:hyperlink r:id="rId44" w:history="1">
        <w:r w:rsidRPr="00CE0473">
          <w:rPr>
            <w:rStyle w:val="Hyperlink"/>
            <w:rFonts w:ascii="Arial" w:hAnsi="Arial" w:cs="Arial"/>
            <w:sz w:val="24"/>
            <w:szCs w:val="24"/>
          </w:rPr>
          <w:t>http://gov.wales/topics/educationandskills/allsectorpolicies/welshmededuca/?lang=en</w:t>
        </w:r>
      </w:hyperlink>
      <w:r>
        <w:rPr>
          <w:rFonts w:ascii="Arial" w:hAnsi="Arial" w:cs="Arial"/>
          <w:sz w:val="24"/>
          <w:szCs w:val="24"/>
        </w:rPr>
        <w:t xml:space="preserve"> [Accessed: 9</w:t>
      </w:r>
      <w:r w:rsidRPr="00750D27">
        <w:rPr>
          <w:rFonts w:ascii="Arial" w:hAnsi="Arial" w:cs="Arial"/>
          <w:sz w:val="24"/>
          <w:szCs w:val="24"/>
          <w:vertAlign w:val="superscript"/>
        </w:rPr>
        <w:t>th</w:t>
      </w:r>
      <w:r>
        <w:rPr>
          <w:rFonts w:ascii="Arial" w:hAnsi="Arial" w:cs="Arial"/>
          <w:sz w:val="24"/>
          <w:szCs w:val="24"/>
        </w:rPr>
        <w:t xml:space="preserve"> April 2018].</w:t>
      </w:r>
    </w:p>
    <w:p w14:paraId="5E7F111F" w14:textId="5619CB9A" w:rsidR="00BB2B92" w:rsidRDefault="00BB2B92" w:rsidP="003975A8">
      <w:pPr>
        <w:spacing w:line="360" w:lineRule="auto"/>
        <w:jc w:val="both"/>
        <w:rPr>
          <w:rFonts w:ascii="Arial" w:hAnsi="Arial" w:cs="Arial"/>
          <w:sz w:val="24"/>
          <w:szCs w:val="24"/>
        </w:rPr>
      </w:pPr>
      <w:r>
        <w:rPr>
          <w:rFonts w:ascii="Arial" w:hAnsi="Arial" w:cs="Arial"/>
          <w:sz w:val="24"/>
          <w:szCs w:val="24"/>
        </w:rPr>
        <w:t>Williams, J. H. and Cummings, W. C. (2015) ‘</w:t>
      </w:r>
      <w:r w:rsidR="00515025" w:rsidRPr="00515025">
        <w:rPr>
          <w:rFonts w:ascii="Arial" w:hAnsi="Arial" w:cs="Arial"/>
          <w:sz w:val="24"/>
          <w:szCs w:val="24"/>
        </w:rPr>
        <w:t>Education from the Bottom Up: UNICEF's Education Programme in Somalia</w:t>
      </w:r>
      <w:r w:rsidR="00515025">
        <w:rPr>
          <w:rFonts w:ascii="Arial" w:hAnsi="Arial" w:cs="Arial"/>
          <w:sz w:val="24"/>
          <w:szCs w:val="24"/>
        </w:rPr>
        <w:t xml:space="preserve">’, </w:t>
      </w:r>
      <w:r w:rsidR="00515025">
        <w:rPr>
          <w:rFonts w:ascii="Arial" w:hAnsi="Arial" w:cs="Arial"/>
          <w:i/>
          <w:sz w:val="24"/>
          <w:szCs w:val="24"/>
        </w:rPr>
        <w:t>International Peacekeeping,</w:t>
      </w:r>
      <w:r w:rsidR="00515025">
        <w:rPr>
          <w:rFonts w:ascii="Arial" w:hAnsi="Arial" w:cs="Arial"/>
          <w:sz w:val="24"/>
          <w:szCs w:val="24"/>
        </w:rPr>
        <w:t xml:space="preserve"> Volume 22, Issue 4 [Online]. </w:t>
      </w:r>
      <w:hyperlink r:id="rId45" w:history="1">
        <w:r w:rsidR="00515025" w:rsidRPr="002473F4">
          <w:rPr>
            <w:rStyle w:val="Hyperlink"/>
            <w:rFonts w:ascii="Arial" w:hAnsi="Arial" w:cs="Arial"/>
            <w:sz w:val="24"/>
            <w:szCs w:val="24"/>
          </w:rPr>
          <w:t>https://www.tandfonline.com/doi/full/10.1080/13533312.2015.1059284?scroll=top&amp;needAccess=true</w:t>
        </w:r>
      </w:hyperlink>
      <w:r w:rsidR="00515025">
        <w:rPr>
          <w:rFonts w:ascii="Arial" w:hAnsi="Arial" w:cs="Arial"/>
          <w:sz w:val="24"/>
          <w:szCs w:val="24"/>
        </w:rPr>
        <w:t xml:space="preserve"> [Accessed: 7</w:t>
      </w:r>
      <w:r w:rsidR="00515025" w:rsidRPr="00515025">
        <w:rPr>
          <w:rFonts w:ascii="Arial" w:hAnsi="Arial" w:cs="Arial"/>
          <w:sz w:val="24"/>
          <w:szCs w:val="24"/>
          <w:vertAlign w:val="superscript"/>
        </w:rPr>
        <w:t>th</w:t>
      </w:r>
      <w:r w:rsidR="00515025">
        <w:rPr>
          <w:rFonts w:ascii="Arial" w:hAnsi="Arial" w:cs="Arial"/>
          <w:sz w:val="24"/>
          <w:szCs w:val="24"/>
        </w:rPr>
        <w:t xml:space="preserve"> April 2018].</w:t>
      </w:r>
    </w:p>
    <w:p w14:paraId="36A4C968" w14:textId="6CD18B60" w:rsidR="00C652DB" w:rsidRPr="00515025" w:rsidRDefault="00C652DB" w:rsidP="003975A8">
      <w:pPr>
        <w:spacing w:line="360" w:lineRule="auto"/>
        <w:jc w:val="both"/>
        <w:rPr>
          <w:rFonts w:ascii="Arial" w:hAnsi="Arial" w:cs="Arial"/>
          <w:sz w:val="24"/>
          <w:szCs w:val="24"/>
        </w:rPr>
      </w:pPr>
      <w:r>
        <w:rPr>
          <w:rFonts w:ascii="Arial" w:hAnsi="Arial" w:cs="Arial"/>
          <w:sz w:val="24"/>
          <w:szCs w:val="24"/>
        </w:rPr>
        <w:t xml:space="preserve">World Health Organisation. (No date) ‘Health System Profile – Somalia’ </w:t>
      </w:r>
      <w:hyperlink r:id="rId46" w:history="1">
        <w:r w:rsidRPr="00C24CE1">
          <w:rPr>
            <w:rStyle w:val="Hyperlink"/>
            <w:rFonts w:ascii="Arial" w:hAnsi="Arial" w:cs="Arial"/>
            <w:sz w:val="24"/>
            <w:szCs w:val="24"/>
          </w:rPr>
          <w:t>http://apps.who.int/medicinedocs/documents/s17309e/s17309e.pdf</w:t>
        </w:r>
      </w:hyperlink>
      <w:r>
        <w:rPr>
          <w:rFonts w:ascii="Arial" w:hAnsi="Arial" w:cs="Arial"/>
          <w:sz w:val="24"/>
          <w:szCs w:val="24"/>
        </w:rPr>
        <w:t xml:space="preserve"> [Accessed: 9</w:t>
      </w:r>
      <w:r w:rsidRPr="00C652DB">
        <w:rPr>
          <w:rFonts w:ascii="Arial" w:hAnsi="Arial" w:cs="Arial"/>
          <w:sz w:val="24"/>
          <w:szCs w:val="24"/>
          <w:vertAlign w:val="superscript"/>
        </w:rPr>
        <w:t>th</w:t>
      </w:r>
      <w:r>
        <w:rPr>
          <w:rFonts w:ascii="Arial" w:hAnsi="Arial" w:cs="Arial"/>
          <w:sz w:val="24"/>
          <w:szCs w:val="24"/>
        </w:rPr>
        <w:t xml:space="preserve"> April 2018].</w:t>
      </w:r>
    </w:p>
    <w:sectPr w:rsidR="00C652DB" w:rsidRPr="00515025">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6D716E" w14:textId="77777777" w:rsidR="00441C75" w:rsidRDefault="00441C75" w:rsidP="003975A8">
      <w:pPr>
        <w:spacing w:after="0" w:line="240" w:lineRule="auto"/>
      </w:pPr>
      <w:r>
        <w:separator/>
      </w:r>
    </w:p>
  </w:endnote>
  <w:endnote w:type="continuationSeparator" w:id="0">
    <w:p w14:paraId="129BC8E0" w14:textId="77777777" w:rsidR="00441C75" w:rsidRDefault="00441C75" w:rsidP="00397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0000000000000000000"/>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2370919"/>
      <w:docPartObj>
        <w:docPartGallery w:val="Page Numbers (Bottom of Page)"/>
        <w:docPartUnique/>
      </w:docPartObj>
    </w:sdtPr>
    <w:sdtEndPr>
      <w:rPr>
        <w:noProof/>
      </w:rPr>
    </w:sdtEndPr>
    <w:sdtContent>
      <w:p w14:paraId="6D9FF762" w14:textId="02F4CBEF" w:rsidR="003975A8" w:rsidRDefault="003975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DBFC28" w14:textId="77777777" w:rsidR="003975A8" w:rsidRDefault="0039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4F8BA7" w14:textId="77777777" w:rsidR="00441C75" w:rsidRDefault="00441C75" w:rsidP="003975A8">
      <w:pPr>
        <w:spacing w:after="0" w:line="240" w:lineRule="auto"/>
      </w:pPr>
      <w:r>
        <w:separator/>
      </w:r>
    </w:p>
  </w:footnote>
  <w:footnote w:type="continuationSeparator" w:id="0">
    <w:p w14:paraId="6CAB2823" w14:textId="77777777" w:rsidR="00441C75" w:rsidRDefault="00441C75" w:rsidP="003975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706C6" w14:textId="77777777" w:rsidR="003975A8" w:rsidRPr="003975A8" w:rsidRDefault="003975A8">
    <w:pPr>
      <w:pStyle w:val="Header"/>
      <w:rPr>
        <w:rFonts w:ascii="Arial" w:hAnsi="Arial" w:cs="Arial"/>
        <w:sz w:val="24"/>
        <w:szCs w:val="24"/>
      </w:rPr>
    </w:pPr>
    <w:r>
      <w:rPr>
        <w:rFonts w:ascii="Arial" w:hAnsi="Arial" w:cs="Arial"/>
        <w:sz w:val="24"/>
        <w:szCs w:val="24"/>
      </w:rPr>
      <w:t>Student number – 0701542</w:t>
    </w:r>
    <w:r>
      <w:rPr>
        <w:rFonts w:ascii="Arial" w:hAnsi="Arial" w:cs="Arial"/>
        <w:sz w:val="24"/>
        <w:szCs w:val="24"/>
      </w:rPr>
      <w:tab/>
    </w:r>
    <w:r>
      <w:rPr>
        <w:rFonts w:ascii="Arial" w:hAnsi="Arial" w:cs="Arial"/>
        <w:sz w:val="24"/>
        <w:szCs w:val="24"/>
      </w:rPr>
      <w:tab/>
      <w:t>Module Code – EAEC 6012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5A8"/>
    <w:rsid w:val="00020BA5"/>
    <w:rsid w:val="000B3FFA"/>
    <w:rsid w:val="00125648"/>
    <w:rsid w:val="00172979"/>
    <w:rsid w:val="00176F53"/>
    <w:rsid w:val="001A4FB1"/>
    <w:rsid w:val="0024752F"/>
    <w:rsid w:val="002537E2"/>
    <w:rsid w:val="002629BE"/>
    <w:rsid w:val="00281878"/>
    <w:rsid w:val="002A2CDF"/>
    <w:rsid w:val="003029FE"/>
    <w:rsid w:val="003737CE"/>
    <w:rsid w:val="003975A8"/>
    <w:rsid w:val="003B412B"/>
    <w:rsid w:val="003C3C2D"/>
    <w:rsid w:val="003C4A47"/>
    <w:rsid w:val="003C6FA4"/>
    <w:rsid w:val="003D29D2"/>
    <w:rsid w:val="004064D4"/>
    <w:rsid w:val="00441A41"/>
    <w:rsid w:val="00441C75"/>
    <w:rsid w:val="004555F7"/>
    <w:rsid w:val="00460986"/>
    <w:rsid w:val="00494EDB"/>
    <w:rsid w:val="004A70DC"/>
    <w:rsid w:val="004B38DD"/>
    <w:rsid w:val="004E659F"/>
    <w:rsid w:val="004F703E"/>
    <w:rsid w:val="00515025"/>
    <w:rsid w:val="00537331"/>
    <w:rsid w:val="00540CF6"/>
    <w:rsid w:val="00564B8C"/>
    <w:rsid w:val="005C0903"/>
    <w:rsid w:val="005F665D"/>
    <w:rsid w:val="00606636"/>
    <w:rsid w:val="00623D65"/>
    <w:rsid w:val="00625937"/>
    <w:rsid w:val="006326F5"/>
    <w:rsid w:val="006370BC"/>
    <w:rsid w:val="00642A95"/>
    <w:rsid w:val="00684114"/>
    <w:rsid w:val="00685788"/>
    <w:rsid w:val="006B4506"/>
    <w:rsid w:val="006C0635"/>
    <w:rsid w:val="006D695A"/>
    <w:rsid w:val="006F1977"/>
    <w:rsid w:val="007014F5"/>
    <w:rsid w:val="00750D27"/>
    <w:rsid w:val="007521EB"/>
    <w:rsid w:val="0079788A"/>
    <w:rsid w:val="007A59DE"/>
    <w:rsid w:val="007A5AD7"/>
    <w:rsid w:val="007C22A2"/>
    <w:rsid w:val="007D4CCC"/>
    <w:rsid w:val="007F5580"/>
    <w:rsid w:val="00834D60"/>
    <w:rsid w:val="00855CD2"/>
    <w:rsid w:val="008E4230"/>
    <w:rsid w:val="0094515A"/>
    <w:rsid w:val="009A426B"/>
    <w:rsid w:val="009B38E0"/>
    <w:rsid w:val="009C2C4F"/>
    <w:rsid w:val="009C4E09"/>
    <w:rsid w:val="009D39B7"/>
    <w:rsid w:val="009D5620"/>
    <w:rsid w:val="00A15CE2"/>
    <w:rsid w:val="00A26EB5"/>
    <w:rsid w:val="00A448D0"/>
    <w:rsid w:val="00A548DE"/>
    <w:rsid w:val="00A8323B"/>
    <w:rsid w:val="00AA340A"/>
    <w:rsid w:val="00AC6FBB"/>
    <w:rsid w:val="00AC7F87"/>
    <w:rsid w:val="00AE5ED2"/>
    <w:rsid w:val="00AF3361"/>
    <w:rsid w:val="00B06F1E"/>
    <w:rsid w:val="00B17D59"/>
    <w:rsid w:val="00B27D87"/>
    <w:rsid w:val="00B478EA"/>
    <w:rsid w:val="00B515C9"/>
    <w:rsid w:val="00B64030"/>
    <w:rsid w:val="00B7004E"/>
    <w:rsid w:val="00BB2B92"/>
    <w:rsid w:val="00C261F1"/>
    <w:rsid w:val="00C3439F"/>
    <w:rsid w:val="00C42EDD"/>
    <w:rsid w:val="00C6053F"/>
    <w:rsid w:val="00C652DB"/>
    <w:rsid w:val="00CB4305"/>
    <w:rsid w:val="00D34877"/>
    <w:rsid w:val="00D77BB4"/>
    <w:rsid w:val="00E47B52"/>
    <w:rsid w:val="00E654E8"/>
    <w:rsid w:val="00EE4BE8"/>
    <w:rsid w:val="00F209FC"/>
    <w:rsid w:val="00F31851"/>
    <w:rsid w:val="00F51C75"/>
    <w:rsid w:val="00F736A9"/>
    <w:rsid w:val="00FA704D"/>
    <w:rsid w:val="00FB3859"/>
    <w:rsid w:val="00FF1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40F2F"/>
  <w15:chartTrackingRefBased/>
  <w15:docId w15:val="{43F2AEAA-1E38-4822-A470-4A315B9E1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5A8"/>
  </w:style>
  <w:style w:type="paragraph" w:styleId="Footer">
    <w:name w:val="footer"/>
    <w:basedOn w:val="Normal"/>
    <w:link w:val="FooterChar"/>
    <w:uiPriority w:val="99"/>
    <w:unhideWhenUsed/>
    <w:rsid w:val="00397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5A8"/>
  </w:style>
  <w:style w:type="character" w:styleId="Hyperlink">
    <w:name w:val="Hyperlink"/>
    <w:basedOn w:val="DefaultParagraphFont"/>
    <w:uiPriority w:val="99"/>
    <w:unhideWhenUsed/>
    <w:rsid w:val="004A70DC"/>
    <w:rPr>
      <w:color w:val="0563C1" w:themeColor="hyperlink"/>
      <w:u w:val="single"/>
    </w:rPr>
  </w:style>
  <w:style w:type="character" w:styleId="UnresolvedMention">
    <w:name w:val="Unresolved Mention"/>
    <w:basedOn w:val="DefaultParagraphFont"/>
    <w:uiPriority w:val="99"/>
    <w:semiHidden/>
    <w:unhideWhenUsed/>
    <w:rsid w:val="004A70DC"/>
    <w:rPr>
      <w:color w:val="808080"/>
      <w:shd w:val="clear" w:color="auto" w:fill="E6E6E6"/>
    </w:rPr>
  </w:style>
  <w:style w:type="paragraph" w:styleId="NormalWeb">
    <w:name w:val="Normal (Web)"/>
    <w:basedOn w:val="Normal"/>
    <w:uiPriority w:val="99"/>
    <w:unhideWhenUsed/>
    <w:rsid w:val="00B27D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27D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107802">
      <w:bodyDiv w:val="1"/>
      <w:marLeft w:val="0"/>
      <w:marRight w:val="0"/>
      <w:marTop w:val="0"/>
      <w:marBottom w:val="0"/>
      <w:divBdr>
        <w:top w:val="none" w:sz="0" w:space="0" w:color="auto"/>
        <w:left w:val="none" w:sz="0" w:space="0" w:color="auto"/>
        <w:bottom w:val="none" w:sz="0" w:space="0" w:color="auto"/>
        <w:right w:val="none" w:sz="0" w:space="0" w:color="auto"/>
      </w:divBdr>
    </w:div>
    <w:div w:id="191222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rae.org.uk/media/26362/Equality-Matters-for-Children-CRAE-Equality-Act-guide.pdf" TargetMode="External"/><Relationship Id="rId18" Type="http://schemas.openxmlformats.org/officeDocument/2006/relationships/hyperlink" Target="https://www.estyn.gov.wales/sites/default/files/documents/Literacy%20and%20the%20Foundation%20Phase%20%20-%20September%202011.pdf" TargetMode="External"/><Relationship Id="rId26" Type="http://schemas.openxmlformats.org/officeDocument/2006/relationships/hyperlink" Target="http://www.nhsdirect.wales.nhs.uk/livewell/pregnancy/babyhealthdevelopment/" TargetMode="External"/><Relationship Id="rId39" Type="http://schemas.openxmlformats.org/officeDocument/2006/relationships/hyperlink" Target="http://gov.wales/topics/health/publications/health/reports/healthy-child/?lang=en" TargetMode="External"/><Relationship Id="rId3" Type="http://schemas.openxmlformats.org/officeDocument/2006/relationships/webSettings" Target="webSettings.xml"/><Relationship Id="rId21" Type="http://schemas.openxmlformats.org/officeDocument/2006/relationships/hyperlink" Target="https://www.hrw.org/news/2017/05/02/human-rights-priorities-somalias-new-government" TargetMode="External"/><Relationship Id="rId34" Type="http://schemas.openxmlformats.org/officeDocument/2006/relationships/hyperlink" Target="https://www.unicef.org/somalia/education_56.html" TargetMode="External"/><Relationship Id="rId42" Type="http://schemas.openxmlformats.org/officeDocument/2006/relationships/hyperlink" Target="http://gov.wales/topics/people-and-communities/people/children-and-young-people/early-years/?lang=en"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www.ncbi.nlm.nih.gov/pmc/articles/PMC3921667/" TargetMode="External"/><Relationship Id="rId12" Type="http://schemas.openxmlformats.org/officeDocument/2006/relationships/hyperlink" Target="https://www.childcomwales.org.uk/about-us/" TargetMode="External"/><Relationship Id="rId17" Type="http://schemas.openxmlformats.org/officeDocument/2006/relationships/hyperlink" Target="https://www.epdc.org/sites/default/files/documents/EPDC%20NEP_Somalia.pdf" TargetMode="External"/><Relationship Id="rId25" Type="http://schemas.openxmlformats.org/officeDocument/2006/relationships/hyperlink" Target="https://www-sciencedirect-com.ezproxy.uwtsd.ac.uk/science/article/pii/S0738059310001343" TargetMode="External"/><Relationship Id="rId33" Type="http://schemas.openxmlformats.org/officeDocument/2006/relationships/hyperlink" Target="https://www.unicef.org/crc/index_30229.html" TargetMode="External"/><Relationship Id="rId38" Type="http://schemas.openxmlformats.org/officeDocument/2006/relationships/hyperlink" Target="http://gov.wales/topics/people-and-communities/people/children-and-young-people/rights/uncrc/?lang=en" TargetMode="External"/><Relationship Id="rId46" Type="http://schemas.openxmlformats.org/officeDocument/2006/relationships/hyperlink" Target="http://apps.who.int/medicinedocs/documents/s17309e/s17309e.pdf" TargetMode="External"/><Relationship Id="rId2" Type="http://schemas.openxmlformats.org/officeDocument/2006/relationships/settings" Target="settings.xml"/><Relationship Id="rId16" Type="http://schemas.openxmlformats.org/officeDocument/2006/relationships/hyperlink" Target="https://www-sciencedirect-com.ezproxy.uwtsd.ac.uk/science/article/pii/S0140673616300526" TargetMode="External"/><Relationship Id="rId20" Type="http://schemas.openxmlformats.org/officeDocument/2006/relationships/hyperlink" Target="https://pure.york.ac.uk/portal/en/publications/associations-between-socioeconomic-disadvantage-and-parenting-behaviours-in-flying-start-areas-in-wales(e0b69e29-73cc-4984-b51a-244e71d86773).html" TargetMode="External"/><Relationship Id="rId29" Type="http://schemas.openxmlformats.org/officeDocument/2006/relationships/hyperlink" Target="https://www.ons.gov.uk/aboutus/transparencyandgovernance/freedomofinformationfoi/childmortalityrateinwales" TargetMode="External"/><Relationship Id="rId41" Type="http://schemas.openxmlformats.org/officeDocument/2006/relationships/hyperlink" Target="http://gov.wales/topics/people-and-communities/people/children-and-young-people/childcare/talk-childcare/talkchildcare-campaign/early-education/?lang=en" TargetMode="External"/><Relationship Id="rId1" Type="http://schemas.openxmlformats.org/officeDocument/2006/relationships/styles" Target="styles.xml"/><Relationship Id="rId6" Type="http://schemas.openxmlformats.org/officeDocument/2006/relationships/hyperlink" Target="http://dtpr.lib.athabascau.ca/action/download.php?filename=mais/FarhiaAbdiProject%20.pdf" TargetMode="External"/><Relationship Id="rId11" Type="http://schemas.openxmlformats.org/officeDocument/2006/relationships/hyperlink" Target="https://www.cypcs.org.uk/rights/uncrcarticles/article-28" TargetMode="External"/><Relationship Id="rId24" Type="http://schemas.openxmlformats.org/officeDocument/2006/relationships/hyperlink" Target="http://law.gov.wales/publicservices/education/school-and-other-education-for-children/?lang=en" TargetMode="External"/><Relationship Id="rId32" Type="http://schemas.openxmlformats.org/officeDocument/2006/relationships/hyperlink" Target="https://news.un.org/en/story/2015/01/488692-un-lauds-somalia-country-ratifies-landmark-childrens-rights-treaty" TargetMode="External"/><Relationship Id="rId37" Type="http://schemas.openxmlformats.org/officeDocument/2006/relationships/hyperlink" Target="https://borgenproject.org/primary-education-somalia-u-s/" TargetMode="External"/><Relationship Id="rId40" Type="http://schemas.openxmlformats.org/officeDocument/2006/relationships/hyperlink" Target="http://gov.wales/topics/health/professionals/dental/smile/?lang=en" TargetMode="External"/><Relationship Id="rId45" Type="http://schemas.openxmlformats.org/officeDocument/2006/relationships/hyperlink" Target="https://www.tandfonline.com/doi/full/10.1080/13533312.2015.1059284?scroll=top&amp;needAccess=true" TargetMode="External"/><Relationship Id="rId5" Type="http://schemas.openxmlformats.org/officeDocument/2006/relationships/endnotes" Target="endnotes.xml"/><Relationship Id="rId15" Type="http://schemas.openxmlformats.org/officeDocument/2006/relationships/hyperlink" Target="http://www.designedtosmile.org/info/toothbrushing/" TargetMode="External"/><Relationship Id="rId23" Type="http://schemas.openxmlformats.org/officeDocument/2006/relationships/hyperlink" Target="https://www.theguardian.com/commentisfree/2017/jan/12/nhs-dental-service-payment-system-tooth-extractions-children" TargetMode="External"/><Relationship Id="rId28" Type="http://schemas.openxmlformats.org/officeDocument/2006/relationships/hyperlink" Target="http://www.healthcosts.wales.nhs.uk/dental-costs" TargetMode="External"/><Relationship Id="rId36" Type="http://schemas.openxmlformats.org/officeDocument/2006/relationships/hyperlink" Target="http://www.undp.org/content/dam/rbas/doc/Women's%20Empowerment/Gender_Somalia.pdf" TargetMode="External"/><Relationship Id="rId49" Type="http://schemas.openxmlformats.org/officeDocument/2006/relationships/fontTable" Target="fontTable.xml"/><Relationship Id="rId10" Type="http://schemas.openxmlformats.org/officeDocument/2006/relationships/hyperlink" Target="https://ethnomed.org/clinical/oral-health/som-oral-health" TargetMode="External"/><Relationship Id="rId19" Type="http://schemas.openxmlformats.org/officeDocument/2006/relationships/hyperlink" Target="https://borgenproject.org/facts-about-education-in-somalia/" TargetMode="External"/><Relationship Id="rId31" Type="http://schemas.openxmlformats.org/officeDocument/2006/relationships/hyperlink" Target="https://www.unicef.org/somalia/SOM_resources_gotoschool.pdf" TargetMode="External"/><Relationship Id="rId44" Type="http://schemas.openxmlformats.org/officeDocument/2006/relationships/hyperlink" Target="http://gov.wales/topics/educationandskills/allsectorpolicies/welshmededuca/?lang=en" TargetMode="External"/><Relationship Id="rId4" Type="http://schemas.openxmlformats.org/officeDocument/2006/relationships/footnotes" Target="footnotes.xml"/><Relationship Id="rId9" Type="http://schemas.openxmlformats.org/officeDocument/2006/relationships/hyperlink" Target="https://www.globalpartnership.org/news-and-media/news/statement-alice-albright-drought-somalia" TargetMode="External"/><Relationship Id="rId14" Type="http://schemas.openxmlformats.org/officeDocument/2006/relationships/hyperlink" Target="https://bda.org/news-centre/blog/dentistry-in-wales-at-crisis-point" TargetMode="External"/><Relationship Id="rId22" Type="http://schemas.openxmlformats.org/officeDocument/2006/relationships/hyperlink" Target="https://www.intersos.org/wp-content/uploads/2017/09/BARRIERS-TO-GIRLS-EDUCATION-IN_SOUTH-CENTRAL-SOMALIA-Annex-1.pdf" TargetMode="External"/><Relationship Id="rId27" Type="http://schemas.openxmlformats.org/officeDocument/2006/relationships/hyperlink" Target="http://www.wales.nhs.uk/ourservices" TargetMode="External"/><Relationship Id="rId30" Type="http://schemas.openxmlformats.org/officeDocument/2006/relationships/hyperlink" Target="https://www.childcomwales.org.uk/wp-content/uploads/2017/03/Strategic-Equalities-Plan-2016-2020.pdf" TargetMode="External"/><Relationship Id="rId35" Type="http://schemas.openxmlformats.org/officeDocument/2006/relationships/hyperlink" Target="https://www.unicef.org/somalia/health.html" TargetMode="External"/><Relationship Id="rId43" Type="http://schemas.openxmlformats.org/officeDocument/2006/relationships/hyperlink" Target="http://gov.wales/topics/educationandskills/foundation-phase/?lang=en" TargetMode="External"/><Relationship Id="rId48" Type="http://schemas.openxmlformats.org/officeDocument/2006/relationships/footer" Target="footer1.xml"/><Relationship Id="rId8" Type="http://schemas.openxmlformats.org/officeDocument/2006/relationships/hyperlink" Target="https://africaeducationaltrust.org/somal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4595</Words>
  <Characters>26196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Fujitsu</cp:lastModifiedBy>
  <cp:revision>2</cp:revision>
  <dcterms:created xsi:type="dcterms:W3CDTF">2018-04-13T13:49:00Z</dcterms:created>
  <dcterms:modified xsi:type="dcterms:W3CDTF">2018-04-13T13:49:00Z</dcterms:modified>
</cp:coreProperties>
</file>