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CB951" w14:textId="77777777" w:rsidR="004E63CE" w:rsidRDefault="004E63CE" w:rsidP="004E63CE">
      <w:pPr>
        <w:rPr>
          <w:b/>
          <w:bCs/>
        </w:rPr>
      </w:pPr>
    </w:p>
    <w:tbl>
      <w:tblPr>
        <w:tblStyle w:val="TableGrid"/>
        <w:tblW w:w="0" w:type="auto"/>
        <w:tblLook w:val="04A0" w:firstRow="1" w:lastRow="0" w:firstColumn="1" w:lastColumn="0" w:noHBand="0" w:noVBand="1"/>
      </w:tblPr>
      <w:tblGrid>
        <w:gridCol w:w="2547"/>
        <w:gridCol w:w="6469"/>
      </w:tblGrid>
      <w:tr w:rsidR="004E63CE" w14:paraId="559EE10D" w14:textId="77777777" w:rsidTr="000934D2">
        <w:tc>
          <w:tcPr>
            <w:tcW w:w="2547" w:type="dxa"/>
          </w:tcPr>
          <w:p w14:paraId="14BE1FE9" w14:textId="77777777" w:rsidR="004E63CE" w:rsidRPr="00C81CF5" w:rsidRDefault="004E63CE" w:rsidP="004E63CE">
            <w:pPr>
              <w:jc w:val="center"/>
              <w:rPr>
                <w:b/>
                <w:bCs/>
              </w:rPr>
            </w:pPr>
            <w:r w:rsidRPr="00C81CF5">
              <w:rPr>
                <w:b/>
                <w:bCs/>
              </w:rPr>
              <w:t>Research Proposal Title</w:t>
            </w:r>
          </w:p>
        </w:tc>
        <w:tc>
          <w:tcPr>
            <w:tcW w:w="6469" w:type="dxa"/>
          </w:tcPr>
          <w:p w14:paraId="5CDAEC0F" w14:textId="0AA3664D" w:rsidR="004E63CE" w:rsidRPr="004E63CE" w:rsidRDefault="00F10908" w:rsidP="004E63CE">
            <w:pPr>
              <w:jc w:val="center"/>
              <w:rPr>
                <w:b/>
                <w:bCs/>
                <w:szCs w:val="24"/>
              </w:rPr>
            </w:pPr>
            <w:r w:rsidRPr="00F10908">
              <w:rPr>
                <w:b/>
                <w:bCs/>
                <w:szCs w:val="24"/>
              </w:rPr>
              <w:t>"Sustainability in the Luxury Car Industry: A Case Study of Aston Martin’s Green Transition"</w:t>
            </w:r>
          </w:p>
        </w:tc>
      </w:tr>
      <w:tr w:rsidR="004E63CE" w14:paraId="62B465E1" w14:textId="77777777" w:rsidTr="000934D2">
        <w:tc>
          <w:tcPr>
            <w:tcW w:w="2547" w:type="dxa"/>
          </w:tcPr>
          <w:p w14:paraId="4B2C9540" w14:textId="77777777" w:rsidR="004E63CE" w:rsidRPr="00C81CF5" w:rsidRDefault="004E63CE" w:rsidP="004E63CE">
            <w:pPr>
              <w:jc w:val="center"/>
              <w:rPr>
                <w:b/>
                <w:bCs/>
              </w:rPr>
            </w:pPr>
            <w:r w:rsidRPr="00C81CF5">
              <w:rPr>
                <w:b/>
                <w:bCs/>
              </w:rPr>
              <w:t>Name Of the Student</w:t>
            </w:r>
          </w:p>
        </w:tc>
        <w:tc>
          <w:tcPr>
            <w:tcW w:w="6469" w:type="dxa"/>
          </w:tcPr>
          <w:p w14:paraId="086696D0" w14:textId="27B2068D" w:rsidR="004E63CE" w:rsidRPr="002343E6" w:rsidRDefault="007B59EA" w:rsidP="004E63CE">
            <w:pPr>
              <w:jc w:val="center"/>
            </w:pPr>
            <w:r>
              <w:t>Yeshwanth Reddy Adama</w:t>
            </w:r>
          </w:p>
        </w:tc>
      </w:tr>
      <w:tr w:rsidR="004E63CE" w14:paraId="58CDD4B9" w14:textId="77777777" w:rsidTr="000934D2">
        <w:tc>
          <w:tcPr>
            <w:tcW w:w="2547" w:type="dxa"/>
          </w:tcPr>
          <w:p w14:paraId="3DB54B0B" w14:textId="77777777" w:rsidR="004E63CE" w:rsidRPr="00C81CF5" w:rsidRDefault="004E63CE" w:rsidP="004E63CE">
            <w:pPr>
              <w:jc w:val="center"/>
              <w:rPr>
                <w:b/>
                <w:bCs/>
              </w:rPr>
            </w:pPr>
            <w:r w:rsidRPr="00C81CF5">
              <w:rPr>
                <w:b/>
                <w:bCs/>
              </w:rPr>
              <w:t>Date Of Submission</w:t>
            </w:r>
          </w:p>
        </w:tc>
        <w:tc>
          <w:tcPr>
            <w:tcW w:w="6469" w:type="dxa"/>
          </w:tcPr>
          <w:p w14:paraId="6F0CCAD2" w14:textId="6C46BBE9" w:rsidR="004E63CE" w:rsidRPr="002343E6" w:rsidRDefault="00896537" w:rsidP="004E63CE">
            <w:pPr>
              <w:jc w:val="center"/>
            </w:pPr>
            <w:r>
              <w:t>29/04/2025</w:t>
            </w:r>
          </w:p>
        </w:tc>
      </w:tr>
      <w:tr w:rsidR="004E63CE" w14:paraId="4157A461" w14:textId="77777777" w:rsidTr="000934D2">
        <w:tc>
          <w:tcPr>
            <w:tcW w:w="2547" w:type="dxa"/>
          </w:tcPr>
          <w:p w14:paraId="6B668F8D" w14:textId="77777777" w:rsidR="004E63CE" w:rsidRPr="00C81CF5" w:rsidRDefault="004E63CE" w:rsidP="004E63CE">
            <w:pPr>
              <w:jc w:val="center"/>
              <w:rPr>
                <w:b/>
                <w:bCs/>
              </w:rPr>
            </w:pPr>
            <w:r w:rsidRPr="00C81CF5">
              <w:rPr>
                <w:b/>
                <w:bCs/>
              </w:rPr>
              <w:t>Course ID</w:t>
            </w:r>
          </w:p>
        </w:tc>
        <w:tc>
          <w:tcPr>
            <w:tcW w:w="6469" w:type="dxa"/>
          </w:tcPr>
          <w:p w14:paraId="589E05F6" w14:textId="024BD236" w:rsidR="004E63CE" w:rsidRPr="002343E6" w:rsidRDefault="007B59EA" w:rsidP="004E63CE">
            <w:pPr>
              <w:jc w:val="center"/>
            </w:pPr>
            <w:r>
              <w:t>BMMB7028</w:t>
            </w:r>
          </w:p>
        </w:tc>
      </w:tr>
      <w:tr w:rsidR="004E63CE" w14:paraId="171118E1" w14:textId="77777777" w:rsidTr="000934D2">
        <w:trPr>
          <w:trHeight w:val="70"/>
        </w:trPr>
        <w:tc>
          <w:tcPr>
            <w:tcW w:w="2547" w:type="dxa"/>
          </w:tcPr>
          <w:p w14:paraId="5A49FA4C" w14:textId="77777777" w:rsidR="004E63CE" w:rsidRPr="00C81CF5" w:rsidRDefault="004E63CE" w:rsidP="004E63CE">
            <w:pPr>
              <w:jc w:val="center"/>
              <w:rPr>
                <w:b/>
                <w:bCs/>
              </w:rPr>
            </w:pPr>
            <w:r w:rsidRPr="00C81CF5">
              <w:rPr>
                <w:b/>
                <w:bCs/>
              </w:rPr>
              <w:t>Course Name</w:t>
            </w:r>
          </w:p>
        </w:tc>
        <w:tc>
          <w:tcPr>
            <w:tcW w:w="6469" w:type="dxa"/>
          </w:tcPr>
          <w:p w14:paraId="63142660" w14:textId="3FD7305F" w:rsidR="004E63CE" w:rsidRPr="002343E6" w:rsidRDefault="007B59EA" w:rsidP="004E63CE">
            <w:pPr>
              <w:jc w:val="center"/>
            </w:pPr>
            <w:r>
              <w:t>Business Research</w:t>
            </w:r>
          </w:p>
        </w:tc>
      </w:tr>
      <w:tr w:rsidR="004E63CE" w14:paraId="720D9F7F" w14:textId="77777777" w:rsidTr="000934D2">
        <w:trPr>
          <w:trHeight w:val="70"/>
        </w:trPr>
        <w:tc>
          <w:tcPr>
            <w:tcW w:w="2547" w:type="dxa"/>
          </w:tcPr>
          <w:p w14:paraId="05F427B7" w14:textId="77777777" w:rsidR="004E63CE" w:rsidRPr="00C81CF5" w:rsidRDefault="004E63CE" w:rsidP="004E63CE">
            <w:pPr>
              <w:jc w:val="center"/>
              <w:rPr>
                <w:b/>
                <w:bCs/>
              </w:rPr>
            </w:pPr>
            <w:r w:rsidRPr="00C81CF5">
              <w:rPr>
                <w:b/>
                <w:bCs/>
              </w:rPr>
              <w:t>Professor Name</w:t>
            </w:r>
          </w:p>
        </w:tc>
        <w:tc>
          <w:tcPr>
            <w:tcW w:w="6469" w:type="dxa"/>
          </w:tcPr>
          <w:p w14:paraId="02A43EE6" w14:textId="25067B49" w:rsidR="004E63CE" w:rsidRPr="002343E6" w:rsidRDefault="007B59EA" w:rsidP="004E63CE">
            <w:pPr>
              <w:jc w:val="center"/>
            </w:pPr>
            <w:r>
              <w:t>Helen Evans</w:t>
            </w:r>
          </w:p>
        </w:tc>
      </w:tr>
      <w:tr w:rsidR="004E63CE" w14:paraId="0C0BF97B" w14:textId="77777777" w:rsidTr="004E63CE">
        <w:trPr>
          <w:trHeight w:val="50"/>
        </w:trPr>
        <w:tc>
          <w:tcPr>
            <w:tcW w:w="2547" w:type="dxa"/>
          </w:tcPr>
          <w:p w14:paraId="0FACAFD9" w14:textId="77777777" w:rsidR="004E63CE" w:rsidRPr="00C81CF5" w:rsidRDefault="004E63CE" w:rsidP="004E63CE">
            <w:pPr>
              <w:jc w:val="center"/>
              <w:rPr>
                <w:b/>
                <w:bCs/>
              </w:rPr>
            </w:pPr>
            <w:r w:rsidRPr="00C81CF5">
              <w:rPr>
                <w:b/>
                <w:bCs/>
              </w:rPr>
              <w:t>University Name</w:t>
            </w:r>
          </w:p>
        </w:tc>
        <w:tc>
          <w:tcPr>
            <w:tcW w:w="6469" w:type="dxa"/>
          </w:tcPr>
          <w:p w14:paraId="6EE2C0D1" w14:textId="4769201F" w:rsidR="004E63CE" w:rsidRPr="002343E6" w:rsidRDefault="007B59EA" w:rsidP="004E63CE">
            <w:pPr>
              <w:jc w:val="center"/>
            </w:pPr>
            <w:r>
              <w:t>University of Wales</w:t>
            </w:r>
          </w:p>
        </w:tc>
      </w:tr>
      <w:tr w:rsidR="004E63CE" w14:paraId="1D401F51" w14:textId="77777777" w:rsidTr="00C81CF5">
        <w:trPr>
          <w:trHeight w:val="597"/>
        </w:trPr>
        <w:tc>
          <w:tcPr>
            <w:tcW w:w="2547" w:type="dxa"/>
          </w:tcPr>
          <w:p w14:paraId="426E985C" w14:textId="77777777" w:rsidR="004E63CE" w:rsidRPr="00C81CF5" w:rsidRDefault="004E63CE" w:rsidP="004E63CE">
            <w:pPr>
              <w:jc w:val="center"/>
              <w:rPr>
                <w:b/>
                <w:bCs/>
              </w:rPr>
            </w:pPr>
            <w:r w:rsidRPr="00C81CF5">
              <w:rPr>
                <w:b/>
                <w:bCs/>
              </w:rPr>
              <w:t>Word count</w:t>
            </w:r>
          </w:p>
        </w:tc>
        <w:tc>
          <w:tcPr>
            <w:tcW w:w="6469" w:type="dxa"/>
          </w:tcPr>
          <w:p w14:paraId="27D7CF80" w14:textId="73011750" w:rsidR="004E63CE" w:rsidRPr="002343E6" w:rsidRDefault="004E63CE" w:rsidP="004E63CE">
            <w:pPr>
              <w:jc w:val="center"/>
            </w:pPr>
            <w:r>
              <w:t>50</w:t>
            </w:r>
            <w:r w:rsidR="007D30E3">
              <w:t xml:space="preserve">01 </w:t>
            </w:r>
            <w:r>
              <w:t>Words</w:t>
            </w:r>
          </w:p>
        </w:tc>
      </w:tr>
    </w:tbl>
    <w:p w14:paraId="3D9B396C" w14:textId="77777777" w:rsidR="004E63CE" w:rsidRDefault="004E63CE" w:rsidP="00663BAB">
      <w:pPr>
        <w:pStyle w:val="Heading1"/>
      </w:pPr>
    </w:p>
    <w:p w14:paraId="423FF813" w14:textId="77777777" w:rsidR="004E63CE" w:rsidRDefault="004E63CE">
      <w:pPr>
        <w:spacing w:after="200" w:line="276" w:lineRule="auto"/>
        <w:jc w:val="left"/>
        <w:rPr>
          <w:rFonts w:eastAsiaTheme="majorEastAsia" w:cstheme="majorBidi"/>
          <w:b/>
          <w:bCs/>
          <w:color w:val="000000" w:themeColor="text1"/>
          <w:sz w:val="28"/>
          <w:szCs w:val="28"/>
        </w:rPr>
      </w:pPr>
      <w:r>
        <w:br w:type="page"/>
      </w:r>
    </w:p>
    <w:sdt>
      <w:sdtPr>
        <w:rPr>
          <w:rFonts w:ascii="Times New Roman" w:eastAsiaTheme="minorHAnsi" w:hAnsi="Times New Roman" w:cstheme="minorBidi"/>
          <w:b w:val="0"/>
          <w:bCs w:val="0"/>
          <w:color w:val="auto"/>
          <w:sz w:val="24"/>
          <w:szCs w:val="22"/>
        </w:rPr>
        <w:id w:val="-914700789"/>
        <w:docPartObj>
          <w:docPartGallery w:val="Table of Contents"/>
          <w:docPartUnique/>
        </w:docPartObj>
      </w:sdtPr>
      <w:sdtEndPr>
        <w:rPr>
          <w:noProof/>
        </w:rPr>
      </w:sdtEndPr>
      <w:sdtContent>
        <w:p w14:paraId="5998C121" w14:textId="48501413" w:rsidR="004E63CE" w:rsidRPr="004E63CE" w:rsidRDefault="004E63CE" w:rsidP="004E63CE">
          <w:pPr>
            <w:pStyle w:val="TOCHeading"/>
            <w:jc w:val="center"/>
            <w:rPr>
              <w:rFonts w:ascii="Times New Roman" w:hAnsi="Times New Roman" w:cs="Times New Roman"/>
              <w:color w:val="auto"/>
            </w:rPr>
          </w:pPr>
          <w:r w:rsidRPr="004E63CE">
            <w:rPr>
              <w:rFonts w:ascii="Times New Roman" w:hAnsi="Times New Roman" w:cs="Times New Roman"/>
              <w:color w:val="auto"/>
            </w:rPr>
            <w:t>TABLE OF CONTENTS</w:t>
          </w:r>
        </w:p>
        <w:p w14:paraId="1F9F9254" w14:textId="166D10EE" w:rsidR="007D30E3" w:rsidRDefault="004E63CE">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r>
            <w:fldChar w:fldCharType="begin"/>
          </w:r>
          <w:r>
            <w:instrText xml:space="preserve"> TOC \o "1-3" \h \z \u </w:instrText>
          </w:r>
          <w:r>
            <w:fldChar w:fldCharType="separate"/>
          </w:r>
          <w:hyperlink w:anchor="_Toc195370684" w:history="1">
            <w:r w:rsidR="007D30E3" w:rsidRPr="00026323">
              <w:rPr>
                <w:rStyle w:val="Hyperlink"/>
                <w:noProof/>
              </w:rPr>
              <w:t>Background</w:t>
            </w:r>
            <w:r w:rsidR="007D30E3">
              <w:rPr>
                <w:noProof/>
                <w:webHidden/>
              </w:rPr>
              <w:tab/>
            </w:r>
            <w:r w:rsidR="007D30E3">
              <w:rPr>
                <w:noProof/>
                <w:webHidden/>
              </w:rPr>
              <w:fldChar w:fldCharType="begin"/>
            </w:r>
            <w:r w:rsidR="007D30E3">
              <w:rPr>
                <w:noProof/>
                <w:webHidden/>
              </w:rPr>
              <w:instrText xml:space="preserve"> PAGEREF _Toc195370684 \h </w:instrText>
            </w:r>
            <w:r w:rsidR="007D30E3">
              <w:rPr>
                <w:noProof/>
                <w:webHidden/>
              </w:rPr>
            </w:r>
            <w:r w:rsidR="007D30E3">
              <w:rPr>
                <w:noProof/>
                <w:webHidden/>
              </w:rPr>
              <w:fldChar w:fldCharType="separate"/>
            </w:r>
            <w:r w:rsidR="007D30E3">
              <w:rPr>
                <w:noProof/>
                <w:webHidden/>
              </w:rPr>
              <w:t>4</w:t>
            </w:r>
            <w:r w:rsidR="007D30E3">
              <w:rPr>
                <w:noProof/>
                <w:webHidden/>
              </w:rPr>
              <w:fldChar w:fldCharType="end"/>
            </w:r>
          </w:hyperlink>
        </w:p>
        <w:p w14:paraId="47BD545E" w14:textId="7E3E3CD9"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85" w:history="1">
            <w:r w:rsidRPr="00026323">
              <w:rPr>
                <w:rStyle w:val="Hyperlink"/>
                <w:noProof/>
              </w:rPr>
              <w:t>Research rationale</w:t>
            </w:r>
            <w:r>
              <w:rPr>
                <w:noProof/>
                <w:webHidden/>
              </w:rPr>
              <w:tab/>
            </w:r>
            <w:r>
              <w:rPr>
                <w:noProof/>
                <w:webHidden/>
              </w:rPr>
              <w:fldChar w:fldCharType="begin"/>
            </w:r>
            <w:r>
              <w:rPr>
                <w:noProof/>
                <w:webHidden/>
              </w:rPr>
              <w:instrText xml:space="preserve"> PAGEREF _Toc195370685 \h </w:instrText>
            </w:r>
            <w:r>
              <w:rPr>
                <w:noProof/>
                <w:webHidden/>
              </w:rPr>
            </w:r>
            <w:r>
              <w:rPr>
                <w:noProof/>
                <w:webHidden/>
              </w:rPr>
              <w:fldChar w:fldCharType="separate"/>
            </w:r>
            <w:r>
              <w:rPr>
                <w:noProof/>
                <w:webHidden/>
              </w:rPr>
              <w:t>5</w:t>
            </w:r>
            <w:r>
              <w:rPr>
                <w:noProof/>
                <w:webHidden/>
              </w:rPr>
              <w:fldChar w:fldCharType="end"/>
            </w:r>
          </w:hyperlink>
        </w:p>
        <w:p w14:paraId="455A684C" w14:textId="620ABCBA"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86" w:history="1">
            <w:r w:rsidRPr="00026323">
              <w:rPr>
                <w:rStyle w:val="Hyperlink"/>
                <w:noProof/>
              </w:rPr>
              <w:t>Research question</w:t>
            </w:r>
            <w:r>
              <w:rPr>
                <w:noProof/>
                <w:webHidden/>
              </w:rPr>
              <w:tab/>
            </w:r>
            <w:r>
              <w:rPr>
                <w:noProof/>
                <w:webHidden/>
              </w:rPr>
              <w:fldChar w:fldCharType="begin"/>
            </w:r>
            <w:r>
              <w:rPr>
                <w:noProof/>
                <w:webHidden/>
              </w:rPr>
              <w:instrText xml:space="preserve"> PAGEREF _Toc195370686 \h </w:instrText>
            </w:r>
            <w:r>
              <w:rPr>
                <w:noProof/>
                <w:webHidden/>
              </w:rPr>
            </w:r>
            <w:r>
              <w:rPr>
                <w:noProof/>
                <w:webHidden/>
              </w:rPr>
              <w:fldChar w:fldCharType="separate"/>
            </w:r>
            <w:r>
              <w:rPr>
                <w:noProof/>
                <w:webHidden/>
              </w:rPr>
              <w:t>6</w:t>
            </w:r>
            <w:r>
              <w:rPr>
                <w:noProof/>
                <w:webHidden/>
              </w:rPr>
              <w:fldChar w:fldCharType="end"/>
            </w:r>
          </w:hyperlink>
        </w:p>
        <w:p w14:paraId="386016C2" w14:textId="6A2F538C"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87" w:history="1">
            <w:r w:rsidRPr="00026323">
              <w:rPr>
                <w:rStyle w:val="Hyperlink"/>
                <w:noProof/>
              </w:rPr>
              <w:t>Research Aim</w:t>
            </w:r>
            <w:r>
              <w:rPr>
                <w:noProof/>
                <w:webHidden/>
              </w:rPr>
              <w:tab/>
            </w:r>
            <w:r>
              <w:rPr>
                <w:noProof/>
                <w:webHidden/>
              </w:rPr>
              <w:fldChar w:fldCharType="begin"/>
            </w:r>
            <w:r>
              <w:rPr>
                <w:noProof/>
                <w:webHidden/>
              </w:rPr>
              <w:instrText xml:space="preserve"> PAGEREF _Toc195370687 \h </w:instrText>
            </w:r>
            <w:r>
              <w:rPr>
                <w:noProof/>
                <w:webHidden/>
              </w:rPr>
            </w:r>
            <w:r>
              <w:rPr>
                <w:noProof/>
                <w:webHidden/>
              </w:rPr>
              <w:fldChar w:fldCharType="separate"/>
            </w:r>
            <w:r>
              <w:rPr>
                <w:noProof/>
                <w:webHidden/>
              </w:rPr>
              <w:t>6</w:t>
            </w:r>
            <w:r>
              <w:rPr>
                <w:noProof/>
                <w:webHidden/>
              </w:rPr>
              <w:fldChar w:fldCharType="end"/>
            </w:r>
          </w:hyperlink>
        </w:p>
        <w:p w14:paraId="5955E093" w14:textId="18FAE97A"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88" w:history="1">
            <w:r w:rsidRPr="00026323">
              <w:rPr>
                <w:rStyle w:val="Hyperlink"/>
                <w:noProof/>
              </w:rPr>
              <w:t>Research objectives</w:t>
            </w:r>
            <w:r>
              <w:rPr>
                <w:noProof/>
                <w:webHidden/>
              </w:rPr>
              <w:tab/>
            </w:r>
            <w:r>
              <w:rPr>
                <w:noProof/>
                <w:webHidden/>
              </w:rPr>
              <w:fldChar w:fldCharType="begin"/>
            </w:r>
            <w:r>
              <w:rPr>
                <w:noProof/>
                <w:webHidden/>
              </w:rPr>
              <w:instrText xml:space="preserve"> PAGEREF _Toc195370688 \h </w:instrText>
            </w:r>
            <w:r>
              <w:rPr>
                <w:noProof/>
                <w:webHidden/>
              </w:rPr>
            </w:r>
            <w:r>
              <w:rPr>
                <w:noProof/>
                <w:webHidden/>
              </w:rPr>
              <w:fldChar w:fldCharType="separate"/>
            </w:r>
            <w:r>
              <w:rPr>
                <w:noProof/>
                <w:webHidden/>
              </w:rPr>
              <w:t>6</w:t>
            </w:r>
            <w:r>
              <w:rPr>
                <w:noProof/>
                <w:webHidden/>
              </w:rPr>
              <w:fldChar w:fldCharType="end"/>
            </w:r>
          </w:hyperlink>
        </w:p>
        <w:p w14:paraId="4E9547E9" w14:textId="3915AA61"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89" w:history="1">
            <w:r w:rsidRPr="00026323">
              <w:rPr>
                <w:rStyle w:val="Hyperlink"/>
                <w:noProof/>
              </w:rPr>
              <w:t>Contribution of the current research</w:t>
            </w:r>
            <w:r>
              <w:rPr>
                <w:noProof/>
                <w:webHidden/>
              </w:rPr>
              <w:tab/>
            </w:r>
            <w:r>
              <w:rPr>
                <w:noProof/>
                <w:webHidden/>
              </w:rPr>
              <w:fldChar w:fldCharType="begin"/>
            </w:r>
            <w:r>
              <w:rPr>
                <w:noProof/>
                <w:webHidden/>
              </w:rPr>
              <w:instrText xml:space="preserve"> PAGEREF _Toc195370689 \h </w:instrText>
            </w:r>
            <w:r>
              <w:rPr>
                <w:noProof/>
                <w:webHidden/>
              </w:rPr>
            </w:r>
            <w:r>
              <w:rPr>
                <w:noProof/>
                <w:webHidden/>
              </w:rPr>
              <w:fldChar w:fldCharType="separate"/>
            </w:r>
            <w:r>
              <w:rPr>
                <w:noProof/>
                <w:webHidden/>
              </w:rPr>
              <w:t>7</w:t>
            </w:r>
            <w:r>
              <w:rPr>
                <w:noProof/>
                <w:webHidden/>
              </w:rPr>
              <w:fldChar w:fldCharType="end"/>
            </w:r>
          </w:hyperlink>
        </w:p>
        <w:p w14:paraId="4FF48DAF" w14:textId="4A784E21" w:rsidR="007D30E3" w:rsidRDefault="007D30E3">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0" w:history="1">
            <w:r w:rsidRPr="00026323">
              <w:rPr>
                <w:rStyle w:val="Hyperlink"/>
                <w:noProof/>
              </w:rPr>
              <w:t>Key literature review</w:t>
            </w:r>
            <w:r>
              <w:rPr>
                <w:noProof/>
                <w:webHidden/>
              </w:rPr>
              <w:tab/>
            </w:r>
            <w:r>
              <w:rPr>
                <w:noProof/>
                <w:webHidden/>
              </w:rPr>
              <w:fldChar w:fldCharType="begin"/>
            </w:r>
            <w:r>
              <w:rPr>
                <w:noProof/>
                <w:webHidden/>
              </w:rPr>
              <w:instrText xml:space="preserve"> PAGEREF _Toc195370690 \h </w:instrText>
            </w:r>
            <w:r>
              <w:rPr>
                <w:noProof/>
                <w:webHidden/>
              </w:rPr>
            </w:r>
            <w:r>
              <w:rPr>
                <w:noProof/>
                <w:webHidden/>
              </w:rPr>
              <w:fldChar w:fldCharType="separate"/>
            </w:r>
            <w:r>
              <w:rPr>
                <w:noProof/>
                <w:webHidden/>
              </w:rPr>
              <w:t>7</w:t>
            </w:r>
            <w:r>
              <w:rPr>
                <w:noProof/>
                <w:webHidden/>
              </w:rPr>
              <w:fldChar w:fldCharType="end"/>
            </w:r>
          </w:hyperlink>
        </w:p>
        <w:p w14:paraId="73EC5CD2" w14:textId="46711E03"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1" w:history="1">
            <w:r w:rsidRPr="00026323">
              <w:rPr>
                <w:rStyle w:val="Hyperlink"/>
                <w:noProof/>
              </w:rPr>
              <w:t>Evolution of the sustainability efforts of the Astron Martin</w:t>
            </w:r>
            <w:r>
              <w:rPr>
                <w:noProof/>
                <w:webHidden/>
              </w:rPr>
              <w:tab/>
            </w:r>
            <w:r>
              <w:rPr>
                <w:noProof/>
                <w:webHidden/>
              </w:rPr>
              <w:fldChar w:fldCharType="begin"/>
            </w:r>
            <w:r>
              <w:rPr>
                <w:noProof/>
                <w:webHidden/>
              </w:rPr>
              <w:instrText xml:space="preserve"> PAGEREF _Toc195370691 \h </w:instrText>
            </w:r>
            <w:r>
              <w:rPr>
                <w:noProof/>
                <w:webHidden/>
              </w:rPr>
            </w:r>
            <w:r>
              <w:rPr>
                <w:noProof/>
                <w:webHidden/>
              </w:rPr>
              <w:fldChar w:fldCharType="separate"/>
            </w:r>
            <w:r>
              <w:rPr>
                <w:noProof/>
                <w:webHidden/>
              </w:rPr>
              <w:t>7</w:t>
            </w:r>
            <w:r>
              <w:rPr>
                <w:noProof/>
                <w:webHidden/>
              </w:rPr>
              <w:fldChar w:fldCharType="end"/>
            </w:r>
          </w:hyperlink>
        </w:p>
        <w:p w14:paraId="4DB1D3DB" w14:textId="32F75F36"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2" w:history="1">
            <w:r w:rsidRPr="00026323">
              <w:rPr>
                <w:rStyle w:val="Hyperlink"/>
                <w:noProof/>
              </w:rPr>
              <w:t>Internal and external drivers pushing Aston Martin</w:t>
            </w:r>
            <w:r>
              <w:rPr>
                <w:noProof/>
                <w:webHidden/>
              </w:rPr>
              <w:tab/>
            </w:r>
            <w:r>
              <w:rPr>
                <w:noProof/>
                <w:webHidden/>
              </w:rPr>
              <w:fldChar w:fldCharType="begin"/>
            </w:r>
            <w:r>
              <w:rPr>
                <w:noProof/>
                <w:webHidden/>
              </w:rPr>
              <w:instrText xml:space="preserve"> PAGEREF _Toc195370692 \h </w:instrText>
            </w:r>
            <w:r>
              <w:rPr>
                <w:noProof/>
                <w:webHidden/>
              </w:rPr>
            </w:r>
            <w:r>
              <w:rPr>
                <w:noProof/>
                <w:webHidden/>
              </w:rPr>
              <w:fldChar w:fldCharType="separate"/>
            </w:r>
            <w:r>
              <w:rPr>
                <w:noProof/>
                <w:webHidden/>
              </w:rPr>
              <w:t>9</w:t>
            </w:r>
            <w:r>
              <w:rPr>
                <w:noProof/>
                <w:webHidden/>
              </w:rPr>
              <w:fldChar w:fldCharType="end"/>
            </w:r>
          </w:hyperlink>
        </w:p>
        <w:p w14:paraId="3A19643B" w14:textId="36668D78"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3" w:history="1">
            <w:r w:rsidRPr="00026323">
              <w:rPr>
                <w:rStyle w:val="Hyperlink"/>
                <w:noProof/>
              </w:rPr>
              <w:t>Challenges and opportunities Aston Martin faces in implementing these sustainability measures</w:t>
            </w:r>
            <w:r>
              <w:rPr>
                <w:noProof/>
                <w:webHidden/>
              </w:rPr>
              <w:tab/>
            </w:r>
            <w:r>
              <w:rPr>
                <w:noProof/>
                <w:webHidden/>
              </w:rPr>
              <w:fldChar w:fldCharType="begin"/>
            </w:r>
            <w:r>
              <w:rPr>
                <w:noProof/>
                <w:webHidden/>
              </w:rPr>
              <w:instrText xml:space="preserve"> PAGEREF _Toc195370693 \h </w:instrText>
            </w:r>
            <w:r>
              <w:rPr>
                <w:noProof/>
                <w:webHidden/>
              </w:rPr>
            </w:r>
            <w:r>
              <w:rPr>
                <w:noProof/>
                <w:webHidden/>
              </w:rPr>
              <w:fldChar w:fldCharType="separate"/>
            </w:r>
            <w:r>
              <w:rPr>
                <w:noProof/>
                <w:webHidden/>
              </w:rPr>
              <w:t>10</w:t>
            </w:r>
            <w:r>
              <w:rPr>
                <w:noProof/>
                <w:webHidden/>
              </w:rPr>
              <w:fldChar w:fldCharType="end"/>
            </w:r>
          </w:hyperlink>
        </w:p>
        <w:p w14:paraId="7B2705F2" w14:textId="4A626EA6"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4" w:history="1">
            <w:r w:rsidRPr="00026323">
              <w:rPr>
                <w:rStyle w:val="Hyperlink"/>
                <w:noProof/>
              </w:rPr>
              <w:t>Theoretical framework</w:t>
            </w:r>
            <w:r>
              <w:rPr>
                <w:noProof/>
                <w:webHidden/>
              </w:rPr>
              <w:tab/>
            </w:r>
            <w:r>
              <w:rPr>
                <w:noProof/>
                <w:webHidden/>
              </w:rPr>
              <w:fldChar w:fldCharType="begin"/>
            </w:r>
            <w:r>
              <w:rPr>
                <w:noProof/>
                <w:webHidden/>
              </w:rPr>
              <w:instrText xml:space="preserve"> PAGEREF _Toc195370694 \h </w:instrText>
            </w:r>
            <w:r>
              <w:rPr>
                <w:noProof/>
                <w:webHidden/>
              </w:rPr>
            </w:r>
            <w:r>
              <w:rPr>
                <w:noProof/>
                <w:webHidden/>
              </w:rPr>
              <w:fldChar w:fldCharType="separate"/>
            </w:r>
            <w:r>
              <w:rPr>
                <w:noProof/>
                <w:webHidden/>
              </w:rPr>
              <w:t>12</w:t>
            </w:r>
            <w:r>
              <w:rPr>
                <w:noProof/>
                <w:webHidden/>
              </w:rPr>
              <w:fldChar w:fldCharType="end"/>
            </w:r>
          </w:hyperlink>
        </w:p>
        <w:p w14:paraId="231BFEF1" w14:textId="5E83D5FF"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5" w:history="1">
            <w:r w:rsidRPr="00026323">
              <w:rPr>
                <w:rStyle w:val="Hyperlink"/>
                <w:noProof/>
              </w:rPr>
              <w:t>Conceptual framework</w:t>
            </w:r>
            <w:r>
              <w:rPr>
                <w:noProof/>
                <w:webHidden/>
              </w:rPr>
              <w:tab/>
            </w:r>
            <w:r>
              <w:rPr>
                <w:noProof/>
                <w:webHidden/>
              </w:rPr>
              <w:fldChar w:fldCharType="begin"/>
            </w:r>
            <w:r>
              <w:rPr>
                <w:noProof/>
                <w:webHidden/>
              </w:rPr>
              <w:instrText xml:space="preserve"> PAGEREF _Toc195370695 \h </w:instrText>
            </w:r>
            <w:r>
              <w:rPr>
                <w:noProof/>
                <w:webHidden/>
              </w:rPr>
            </w:r>
            <w:r>
              <w:rPr>
                <w:noProof/>
                <w:webHidden/>
              </w:rPr>
              <w:fldChar w:fldCharType="separate"/>
            </w:r>
            <w:r>
              <w:rPr>
                <w:noProof/>
                <w:webHidden/>
              </w:rPr>
              <w:t>13</w:t>
            </w:r>
            <w:r>
              <w:rPr>
                <w:noProof/>
                <w:webHidden/>
              </w:rPr>
              <w:fldChar w:fldCharType="end"/>
            </w:r>
          </w:hyperlink>
        </w:p>
        <w:p w14:paraId="041017EE" w14:textId="07F78208"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6" w:history="1">
            <w:r w:rsidRPr="00026323">
              <w:rPr>
                <w:rStyle w:val="Hyperlink"/>
                <w:noProof/>
              </w:rPr>
              <w:t>Literature gap</w:t>
            </w:r>
            <w:r>
              <w:rPr>
                <w:noProof/>
                <w:webHidden/>
              </w:rPr>
              <w:tab/>
            </w:r>
            <w:r>
              <w:rPr>
                <w:noProof/>
                <w:webHidden/>
              </w:rPr>
              <w:fldChar w:fldCharType="begin"/>
            </w:r>
            <w:r>
              <w:rPr>
                <w:noProof/>
                <w:webHidden/>
              </w:rPr>
              <w:instrText xml:space="preserve"> PAGEREF _Toc195370696 \h </w:instrText>
            </w:r>
            <w:r>
              <w:rPr>
                <w:noProof/>
                <w:webHidden/>
              </w:rPr>
            </w:r>
            <w:r>
              <w:rPr>
                <w:noProof/>
                <w:webHidden/>
              </w:rPr>
              <w:fldChar w:fldCharType="separate"/>
            </w:r>
            <w:r>
              <w:rPr>
                <w:noProof/>
                <w:webHidden/>
              </w:rPr>
              <w:t>13</w:t>
            </w:r>
            <w:r>
              <w:rPr>
                <w:noProof/>
                <w:webHidden/>
              </w:rPr>
              <w:fldChar w:fldCharType="end"/>
            </w:r>
          </w:hyperlink>
        </w:p>
        <w:p w14:paraId="7872B7A9" w14:textId="4F9A71AE" w:rsidR="007D30E3" w:rsidRDefault="007D30E3">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7" w:history="1">
            <w:r w:rsidRPr="00026323">
              <w:rPr>
                <w:rStyle w:val="Hyperlink"/>
                <w:noProof/>
              </w:rPr>
              <w:t>Chosen methodology</w:t>
            </w:r>
            <w:r>
              <w:rPr>
                <w:noProof/>
                <w:webHidden/>
              </w:rPr>
              <w:tab/>
            </w:r>
            <w:r>
              <w:rPr>
                <w:noProof/>
                <w:webHidden/>
              </w:rPr>
              <w:fldChar w:fldCharType="begin"/>
            </w:r>
            <w:r>
              <w:rPr>
                <w:noProof/>
                <w:webHidden/>
              </w:rPr>
              <w:instrText xml:space="preserve"> PAGEREF _Toc195370697 \h </w:instrText>
            </w:r>
            <w:r>
              <w:rPr>
                <w:noProof/>
                <w:webHidden/>
              </w:rPr>
            </w:r>
            <w:r>
              <w:rPr>
                <w:noProof/>
                <w:webHidden/>
              </w:rPr>
              <w:fldChar w:fldCharType="separate"/>
            </w:r>
            <w:r>
              <w:rPr>
                <w:noProof/>
                <w:webHidden/>
              </w:rPr>
              <w:t>14</w:t>
            </w:r>
            <w:r>
              <w:rPr>
                <w:noProof/>
                <w:webHidden/>
              </w:rPr>
              <w:fldChar w:fldCharType="end"/>
            </w:r>
          </w:hyperlink>
        </w:p>
        <w:p w14:paraId="63FCC30E" w14:textId="7E9B6C3B"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8" w:history="1">
            <w:r w:rsidRPr="00026323">
              <w:rPr>
                <w:rStyle w:val="Hyperlink"/>
                <w:noProof/>
              </w:rPr>
              <w:t>Philosophy</w:t>
            </w:r>
            <w:r>
              <w:rPr>
                <w:noProof/>
                <w:webHidden/>
              </w:rPr>
              <w:tab/>
            </w:r>
            <w:r>
              <w:rPr>
                <w:noProof/>
                <w:webHidden/>
              </w:rPr>
              <w:fldChar w:fldCharType="begin"/>
            </w:r>
            <w:r>
              <w:rPr>
                <w:noProof/>
                <w:webHidden/>
              </w:rPr>
              <w:instrText xml:space="preserve"> PAGEREF _Toc195370698 \h </w:instrText>
            </w:r>
            <w:r>
              <w:rPr>
                <w:noProof/>
                <w:webHidden/>
              </w:rPr>
            </w:r>
            <w:r>
              <w:rPr>
                <w:noProof/>
                <w:webHidden/>
              </w:rPr>
              <w:fldChar w:fldCharType="separate"/>
            </w:r>
            <w:r>
              <w:rPr>
                <w:noProof/>
                <w:webHidden/>
              </w:rPr>
              <w:t>14</w:t>
            </w:r>
            <w:r>
              <w:rPr>
                <w:noProof/>
                <w:webHidden/>
              </w:rPr>
              <w:fldChar w:fldCharType="end"/>
            </w:r>
          </w:hyperlink>
        </w:p>
        <w:p w14:paraId="72D3E93E" w14:textId="32F5D336"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699" w:history="1">
            <w:r w:rsidRPr="00026323">
              <w:rPr>
                <w:rStyle w:val="Hyperlink"/>
                <w:noProof/>
              </w:rPr>
              <w:t>Approach</w:t>
            </w:r>
            <w:r>
              <w:rPr>
                <w:noProof/>
                <w:webHidden/>
              </w:rPr>
              <w:tab/>
            </w:r>
            <w:r>
              <w:rPr>
                <w:noProof/>
                <w:webHidden/>
              </w:rPr>
              <w:fldChar w:fldCharType="begin"/>
            </w:r>
            <w:r>
              <w:rPr>
                <w:noProof/>
                <w:webHidden/>
              </w:rPr>
              <w:instrText xml:space="preserve"> PAGEREF _Toc195370699 \h </w:instrText>
            </w:r>
            <w:r>
              <w:rPr>
                <w:noProof/>
                <w:webHidden/>
              </w:rPr>
            </w:r>
            <w:r>
              <w:rPr>
                <w:noProof/>
                <w:webHidden/>
              </w:rPr>
              <w:fldChar w:fldCharType="separate"/>
            </w:r>
            <w:r>
              <w:rPr>
                <w:noProof/>
                <w:webHidden/>
              </w:rPr>
              <w:t>14</w:t>
            </w:r>
            <w:r>
              <w:rPr>
                <w:noProof/>
                <w:webHidden/>
              </w:rPr>
              <w:fldChar w:fldCharType="end"/>
            </w:r>
          </w:hyperlink>
        </w:p>
        <w:p w14:paraId="46A7E4B6" w14:textId="10F9E78E"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0" w:history="1">
            <w:r w:rsidRPr="00026323">
              <w:rPr>
                <w:rStyle w:val="Hyperlink"/>
                <w:noProof/>
              </w:rPr>
              <w:t>Strategy</w:t>
            </w:r>
            <w:r>
              <w:rPr>
                <w:noProof/>
                <w:webHidden/>
              </w:rPr>
              <w:tab/>
            </w:r>
            <w:r>
              <w:rPr>
                <w:noProof/>
                <w:webHidden/>
              </w:rPr>
              <w:fldChar w:fldCharType="begin"/>
            </w:r>
            <w:r>
              <w:rPr>
                <w:noProof/>
                <w:webHidden/>
              </w:rPr>
              <w:instrText xml:space="preserve"> PAGEREF _Toc195370700 \h </w:instrText>
            </w:r>
            <w:r>
              <w:rPr>
                <w:noProof/>
                <w:webHidden/>
              </w:rPr>
            </w:r>
            <w:r>
              <w:rPr>
                <w:noProof/>
                <w:webHidden/>
              </w:rPr>
              <w:fldChar w:fldCharType="separate"/>
            </w:r>
            <w:r>
              <w:rPr>
                <w:noProof/>
                <w:webHidden/>
              </w:rPr>
              <w:t>14</w:t>
            </w:r>
            <w:r>
              <w:rPr>
                <w:noProof/>
                <w:webHidden/>
              </w:rPr>
              <w:fldChar w:fldCharType="end"/>
            </w:r>
          </w:hyperlink>
        </w:p>
        <w:p w14:paraId="31FDF741" w14:textId="0E4CA958"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1" w:history="1">
            <w:r w:rsidRPr="00026323">
              <w:rPr>
                <w:rStyle w:val="Hyperlink"/>
                <w:noProof/>
              </w:rPr>
              <w:t>Choice</w:t>
            </w:r>
            <w:r>
              <w:rPr>
                <w:noProof/>
                <w:webHidden/>
              </w:rPr>
              <w:tab/>
            </w:r>
            <w:r>
              <w:rPr>
                <w:noProof/>
                <w:webHidden/>
              </w:rPr>
              <w:fldChar w:fldCharType="begin"/>
            </w:r>
            <w:r>
              <w:rPr>
                <w:noProof/>
                <w:webHidden/>
              </w:rPr>
              <w:instrText xml:space="preserve"> PAGEREF _Toc195370701 \h </w:instrText>
            </w:r>
            <w:r>
              <w:rPr>
                <w:noProof/>
                <w:webHidden/>
              </w:rPr>
            </w:r>
            <w:r>
              <w:rPr>
                <w:noProof/>
                <w:webHidden/>
              </w:rPr>
              <w:fldChar w:fldCharType="separate"/>
            </w:r>
            <w:r>
              <w:rPr>
                <w:noProof/>
                <w:webHidden/>
              </w:rPr>
              <w:t>15</w:t>
            </w:r>
            <w:r>
              <w:rPr>
                <w:noProof/>
                <w:webHidden/>
              </w:rPr>
              <w:fldChar w:fldCharType="end"/>
            </w:r>
          </w:hyperlink>
        </w:p>
        <w:p w14:paraId="770349FB" w14:textId="169694DF"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2" w:history="1">
            <w:r w:rsidRPr="00026323">
              <w:rPr>
                <w:rStyle w:val="Hyperlink"/>
                <w:noProof/>
              </w:rPr>
              <w:t>Time horizon</w:t>
            </w:r>
            <w:r>
              <w:rPr>
                <w:noProof/>
                <w:webHidden/>
              </w:rPr>
              <w:tab/>
            </w:r>
            <w:r>
              <w:rPr>
                <w:noProof/>
                <w:webHidden/>
              </w:rPr>
              <w:fldChar w:fldCharType="begin"/>
            </w:r>
            <w:r>
              <w:rPr>
                <w:noProof/>
                <w:webHidden/>
              </w:rPr>
              <w:instrText xml:space="preserve"> PAGEREF _Toc195370702 \h </w:instrText>
            </w:r>
            <w:r>
              <w:rPr>
                <w:noProof/>
                <w:webHidden/>
              </w:rPr>
            </w:r>
            <w:r>
              <w:rPr>
                <w:noProof/>
                <w:webHidden/>
              </w:rPr>
              <w:fldChar w:fldCharType="separate"/>
            </w:r>
            <w:r>
              <w:rPr>
                <w:noProof/>
                <w:webHidden/>
              </w:rPr>
              <w:t>15</w:t>
            </w:r>
            <w:r>
              <w:rPr>
                <w:noProof/>
                <w:webHidden/>
              </w:rPr>
              <w:fldChar w:fldCharType="end"/>
            </w:r>
          </w:hyperlink>
        </w:p>
        <w:p w14:paraId="543A2C6D" w14:textId="17647B68"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3" w:history="1">
            <w:r w:rsidRPr="00026323">
              <w:rPr>
                <w:rStyle w:val="Hyperlink"/>
                <w:noProof/>
              </w:rPr>
              <w:t>Advantages and disadvantages of the method</w:t>
            </w:r>
            <w:r>
              <w:rPr>
                <w:noProof/>
                <w:webHidden/>
              </w:rPr>
              <w:tab/>
            </w:r>
            <w:r>
              <w:rPr>
                <w:noProof/>
                <w:webHidden/>
              </w:rPr>
              <w:fldChar w:fldCharType="begin"/>
            </w:r>
            <w:r>
              <w:rPr>
                <w:noProof/>
                <w:webHidden/>
              </w:rPr>
              <w:instrText xml:space="preserve"> PAGEREF _Toc195370703 \h </w:instrText>
            </w:r>
            <w:r>
              <w:rPr>
                <w:noProof/>
                <w:webHidden/>
              </w:rPr>
            </w:r>
            <w:r>
              <w:rPr>
                <w:noProof/>
                <w:webHidden/>
              </w:rPr>
              <w:fldChar w:fldCharType="separate"/>
            </w:r>
            <w:r>
              <w:rPr>
                <w:noProof/>
                <w:webHidden/>
              </w:rPr>
              <w:t>15</w:t>
            </w:r>
            <w:r>
              <w:rPr>
                <w:noProof/>
                <w:webHidden/>
              </w:rPr>
              <w:fldChar w:fldCharType="end"/>
            </w:r>
          </w:hyperlink>
        </w:p>
        <w:p w14:paraId="56C73062" w14:textId="7C359C87"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4" w:history="1">
            <w:r w:rsidRPr="00026323">
              <w:rPr>
                <w:rStyle w:val="Hyperlink"/>
                <w:noProof/>
              </w:rPr>
              <w:t>Effective tool for the data collection</w:t>
            </w:r>
            <w:r>
              <w:rPr>
                <w:noProof/>
                <w:webHidden/>
              </w:rPr>
              <w:tab/>
            </w:r>
            <w:r>
              <w:rPr>
                <w:noProof/>
                <w:webHidden/>
              </w:rPr>
              <w:fldChar w:fldCharType="begin"/>
            </w:r>
            <w:r>
              <w:rPr>
                <w:noProof/>
                <w:webHidden/>
              </w:rPr>
              <w:instrText xml:space="preserve"> PAGEREF _Toc195370704 \h </w:instrText>
            </w:r>
            <w:r>
              <w:rPr>
                <w:noProof/>
                <w:webHidden/>
              </w:rPr>
            </w:r>
            <w:r>
              <w:rPr>
                <w:noProof/>
                <w:webHidden/>
              </w:rPr>
              <w:fldChar w:fldCharType="separate"/>
            </w:r>
            <w:r>
              <w:rPr>
                <w:noProof/>
                <w:webHidden/>
              </w:rPr>
              <w:t>16</w:t>
            </w:r>
            <w:r>
              <w:rPr>
                <w:noProof/>
                <w:webHidden/>
              </w:rPr>
              <w:fldChar w:fldCharType="end"/>
            </w:r>
          </w:hyperlink>
        </w:p>
        <w:p w14:paraId="3297F0D3" w14:textId="79CBB814" w:rsidR="007D30E3" w:rsidRDefault="007D30E3">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5" w:history="1">
            <w:r w:rsidRPr="00026323">
              <w:rPr>
                <w:rStyle w:val="Hyperlink"/>
                <w:noProof/>
              </w:rPr>
              <w:t>Data analysis</w:t>
            </w:r>
            <w:r>
              <w:rPr>
                <w:noProof/>
                <w:webHidden/>
              </w:rPr>
              <w:tab/>
            </w:r>
            <w:r>
              <w:rPr>
                <w:noProof/>
                <w:webHidden/>
              </w:rPr>
              <w:fldChar w:fldCharType="begin"/>
            </w:r>
            <w:r>
              <w:rPr>
                <w:noProof/>
                <w:webHidden/>
              </w:rPr>
              <w:instrText xml:space="preserve"> PAGEREF _Toc195370705 \h </w:instrText>
            </w:r>
            <w:r>
              <w:rPr>
                <w:noProof/>
                <w:webHidden/>
              </w:rPr>
            </w:r>
            <w:r>
              <w:rPr>
                <w:noProof/>
                <w:webHidden/>
              </w:rPr>
              <w:fldChar w:fldCharType="separate"/>
            </w:r>
            <w:r>
              <w:rPr>
                <w:noProof/>
                <w:webHidden/>
              </w:rPr>
              <w:t>18</w:t>
            </w:r>
            <w:r>
              <w:rPr>
                <w:noProof/>
                <w:webHidden/>
              </w:rPr>
              <w:fldChar w:fldCharType="end"/>
            </w:r>
          </w:hyperlink>
        </w:p>
        <w:p w14:paraId="09FEA499" w14:textId="0C51344F"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6" w:history="1">
            <w:r w:rsidRPr="00026323">
              <w:rPr>
                <w:rStyle w:val="Hyperlink"/>
                <w:noProof/>
              </w:rPr>
              <w:t>Timeline for the research process</w:t>
            </w:r>
            <w:r>
              <w:rPr>
                <w:noProof/>
                <w:webHidden/>
              </w:rPr>
              <w:tab/>
            </w:r>
            <w:r>
              <w:rPr>
                <w:noProof/>
                <w:webHidden/>
              </w:rPr>
              <w:fldChar w:fldCharType="begin"/>
            </w:r>
            <w:r>
              <w:rPr>
                <w:noProof/>
                <w:webHidden/>
              </w:rPr>
              <w:instrText xml:space="preserve"> PAGEREF _Toc195370706 \h </w:instrText>
            </w:r>
            <w:r>
              <w:rPr>
                <w:noProof/>
                <w:webHidden/>
              </w:rPr>
            </w:r>
            <w:r>
              <w:rPr>
                <w:noProof/>
                <w:webHidden/>
              </w:rPr>
              <w:fldChar w:fldCharType="separate"/>
            </w:r>
            <w:r>
              <w:rPr>
                <w:noProof/>
                <w:webHidden/>
              </w:rPr>
              <w:t>18</w:t>
            </w:r>
            <w:r>
              <w:rPr>
                <w:noProof/>
                <w:webHidden/>
              </w:rPr>
              <w:fldChar w:fldCharType="end"/>
            </w:r>
          </w:hyperlink>
        </w:p>
        <w:p w14:paraId="08FD422D" w14:textId="68323DE4"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7" w:history="1">
            <w:r w:rsidRPr="00026323">
              <w:rPr>
                <w:rStyle w:val="Hyperlink"/>
                <w:noProof/>
              </w:rPr>
              <w:t>Ethical consideration</w:t>
            </w:r>
            <w:r>
              <w:rPr>
                <w:noProof/>
                <w:webHidden/>
              </w:rPr>
              <w:tab/>
            </w:r>
            <w:r>
              <w:rPr>
                <w:noProof/>
                <w:webHidden/>
              </w:rPr>
              <w:fldChar w:fldCharType="begin"/>
            </w:r>
            <w:r>
              <w:rPr>
                <w:noProof/>
                <w:webHidden/>
              </w:rPr>
              <w:instrText xml:space="preserve"> PAGEREF _Toc195370707 \h </w:instrText>
            </w:r>
            <w:r>
              <w:rPr>
                <w:noProof/>
                <w:webHidden/>
              </w:rPr>
            </w:r>
            <w:r>
              <w:rPr>
                <w:noProof/>
                <w:webHidden/>
              </w:rPr>
              <w:fldChar w:fldCharType="separate"/>
            </w:r>
            <w:r>
              <w:rPr>
                <w:noProof/>
                <w:webHidden/>
              </w:rPr>
              <w:t>19</w:t>
            </w:r>
            <w:r>
              <w:rPr>
                <w:noProof/>
                <w:webHidden/>
              </w:rPr>
              <w:fldChar w:fldCharType="end"/>
            </w:r>
          </w:hyperlink>
        </w:p>
        <w:p w14:paraId="76E05B7C" w14:textId="6A8E9BD6" w:rsidR="007D30E3" w:rsidRDefault="007D30E3">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8" w:history="1">
            <w:r w:rsidRPr="00026323">
              <w:rPr>
                <w:rStyle w:val="Hyperlink"/>
                <w:noProof/>
              </w:rPr>
              <w:t>Limitation of study</w:t>
            </w:r>
            <w:r>
              <w:rPr>
                <w:noProof/>
                <w:webHidden/>
              </w:rPr>
              <w:tab/>
            </w:r>
            <w:r>
              <w:rPr>
                <w:noProof/>
                <w:webHidden/>
              </w:rPr>
              <w:fldChar w:fldCharType="begin"/>
            </w:r>
            <w:r>
              <w:rPr>
                <w:noProof/>
                <w:webHidden/>
              </w:rPr>
              <w:instrText xml:space="preserve"> PAGEREF _Toc195370708 \h </w:instrText>
            </w:r>
            <w:r>
              <w:rPr>
                <w:noProof/>
                <w:webHidden/>
              </w:rPr>
            </w:r>
            <w:r>
              <w:rPr>
                <w:noProof/>
                <w:webHidden/>
              </w:rPr>
              <w:fldChar w:fldCharType="separate"/>
            </w:r>
            <w:r>
              <w:rPr>
                <w:noProof/>
                <w:webHidden/>
              </w:rPr>
              <w:t>20</w:t>
            </w:r>
            <w:r>
              <w:rPr>
                <w:noProof/>
                <w:webHidden/>
              </w:rPr>
              <w:fldChar w:fldCharType="end"/>
            </w:r>
          </w:hyperlink>
        </w:p>
        <w:p w14:paraId="1822AB85" w14:textId="377812A8" w:rsidR="007D30E3" w:rsidRDefault="007D30E3">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09" w:history="1">
            <w:r w:rsidRPr="00026323">
              <w:rPr>
                <w:rStyle w:val="Hyperlink"/>
                <w:noProof/>
              </w:rPr>
              <w:t>Conclusion</w:t>
            </w:r>
            <w:r>
              <w:rPr>
                <w:noProof/>
                <w:webHidden/>
              </w:rPr>
              <w:tab/>
            </w:r>
            <w:r>
              <w:rPr>
                <w:noProof/>
                <w:webHidden/>
              </w:rPr>
              <w:fldChar w:fldCharType="begin"/>
            </w:r>
            <w:r>
              <w:rPr>
                <w:noProof/>
                <w:webHidden/>
              </w:rPr>
              <w:instrText xml:space="preserve"> PAGEREF _Toc195370709 \h </w:instrText>
            </w:r>
            <w:r>
              <w:rPr>
                <w:noProof/>
                <w:webHidden/>
              </w:rPr>
            </w:r>
            <w:r>
              <w:rPr>
                <w:noProof/>
                <w:webHidden/>
              </w:rPr>
              <w:fldChar w:fldCharType="separate"/>
            </w:r>
            <w:r>
              <w:rPr>
                <w:noProof/>
                <w:webHidden/>
              </w:rPr>
              <w:t>21</w:t>
            </w:r>
            <w:r>
              <w:rPr>
                <w:noProof/>
                <w:webHidden/>
              </w:rPr>
              <w:fldChar w:fldCharType="end"/>
            </w:r>
          </w:hyperlink>
        </w:p>
        <w:p w14:paraId="051AD062" w14:textId="512AC642" w:rsidR="007D30E3" w:rsidRDefault="007D30E3">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195370710" w:history="1">
            <w:r w:rsidRPr="00026323">
              <w:rPr>
                <w:rStyle w:val="Hyperlink"/>
                <w:noProof/>
              </w:rPr>
              <w:t>References</w:t>
            </w:r>
            <w:r>
              <w:rPr>
                <w:noProof/>
                <w:webHidden/>
              </w:rPr>
              <w:tab/>
            </w:r>
            <w:r>
              <w:rPr>
                <w:noProof/>
                <w:webHidden/>
              </w:rPr>
              <w:fldChar w:fldCharType="begin"/>
            </w:r>
            <w:r>
              <w:rPr>
                <w:noProof/>
                <w:webHidden/>
              </w:rPr>
              <w:instrText xml:space="preserve"> PAGEREF _Toc195370710 \h </w:instrText>
            </w:r>
            <w:r>
              <w:rPr>
                <w:noProof/>
                <w:webHidden/>
              </w:rPr>
            </w:r>
            <w:r>
              <w:rPr>
                <w:noProof/>
                <w:webHidden/>
              </w:rPr>
              <w:fldChar w:fldCharType="separate"/>
            </w:r>
            <w:r>
              <w:rPr>
                <w:noProof/>
                <w:webHidden/>
              </w:rPr>
              <w:t>22</w:t>
            </w:r>
            <w:r>
              <w:rPr>
                <w:noProof/>
                <w:webHidden/>
              </w:rPr>
              <w:fldChar w:fldCharType="end"/>
            </w:r>
          </w:hyperlink>
        </w:p>
        <w:p w14:paraId="5435E215" w14:textId="70B8E284" w:rsidR="004E63CE" w:rsidRDefault="004E63CE">
          <w:r>
            <w:rPr>
              <w:b/>
              <w:bCs/>
              <w:noProof/>
            </w:rPr>
            <w:fldChar w:fldCharType="end"/>
          </w:r>
        </w:p>
      </w:sdtContent>
    </w:sdt>
    <w:p w14:paraId="0BDC9E37" w14:textId="77777777" w:rsidR="004E63CE" w:rsidRDefault="004E63CE">
      <w:pPr>
        <w:spacing w:after="200" w:line="276" w:lineRule="auto"/>
        <w:jc w:val="left"/>
        <w:rPr>
          <w:rFonts w:eastAsiaTheme="majorEastAsia" w:cstheme="majorBidi"/>
          <w:b/>
          <w:bCs/>
          <w:color w:val="000000" w:themeColor="text1"/>
          <w:sz w:val="28"/>
          <w:szCs w:val="28"/>
        </w:rPr>
      </w:pPr>
      <w:r>
        <w:br w:type="page"/>
      </w:r>
    </w:p>
    <w:p w14:paraId="1C4422CC" w14:textId="2B1CD323" w:rsidR="00CB1A49" w:rsidRDefault="00100044" w:rsidP="00663BAB">
      <w:pPr>
        <w:pStyle w:val="Heading1"/>
      </w:pPr>
      <w:bookmarkStart w:id="0" w:name="_Toc195370684"/>
      <w:r>
        <w:lastRenderedPageBreak/>
        <w:t>Background</w:t>
      </w:r>
      <w:bookmarkEnd w:id="0"/>
      <w:r w:rsidR="005641A0">
        <w:t xml:space="preserve"> </w:t>
      </w:r>
    </w:p>
    <w:p w14:paraId="1D922769" w14:textId="33480CFF" w:rsidR="00E212F4" w:rsidRDefault="00E212F4" w:rsidP="00E212F4">
      <w:r>
        <w:t xml:space="preserve">In a world that is increasingly defined by the rising climate and environmental crises, the luxury can industry is also shifting towards a future where it meets responsibility. In the research by </w:t>
      </w:r>
      <w:r w:rsidR="009B0EE6" w:rsidRPr="00C56540">
        <w:t>Guevara, (2021)</w:t>
      </w:r>
      <w:r>
        <w:t>, it has been determined that traditionally luxury cars were focused on premium designs that cater to the base of elite consumers. However, with the changes in the automotive industry, sustainability and electrification have been rising in importance.</w:t>
      </w:r>
    </w:p>
    <w:p w14:paraId="6CDBAB95" w14:textId="011A4200" w:rsidR="00E212F4" w:rsidRDefault="00E212F4" w:rsidP="00E212F4">
      <w:r>
        <w:t>In the report conducted (</w:t>
      </w:r>
      <w:r w:rsidR="000E7001">
        <w:t>Rodrigues, 2024</w:t>
      </w:r>
      <w:r>
        <w:t xml:space="preserve">), the global luxury electric market was valued at approximately $1.8 billion in 2022, and it is expected to be growing at CAGR of 17.7% from the year 2023 to 2030. The shift in the sustainable category is attributed to the demand for technologically advanced, emission-free, fuel-efficient vehicles. </w:t>
      </w:r>
    </w:p>
    <w:p w14:paraId="190973A2" w14:textId="77777777" w:rsidR="000E7001" w:rsidRDefault="00B935F5" w:rsidP="000E7001">
      <w:pPr>
        <w:keepNext/>
      </w:pPr>
      <w:r>
        <w:rPr>
          <w:noProof/>
        </w:rPr>
        <w:drawing>
          <wp:inline distT="0" distB="0" distL="0" distR="0" wp14:anchorId="10EF66AE" wp14:editId="518C0F04">
            <wp:extent cx="5947120" cy="3345255"/>
            <wp:effectExtent l="0" t="0" r="0" b="7620"/>
            <wp:docPr id="265277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9861" cy="3352422"/>
                    </a:xfrm>
                    <a:prstGeom prst="rect">
                      <a:avLst/>
                    </a:prstGeom>
                    <a:noFill/>
                  </pic:spPr>
                </pic:pic>
              </a:graphicData>
            </a:graphic>
          </wp:inline>
        </w:drawing>
      </w:r>
    </w:p>
    <w:p w14:paraId="50C4EAB1" w14:textId="20FC91DC" w:rsidR="00B935F5" w:rsidRPr="000E7001" w:rsidRDefault="000E7001" w:rsidP="000E7001">
      <w:pPr>
        <w:pStyle w:val="Caption"/>
        <w:jc w:val="center"/>
        <w:rPr>
          <w:color w:val="auto"/>
          <w:sz w:val="24"/>
          <w:szCs w:val="24"/>
        </w:rPr>
      </w:pPr>
      <w:r w:rsidRPr="000E7001">
        <w:rPr>
          <w:color w:val="auto"/>
          <w:sz w:val="24"/>
          <w:szCs w:val="24"/>
        </w:rPr>
        <w:t xml:space="preserve">Figure </w:t>
      </w:r>
      <w:r w:rsidRPr="000E7001">
        <w:rPr>
          <w:color w:val="auto"/>
          <w:sz w:val="24"/>
          <w:szCs w:val="24"/>
        </w:rPr>
        <w:fldChar w:fldCharType="begin"/>
      </w:r>
      <w:r w:rsidRPr="000E7001">
        <w:rPr>
          <w:color w:val="auto"/>
          <w:sz w:val="24"/>
          <w:szCs w:val="24"/>
        </w:rPr>
        <w:instrText xml:space="preserve"> SEQ Figure \* ARABIC </w:instrText>
      </w:r>
      <w:r w:rsidRPr="000E7001">
        <w:rPr>
          <w:color w:val="auto"/>
          <w:sz w:val="24"/>
          <w:szCs w:val="24"/>
        </w:rPr>
        <w:fldChar w:fldCharType="separate"/>
      </w:r>
      <w:r w:rsidR="006341D8">
        <w:rPr>
          <w:noProof/>
          <w:color w:val="auto"/>
          <w:sz w:val="24"/>
          <w:szCs w:val="24"/>
        </w:rPr>
        <w:t>1</w:t>
      </w:r>
      <w:r w:rsidRPr="000E7001">
        <w:rPr>
          <w:color w:val="auto"/>
          <w:sz w:val="24"/>
          <w:szCs w:val="24"/>
        </w:rPr>
        <w:fldChar w:fldCharType="end"/>
      </w:r>
      <w:r w:rsidRPr="000E7001">
        <w:rPr>
          <w:color w:val="auto"/>
          <w:sz w:val="24"/>
          <w:szCs w:val="24"/>
        </w:rPr>
        <w:t>: Luxury Electric Vehicles Market Size, Share, and Trends 2024 to 2034.</w:t>
      </w:r>
    </w:p>
    <w:p w14:paraId="0B51715B" w14:textId="4B3DF992" w:rsidR="00B935F5" w:rsidRPr="000E7001" w:rsidRDefault="000E7001" w:rsidP="000E7001">
      <w:pPr>
        <w:jc w:val="center"/>
        <w:rPr>
          <w:szCs w:val="24"/>
        </w:rPr>
      </w:pPr>
      <w:bookmarkStart w:id="1" w:name="_Hlk195365303"/>
      <w:r w:rsidRPr="000E7001">
        <w:rPr>
          <w:szCs w:val="24"/>
        </w:rPr>
        <w:t>(Source: Precedence Research. 2025)</w:t>
      </w:r>
    </w:p>
    <w:bookmarkEnd w:id="1"/>
    <w:p w14:paraId="16E6D315" w14:textId="264DE816" w:rsidR="00E212F4" w:rsidRDefault="00E212F4" w:rsidP="00CB1A49">
      <w:r w:rsidRPr="00E212F4">
        <w:t xml:space="preserve">From the image above, it can be determined that the luxury electric vehicle market size is accounting for USD 223.05 billion in 2024, which is to grow by USD 263.35 billion in 2025. Electric vehicles are now considered the future of the automobile sector as a way to reduce emissions into the environment. Additionally, in the market today, electric vehicles have gained a lot more momentum, going from the category of niche to becoming necessary. Besides this, the </w:t>
      </w:r>
      <w:r w:rsidRPr="00E212F4">
        <w:lastRenderedPageBreak/>
        <w:t>sustainable initiatives being used in the category of the luxury car industry are the incorporation of eco-friendly material in production, the reduction of the level of emission, and the adoption of sustainable production practices</w:t>
      </w:r>
      <w:r w:rsidR="00EF2B21">
        <w:t xml:space="preserve"> (</w:t>
      </w:r>
      <w:r w:rsidR="00EF2B21" w:rsidRPr="00C56540">
        <w:t>Barakati</w:t>
      </w:r>
      <w:r w:rsidR="005610D6">
        <w:t xml:space="preserve"> et al., </w:t>
      </w:r>
      <w:r w:rsidR="00EF2B21" w:rsidRPr="00C56540">
        <w:t>2024</w:t>
      </w:r>
      <w:r w:rsidR="00EF2B21">
        <w:t>)</w:t>
      </w:r>
      <w:r w:rsidRPr="00E212F4">
        <w:t>. Astron Martin is one such luxury British car company with a unique brand identity. The company is moving towards the production of vehicles including key sustainability and therefore has claimed to reduce the environmental impact and achieve net zero emissions by 2039 (</w:t>
      </w:r>
      <w:r w:rsidR="000E7001">
        <w:t>Aston Martin, 2023</w:t>
      </w:r>
      <w:r w:rsidRPr="00E212F4">
        <w:t xml:space="preserve">). The company is aiming to fully electrify its core ranges, including GT and SUV sports cars, by 2030. The current research focuses on the navigation of the luxury car industry to sustainability while ensuring a strong brand and position in the market. </w:t>
      </w:r>
    </w:p>
    <w:p w14:paraId="33DCBA34" w14:textId="65DAD33E" w:rsidR="00066C8F" w:rsidRDefault="00100044" w:rsidP="00663BAB">
      <w:pPr>
        <w:pStyle w:val="Heading2"/>
      </w:pPr>
      <w:bookmarkStart w:id="2" w:name="_Toc195370685"/>
      <w:r>
        <w:t>Research rationale</w:t>
      </w:r>
      <w:bookmarkEnd w:id="2"/>
      <w:r w:rsidR="005641A0">
        <w:t xml:space="preserve"> </w:t>
      </w:r>
    </w:p>
    <w:p w14:paraId="76BD31CF" w14:textId="38A20E55" w:rsidR="00621951" w:rsidRDefault="00E212F4" w:rsidP="00621951">
      <w:r w:rsidRPr="00E212F4">
        <w:t>The rationale for conducting the current research is to understand how sustainability is integrated within the luxury cat sector. Luxury brands face unique challenges and opportunities in creating a balance between performance, tradition, and green innovation, which is to be covered in the current research</w:t>
      </w:r>
      <w:r w:rsidR="005610D6">
        <w:t xml:space="preserve"> (</w:t>
      </w:r>
      <w:r w:rsidR="005610D6" w:rsidRPr="00C56540">
        <w:t>Jones, Cai</w:t>
      </w:r>
      <w:r w:rsidR="00621951">
        <w:t xml:space="preserve"> and</w:t>
      </w:r>
      <w:r w:rsidR="005610D6" w:rsidRPr="00C56540">
        <w:t xml:space="preserve"> Kamasak, 2024)</w:t>
      </w:r>
      <w:r w:rsidRPr="00E212F4">
        <w:t xml:space="preserve">. Luxury brands are shifting to a new era where sustainability has become a prime commitment, including sourcing sustainable materials, selecting the best production process, and developing electric cars. Ever since, the car industry has been the prominent contributor to air pollution, primarily through greenhouse gas emissions such as CO2 and other kinds of pollutants. In 2022, the global CO2 emission from the car and vans has reached to 2.53 billion demanding significant efforts to change the processes towards the sustainability </w:t>
      </w:r>
      <w:r w:rsidR="00CF7BC8" w:rsidRPr="00E212F4">
        <w:t>(</w:t>
      </w:r>
      <w:r w:rsidR="00CF7BC8">
        <w:t>Stefanoni</w:t>
      </w:r>
      <w:r w:rsidR="00B25639">
        <w:t xml:space="preserve"> and </w:t>
      </w:r>
      <w:r w:rsidR="00621951" w:rsidRPr="00C56540">
        <w:t xml:space="preserve">Voltes-Dorta, 2021). </w:t>
      </w:r>
    </w:p>
    <w:p w14:paraId="340E38F6" w14:textId="4E9E1BE2" w:rsidR="000E7001" w:rsidRDefault="009E3895" w:rsidP="00621951">
      <w:r w:rsidRPr="009E3895">
        <w:rPr>
          <w:noProof/>
        </w:rPr>
        <w:lastRenderedPageBreak/>
        <w:drawing>
          <wp:inline distT="0" distB="0" distL="0" distR="0" wp14:anchorId="7C2A4E48" wp14:editId="7E0A199D">
            <wp:extent cx="5054860" cy="3314870"/>
            <wp:effectExtent l="0" t="0" r="0" b="0"/>
            <wp:docPr id="109369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98561" name=""/>
                    <pic:cNvPicPr/>
                  </pic:nvPicPr>
                  <pic:blipFill>
                    <a:blip r:embed="rId9"/>
                    <a:stretch>
                      <a:fillRect/>
                    </a:stretch>
                  </pic:blipFill>
                  <pic:spPr>
                    <a:xfrm>
                      <a:off x="0" y="0"/>
                      <a:ext cx="5054860" cy="3314870"/>
                    </a:xfrm>
                    <a:prstGeom prst="rect">
                      <a:avLst/>
                    </a:prstGeom>
                  </pic:spPr>
                </pic:pic>
              </a:graphicData>
            </a:graphic>
          </wp:inline>
        </w:drawing>
      </w:r>
    </w:p>
    <w:p w14:paraId="47B2C3BD" w14:textId="74D63F95" w:rsidR="009E3895" w:rsidRDefault="000E7001" w:rsidP="00DB499B">
      <w:pPr>
        <w:pStyle w:val="Caption"/>
        <w:spacing w:after="0" w:line="360" w:lineRule="auto"/>
        <w:jc w:val="center"/>
        <w:rPr>
          <w:color w:val="auto"/>
          <w:sz w:val="24"/>
          <w:szCs w:val="24"/>
        </w:rPr>
      </w:pPr>
      <w:r w:rsidRPr="000E7001">
        <w:rPr>
          <w:color w:val="auto"/>
          <w:sz w:val="24"/>
          <w:szCs w:val="24"/>
        </w:rPr>
        <w:t xml:space="preserve">Figure </w:t>
      </w:r>
      <w:r w:rsidRPr="000E7001">
        <w:rPr>
          <w:color w:val="auto"/>
          <w:sz w:val="24"/>
          <w:szCs w:val="24"/>
        </w:rPr>
        <w:fldChar w:fldCharType="begin"/>
      </w:r>
      <w:r w:rsidRPr="000E7001">
        <w:rPr>
          <w:color w:val="auto"/>
          <w:sz w:val="24"/>
          <w:szCs w:val="24"/>
        </w:rPr>
        <w:instrText xml:space="preserve"> SEQ Figure \* ARABIC </w:instrText>
      </w:r>
      <w:r w:rsidRPr="000E7001">
        <w:rPr>
          <w:color w:val="auto"/>
          <w:sz w:val="24"/>
          <w:szCs w:val="24"/>
        </w:rPr>
        <w:fldChar w:fldCharType="separate"/>
      </w:r>
      <w:r w:rsidR="006341D8">
        <w:rPr>
          <w:noProof/>
          <w:color w:val="auto"/>
          <w:sz w:val="24"/>
          <w:szCs w:val="24"/>
        </w:rPr>
        <w:t>2</w:t>
      </w:r>
      <w:r w:rsidRPr="000E7001">
        <w:rPr>
          <w:color w:val="auto"/>
          <w:sz w:val="24"/>
          <w:szCs w:val="24"/>
        </w:rPr>
        <w:fldChar w:fldCharType="end"/>
      </w:r>
      <w:r w:rsidRPr="000E7001">
        <w:rPr>
          <w:color w:val="auto"/>
          <w:sz w:val="24"/>
          <w:szCs w:val="24"/>
        </w:rPr>
        <w:t>: Carbon dioxide (CO₂) emissions from cars and vans worldwide from 2010 to 202</w:t>
      </w:r>
      <w:r>
        <w:rPr>
          <w:color w:val="auto"/>
          <w:sz w:val="24"/>
          <w:szCs w:val="24"/>
        </w:rPr>
        <w:t>2</w:t>
      </w:r>
    </w:p>
    <w:p w14:paraId="49365310" w14:textId="6C8B985C" w:rsidR="000E7001" w:rsidRPr="000E7001" w:rsidRDefault="000E7001" w:rsidP="00DB499B">
      <w:pPr>
        <w:jc w:val="center"/>
      </w:pPr>
      <w:r>
        <w:t>(Source: Statista, 2022)</w:t>
      </w:r>
    </w:p>
    <w:p w14:paraId="6F73D2DE" w14:textId="7B98D424" w:rsidR="00E212F4" w:rsidRDefault="00E212F4" w:rsidP="00CB1A49">
      <w:r w:rsidRPr="00E212F4">
        <w:t>Although in the image, in the year 2020, there were very low carbon emissions, mainly due to the pandemic, since then, it has started increasing again and, therefore, needs to be controlled. The luxury car sector, therefore, needs to adopt more sustainable policies, which are to be covered in the current research. Many brands, such as Toyota and Tesla, are well-researched in the field because they are mainstream electric car manufacturers</w:t>
      </w:r>
      <w:r w:rsidR="00B25639">
        <w:t xml:space="preserve"> (</w:t>
      </w:r>
      <w:r w:rsidR="00B25639" w:rsidRPr="00C56540">
        <w:t>Kelleci,</w:t>
      </w:r>
      <w:r w:rsidR="00626F48">
        <w:t xml:space="preserve"> </w:t>
      </w:r>
      <w:r w:rsidR="00B25639" w:rsidRPr="00C56540">
        <w:t>2022</w:t>
      </w:r>
      <w:r w:rsidR="00B25639">
        <w:t>)</w:t>
      </w:r>
      <w:r w:rsidRPr="00E212F4">
        <w:t xml:space="preserve">. However, the research has been limited to the legacy brand categories that are to be covered in the current research. The green transition of Aston Martin is an attribute of the broader trends perused in the industry, which will be identified in the present study. </w:t>
      </w:r>
    </w:p>
    <w:p w14:paraId="019A2845" w14:textId="65A46998" w:rsidR="00100044" w:rsidRDefault="00100044" w:rsidP="00663BAB">
      <w:pPr>
        <w:pStyle w:val="Heading2"/>
      </w:pPr>
      <w:bookmarkStart w:id="3" w:name="_Toc195370686"/>
      <w:r>
        <w:t>Research question</w:t>
      </w:r>
      <w:bookmarkEnd w:id="3"/>
      <w:r w:rsidR="005641A0">
        <w:t xml:space="preserve"> </w:t>
      </w:r>
    </w:p>
    <w:p w14:paraId="2C38DA38" w14:textId="1E0EB2F1" w:rsidR="0066375C" w:rsidRDefault="0066375C" w:rsidP="0091640A">
      <w:pPr>
        <w:pStyle w:val="ListParagraph"/>
        <w:numPr>
          <w:ilvl w:val="0"/>
          <w:numId w:val="55"/>
        </w:numPr>
      </w:pPr>
      <w:r>
        <w:t>How Astron Martin integrates sustainability into the operation and strategy as part of the green transition in the luxury automative sector.</w:t>
      </w:r>
    </w:p>
    <w:p w14:paraId="098A8093" w14:textId="518E7DBF" w:rsidR="00100044" w:rsidRDefault="00100044" w:rsidP="00663BAB">
      <w:pPr>
        <w:pStyle w:val="Heading2"/>
      </w:pPr>
      <w:bookmarkStart w:id="4" w:name="_Toc195370687"/>
      <w:r>
        <w:t xml:space="preserve">Research </w:t>
      </w:r>
      <w:r w:rsidR="005641A0">
        <w:t>Aim</w:t>
      </w:r>
      <w:bookmarkEnd w:id="4"/>
      <w:r w:rsidR="005641A0">
        <w:t xml:space="preserve"> </w:t>
      </w:r>
    </w:p>
    <w:p w14:paraId="1FE0D5C3" w14:textId="0BB3ABA6" w:rsidR="0066375C" w:rsidRDefault="0066375C" w:rsidP="00CB1A49">
      <w:r>
        <w:t xml:space="preserve">The aim of the current study is to examine the </w:t>
      </w:r>
      <w:r w:rsidR="009B3A04">
        <w:t>sustainability</w:t>
      </w:r>
      <w:r w:rsidR="00F706A6">
        <w:t xml:space="preserve"> efforts</w:t>
      </w:r>
      <w:r w:rsidR="009B3A04">
        <w:t xml:space="preserve"> in the luxury car sector</w:t>
      </w:r>
      <w:r w:rsidR="001646A2">
        <w:t xml:space="preserve">: A case study on </w:t>
      </w:r>
      <w:r w:rsidR="00DC2C78">
        <w:t xml:space="preserve">Astron Martin. </w:t>
      </w:r>
    </w:p>
    <w:p w14:paraId="10AB9ACD" w14:textId="1D3ABBD5" w:rsidR="00100044" w:rsidRDefault="00100044" w:rsidP="00663BAB">
      <w:pPr>
        <w:pStyle w:val="Heading2"/>
      </w:pPr>
      <w:bookmarkStart w:id="5" w:name="_Toc195370688"/>
      <w:r>
        <w:lastRenderedPageBreak/>
        <w:t>Research objectives</w:t>
      </w:r>
      <w:bookmarkEnd w:id="5"/>
      <w:r w:rsidR="005641A0">
        <w:t xml:space="preserve"> </w:t>
      </w:r>
    </w:p>
    <w:p w14:paraId="2C1CD696" w14:textId="233E9204" w:rsidR="000D0CDD" w:rsidRDefault="000D0CDD" w:rsidP="0091640A">
      <w:pPr>
        <w:pStyle w:val="ListParagraph"/>
        <w:numPr>
          <w:ilvl w:val="0"/>
          <w:numId w:val="54"/>
        </w:numPr>
      </w:pPr>
      <w:r>
        <w:t xml:space="preserve">To explore the </w:t>
      </w:r>
      <w:r w:rsidRPr="000D0CDD">
        <w:t xml:space="preserve">evolution </w:t>
      </w:r>
      <w:r>
        <w:t xml:space="preserve">of the </w:t>
      </w:r>
      <w:r w:rsidR="00166CCC">
        <w:t xml:space="preserve">sustainability efforts </w:t>
      </w:r>
      <w:r w:rsidR="00412676">
        <w:t xml:space="preserve">of </w:t>
      </w:r>
      <w:r>
        <w:t xml:space="preserve">the </w:t>
      </w:r>
      <w:r w:rsidR="00412676">
        <w:t xml:space="preserve">Astron Martin. </w:t>
      </w:r>
    </w:p>
    <w:p w14:paraId="4A263B1F" w14:textId="320BAE2C" w:rsidR="000D0CDD" w:rsidRDefault="000D0CDD" w:rsidP="0091640A">
      <w:pPr>
        <w:pStyle w:val="ListParagraph"/>
        <w:numPr>
          <w:ilvl w:val="0"/>
          <w:numId w:val="54"/>
        </w:numPr>
      </w:pPr>
      <w:r>
        <w:t xml:space="preserve">To analyze the internal and external drivers pushing </w:t>
      </w:r>
      <w:r w:rsidR="00EB11BA" w:rsidRPr="00EB11BA">
        <w:t xml:space="preserve">Aston Martin toward </w:t>
      </w:r>
      <w:r w:rsidR="00EB11BA">
        <w:t xml:space="preserve">green transition. </w:t>
      </w:r>
    </w:p>
    <w:p w14:paraId="0DBE8945" w14:textId="77777777" w:rsidR="00082C30" w:rsidRDefault="00810898" w:rsidP="0091640A">
      <w:pPr>
        <w:pStyle w:val="ListParagraph"/>
        <w:numPr>
          <w:ilvl w:val="0"/>
          <w:numId w:val="54"/>
        </w:numPr>
      </w:pPr>
      <w:r w:rsidRPr="00810898">
        <w:t xml:space="preserve">To investigate the challenges </w:t>
      </w:r>
      <w:r w:rsidR="002C0E78">
        <w:t xml:space="preserve">and opportunities </w:t>
      </w:r>
      <w:r w:rsidRPr="00810898">
        <w:t>Aston Martin faces in implementing these sustainability measures.</w:t>
      </w:r>
    </w:p>
    <w:p w14:paraId="113E7B4C" w14:textId="51351C3B" w:rsidR="000D0CDD" w:rsidRDefault="000D0CDD" w:rsidP="0091640A">
      <w:pPr>
        <w:pStyle w:val="ListParagraph"/>
        <w:numPr>
          <w:ilvl w:val="0"/>
          <w:numId w:val="54"/>
        </w:numPr>
      </w:pPr>
      <w:r>
        <w:t xml:space="preserve">To </w:t>
      </w:r>
      <w:r w:rsidR="008F3F13">
        <w:t xml:space="preserve">construct </w:t>
      </w:r>
      <w:r w:rsidR="003B19FD" w:rsidRPr="003B19FD">
        <w:t>strategic recommendations for enhancing Aston Martin’s sustainability practices</w:t>
      </w:r>
    </w:p>
    <w:p w14:paraId="4C89397D" w14:textId="59D28C26" w:rsidR="00F66E21" w:rsidRDefault="00F66E21" w:rsidP="00663BAB">
      <w:pPr>
        <w:pStyle w:val="Heading2"/>
      </w:pPr>
      <w:bookmarkStart w:id="6" w:name="_Toc195370689"/>
      <w:r>
        <w:t>Contribution of the current research</w:t>
      </w:r>
      <w:bookmarkEnd w:id="6"/>
      <w:r>
        <w:t xml:space="preserve"> </w:t>
      </w:r>
    </w:p>
    <w:p w14:paraId="52D27E52" w14:textId="521EC570" w:rsidR="00E212F4" w:rsidRDefault="00E212F4" w:rsidP="00E212F4">
      <w:r>
        <w:t>The contribution of the current research can be observed in both academic literature and industry practices as it explores the area that has not been examined in-depth below. For instance, many studies focus on mass-market automotive brands; therefore, legacy brands' efforts are ignored. The current study, therefore, focuses on legacy brands that contribute to a better understanding of the concept of sustainability. In addition, the study findings will offer the luxury brand stakeholders the opportunity to adapt to the ways of helping the green transition with aggressive puts towards environmental strategies</w:t>
      </w:r>
      <w:r w:rsidR="00626F48">
        <w:t xml:space="preserve"> (</w:t>
      </w:r>
      <w:r w:rsidR="00626F48" w:rsidRPr="00C56540">
        <w:t>Ranfagni</w:t>
      </w:r>
      <w:r w:rsidR="00A57905">
        <w:t xml:space="preserve"> and</w:t>
      </w:r>
      <w:r w:rsidR="00626F48" w:rsidRPr="00C56540">
        <w:t xml:space="preserve"> Ozuem,</w:t>
      </w:r>
      <w:r w:rsidR="00A57905">
        <w:t xml:space="preserve"> </w:t>
      </w:r>
      <w:r w:rsidR="00626F48" w:rsidRPr="00C56540">
        <w:t>2022</w:t>
      </w:r>
      <w:r w:rsidR="00626F48">
        <w:t>)</w:t>
      </w:r>
      <w:r>
        <w:t xml:space="preserve">. By adopting the secondary qualitative case approach, the research shows an in-depth analysis of the available data, generating a nuanced understanding of the strategy of the corporate environment. </w:t>
      </w:r>
    </w:p>
    <w:p w14:paraId="1EEDA4F2" w14:textId="77777777" w:rsidR="00E212F4" w:rsidRDefault="00E212F4" w:rsidP="00E212F4">
      <w:r>
        <w:t xml:space="preserve">Moreover, the research highlights the key challenges and opportunities faced in the high-emission industry; the policy framework, therefore, offers the flexibility to promote green innovation without damaging the industrial heritage. </w:t>
      </w:r>
    </w:p>
    <w:p w14:paraId="4925D854" w14:textId="2110DCA7" w:rsidR="00100044" w:rsidRDefault="00100044" w:rsidP="00663BAB">
      <w:pPr>
        <w:pStyle w:val="Heading1"/>
      </w:pPr>
      <w:bookmarkStart w:id="7" w:name="_Toc195370690"/>
      <w:r>
        <w:t>Key literature review</w:t>
      </w:r>
      <w:bookmarkEnd w:id="7"/>
      <w:r w:rsidR="005641A0">
        <w:t xml:space="preserve"> </w:t>
      </w:r>
    </w:p>
    <w:p w14:paraId="4473BD17" w14:textId="6A31B7D7" w:rsidR="00133985" w:rsidRDefault="00440DC2" w:rsidP="00440DC2">
      <w:pPr>
        <w:pStyle w:val="Heading2"/>
      </w:pPr>
      <w:bookmarkStart w:id="8" w:name="_Toc195370691"/>
      <w:r>
        <w:t>E</w:t>
      </w:r>
      <w:r w:rsidR="00133985" w:rsidRPr="000D0CDD">
        <w:t xml:space="preserve">volution </w:t>
      </w:r>
      <w:r w:rsidR="00133985">
        <w:t>of the sustainability efforts of the Astron Martin</w:t>
      </w:r>
      <w:bookmarkEnd w:id="8"/>
      <w:r w:rsidR="00133985">
        <w:t xml:space="preserve"> </w:t>
      </w:r>
    </w:p>
    <w:p w14:paraId="2EB52224" w14:textId="26627BFE" w:rsidR="006E4FD4" w:rsidRDefault="00E212F4" w:rsidP="008D58D4">
      <w:r w:rsidRPr="00E212F4">
        <w:t xml:space="preserve">The luxury car industry is prioritizing sustainability efforts by introducing different initiatives that include the development of electric cars, the use of eco-friendly materials, and the implementation of circular principles. In the research by </w:t>
      </w:r>
      <w:r w:rsidR="00A57905" w:rsidRPr="00C56540">
        <w:t xml:space="preserve">Brun, </w:t>
      </w:r>
      <w:r w:rsidR="008D58D4">
        <w:t>(</w:t>
      </w:r>
      <w:r w:rsidR="00A57905" w:rsidRPr="00C56540">
        <w:t>2021)</w:t>
      </w:r>
      <w:r w:rsidRPr="00E212F4">
        <w:t xml:space="preserve">, the key sustainability efforts of the companies operating in the luxury market are highlighted. It includes the focus on the decarbonization. Decarbonization in the luxury car market includes the shift towards EVs and the implementation of sustainable practices within the supply chain procedure. This is done by the companies by taking into consideration the government support for the various types of tax breaks, incentives, and subsidies that are offered. One such initiative of Astron Martin is the racing green </w:t>
      </w:r>
      <w:r w:rsidRPr="00E212F4">
        <w:lastRenderedPageBreak/>
        <w:t>that was launched in 2022, playing a significant role in achieving sustainability ambition by the year 2030 and beyond</w:t>
      </w:r>
      <w:r w:rsidR="008D58D4">
        <w:t xml:space="preserve"> (</w:t>
      </w:r>
      <w:r w:rsidR="008D58D4" w:rsidRPr="00C56540">
        <w:t>Osburg</w:t>
      </w:r>
      <w:r w:rsidR="006D12D3">
        <w:t xml:space="preserve"> et al., </w:t>
      </w:r>
      <w:r w:rsidR="008D58D4" w:rsidRPr="00C56540">
        <w:t>2021)</w:t>
      </w:r>
      <w:r w:rsidRPr="00E212F4">
        <w:t>.  In this strategy, the focus of the company is to achieve zero single-use plastic packaging waste from the manufacturer facility by 2025, and the focus is also on the reduction of water consumption by 15% (</w:t>
      </w:r>
      <w:r w:rsidR="006E4FD4">
        <w:t>Astron Martin, 2025</w:t>
      </w:r>
      <w:r w:rsidRPr="00E212F4">
        <w:t xml:space="preserve">). Another way through which sustainability can be achieved is through a focus on incremental innovation. In the research conducted by </w:t>
      </w:r>
      <w:r w:rsidR="006D12D3" w:rsidRPr="00C56540">
        <w:t>Grigorescu</w:t>
      </w:r>
      <w:r w:rsidR="00044FB1">
        <w:t xml:space="preserve"> and</w:t>
      </w:r>
      <w:r w:rsidR="006D12D3" w:rsidRPr="00C56540">
        <w:t xml:space="preserve"> Ion,</w:t>
      </w:r>
      <w:r w:rsidR="00044FB1">
        <w:t xml:space="preserve"> </w:t>
      </w:r>
      <w:r w:rsidR="006D12D3" w:rsidRPr="00C56540">
        <w:t>(2022)</w:t>
      </w:r>
      <w:r w:rsidRPr="00E212F4">
        <w:t>, it has been cited that Aston Martin’s effort towards sustainability can be observed in its fuel efficiency improvement and the adoption of lightweight materials. With the increased pressure in the external environment, the brand, by doing innovation, can meet the benchmark of the industry</w:t>
      </w:r>
      <w:r w:rsidR="00044FB1">
        <w:t xml:space="preserve"> (</w:t>
      </w:r>
      <w:r w:rsidR="00991FAC">
        <w:t>A</w:t>
      </w:r>
      <w:r w:rsidR="00044FB1" w:rsidRPr="00C56540">
        <w:t>grawal</w:t>
      </w:r>
      <w:r w:rsidR="00991FAC">
        <w:t xml:space="preserve"> et al., </w:t>
      </w:r>
      <w:r w:rsidR="00044FB1" w:rsidRPr="00C56540">
        <w:t>2021</w:t>
      </w:r>
      <w:r w:rsidR="00993C03">
        <w:t>)</w:t>
      </w:r>
      <w:r w:rsidRPr="00E212F4">
        <w:t xml:space="preserve">. Lightweight materials such as carbon fiber and aluminum are to be utilized, aiming to reduce the consumption of fuel and greenhouse gas emissions. Through this, the company can achieve carbon neutrality by the year </w:t>
      </w:r>
      <w:r w:rsidR="006E4FD4">
        <w:t>2030</w:t>
      </w:r>
      <w:r w:rsidRPr="00E212F4">
        <w:t xml:space="preserve">. </w:t>
      </w:r>
    </w:p>
    <w:p w14:paraId="3B93915E" w14:textId="55256BF7" w:rsidR="006E4FD4" w:rsidRDefault="006E4FD4" w:rsidP="00E83DC3">
      <w:pPr>
        <w:keepNext/>
        <w:jc w:val="center"/>
      </w:pPr>
      <w:r w:rsidRPr="00674F5C">
        <w:rPr>
          <w:noProof/>
        </w:rPr>
        <w:drawing>
          <wp:inline distT="0" distB="0" distL="0" distR="0" wp14:anchorId="17ABD7D9" wp14:editId="36844FA3">
            <wp:extent cx="4946904" cy="3727642"/>
            <wp:effectExtent l="0" t="0" r="6350" b="6350"/>
            <wp:docPr id="1428613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13538" name=""/>
                    <pic:cNvPicPr/>
                  </pic:nvPicPr>
                  <pic:blipFill>
                    <a:blip r:embed="rId10"/>
                    <a:stretch>
                      <a:fillRect/>
                    </a:stretch>
                  </pic:blipFill>
                  <pic:spPr>
                    <a:xfrm>
                      <a:off x="0" y="0"/>
                      <a:ext cx="4946904" cy="3727642"/>
                    </a:xfrm>
                    <a:prstGeom prst="rect">
                      <a:avLst/>
                    </a:prstGeom>
                  </pic:spPr>
                </pic:pic>
              </a:graphicData>
            </a:graphic>
          </wp:inline>
        </w:drawing>
      </w:r>
    </w:p>
    <w:p w14:paraId="42E226B5" w14:textId="48252214" w:rsidR="00674F5C" w:rsidRPr="006E4FD4" w:rsidRDefault="006E4FD4" w:rsidP="006E4FD4">
      <w:pPr>
        <w:pStyle w:val="Caption"/>
        <w:jc w:val="center"/>
        <w:rPr>
          <w:color w:val="auto"/>
          <w:sz w:val="24"/>
          <w:szCs w:val="24"/>
        </w:rPr>
      </w:pPr>
      <w:r w:rsidRPr="006E4FD4">
        <w:rPr>
          <w:color w:val="auto"/>
          <w:sz w:val="24"/>
          <w:szCs w:val="24"/>
        </w:rPr>
        <w:t xml:space="preserve">Figure </w:t>
      </w:r>
      <w:r w:rsidRPr="006E4FD4">
        <w:rPr>
          <w:color w:val="auto"/>
          <w:sz w:val="24"/>
          <w:szCs w:val="24"/>
        </w:rPr>
        <w:fldChar w:fldCharType="begin"/>
      </w:r>
      <w:r w:rsidRPr="006E4FD4">
        <w:rPr>
          <w:color w:val="auto"/>
          <w:sz w:val="24"/>
          <w:szCs w:val="24"/>
        </w:rPr>
        <w:instrText xml:space="preserve"> SEQ Figure \* ARABIC </w:instrText>
      </w:r>
      <w:r w:rsidRPr="006E4FD4">
        <w:rPr>
          <w:color w:val="auto"/>
          <w:sz w:val="24"/>
          <w:szCs w:val="24"/>
        </w:rPr>
        <w:fldChar w:fldCharType="separate"/>
      </w:r>
      <w:r w:rsidR="006341D8">
        <w:rPr>
          <w:noProof/>
          <w:color w:val="auto"/>
          <w:sz w:val="24"/>
          <w:szCs w:val="24"/>
        </w:rPr>
        <w:t>3</w:t>
      </w:r>
      <w:r w:rsidRPr="006E4FD4">
        <w:rPr>
          <w:color w:val="auto"/>
          <w:sz w:val="24"/>
          <w:szCs w:val="24"/>
        </w:rPr>
        <w:fldChar w:fldCharType="end"/>
      </w:r>
      <w:r w:rsidRPr="006E4FD4">
        <w:rPr>
          <w:color w:val="auto"/>
          <w:sz w:val="24"/>
          <w:szCs w:val="24"/>
        </w:rPr>
        <w:t>: Adoption of EV cars</w:t>
      </w:r>
    </w:p>
    <w:p w14:paraId="0DC35BD1" w14:textId="077B1235" w:rsidR="006E4FD4" w:rsidRPr="006E4FD4" w:rsidRDefault="006E4FD4" w:rsidP="006E4FD4">
      <w:pPr>
        <w:jc w:val="center"/>
        <w:rPr>
          <w:szCs w:val="24"/>
        </w:rPr>
      </w:pPr>
      <w:r w:rsidRPr="006E4FD4">
        <w:rPr>
          <w:szCs w:val="24"/>
        </w:rPr>
        <w:t>(Source: Mc Kinsey, 2022)</w:t>
      </w:r>
    </w:p>
    <w:p w14:paraId="57C1E381" w14:textId="77777777" w:rsidR="00E212F4" w:rsidRDefault="00E212F4" w:rsidP="0091640A">
      <w:pPr>
        <w:rPr>
          <w:bCs/>
        </w:rPr>
      </w:pPr>
      <w:r w:rsidRPr="00E212F4">
        <w:lastRenderedPageBreak/>
        <w:t xml:space="preserve">The image above determines the adoption of electric vehicles by 2031 within the luxury car market. In every segment determined above, the growth is witnessed at a very rapid speed. This also requires Astron Martin company also to achieve net zero emissions across the entire supply chain procedure. The business has also partnered with the BWT Alpine F1 team to develop technologies that could support the process of electrification and carbon reduction. </w:t>
      </w:r>
    </w:p>
    <w:p w14:paraId="2729E5D6" w14:textId="3A0B1F70" w:rsidR="00133985" w:rsidRDefault="00440DC2" w:rsidP="00440DC2">
      <w:pPr>
        <w:pStyle w:val="Heading2"/>
      </w:pPr>
      <w:bookmarkStart w:id="9" w:name="_Toc195370692"/>
      <w:r>
        <w:t>I</w:t>
      </w:r>
      <w:r w:rsidR="00133985">
        <w:t xml:space="preserve">nternal and external drivers pushing </w:t>
      </w:r>
      <w:r w:rsidR="00133985" w:rsidRPr="00EB11BA">
        <w:t>Aston Martin</w:t>
      </w:r>
      <w:bookmarkEnd w:id="9"/>
      <w:r w:rsidR="00133985" w:rsidRPr="00EB11BA">
        <w:t xml:space="preserve"> </w:t>
      </w:r>
    </w:p>
    <w:p w14:paraId="1328D0C7" w14:textId="50ACF4D7" w:rsidR="002B3FD7" w:rsidRDefault="00991FAC" w:rsidP="002B3FD7">
      <w:r w:rsidRPr="00782D5C">
        <w:t>Sulistyo, (2024)</w:t>
      </w:r>
      <w:r w:rsidR="002B3FD7">
        <w:t>,</w:t>
      </w:r>
      <w:r w:rsidR="00E212F4" w:rsidRPr="00E212F4">
        <w:t xml:space="preserve"> viewed that both internal and external drivers are important for pushing the company toward the green transformation. Firstly, the internal driver is the corporate strategy and the vision of the leader. The leader's strong commitment to the ESG goals is the reason behind the adoption of sustainability in the company. EO Lawrence Stroll is focusing on building a future-proofing brand with the key initiative named Racing Green</w:t>
      </w:r>
      <w:r w:rsidR="002B3FD7">
        <w:t xml:space="preserve"> (</w:t>
      </w:r>
      <w:r w:rsidR="002B3FD7" w:rsidRPr="00782D5C">
        <w:t>Chandiran, 2021</w:t>
      </w:r>
      <w:r w:rsidR="002B3FD7">
        <w:t>)</w:t>
      </w:r>
      <w:r w:rsidR="00E212F4" w:rsidRPr="00E212F4">
        <w:t xml:space="preserve">. This initiative highlights the company's internal commitment to achieving brand value. In the strategy, the focus is to achieve the world's leading sustainable ultra-luxury business that includes the roadmap towards electrification, reaching net zero emissions in all the facilities manufacturing vehicles by the year 2030, and achieving the net zero across the entire supply chain processes. The company's goals are in alignment with the UN SDG. </w:t>
      </w:r>
    </w:p>
    <w:p w14:paraId="34156323" w14:textId="1FDE1146" w:rsidR="00E83DC3" w:rsidRDefault="005A4943" w:rsidP="002B3FD7">
      <w:r>
        <w:rPr>
          <w:noProof/>
        </w:rPr>
        <w:drawing>
          <wp:inline distT="0" distB="0" distL="0" distR="0" wp14:anchorId="0964E230" wp14:editId="3C8CFC07">
            <wp:extent cx="5943600" cy="1681480"/>
            <wp:effectExtent l="0" t="0" r="0" b="0"/>
            <wp:docPr id="1657421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681480"/>
                    </a:xfrm>
                    <a:prstGeom prst="rect">
                      <a:avLst/>
                    </a:prstGeom>
                    <a:noFill/>
                    <a:ln>
                      <a:noFill/>
                    </a:ln>
                  </pic:spPr>
                </pic:pic>
              </a:graphicData>
            </a:graphic>
          </wp:inline>
        </w:drawing>
      </w:r>
    </w:p>
    <w:p w14:paraId="5C978427" w14:textId="3CFD3ED5" w:rsidR="005A4943" w:rsidRPr="0098091D" w:rsidRDefault="00E83DC3" w:rsidP="0098091D">
      <w:pPr>
        <w:pStyle w:val="Caption"/>
        <w:jc w:val="center"/>
        <w:rPr>
          <w:color w:val="auto"/>
          <w:sz w:val="24"/>
          <w:szCs w:val="24"/>
        </w:rPr>
      </w:pPr>
      <w:r w:rsidRPr="0098091D">
        <w:rPr>
          <w:color w:val="auto"/>
          <w:sz w:val="24"/>
          <w:szCs w:val="24"/>
        </w:rPr>
        <w:t xml:space="preserve">Figure </w:t>
      </w:r>
      <w:r w:rsidRPr="0098091D">
        <w:rPr>
          <w:color w:val="auto"/>
          <w:sz w:val="24"/>
          <w:szCs w:val="24"/>
        </w:rPr>
        <w:fldChar w:fldCharType="begin"/>
      </w:r>
      <w:r w:rsidRPr="0098091D">
        <w:rPr>
          <w:color w:val="auto"/>
          <w:sz w:val="24"/>
          <w:szCs w:val="24"/>
        </w:rPr>
        <w:instrText xml:space="preserve"> SEQ Figure \* ARABIC </w:instrText>
      </w:r>
      <w:r w:rsidRPr="0098091D">
        <w:rPr>
          <w:color w:val="auto"/>
          <w:sz w:val="24"/>
          <w:szCs w:val="24"/>
        </w:rPr>
        <w:fldChar w:fldCharType="separate"/>
      </w:r>
      <w:r w:rsidR="006341D8">
        <w:rPr>
          <w:noProof/>
          <w:color w:val="auto"/>
          <w:sz w:val="24"/>
          <w:szCs w:val="24"/>
        </w:rPr>
        <w:t>4</w:t>
      </w:r>
      <w:r w:rsidRPr="0098091D">
        <w:rPr>
          <w:color w:val="auto"/>
          <w:sz w:val="24"/>
          <w:szCs w:val="24"/>
        </w:rPr>
        <w:fldChar w:fldCharType="end"/>
      </w:r>
      <w:r w:rsidRPr="0098091D">
        <w:rPr>
          <w:color w:val="auto"/>
          <w:sz w:val="24"/>
          <w:szCs w:val="24"/>
        </w:rPr>
        <w:t>: Aston Martin reveals bold new action plan</w:t>
      </w:r>
    </w:p>
    <w:p w14:paraId="06B646D5" w14:textId="006982E6" w:rsidR="00E83DC3" w:rsidRPr="0098091D" w:rsidRDefault="00E83DC3" w:rsidP="0098091D">
      <w:pPr>
        <w:jc w:val="center"/>
        <w:rPr>
          <w:szCs w:val="24"/>
        </w:rPr>
      </w:pPr>
      <w:r w:rsidRPr="0098091D">
        <w:rPr>
          <w:szCs w:val="24"/>
        </w:rPr>
        <w:t>(Source: Car Dealer, 2025)</w:t>
      </w:r>
    </w:p>
    <w:p w14:paraId="68E5B8A8" w14:textId="119229F9" w:rsidR="00E212F4" w:rsidRPr="00E212F4" w:rsidRDefault="00E212F4" w:rsidP="0091640A">
      <w:r w:rsidRPr="00E212F4">
        <w:t xml:space="preserve">The image above highlights the green racing mission achieved by 2030. On the contrary, </w:t>
      </w:r>
      <w:r w:rsidR="00901EE2" w:rsidRPr="009D786D">
        <w:t>ORJI, (2024)</w:t>
      </w:r>
      <w:r w:rsidR="00500338">
        <w:t>,</w:t>
      </w:r>
      <w:r w:rsidRPr="00E212F4">
        <w:t xml:space="preserve"> states that other important drivers for the company are brand relevance and competitiveness. As the EV market is growing at a very rapid speed because of the younger and eco-conscious consumers, moving towards those areas can be beneficial for the business as well. Lastly, it can be determined that over the long term, this is important to achieve cost efficiency. </w:t>
      </w:r>
      <w:r w:rsidRPr="00E212F4">
        <w:lastRenderedPageBreak/>
        <w:t xml:space="preserve">Heavy investment in energy efficiency and waste reduction techniques helps to decrease the costs of the operations over time. </w:t>
      </w:r>
    </w:p>
    <w:p w14:paraId="4FE9F952" w14:textId="1D74A84D" w:rsidR="00E212F4" w:rsidRPr="00E212F4" w:rsidRDefault="00E212F4" w:rsidP="0091640A">
      <w:r w:rsidRPr="00E212F4">
        <w:t xml:space="preserve">However, according to the view of </w:t>
      </w:r>
      <w:r w:rsidR="005F0A3C" w:rsidRPr="009D786D">
        <w:t>Pedeliento, Leek</w:t>
      </w:r>
      <w:r w:rsidR="00901EE2">
        <w:t xml:space="preserve"> and </w:t>
      </w:r>
      <w:r w:rsidR="005F0A3C" w:rsidRPr="009D786D">
        <w:t>Christodoulides, (2024)</w:t>
      </w:r>
      <w:r w:rsidRPr="00E212F4">
        <w:t xml:space="preserve">, external drivers are also an integral part that pushes the company to achieve green transmission. The first is regulatory pressures. In accordance with the EU regulations, the bands on the engines are the major motivator. Noncompliance to the same could lead to heavier penalties and reduced access to the market. Additionally, it can be denoted that the market itself is demanding sustainable efforts because of the market and consumer trends. Tesla and Polestar have already created heavy benchmarks in the space, and therefore, it is necessary to follow the same path to survive in a highly competitive industry. </w:t>
      </w:r>
    </w:p>
    <w:p w14:paraId="6867DC9F" w14:textId="77777777" w:rsidR="00E212F4" w:rsidRDefault="00E212F4" w:rsidP="0091640A">
      <w:pPr>
        <w:rPr>
          <w:bCs/>
        </w:rPr>
      </w:pPr>
      <w:r w:rsidRPr="00E212F4">
        <w:t>The stakeholders are also demanding transparency in the planning and implementation of actions on climate change. To attract capital, this shows the credibility of the company towards sustainability.</w:t>
      </w:r>
    </w:p>
    <w:p w14:paraId="0D630B5A" w14:textId="2BF4C64A" w:rsidR="00133985" w:rsidRDefault="00440DC2" w:rsidP="00E212F4">
      <w:pPr>
        <w:pStyle w:val="Heading2"/>
      </w:pPr>
      <w:bookmarkStart w:id="10" w:name="_Toc195370693"/>
      <w:r>
        <w:t>C</w:t>
      </w:r>
      <w:r w:rsidR="00133985" w:rsidRPr="00810898">
        <w:t xml:space="preserve">hallenges </w:t>
      </w:r>
      <w:r w:rsidR="00133985">
        <w:t xml:space="preserve">and opportunities </w:t>
      </w:r>
      <w:r w:rsidR="00133985" w:rsidRPr="00810898">
        <w:t>Aston Martin faces in implementing these sustainability measures</w:t>
      </w:r>
      <w:bookmarkEnd w:id="10"/>
      <w:r w:rsidR="00515E60">
        <w:t xml:space="preserve"> </w:t>
      </w:r>
    </w:p>
    <w:p w14:paraId="7DFB3455" w14:textId="77777777" w:rsidR="00CF7BC8" w:rsidRDefault="00500338" w:rsidP="00C00621">
      <w:r>
        <w:t>I</w:t>
      </w:r>
      <w:r w:rsidR="00E212F4" w:rsidRPr="00E212F4">
        <w:t xml:space="preserve">n the research </w:t>
      </w:r>
      <w:r w:rsidRPr="009D786D">
        <w:t>Maradin, Malnar</w:t>
      </w:r>
      <w:r w:rsidR="00C00621">
        <w:t xml:space="preserve"> and </w:t>
      </w:r>
      <w:r w:rsidRPr="009D786D">
        <w:t>Kaštelan, (2022)</w:t>
      </w:r>
      <w:r w:rsidR="00E212F4" w:rsidRPr="00E212F4">
        <w:t xml:space="preserve">, the different challenges faced when shifting to Astron Martin are identified. It included, first of all, the high cost of the transition. It is important when transforming that the proper electric platform is developed to restructure supply chain processes with the adoption of new technologies. Additionally, it can be determined that shifting from the higher performance of V12 and V8, which are very powerful engines, to the quieter electric drivetrain’s risks may not alienate the traditional consumers valuing the legacy of the brand. The challenge is integrating with the new technologies without the dilution of brand identity. On the contrary, it is to be argued by </w:t>
      </w:r>
      <w:r w:rsidR="00C00621" w:rsidRPr="009D786D">
        <w:t>Kutaula</w:t>
      </w:r>
      <w:r w:rsidR="0027459E">
        <w:t xml:space="preserve"> et al.,</w:t>
      </w:r>
      <w:r w:rsidR="00C00621" w:rsidRPr="009D786D">
        <w:t xml:space="preserve"> (2024</w:t>
      </w:r>
      <w:r w:rsidR="0045004A">
        <w:t xml:space="preserve">), </w:t>
      </w:r>
      <w:r w:rsidR="00E212F4" w:rsidRPr="00E212F4">
        <w:t xml:space="preserve">that despite these technologies, there are powerful opportunities that could turn sustainability into an advantage. For instance, through this transformation, the company has a chance to secure the position of the first mover advantage in the luxury industry. While there are many competitors producing the same product, the ultra-luxury EV segment has remained underdeveloped. </w:t>
      </w:r>
    </w:p>
    <w:p w14:paraId="42DE7042" w14:textId="36AF4BC9" w:rsidR="00754F95" w:rsidRPr="00C00621" w:rsidRDefault="006B521C" w:rsidP="00C00621">
      <w:r w:rsidRPr="006341D8">
        <w:rPr>
          <w:noProof/>
          <w:szCs w:val="24"/>
        </w:rPr>
        <w:lastRenderedPageBreak/>
        <w:drawing>
          <wp:inline distT="0" distB="0" distL="0" distR="0" wp14:anchorId="40183D68" wp14:editId="7CF8879C">
            <wp:extent cx="5410478" cy="3448227"/>
            <wp:effectExtent l="0" t="0" r="0" b="0"/>
            <wp:docPr id="918000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00509" name=""/>
                    <pic:cNvPicPr/>
                  </pic:nvPicPr>
                  <pic:blipFill>
                    <a:blip r:embed="rId12"/>
                    <a:stretch>
                      <a:fillRect/>
                    </a:stretch>
                  </pic:blipFill>
                  <pic:spPr>
                    <a:xfrm>
                      <a:off x="0" y="0"/>
                      <a:ext cx="5410478" cy="3448227"/>
                    </a:xfrm>
                    <a:prstGeom prst="rect">
                      <a:avLst/>
                    </a:prstGeom>
                  </pic:spPr>
                </pic:pic>
              </a:graphicData>
            </a:graphic>
          </wp:inline>
        </w:drawing>
      </w:r>
    </w:p>
    <w:p w14:paraId="061D1780" w14:textId="60D0CA62" w:rsidR="006B521C" w:rsidRPr="006341D8" w:rsidRDefault="00754F95" w:rsidP="006341D8">
      <w:pPr>
        <w:pStyle w:val="Caption"/>
        <w:jc w:val="center"/>
        <w:rPr>
          <w:color w:val="auto"/>
          <w:sz w:val="24"/>
          <w:szCs w:val="24"/>
        </w:rPr>
      </w:pPr>
      <w:r w:rsidRPr="006341D8">
        <w:rPr>
          <w:color w:val="auto"/>
          <w:sz w:val="24"/>
          <w:szCs w:val="24"/>
        </w:rPr>
        <w:t xml:space="preserve">Figure </w:t>
      </w:r>
      <w:r w:rsidRPr="006341D8">
        <w:rPr>
          <w:color w:val="auto"/>
          <w:sz w:val="24"/>
          <w:szCs w:val="24"/>
        </w:rPr>
        <w:fldChar w:fldCharType="begin"/>
      </w:r>
      <w:r w:rsidRPr="006341D8">
        <w:rPr>
          <w:color w:val="auto"/>
          <w:sz w:val="24"/>
          <w:szCs w:val="24"/>
        </w:rPr>
        <w:instrText xml:space="preserve"> SEQ Figure \* ARABIC </w:instrText>
      </w:r>
      <w:r w:rsidRPr="006341D8">
        <w:rPr>
          <w:color w:val="auto"/>
          <w:sz w:val="24"/>
          <w:szCs w:val="24"/>
        </w:rPr>
        <w:fldChar w:fldCharType="separate"/>
      </w:r>
      <w:r w:rsidR="006341D8">
        <w:rPr>
          <w:noProof/>
          <w:color w:val="auto"/>
          <w:sz w:val="24"/>
          <w:szCs w:val="24"/>
        </w:rPr>
        <w:t>5</w:t>
      </w:r>
      <w:r w:rsidRPr="006341D8">
        <w:rPr>
          <w:color w:val="auto"/>
          <w:sz w:val="24"/>
          <w:szCs w:val="24"/>
        </w:rPr>
        <w:fldChar w:fldCharType="end"/>
      </w:r>
      <w:r w:rsidRPr="006341D8">
        <w:rPr>
          <w:color w:val="auto"/>
          <w:sz w:val="24"/>
          <w:szCs w:val="24"/>
        </w:rPr>
        <w:t xml:space="preserve">: </w:t>
      </w:r>
      <w:r w:rsidR="006341D8" w:rsidRPr="006341D8">
        <w:rPr>
          <w:color w:val="auto"/>
          <w:sz w:val="24"/>
          <w:szCs w:val="24"/>
        </w:rPr>
        <w:t>Sustainable</w:t>
      </w:r>
      <w:r w:rsidRPr="006341D8">
        <w:rPr>
          <w:color w:val="auto"/>
          <w:sz w:val="24"/>
          <w:szCs w:val="24"/>
        </w:rPr>
        <w:t xml:space="preserve"> challenges</w:t>
      </w:r>
    </w:p>
    <w:p w14:paraId="146871BD" w14:textId="3F274D68" w:rsidR="00754F95" w:rsidRPr="006341D8" w:rsidRDefault="00754F95" w:rsidP="006341D8">
      <w:pPr>
        <w:jc w:val="center"/>
        <w:rPr>
          <w:szCs w:val="24"/>
        </w:rPr>
      </w:pPr>
      <w:r w:rsidRPr="006341D8">
        <w:rPr>
          <w:szCs w:val="24"/>
        </w:rPr>
        <w:t>(Source: The Knowledge academy, 2025)</w:t>
      </w:r>
    </w:p>
    <w:p w14:paraId="2EE2DF9C" w14:textId="173B3203" w:rsidR="006B521C" w:rsidRDefault="0098091D" w:rsidP="0098091D">
      <w:r w:rsidRPr="0098091D">
        <w:t xml:space="preserve">Successfully introducing sustainability could appeal to the future consumer base. In addition, in the view of </w:t>
      </w:r>
      <w:r w:rsidR="0027459E" w:rsidRPr="009D786D">
        <w:t>Kang</w:t>
      </w:r>
      <w:r w:rsidR="00EA0B27">
        <w:t>,</w:t>
      </w:r>
      <w:r w:rsidR="0027459E" w:rsidRPr="009D786D">
        <w:t xml:space="preserve"> L</w:t>
      </w:r>
      <w:r w:rsidR="00E841F9">
        <w:t>u and</w:t>
      </w:r>
      <w:r w:rsidR="0027459E" w:rsidRPr="009D786D">
        <w:t xml:space="preserve"> Whidborne, (2024)</w:t>
      </w:r>
      <w:r w:rsidRPr="0098091D">
        <w:t xml:space="preserve">, it can be determined that there exists an opportunity for a strategic partnership. The strategic partnership does have significant potential. The collaboration can be done with big brands such as Mercedes-AMG, providing access to cutting-edge EV architecture and innovative technologies. While it can be determined that the company's recent partnership has ensured the acceleration of innovation with BWT Alpine F1, this new alliance allows the scaling up of sustainable capabilities without bearing the burden of R&amp;D. </w:t>
      </w:r>
      <w:r w:rsidR="006B521C">
        <w:t xml:space="preserve"> </w:t>
      </w:r>
    </w:p>
    <w:p w14:paraId="5FB0EB4F" w14:textId="391AC13C" w:rsidR="00E212F4" w:rsidRPr="004241DA" w:rsidRDefault="00B34648" w:rsidP="0091640A">
      <w:r w:rsidRPr="009D786D">
        <w:t>Alkaraan</w:t>
      </w:r>
      <w:r w:rsidR="00BB6EE0">
        <w:t xml:space="preserve"> et al., </w:t>
      </w:r>
      <w:r w:rsidRPr="009D786D">
        <w:t>(2024)</w:t>
      </w:r>
      <w:r w:rsidR="004241DA">
        <w:t>,</w:t>
      </w:r>
      <w:r w:rsidR="00E212F4" w:rsidRPr="00E212F4">
        <w:t xml:space="preserve"> mentioned that the supply chain complexities also present significant risks. Adoption of ethical sourcing standards and integration of the circular economy principles across the supply chain does increase the logistical and managerial overhead. However, embracing sustainability can enhance the reputation of the brand in the long run. It can be determined that the consumers and the potential investors of the company could ensure more investment when valuing transparency and environmental sustainability. Overall, it is to be determined that sustainability presents genuine issues and offers the opportunity to reinvent itself as a modern luxury brand. </w:t>
      </w:r>
    </w:p>
    <w:p w14:paraId="2E90A29E" w14:textId="63661E9A" w:rsidR="00666FC2" w:rsidRDefault="00666FC2" w:rsidP="00E212F4">
      <w:pPr>
        <w:pStyle w:val="Heading2"/>
      </w:pPr>
      <w:bookmarkStart w:id="11" w:name="_Toc195370694"/>
      <w:r>
        <w:lastRenderedPageBreak/>
        <w:t>Theoretical framework</w:t>
      </w:r>
      <w:bookmarkEnd w:id="11"/>
      <w:r>
        <w:t xml:space="preserve"> </w:t>
      </w:r>
    </w:p>
    <w:p w14:paraId="4EAF507B" w14:textId="77777777" w:rsidR="00CF7BC8" w:rsidRDefault="00E212F4" w:rsidP="00F92E55">
      <w:r w:rsidRPr="00E212F4">
        <w:t>The theoretical framework anchors the sustainability study initiatives in the relevant academic perspectives</w:t>
      </w:r>
      <w:r w:rsidR="00BB6EE0">
        <w:t xml:space="preserve"> (</w:t>
      </w:r>
      <w:r w:rsidR="00BB6EE0" w:rsidRPr="009D786D">
        <w:t>Vann Yaroson</w:t>
      </w:r>
      <w:r w:rsidR="00292616">
        <w:t xml:space="preserve"> et al., </w:t>
      </w:r>
      <w:r w:rsidR="00BB6EE0" w:rsidRPr="009D786D">
        <w:t>2024</w:t>
      </w:r>
      <w:r w:rsidR="00BB6EE0">
        <w:t>)</w:t>
      </w:r>
      <w:r w:rsidRPr="00E212F4">
        <w:t>. For Aston Martin, two key theories are to be offered: explanatory power institutional theory and stakeholder theory. Institutional theory explains external institutions such as the regulations of the government, norms of the industry, and the shaping of organizational behavior.</w:t>
      </w:r>
    </w:p>
    <w:p w14:paraId="20CA1FA8" w14:textId="3C0CB602" w:rsidR="006341D8" w:rsidRDefault="00E212F4" w:rsidP="00F92E55">
      <w:r w:rsidRPr="00E212F4">
        <w:t xml:space="preserve"> </w:t>
      </w:r>
      <w:r w:rsidR="006B521C">
        <w:rPr>
          <w:noProof/>
        </w:rPr>
        <w:drawing>
          <wp:inline distT="0" distB="0" distL="0" distR="0" wp14:anchorId="0DC84181" wp14:editId="5C1E58B5">
            <wp:extent cx="6104488" cy="4459867"/>
            <wp:effectExtent l="0" t="0" r="0" b="0"/>
            <wp:docPr id="1493846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1617" cy="4465075"/>
                    </a:xfrm>
                    <a:prstGeom prst="rect">
                      <a:avLst/>
                    </a:prstGeom>
                    <a:noFill/>
                  </pic:spPr>
                </pic:pic>
              </a:graphicData>
            </a:graphic>
          </wp:inline>
        </w:drawing>
      </w:r>
    </w:p>
    <w:p w14:paraId="2DF88756" w14:textId="705D6D13" w:rsidR="006B521C" w:rsidRPr="00B7758A" w:rsidRDefault="006341D8" w:rsidP="00B7758A">
      <w:pPr>
        <w:pStyle w:val="Caption"/>
        <w:jc w:val="center"/>
        <w:rPr>
          <w:color w:val="auto"/>
          <w:sz w:val="24"/>
          <w:szCs w:val="24"/>
        </w:rPr>
      </w:pPr>
      <w:r w:rsidRPr="00B7758A">
        <w:rPr>
          <w:color w:val="auto"/>
          <w:sz w:val="24"/>
          <w:szCs w:val="24"/>
        </w:rPr>
        <w:t xml:space="preserve">Figure </w:t>
      </w:r>
      <w:r w:rsidRPr="00B7758A">
        <w:rPr>
          <w:color w:val="auto"/>
          <w:sz w:val="24"/>
          <w:szCs w:val="24"/>
        </w:rPr>
        <w:fldChar w:fldCharType="begin"/>
      </w:r>
      <w:r w:rsidRPr="00B7758A">
        <w:rPr>
          <w:color w:val="auto"/>
          <w:sz w:val="24"/>
          <w:szCs w:val="24"/>
        </w:rPr>
        <w:instrText xml:space="preserve"> SEQ Figure \* ARABIC </w:instrText>
      </w:r>
      <w:r w:rsidRPr="00B7758A">
        <w:rPr>
          <w:color w:val="auto"/>
          <w:sz w:val="24"/>
          <w:szCs w:val="24"/>
        </w:rPr>
        <w:fldChar w:fldCharType="separate"/>
      </w:r>
      <w:r w:rsidRPr="00B7758A">
        <w:rPr>
          <w:noProof/>
          <w:color w:val="auto"/>
          <w:sz w:val="24"/>
          <w:szCs w:val="24"/>
        </w:rPr>
        <w:t>6</w:t>
      </w:r>
      <w:r w:rsidRPr="00B7758A">
        <w:rPr>
          <w:color w:val="auto"/>
          <w:sz w:val="24"/>
          <w:szCs w:val="24"/>
        </w:rPr>
        <w:fldChar w:fldCharType="end"/>
      </w:r>
      <w:r w:rsidRPr="00B7758A">
        <w:rPr>
          <w:color w:val="auto"/>
          <w:sz w:val="24"/>
          <w:szCs w:val="24"/>
        </w:rPr>
        <w:t xml:space="preserve">: </w:t>
      </w:r>
      <w:r w:rsidR="00B7758A" w:rsidRPr="00B7758A">
        <w:rPr>
          <w:color w:val="auto"/>
          <w:sz w:val="24"/>
          <w:szCs w:val="24"/>
        </w:rPr>
        <w:t>Institutional</w:t>
      </w:r>
      <w:r w:rsidRPr="00B7758A">
        <w:rPr>
          <w:color w:val="auto"/>
          <w:sz w:val="24"/>
          <w:szCs w:val="24"/>
        </w:rPr>
        <w:t xml:space="preserve"> theory</w:t>
      </w:r>
    </w:p>
    <w:p w14:paraId="15167E7E" w14:textId="6BB4B6C6" w:rsidR="006341D8" w:rsidRPr="00B7758A" w:rsidRDefault="006341D8" w:rsidP="00B7758A">
      <w:pPr>
        <w:jc w:val="center"/>
        <w:rPr>
          <w:szCs w:val="24"/>
        </w:rPr>
      </w:pPr>
      <w:r w:rsidRPr="00B7758A">
        <w:rPr>
          <w:szCs w:val="24"/>
        </w:rPr>
        <w:t>(Source: Anthony</w:t>
      </w:r>
      <w:r w:rsidR="00B7758A" w:rsidRPr="00B7758A">
        <w:rPr>
          <w:szCs w:val="24"/>
        </w:rPr>
        <w:t xml:space="preserve">, </w:t>
      </w:r>
      <w:r w:rsidRPr="00B7758A">
        <w:rPr>
          <w:szCs w:val="24"/>
        </w:rPr>
        <w:t>2021)</w:t>
      </w:r>
    </w:p>
    <w:p w14:paraId="0D09E70A" w14:textId="22E28827" w:rsidR="00E212F4" w:rsidRPr="00E212F4" w:rsidRDefault="00E212F4" w:rsidP="0098091D">
      <w:r w:rsidRPr="00E212F4">
        <w:t xml:space="preserve">Astron Martin, like others, is under institutional pressures, including UK and EU regulations on emissions, targets of the government, and stakeholder activism, which has been compelling the company to develop EVs and adopt cleaner technologies. Astron Martin is aligning with the regulatory requirements, such as EU emission standards and UK net zero goals. The regulatory </w:t>
      </w:r>
      <w:r w:rsidRPr="00E212F4">
        <w:lastRenderedPageBreak/>
        <w:t>bodies act as caregiving to the institutions, compelling the firms to adapt. The mimetic pressures, especially from competitors such as Porsche and Ferrari, are influencing the journey of Aston Martin. This is the reason that the company should adopt greener innovations to maintain a competitive edge and prestige. Narrative pressures are coming from industry expectations, and the standards of sustainability are prompting the firms to adopt certain environmental management practices</w:t>
      </w:r>
      <w:r w:rsidR="00292616">
        <w:t xml:space="preserve"> (</w:t>
      </w:r>
      <w:r w:rsidR="00292616" w:rsidRPr="009D786D">
        <w:t>Barakati</w:t>
      </w:r>
      <w:r w:rsidR="00791A81">
        <w:t xml:space="preserve"> et al., </w:t>
      </w:r>
      <w:r w:rsidR="00292616" w:rsidRPr="009D786D">
        <w:t>2024</w:t>
      </w:r>
      <w:r w:rsidR="00292616">
        <w:t>)</w:t>
      </w:r>
      <w:r w:rsidRPr="00E212F4">
        <w:t xml:space="preserve">. </w:t>
      </w:r>
    </w:p>
    <w:p w14:paraId="3A3494C2" w14:textId="77777777" w:rsidR="00E212F4" w:rsidRDefault="00E212F4" w:rsidP="0098091D">
      <w:pPr>
        <w:rPr>
          <w:bCs/>
        </w:rPr>
      </w:pPr>
      <w:r w:rsidRPr="00E212F4">
        <w:t xml:space="preserve">The stakeholder theory, on the contrary, emphasizes the needs of the stakeholders, not just the shareholders. Aston Martin’s cases include consumers, investors, regulators, and environmental groups. For instance, with the growing interest in ESG, the influence on corporate strategy is determined by the demand of consumers shifting towards sustainable luxury. </w:t>
      </w:r>
    </w:p>
    <w:p w14:paraId="1EE730A9" w14:textId="6E11C161" w:rsidR="00666FC2" w:rsidRDefault="00666FC2" w:rsidP="00E212F4">
      <w:pPr>
        <w:pStyle w:val="Heading2"/>
      </w:pPr>
      <w:bookmarkStart w:id="12" w:name="_Toc195370695"/>
      <w:r>
        <w:t>Conceptual framework</w:t>
      </w:r>
      <w:bookmarkEnd w:id="12"/>
      <w:r>
        <w:t xml:space="preserve"> </w:t>
      </w:r>
    </w:p>
    <w:p w14:paraId="4AC61872" w14:textId="77777777" w:rsidR="00564680" w:rsidRDefault="00564680" w:rsidP="0091640A">
      <w:pPr>
        <w:rPr>
          <w:bCs/>
        </w:rPr>
      </w:pPr>
      <w:r w:rsidRPr="00564680">
        <w:t xml:space="preserve">The key components of the study are determined in the image above. The Independent variables for the research are the internal drivers, which are strategic vision, innovation, and cost consideration. The external drivers are the regulations, stakeholder expectations, and the consumer's needs. Additionally, moderating factors are the organizational capabilities, resource limitations, and market positioning. The sustainability initiatives are the meditating variables, including green manufacturing, Electric vehicle development, Ethical sourcing, and Emission reduction targets. </w:t>
      </w:r>
    </w:p>
    <w:p w14:paraId="3D2B62A2" w14:textId="61170274" w:rsidR="00133985" w:rsidRPr="00E212F4" w:rsidRDefault="00133985" w:rsidP="00E212F4">
      <w:pPr>
        <w:pStyle w:val="Heading2"/>
      </w:pPr>
      <w:bookmarkStart w:id="13" w:name="_Toc195370696"/>
      <w:r w:rsidRPr="00E212F4">
        <w:t>Literature gap</w:t>
      </w:r>
      <w:bookmarkEnd w:id="13"/>
      <w:r w:rsidRPr="00E212F4">
        <w:t xml:space="preserve"> </w:t>
      </w:r>
    </w:p>
    <w:p w14:paraId="23C64871" w14:textId="77777777" w:rsidR="00564680" w:rsidRPr="00564680" w:rsidRDefault="00564680" w:rsidP="0091640A">
      <w:r w:rsidRPr="00564680">
        <w:t xml:space="preserve">While there has been extensive research focusing on the concept of sustainability in the automotive sector, the focus is limited in the context of luxury sports car manufacturers, especially those that are working on low production volumes. The niche positioning of Aston Martin has not been studied before with the green transformation efforts; therefore, it is to be covered in the current study. </w:t>
      </w:r>
    </w:p>
    <w:p w14:paraId="200DCCC1" w14:textId="41A70703" w:rsidR="00564680" w:rsidRPr="002B3B6C" w:rsidRDefault="00564680" w:rsidP="0091640A">
      <w:r w:rsidRPr="00564680">
        <w:t>Another gap is the key understanding of the legacy luxury brands balancing the heritage with sustainability</w:t>
      </w:r>
      <w:r w:rsidR="002B3B6C">
        <w:t xml:space="preserve"> (</w:t>
      </w:r>
      <w:r w:rsidR="002B3B6C" w:rsidRPr="009D786D">
        <w:t>Vera-Martínez</w:t>
      </w:r>
      <w:r w:rsidR="002B3B6C">
        <w:t xml:space="preserve"> et al., 2</w:t>
      </w:r>
      <w:r w:rsidR="002B3B6C" w:rsidRPr="009D786D">
        <w:t>024)</w:t>
      </w:r>
      <w:r w:rsidRPr="00564680">
        <w:t xml:space="preserve">. While much of the studies address the operational challenges, there has been less focus on the identity transformation to be present here. Additionally, several studies have largely ignored the challenges and opportunities of smaller luxury firms that have become an essential part of dealing with environmental demands. Finally, </w:t>
      </w:r>
      <w:r w:rsidRPr="00564680">
        <w:lastRenderedPageBreak/>
        <w:t xml:space="preserve">in the research, limited research is integrated with the institutional theory and the stakeholder theory with a specific focus on the luxury automotive segment. </w:t>
      </w:r>
      <w:r>
        <w:rPr>
          <w:b/>
          <w:bCs/>
        </w:rPr>
        <w:t xml:space="preserve"> </w:t>
      </w:r>
    </w:p>
    <w:p w14:paraId="70279C3B" w14:textId="114C24C2" w:rsidR="00100044" w:rsidRDefault="00100044" w:rsidP="00564680">
      <w:pPr>
        <w:pStyle w:val="Heading1"/>
      </w:pPr>
      <w:bookmarkStart w:id="14" w:name="_Toc195370697"/>
      <w:r>
        <w:t>Chosen methodology</w:t>
      </w:r>
      <w:bookmarkEnd w:id="14"/>
    </w:p>
    <w:p w14:paraId="4AA95656" w14:textId="2B2B315F" w:rsidR="0008076A" w:rsidRPr="002B3B6C" w:rsidRDefault="0008076A" w:rsidP="0091640A">
      <w:r w:rsidRPr="0008076A">
        <w:t>The research methodology to be selected will be the onion method that Saunder proposed. The reason for considering the onion methodology is that it ensures an in-depth understanding of both dependent and independent variables within the research process</w:t>
      </w:r>
      <w:r w:rsidR="002B3B6C">
        <w:t xml:space="preserve"> (</w:t>
      </w:r>
      <w:r w:rsidR="002B3B6C" w:rsidRPr="002A73D4">
        <w:t xml:space="preserve">Mishra, </w:t>
      </w:r>
      <w:r w:rsidR="002B3B6C">
        <w:t>and</w:t>
      </w:r>
      <w:r w:rsidR="002B3B6C" w:rsidRPr="002A73D4">
        <w:t xml:space="preserve"> Alok,</w:t>
      </w:r>
      <w:r w:rsidR="00EF1DE3">
        <w:t xml:space="preserve"> </w:t>
      </w:r>
      <w:r w:rsidR="002B3B6C" w:rsidRPr="002A73D4">
        <w:t>2022). </w:t>
      </w:r>
      <w:r w:rsidRPr="0008076A">
        <w:t>Given that the focus of the study is to explore sustainability within the luxury automotive industry, the qualitative research design is used. The design and analysis of the qualitative research will be based on secondary data deemed appropriate for the research.</w:t>
      </w:r>
    </w:p>
    <w:p w14:paraId="394E6091" w14:textId="1D6BC676" w:rsidR="002337B0" w:rsidRDefault="002337B0" w:rsidP="00663BAB">
      <w:pPr>
        <w:pStyle w:val="Heading2"/>
      </w:pPr>
      <w:bookmarkStart w:id="15" w:name="_Toc195370698"/>
      <w:r>
        <w:t>Philosophy</w:t>
      </w:r>
      <w:bookmarkEnd w:id="15"/>
      <w:r>
        <w:t xml:space="preserve"> </w:t>
      </w:r>
    </w:p>
    <w:p w14:paraId="33978D0C" w14:textId="1F5D8CF7" w:rsidR="0008076A" w:rsidRPr="00D4418E" w:rsidRDefault="0008076A" w:rsidP="00EF1DE3">
      <w:r w:rsidRPr="0008076A">
        <w:t xml:space="preserve">The current study adopts the interpretive research philosophy, which aligns with the collection of textual data. </w:t>
      </w:r>
      <w:r w:rsidR="00EF1DE3" w:rsidRPr="002A73D4">
        <w:t xml:space="preserve">Ocaña-Fernández, </w:t>
      </w:r>
      <w:r w:rsidR="00EF1DE3">
        <w:t>and</w:t>
      </w:r>
      <w:r w:rsidR="00EF1DE3" w:rsidRPr="002A73D4">
        <w:t xml:space="preserve"> Fuster-Guillén, </w:t>
      </w:r>
      <w:r w:rsidR="00D4418E">
        <w:t>(</w:t>
      </w:r>
      <w:r w:rsidR="00EF1DE3" w:rsidRPr="002A73D4">
        <w:t>2021)</w:t>
      </w:r>
      <w:r w:rsidR="00D4418E">
        <w:t>, defined that the i</w:t>
      </w:r>
      <w:r w:rsidRPr="0008076A">
        <w:t xml:space="preserve">nterpretivism research philosophy defines the in-depth understanding of the sustainability efforts interpreted and implemented in Aston Martin in a conceptual manner rather than focusing on the objective truth. Because of the exploratory nature of the study, the use of interpretivism acknowledges the knowledge to be constructed from the different fields, especially when assessing shifts in the strategy like sustainable innovation. The use of positivism is not selected as it seeks to find out the quantitative outcomes on the basis of the numerical evidence that, at times, can have errors leading to faulty results. </w:t>
      </w:r>
    </w:p>
    <w:p w14:paraId="2B3984EA" w14:textId="753CABCB" w:rsidR="002337B0" w:rsidRDefault="002337B0" w:rsidP="00663BAB">
      <w:pPr>
        <w:pStyle w:val="Heading2"/>
      </w:pPr>
      <w:bookmarkStart w:id="16" w:name="_Toc195370699"/>
      <w:r>
        <w:t>Approach</w:t>
      </w:r>
      <w:bookmarkEnd w:id="16"/>
    </w:p>
    <w:p w14:paraId="6E4A09F9" w14:textId="2645CA1C" w:rsidR="0008076A" w:rsidRPr="00891629" w:rsidRDefault="0008076A" w:rsidP="00D4418E">
      <w:r w:rsidRPr="0008076A">
        <w:t>The research approach of the study is a guiding pathway to reach solid conclusions. There are two main approach types: inductive and deductive</w:t>
      </w:r>
      <w:r w:rsidR="00D4418E">
        <w:t xml:space="preserve"> (</w:t>
      </w:r>
      <w:r w:rsidR="00D4418E" w:rsidRPr="002A73D4">
        <w:t>Habu</w:t>
      </w:r>
      <w:r w:rsidR="00D4418E">
        <w:t xml:space="preserve"> and</w:t>
      </w:r>
      <w:r w:rsidR="00D4418E" w:rsidRPr="002A73D4">
        <w:t xml:space="preserve"> Henderson, 2023)</w:t>
      </w:r>
      <w:r w:rsidRPr="0008076A">
        <w:t xml:space="preserve">. The inductive approach is to be employed within the research that is associated with the emergence of unique data patterns rather than relying on testing of the pre-conceived hypothesis. Taking this into consideration also aims to not generalize findings but rather is a way to understand the unique factors that influence the journey of the Astron Martin. The deductive approach, which focuses on testing the hypothesis by collecting numerical evidence, is rejected because it is a rigid approach that does not allow for taking wider information available. Besides, the pre-existing hypothesis can be wrong at times, leading to manipulated conclusions; therefore, for the current research, interpretivism is used. </w:t>
      </w:r>
    </w:p>
    <w:p w14:paraId="5CBCEBD3" w14:textId="6E8B3A57" w:rsidR="002337B0" w:rsidRDefault="002337B0" w:rsidP="00663BAB">
      <w:pPr>
        <w:pStyle w:val="Heading2"/>
      </w:pPr>
      <w:bookmarkStart w:id="17" w:name="_Toc195370700"/>
      <w:r>
        <w:lastRenderedPageBreak/>
        <w:t>Strategy</w:t>
      </w:r>
      <w:bookmarkEnd w:id="17"/>
    </w:p>
    <w:p w14:paraId="2DDAB2CE" w14:textId="2C12F208" w:rsidR="0008076A" w:rsidRPr="00891629" w:rsidRDefault="0008076A" w:rsidP="00891629">
      <w:r w:rsidRPr="0008076A">
        <w:t xml:space="preserve">The strategy is a prominent part of the study in which the development and analysis of the data set are to be assessed and examined. </w:t>
      </w:r>
      <w:r w:rsidR="00891629">
        <w:t xml:space="preserve">According to the research by </w:t>
      </w:r>
      <w:r w:rsidR="00891629" w:rsidRPr="002A73D4">
        <w:t xml:space="preserve">Firdaus, Zulfadilla, </w:t>
      </w:r>
      <w:r w:rsidR="00891629">
        <w:t>and</w:t>
      </w:r>
      <w:r w:rsidR="00891629" w:rsidRPr="002A73D4">
        <w:t xml:space="preserve"> Caniago, </w:t>
      </w:r>
      <w:r w:rsidR="00891629">
        <w:t>(</w:t>
      </w:r>
      <w:r w:rsidR="00891629" w:rsidRPr="002A73D4">
        <w:t>2021)</w:t>
      </w:r>
      <w:r w:rsidR="00891629">
        <w:t>, t</w:t>
      </w:r>
      <w:r w:rsidRPr="0008076A">
        <w:t xml:space="preserve">here exist many types of strategies for the researcher to examine the concept of the research survey, experiment, case study, and ethnography. The current research focuses on the case study approach, which facilitated an in-depth and contextually rich analysis of Aston Martin's green transition. This is ideal for the study as it is useful for producing evidence that is taken from real-life instances. It allows an understanding of the cause-and-effect relationship while capturing qualitative insights. Moreover, the case study methodology enables the researcher to explore sustainable practices, corporate decisions, public communication, and innovation concepts in a detailed and nuanced manner.  </w:t>
      </w:r>
    </w:p>
    <w:p w14:paraId="1F10DBB8" w14:textId="4E0195C0" w:rsidR="002337B0" w:rsidRDefault="002337B0" w:rsidP="00663BAB">
      <w:pPr>
        <w:pStyle w:val="Heading2"/>
      </w:pPr>
      <w:bookmarkStart w:id="18" w:name="_Toc195370701"/>
      <w:r>
        <w:t>Choice</w:t>
      </w:r>
      <w:bookmarkEnd w:id="18"/>
      <w:r>
        <w:t xml:space="preserve"> </w:t>
      </w:r>
    </w:p>
    <w:p w14:paraId="11D72098" w14:textId="0178F925" w:rsidR="0008076A" w:rsidRPr="00C07D2E" w:rsidRDefault="0008076A" w:rsidP="00891629">
      <w:r w:rsidRPr="0008076A">
        <w:t>The choice is that layer of the onion methodology that helps define the data to be collected. Mono method qualitative choice is selected that focuses only on the secondary sources to assemble the required information. The reason for selecting the qualitative method is that it allows for the exploration of complicated phenomena that can only be understood by digging into subjective experiences</w:t>
      </w:r>
      <w:r w:rsidR="00891629">
        <w:t xml:space="preserve"> (</w:t>
      </w:r>
      <w:r w:rsidR="00891629" w:rsidRPr="002A73D4">
        <w:t>Islam</w:t>
      </w:r>
      <w:r w:rsidR="00891629">
        <w:t xml:space="preserve"> et al., </w:t>
      </w:r>
      <w:r w:rsidR="00891629" w:rsidRPr="002A73D4">
        <w:t>2022</w:t>
      </w:r>
      <w:r w:rsidR="00891629">
        <w:t>)</w:t>
      </w:r>
      <w:r w:rsidRPr="0008076A">
        <w:t xml:space="preserve">. It is a flexible approach, which makes it suitable for the current research as it is exploratory in nature, and the existing research has limited knowledge prior to that. The researcher did not focus on the quantitative methods as they produced evidence that is lacking in depth and context. It, at times, fails to produce evidence that is socially acceptable, thus not revealing true opinions. </w:t>
      </w:r>
    </w:p>
    <w:p w14:paraId="0ACBF19C" w14:textId="258C48F2" w:rsidR="002337B0" w:rsidRDefault="002337B0" w:rsidP="00663BAB">
      <w:pPr>
        <w:pStyle w:val="Heading2"/>
      </w:pPr>
      <w:bookmarkStart w:id="19" w:name="_Toc195370702"/>
      <w:r>
        <w:t>Time horizon</w:t>
      </w:r>
      <w:bookmarkEnd w:id="19"/>
      <w:r>
        <w:t xml:space="preserve"> </w:t>
      </w:r>
    </w:p>
    <w:p w14:paraId="1A406B62" w14:textId="0E799263" w:rsidR="0008076A" w:rsidRPr="00C07D2E" w:rsidRDefault="0008076A" w:rsidP="00AF3B9B">
      <w:r w:rsidRPr="0008076A">
        <w:t>The time horizon is the layer in the selected methodology that determines the data to be assembled either at a single point or over a period of time</w:t>
      </w:r>
      <w:r w:rsidR="00C07D2E">
        <w:t xml:space="preserve"> (</w:t>
      </w:r>
      <w:r w:rsidR="00C07D2E" w:rsidRPr="002A73D4">
        <w:t>Cheong</w:t>
      </w:r>
      <w:r w:rsidR="00C07D2E">
        <w:t xml:space="preserve"> et al., </w:t>
      </w:r>
      <w:r w:rsidR="00C07D2E" w:rsidRPr="002A73D4">
        <w:t>2023</w:t>
      </w:r>
      <w:r w:rsidR="00C07D2E">
        <w:t>)</w:t>
      </w:r>
      <w:r w:rsidRPr="0008076A">
        <w:t>. In the research, the cross-sectional time horizon will be selected as it helps to assemble information at a specific point rather than repeatedly over time. However, the change cannot be tracked in the cross-sectional time horizon taking this into account provides up-to-date information, therefore generating a solid conclusion</w:t>
      </w:r>
      <w:r w:rsidR="00AF3B9B">
        <w:t xml:space="preserve"> (</w:t>
      </w:r>
      <w:r w:rsidR="00AF3B9B" w:rsidRPr="009D786D">
        <w:t>Lim, 2024)</w:t>
      </w:r>
      <w:r w:rsidRPr="0008076A">
        <w:t xml:space="preserve">. The specific time period in which the data is to be collected is from 2020-2025, which aligns with the current sustainability strategies and the corporate announcement that has been made. </w:t>
      </w:r>
    </w:p>
    <w:p w14:paraId="2E40B329" w14:textId="63965B7B" w:rsidR="0084386F" w:rsidRDefault="00100044" w:rsidP="00663BAB">
      <w:pPr>
        <w:pStyle w:val="Heading2"/>
      </w:pPr>
      <w:bookmarkStart w:id="20" w:name="_Toc195370703"/>
      <w:r>
        <w:lastRenderedPageBreak/>
        <w:t>Advantages and disadvantages of the method</w:t>
      </w:r>
      <w:bookmarkEnd w:id="20"/>
      <w:r w:rsidR="005641A0">
        <w:t xml:space="preserve"> </w:t>
      </w:r>
    </w:p>
    <w:p w14:paraId="09D2856E" w14:textId="030E4ADB" w:rsidR="0008076A" w:rsidRPr="0008076A" w:rsidRDefault="0008076A" w:rsidP="00C02284">
      <w:r w:rsidRPr="0008076A">
        <w:t xml:space="preserve">The use of secondary qualitative data brings both advantages and disadvantages to the research. In the research by </w:t>
      </w:r>
      <w:r w:rsidR="00C07D2E" w:rsidRPr="002A73D4">
        <w:t xml:space="preserve">Sreekumar </w:t>
      </w:r>
      <w:r w:rsidR="00C07D2E">
        <w:t>and</w:t>
      </w:r>
      <w:r w:rsidR="00C07D2E" w:rsidRPr="002A73D4">
        <w:t xml:space="preserve"> Sreekumar, </w:t>
      </w:r>
      <w:r w:rsidR="00A72B6B">
        <w:t>(</w:t>
      </w:r>
      <w:r w:rsidR="00C07D2E" w:rsidRPr="002A73D4">
        <w:t>2023)</w:t>
      </w:r>
      <w:r w:rsidRPr="0008076A">
        <w:t>, it can be determined that through incorporating the secondary data into consideration, the focus is on delving into the conceptual insights that are in coherence with the actual practices. The sustainability claims can be understood better with the data selected from different sources, including official reports, journal articles, press releases, and industry reviews. This allows triangulation, which means multiple sources are used to ensure the validity and reliability of the findings. The nuanced understanding of the phenomena can be understood in a much better manner with the theoretical perspectives to interpret the generated findings</w:t>
      </w:r>
      <w:r w:rsidR="00C02284">
        <w:t xml:space="preserve"> (</w:t>
      </w:r>
      <w:r w:rsidR="00C02284" w:rsidRPr="002A73D4">
        <w:t>Susilawati</w:t>
      </w:r>
      <w:r w:rsidR="00C02284">
        <w:t xml:space="preserve"> et al., </w:t>
      </w:r>
      <w:r w:rsidR="00C02284" w:rsidRPr="002A73D4">
        <w:t>2025</w:t>
      </w:r>
      <w:r w:rsidR="00C02284">
        <w:t>)</w:t>
      </w:r>
      <w:r w:rsidRPr="0008076A">
        <w:t xml:space="preserve">. The methodology selected is also highly efficient in terms of both the costs and the time. Usage of the existing data reduces the need to do fieldwork that ensures the completion of the research in a limited period of time. </w:t>
      </w:r>
    </w:p>
    <w:p w14:paraId="640A6322" w14:textId="3C720835" w:rsidR="00307615" w:rsidRDefault="0008076A" w:rsidP="00307615">
      <w:r w:rsidRPr="0008076A">
        <w:t xml:space="preserve">On the contrary, in the view of </w:t>
      </w:r>
      <w:r w:rsidR="00A72B6B" w:rsidRPr="002A73D4">
        <w:t xml:space="preserve">Marra </w:t>
      </w:r>
      <w:r w:rsidR="00A72B6B">
        <w:t>and</w:t>
      </w:r>
      <w:r w:rsidR="00A72B6B" w:rsidRPr="002A73D4">
        <w:t xml:space="preserve"> Nielsen,</w:t>
      </w:r>
      <w:r w:rsidR="00A72B6B">
        <w:t xml:space="preserve"> </w:t>
      </w:r>
      <w:r w:rsidR="00C02284">
        <w:t>(</w:t>
      </w:r>
      <w:r w:rsidR="00A72B6B" w:rsidRPr="002A73D4">
        <w:t>2025)</w:t>
      </w:r>
      <w:r w:rsidR="00C02284">
        <w:t xml:space="preserve">, </w:t>
      </w:r>
      <w:r w:rsidRPr="0008076A">
        <w:t>when taking secondary data into consideration, it has more weaknesses. The weaknesses of the research are the data reliability and the bias. Relying more on the secondary sources introduces biases in the research that cannot be verified</w:t>
      </w:r>
      <w:r w:rsidR="00AA2077">
        <w:t xml:space="preserve"> (</w:t>
      </w:r>
      <w:r w:rsidR="00AA2077" w:rsidRPr="009D786D">
        <w:t>Ren, 2025)</w:t>
      </w:r>
      <w:r w:rsidR="00AF3B9B">
        <w:t>.</w:t>
      </w:r>
      <w:r w:rsidRPr="0008076A">
        <w:t xml:space="preserve"> Also, when the sources of the research are taken directly from the corporations, it can contain bias that is difficult to verify, so it does not ensure academic scrutiny. Besides, the lack of primary data, which means the absence of direct observation and interviews, may limit the ability of the research to ensure thorough verification. The researcher makes use of the cross-sectional design and does not capture the trends over a period of time, therefore limiting the dynamic understanding of the topic</w:t>
      </w:r>
      <w:r w:rsidR="00307615">
        <w:t xml:space="preserve"> (</w:t>
      </w:r>
      <w:r w:rsidR="00307615" w:rsidRPr="002A73D4">
        <w:t xml:space="preserve">Mohajan </w:t>
      </w:r>
      <w:r w:rsidR="00307615">
        <w:t>and</w:t>
      </w:r>
      <w:r w:rsidR="00307615" w:rsidRPr="002A73D4">
        <w:t xml:space="preserve"> Mohajan, 2022</w:t>
      </w:r>
      <w:r w:rsidR="00307615">
        <w:t>)</w:t>
      </w:r>
      <w:r w:rsidRPr="0008076A">
        <w:t xml:space="preserve">. Additionally, when taking secondary data into consideration, the researcher becomes dependent on the quality, scope, and detail of the existing documents, which can lead to strong evidence. </w:t>
      </w:r>
    </w:p>
    <w:p w14:paraId="0A8C8EBD" w14:textId="565A5F64" w:rsidR="00100044" w:rsidRDefault="00100044" w:rsidP="00A72B6B">
      <w:bookmarkStart w:id="21" w:name="_Toc195370704"/>
      <w:r w:rsidRPr="0091640A">
        <w:rPr>
          <w:rStyle w:val="Heading2Char"/>
        </w:rPr>
        <w:t>Effective tool for the data collection</w:t>
      </w:r>
      <w:bookmarkEnd w:id="21"/>
      <w:r w:rsidR="005641A0">
        <w:t xml:space="preserve"> </w:t>
      </w:r>
    </w:p>
    <w:p w14:paraId="22A3BA18" w14:textId="1AB96A80" w:rsidR="00C9243C" w:rsidRDefault="0008076A" w:rsidP="00CB1A49">
      <w:r w:rsidRPr="0008076A">
        <w:t xml:space="preserve">The current study uses secondary data sources to the tool collect information about the company and its strategy for sustainability. </w:t>
      </w:r>
    </w:p>
    <w:tbl>
      <w:tblPr>
        <w:tblStyle w:val="TableGrid"/>
        <w:tblW w:w="0" w:type="auto"/>
        <w:tblLook w:val="04A0" w:firstRow="1" w:lastRow="0" w:firstColumn="1" w:lastColumn="0" w:noHBand="0" w:noVBand="1"/>
      </w:tblPr>
      <w:tblGrid>
        <w:gridCol w:w="2538"/>
        <w:gridCol w:w="3175"/>
        <w:gridCol w:w="3637"/>
      </w:tblGrid>
      <w:tr w:rsidR="004C7D2F" w:rsidRPr="004C7D2F" w14:paraId="2482BCEE" w14:textId="77777777" w:rsidTr="004C7D2F">
        <w:tc>
          <w:tcPr>
            <w:tcW w:w="0" w:type="auto"/>
            <w:hideMark/>
          </w:tcPr>
          <w:p w14:paraId="5B54BA66" w14:textId="77777777" w:rsidR="004C7D2F" w:rsidRPr="004C7D2F" w:rsidRDefault="004C7D2F" w:rsidP="004C7D2F">
            <w:pPr>
              <w:rPr>
                <w:b/>
                <w:bCs/>
                <w:lang w:val="en-IN"/>
              </w:rPr>
            </w:pPr>
            <w:r w:rsidRPr="004C7D2F">
              <w:rPr>
                <w:b/>
                <w:bCs/>
                <w:lang w:val="en-IN"/>
              </w:rPr>
              <w:t>Source Type</w:t>
            </w:r>
          </w:p>
        </w:tc>
        <w:tc>
          <w:tcPr>
            <w:tcW w:w="0" w:type="auto"/>
            <w:hideMark/>
          </w:tcPr>
          <w:p w14:paraId="5C7FBAE3" w14:textId="77777777" w:rsidR="004C7D2F" w:rsidRPr="004C7D2F" w:rsidRDefault="004C7D2F" w:rsidP="004C7D2F">
            <w:pPr>
              <w:rPr>
                <w:b/>
                <w:bCs/>
                <w:lang w:val="en-IN"/>
              </w:rPr>
            </w:pPr>
            <w:r w:rsidRPr="004C7D2F">
              <w:rPr>
                <w:b/>
                <w:bCs/>
                <w:lang w:val="en-IN"/>
              </w:rPr>
              <w:t>Examples</w:t>
            </w:r>
          </w:p>
        </w:tc>
        <w:tc>
          <w:tcPr>
            <w:tcW w:w="0" w:type="auto"/>
            <w:hideMark/>
          </w:tcPr>
          <w:p w14:paraId="2B317C85" w14:textId="77777777" w:rsidR="004C7D2F" w:rsidRPr="004C7D2F" w:rsidRDefault="004C7D2F" w:rsidP="004C7D2F">
            <w:pPr>
              <w:rPr>
                <w:b/>
                <w:bCs/>
                <w:lang w:val="en-IN"/>
              </w:rPr>
            </w:pPr>
            <w:r w:rsidRPr="004C7D2F">
              <w:rPr>
                <w:b/>
                <w:bCs/>
                <w:lang w:val="en-IN"/>
              </w:rPr>
              <w:t>Purpose in Study</w:t>
            </w:r>
          </w:p>
        </w:tc>
      </w:tr>
      <w:tr w:rsidR="004C7D2F" w:rsidRPr="004C7D2F" w14:paraId="64BACEF7" w14:textId="77777777" w:rsidTr="004C7D2F">
        <w:tc>
          <w:tcPr>
            <w:tcW w:w="0" w:type="auto"/>
            <w:hideMark/>
          </w:tcPr>
          <w:p w14:paraId="4696BC4B" w14:textId="77777777" w:rsidR="004C7D2F" w:rsidRPr="004C7D2F" w:rsidRDefault="004C7D2F" w:rsidP="004C7D2F">
            <w:pPr>
              <w:rPr>
                <w:lang w:val="en-IN"/>
              </w:rPr>
            </w:pPr>
            <w:r w:rsidRPr="004C7D2F">
              <w:rPr>
                <w:b/>
                <w:bCs/>
                <w:lang w:val="en-IN"/>
              </w:rPr>
              <w:t>Company Reports</w:t>
            </w:r>
          </w:p>
        </w:tc>
        <w:tc>
          <w:tcPr>
            <w:tcW w:w="0" w:type="auto"/>
            <w:hideMark/>
          </w:tcPr>
          <w:p w14:paraId="1FC26E2D" w14:textId="77777777" w:rsidR="004C7D2F" w:rsidRPr="004C7D2F" w:rsidRDefault="004C7D2F" w:rsidP="004C7D2F">
            <w:pPr>
              <w:rPr>
                <w:lang w:val="en-IN"/>
              </w:rPr>
            </w:pPr>
            <w:r w:rsidRPr="004C7D2F">
              <w:rPr>
                <w:lang w:val="en-IN"/>
              </w:rPr>
              <w:t>Aston Martin’s Annual Sustainability and ESG Reports</w:t>
            </w:r>
          </w:p>
        </w:tc>
        <w:tc>
          <w:tcPr>
            <w:tcW w:w="0" w:type="auto"/>
            <w:hideMark/>
          </w:tcPr>
          <w:p w14:paraId="01098187" w14:textId="77777777" w:rsidR="004C7D2F" w:rsidRPr="004C7D2F" w:rsidRDefault="004C7D2F" w:rsidP="004C7D2F">
            <w:pPr>
              <w:rPr>
                <w:lang w:val="en-IN"/>
              </w:rPr>
            </w:pPr>
            <w:r w:rsidRPr="004C7D2F">
              <w:rPr>
                <w:lang w:val="en-IN"/>
              </w:rPr>
              <w:t>To understand official sustainability goals, ESG performance, and progress metrics.</w:t>
            </w:r>
          </w:p>
        </w:tc>
      </w:tr>
      <w:tr w:rsidR="004C7D2F" w:rsidRPr="004C7D2F" w14:paraId="48D2F586" w14:textId="77777777" w:rsidTr="004C7D2F">
        <w:tc>
          <w:tcPr>
            <w:tcW w:w="0" w:type="auto"/>
            <w:hideMark/>
          </w:tcPr>
          <w:p w14:paraId="6DA2B90A" w14:textId="77777777" w:rsidR="004C7D2F" w:rsidRPr="004C7D2F" w:rsidRDefault="004C7D2F" w:rsidP="004C7D2F">
            <w:pPr>
              <w:rPr>
                <w:lang w:val="en-IN"/>
              </w:rPr>
            </w:pPr>
            <w:r w:rsidRPr="004C7D2F">
              <w:rPr>
                <w:b/>
                <w:bCs/>
                <w:lang w:val="en-IN"/>
              </w:rPr>
              <w:lastRenderedPageBreak/>
              <w:t>Strategic Documents</w:t>
            </w:r>
          </w:p>
        </w:tc>
        <w:tc>
          <w:tcPr>
            <w:tcW w:w="0" w:type="auto"/>
            <w:hideMark/>
          </w:tcPr>
          <w:p w14:paraId="16A19BBD" w14:textId="77777777" w:rsidR="004C7D2F" w:rsidRPr="004C7D2F" w:rsidRDefault="004C7D2F" w:rsidP="004C7D2F">
            <w:pPr>
              <w:rPr>
                <w:lang w:val="en-IN"/>
              </w:rPr>
            </w:pPr>
            <w:r w:rsidRPr="004C7D2F">
              <w:rPr>
                <w:lang w:val="en-IN"/>
              </w:rPr>
              <w:t>“Racing Green” Sustainability Strategy</w:t>
            </w:r>
          </w:p>
        </w:tc>
        <w:tc>
          <w:tcPr>
            <w:tcW w:w="0" w:type="auto"/>
            <w:hideMark/>
          </w:tcPr>
          <w:p w14:paraId="50E052BD" w14:textId="1929FDC2" w:rsidR="004C7D2F" w:rsidRPr="004C7D2F" w:rsidRDefault="004C7D2F" w:rsidP="004C7D2F">
            <w:pPr>
              <w:rPr>
                <w:lang w:val="en-IN"/>
              </w:rPr>
            </w:pPr>
            <w:r w:rsidRPr="004C7D2F">
              <w:rPr>
                <w:lang w:val="en-IN"/>
              </w:rPr>
              <w:t>To analyse long-term sustainability vision, strategic priorities, and future targets.</w:t>
            </w:r>
          </w:p>
        </w:tc>
      </w:tr>
      <w:tr w:rsidR="004C7D2F" w:rsidRPr="004C7D2F" w14:paraId="2F921D67" w14:textId="77777777" w:rsidTr="004C7D2F">
        <w:tc>
          <w:tcPr>
            <w:tcW w:w="0" w:type="auto"/>
            <w:hideMark/>
          </w:tcPr>
          <w:p w14:paraId="6021FFDA" w14:textId="77777777" w:rsidR="004C7D2F" w:rsidRPr="004C7D2F" w:rsidRDefault="004C7D2F" w:rsidP="004C7D2F">
            <w:pPr>
              <w:rPr>
                <w:lang w:val="en-IN"/>
              </w:rPr>
            </w:pPr>
            <w:r w:rsidRPr="004C7D2F">
              <w:rPr>
                <w:b/>
                <w:bCs/>
                <w:lang w:val="en-IN"/>
              </w:rPr>
              <w:t>Corporate Communications</w:t>
            </w:r>
          </w:p>
        </w:tc>
        <w:tc>
          <w:tcPr>
            <w:tcW w:w="0" w:type="auto"/>
            <w:hideMark/>
          </w:tcPr>
          <w:p w14:paraId="136136CC" w14:textId="77777777" w:rsidR="004C7D2F" w:rsidRPr="004C7D2F" w:rsidRDefault="004C7D2F" w:rsidP="004C7D2F">
            <w:pPr>
              <w:rPr>
                <w:lang w:val="en-IN"/>
              </w:rPr>
            </w:pPr>
            <w:r w:rsidRPr="004C7D2F">
              <w:rPr>
                <w:lang w:val="en-IN"/>
              </w:rPr>
              <w:t>Press releases, CEO speeches, stakeholder briefings</w:t>
            </w:r>
          </w:p>
        </w:tc>
        <w:tc>
          <w:tcPr>
            <w:tcW w:w="0" w:type="auto"/>
            <w:hideMark/>
          </w:tcPr>
          <w:p w14:paraId="137FF978" w14:textId="77777777" w:rsidR="004C7D2F" w:rsidRPr="004C7D2F" w:rsidRDefault="004C7D2F" w:rsidP="004C7D2F">
            <w:pPr>
              <w:rPr>
                <w:lang w:val="en-IN"/>
              </w:rPr>
            </w:pPr>
            <w:r w:rsidRPr="004C7D2F">
              <w:rPr>
                <w:lang w:val="en-IN"/>
              </w:rPr>
              <w:t>To interpret leadership perspectives and messaging on environmental responsibility.</w:t>
            </w:r>
          </w:p>
        </w:tc>
      </w:tr>
      <w:tr w:rsidR="004C7D2F" w:rsidRPr="004C7D2F" w14:paraId="307C1F8E" w14:textId="77777777" w:rsidTr="004C7D2F">
        <w:tc>
          <w:tcPr>
            <w:tcW w:w="0" w:type="auto"/>
            <w:hideMark/>
          </w:tcPr>
          <w:p w14:paraId="137EC3B9" w14:textId="77777777" w:rsidR="004C7D2F" w:rsidRPr="004C7D2F" w:rsidRDefault="004C7D2F" w:rsidP="004C7D2F">
            <w:pPr>
              <w:rPr>
                <w:lang w:val="en-IN"/>
              </w:rPr>
            </w:pPr>
            <w:r w:rsidRPr="004C7D2F">
              <w:rPr>
                <w:b/>
                <w:bCs/>
                <w:lang w:val="en-IN"/>
              </w:rPr>
              <w:t>Industry Analyses &amp; Reports</w:t>
            </w:r>
          </w:p>
        </w:tc>
        <w:tc>
          <w:tcPr>
            <w:tcW w:w="0" w:type="auto"/>
            <w:hideMark/>
          </w:tcPr>
          <w:p w14:paraId="012758BE" w14:textId="77777777" w:rsidR="004C7D2F" w:rsidRPr="004C7D2F" w:rsidRDefault="004C7D2F" w:rsidP="004C7D2F">
            <w:pPr>
              <w:rPr>
                <w:lang w:val="en-IN"/>
              </w:rPr>
            </w:pPr>
            <w:r w:rsidRPr="004C7D2F">
              <w:rPr>
                <w:lang w:val="en-IN"/>
              </w:rPr>
              <w:t>McKinsey, Bloomberg, Deloitte automotive sustainability reports</w:t>
            </w:r>
          </w:p>
        </w:tc>
        <w:tc>
          <w:tcPr>
            <w:tcW w:w="0" w:type="auto"/>
            <w:hideMark/>
          </w:tcPr>
          <w:p w14:paraId="5D841DE7" w14:textId="77777777" w:rsidR="004C7D2F" w:rsidRPr="004C7D2F" w:rsidRDefault="004C7D2F" w:rsidP="004C7D2F">
            <w:pPr>
              <w:rPr>
                <w:lang w:val="en-IN"/>
              </w:rPr>
            </w:pPr>
            <w:r w:rsidRPr="004C7D2F">
              <w:rPr>
                <w:lang w:val="en-IN"/>
              </w:rPr>
              <w:t>To compare Aston Martin’s strategy with industry benchmarks and global trends.</w:t>
            </w:r>
          </w:p>
        </w:tc>
      </w:tr>
      <w:tr w:rsidR="004C7D2F" w:rsidRPr="004C7D2F" w14:paraId="5FF4AEC2" w14:textId="77777777" w:rsidTr="004C7D2F">
        <w:tc>
          <w:tcPr>
            <w:tcW w:w="0" w:type="auto"/>
            <w:hideMark/>
          </w:tcPr>
          <w:p w14:paraId="24D35A76" w14:textId="77777777" w:rsidR="004C7D2F" w:rsidRPr="004C7D2F" w:rsidRDefault="004C7D2F" w:rsidP="004C7D2F">
            <w:pPr>
              <w:rPr>
                <w:lang w:val="en-IN"/>
              </w:rPr>
            </w:pPr>
            <w:r w:rsidRPr="004C7D2F">
              <w:rPr>
                <w:b/>
                <w:bCs/>
                <w:lang w:val="en-IN"/>
              </w:rPr>
              <w:t>Media Articles &amp; Trade Publications</w:t>
            </w:r>
          </w:p>
        </w:tc>
        <w:tc>
          <w:tcPr>
            <w:tcW w:w="0" w:type="auto"/>
            <w:hideMark/>
          </w:tcPr>
          <w:p w14:paraId="5B422C78" w14:textId="04E6F06A" w:rsidR="004C7D2F" w:rsidRPr="004C7D2F" w:rsidRDefault="004C7D2F" w:rsidP="004C7D2F">
            <w:pPr>
              <w:rPr>
                <w:lang w:val="en-IN"/>
              </w:rPr>
            </w:pPr>
            <w:r w:rsidRPr="004C7D2F">
              <w:rPr>
                <w:lang w:val="en-IN"/>
              </w:rPr>
              <w:t>News features from BBC, Financial Times, Top Gear, Autocar, etc.</w:t>
            </w:r>
          </w:p>
        </w:tc>
        <w:tc>
          <w:tcPr>
            <w:tcW w:w="0" w:type="auto"/>
            <w:hideMark/>
          </w:tcPr>
          <w:p w14:paraId="14B0DC00" w14:textId="77777777" w:rsidR="004C7D2F" w:rsidRPr="004C7D2F" w:rsidRDefault="004C7D2F" w:rsidP="004C7D2F">
            <w:pPr>
              <w:rPr>
                <w:lang w:val="en-IN"/>
              </w:rPr>
            </w:pPr>
            <w:r w:rsidRPr="004C7D2F">
              <w:rPr>
                <w:lang w:val="en-IN"/>
              </w:rPr>
              <w:t>To gather external commentary, critiques, and market perception of sustainability efforts.</w:t>
            </w:r>
          </w:p>
        </w:tc>
      </w:tr>
      <w:tr w:rsidR="004C7D2F" w:rsidRPr="004C7D2F" w14:paraId="47A03693" w14:textId="77777777" w:rsidTr="004C7D2F">
        <w:tc>
          <w:tcPr>
            <w:tcW w:w="0" w:type="auto"/>
            <w:hideMark/>
          </w:tcPr>
          <w:p w14:paraId="48E1429C" w14:textId="77777777" w:rsidR="004C7D2F" w:rsidRPr="004C7D2F" w:rsidRDefault="004C7D2F" w:rsidP="004C7D2F">
            <w:pPr>
              <w:rPr>
                <w:lang w:val="en-IN"/>
              </w:rPr>
            </w:pPr>
            <w:r w:rsidRPr="004C7D2F">
              <w:rPr>
                <w:b/>
                <w:bCs/>
                <w:lang w:val="en-IN"/>
              </w:rPr>
              <w:t>Academic Literature</w:t>
            </w:r>
          </w:p>
        </w:tc>
        <w:tc>
          <w:tcPr>
            <w:tcW w:w="0" w:type="auto"/>
            <w:hideMark/>
          </w:tcPr>
          <w:p w14:paraId="04C5375D" w14:textId="77777777" w:rsidR="004C7D2F" w:rsidRPr="004C7D2F" w:rsidRDefault="004C7D2F" w:rsidP="004C7D2F">
            <w:pPr>
              <w:rPr>
                <w:lang w:val="en-IN"/>
              </w:rPr>
            </w:pPr>
            <w:r w:rsidRPr="004C7D2F">
              <w:rPr>
                <w:lang w:val="en-IN"/>
              </w:rPr>
              <w:t>Peer-reviewed journal articles on sustainable practices in the auto industry</w:t>
            </w:r>
          </w:p>
        </w:tc>
        <w:tc>
          <w:tcPr>
            <w:tcW w:w="0" w:type="auto"/>
            <w:hideMark/>
          </w:tcPr>
          <w:p w14:paraId="1CE9925A" w14:textId="77777777" w:rsidR="004C7D2F" w:rsidRPr="004C7D2F" w:rsidRDefault="004C7D2F" w:rsidP="004C7D2F">
            <w:pPr>
              <w:rPr>
                <w:lang w:val="en-IN"/>
              </w:rPr>
            </w:pPr>
            <w:r w:rsidRPr="004C7D2F">
              <w:rPr>
                <w:lang w:val="en-IN"/>
              </w:rPr>
              <w:t>To support theoretical framework and validate observed themes with academic discourse.</w:t>
            </w:r>
          </w:p>
        </w:tc>
      </w:tr>
    </w:tbl>
    <w:p w14:paraId="1C2A6376" w14:textId="280FBD74" w:rsidR="004A6683" w:rsidRPr="00790D59" w:rsidRDefault="004A6683" w:rsidP="00790D59">
      <w:pPr>
        <w:jc w:val="center"/>
        <w:rPr>
          <w:b/>
          <w:bCs/>
        </w:rPr>
      </w:pPr>
      <w:r w:rsidRPr="00790D59">
        <w:rPr>
          <w:b/>
          <w:bCs/>
        </w:rPr>
        <w:t>Table 1: Tools for the Data collection</w:t>
      </w:r>
    </w:p>
    <w:p w14:paraId="0405CEB3" w14:textId="13B0E25E" w:rsidR="004A6683" w:rsidRDefault="004A6683" w:rsidP="00790D59">
      <w:pPr>
        <w:jc w:val="center"/>
      </w:pPr>
      <w:r>
        <w:t>(Source: created by author)</w:t>
      </w:r>
    </w:p>
    <w:p w14:paraId="25C2C937" w14:textId="0D94AFD6" w:rsidR="004C7D2F" w:rsidRPr="004C7D2F" w:rsidRDefault="0008076A" w:rsidP="00834D45">
      <w:r w:rsidRPr="0008076A">
        <w:t>The method is highly relevant for the current study. The documentary data listed above defined the access to the strategic narratives, targets, and the actual outcomes published by the company, providing in-depth insight into the intention and implementation</w:t>
      </w:r>
      <w:r w:rsidR="00834D45">
        <w:t xml:space="preserve"> (</w:t>
      </w:r>
      <w:r w:rsidR="00834D45" w:rsidRPr="009D786D">
        <w:t>Hall</w:t>
      </w:r>
      <w:r w:rsidR="00834D45">
        <w:t xml:space="preserve"> and</w:t>
      </w:r>
      <w:r w:rsidR="00834D45" w:rsidRPr="009D786D">
        <w:t xml:space="preserve"> Liebenberg, 2024)</w:t>
      </w:r>
      <w:r w:rsidRPr="0008076A">
        <w:t>. Secondly, it can be determined that by capturing the diversified green initiatives by taking into account the multiple sources, the reliability and relevance of the study can be ensured. All the data taken is published after 2019 and has high academic integrity</w:t>
      </w:r>
      <w:r w:rsidR="00CD5CD5">
        <w:t xml:space="preserve"> (</w:t>
      </w:r>
      <w:r w:rsidR="00CD5CD5" w:rsidRPr="009D786D">
        <w:t xml:space="preserve">Dehalwar </w:t>
      </w:r>
      <w:r w:rsidR="00CD5CD5">
        <w:t>and</w:t>
      </w:r>
      <w:r w:rsidR="00CD5CD5" w:rsidRPr="009D786D">
        <w:t xml:space="preserve"> Sharma, 2024). </w:t>
      </w:r>
      <w:r w:rsidRPr="0008076A">
        <w:t>Peer-reviewed articles to be taken are considered only from journals that are highly reputed. For the extraction of the articles, the keywords to be taken are Sustainability, Luxury Car Industry, Aston Martin, Green Transition, Environmental, Social, and Governance (ESG), Automotive Industry, and Sustainable Innovation. These are extracted from reputed databases, including Google Scholar, JSTOR, Science Direct, and ProQuest, or even industry sites like McKinsey and Deloitte.</w:t>
      </w:r>
    </w:p>
    <w:tbl>
      <w:tblPr>
        <w:tblStyle w:val="TableGrid"/>
        <w:tblW w:w="0" w:type="auto"/>
        <w:tblLook w:val="04A0" w:firstRow="1" w:lastRow="0" w:firstColumn="1" w:lastColumn="0" w:noHBand="0" w:noVBand="1"/>
      </w:tblPr>
      <w:tblGrid>
        <w:gridCol w:w="1447"/>
        <w:gridCol w:w="4224"/>
        <w:gridCol w:w="3679"/>
      </w:tblGrid>
      <w:tr w:rsidR="004C7D2F" w:rsidRPr="004C7D2F" w14:paraId="59C70F93" w14:textId="77777777" w:rsidTr="00692FBF">
        <w:tc>
          <w:tcPr>
            <w:tcW w:w="0" w:type="auto"/>
            <w:hideMark/>
          </w:tcPr>
          <w:p w14:paraId="1741EA03" w14:textId="77777777" w:rsidR="004C7D2F" w:rsidRPr="004C7D2F" w:rsidRDefault="004C7D2F" w:rsidP="004C7D2F">
            <w:pPr>
              <w:rPr>
                <w:b/>
                <w:bCs/>
                <w:lang w:val="en-IN"/>
              </w:rPr>
            </w:pPr>
            <w:r w:rsidRPr="004C7D2F">
              <w:rPr>
                <w:b/>
                <w:bCs/>
                <w:lang w:val="en-IN"/>
              </w:rPr>
              <w:t>Criteria</w:t>
            </w:r>
          </w:p>
        </w:tc>
        <w:tc>
          <w:tcPr>
            <w:tcW w:w="0" w:type="auto"/>
            <w:hideMark/>
          </w:tcPr>
          <w:p w14:paraId="56BB3E98" w14:textId="77777777" w:rsidR="004C7D2F" w:rsidRPr="004C7D2F" w:rsidRDefault="004C7D2F" w:rsidP="004C7D2F">
            <w:pPr>
              <w:rPr>
                <w:b/>
                <w:bCs/>
                <w:lang w:val="en-IN"/>
              </w:rPr>
            </w:pPr>
            <w:r w:rsidRPr="004C7D2F">
              <w:rPr>
                <w:b/>
                <w:bCs/>
                <w:lang w:val="en-IN"/>
              </w:rPr>
              <w:t>Inclusion</w:t>
            </w:r>
          </w:p>
        </w:tc>
        <w:tc>
          <w:tcPr>
            <w:tcW w:w="0" w:type="auto"/>
            <w:hideMark/>
          </w:tcPr>
          <w:p w14:paraId="685D2E53" w14:textId="77777777" w:rsidR="004C7D2F" w:rsidRPr="004C7D2F" w:rsidRDefault="004C7D2F" w:rsidP="004C7D2F">
            <w:pPr>
              <w:rPr>
                <w:b/>
                <w:bCs/>
                <w:lang w:val="en-IN"/>
              </w:rPr>
            </w:pPr>
            <w:r w:rsidRPr="004C7D2F">
              <w:rPr>
                <w:b/>
                <w:bCs/>
                <w:lang w:val="en-IN"/>
              </w:rPr>
              <w:t>Exclusion</w:t>
            </w:r>
          </w:p>
        </w:tc>
      </w:tr>
      <w:tr w:rsidR="004C7D2F" w:rsidRPr="004C7D2F" w14:paraId="2E397BD1" w14:textId="77777777" w:rsidTr="00692FBF">
        <w:tc>
          <w:tcPr>
            <w:tcW w:w="0" w:type="auto"/>
            <w:hideMark/>
          </w:tcPr>
          <w:p w14:paraId="44AD6A0C" w14:textId="77777777" w:rsidR="004C7D2F" w:rsidRPr="004C7D2F" w:rsidRDefault="004C7D2F" w:rsidP="004C7D2F">
            <w:pPr>
              <w:rPr>
                <w:lang w:val="en-IN"/>
              </w:rPr>
            </w:pPr>
            <w:r w:rsidRPr="004C7D2F">
              <w:rPr>
                <w:b/>
                <w:bCs/>
                <w:lang w:val="en-IN"/>
              </w:rPr>
              <w:lastRenderedPageBreak/>
              <w:t>Topic</w:t>
            </w:r>
          </w:p>
        </w:tc>
        <w:tc>
          <w:tcPr>
            <w:tcW w:w="0" w:type="auto"/>
            <w:hideMark/>
          </w:tcPr>
          <w:p w14:paraId="4BCA1A90" w14:textId="77777777" w:rsidR="004C7D2F" w:rsidRPr="004C7D2F" w:rsidRDefault="004C7D2F" w:rsidP="004C7D2F">
            <w:pPr>
              <w:rPr>
                <w:lang w:val="en-IN"/>
              </w:rPr>
            </w:pPr>
            <w:r w:rsidRPr="004C7D2F">
              <w:rPr>
                <w:lang w:val="en-IN"/>
              </w:rPr>
              <w:t>Sustainability in luxury automotive (e.g., Aston Martin)</w:t>
            </w:r>
          </w:p>
        </w:tc>
        <w:tc>
          <w:tcPr>
            <w:tcW w:w="0" w:type="auto"/>
            <w:hideMark/>
          </w:tcPr>
          <w:p w14:paraId="2369D5BD" w14:textId="77777777" w:rsidR="004C7D2F" w:rsidRPr="004C7D2F" w:rsidRDefault="004C7D2F" w:rsidP="004C7D2F">
            <w:pPr>
              <w:rPr>
                <w:lang w:val="en-IN"/>
              </w:rPr>
            </w:pPr>
            <w:r w:rsidRPr="004C7D2F">
              <w:rPr>
                <w:lang w:val="en-IN"/>
              </w:rPr>
              <w:t>Unrelated to sustainability or automotive sector</w:t>
            </w:r>
          </w:p>
        </w:tc>
      </w:tr>
      <w:tr w:rsidR="004C7D2F" w:rsidRPr="004C7D2F" w14:paraId="58FBA8FC" w14:textId="77777777" w:rsidTr="00692FBF">
        <w:tc>
          <w:tcPr>
            <w:tcW w:w="0" w:type="auto"/>
            <w:hideMark/>
          </w:tcPr>
          <w:p w14:paraId="6E4FD7B1" w14:textId="77777777" w:rsidR="004C7D2F" w:rsidRPr="004C7D2F" w:rsidRDefault="004C7D2F" w:rsidP="004C7D2F">
            <w:pPr>
              <w:rPr>
                <w:lang w:val="en-IN"/>
              </w:rPr>
            </w:pPr>
            <w:r w:rsidRPr="004C7D2F">
              <w:rPr>
                <w:b/>
                <w:bCs/>
                <w:lang w:val="en-IN"/>
              </w:rPr>
              <w:t>Source Type</w:t>
            </w:r>
          </w:p>
        </w:tc>
        <w:tc>
          <w:tcPr>
            <w:tcW w:w="0" w:type="auto"/>
            <w:hideMark/>
          </w:tcPr>
          <w:p w14:paraId="0812882E" w14:textId="77777777" w:rsidR="004C7D2F" w:rsidRPr="004C7D2F" w:rsidRDefault="004C7D2F" w:rsidP="004C7D2F">
            <w:pPr>
              <w:rPr>
                <w:lang w:val="en-IN"/>
              </w:rPr>
            </w:pPr>
            <w:r w:rsidRPr="004C7D2F">
              <w:rPr>
                <w:lang w:val="en-IN"/>
              </w:rPr>
              <w:t>Reports, peer-reviewed articles, industry publications</w:t>
            </w:r>
          </w:p>
        </w:tc>
        <w:tc>
          <w:tcPr>
            <w:tcW w:w="0" w:type="auto"/>
            <w:hideMark/>
          </w:tcPr>
          <w:p w14:paraId="49FF0F52" w14:textId="77777777" w:rsidR="004C7D2F" w:rsidRPr="004C7D2F" w:rsidRDefault="004C7D2F" w:rsidP="004C7D2F">
            <w:pPr>
              <w:rPr>
                <w:lang w:val="en-IN"/>
              </w:rPr>
            </w:pPr>
            <w:r w:rsidRPr="004C7D2F">
              <w:rPr>
                <w:lang w:val="en-IN"/>
              </w:rPr>
              <w:t>Blogs, Wikipedia, non-academic sources</w:t>
            </w:r>
          </w:p>
        </w:tc>
      </w:tr>
      <w:tr w:rsidR="004C7D2F" w:rsidRPr="004C7D2F" w14:paraId="13E32C8C" w14:textId="77777777" w:rsidTr="00692FBF">
        <w:tc>
          <w:tcPr>
            <w:tcW w:w="0" w:type="auto"/>
            <w:hideMark/>
          </w:tcPr>
          <w:p w14:paraId="498EB07A" w14:textId="77777777" w:rsidR="004C7D2F" w:rsidRPr="004C7D2F" w:rsidRDefault="004C7D2F" w:rsidP="004C7D2F">
            <w:pPr>
              <w:rPr>
                <w:lang w:val="en-IN"/>
              </w:rPr>
            </w:pPr>
            <w:r w:rsidRPr="004C7D2F">
              <w:rPr>
                <w:b/>
                <w:bCs/>
                <w:lang w:val="en-IN"/>
              </w:rPr>
              <w:t>Date Range</w:t>
            </w:r>
          </w:p>
        </w:tc>
        <w:tc>
          <w:tcPr>
            <w:tcW w:w="0" w:type="auto"/>
            <w:hideMark/>
          </w:tcPr>
          <w:p w14:paraId="02150580" w14:textId="61E51BB6" w:rsidR="004C7D2F" w:rsidRPr="004C7D2F" w:rsidRDefault="004C7D2F" w:rsidP="004C7D2F">
            <w:pPr>
              <w:rPr>
                <w:lang w:val="en-IN"/>
              </w:rPr>
            </w:pPr>
            <w:r w:rsidRPr="004C7D2F">
              <w:rPr>
                <w:lang w:val="en-IN"/>
              </w:rPr>
              <w:t>20</w:t>
            </w:r>
            <w:r w:rsidR="00692FBF">
              <w:rPr>
                <w:lang w:val="en-IN"/>
              </w:rPr>
              <w:t>20</w:t>
            </w:r>
            <w:r w:rsidRPr="004C7D2F">
              <w:rPr>
                <w:lang w:val="en-IN"/>
              </w:rPr>
              <w:t xml:space="preserve">–2025 </w:t>
            </w:r>
          </w:p>
        </w:tc>
        <w:tc>
          <w:tcPr>
            <w:tcW w:w="0" w:type="auto"/>
            <w:hideMark/>
          </w:tcPr>
          <w:p w14:paraId="7B80B66B" w14:textId="723A21C3" w:rsidR="004C7D2F" w:rsidRPr="004C7D2F" w:rsidRDefault="004C7D2F" w:rsidP="004C7D2F">
            <w:pPr>
              <w:rPr>
                <w:lang w:val="en-IN"/>
              </w:rPr>
            </w:pPr>
            <w:r w:rsidRPr="004C7D2F">
              <w:rPr>
                <w:lang w:val="en-IN"/>
              </w:rPr>
              <w:t>Pre-20</w:t>
            </w:r>
            <w:r w:rsidR="00692FBF">
              <w:rPr>
                <w:lang w:val="en-IN"/>
              </w:rPr>
              <w:t xml:space="preserve">20 </w:t>
            </w:r>
          </w:p>
        </w:tc>
      </w:tr>
      <w:tr w:rsidR="004C7D2F" w:rsidRPr="004C7D2F" w14:paraId="510DC299" w14:textId="77777777" w:rsidTr="00692FBF">
        <w:tc>
          <w:tcPr>
            <w:tcW w:w="0" w:type="auto"/>
            <w:hideMark/>
          </w:tcPr>
          <w:p w14:paraId="0D30C337" w14:textId="77777777" w:rsidR="004C7D2F" w:rsidRPr="004C7D2F" w:rsidRDefault="004C7D2F" w:rsidP="004C7D2F">
            <w:pPr>
              <w:rPr>
                <w:lang w:val="en-IN"/>
              </w:rPr>
            </w:pPr>
            <w:r w:rsidRPr="004C7D2F">
              <w:rPr>
                <w:b/>
                <w:bCs/>
                <w:lang w:val="en-IN"/>
              </w:rPr>
              <w:t>Language</w:t>
            </w:r>
          </w:p>
        </w:tc>
        <w:tc>
          <w:tcPr>
            <w:tcW w:w="0" w:type="auto"/>
            <w:hideMark/>
          </w:tcPr>
          <w:p w14:paraId="22BDCBFB" w14:textId="77777777" w:rsidR="004C7D2F" w:rsidRPr="004C7D2F" w:rsidRDefault="004C7D2F" w:rsidP="004C7D2F">
            <w:pPr>
              <w:rPr>
                <w:lang w:val="en-IN"/>
              </w:rPr>
            </w:pPr>
            <w:r w:rsidRPr="004C7D2F">
              <w:rPr>
                <w:lang w:val="en-IN"/>
              </w:rPr>
              <w:t>English only</w:t>
            </w:r>
          </w:p>
        </w:tc>
        <w:tc>
          <w:tcPr>
            <w:tcW w:w="0" w:type="auto"/>
            <w:hideMark/>
          </w:tcPr>
          <w:p w14:paraId="66471C18" w14:textId="77777777" w:rsidR="004C7D2F" w:rsidRPr="004C7D2F" w:rsidRDefault="004C7D2F" w:rsidP="004C7D2F">
            <w:pPr>
              <w:rPr>
                <w:lang w:val="en-IN"/>
              </w:rPr>
            </w:pPr>
            <w:r w:rsidRPr="004C7D2F">
              <w:rPr>
                <w:lang w:val="en-IN"/>
              </w:rPr>
              <w:t>Non-English</w:t>
            </w:r>
          </w:p>
        </w:tc>
      </w:tr>
      <w:tr w:rsidR="004C7D2F" w:rsidRPr="004C7D2F" w14:paraId="3CD2F2EE" w14:textId="77777777" w:rsidTr="00692FBF">
        <w:tc>
          <w:tcPr>
            <w:tcW w:w="0" w:type="auto"/>
            <w:hideMark/>
          </w:tcPr>
          <w:p w14:paraId="17EF476B" w14:textId="77777777" w:rsidR="004C7D2F" w:rsidRPr="004C7D2F" w:rsidRDefault="004C7D2F" w:rsidP="004A7133">
            <w:pPr>
              <w:jc w:val="center"/>
              <w:rPr>
                <w:lang w:val="en-IN"/>
              </w:rPr>
            </w:pPr>
            <w:r w:rsidRPr="004C7D2F">
              <w:rPr>
                <w:b/>
                <w:bCs/>
                <w:lang w:val="en-IN"/>
              </w:rPr>
              <w:t>Credibility</w:t>
            </w:r>
          </w:p>
        </w:tc>
        <w:tc>
          <w:tcPr>
            <w:tcW w:w="0" w:type="auto"/>
            <w:hideMark/>
          </w:tcPr>
          <w:p w14:paraId="5193938F" w14:textId="77777777" w:rsidR="004C7D2F" w:rsidRPr="004C7D2F" w:rsidRDefault="004C7D2F" w:rsidP="004A7133">
            <w:pPr>
              <w:jc w:val="center"/>
              <w:rPr>
                <w:lang w:val="en-IN"/>
              </w:rPr>
            </w:pPr>
            <w:r w:rsidRPr="004C7D2F">
              <w:rPr>
                <w:lang w:val="en-IN"/>
              </w:rPr>
              <w:t>Authored by experts or reputable organizations</w:t>
            </w:r>
          </w:p>
        </w:tc>
        <w:tc>
          <w:tcPr>
            <w:tcW w:w="0" w:type="auto"/>
            <w:hideMark/>
          </w:tcPr>
          <w:p w14:paraId="2590BDED" w14:textId="77777777" w:rsidR="004C7D2F" w:rsidRPr="004C7D2F" w:rsidRDefault="004C7D2F" w:rsidP="004A7133">
            <w:pPr>
              <w:jc w:val="center"/>
              <w:rPr>
                <w:lang w:val="en-IN"/>
              </w:rPr>
            </w:pPr>
            <w:r w:rsidRPr="004C7D2F">
              <w:rPr>
                <w:lang w:val="en-IN"/>
              </w:rPr>
              <w:t>Unverified or anonymous sources</w:t>
            </w:r>
          </w:p>
        </w:tc>
      </w:tr>
    </w:tbl>
    <w:p w14:paraId="4C635B57" w14:textId="6246B196" w:rsidR="00FC1EF5" w:rsidRPr="00A90DC9" w:rsidRDefault="00FC1EF5" w:rsidP="004A7133">
      <w:pPr>
        <w:jc w:val="center"/>
        <w:rPr>
          <w:b/>
          <w:bCs/>
        </w:rPr>
      </w:pPr>
      <w:r w:rsidRPr="00A90DC9">
        <w:rPr>
          <w:b/>
          <w:bCs/>
        </w:rPr>
        <w:t xml:space="preserve">Table 2: Inclusion and Exclusion </w:t>
      </w:r>
      <w:r w:rsidR="00A90DC9" w:rsidRPr="00A90DC9">
        <w:rPr>
          <w:b/>
          <w:bCs/>
        </w:rPr>
        <w:t>criteria</w:t>
      </w:r>
    </w:p>
    <w:p w14:paraId="78D2C75A" w14:textId="4D17C153" w:rsidR="00FC1EF5" w:rsidRPr="00FC1EF5" w:rsidRDefault="00FC1EF5" w:rsidP="004A7133">
      <w:pPr>
        <w:jc w:val="center"/>
      </w:pPr>
      <w:r>
        <w:t>(Source: created by author)</w:t>
      </w:r>
    </w:p>
    <w:p w14:paraId="0EEAB686" w14:textId="04304F6A" w:rsidR="00100044" w:rsidRDefault="00100044" w:rsidP="00FC1EF5">
      <w:pPr>
        <w:pStyle w:val="Heading1"/>
      </w:pPr>
      <w:bookmarkStart w:id="22" w:name="_Toc195370705"/>
      <w:r>
        <w:t>Data analysis</w:t>
      </w:r>
      <w:bookmarkEnd w:id="22"/>
      <w:r w:rsidR="005641A0">
        <w:t xml:space="preserve"> </w:t>
      </w:r>
    </w:p>
    <w:p w14:paraId="208E3EF0" w14:textId="77777777" w:rsidR="0008076A" w:rsidRDefault="0008076A" w:rsidP="0008076A">
      <w:r>
        <w:t>The analysis of the information is part of summarizing the research information. It will include thematic data analysis, which is the widely accepted research for the identification, analysis, and reporting of themes focusing on the recurring data sets in the qualitative information. A phase framework is selected for the research guiding the process of the study:</w:t>
      </w:r>
    </w:p>
    <w:p w14:paraId="0C11438C" w14:textId="77777777" w:rsidR="0008076A" w:rsidRDefault="0008076A" w:rsidP="0008076A">
      <w:r w:rsidRPr="002F4D23">
        <w:rPr>
          <w:b/>
          <w:bCs/>
        </w:rPr>
        <w:t>Familiarization</w:t>
      </w:r>
      <w:r>
        <w:t>:</w:t>
      </w:r>
    </w:p>
    <w:p w14:paraId="37D27269" w14:textId="61389A82" w:rsidR="00834D45" w:rsidRDefault="0008076A" w:rsidP="00834D45">
      <w:r>
        <w:t>This will be the first step to collecting the data, in which the information collected from the sources is read and then re-read to gain comprehensive insights about the content</w:t>
      </w:r>
      <w:r w:rsidR="00834D45">
        <w:t xml:space="preserve"> (</w:t>
      </w:r>
      <w:r w:rsidR="00834D45" w:rsidRPr="009D786D">
        <w:t xml:space="preserve">Rahimi, 2024). </w:t>
      </w:r>
    </w:p>
    <w:p w14:paraId="2E6780CD" w14:textId="77777777" w:rsidR="0008076A" w:rsidRPr="002F4D23" w:rsidRDefault="0008076A" w:rsidP="0008076A">
      <w:pPr>
        <w:rPr>
          <w:b/>
          <w:bCs/>
        </w:rPr>
      </w:pPr>
      <w:r w:rsidRPr="002F4D23">
        <w:rPr>
          <w:b/>
          <w:bCs/>
        </w:rPr>
        <w:t>Generating initial codes:</w:t>
      </w:r>
    </w:p>
    <w:p w14:paraId="53C4F204" w14:textId="77777777" w:rsidR="0008076A" w:rsidRDefault="0008076A" w:rsidP="0008076A">
      <w:r>
        <w:t xml:space="preserve">This is the second step in which the nodes are to be created across the datasets, which is related to the concepts of sustainability practices, goals, and issues. </w:t>
      </w:r>
    </w:p>
    <w:p w14:paraId="45857079" w14:textId="77777777" w:rsidR="0008076A" w:rsidRDefault="0008076A" w:rsidP="0008076A">
      <w:r w:rsidRPr="002F4D23">
        <w:rPr>
          <w:b/>
          <w:bCs/>
        </w:rPr>
        <w:t>Searching for themes</w:t>
      </w:r>
      <w:r>
        <w:t>:</w:t>
      </w:r>
    </w:p>
    <w:p w14:paraId="2B38B6D0" w14:textId="77777777" w:rsidR="0008076A" w:rsidRDefault="0008076A" w:rsidP="0008076A">
      <w:r>
        <w:t>The third step for the study is grouping the codes into broader categories that include, for instance, green innovation, brand positioning, and the challenges in EVs.</w:t>
      </w:r>
    </w:p>
    <w:p w14:paraId="39CA0FC5" w14:textId="77777777" w:rsidR="0008076A" w:rsidRPr="002F4D23" w:rsidRDefault="0008076A" w:rsidP="0008076A">
      <w:pPr>
        <w:rPr>
          <w:b/>
          <w:bCs/>
        </w:rPr>
      </w:pPr>
      <w:r w:rsidRPr="002F4D23">
        <w:rPr>
          <w:b/>
          <w:bCs/>
        </w:rPr>
        <w:t>Reviewing themes:</w:t>
      </w:r>
    </w:p>
    <w:p w14:paraId="17CBD9FA" w14:textId="77777777" w:rsidR="0008076A" w:rsidRDefault="0008076A" w:rsidP="0008076A">
      <w:r>
        <w:t xml:space="preserve">This is the fourth step of the procedure, which is very important for ensuring that all themes are aligned with the objectives of the research and adequately presenting the collected data. </w:t>
      </w:r>
    </w:p>
    <w:p w14:paraId="02760465" w14:textId="77777777" w:rsidR="0008076A" w:rsidRDefault="0008076A" w:rsidP="0008076A">
      <w:r w:rsidRPr="002F4D23">
        <w:rPr>
          <w:b/>
          <w:bCs/>
        </w:rPr>
        <w:t>Defining and the naming of themes</w:t>
      </w:r>
      <w:r>
        <w:t>:</w:t>
      </w:r>
    </w:p>
    <w:p w14:paraId="04934F7E" w14:textId="77777777" w:rsidR="0008076A" w:rsidRDefault="0008076A" w:rsidP="0008076A">
      <w:r>
        <w:t>The stage focuses on the clear labeling of each theme, which reflects the relevance of Aston Martin’s sustainability journey</w:t>
      </w:r>
    </w:p>
    <w:p w14:paraId="225D3C1E" w14:textId="77777777" w:rsidR="0008076A" w:rsidRDefault="0008076A" w:rsidP="0008076A">
      <w:r w:rsidRPr="002F4D23">
        <w:rPr>
          <w:b/>
          <w:bCs/>
        </w:rPr>
        <w:lastRenderedPageBreak/>
        <w:t>Report</w:t>
      </w:r>
      <w:r>
        <w:t>:</w:t>
      </w:r>
    </w:p>
    <w:p w14:paraId="098F6F4D" w14:textId="77777777" w:rsidR="0008076A" w:rsidRDefault="0008076A" w:rsidP="0008076A">
      <w:r>
        <w:t xml:space="preserve">This is the last stage of producing the report, which integrates the research findings into the narratives that determine the existing theories presented in relation to the objective and the practice of luxury automotive sustainability. </w:t>
      </w:r>
    </w:p>
    <w:p w14:paraId="4AF5AB22" w14:textId="729823D2" w:rsidR="00100044" w:rsidRDefault="00100044" w:rsidP="00663BAB">
      <w:pPr>
        <w:pStyle w:val="Heading2"/>
      </w:pPr>
      <w:bookmarkStart w:id="23" w:name="_Toc195370706"/>
      <w:r>
        <w:t>Timeline for the research process</w:t>
      </w:r>
      <w:bookmarkEnd w:id="23"/>
      <w:r w:rsidR="005641A0">
        <w:t xml:space="preserve"> </w:t>
      </w:r>
    </w:p>
    <w:tbl>
      <w:tblPr>
        <w:tblStyle w:val="TableGrid"/>
        <w:tblW w:w="9351" w:type="dxa"/>
        <w:tblLook w:val="04A0" w:firstRow="1" w:lastRow="0" w:firstColumn="1" w:lastColumn="0" w:noHBand="0" w:noVBand="1"/>
      </w:tblPr>
      <w:tblGrid>
        <w:gridCol w:w="4673"/>
        <w:gridCol w:w="4678"/>
      </w:tblGrid>
      <w:tr w:rsidR="009045C2" w:rsidRPr="009045C2" w14:paraId="2D3290BC" w14:textId="77777777" w:rsidTr="00FC5410">
        <w:tc>
          <w:tcPr>
            <w:tcW w:w="4673" w:type="dxa"/>
            <w:hideMark/>
          </w:tcPr>
          <w:p w14:paraId="3C560C6F" w14:textId="77777777" w:rsidR="009045C2" w:rsidRPr="009045C2" w:rsidRDefault="009045C2" w:rsidP="009045C2">
            <w:pPr>
              <w:rPr>
                <w:b/>
                <w:bCs/>
                <w:lang w:val="en-IN"/>
              </w:rPr>
            </w:pPr>
            <w:r w:rsidRPr="009045C2">
              <w:rPr>
                <w:b/>
                <w:bCs/>
                <w:lang w:val="en-IN"/>
              </w:rPr>
              <w:t>Task</w:t>
            </w:r>
          </w:p>
        </w:tc>
        <w:tc>
          <w:tcPr>
            <w:tcW w:w="4678" w:type="dxa"/>
            <w:hideMark/>
          </w:tcPr>
          <w:p w14:paraId="4C27C80E" w14:textId="77777777" w:rsidR="009045C2" w:rsidRPr="009045C2" w:rsidRDefault="009045C2" w:rsidP="009045C2">
            <w:pPr>
              <w:rPr>
                <w:b/>
                <w:bCs/>
                <w:lang w:val="en-IN"/>
              </w:rPr>
            </w:pPr>
            <w:r w:rsidRPr="009045C2">
              <w:rPr>
                <w:b/>
                <w:bCs/>
                <w:lang w:val="en-IN"/>
              </w:rPr>
              <w:t>Duration</w:t>
            </w:r>
          </w:p>
        </w:tc>
      </w:tr>
      <w:tr w:rsidR="009045C2" w:rsidRPr="009045C2" w14:paraId="4DFFCEA7" w14:textId="77777777" w:rsidTr="00FC5410">
        <w:tc>
          <w:tcPr>
            <w:tcW w:w="4673" w:type="dxa"/>
            <w:hideMark/>
          </w:tcPr>
          <w:p w14:paraId="07E7595D" w14:textId="77777777" w:rsidR="009045C2" w:rsidRPr="009045C2" w:rsidRDefault="009045C2" w:rsidP="009045C2">
            <w:pPr>
              <w:rPr>
                <w:lang w:val="en-IN"/>
              </w:rPr>
            </w:pPr>
            <w:r w:rsidRPr="009045C2">
              <w:rPr>
                <w:lang w:val="en-IN"/>
              </w:rPr>
              <w:t>Topic finalisation and proposal</w:t>
            </w:r>
          </w:p>
        </w:tc>
        <w:tc>
          <w:tcPr>
            <w:tcW w:w="4678" w:type="dxa"/>
            <w:hideMark/>
          </w:tcPr>
          <w:p w14:paraId="515BE8D3" w14:textId="77777777" w:rsidR="009045C2" w:rsidRPr="009045C2" w:rsidRDefault="009045C2" w:rsidP="009045C2">
            <w:pPr>
              <w:rPr>
                <w:lang w:val="en-IN"/>
              </w:rPr>
            </w:pPr>
            <w:r w:rsidRPr="009045C2">
              <w:rPr>
                <w:lang w:val="en-IN"/>
              </w:rPr>
              <w:t>Week 1</w:t>
            </w:r>
          </w:p>
        </w:tc>
      </w:tr>
      <w:tr w:rsidR="009045C2" w:rsidRPr="009045C2" w14:paraId="29BFA463" w14:textId="77777777" w:rsidTr="00FC5410">
        <w:tc>
          <w:tcPr>
            <w:tcW w:w="4673" w:type="dxa"/>
            <w:hideMark/>
          </w:tcPr>
          <w:p w14:paraId="69A7BB00" w14:textId="77777777" w:rsidR="009045C2" w:rsidRPr="009045C2" w:rsidRDefault="009045C2" w:rsidP="009045C2">
            <w:pPr>
              <w:rPr>
                <w:lang w:val="en-IN"/>
              </w:rPr>
            </w:pPr>
            <w:r w:rsidRPr="009045C2">
              <w:rPr>
                <w:lang w:val="en-IN"/>
              </w:rPr>
              <w:t>Literature review and framework</w:t>
            </w:r>
          </w:p>
        </w:tc>
        <w:tc>
          <w:tcPr>
            <w:tcW w:w="4678" w:type="dxa"/>
            <w:hideMark/>
          </w:tcPr>
          <w:p w14:paraId="62BDE323" w14:textId="77777777" w:rsidR="009045C2" w:rsidRPr="009045C2" w:rsidRDefault="009045C2" w:rsidP="009045C2">
            <w:pPr>
              <w:rPr>
                <w:lang w:val="en-IN"/>
              </w:rPr>
            </w:pPr>
            <w:r w:rsidRPr="009045C2">
              <w:rPr>
                <w:lang w:val="en-IN"/>
              </w:rPr>
              <w:t>Weeks 2–3</w:t>
            </w:r>
          </w:p>
        </w:tc>
      </w:tr>
      <w:tr w:rsidR="009045C2" w:rsidRPr="009045C2" w14:paraId="5DFB11BE" w14:textId="77777777" w:rsidTr="00FC5410">
        <w:tc>
          <w:tcPr>
            <w:tcW w:w="4673" w:type="dxa"/>
            <w:hideMark/>
          </w:tcPr>
          <w:p w14:paraId="3812284E" w14:textId="77777777" w:rsidR="009045C2" w:rsidRPr="009045C2" w:rsidRDefault="009045C2" w:rsidP="009045C2">
            <w:pPr>
              <w:rPr>
                <w:lang w:val="en-IN"/>
              </w:rPr>
            </w:pPr>
            <w:r w:rsidRPr="009045C2">
              <w:rPr>
                <w:lang w:val="en-IN"/>
              </w:rPr>
              <w:t>Data collection (document retrieval)</w:t>
            </w:r>
          </w:p>
        </w:tc>
        <w:tc>
          <w:tcPr>
            <w:tcW w:w="4678" w:type="dxa"/>
            <w:hideMark/>
          </w:tcPr>
          <w:p w14:paraId="2BA116F9" w14:textId="77777777" w:rsidR="009045C2" w:rsidRPr="009045C2" w:rsidRDefault="009045C2" w:rsidP="009045C2">
            <w:pPr>
              <w:rPr>
                <w:lang w:val="en-IN"/>
              </w:rPr>
            </w:pPr>
            <w:r w:rsidRPr="009045C2">
              <w:rPr>
                <w:lang w:val="en-IN"/>
              </w:rPr>
              <w:t>Weeks 4–5</w:t>
            </w:r>
          </w:p>
        </w:tc>
      </w:tr>
      <w:tr w:rsidR="009045C2" w:rsidRPr="009045C2" w14:paraId="497A180D" w14:textId="77777777" w:rsidTr="00FC5410">
        <w:tc>
          <w:tcPr>
            <w:tcW w:w="4673" w:type="dxa"/>
            <w:hideMark/>
          </w:tcPr>
          <w:p w14:paraId="03E48436" w14:textId="77777777" w:rsidR="009045C2" w:rsidRPr="009045C2" w:rsidRDefault="009045C2" w:rsidP="009045C2">
            <w:pPr>
              <w:rPr>
                <w:lang w:val="en-IN"/>
              </w:rPr>
            </w:pPr>
            <w:r w:rsidRPr="009045C2">
              <w:rPr>
                <w:lang w:val="en-IN"/>
              </w:rPr>
              <w:t>Thematic analysis of data</w:t>
            </w:r>
          </w:p>
        </w:tc>
        <w:tc>
          <w:tcPr>
            <w:tcW w:w="4678" w:type="dxa"/>
            <w:hideMark/>
          </w:tcPr>
          <w:p w14:paraId="70B0CB74" w14:textId="77777777" w:rsidR="009045C2" w:rsidRPr="009045C2" w:rsidRDefault="009045C2" w:rsidP="009045C2">
            <w:pPr>
              <w:rPr>
                <w:lang w:val="en-IN"/>
              </w:rPr>
            </w:pPr>
            <w:r w:rsidRPr="009045C2">
              <w:rPr>
                <w:lang w:val="en-IN"/>
              </w:rPr>
              <w:t>Weeks 6–7</w:t>
            </w:r>
          </w:p>
        </w:tc>
      </w:tr>
      <w:tr w:rsidR="009045C2" w:rsidRPr="009045C2" w14:paraId="20743338" w14:textId="77777777" w:rsidTr="00FC5410">
        <w:tc>
          <w:tcPr>
            <w:tcW w:w="4673" w:type="dxa"/>
            <w:hideMark/>
          </w:tcPr>
          <w:p w14:paraId="6BF98EC0" w14:textId="77777777" w:rsidR="009045C2" w:rsidRPr="009045C2" w:rsidRDefault="009045C2" w:rsidP="009045C2">
            <w:pPr>
              <w:rPr>
                <w:lang w:val="en-IN"/>
              </w:rPr>
            </w:pPr>
            <w:r w:rsidRPr="009045C2">
              <w:rPr>
                <w:lang w:val="en-IN"/>
              </w:rPr>
              <w:t>Drafting methodology &amp; findings</w:t>
            </w:r>
          </w:p>
        </w:tc>
        <w:tc>
          <w:tcPr>
            <w:tcW w:w="4678" w:type="dxa"/>
            <w:hideMark/>
          </w:tcPr>
          <w:p w14:paraId="5FE64865" w14:textId="77777777" w:rsidR="009045C2" w:rsidRPr="009045C2" w:rsidRDefault="009045C2" w:rsidP="009045C2">
            <w:pPr>
              <w:rPr>
                <w:lang w:val="en-IN"/>
              </w:rPr>
            </w:pPr>
            <w:r w:rsidRPr="009045C2">
              <w:rPr>
                <w:lang w:val="en-IN"/>
              </w:rPr>
              <w:t>Weeks 8–9</w:t>
            </w:r>
          </w:p>
        </w:tc>
      </w:tr>
      <w:tr w:rsidR="009045C2" w:rsidRPr="009045C2" w14:paraId="37819A00" w14:textId="77777777" w:rsidTr="00FC5410">
        <w:tc>
          <w:tcPr>
            <w:tcW w:w="4673" w:type="dxa"/>
            <w:hideMark/>
          </w:tcPr>
          <w:p w14:paraId="24DDADBB" w14:textId="77777777" w:rsidR="009045C2" w:rsidRPr="009045C2" w:rsidRDefault="009045C2" w:rsidP="009045C2">
            <w:pPr>
              <w:rPr>
                <w:lang w:val="en-IN"/>
              </w:rPr>
            </w:pPr>
            <w:r w:rsidRPr="009045C2">
              <w:rPr>
                <w:lang w:val="en-IN"/>
              </w:rPr>
              <w:t>Review, editing, and finalisation</w:t>
            </w:r>
          </w:p>
        </w:tc>
        <w:tc>
          <w:tcPr>
            <w:tcW w:w="4678" w:type="dxa"/>
            <w:hideMark/>
          </w:tcPr>
          <w:p w14:paraId="675EB639" w14:textId="77777777" w:rsidR="009045C2" w:rsidRPr="009045C2" w:rsidRDefault="009045C2" w:rsidP="009045C2">
            <w:pPr>
              <w:rPr>
                <w:lang w:val="en-IN"/>
              </w:rPr>
            </w:pPr>
            <w:r w:rsidRPr="009045C2">
              <w:rPr>
                <w:lang w:val="en-IN"/>
              </w:rPr>
              <w:t>Weeks 10–11</w:t>
            </w:r>
          </w:p>
        </w:tc>
      </w:tr>
      <w:tr w:rsidR="009045C2" w:rsidRPr="009045C2" w14:paraId="4B6437CD" w14:textId="77777777" w:rsidTr="00FC5410">
        <w:tc>
          <w:tcPr>
            <w:tcW w:w="4673" w:type="dxa"/>
            <w:hideMark/>
          </w:tcPr>
          <w:p w14:paraId="01FDBE0E" w14:textId="77777777" w:rsidR="009045C2" w:rsidRPr="009045C2" w:rsidRDefault="009045C2" w:rsidP="009045C2">
            <w:pPr>
              <w:rPr>
                <w:lang w:val="en-IN"/>
              </w:rPr>
            </w:pPr>
            <w:r w:rsidRPr="009045C2">
              <w:rPr>
                <w:lang w:val="en-IN"/>
              </w:rPr>
              <w:t>Final submission</w:t>
            </w:r>
          </w:p>
        </w:tc>
        <w:tc>
          <w:tcPr>
            <w:tcW w:w="4678" w:type="dxa"/>
            <w:hideMark/>
          </w:tcPr>
          <w:p w14:paraId="7E70E092" w14:textId="77777777" w:rsidR="009045C2" w:rsidRPr="009045C2" w:rsidRDefault="009045C2" w:rsidP="009045C2">
            <w:pPr>
              <w:rPr>
                <w:lang w:val="en-IN"/>
              </w:rPr>
            </w:pPr>
            <w:r w:rsidRPr="009045C2">
              <w:rPr>
                <w:lang w:val="en-IN"/>
              </w:rPr>
              <w:t>Week 12</w:t>
            </w:r>
          </w:p>
        </w:tc>
      </w:tr>
    </w:tbl>
    <w:p w14:paraId="160E55C0" w14:textId="4FD4C46B" w:rsidR="00A90DC9" w:rsidRPr="004A7133" w:rsidRDefault="00A90DC9" w:rsidP="004A7133">
      <w:pPr>
        <w:jc w:val="center"/>
        <w:rPr>
          <w:b/>
          <w:bCs/>
        </w:rPr>
      </w:pPr>
      <w:r w:rsidRPr="004A7133">
        <w:rPr>
          <w:b/>
          <w:bCs/>
        </w:rPr>
        <w:t>Table 3: Timeline for the research process</w:t>
      </w:r>
    </w:p>
    <w:p w14:paraId="1D79418F" w14:textId="77777777" w:rsidR="00A90DC9" w:rsidRPr="00FC1EF5" w:rsidRDefault="00A90DC9" w:rsidP="004A7133">
      <w:pPr>
        <w:jc w:val="center"/>
      </w:pPr>
      <w:r>
        <w:t>(Source: created by author)</w:t>
      </w:r>
    </w:p>
    <w:p w14:paraId="4F74EE0E" w14:textId="1A52F2E3" w:rsidR="006C2787" w:rsidRDefault="006C2787" w:rsidP="006C2787">
      <w:r>
        <w:t xml:space="preserve">The </w:t>
      </w:r>
      <w:r w:rsidR="0096507A">
        <w:t xml:space="preserve">current research will be starting from the week 1 in which the focus is on the finalization of the research topic and the its approval. The next will be focused on the literature review and the development of the theoretical framework for the research. In the next few weeks data is to be collected primarily through the documents. Subsequently then collected data is to be organized using thematic analysis with the final editing and reviewing refining the overall methodology of the study. The last week will be dedicated for the final submission. </w:t>
      </w:r>
    </w:p>
    <w:p w14:paraId="1E160271" w14:textId="22E53D7F" w:rsidR="00100044" w:rsidRDefault="00100044" w:rsidP="00663BAB">
      <w:pPr>
        <w:pStyle w:val="Heading2"/>
      </w:pPr>
      <w:bookmarkStart w:id="24" w:name="_Toc195370707"/>
      <w:r>
        <w:t>Ethical consideration</w:t>
      </w:r>
      <w:bookmarkEnd w:id="24"/>
      <w:r>
        <w:t xml:space="preserve"> </w:t>
      </w:r>
    </w:p>
    <w:p w14:paraId="712526DA" w14:textId="782EB60C" w:rsidR="003423B2" w:rsidRDefault="003423B2" w:rsidP="00F71833">
      <w:r w:rsidRPr="003423B2">
        <w:t>Ethical considerations are the core part of the research</w:t>
      </w:r>
      <w:r w:rsidR="00F71833">
        <w:t xml:space="preserve"> (</w:t>
      </w:r>
      <w:r w:rsidR="00F71833" w:rsidRPr="009D786D">
        <w:t>Karunarathna</w:t>
      </w:r>
      <w:r w:rsidR="00F71833">
        <w:t xml:space="preserve"> et al., </w:t>
      </w:r>
      <w:r w:rsidR="00F71833" w:rsidRPr="009D786D">
        <w:t>2024</w:t>
      </w:r>
      <w:r w:rsidR="00F71833">
        <w:t>)</w:t>
      </w:r>
      <w:r w:rsidRPr="003423B2">
        <w:t>. Mainly, the ethics to be upheld include data authenticity, credibility, and intellectual property. It is significant that the data taken in the research is publicly available, verified, and reputed so that the authenticity of the findings can be ensured. To avoid misinterpretation, the data taken is cross-checked from the sources of the media and other relevant academic articles so that the bias can be reduced and the claims can be validated. Besides, all the data sources and the ideas that are taken from the existing database are to be cited in the research in the proper manner using the academic referencing style</w:t>
      </w:r>
      <w:r w:rsidR="006448E5">
        <w:t xml:space="preserve"> (</w:t>
      </w:r>
      <w:r w:rsidR="006448E5" w:rsidRPr="009D786D">
        <w:t xml:space="preserve">Mandzuk </w:t>
      </w:r>
      <w:r w:rsidR="006448E5">
        <w:t>and</w:t>
      </w:r>
      <w:r w:rsidR="006448E5" w:rsidRPr="009D786D">
        <w:t xml:space="preserve"> Wener, 2025)</w:t>
      </w:r>
      <w:r w:rsidRPr="003423B2">
        <w:t xml:space="preserve">. As the study includes the interpretation of the </w:t>
      </w:r>
      <w:r w:rsidRPr="003423B2">
        <w:lastRenderedPageBreak/>
        <w:t xml:space="preserve">secondary data biases can occur, and therefore, the triangulation ensures that multiple perspectives are included in the dataset. Even though no primary data is involved, the stakeholder fairly needs to be presented. Since all the information taken is publicly available, it does not consider confidentiality and anonymity issues, but still, no sensitive information can be taken without the proper authorization. </w:t>
      </w:r>
    </w:p>
    <w:tbl>
      <w:tblPr>
        <w:tblStyle w:val="TableGrid"/>
        <w:tblW w:w="0" w:type="auto"/>
        <w:tblLook w:val="04A0" w:firstRow="1" w:lastRow="0" w:firstColumn="1" w:lastColumn="0" w:noHBand="0" w:noVBand="1"/>
      </w:tblPr>
      <w:tblGrid>
        <w:gridCol w:w="3010"/>
        <w:gridCol w:w="6340"/>
      </w:tblGrid>
      <w:tr w:rsidR="00EE5B60" w:rsidRPr="00EE5B60" w14:paraId="1D5006D4" w14:textId="77777777" w:rsidTr="00EE5B60">
        <w:tc>
          <w:tcPr>
            <w:tcW w:w="0" w:type="auto"/>
            <w:hideMark/>
          </w:tcPr>
          <w:p w14:paraId="14D871AA" w14:textId="77777777" w:rsidR="00EE5B60" w:rsidRPr="00EE5B60" w:rsidRDefault="00EE5B60" w:rsidP="00EE5B60">
            <w:pPr>
              <w:rPr>
                <w:b/>
                <w:bCs/>
                <w:lang w:val="en-IN"/>
              </w:rPr>
            </w:pPr>
            <w:r w:rsidRPr="00EE5B60">
              <w:rPr>
                <w:b/>
                <w:bCs/>
                <w:lang w:val="en-IN"/>
              </w:rPr>
              <w:t>Ethical Aspect</w:t>
            </w:r>
          </w:p>
        </w:tc>
        <w:tc>
          <w:tcPr>
            <w:tcW w:w="0" w:type="auto"/>
            <w:hideMark/>
          </w:tcPr>
          <w:p w14:paraId="4E8D49AB" w14:textId="77777777" w:rsidR="00EE5B60" w:rsidRPr="00EE5B60" w:rsidRDefault="00EE5B60" w:rsidP="00EE5B60">
            <w:pPr>
              <w:rPr>
                <w:b/>
                <w:bCs/>
                <w:lang w:val="en-IN"/>
              </w:rPr>
            </w:pPr>
            <w:r w:rsidRPr="00EE5B60">
              <w:rPr>
                <w:b/>
                <w:bCs/>
                <w:lang w:val="en-IN"/>
              </w:rPr>
              <w:t>Description</w:t>
            </w:r>
          </w:p>
        </w:tc>
      </w:tr>
      <w:tr w:rsidR="00EE5B60" w:rsidRPr="00EE5B60" w14:paraId="6EFC4BB1" w14:textId="77777777" w:rsidTr="00EE5B60">
        <w:tc>
          <w:tcPr>
            <w:tcW w:w="0" w:type="auto"/>
            <w:hideMark/>
          </w:tcPr>
          <w:p w14:paraId="2222C776" w14:textId="77777777" w:rsidR="00EE5B60" w:rsidRPr="00EE5B60" w:rsidRDefault="00EE5B60" w:rsidP="00EE5B60">
            <w:pPr>
              <w:rPr>
                <w:lang w:val="en-IN"/>
              </w:rPr>
            </w:pPr>
            <w:r w:rsidRPr="00EE5B60">
              <w:rPr>
                <w:b/>
                <w:bCs/>
                <w:lang w:val="en-IN"/>
              </w:rPr>
              <w:t>Data Authenticity</w:t>
            </w:r>
          </w:p>
        </w:tc>
        <w:tc>
          <w:tcPr>
            <w:tcW w:w="0" w:type="auto"/>
            <w:hideMark/>
          </w:tcPr>
          <w:p w14:paraId="2B4AC88B" w14:textId="77777777" w:rsidR="00EE5B60" w:rsidRPr="00EE5B60" w:rsidRDefault="00EE5B60" w:rsidP="00EE5B60">
            <w:pPr>
              <w:rPr>
                <w:lang w:val="en-IN"/>
              </w:rPr>
            </w:pPr>
            <w:r w:rsidRPr="00EE5B60">
              <w:rPr>
                <w:lang w:val="en-IN"/>
              </w:rPr>
              <w:t>Use of publicly available, verified, and reputable sources</w:t>
            </w:r>
          </w:p>
        </w:tc>
      </w:tr>
      <w:tr w:rsidR="00EE5B60" w:rsidRPr="00EE5B60" w14:paraId="011B9E7E" w14:textId="77777777" w:rsidTr="00EE5B60">
        <w:tc>
          <w:tcPr>
            <w:tcW w:w="0" w:type="auto"/>
            <w:hideMark/>
          </w:tcPr>
          <w:p w14:paraId="5FF0C547" w14:textId="77777777" w:rsidR="00EE5B60" w:rsidRPr="00EE5B60" w:rsidRDefault="00EE5B60" w:rsidP="00EE5B60">
            <w:pPr>
              <w:rPr>
                <w:lang w:val="en-IN"/>
              </w:rPr>
            </w:pPr>
            <w:r w:rsidRPr="00EE5B60">
              <w:rPr>
                <w:b/>
                <w:bCs/>
                <w:lang w:val="en-IN"/>
              </w:rPr>
              <w:t>Credibility</w:t>
            </w:r>
          </w:p>
        </w:tc>
        <w:tc>
          <w:tcPr>
            <w:tcW w:w="0" w:type="auto"/>
            <w:hideMark/>
          </w:tcPr>
          <w:p w14:paraId="32CD17ED" w14:textId="77777777" w:rsidR="00EE5B60" w:rsidRPr="00EE5B60" w:rsidRDefault="00EE5B60" w:rsidP="00EE5B60">
            <w:pPr>
              <w:rPr>
                <w:lang w:val="en-IN"/>
              </w:rPr>
            </w:pPr>
            <w:r w:rsidRPr="00EE5B60">
              <w:rPr>
                <w:lang w:val="en-IN"/>
              </w:rPr>
              <w:t>Cross-checking data with media and academic articles to reduce bias</w:t>
            </w:r>
          </w:p>
        </w:tc>
      </w:tr>
      <w:tr w:rsidR="00EE5B60" w:rsidRPr="00EE5B60" w14:paraId="25C8CC37" w14:textId="77777777" w:rsidTr="00EE5B60">
        <w:tc>
          <w:tcPr>
            <w:tcW w:w="0" w:type="auto"/>
            <w:hideMark/>
          </w:tcPr>
          <w:p w14:paraId="1B9BEE84" w14:textId="77777777" w:rsidR="00EE5B60" w:rsidRPr="00EE5B60" w:rsidRDefault="00EE5B60" w:rsidP="00EE5B60">
            <w:pPr>
              <w:rPr>
                <w:lang w:val="en-IN"/>
              </w:rPr>
            </w:pPr>
            <w:r w:rsidRPr="00EE5B60">
              <w:rPr>
                <w:b/>
                <w:bCs/>
                <w:lang w:val="en-IN"/>
              </w:rPr>
              <w:t>Intellectual Property</w:t>
            </w:r>
          </w:p>
        </w:tc>
        <w:tc>
          <w:tcPr>
            <w:tcW w:w="0" w:type="auto"/>
            <w:hideMark/>
          </w:tcPr>
          <w:p w14:paraId="4819EDE9" w14:textId="77777777" w:rsidR="00EE5B60" w:rsidRPr="00EE5B60" w:rsidRDefault="00EE5B60" w:rsidP="00EE5B60">
            <w:pPr>
              <w:rPr>
                <w:lang w:val="en-IN"/>
              </w:rPr>
            </w:pPr>
            <w:r w:rsidRPr="00EE5B60">
              <w:rPr>
                <w:lang w:val="en-IN"/>
              </w:rPr>
              <w:t>Proper citation of all sources using academic referencing style</w:t>
            </w:r>
          </w:p>
        </w:tc>
      </w:tr>
      <w:tr w:rsidR="00EE5B60" w:rsidRPr="00EE5B60" w14:paraId="5C436D3A" w14:textId="77777777" w:rsidTr="00EE5B60">
        <w:tc>
          <w:tcPr>
            <w:tcW w:w="0" w:type="auto"/>
            <w:hideMark/>
          </w:tcPr>
          <w:p w14:paraId="234F1D91" w14:textId="77777777" w:rsidR="00EE5B60" w:rsidRPr="00EE5B60" w:rsidRDefault="00EE5B60" w:rsidP="00EE5B60">
            <w:pPr>
              <w:rPr>
                <w:lang w:val="en-IN"/>
              </w:rPr>
            </w:pPr>
            <w:r w:rsidRPr="00EE5B60">
              <w:rPr>
                <w:b/>
                <w:bCs/>
                <w:lang w:val="en-IN"/>
              </w:rPr>
              <w:t>Bias Mitigation</w:t>
            </w:r>
          </w:p>
        </w:tc>
        <w:tc>
          <w:tcPr>
            <w:tcW w:w="0" w:type="auto"/>
            <w:hideMark/>
          </w:tcPr>
          <w:p w14:paraId="2D2E175F" w14:textId="77777777" w:rsidR="00EE5B60" w:rsidRPr="00EE5B60" w:rsidRDefault="00EE5B60" w:rsidP="00EE5B60">
            <w:pPr>
              <w:rPr>
                <w:lang w:val="en-IN"/>
              </w:rPr>
            </w:pPr>
            <w:r w:rsidRPr="00EE5B60">
              <w:rPr>
                <w:lang w:val="en-IN"/>
              </w:rPr>
              <w:t>Use of triangulation to incorporate multiple perspectives</w:t>
            </w:r>
          </w:p>
        </w:tc>
      </w:tr>
      <w:tr w:rsidR="00EE5B60" w:rsidRPr="00EE5B60" w14:paraId="43D58735" w14:textId="77777777" w:rsidTr="00EE5B60">
        <w:tc>
          <w:tcPr>
            <w:tcW w:w="0" w:type="auto"/>
            <w:hideMark/>
          </w:tcPr>
          <w:p w14:paraId="21C2427B" w14:textId="77777777" w:rsidR="00EE5B60" w:rsidRPr="00EE5B60" w:rsidRDefault="00EE5B60" w:rsidP="00EE5B60">
            <w:pPr>
              <w:rPr>
                <w:lang w:val="en-IN"/>
              </w:rPr>
            </w:pPr>
            <w:r w:rsidRPr="00EE5B60">
              <w:rPr>
                <w:b/>
                <w:bCs/>
                <w:lang w:val="en-IN"/>
              </w:rPr>
              <w:t>Stakeholder Representation</w:t>
            </w:r>
          </w:p>
        </w:tc>
        <w:tc>
          <w:tcPr>
            <w:tcW w:w="0" w:type="auto"/>
            <w:hideMark/>
          </w:tcPr>
          <w:p w14:paraId="347D3E8D" w14:textId="77777777" w:rsidR="00EE5B60" w:rsidRPr="00EE5B60" w:rsidRDefault="00EE5B60" w:rsidP="00EE5B60">
            <w:pPr>
              <w:rPr>
                <w:lang w:val="en-IN"/>
              </w:rPr>
            </w:pPr>
            <w:r w:rsidRPr="00EE5B60">
              <w:rPr>
                <w:lang w:val="en-IN"/>
              </w:rPr>
              <w:t>Ensuring fair representation of stakeholders even without primary data</w:t>
            </w:r>
          </w:p>
        </w:tc>
      </w:tr>
      <w:tr w:rsidR="00EE5B60" w:rsidRPr="00EE5B60" w14:paraId="24CEF19E" w14:textId="77777777" w:rsidTr="00EE5B60">
        <w:tc>
          <w:tcPr>
            <w:tcW w:w="0" w:type="auto"/>
            <w:hideMark/>
          </w:tcPr>
          <w:p w14:paraId="71B0C9E0" w14:textId="77777777" w:rsidR="00EE5B60" w:rsidRPr="00EE5B60" w:rsidRDefault="00EE5B60" w:rsidP="00EE5B60">
            <w:pPr>
              <w:rPr>
                <w:lang w:val="en-IN"/>
              </w:rPr>
            </w:pPr>
            <w:r w:rsidRPr="00EE5B60">
              <w:rPr>
                <w:b/>
                <w:bCs/>
                <w:lang w:val="en-IN"/>
              </w:rPr>
              <w:t>Confidentiality &amp; Anonymity</w:t>
            </w:r>
          </w:p>
        </w:tc>
        <w:tc>
          <w:tcPr>
            <w:tcW w:w="0" w:type="auto"/>
            <w:hideMark/>
          </w:tcPr>
          <w:p w14:paraId="263D9D79" w14:textId="77777777" w:rsidR="00EE5B60" w:rsidRPr="00EE5B60" w:rsidRDefault="00EE5B60" w:rsidP="00EE5B60">
            <w:pPr>
              <w:rPr>
                <w:lang w:val="en-IN"/>
              </w:rPr>
            </w:pPr>
            <w:r w:rsidRPr="00EE5B60">
              <w:rPr>
                <w:lang w:val="en-IN"/>
              </w:rPr>
              <w:t>Not directly applicable, but sensitive data not used without authorization</w:t>
            </w:r>
          </w:p>
        </w:tc>
      </w:tr>
    </w:tbl>
    <w:p w14:paraId="4853A1E4" w14:textId="4E352E06" w:rsidR="00AE3093" w:rsidRPr="004A7133" w:rsidRDefault="00AE3093" w:rsidP="004A7133">
      <w:pPr>
        <w:jc w:val="center"/>
        <w:rPr>
          <w:b/>
          <w:bCs/>
        </w:rPr>
      </w:pPr>
      <w:r w:rsidRPr="004A7133">
        <w:rPr>
          <w:b/>
          <w:bCs/>
        </w:rPr>
        <w:t>Table 4: Ethical aspect of the research process</w:t>
      </w:r>
    </w:p>
    <w:p w14:paraId="54292D55" w14:textId="69337D82" w:rsidR="00A90DC9" w:rsidRPr="004A7133" w:rsidRDefault="00A90DC9" w:rsidP="004A7133">
      <w:pPr>
        <w:jc w:val="center"/>
      </w:pPr>
      <w:r w:rsidRPr="004A7133">
        <w:t>(Source: created by author)</w:t>
      </w:r>
    </w:p>
    <w:p w14:paraId="401AFCFB" w14:textId="3A5E7131" w:rsidR="00B82AB7" w:rsidRDefault="00B82AB7" w:rsidP="00663BAB">
      <w:pPr>
        <w:pStyle w:val="Heading2"/>
      </w:pPr>
      <w:bookmarkStart w:id="25" w:name="_Toc195370708"/>
      <w:r>
        <w:t>Limitation of study</w:t>
      </w:r>
      <w:bookmarkEnd w:id="25"/>
      <w:r w:rsidR="006D78F4">
        <w:t xml:space="preserve"> </w:t>
      </w:r>
    </w:p>
    <w:p w14:paraId="5250B529" w14:textId="77777777" w:rsidR="004F47BB" w:rsidRDefault="003423B2" w:rsidP="00F54307">
      <w:r w:rsidRPr="003423B2">
        <w:t>The study does have major limitations, which, first, is that the entire focus is on secondary qualitative information</w:t>
      </w:r>
      <w:r w:rsidR="004C6543">
        <w:t xml:space="preserve"> (</w:t>
      </w:r>
      <w:r w:rsidR="004C6543" w:rsidRPr="009D786D">
        <w:t>Karunarathna</w:t>
      </w:r>
      <w:r w:rsidR="004C6543">
        <w:t xml:space="preserve"> et al., </w:t>
      </w:r>
      <w:r w:rsidR="004C6543" w:rsidRPr="009D786D">
        <w:t>2024</w:t>
      </w:r>
      <w:r w:rsidR="004C6543">
        <w:t>)</w:t>
      </w:r>
      <w:r w:rsidRPr="003423B2">
        <w:t>. This limits the ability to understand the perspectives of the stakeholders and validate their claims through first-hand information. Secondly, in the research, it can be determined that the case study approach is selected with a focus on Astron Martin, which can limit the applicability of the findings in other contexts and to the larger automotive sector. The strategies adopted do not ensure that the competitors follow the same process of the transition due to the differences that exist in the scale, market positioning, ownership, and corporate culture</w:t>
      </w:r>
      <w:r w:rsidR="008C05AA">
        <w:t xml:space="preserve"> (</w:t>
      </w:r>
      <w:r w:rsidR="008C05AA" w:rsidRPr="009D786D">
        <w:t>Bedenik</w:t>
      </w:r>
      <w:r w:rsidR="008C05AA">
        <w:t xml:space="preserve">, </w:t>
      </w:r>
      <w:r w:rsidR="008C05AA" w:rsidRPr="009D786D">
        <w:t xml:space="preserve">Cahir </w:t>
      </w:r>
      <w:r w:rsidR="008C05AA">
        <w:t>and</w:t>
      </w:r>
      <w:r w:rsidR="008C05AA" w:rsidRPr="009D786D">
        <w:t xml:space="preserve"> Bennett, 2025</w:t>
      </w:r>
      <w:r w:rsidR="008C05AA">
        <w:t>)</w:t>
      </w:r>
      <w:r w:rsidRPr="003423B2">
        <w:t>. Additionally, the constraint of time can also be determined as a major weakness, which is associated with taking into account cross-sectional time horizons. Given the dynamic nature of the industry, which constantly adapts to changes, the regulatory frameworks, issues in technology adoption, and the preferences of the consumer, which have altered over time, can not be studied.</w:t>
      </w:r>
    </w:p>
    <w:tbl>
      <w:tblPr>
        <w:tblStyle w:val="TableGrid"/>
        <w:tblW w:w="0" w:type="auto"/>
        <w:tblLook w:val="04A0" w:firstRow="1" w:lastRow="0" w:firstColumn="1" w:lastColumn="0" w:noHBand="0" w:noVBand="1"/>
      </w:tblPr>
      <w:tblGrid>
        <w:gridCol w:w="2752"/>
        <w:gridCol w:w="6598"/>
      </w:tblGrid>
      <w:tr w:rsidR="004F47BB" w:rsidRPr="004F47BB" w14:paraId="6836CE38" w14:textId="77777777" w:rsidTr="00211A70">
        <w:tc>
          <w:tcPr>
            <w:tcW w:w="0" w:type="auto"/>
            <w:hideMark/>
          </w:tcPr>
          <w:p w14:paraId="713A8858" w14:textId="77777777" w:rsidR="004F47BB" w:rsidRPr="004F47BB" w:rsidRDefault="004F47BB" w:rsidP="004F47BB">
            <w:pPr>
              <w:rPr>
                <w:b/>
                <w:bCs/>
                <w:lang w:val="en-IN"/>
              </w:rPr>
            </w:pPr>
            <w:r w:rsidRPr="004F47BB">
              <w:rPr>
                <w:b/>
                <w:bCs/>
                <w:lang w:val="en-IN"/>
              </w:rPr>
              <w:lastRenderedPageBreak/>
              <w:t>Limitation</w:t>
            </w:r>
          </w:p>
        </w:tc>
        <w:tc>
          <w:tcPr>
            <w:tcW w:w="0" w:type="auto"/>
            <w:hideMark/>
          </w:tcPr>
          <w:p w14:paraId="6D8D7E65" w14:textId="77777777" w:rsidR="004F47BB" w:rsidRPr="004F47BB" w:rsidRDefault="004F47BB" w:rsidP="004F47BB">
            <w:pPr>
              <w:rPr>
                <w:b/>
                <w:bCs/>
                <w:lang w:val="en-IN"/>
              </w:rPr>
            </w:pPr>
            <w:r w:rsidRPr="004F47BB">
              <w:rPr>
                <w:b/>
                <w:bCs/>
                <w:lang w:val="en-IN"/>
              </w:rPr>
              <w:t>Description</w:t>
            </w:r>
          </w:p>
        </w:tc>
      </w:tr>
      <w:tr w:rsidR="004F47BB" w:rsidRPr="004F47BB" w14:paraId="4E1891C7" w14:textId="77777777" w:rsidTr="00211A70">
        <w:tc>
          <w:tcPr>
            <w:tcW w:w="0" w:type="auto"/>
            <w:hideMark/>
          </w:tcPr>
          <w:p w14:paraId="199218FB" w14:textId="77777777" w:rsidR="004F47BB" w:rsidRPr="004F47BB" w:rsidRDefault="004F47BB" w:rsidP="004F47BB">
            <w:pPr>
              <w:rPr>
                <w:lang w:val="en-IN"/>
              </w:rPr>
            </w:pPr>
            <w:r w:rsidRPr="004F47BB">
              <w:rPr>
                <w:b/>
                <w:bCs/>
                <w:lang w:val="en-IN"/>
              </w:rPr>
              <w:t>Use of Secondary Data</w:t>
            </w:r>
          </w:p>
        </w:tc>
        <w:tc>
          <w:tcPr>
            <w:tcW w:w="0" w:type="auto"/>
            <w:hideMark/>
          </w:tcPr>
          <w:p w14:paraId="14D51879" w14:textId="77777777" w:rsidR="004F47BB" w:rsidRPr="004F47BB" w:rsidRDefault="004F47BB" w:rsidP="004F47BB">
            <w:pPr>
              <w:rPr>
                <w:lang w:val="en-IN"/>
              </w:rPr>
            </w:pPr>
            <w:r w:rsidRPr="004F47BB">
              <w:rPr>
                <w:lang w:val="en-IN"/>
              </w:rPr>
              <w:t>Limits understanding of stakeholder perspectives and lacks first-hand validation</w:t>
            </w:r>
          </w:p>
        </w:tc>
      </w:tr>
      <w:tr w:rsidR="004F47BB" w:rsidRPr="004F47BB" w14:paraId="10EDE288" w14:textId="77777777" w:rsidTr="00211A70">
        <w:tc>
          <w:tcPr>
            <w:tcW w:w="0" w:type="auto"/>
            <w:hideMark/>
          </w:tcPr>
          <w:p w14:paraId="1F9D657F" w14:textId="77777777" w:rsidR="004F47BB" w:rsidRPr="004F47BB" w:rsidRDefault="004F47BB" w:rsidP="004F47BB">
            <w:pPr>
              <w:rPr>
                <w:lang w:val="en-IN"/>
              </w:rPr>
            </w:pPr>
            <w:r w:rsidRPr="004F47BB">
              <w:rPr>
                <w:b/>
                <w:bCs/>
                <w:lang w:val="en-IN"/>
              </w:rPr>
              <w:t>Single Case Focus (Aston Martin)</w:t>
            </w:r>
          </w:p>
        </w:tc>
        <w:tc>
          <w:tcPr>
            <w:tcW w:w="0" w:type="auto"/>
            <w:hideMark/>
          </w:tcPr>
          <w:p w14:paraId="744B89AF" w14:textId="77777777" w:rsidR="004F47BB" w:rsidRPr="004F47BB" w:rsidRDefault="004F47BB" w:rsidP="004F47BB">
            <w:pPr>
              <w:rPr>
                <w:lang w:val="en-IN"/>
              </w:rPr>
            </w:pPr>
            <w:r w:rsidRPr="004F47BB">
              <w:rPr>
                <w:lang w:val="en-IN"/>
              </w:rPr>
              <w:t>Reduces generalisability to the broader automotive industry</w:t>
            </w:r>
          </w:p>
        </w:tc>
      </w:tr>
      <w:tr w:rsidR="004F47BB" w:rsidRPr="004F47BB" w14:paraId="6D0E64D3" w14:textId="77777777" w:rsidTr="00211A70">
        <w:tc>
          <w:tcPr>
            <w:tcW w:w="0" w:type="auto"/>
            <w:hideMark/>
          </w:tcPr>
          <w:p w14:paraId="11183AE0" w14:textId="77777777" w:rsidR="004F47BB" w:rsidRPr="004F47BB" w:rsidRDefault="004F47BB" w:rsidP="004F47BB">
            <w:pPr>
              <w:rPr>
                <w:lang w:val="en-IN"/>
              </w:rPr>
            </w:pPr>
            <w:r w:rsidRPr="004F47BB">
              <w:rPr>
                <w:b/>
                <w:bCs/>
                <w:lang w:val="en-IN"/>
              </w:rPr>
              <w:t>Lack of Competitive Context</w:t>
            </w:r>
          </w:p>
        </w:tc>
        <w:tc>
          <w:tcPr>
            <w:tcW w:w="0" w:type="auto"/>
            <w:hideMark/>
          </w:tcPr>
          <w:p w14:paraId="69975114" w14:textId="77777777" w:rsidR="004F47BB" w:rsidRPr="004F47BB" w:rsidRDefault="004F47BB" w:rsidP="004F47BB">
            <w:pPr>
              <w:rPr>
                <w:lang w:val="en-IN"/>
              </w:rPr>
            </w:pPr>
            <w:r w:rsidRPr="004F47BB">
              <w:rPr>
                <w:lang w:val="en-IN"/>
              </w:rPr>
              <w:t>Strategies may not apply to competitors due to differences in scale, culture, and market position</w:t>
            </w:r>
          </w:p>
        </w:tc>
      </w:tr>
      <w:tr w:rsidR="004F47BB" w:rsidRPr="004F47BB" w14:paraId="72B32542" w14:textId="77777777" w:rsidTr="00211A70">
        <w:tc>
          <w:tcPr>
            <w:tcW w:w="0" w:type="auto"/>
            <w:hideMark/>
          </w:tcPr>
          <w:p w14:paraId="5C3ED675" w14:textId="77777777" w:rsidR="004F47BB" w:rsidRPr="004F47BB" w:rsidRDefault="004F47BB" w:rsidP="004F47BB">
            <w:pPr>
              <w:rPr>
                <w:lang w:val="en-IN"/>
              </w:rPr>
            </w:pPr>
            <w:r w:rsidRPr="004F47BB">
              <w:rPr>
                <w:b/>
                <w:bCs/>
                <w:lang w:val="en-IN"/>
              </w:rPr>
              <w:t>Time Constraint</w:t>
            </w:r>
          </w:p>
        </w:tc>
        <w:tc>
          <w:tcPr>
            <w:tcW w:w="0" w:type="auto"/>
            <w:hideMark/>
          </w:tcPr>
          <w:p w14:paraId="71B61E3E" w14:textId="77777777" w:rsidR="004F47BB" w:rsidRPr="004F47BB" w:rsidRDefault="004F47BB" w:rsidP="004F47BB">
            <w:pPr>
              <w:rPr>
                <w:lang w:val="en-IN"/>
              </w:rPr>
            </w:pPr>
            <w:r w:rsidRPr="004F47BB">
              <w:rPr>
                <w:lang w:val="en-IN"/>
              </w:rPr>
              <w:t>Cross-sectional approach restricts understanding of evolving industry dynamics and long-term changes</w:t>
            </w:r>
          </w:p>
        </w:tc>
      </w:tr>
    </w:tbl>
    <w:p w14:paraId="68B962B2" w14:textId="55B79273" w:rsidR="003974E8" w:rsidRPr="004A7133" w:rsidRDefault="003974E8" w:rsidP="004A7133">
      <w:pPr>
        <w:jc w:val="center"/>
        <w:rPr>
          <w:b/>
          <w:bCs/>
        </w:rPr>
      </w:pPr>
      <w:r w:rsidRPr="004A7133">
        <w:rPr>
          <w:b/>
          <w:bCs/>
        </w:rPr>
        <w:t>Table 5: Limitation of the research process</w:t>
      </w:r>
    </w:p>
    <w:p w14:paraId="2B0C32A3" w14:textId="77777777" w:rsidR="003974E8" w:rsidRDefault="003974E8" w:rsidP="004A7133">
      <w:pPr>
        <w:jc w:val="center"/>
      </w:pPr>
      <w:r>
        <w:t>(Source: created by author)</w:t>
      </w:r>
    </w:p>
    <w:p w14:paraId="69684FFC" w14:textId="32D65B5D" w:rsidR="00316652" w:rsidRDefault="00316652" w:rsidP="00E0151F">
      <w:pPr>
        <w:pStyle w:val="Heading1"/>
      </w:pPr>
      <w:bookmarkStart w:id="26" w:name="_Toc195370709"/>
      <w:r>
        <w:t>Conclusion</w:t>
      </w:r>
      <w:bookmarkEnd w:id="26"/>
    </w:p>
    <w:p w14:paraId="35CFDEC6" w14:textId="0A85A884" w:rsidR="00663BAB" w:rsidRPr="00F54307" w:rsidRDefault="004A7133" w:rsidP="00F54307">
      <w:r w:rsidRPr="004A7133">
        <w:t xml:space="preserve">The research </w:t>
      </w:r>
      <w:r w:rsidR="00EC5293">
        <w:t>will be conducting</w:t>
      </w:r>
      <w:r w:rsidRPr="004A7133">
        <w:t xml:space="preserve"> an in-depth analysis of Aston Martin’s environmental transformation within the luxurious </w:t>
      </w:r>
      <w:r w:rsidR="00CB0E84">
        <w:t>car</w:t>
      </w:r>
      <w:r w:rsidRPr="004A7133">
        <w:t xml:space="preserve"> market. The research </w:t>
      </w:r>
      <w:r w:rsidR="00307529">
        <w:t>will be studding the</w:t>
      </w:r>
      <w:r w:rsidRPr="004A7133">
        <w:t xml:space="preserve"> institutional pressure roles using secondary data to analyze environmental responsibility strategic changes for the company. The analysis of Aston Martin sustainability initiatives through secondary qualitative data offers valuable insights about their low-emission car development use of sustainable materials and regulatory framework alignment </w:t>
      </w:r>
      <w:r w:rsidR="008D14C7">
        <w:t xml:space="preserve">with the </w:t>
      </w:r>
      <w:r w:rsidRPr="004A7133">
        <w:t>stakeholder participation for broad</w:t>
      </w:r>
      <w:r w:rsidR="00A841F4">
        <w:t>er</w:t>
      </w:r>
      <w:r w:rsidRPr="004A7133">
        <w:t xml:space="preserve"> industry application. </w:t>
      </w:r>
      <w:r w:rsidR="0006174D">
        <w:t xml:space="preserve"> However</w:t>
      </w:r>
      <w:r w:rsidR="005A75F3">
        <w:t>,</w:t>
      </w:r>
      <w:r w:rsidR="0006174D">
        <w:t xml:space="preserve"> in the study, t</w:t>
      </w:r>
      <w:r w:rsidRPr="004A7133">
        <w:t>he use of a case</w:t>
      </w:r>
      <w:r w:rsidR="009D45D2">
        <w:t xml:space="preserve"> strategy </w:t>
      </w:r>
      <w:r w:rsidRPr="004A7133">
        <w:t xml:space="preserve">limits </w:t>
      </w:r>
      <w:r w:rsidR="002126F0">
        <w:t>wide applicability of</w:t>
      </w:r>
      <w:r w:rsidRPr="004A7133">
        <w:t xml:space="preserve"> the research findings can be applied across the entire luxury car sector. The study </w:t>
      </w:r>
      <w:r w:rsidR="00415B72">
        <w:t>will demonstrate</w:t>
      </w:r>
      <w:r w:rsidRPr="004A7133">
        <w:t xml:space="preserve"> how institutional theory continues to gain significance as an influential factor for sustainable practices within high-end manufacturing </w:t>
      </w:r>
      <w:r w:rsidR="001E40B5">
        <w:t>companies</w:t>
      </w:r>
      <w:r w:rsidRPr="004A7133">
        <w:t xml:space="preserve">. The industry demands that </w:t>
      </w:r>
      <w:r w:rsidR="00CE1710">
        <w:t>luxury car</w:t>
      </w:r>
      <w:r w:rsidRPr="004A7133">
        <w:t xml:space="preserve"> brands must adapt </w:t>
      </w:r>
      <w:r w:rsidR="00D26395">
        <w:t>to</w:t>
      </w:r>
      <w:r w:rsidRPr="004A7133">
        <w:t xml:space="preserve"> innovations based on community demands</w:t>
      </w:r>
      <w:r w:rsidR="00E86CB3">
        <w:t xml:space="preserve">, </w:t>
      </w:r>
      <w:r w:rsidRPr="004A7133">
        <w:t>environmental hazards and competitive market forces to develop an ethical foundation for sustainable mobility.</w:t>
      </w:r>
      <w:r w:rsidR="00663BAB">
        <w:br w:type="page"/>
      </w:r>
    </w:p>
    <w:p w14:paraId="38880A34" w14:textId="2D65CF56" w:rsidR="00100044" w:rsidRDefault="00100044" w:rsidP="00663BAB">
      <w:pPr>
        <w:pStyle w:val="Heading1"/>
      </w:pPr>
      <w:bookmarkStart w:id="27" w:name="_Toc195370710"/>
      <w:r>
        <w:lastRenderedPageBreak/>
        <w:t>References</w:t>
      </w:r>
      <w:bookmarkEnd w:id="27"/>
      <w:r>
        <w:t xml:space="preserve"> </w:t>
      </w:r>
    </w:p>
    <w:p w14:paraId="3BAD3783" w14:textId="77777777" w:rsidR="005462BD" w:rsidRDefault="005462BD" w:rsidP="005462BD">
      <w:r w:rsidRPr="00C56540">
        <w:t xml:space="preserve">Agrawal, G., Rathi, R., Garg, R., </w:t>
      </w:r>
      <w:r>
        <w:t>and</w:t>
      </w:r>
      <w:r w:rsidRPr="002A73D4">
        <w:t xml:space="preserve"> </w:t>
      </w:r>
      <w:r w:rsidRPr="00C56540">
        <w:t>Chhikara, R. (2021). Abundantly rare: Changing consumer trends in the luxury market. </w:t>
      </w:r>
      <w:r w:rsidRPr="005462BD">
        <w:rPr>
          <w:i/>
          <w:iCs/>
        </w:rPr>
        <w:t>New Paradigms in Management, Bloomsbury Publishers</w:t>
      </w:r>
      <w:r w:rsidRPr="00C56540">
        <w:t>.</w:t>
      </w:r>
      <w:r>
        <w:t xml:space="preserve"> </w:t>
      </w:r>
      <w:hyperlink r:id="rId14" w:history="1">
        <w:r w:rsidRPr="00FD3C31">
          <w:rPr>
            <w:rStyle w:val="Hyperlink"/>
          </w:rPr>
          <w:t>https://www.researchgate.net/profile/Rubal_Rathi2/publication/354923662_Abundantly_Rare_Changing_Consumer_Trends_in_the_Luxury_Market/links/615c80615a481543a8874fbd/Abundantly-Rare-Changing-Consumer-Trends-in-the-Luxury-Market.pdf</w:t>
        </w:r>
      </w:hyperlink>
      <w:r>
        <w:t xml:space="preserve"> </w:t>
      </w:r>
    </w:p>
    <w:p w14:paraId="7F37669E" w14:textId="77777777" w:rsidR="005462BD" w:rsidRDefault="005462BD" w:rsidP="005462BD">
      <w:r w:rsidRPr="009D786D">
        <w:t xml:space="preserve">Alkaraan, F., Elmarzouky, M., Hussainey, K., Venkatesh, V. G., Shi, Y., </w:t>
      </w:r>
      <w:r>
        <w:t>and</w:t>
      </w:r>
      <w:r w:rsidRPr="002A73D4">
        <w:t xml:space="preserve"> </w:t>
      </w:r>
      <w:r w:rsidRPr="009D786D">
        <w:t>Gulko, N. (2024). Reinforcing green business strategies with Industry 4.0 and governance towards sustainability: Natural‐resource‐based view and dynamic capability. </w:t>
      </w:r>
      <w:r w:rsidRPr="005462BD">
        <w:rPr>
          <w:i/>
          <w:iCs/>
        </w:rPr>
        <w:t>Business Strategy and the Environment</w:t>
      </w:r>
      <w:r w:rsidRPr="009D786D">
        <w:t>, </w:t>
      </w:r>
      <w:r w:rsidRPr="005462BD">
        <w:rPr>
          <w:i/>
          <w:iCs/>
        </w:rPr>
        <w:t>33</w:t>
      </w:r>
      <w:r w:rsidRPr="009D786D">
        <w:t>(4), 3588-3606.</w:t>
      </w:r>
      <w:r>
        <w:t xml:space="preserve"> </w:t>
      </w:r>
      <w:hyperlink r:id="rId15" w:history="1">
        <w:r w:rsidRPr="00FD3C31">
          <w:rPr>
            <w:rStyle w:val="Hyperlink"/>
          </w:rPr>
          <w:t>https://onlinelibrary.wiley.com/doi/pdf/10.1002%2Fbse.3665</w:t>
        </w:r>
      </w:hyperlink>
      <w:r>
        <w:t xml:space="preserve"> </w:t>
      </w:r>
    </w:p>
    <w:p w14:paraId="0B68A6ED" w14:textId="77777777" w:rsidR="005462BD" w:rsidRDefault="005462BD" w:rsidP="005462BD">
      <w:bookmarkStart w:id="28" w:name="_Hlk195365886"/>
      <w:r w:rsidRPr="000304AD">
        <w:t xml:space="preserve">Anthony Jnr, B. (2021). </w:t>
      </w:r>
      <w:bookmarkEnd w:id="28"/>
      <w:r w:rsidRPr="000304AD">
        <w:t>Institutional factors for faculty members' implementation of blended learning in higher education. </w:t>
      </w:r>
      <w:r w:rsidRPr="005462BD">
        <w:rPr>
          <w:i/>
          <w:iCs/>
        </w:rPr>
        <w:t>Education+ Training</w:t>
      </w:r>
      <w:r w:rsidRPr="000304AD">
        <w:t>, </w:t>
      </w:r>
      <w:r w:rsidRPr="005462BD">
        <w:rPr>
          <w:i/>
          <w:iCs/>
        </w:rPr>
        <w:t>63</w:t>
      </w:r>
      <w:r w:rsidRPr="000304AD">
        <w:t>(5), 701-719.</w:t>
      </w:r>
      <w:r>
        <w:t xml:space="preserve"> </w:t>
      </w:r>
      <w:hyperlink r:id="rId16" w:history="1">
        <w:r w:rsidRPr="00FD3C31">
          <w:rPr>
            <w:rStyle w:val="Hyperlink"/>
          </w:rPr>
          <w:t>https://ntnuopen.ntnu.no/ntnu-xmlui/bitstream/handle/11250/2736047/Institutional%2BFactors%2Bfor%2BFaculty%2BMembers%2560%2BImplementation%2Bof%2BBlended%2BLearning%2Bin%2BHigher%2BEducation.pdf?sequence=2</w:t>
        </w:r>
      </w:hyperlink>
      <w:r>
        <w:t xml:space="preserve"> </w:t>
      </w:r>
    </w:p>
    <w:p w14:paraId="48D87863" w14:textId="77777777" w:rsidR="005462BD" w:rsidRPr="00CD222A" w:rsidRDefault="005462BD" w:rsidP="005462BD">
      <w:r>
        <w:t xml:space="preserve">Aston Martin, (2023). </w:t>
      </w:r>
      <w:r w:rsidRPr="00B56D9C">
        <w:t>Aston Martin intensifies Racing. Green. sustainability strategy, achieving carbon neutral manufacturing</w:t>
      </w:r>
      <w:r>
        <w:t xml:space="preserve">. [Online]. Available through &lt; </w:t>
      </w:r>
      <w:hyperlink r:id="rId17" w:history="1">
        <w:r w:rsidRPr="00FD3C31">
          <w:rPr>
            <w:rStyle w:val="Hyperlink"/>
          </w:rPr>
          <w:t>https://media.astonmartin.com/aston-martin-intensifies-racing-green-sustainability-strategy-achieving-carbon-neutral-manufacturing-85459</w:t>
        </w:r>
      </w:hyperlink>
      <w:r>
        <w:t xml:space="preserve"> &gt;Accessed on: 12</w:t>
      </w:r>
      <w:r w:rsidRPr="005462BD">
        <w:rPr>
          <w:vertAlign w:val="superscript"/>
        </w:rPr>
        <w:t>th</w:t>
      </w:r>
      <w:r>
        <w:t xml:space="preserve"> April 2025  </w:t>
      </w:r>
    </w:p>
    <w:p w14:paraId="338F40D6" w14:textId="77777777" w:rsidR="005462BD" w:rsidRPr="007B59EA" w:rsidRDefault="005462BD" w:rsidP="005462BD">
      <w:pPr>
        <w:rPr>
          <w:lang w:val="it-IT"/>
        </w:rPr>
      </w:pPr>
      <w:bookmarkStart w:id="29" w:name="_Hlk195365576"/>
      <w:r>
        <w:t xml:space="preserve">Astron Martin, (2025). </w:t>
      </w:r>
      <w:bookmarkEnd w:id="29"/>
      <w:r>
        <w:t xml:space="preserve">Green Initiatives. [Online]. Available through &lt; </w:t>
      </w:r>
      <w:hyperlink r:id="rId18" w:anchor=":~:text=Creating%20a%20better%20environment,our%20use%20of%20sustainable%20materials" w:history="1">
        <w:r w:rsidRPr="00FD3C31">
          <w:rPr>
            <w:rStyle w:val="Hyperlink"/>
          </w:rPr>
          <w:t>https://www.astonmartin.com/en-gb/our-world/racing-green#:~:text=Creating%20a%20better%20environment,our%20use%20of%20sustainable%20materials</w:t>
        </w:r>
      </w:hyperlink>
      <w:r w:rsidRPr="00E212F4">
        <w:t>.</w:t>
      </w:r>
      <w:r>
        <w:t xml:space="preserve"> </w:t>
      </w:r>
      <w:r w:rsidRPr="007B59EA">
        <w:rPr>
          <w:lang w:val="it-IT"/>
        </w:rPr>
        <w:t>&gt;Accessed on: 12</w:t>
      </w:r>
      <w:r w:rsidRPr="007B59EA">
        <w:rPr>
          <w:vertAlign w:val="superscript"/>
          <w:lang w:val="it-IT"/>
        </w:rPr>
        <w:t>th</w:t>
      </w:r>
      <w:r w:rsidRPr="007B59EA">
        <w:rPr>
          <w:lang w:val="it-IT"/>
        </w:rPr>
        <w:t xml:space="preserve"> April 2025  </w:t>
      </w:r>
    </w:p>
    <w:p w14:paraId="19B7278A" w14:textId="77777777" w:rsidR="005462BD" w:rsidRDefault="005462BD" w:rsidP="005462BD">
      <w:r w:rsidRPr="007B59EA">
        <w:rPr>
          <w:lang w:val="it-IT"/>
        </w:rPr>
        <w:t xml:space="preserve">Barakati, P., Bertini, F., Corsi, E., Gabbrielli, M., and Montesi, D. (2024). </w:t>
      </w:r>
      <w:r w:rsidRPr="00C56540">
        <w:t>Luxury Car Data Analysis: A Literature Review. </w:t>
      </w:r>
      <w:r w:rsidRPr="005462BD">
        <w:rPr>
          <w:i/>
          <w:iCs/>
        </w:rPr>
        <w:t>Data</w:t>
      </w:r>
      <w:r w:rsidRPr="00C56540">
        <w:t>, </w:t>
      </w:r>
      <w:r w:rsidRPr="005462BD">
        <w:rPr>
          <w:i/>
          <w:iCs/>
        </w:rPr>
        <w:t>9</w:t>
      </w:r>
      <w:r w:rsidRPr="00C56540">
        <w:t>(4</w:t>
      </w:r>
      <w:r>
        <w:t xml:space="preserve"> </w:t>
      </w:r>
      <w:hyperlink r:id="rId19" w:history="1">
        <w:r w:rsidRPr="00FD3C31">
          <w:rPr>
            <w:rStyle w:val="Hyperlink"/>
          </w:rPr>
          <w:t>https://run.unl.pt/bitstream/10362/122799/1/24678_carlos_alberto_guevara_galarza_2020-21_fall_41468_carlos_guevara_150146_891209915.pdf</w:t>
        </w:r>
      </w:hyperlink>
      <w:r>
        <w:t xml:space="preserve">  </w:t>
      </w:r>
    </w:p>
    <w:p w14:paraId="22748BC9" w14:textId="77777777" w:rsidR="005462BD" w:rsidRDefault="005462BD" w:rsidP="005462BD">
      <w:r w:rsidRPr="007B59EA">
        <w:rPr>
          <w:lang w:val="it-IT"/>
        </w:rPr>
        <w:t xml:space="preserve">Barakati, P., Bertini, F., Corsi, E., Gabbrielli, M., and Montesi, D. (2024). </w:t>
      </w:r>
      <w:r w:rsidRPr="009D786D">
        <w:t>Luxury Car Data Analysis: A Literature Review. </w:t>
      </w:r>
      <w:r w:rsidRPr="005462BD">
        <w:rPr>
          <w:i/>
          <w:iCs/>
        </w:rPr>
        <w:t>Data</w:t>
      </w:r>
      <w:r w:rsidRPr="009D786D">
        <w:t>, </w:t>
      </w:r>
      <w:r w:rsidRPr="005462BD">
        <w:rPr>
          <w:i/>
          <w:iCs/>
        </w:rPr>
        <w:t>9</w:t>
      </w:r>
      <w:r w:rsidRPr="009D786D">
        <w:t>(4), 48.</w:t>
      </w:r>
      <w:r>
        <w:t xml:space="preserve"> </w:t>
      </w:r>
      <w:hyperlink r:id="rId20" w:history="1">
        <w:r w:rsidRPr="00FD3C31">
          <w:rPr>
            <w:rStyle w:val="Hyperlink"/>
          </w:rPr>
          <w:t>https://www.mdpi.com/2306-5729/9/4/48</w:t>
        </w:r>
      </w:hyperlink>
      <w:r>
        <w:t xml:space="preserve"> </w:t>
      </w:r>
    </w:p>
    <w:p w14:paraId="6C236FC4" w14:textId="77777777" w:rsidR="005462BD" w:rsidRDefault="005462BD" w:rsidP="005462BD">
      <w:r w:rsidRPr="007B59EA">
        <w:rPr>
          <w:lang w:val="de-DE"/>
        </w:rPr>
        <w:lastRenderedPageBreak/>
        <w:t xml:space="preserve">Bedenik, T., Cahir, C., and Bennett, K. E. (2025). </w:t>
      </w:r>
      <w:r w:rsidRPr="009D786D">
        <w:t>I don’t mind my information going to the Moon, but I don’t want any letters from Mars: a qualitative exploration of the challenges with secondary use of health data in Ireland. </w:t>
      </w:r>
      <w:r w:rsidRPr="005462BD">
        <w:rPr>
          <w:i/>
          <w:iCs/>
        </w:rPr>
        <w:t>Archives of Public Health</w:t>
      </w:r>
      <w:r w:rsidRPr="009D786D">
        <w:t>, </w:t>
      </w:r>
      <w:r w:rsidRPr="005462BD">
        <w:rPr>
          <w:i/>
          <w:iCs/>
        </w:rPr>
        <w:t>83</w:t>
      </w:r>
      <w:r w:rsidRPr="009D786D">
        <w:t>(1), 50.</w:t>
      </w:r>
      <w:r>
        <w:t xml:space="preserve"> </w:t>
      </w:r>
      <w:hyperlink r:id="rId21" w:history="1">
        <w:r w:rsidRPr="00FD3C31">
          <w:rPr>
            <w:rStyle w:val="Hyperlink"/>
          </w:rPr>
          <w:t>https://link.springer.com/content/pdf/10.1186/s13690-025-01524-4.pdf</w:t>
        </w:r>
      </w:hyperlink>
      <w:r>
        <w:t xml:space="preserve"> </w:t>
      </w:r>
    </w:p>
    <w:p w14:paraId="26839290" w14:textId="77777777" w:rsidR="005462BD" w:rsidRDefault="005462BD" w:rsidP="005462BD">
      <w:r w:rsidRPr="00C56540">
        <w:t>Brun, A. (2021). DEFINING LUXURY CARS: A COMPREHENSIVE STUDY OF CRITICAL.</w:t>
      </w:r>
      <w:r>
        <w:t xml:space="preserve"> </w:t>
      </w:r>
      <w:hyperlink r:id="rId22" w:history="1">
        <w:r w:rsidRPr="00FD3C31">
          <w:rPr>
            <w:rStyle w:val="Hyperlink"/>
          </w:rPr>
          <w:t>https://d1wqtxts1xzle7.cloudfront.net/78099876/DEFINING_LUXURY_CARS_1_-libre.pdf?1641372565=&amp;response-content-disposition=inline%3B+filename%3DDEFINING_LUXURY_CARS_A_COMPREHENSIVE_STU.pdf&amp;Expires=1744457586&amp;Signature=cv6eqSKdzMi~bt3tp9DgBbpq~9c3qq6RYKad4C5oNtHqDrH1Pfqifp-ZlVhPNmCnu7zUpouJNmY3PKhhyo0jvaagyTr8rHYYzMmroPPxL80zdYV352hRUfod4rP8OoVLOt0J26e202qjDcI2We3q6oo4MnOPtZyzo4lfXlvYDs5UySGCu0mlFO3EvcEYuWM5rugRqoo8yqT~PJsSD8i6iLZPxHgvr2mcziCnWCQOgb6h00~FwWurjFqWdYHour9IO1KUskty7kLfLQv3X-pbTphzAOKHAZ3HuL16YfPZ8GsjEZzMX8TcQ6o9WxSwykZ7UaeEpYEvaT2-qZRj77m2lw__&amp;Key-Pair-Id=APKAJLOHF5GGSLRBV4ZA</w:t>
        </w:r>
      </w:hyperlink>
      <w:r>
        <w:t xml:space="preserve"> </w:t>
      </w:r>
    </w:p>
    <w:p w14:paraId="209A6892" w14:textId="77777777" w:rsidR="005462BD" w:rsidRPr="00CD222A" w:rsidRDefault="005462BD" w:rsidP="005462BD">
      <w:r>
        <w:t xml:space="preserve">Car Dealer, (2025). </w:t>
      </w:r>
      <w:r w:rsidRPr="00280304">
        <w:t>Aston Martin reveals bold new action plan to achieve net-zero status by 2030</w:t>
      </w:r>
      <w:r>
        <w:t xml:space="preserve">. [Online]. Available through &lt; </w:t>
      </w:r>
      <w:hyperlink r:id="rId23" w:history="1">
        <w:r w:rsidRPr="00FD3C31">
          <w:rPr>
            <w:rStyle w:val="Hyperlink"/>
          </w:rPr>
          <w:t>https://cardealermagazine.co.uk/publish/aston-martin-reveals-bold-new-action-plan-to-achieve-net-zero-status-by-2030/260851</w:t>
        </w:r>
      </w:hyperlink>
      <w:r w:rsidRPr="00E212F4">
        <w:t>.</w:t>
      </w:r>
      <w:r>
        <w:t xml:space="preserve">  &gt;Accessed on: 12</w:t>
      </w:r>
      <w:r w:rsidRPr="005462BD">
        <w:rPr>
          <w:vertAlign w:val="superscript"/>
        </w:rPr>
        <w:t>th</w:t>
      </w:r>
      <w:r>
        <w:t xml:space="preserve"> April 2025  </w:t>
      </w:r>
    </w:p>
    <w:p w14:paraId="5EAA5CBD" w14:textId="77777777" w:rsidR="005462BD" w:rsidRDefault="005462BD" w:rsidP="005462BD">
      <w:r w:rsidRPr="00782D5C">
        <w:t>Chandiran, G. K. (2021). LUXURY BRANDING: WHAT IT TAKES TO BE RECOGNISED AS A LUXURY BRAND.</w:t>
      </w:r>
      <w:r>
        <w:t xml:space="preserve"> </w:t>
      </w:r>
      <w:hyperlink r:id="rId24" w:history="1">
        <w:r w:rsidRPr="00FD3C31">
          <w:rPr>
            <w:rStyle w:val="Hyperlink"/>
          </w:rPr>
          <w:t>https://www.researchgate.net/profile/Goutham-Kondapatti-Chandiran/publication/348183588_LUXURY_BRANDING_WHAT_IT_TAKES_TO_BE_RECOGNISED_AS_A_LUXURY_BRAND/links/6311bbab61e4553b955b5c1f/LUXURY-BRANDING-WHAT-IT-TAKES-TO-BE-RECOGNISED-AS-A-LUXURY-BRAND.pdf</w:t>
        </w:r>
      </w:hyperlink>
      <w:r>
        <w:t xml:space="preserve"> </w:t>
      </w:r>
    </w:p>
    <w:p w14:paraId="48B4A53D" w14:textId="77777777" w:rsidR="005462BD" w:rsidRDefault="005462BD" w:rsidP="005462BD">
      <w:pPr>
        <w:spacing w:after="240"/>
      </w:pPr>
      <w:r w:rsidRPr="002A73D4">
        <w:t xml:space="preserve">Cheong, H. I., Lyons, A., Houghton, R., </w:t>
      </w:r>
      <w:r>
        <w:t>and</w:t>
      </w:r>
      <w:r w:rsidRPr="002A73D4">
        <w:t xml:space="preserve"> Majumdar, A. (2023). Secondary qualitative research methodology using online data within the context of social sciences. </w:t>
      </w:r>
      <w:r w:rsidRPr="005462BD">
        <w:rPr>
          <w:i/>
          <w:iCs/>
        </w:rPr>
        <w:t>International Journal of Qualitative Methods</w:t>
      </w:r>
      <w:r w:rsidRPr="002A73D4">
        <w:t>, </w:t>
      </w:r>
      <w:r w:rsidRPr="005462BD">
        <w:rPr>
          <w:i/>
          <w:iCs/>
        </w:rPr>
        <w:t>22</w:t>
      </w:r>
      <w:r w:rsidRPr="002A73D4">
        <w:t>, 16094069231180160.</w:t>
      </w:r>
      <w:r>
        <w:t xml:space="preserve"> </w:t>
      </w:r>
      <w:r w:rsidRPr="002A73D4">
        <w:t>DOI: 10.1177/16094069231180160</w:t>
      </w:r>
      <w:r>
        <w:t xml:space="preserve"> </w:t>
      </w:r>
    </w:p>
    <w:p w14:paraId="5533E22F" w14:textId="77777777" w:rsidR="005462BD" w:rsidRDefault="005462BD" w:rsidP="005462BD">
      <w:r w:rsidRPr="009D786D">
        <w:t xml:space="preserve">Dehalwar, K. S. S. N., </w:t>
      </w:r>
      <w:r>
        <w:t>and</w:t>
      </w:r>
      <w:r w:rsidRPr="009D786D">
        <w:t xml:space="preserve"> Sharma, S. N. (2024). Exploring the distinctions between quantitative and qualitative research methods. </w:t>
      </w:r>
      <w:r w:rsidRPr="005462BD">
        <w:rPr>
          <w:i/>
          <w:iCs/>
        </w:rPr>
        <w:t>Think India Journal</w:t>
      </w:r>
      <w:r w:rsidRPr="009D786D">
        <w:t>, </w:t>
      </w:r>
      <w:r w:rsidRPr="005462BD">
        <w:rPr>
          <w:i/>
          <w:iCs/>
        </w:rPr>
        <w:t>27</w:t>
      </w:r>
      <w:r w:rsidRPr="009D786D">
        <w:t>(1), 7-15.</w:t>
      </w:r>
      <w:r>
        <w:t xml:space="preserve"> </w:t>
      </w:r>
      <w:hyperlink r:id="rId25" w:history="1">
        <w:r w:rsidRPr="00FD3C31">
          <w:rPr>
            <w:rStyle w:val="Hyperlink"/>
          </w:rPr>
          <w:t>https://www.researchgate.net/profile/Kavita-Dehalwar/publication/377624694_Exploring_the_Distinctions_between_Quantitative_and_Quali</w:t>
        </w:r>
        <w:r w:rsidRPr="00FD3C31">
          <w:rPr>
            <w:rStyle w:val="Hyperlink"/>
          </w:rPr>
          <w:lastRenderedPageBreak/>
          <w:t>tative_Research_Methods/links/65afbac57fe0d83cb561ee80/Exploring-the-Distinctions-between-Quantitative-and-Qualitative-Research-Methods.pdf</w:t>
        </w:r>
      </w:hyperlink>
      <w:r>
        <w:t xml:space="preserve"> </w:t>
      </w:r>
    </w:p>
    <w:p w14:paraId="42791AC9" w14:textId="77777777" w:rsidR="005462BD" w:rsidRDefault="005462BD" w:rsidP="005462BD">
      <w:pPr>
        <w:spacing w:after="240"/>
      </w:pPr>
      <w:r w:rsidRPr="002A73D4">
        <w:t xml:space="preserve">Firdaus, F., Zulfadilla, Z., </w:t>
      </w:r>
      <w:r>
        <w:t>and</w:t>
      </w:r>
      <w:r w:rsidRPr="002A73D4">
        <w:t xml:space="preserve"> Caniago, F. (2021). Research methodology: Types in the new perspective. </w:t>
      </w:r>
      <w:r w:rsidRPr="005462BD">
        <w:rPr>
          <w:i/>
          <w:iCs/>
        </w:rPr>
        <w:t>Manazhim</w:t>
      </w:r>
      <w:r w:rsidRPr="002A73D4">
        <w:t>, </w:t>
      </w:r>
      <w:r w:rsidRPr="005462BD">
        <w:rPr>
          <w:i/>
          <w:iCs/>
        </w:rPr>
        <w:t>3</w:t>
      </w:r>
      <w:r w:rsidRPr="002A73D4">
        <w:t>(1), 1-16.</w:t>
      </w:r>
      <w:r>
        <w:t xml:space="preserve"> </w:t>
      </w:r>
      <w:hyperlink r:id="rId26" w:history="1">
        <w:r w:rsidRPr="006E1A66">
          <w:rPr>
            <w:rStyle w:val="Hyperlink"/>
          </w:rPr>
          <w:t>https://ejournal.stitpn.ac.id/index.php/manazhim/article/view/903</w:t>
        </w:r>
      </w:hyperlink>
      <w:r>
        <w:t xml:space="preserve"> </w:t>
      </w:r>
    </w:p>
    <w:p w14:paraId="3B057892" w14:textId="77777777" w:rsidR="005462BD" w:rsidRDefault="005462BD" w:rsidP="005462BD">
      <w:r w:rsidRPr="00C56540">
        <w:t xml:space="preserve">Grigorescu, A., </w:t>
      </w:r>
      <w:r>
        <w:t>and</w:t>
      </w:r>
      <w:r w:rsidRPr="002A73D4">
        <w:t xml:space="preserve"> </w:t>
      </w:r>
      <w:r w:rsidRPr="00C56540">
        <w:t>Ion, A. E. (2022). Qualitative analysis of sustainability and innovation within the luxury business sector. </w:t>
      </w:r>
      <w:r w:rsidRPr="005462BD">
        <w:rPr>
          <w:i/>
          <w:iCs/>
        </w:rPr>
        <w:t>Journal of the knowledge economy</w:t>
      </w:r>
      <w:r w:rsidRPr="00C56540">
        <w:t>, </w:t>
      </w:r>
      <w:r w:rsidRPr="005462BD">
        <w:rPr>
          <w:i/>
          <w:iCs/>
        </w:rPr>
        <w:t>13</w:t>
      </w:r>
      <w:r w:rsidRPr="00C56540">
        <w:t>(4), 3150-3171.</w:t>
      </w:r>
      <w:r>
        <w:t xml:space="preserve"> </w:t>
      </w:r>
      <w:hyperlink r:id="rId27" w:history="1">
        <w:r w:rsidRPr="00FD3C31">
          <w:rPr>
            <w:rStyle w:val="Hyperlink"/>
          </w:rPr>
          <w:t>https://link.springer.com/article/10.1007/s13132-021-00835-5</w:t>
        </w:r>
      </w:hyperlink>
      <w:r>
        <w:t xml:space="preserve"> </w:t>
      </w:r>
    </w:p>
    <w:p w14:paraId="5BEF53ED" w14:textId="77777777" w:rsidR="005462BD" w:rsidRDefault="005462BD" w:rsidP="005462BD">
      <w:r w:rsidRPr="00C56540">
        <w:t>Guevara, C. (2021). </w:t>
      </w:r>
      <w:r w:rsidRPr="005462BD">
        <w:rPr>
          <w:i/>
          <w:iCs/>
        </w:rPr>
        <w:t>The Green Wave on the Luxury Automobile Industry</w:t>
      </w:r>
      <w:r w:rsidRPr="00C56540">
        <w:t> (Master's thesis, Universidade NOVA de Lisboa (Portugal)).</w:t>
      </w:r>
      <w:r>
        <w:t xml:space="preserve"> </w:t>
      </w:r>
      <w:hyperlink r:id="rId28" w:history="1">
        <w:r w:rsidRPr="00FD3C31">
          <w:rPr>
            <w:rStyle w:val="Hyperlink"/>
          </w:rPr>
          <w:t>https://run.unl.pt/bitstream/10362/122799/1/24678_carlos_alberto_guevara_galarza_2020-21_fall_41468_carlos_guevara_150146_891209915.pdf</w:t>
        </w:r>
      </w:hyperlink>
      <w:r>
        <w:t xml:space="preserve"> </w:t>
      </w:r>
    </w:p>
    <w:p w14:paraId="0773919A" w14:textId="77777777" w:rsidR="005462BD" w:rsidRDefault="005462BD" w:rsidP="005462BD">
      <w:pPr>
        <w:spacing w:after="240"/>
      </w:pPr>
      <w:r w:rsidRPr="002A73D4">
        <w:t xml:space="preserve">Habu, A. A., </w:t>
      </w:r>
      <w:r>
        <w:t>and</w:t>
      </w:r>
      <w:r w:rsidRPr="002A73D4">
        <w:t xml:space="preserve"> Henderson, T. (2023). Data subject rights as a research methodology: A systematic literature review. </w:t>
      </w:r>
      <w:r w:rsidRPr="005462BD">
        <w:rPr>
          <w:i/>
          <w:iCs/>
        </w:rPr>
        <w:t>Journal of Responsible Technology</w:t>
      </w:r>
      <w:r w:rsidRPr="002A73D4">
        <w:t>, </w:t>
      </w:r>
      <w:r w:rsidRPr="005462BD">
        <w:rPr>
          <w:i/>
          <w:iCs/>
        </w:rPr>
        <w:t>16</w:t>
      </w:r>
      <w:r w:rsidRPr="002A73D4">
        <w:t>, 100070.</w:t>
      </w:r>
      <w:r>
        <w:t xml:space="preserve"> </w:t>
      </w:r>
      <w:hyperlink r:id="rId29" w:tgtFrame="_blank" w:tooltip="Persistent link using digital object identifier" w:history="1">
        <w:r w:rsidRPr="002A73D4">
          <w:rPr>
            <w:rStyle w:val="Hyperlink"/>
          </w:rPr>
          <w:t>https://doi.org/10.1016/j.jrt.2023.100070</w:t>
        </w:r>
      </w:hyperlink>
      <w:r>
        <w:t xml:space="preserve"> </w:t>
      </w:r>
    </w:p>
    <w:p w14:paraId="77A58700" w14:textId="77777777" w:rsidR="005462BD" w:rsidRDefault="005462BD" w:rsidP="005462BD">
      <w:r w:rsidRPr="009D786D">
        <w:t xml:space="preserve">Hall, S., </w:t>
      </w:r>
      <w:r>
        <w:t>and</w:t>
      </w:r>
      <w:r w:rsidRPr="009D786D">
        <w:t xml:space="preserve"> Liebenberg, L. (2024). Qualitative description as an introductory method to qualitative research for master’s-level students and research trainees. </w:t>
      </w:r>
      <w:r w:rsidRPr="005462BD">
        <w:rPr>
          <w:i/>
          <w:iCs/>
        </w:rPr>
        <w:t>International Journal of Qualitative Methods</w:t>
      </w:r>
      <w:r w:rsidRPr="009D786D">
        <w:t>, </w:t>
      </w:r>
      <w:r w:rsidRPr="005462BD">
        <w:rPr>
          <w:i/>
          <w:iCs/>
        </w:rPr>
        <w:t>23</w:t>
      </w:r>
      <w:r w:rsidRPr="009D786D">
        <w:t>, 16094069241242264.</w:t>
      </w:r>
      <w:r>
        <w:t xml:space="preserve"> </w:t>
      </w:r>
      <w:hyperlink r:id="rId30" w:history="1">
        <w:r w:rsidRPr="00FD3C31">
          <w:rPr>
            <w:rStyle w:val="Hyperlink"/>
          </w:rPr>
          <w:t>https://journals.sagepub.com/doi/pdf/10.1177/16094069241242264</w:t>
        </w:r>
      </w:hyperlink>
      <w:r>
        <w:t xml:space="preserve"> </w:t>
      </w:r>
    </w:p>
    <w:p w14:paraId="243904D6" w14:textId="77777777" w:rsidR="005462BD" w:rsidRDefault="005462BD" w:rsidP="005462BD">
      <w:pPr>
        <w:spacing w:after="240"/>
      </w:pPr>
      <w:r w:rsidRPr="002A73D4">
        <w:t xml:space="preserve">Islam, M. R., Khan, N. A., </w:t>
      </w:r>
      <w:r>
        <w:t>and</w:t>
      </w:r>
      <w:r w:rsidRPr="002A73D4">
        <w:t xml:space="preserve"> Baikady, R. (Eds.). (2022). </w:t>
      </w:r>
      <w:r w:rsidRPr="005462BD">
        <w:rPr>
          <w:i/>
          <w:iCs/>
        </w:rPr>
        <w:t>Principles of social research methodology</w:t>
      </w:r>
      <w:r w:rsidRPr="002A73D4">
        <w:t>. Springer Nature.</w:t>
      </w:r>
      <w:r>
        <w:t xml:space="preserve"> </w:t>
      </w:r>
      <w:hyperlink r:id="rId31" w:history="1">
        <w:r w:rsidRPr="006E1A66">
          <w:rPr>
            <w:rStyle w:val="Hyperlink"/>
          </w:rPr>
          <w:t>https://www.researchgate.net/profile/M-Islam-22/publication/364810712_Principles_of_Social_Research_Methodology/links/635aba2496e83c26eb5d3b8c/Principles-of-Social-Research-Methodology.pdf</w:t>
        </w:r>
      </w:hyperlink>
      <w:r>
        <w:t xml:space="preserve"> </w:t>
      </w:r>
    </w:p>
    <w:p w14:paraId="3A7B46B5" w14:textId="77777777" w:rsidR="005462BD" w:rsidRPr="007B59EA" w:rsidRDefault="005462BD" w:rsidP="005462BD">
      <w:pPr>
        <w:rPr>
          <w:lang w:val="it-IT"/>
        </w:rPr>
      </w:pPr>
      <w:r w:rsidRPr="00C56540">
        <w:t xml:space="preserve">Jones, A., Cai, Y. C., </w:t>
      </w:r>
      <w:r>
        <w:t>and</w:t>
      </w:r>
      <w:r w:rsidRPr="00C56540">
        <w:t xml:space="preserve"> Kamasak, R. (2024). Examining sustainable packaging designs in the automotive industry: A case study of a luxury car manufacturer. In </w:t>
      </w:r>
      <w:r w:rsidRPr="005462BD">
        <w:rPr>
          <w:i/>
          <w:iCs/>
        </w:rPr>
        <w:t>Strategies for Environmentally Responsible Supply Chain and Production Management</w:t>
      </w:r>
      <w:r w:rsidRPr="00C56540">
        <w:t xml:space="preserve"> (pp. 206-227). </w:t>
      </w:r>
      <w:r w:rsidRPr="007B59EA">
        <w:rPr>
          <w:lang w:val="it-IT"/>
        </w:rPr>
        <w:t xml:space="preserve">IGI Global. </w:t>
      </w:r>
      <w:hyperlink r:id="rId32" w:history="1">
        <w:r w:rsidRPr="007B59EA">
          <w:rPr>
            <w:rStyle w:val="Hyperlink"/>
            <w:lang w:val="it-IT"/>
          </w:rPr>
          <w:t>https://www.researchgate.net/profile/Rifat-Kamasak/publication/378769735_Examining_Sustainable_Packaging_Designs_in_the_Automoti</w:t>
        </w:r>
        <w:r w:rsidRPr="007B59EA">
          <w:rPr>
            <w:rStyle w:val="Hyperlink"/>
            <w:lang w:val="it-IT"/>
          </w:rPr>
          <w:lastRenderedPageBreak/>
          <w:t>ve_Industry_A_Case_Study_of_a_Luxury_Car_Manufacturer_Examining_Sustainable_Packaging_Designs_in_the_Automotive_Industry/links/65e8d176adf2362b637d01ba/Examining-Sustainable-Packaging-Designs-in-the-Automotive-Industry-A-Case-Study-of-a-Luxury-Car-Manufacturer-Examining-Sustainable-Packaging-Designs-in-the-Automotive-Industry.pdf</w:t>
        </w:r>
      </w:hyperlink>
      <w:r w:rsidRPr="007B59EA">
        <w:rPr>
          <w:lang w:val="it-IT"/>
        </w:rPr>
        <w:t xml:space="preserve"> </w:t>
      </w:r>
    </w:p>
    <w:p w14:paraId="265453BD" w14:textId="77777777" w:rsidR="005462BD" w:rsidRDefault="005462BD" w:rsidP="005462BD">
      <w:r w:rsidRPr="007B59EA">
        <w:rPr>
          <w:lang w:val="it-IT"/>
        </w:rPr>
        <w:t xml:space="preserve"> </w:t>
      </w:r>
      <w:r w:rsidRPr="009D786D">
        <w:t xml:space="preserve">Kang, N., Lu, L., </w:t>
      </w:r>
      <w:r>
        <w:t>and</w:t>
      </w:r>
      <w:r w:rsidRPr="002A73D4">
        <w:t xml:space="preserve"> </w:t>
      </w:r>
      <w:r w:rsidRPr="009D786D">
        <w:t>Whidborne, J. (2024). Minimum Energy Performance for Autonomous Control of Tiltrotor eVTOL Operations.</w:t>
      </w:r>
      <w:r>
        <w:t xml:space="preserve"> </w:t>
      </w:r>
      <w:hyperlink r:id="rId33" w:history="1">
        <w:r w:rsidRPr="00FD3C31">
          <w:rPr>
            <w:rStyle w:val="Hyperlink"/>
          </w:rPr>
          <w:t>https://www.researchgate.net/profile/James-Whidborne/publication/384197247_Minimum_Energy_Performance_for_Autonomous_Control_of_Tiltrotor_eVTOL_Operations/links/671f46bd2b65f6174dd04abe/Minimum-Energy-Performance-for-Autonomous-Control-of-Tiltrotor-eVTOL-Operations.pdf</w:t>
        </w:r>
      </w:hyperlink>
      <w:r>
        <w:t xml:space="preserve"> </w:t>
      </w:r>
    </w:p>
    <w:p w14:paraId="0C1D462A" w14:textId="77777777" w:rsidR="005462BD" w:rsidRDefault="005462BD" w:rsidP="007E4BBA">
      <w:r w:rsidRPr="009D786D">
        <w:t xml:space="preserve">Karunarathna, I., Gunasena, P., Hapuarachchi, T., </w:t>
      </w:r>
      <w:r>
        <w:t>and</w:t>
      </w:r>
      <w:r w:rsidRPr="009D786D">
        <w:t xml:space="preserve"> Gunathilake, S. (2024). Comprehensive data collection: Methods, challenges, and the importance of accuracy. </w:t>
      </w:r>
      <w:r w:rsidRPr="005462BD">
        <w:rPr>
          <w:i/>
          <w:iCs/>
        </w:rPr>
        <w:t>Uva Clinical Research</w:t>
      </w:r>
      <w:r w:rsidRPr="009D786D">
        <w:t>, 1-24.</w:t>
      </w:r>
      <w:r>
        <w:t xml:space="preserve"> </w:t>
      </w:r>
      <w:hyperlink r:id="rId34" w:history="1">
        <w:r w:rsidRPr="00FD3C31">
          <w:rPr>
            <w:rStyle w:val="Hyperlink"/>
          </w:rPr>
          <w:t>https://www.researchgate.net/publication/383155455_Comprehensive_Data_Collection_Methods_Challenges_and_the_Importance_of_Accuracy</w:t>
        </w:r>
      </w:hyperlink>
      <w:r>
        <w:t xml:space="preserve"> </w:t>
      </w:r>
    </w:p>
    <w:p w14:paraId="5A197E31" w14:textId="77777777" w:rsidR="005462BD" w:rsidRDefault="005462BD" w:rsidP="007E4BBA">
      <w:r w:rsidRPr="009D786D">
        <w:t xml:space="preserve">Karunarathna, I., Gunasena, P., Hapuarachchi, T., </w:t>
      </w:r>
      <w:r>
        <w:t>and</w:t>
      </w:r>
      <w:r w:rsidRPr="009D786D">
        <w:t xml:space="preserve"> Gunathilake, S. (2024). The crucial role of data collection in research: Techniques, challenges, and best practices. </w:t>
      </w:r>
      <w:r w:rsidRPr="005462BD">
        <w:rPr>
          <w:i/>
          <w:iCs/>
        </w:rPr>
        <w:t>Uva Clinical Research</w:t>
      </w:r>
      <w:r w:rsidRPr="009D786D">
        <w:t>, 1-24.</w:t>
      </w:r>
      <w:r>
        <w:t xml:space="preserve"> </w:t>
      </w:r>
      <w:hyperlink r:id="rId35" w:history="1">
        <w:r w:rsidRPr="00FD3C31">
          <w:rPr>
            <w:rStyle w:val="Hyperlink"/>
          </w:rPr>
          <w:t>https://www.researchgate.net/publication/383155720_The_Crucial_Role_of_Data_Collection_in_Research_Techniques_Challenges_and_Best_Practices</w:t>
        </w:r>
      </w:hyperlink>
      <w:r>
        <w:t xml:space="preserve"> </w:t>
      </w:r>
    </w:p>
    <w:p w14:paraId="1F0AFBD7" w14:textId="77777777" w:rsidR="005462BD" w:rsidRDefault="005462BD" w:rsidP="007E4BBA">
      <w:r w:rsidRPr="00C56540">
        <w:t>Kelleci, A. (2022). Key determinants of luxury marketing accordant with sustainability-oriented value perspectives. </w:t>
      </w:r>
      <w:r w:rsidRPr="005462BD">
        <w:rPr>
          <w:i/>
          <w:iCs/>
        </w:rPr>
        <w:t>Sustainability</w:t>
      </w:r>
      <w:r w:rsidRPr="00C56540">
        <w:t>, </w:t>
      </w:r>
      <w:r w:rsidRPr="005462BD">
        <w:rPr>
          <w:i/>
          <w:iCs/>
        </w:rPr>
        <w:t>14</w:t>
      </w:r>
      <w:r w:rsidRPr="00C56540">
        <w:t>(10), 5916.</w:t>
      </w:r>
      <w:r>
        <w:t xml:space="preserve"> </w:t>
      </w:r>
      <w:hyperlink r:id="rId36" w:history="1">
        <w:r w:rsidRPr="00C56540">
          <w:rPr>
            <w:rStyle w:val="Hyperlink"/>
          </w:rPr>
          <w:t>https://doi.org/10.3390/su14105916</w:t>
        </w:r>
      </w:hyperlink>
      <w:r>
        <w:t xml:space="preserve"> </w:t>
      </w:r>
    </w:p>
    <w:p w14:paraId="036C1903" w14:textId="77777777" w:rsidR="005462BD" w:rsidRDefault="005462BD" w:rsidP="007E4BBA">
      <w:r w:rsidRPr="009D786D">
        <w:t xml:space="preserve">Kutaula, S., Chowdhury, S., Gillani, A., Budhwar, P. S., </w:t>
      </w:r>
      <w:r>
        <w:t>and</w:t>
      </w:r>
      <w:r w:rsidRPr="002A73D4">
        <w:t xml:space="preserve"> </w:t>
      </w:r>
      <w:r w:rsidRPr="009D786D">
        <w:t>Dey, P. K. (2024). Linking HRM with sustainability performance through sustainability practices: Unlocking the black box. </w:t>
      </w:r>
      <w:r w:rsidRPr="005462BD">
        <w:rPr>
          <w:i/>
          <w:iCs/>
        </w:rPr>
        <w:t>British Journal of Management</w:t>
      </w:r>
      <w:r w:rsidRPr="009D786D">
        <w:t>.</w:t>
      </w:r>
      <w:r>
        <w:t xml:space="preserve"> </w:t>
      </w:r>
      <w:hyperlink r:id="rId37" w:history="1">
        <w:r w:rsidRPr="00FD3C31">
          <w:rPr>
            <w:rStyle w:val="Hyperlink"/>
          </w:rPr>
          <w:t>https://onlinelibrary.wiley.com/doi/pdf/10.1111/1467-8551.12861</w:t>
        </w:r>
      </w:hyperlink>
      <w:r>
        <w:t xml:space="preserve"> </w:t>
      </w:r>
    </w:p>
    <w:p w14:paraId="65083A84" w14:textId="77777777" w:rsidR="005462BD" w:rsidRDefault="005462BD" w:rsidP="007E4BBA">
      <w:r w:rsidRPr="009D786D">
        <w:t>Lim, W. M. (2024). What is qualitative research? An overview and guidelines. </w:t>
      </w:r>
      <w:r w:rsidRPr="005462BD">
        <w:rPr>
          <w:i/>
          <w:iCs/>
        </w:rPr>
        <w:t>Australasian Marketing Journal</w:t>
      </w:r>
      <w:r w:rsidRPr="009D786D">
        <w:t>, 14413582241264619.</w:t>
      </w:r>
      <w:r>
        <w:t xml:space="preserve"> </w:t>
      </w:r>
      <w:hyperlink r:id="rId38" w:history="1">
        <w:r w:rsidRPr="00FD3C31">
          <w:rPr>
            <w:rStyle w:val="Hyperlink"/>
          </w:rPr>
          <w:t>https://journals.sagepub.com/doi/pdf/10.1177/14413582241264619</w:t>
        </w:r>
      </w:hyperlink>
      <w:r>
        <w:t xml:space="preserve"> </w:t>
      </w:r>
    </w:p>
    <w:p w14:paraId="07B9BD29" w14:textId="77777777" w:rsidR="005462BD" w:rsidRDefault="005462BD" w:rsidP="007E4BBA">
      <w:r w:rsidRPr="009D786D">
        <w:t xml:space="preserve">Mandzuk, A., </w:t>
      </w:r>
      <w:r>
        <w:t>and</w:t>
      </w:r>
      <w:r w:rsidRPr="009D786D">
        <w:t xml:space="preserve"> Wener, P. (2025). Occupational Therapists’ Psychotherapy Competence: A Scoping Review of Secondary Data. </w:t>
      </w:r>
      <w:r w:rsidRPr="005462BD">
        <w:rPr>
          <w:i/>
          <w:iCs/>
        </w:rPr>
        <w:t>Canadian Journal of Occupational Therapy</w:t>
      </w:r>
      <w:r w:rsidRPr="009D786D">
        <w:t>, 00084174251319768.</w:t>
      </w:r>
      <w:r>
        <w:t xml:space="preserve"> </w:t>
      </w:r>
      <w:hyperlink r:id="rId39" w:history="1">
        <w:r w:rsidRPr="00FD3C31">
          <w:rPr>
            <w:rStyle w:val="Hyperlink"/>
          </w:rPr>
          <w:t>https://journals.sagepub.com/doi/pdf/10.1177/00084174251319768</w:t>
        </w:r>
      </w:hyperlink>
      <w:r>
        <w:t xml:space="preserve"> </w:t>
      </w:r>
    </w:p>
    <w:p w14:paraId="7B9A9440" w14:textId="77777777" w:rsidR="005462BD" w:rsidRDefault="005462BD" w:rsidP="007E4BBA">
      <w:r w:rsidRPr="009D786D">
        <w:lastRenderedPageBreak/>
        <w:t xml:space="preserve">Maradin, D., Malnar, A., </w:t>
      </w:r>
      <w:r>
        <w:t>and</w:t>
      </w:r>
      <w:r w:rsidRPr="002A73D4">
        <w:t xml:space="preserve"> </w:t>
      </w:r>
      <w:r w:rsidRPr="009D786D">
        <w:t>Kaštelan, A. (2022). Sustainable and clean energy: the case of tesla company. </w:t>
      </w:r>
      <w:r w:rsidRPr="005462BD">
        <w:rPr>
          <w:i/>
          <w:iCs/>
        </w:rPr>
        <w:t>Journal of economics, finance and management studies</w:t>
      </w:r>
      <w:r w:rsidRPr="009D786D">
        <w:t>, </w:t>
      </w:r>
      <w:r w:rsidRPr="005462BD">
        <w:rPr>
          <w:i/>
          <w:iCs/>
        </w:rPr>
        <w:t>5</w:t>
      </w:r>
      <w:r w:rsidRPr="009D786D">
        <w:t>(12), 3531-3542.</w:t>
      </w:r>
      <w:r>
        <w:t xml:space="preserve">  </w:t>
      </w:r>
      <w:hyperlink r:id="rId40" w:history="1">
        <w:r w:rsidRPr="00FD3C31">
          <w:rPr>
            <w:rStyle w:val="Hyperlink"/>
          </w:rPr>
          <w:t>https://www.bib.irb.hr:8443/1235912/download/1235912.Sustainable_and_Clean_Energy_The_Case_of_Tesla_Company.pdf</w:t>
        </w:r>
      </w:hyperlink>
      <w:r>
        <w:t xml:space="preserve"> </w:t>
      </w:r>
    </w:p>
    <w:p w14:paraId="74364A97" w14:textId="77777777" w:rsidR="005462BD" w:rsidRDefault="005462BD" w:rsidP="007E4BBA">
      <w:r w:rsidRPr="002A73D4">
        <w:t xml:space="preserve">Marra, M., </w:t>
      </w:r>
      <w:r>
        <w:t>and</w:t>
      </w:r>
      <w:r w:rsidRPr="002A73D4">
        <w:t xml:space="preserve"> Nielsen, B. B. (2025). Research methodology: Best practices for rigorous, credible, and impactful research. </w:t>
      </w:r>
      <w:r w:rsidRPr="005462BD">
        <w:rPr>
          <w:i/>
          <w:iCs/>
        </w:rPr>
        <w:t>Journal of International Business Studies</w:t>
      </w:r>
      <w:r w:rsidRPr="002A73D4">
        <w:t>, 1-3.</w:t>
      </w:r>
      <w:r>
        <w:t xml:space="preserve"> </w:t>
      </w:r>
      <w:hyperlink r:id="rId41" w:history="1">
        <w:r w:rsidRPr="006E1A66">
          <w:rPr>
            <w:rStyle w:val="Hyperlink"/>
          </w:rPr>
          <w:t>https://www.researchgate.net/profile/Marianna-Marra/publication/388869219_Research_Methodology_Best_Practices_for_Rigorous_Credible_and_Impactful_Research/links/67ab09a5645ef274a479dc8a/Research-Methodology-Best-Practices-for-Rigorous-Credible-and-Impactful-Research.pdf</w:t>
        </w:r>
      </w:hyperlink>
      <w:r>
        <w:t xml:space="preserve"> </w:t>
      </w:r>
    </w:p>
    <w:p w14:paraId="61D8800F" w14:textId="77777777" w:rsidR="005462BD" w:rsidRPr="00CD222A" w:rsidRDefault="005462BD" w:rsidP="007E4BBA">
      <w:r>
        <w:t xml:space="preserve">Mc Kinsey, (2022). </w:t>
      </w:r>
      <w:r w:rsidRPr="00D173CD">
        <w:t>Five trends shaping tomorrow’s luxury-car market</w:t>
      </w:r>
      <w:r>
        <w:t xml:space="preserve">. [Online]. Available through &lt; </w:t>
      </w:r>
      <w:hyperlink r:id="rId42" w:history="1">
        <w:r w:rsidRPr="00FD3C31">
          <w:rPr>
            <w:rStyle w:val="Hyperlink"/>
          </w:rPr>
          <w:t>https://www.mckinsey.com/industries/automotive-and-assembly/our-insights/five-trends-shaping-tomorrows-luxury-car-market</w:t>
        </w:r>
      </w:hyperlink>
      <w:r>
        <w:t xml:space="preserve"> &gt;Accessed on: 12</w:t>
      </w:r>
      <w:r w:rsidRPr="005462BD">
        <w:rPr>
          <w:vertAlign w:val="superscript"/>
        </w:rPr>
        <w:t>th</w:t>
      </w:r>
      <w:r>
        <w:t xml:space="preserve"> April 2025  </w:t>
      </w:r>
    </w:p>
    <w:p w14:paraId="49B5AD5E" w14:textId="77777777" w:rsidR="005462BD" w:rsidRDefault="005462BD" w:rsidP="007E4BBA">
      <w:r w:rsidRPr="002A73D4">
        <w:t xml:space="preserve">Mishra, S. B., </w:t>
      </w:r>
      <w:r>
        <w:t>and</w:t>
      </w:r>
      <w:r w:rsidRPr="002A73D4">
        <w:t xml:space="preserve"> Alok, S. (2022). </w:t>
      </w:r>
      <w:r w:rsidRPr="005462BD">
        <w:rPr>
          <w:i/>
          <w:iCs/>
        </w:rPr>
        <w:t>Handbook of research methodology</w:t>
      </w:r>
      <w:r w:rsidRPr="002A73D4">
        <w:t>. Educreation publishing.</w:t>
      </w:r>
      <w:r>
        <w:t xml:space="preserve"> </w:t>
      </w:r>
      <w:hyperlink r:id="rId43" w:history="1">
        <w:r w:rsidRPr="006E1A66">
          <w:rPr>
            <w:rStyle w:val="Hyperlink"/>
          </w:rPr>
          <w:t>https://dspace.unitywomenscollege.ac.in/bitstream/123456789/1319/1/BookResearchMethodology.pdf</w:t>
        </w:r>
      </w:hyperlink>
      <w:r>
        <w:t xml:space="preserve"> </w:t>
      </w:r>
    </w:p>
    <w:p w14:paraId="59C8DAE5" w14:textId="77777777" w:rsidR="005462BD" w:rsidRDefault="005462BD" w:rsidP="007E4BBA">
      <w:r w:rsidRPr="002A73D4">
        <w:t xml:space="preserve">Mohajan, D., </w:t>
      </w:r>
      <w:r>
        <w:t>and</w:t>
      </w:r>
      <w:r w:rsidRPr="002A73D4">
        <w:t xml:space="preserve"> Mohajan, H. (2022). Memo writing procedures in grounded theory research methodology.</w:t>
      </w:r>
      <w:r>
        <w:t xml:space="preserve"> </w:t>
      </w:r>
      <w:hyperlink r:id="rId44" w:history="1">
        <w:r w:rsidRPr="006E1A66">
          <w:rPr>
            <w:rStyle w:val="Hyperlink"/>
          </w:rPr>
          <w:t>https://mpra.ub.uni-muenchen.de/115246/1/MPRA_paper_115246.pdf</w:t>
        </w:r>
      </w:hyperlink>
    </w:p>
    <w:p w14:paraId="098264AD" w14:textId="77777777" w:rsidR="005462BD" w:rsidRPr="007B59EA" w:rsidRDefault="005462BD" w:rsidP="007E4BBA">
      <w:pPr>
        <w:rPr>
          <w:lang w:val="it-IT"/>
        </w:rPr>
      </w:pPr>
      <w:r w:rsidRPr="002A73D4">
        <w:t xml:space="preserve">Ocaña-Fernández, Y., </w:t>
      </w:r>
      <w:r>
        <w:t>and</w:t>
      </w:r>
      <w:r w:rsidRPr="002A73D4">
        <w:t xml:space="preserve"> Fuster-Guillén, D. (2021). The bibliographical review as a research methodology. </w:t>
      </w:r>
      <w:r w:rsidRPr="007B59EA">
        <w:rPr>
          <w:i/>
          <w:iCs/>
          <w:lang w:val="it-IT"/>
        </w:rPr>
        <w:t>Revista Tempos e Espaços em Educação</w:t>
      </w:r>
      <w:r w:rsidRPr="007B59EA">
        <w:rPr>
          <w:lang w:val="it-IT"/>
        </w:rPr>
        <w:t>, </w:t>
      </w:r>
      <w:r w:rsidRPr="007B59EA">
        <w:rPr>
          <w:i/>
          <w:iCs/>
          <w:lang w:val="it-IT"/>
        </w:rPr>
        <w:t>14</w:t>
      </w:r>
      <w:r w:rsidRPr="007B59EA">
        <w:rPr>
          <w:lang w:val="it-IT"/>
        </w:rPr>
        <w:t xml:space="preserve">(33), e15614-e15614. </w:t>
      </w:r>
      <w:hyperlink r:id="rId45" w:history="1">
        <w:r w:rsidRPr="007B59EA">
          <w:rPr>
            <w:rStyle w:val="Hyperlink"/>
            <w:lang w:val="it-IT"/>
          </w:rPr>
          <w:t>http://dx.doi.org/10.20952/revtee.v14i33.15614</w:t>
        </w:r>
      </w:hyperlink>
      <w:r w:rsidRPr="007B59EA">
        <w:rPr>
          <w:lang w:val="it-IT"/>
        </w:rPr>
        <w:t xml:space="preserve"> </w:t>
      </w:r>
    </w:p>
    <w:p w14:paraId="6A5D0062" w14:textId="77777777" w:rsidR="005462BD" w:rsidRDefault="005462BD" w:rsidP="007E4BBA">
      <w:r w:rsidRPr="009D786D">
        <w:t>ORJI, A. (2024). Assessing the Implementation of Sustainable Manufacturing Practices: A Comparative Analysis between the Automobile Sectors of Sweden and Select European Countries.</w:t>
      </w:r>
      <w:r>
        <w:t xml:space="preserve"> </w:t>
      </w:r>
      <w:hyperlink r:id="rId46" w:history="1">
        <w:r w:rsidRPr="00FD3C31">
          <w:rPr>
            <w:rStyle w:val="Hyperlink"/>
          </w:rPr>
          <w:t>https://e-journal.uajy.ac.id/33367/</w:t>
        </w:r>
      </w:hyperlink>
      <w:r>
        <w:t xml:space="preserve"> </w:t>
      </w:r>
    </w:p>
    <w:p w14:paraId="0CE4B102" w14:textId="77777777" w:rsidR="005462BD" w:rsidRDefault="005462BD" w:rsidP="007E4BBA">
      <w:r w:rsidRPr="00C56540">
        <w:t xml:space="preserve">Osburg, V. S., Davies, I., Yoganathan, V., </w:t>
      </w:r>
      <w:r>
        <w:t>and</w:t>
      </w:r>
      <w:r w:rsidRPr="002A73D4">
        <w:t xml:space="preserve"> </w:t>
      </w:r>
      <w:r w:rsidRPr="00C56540">
        <w:t>McLeay, F. (2021). Perspectives, opportunities and tensions in ethical and sustainable luxury: Introduction to the thematic symposium. </w:t>
      </w:r>
      <w:r w:rsidRPr="005462BD">
        <w:rPr>
          <w:i/>
          <w:iCs/>
        </w:rPr>
        <w:t>Journal of Business Ethics</w:t>
      </w:r>
      <w:r w:rsidRPr="00C56540">
        <w:t>, </w:t>
      </w:r>
      <w:r w:rsidRPr="005462BD">
        <w:rPr>
          <w:i/>
          <w:iCs/>
        </w:rPr>
        <w:t>169</w:t>
      </w:r>
      <w:r w:rsidRPr="00C56540">
        <w:t>, 201-210.</w:t>
      </w:r>
      <w:r>
        <w:t xml:space="preserve"> </w:t>
      </w:r>
      <w:hyperlink r:id="rId47" w:history="1">
        <w:r w:rsidRPr="00FD3C31">
          <w:rPr>
            <w:rStyle w:val="Hyperlink"/>
          </w:rPr>
          <w:t>https://qmro.qmul.ac.uk/xmlui/bitstream/handle/123456789/82062/Yoganathan%20Perspectives%2C%20opportunities%20and%20tensions%20in%20ethical%20and%20sustainable%20luxury</w:t>
        </w:r>
        <w:r w:rsidRPr="00FD3C31">
          <w:rPr>
            <w:rStyle w:val="Hyperlink"/>
          </w:rPr>
          <w:lastRenderedPageBreak/>
          <w:t>%3A%20introduction%20to%20the%20thematic%20symposium%202020%20Accepted.pdf?sequence=2&amp;isAllowed=y</w:t>
        </w:r>
      </w:hyperlink>
      <w:r>
        <w:t xml:space="preserve"> </w:t>
      </w:r>
    </w:p>
    <w:p w14:paraId="3C674170" w14:textId="77777777" w:rsidR="005462BD" w:rsidRDefault="005462BD" w:rsidP="007E4BBA">
      <w:r w:rsidRPr="009D786D">
        <w:t xml:space="preserve">Pedeliento, G., Leek, S., </w:t>
      </w:r>
      <w:r>
        <w:t>and</w:t>
      </w:r>
      <w:r w:rsidRPr="002A73D4">
        <w:t xml:space="preserve"> </w:t>
      </w:r>
      <w:r w:rsidRPr="009D786D">
        <w:t>Christodoulides, G. (2024). Luxury branding in B2B. </w:t>
      </w:r>
      <w:r w:rsidRPr="005462BD">
        <w:rPr>
          <w:i/>
          <w:iCs/>
        </w:rPr>
        <w:t>Journal of Strategic Marketing</w:t>
      </w:r>
      <w:r w:rsidRPr="009D786D">
        <w:t>, </w:t>
      </w:r>
      <w:r w:rsidRPr="005462BD">
        <w:rPr>
          <w:i/>
          <w:iCs/>
        </w:rPr>
        <w:t>32</w:t>
      </w:r>
      <w:r w:rsidRPr="009D786D">
        <w:t>(3), 289-303.</w:t>
      </w:r>
      <w:r>
        <w:t xml:space="preserve">  </w:t>
      </w:r>
      <w:hyperlink r:id="rId48" w:history="1">
        <w:r w:rsidRPr="00FD3C31">
          <w:rPr>
            <w:rStyle w:val="Hyperlink"/>
          </w:rPr>
          <w:t>https://research.birmingham.ac.uk/files/226400296/Abstract_for_2021_AUS_Chalhoub_Symposium_B2B_Lux_.pdf</w:t>
        </w:r>
      </w:hyperlink>
      <w:r>
        <w:t xml:space="preserve"> </w:t>
      </w:r>
    </w:p>
    <w:p w14:paraId="604649DD" w14:textId="77777777" w:rsidR="005462BD" w:rsidRPr="00CD222A" w:rsidRDefault="005462BD" w:rsidP="007E4BBA">
      <w:bookmarkStart w:id="30" w:name="_Hlk195365345"/>
      <w:r>
        <w:t xml:space="preserve">Precedence Research. (2025). </w:t>
      </w:r>
      <w:bookmarkEnd w:id="30"/>
      <w:r w:rsidRPr="005B3E43">
        <w:t>Luxury Electric Vehicles Market Size, Share, and Trends 2024 to 2034</w:t>
      </w:r>
      <w:r>
        <w:t xml:space="preserve">. [Online]. Available through &lt; </w:t>
      </w:r>
      <w:hyperlink r:id="rId49" w:history="1">
        <w:r w:rsidRPr="00F82D49">
          <w:rPr>
            <w:rStyle w:val="Hyperlink"/>
          </w:rPr>
          <w:t>https://www.precedenceresearch.com/luxury-electric-vehicles-market</w:t>
        </w:r>
      </w:hyperlink>
      <w:r>
        <w:t xml:space="preserve">  &gt;Accessed on: 12</w:t>
      </w:r>
      <w:r w:rsidRPr="005462BD">
        <w:rPr>
          <w:vertAlign w:val="superscript"/>
        </w:rPr>
        <w:t>th</w:t>
      </w:r>
      <w:r>
        <w:t xml:space="preserve"> April 2025  </w:t>
      </w:r>
    </w:p>
    <w:p w14:paraId="038C9DDF" w14:textId="77777777" w:rsidR="005462BD" w:rsidRDefault="005462BD" w:rsidP="007E4BBA">
      <w:r w:rsidRPr="009D786D">
        <w:t>Rahimi, S. (2024). Saturation in qualitative research: An evolutionary concept analysis. </w:t>
      </w:r>
      <w:r w:rsidRPr="005462BD">
        <w:rPr>
          <w:i/>
          <w:iCs/>
        </w:rPr>
        <w:t>International Journal of Nursing Studies Advances</w:t>
      </w:r>
      <w:r w:rsidRPr="009D786D">
        <w:t>, </w:t>
      </w:r>
      <w:r w:rsidRPr="005462BD">
        <w:rPr>
          <w:i/>
          <w:iCs/>
        </w:rPr>
        <w:t>6</w:t>
      </w:r>
      <w:r w:rsidRPr="009D786D">
        <w:t>, 100174.</w:t>
      </w:r>
      <w:r>
        <w:t xml:space="preserve"> </w:t>
      </w:r>
      <w:hyperlink r:id="rId50" w:history="1">
        <w:r w:rsidRPr="00FD3C31">
          <w:rPr>
            <w:rStyle w:val="Hyperlink"/>
          </w:rPr>
          <w:t>https://www.sciencedirect.com/science/article/pii/S2666142X24000018</w:t>
        </w:r>
      </w:hyperlink>
      <w:r>
        <w:t xml:space="preserve"> </w:t>
      </w:r>
    </w:p>
    <w:p w14:paraId="44912DC8" w14:textId="77777777" w:rsidR="005462BD" w:rsidRDefault="005462BD" w:rsidP="007E4BBA">
      <w:r w:rsidRPr="00C56540">
        <w:t xml:space="preserve">Ranfagni, S., </w:t>
      </w:r>
      <w:r>
        <w:t>and</w:t>
      </w:r>
      <w:r w:rsidRPr="002A73D4">
        <w:t xml:space="preserve"> </w:t>
      </w:r>
      <w:r w:rsidRPr="00C56540">
        <w:t>Ozuem, W. (2022). Luxury and sustainability: Technological pathways and potential opportunities. </w:t>
      </w:r>
      <w:r w:rsidRPr="005462BD">
        <w:rPr>
          <w:i/>
          <w:iCs/>
        </w:rPr>
        <w:t>Sustainability</w:t>
      </w:r>
      <w:r w:rsidRPr="00C56540">
        <w:t>, </w:t>
      </w:r>
      <w:r w:rsidRPr="005462BD">
        <w:rPr>
          <w:i/>
          <w:iCs/>
        </w:rPr>
        <w:t>14</w:t>
      </w:r>
      <w:r w:rsidRPr="00C56540">
        <w:t>(9), 5209.</w:t>
      </w:r>
      <w:r>
        <w:t xml:space="preserve"> </w:t>
      </w:r>
      <w:hyperlink r:id="rId51" w:history="1">
        <w:r w:rsidRPr="00FD3C31">
          <w:rPr>
            <w:rStyle w:val="Hyperlink"/>
          </w:rPr>
          <w:t>https://www.taylorfrancis.com/chapters/edit/10.4324/9781003015826-8/luxury-sustainability-eleonora-cattaneo</w:t>
        </w:r>
      </w:hyperlink>
      <w:r>
        <w:t xml:space="preserve"> </w:t>
      </w:r>
    </w:p>
    <w:p w14:paraId="10962D39" w14:textId="77777777" w:rsidR="005462BD" w:rsidRPr="007B59EA" w:rsidRDefault="005462BD" w:rsidP="007E4BBA">
      <w:pPr>
        <w:rPr>
          <w:lang w:val="de-DE"/>
        </w:rPr>
      </w:pPr>
      <w:r w:rsidRPr="009D786D">
        <w:t>Ren, C. (2025). Qualitative research. In </w:t>
      </w:r>
      <w:r w:rsidRPr="005462BD">
        <w:rPr>
          <w:i/>
          <w:iCs/>
        </w:rPr>
        <w:t>Encyclopedia of Tourism</w:t>
      </w:r>
      <w:r w:rsidRPr="009D786D">
        <w:t xml:space="preserve"> (pp. 841-844). </w:t>
      </w:r>
      <w:r w:rsidRPr="007B59EA">
        <w:rPr>
          <w:lang w:val="de-DE"/>
        </w:rPr>
        <w:t xml:space="preserve">Cham: Springer Nature Switzerland. </w:t>
      </w:r>
      <w:hyperlink r:id="rId52" w:history="1">
        <w:r w:rsidRPr="007B59EA">
          <w:rPr>
            <w:rStyle w:val="Hyperlink"/>
            <w:lang w:val="de-DE"/>
          </w:rPr>
          <w:t>https://vbn.aau.dk/en/publications/qualitative-research-2</w:t>
        </w:r>
      </w:hyperlink>
      <w:r w:rsidRPr="007B59EA">
        <w:rPr>
          <w:lang w:val="de-DE"/>
        </w:rPr>
        <w:t xml:space="preserve"> </w:t>
      </w:r>
    </w:p>
    <w:p w14:paraId="6C5195D5" w14:textId="77777777" w:rsidR="005462BD" w:rsidRDefault="005462BD" w:rsidP="007E4BBA">
      <w:r>
        <w:t xml:space="preserve">Rodrigues, F., (2024). </w:t>
      </w:r>
      <w:r w:rsidRPr="00CD222A">
        <w:t>Beyond The Wheel: Sustainability is the Next Frontier for Luxury Automakers</w:t>
      </w:r>
      <w:r>
        <w:t xml:space="preserve">. [Online]. Available through &lt; </w:t>
      </w:r>
      <w:hyperlink r:id="rId53" w:history="1">
        <w:r w:rsidRPr="00FD3C31">
          <w:rPr>
            <w:rStyle w:val="Hyperlink"/>
          </w:rPr>
          <w:t>https://luxe.outlookindia.com/tech-auto/auto/beyond-the-wheel-sustainability-is-the-next-frontier-for-luxury-automakers</w:t>
        </w:r>
      </w:hyperlink>
      <w:r>
        <w:t xml:space="preserve"> &gt;Accessed on: 12</w:t>
      </w:r>
      <w:r w:rsidRPr="005462BD">
        <w:rPr>
          <w:vertAlign w:val="superscript"/>
        </w:rPr>
        <w:t>th</w:t>
      </w:r>
      <w:r>
        <w:t xml:space="preserve"> April 2025  </w:t>
      </w:r>
    </w:p>
    <w:p w14:paraId="10EDFA14" w14:textId="77777777" w:rsidR="005462BD" w:rsidRDefault="005462BD" w:rsidP="007E4BBA">
      <w:r w:rsidRPr="007B59EA">
        <w:rPr>
          <w:lang w:val="de-DE"/>
        </w:rPr>
        <w:t xml:space="preserve">Sreekumar, D., and Sreekumar, D. (2023). </w:t>
      </w:r>
      <w:r w:rsidRPr="002A73D4">
        <w:t>What is research methodology? Definition, types, and examples. </w:t>
      </w:r>
      <w:r w:rsidRPr="005462BD">
        <w:rPr>
          <w:i/>
          <w:iCs/>
        </w:rPr>
        <w:t>Paperpal Blog-Academic Writing Guides</w:t>
      </w:r>
      <w:r w:rsidRPr="002A73D4">
        <w:t>.</w:t>
      </w:r>
      <w:r>
        <w:t xml:space="preserve"> </w:t>
      </w:r>
      <w:hyperlink r:id="rId54" w:history="1">
        <w:r w:rsidRPr="006E1A66">
          <w:rPr>
            <w:rStyle w:val="Hyperlink"/>
          </w:rPr>
          <w:t>https://paperpal.com/blog/academic-writing-guides/what-is-research-methodology</w:t>
        </w:r>
      </w:hyperlink>
      <w:r>
        <w:t xml:space="preserve"> </w:t>
      </w:r>
    </w:p>
    <w:p w14:paraId="149F81BF" w14:textId="77777777" w:rsidR="005462BD" w:rsidRPr="00CD222A" w:rsidRDefault="005462BD" w:rsidP="007E4BBA">
      <w:r>
        <w:t xml:space="preserve">Statista, (2022). </w:t>
      </w:r>
      <w:r w:rsidRPr="008F2287">
        <w:t>Carbon dioxide (CO₂) emissions from cars and vans worldwide from 2010 to 2022</w:t>
      </w:r>
      <w:r>
        <w:t xml:space="preserve">. [Online]. Available through &lt; </w:t>
      </w:r>
      <w:hyperlink r:id="rId55" w:anchor=":~:text=In%202022%2C%20global%20carbon%20dioxide%20(CO%E2%82%82)%20emissions,2010%20to%202022%20(in%20billion%20metric%20tons)" w:history="1">
        <w:r w:rsidRPr="00FD3C31">
          <w:rPr>
            <w:rStyle w:val="Hyperlink"/>
          </w:rPr>
          <w:t>https://www.statista.com/statistics/1388092/carbon-dioxide-emissions-cars-vans-transport/#:~:text=In%202022%2C%20global%20carbon%20dioxide%20(CO%E2%82%82)%2</w:t>
        </w:r>
        <w:r w:rsidRPr="00FD3C31">
          <w:rPr>
            <w:rStyle w:val="Hyperlink"/>
          </w:rPr>
          <w:lastRenderedPageBreak/>
          <w:t>0emissions,2010%20to%202022%20(in%20billion%20metric%20tons)</w:t>
        </w:r>
      </w:hyperlink>
      <w:r>
        <w:t xml:space="preserve">  &gt;Accessed on: 12</w:t>
      </w:r>
      <w:r w:rsidRPr="005462BD">
        <w:rPr>
          <w:vertAlign w:val="superscript"/>
        </w:rPr>
        <w:t>th</w:t>
      </w:r>
      <w:r>
        <w:t xml:space="preserve"> April 2025  </w:t>
      </w:r>
    </w:p>
    <w:p w14:paraId="464143DE" w14:textId="77777777" w:rsidR="005462BD" w:rsidRDefault="005462BD" w:rsidP="007E4BBA">
      <w:r w:rsidRPr="007B59EA">
        <w:rPr>
          <w:lang w:val="de-DE"/>
        </w:rPr>
        <w:t xml:space="preserve">Stefanoni, S., and Voltes-Dorta, A. (2021). </w:t>
      </w:r>
      <w:r w:rsidRPr="00C56540">
        <w:t>Technical efficiency of car manufacturers under environmental and sustainability pressures: A data envelopment analysis approach. </w:t>
      </w:r>
      <w:r w:rsidRPr="005462BD">
        <w:rPr>
          <w:i/>
          <w:iCs/>
        </w:rPr>
        <w:t>Journal of Cleaner Production</w:t>
      </w:r>
      <w:r w:rsidRPr="00C56540">
        <w:t>, </w:t>
      </w:r>
      <w:r w:rsidRPr="005462BD">
        <w:rPr>
          <w:i/>
          <w:iCs/>
        </w:rPr>
        <w:t>311</w:t>
      </w:r>
      <w:r w:rsidRPr="00C56540">
        <w:t>, 127589.</w:t>
      </w:r>
      <w:r>
        <w:t xml:space="preserve"> </w:t>
      </w:r>
      <w:hyperlink r:id="rId56" w:history="1">
        <w:r w:rsidRPr="00FD3C31">
          <w:rPr>
            <w:rStyle w:val="Hyperlink"/>
          </w:rPr>
          <w:t>https://www.pure.ed.ac.uk/ws/portalfiles/portal/210195828/Manuscript_revised_PURE.pdf</w:t>
        </w:r>
      </w:hyperlink>
      <w:r>
        <w:t xml:space="preserve"> </w:t>
      </w:r>
    </w:p>
    <w:p w14:paraId="50D5806D" w14:textId="77777777" w:rsidR="005462BD" w:rsidRDefault="005462BD" w:rsidP="007E4BBA">
      <w:r w:rsidRPr="00782D5C">
        <w:t>Sulistyo, M. A. A. (2024). </w:t>
      </w:r>
      <w:r w:rsidRPr="005462BD">
        <w:rPr>
          <w:i/>
          <w:iCs/>
        </w:rPr>
        <w:t>ANALYSIS OF ASTON MARTIN’S MARKETING AUDIT IN THE UNITED KINGDOM</w:t>
      </w:r>
      <w:r w:rsidRPr="00782D5C">
        <w:t> (Doctoral dissertation, UNIVERSITAS ATMA JAYA YOGYAKARTA).</w:t>
      </w:r>
      <w:r>
        <w:t xml:space="preserve"> </w:t>
      </w:r>
      <w:hyperlink r:id="rId57" w:history="1">
        <w:r w:rsidRPr="00FD3C31">
          <w:rPr>
            <w:rStyle w:val="Hyperlink"/>
          </w:rPr>
          <w:t>https://e-journal.uajy.ac.id/33367/8/201225874_Chap%207.pdf</w:t>
        </w:r>
      </w:hyperlink>
      <w:r>
        <w:t xml:space="preserve"> </w:t>
      </w:r>
    </w:p>
    <w:p w14:paraId="29ACBB34" w14:textId="77777777" w:rsidR="005462BD" w:rsidRDefault="005462BD" w:rsidP="007E4BBA">
      <w:r w:rsidRPr="002A73D4">
        <w:t xml:space="preserve">Susilawati, A., Al-Obaidi, A. S. M., Abduh, A., Irwansyah, F. S., </w:t>
      </w:r>
      <w:r>
        <w:t>and</w:t>
      </w:r>
      <w:r w:rsidRPr="002A73D4">
        <w:t xml:space="preserve"> Nandiyanto, A. B. D. (2025). How to do research methodology: From literature review, bibliometric, step-by-step research stages, to practical examples in science and engineering education. </w:t>
      </w:r>
      <w:r w:rsidRPr="005462BD">
        <w:rPr>
          <w:i/>
          <w:iCs/>
        </w:rPr>
        <w:t>Indonesian Journal of Science and Technology</w:t>
      </w:r>
      <w:r w:rsidRPr="002A73D4">
        <w:t>, </w:t>
      </w:r>
      <w:r w:rsidRPr="005462BD">
        <w:rPr>
          <w:i/>
          <w:iCs/>
        </w:rPr>
        <w:t>10</w:t>
      </w:r>
      <w:r w:rsidRPr="002A73D4">
        <w:t>(1), 1-40.</w:t>
      </w:r>
      <w:r>
        <w:t xml:space="preserve"> </w:t>
      </w:r>
      <w:hyperlink r:id="rId58" w:history="1">
        <w:r w:rsidRPr="006E1A66">
          <w:rPr>
            <w:rStyle w:val="Hyperlink"/>
          </w:rPr>
          <w:t>https://ejournal.upi.edu/index.php/ijost/article/download/78637/29986</w:t>
        </w:r>
      </w:hyperlink>
      <w:r>
        <w:t xml:space="preserve">  </w:t>
      </w:r>
    </w:p>
    <w:p w14:paraId="6296790E" w14:textId="77777777" w:rsidR="005462BD" w:rsidRPr="00CD222A" w:rsidRDefault="005462BD" w:rsidP="007E4BBA">
      <w:r>
        <w:t xml:space="preserve">The Knowledge academy, (2025). </w:t>
      </w:r>
      <w:r w:rsidRPr="007D44B0">
        <w:t>14 Challenges of Sustainability in Business</w:t>
      </w:r>
      <w:r>
        <w:t xml:space="preserve">. [Online]. Available through &lt; </w:t>
      </w:r>
      <w:hyperlink r:id="rId59" w:history="1">
        <w:r w:rsidRPr="00FD3C31">
          <w:rPr>
            <w:rStyle w:val="Hyperlink"/>
          </w:rPr>
          <w:t>https://www.theknowledgeacademy.com/blog/challenges-of-sustainability-in-business/</w:t>
        </w:r>
      </w:hyperlink>
      <w:r>
        <w:t xml:space="preserve"> &gt;Accessed on: 12</w:t>
      </w:r>
      <w:r w:rsidRPr="005462BD">
        <w:rPr>
          <w:vertAlign w:val="superscript"/>
        </w:rPr>
        <w:t>th</w:t>
      </w:r>
      <w:r>
        <w:t xml:space="preserve"> April 2025  </w:t>
      </w:r>
    </w:p>
    <w:p w14:paraId="41AEECA5" w14:textId="77777777" w:rsidR="005462BD" w:rsidRPr="00CD222A" w:rsidRDefault="005462BD" w:rsidP="007E4BBA">
      <w:r>
        <w:t xml:space="preserve">The Knowledge academy, (2025). </w:t>
      </w:r>
      <w:r w:rsidRPr="007D44B0">
        <w:t>14 Challenges of Sustainability in Business</w:t>
      </w:r>
      <w:r>
        <w:t xml:space="preserve">. [Online]. Available through &lt; </w:t>
      </w:r>
      <w:hyperlink r:id="rId60" w:history="1">
        <w:r w:rsidRPr="00FD3C31">
          <w:rPr>
            <w:rStyle w:val="Hyperlink"/>
          </w:rPr>
          <w:t>https://www.researchgate.net/figure/Components-of-institutional-theory_fig2_349350594</w:t>
        </w:r>
      </w:hyperlink>
      <w:r>
        <w:t xml:space="preserve">   &gt;Accessed on: 12</w:t>
      </w:r>
      <w:r w:rsidRPr="005462BD">
        <w:rPr>
          <w:vertAlign w:val="superscript"/>
        </w:rPr>
        <w:t>th</w:t>
      </w:r>
      <w:r>
        <w:t xml:space="preserve"> April 2025  </w:t>
      </w:r>
    </w:p>
    <w:p w14:paraId="6EB9589F" w14:textId="77777777" w:rsidR="005462BD" w:rsidRDefault="005462BD" w:rsidP="007E4BBA">
      <w:r w:rsidRPr="009D786D">
        <w:t xml:space="preserve">Vann Yaroson, E., Chowdhury, S., Mangla, S. K., Dey, P., Chan, F. T., </w:t>
      </w:r>
      <w:r>
        <w:t>and</w:t>
      </w:r>
      <w:r w:rsidRPr="002A73D4">
        <w:t xml:space="preserve"> </w:t>
      </w:r>
      <w:r w:rsidRPr="009D786D">
        <w:t>Roux, M. (2024). A systematic literature review exploring and linking circular economy and sustainable development goals in the past three decades (1991–2022). </w:t>
      </w:r>
      <w:r w:rsidRPr="005462BD">
        <w:rPr>
          <w:i/>
          <w:iCs/>
        </w:rPr>
        <w:t>International Journal of Production Research</w:t>
      </w:r>
      <w:r w:rsidRPr="009D786D">
        <w:t>, </w:t>
      </w:r>
      <w:r w:rsidRPr="005462BD">
        <w:rPr>
          <w:i/>
          <w:iCs/>
        </w:rPr>
        <w:t>62</w:t>
      </w:r>
      <w:r w:rsidRPr="009D786D">
        <w:t>(4), 1399-1433.</w:t>
      </w:r>
      <w:r>
        <w:t xml:space="preserve"> </w:t>
      </w:r>
      <w:hyperlink r:id="rId61" w:history="1">
        <w:r w:rsidRPr="00FD3C31">
          <w:rPr>
            <w:rStyle w:val="Hyperlink"/>
          </w:rPr>
          <w:t>https://pure.hud.ac.uk/ws/files/73704188/R2_final_work.pdf</w:t>
        </w:r>
      </w:hyperlink>
      <w:r>
        <w:t xml:space="preserve"> </w:t>
      </w:r>
    </w:p>
    <w:p w14:paraId="5789AE11" w14:textId="77777777" w:rsidR="005462BD" w:rsidRDefault="005462BD" w:rsidP="007E4BBA">
      <w:r w:rsidRPr="009D786D">
        <w:t xml:space="preserve">Vera-Martínez, J., Fuentes, H., </w:t>
      </w:r>
      <w:r>
        <w:t>and</w:t>
      </w:r>
      <w:r w:rsidRPr="002A73D4">
        <w:t xml:space="preserve"> </w:t>
      </w:r>
      <w:r w:rsidRPr="009D786D">
        <w:t>Kolbe, D. (2024). Sustainable behaviors and personality moderating the status goal and purchase intention relationship of luxury brands. </w:t>
      </w:r>
      <w:r w:rsidRPr="005462BD">
        <w:rPr>
          <w:i/>
          <w:iCs/>
        </w:rPr>
        <w:t>Journal of Business Economics and Management</w:t>
      </w:r>
      <w:r w:rsidRPr="009D786D">
        <w:t>, </w:t>
      </w:r>
      <w:r w:rsidRPr="005462BD">
        <w:rPr>
          <w:i/>
          <w:iCs/>
        </w:rPr>
        <w:t>25</w:t>
      </w:r>
      <w:r w:rsidRPr="009D786D">
        <w:t>(2), 377-395.</w:t>
      </w:r>
      <w:r>
        <w:tab/>
        <w:t xml:space="preserve"> </w:t>
      </w:r>
      <w:hyperlink r:id="rId62" w:history="1">
        <w:r w:rsidRPr="00FD3C31">
          <w:rPr>
            <w:rStyle w:val="Hyperlink"/>
          </w:rPr>
          <w:t>https://aviation.vgtu.lt/index.php/JBEM/article/view/21062</w:t>
        </w:r>
      </w:hyperlink>
      <w:r>
        <w:t xml:space="preserve"> </w:t>
      </w:r>
    </w:p>
    <w:p w14:paraId="5E97920F" w14:textId="2913AAAC" w:rsidR="000A5EA5" w:rsidRPr="000A5EA5" w:rsidRDefault="000A5EA5" w:rsidP="005462BD">
      <w:pPr>
        <w:ind w:left="360"/>
      </w:pPr>
    </w:p>
    <w:sectPr w:rsidR="000A5EA5" w:rsidRPr="000A5EA5" w:rsidSect="00524BA0">
      <w:headerReference w:type="default" r:id="rId63"/>
      <w:footerReference w:type="default" r:id="rI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663DA" w14:textId="77777777" w:rsidR="005C3F5E" w:rsidRDefault="005C3F5E">
      <w:pPr>
        <w:spacing w:line="240" w:lineRule="auto"/>
      </w:pPr>
      <w:r>
        <w:separator/>
      </w:r>
    </w:p>
  </w:endnote>
  <w:endnote w:type="continuationSeparator" w:id="0">
    <w:p w14:paraId="242A0FA1" w14:textId="77777777" w:rsidR="005C3F5E" w:rsidRDefault="005C3F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 Dingbats">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03AB" w14:textId="77777777" w:rsidR="00537349" w:rsidRDefault="00000000" w:rsidP="003A3087">
    <w:pPr>
      <w:pStyle w:val="Footer"/>
    </w:pPr>
    <w:r>
      <w:fldChar w:fldCharType="begin"/>
    </w:r>
    <w:r w:rsidR="00AA6440">
      <w:instrText xml:space="preserve"> PAGE   \* MERGEFORMAT </w:instrText>
    </w:r>
    <w:r>
      <w:fldChar w:fldCharType="separate"/>
    </w:r>
    <w:r w:rsidR="00C61C60">
      <w:rPr>
        <w:noProof/>
      </w:rPr>
      <w:t>2</w:t>
    </w:r>
    <w:r>
      <w:rPr>
        <w:noProof/>
      </w:rPr>
      <w:fldChar w:fldCharType="end"/>
    </w:r>
  </w:p>
  <w:p w14:paraId="61E99B13" w14:textId="77777777" w:rsidR="00537349" w:rsidRDefault="0053734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8CDA" w14:textId="77777777" w:rsidR="005C3F5E" w:rsidRDefault="005C3F5E">
      <w:pPr>
        <w:spacing w:line="240" w:lineRule="auto"/>
      </w:pPr>
      <w:r>
        <w:separator/>
      </w:r>
    </w:p>
  </w:footnote>
  <w:footnote w:type="continuationSeparator" w:id="0">
    <w:p w14:paraId="6B8C29B1" w14:textId="77777777" w:rsidR="005C3F5E" w:rsidRDefault="005C3F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025786"/>
      <w:docPartObj>
        <w:docPartGallery w:val="Page Numbers (Top of Page)"/>
        <w:docPartUnique/>
      </w:docPartObj>
    </w:sdtPr>
    <w:sdtEndPr>
      <w:rPr>
        <w:noProof/>
      </w:rPr>
    </w:sdtEndPr>
    <w:sdtContent>
      <w:p w14:paraId="219A9EFC" w14:textId="41A51D8F" w:rsidR="007D30E3" w:rsidRDefault="007D30E3">
        <w:pPr>
          <w:pStyle w:val="Header"/>
        </w:pPr>
        <w:r>
          <w:fldChar w:fldCharType="begin"/>
        </w:r>
        <w:r>
          <w:instrText xml:space="preserve"> PAGE   \* MERGEFORMAT </w:instrText>
        </w:r>
        <w:r>
          <w:fldChar w:fldCharType="separate"/>
        </w:r>
        <w:r>
          <w:rPr>
            <w:noProof/>
          </w:rPr>
          <w:t>2</w:t>
        </w:r>
        <w:r>
          <w:rPr>
            <w:noProof/>
          </w:rPr>
          <w:fldChar w:fldCharType="end"/>
        </w:r>
        <w:r>
          <w:rPr>
            <w:noProof/>
          </w:rPr>
          <w:t xml:space="preserve">                                                                                                                    </w:t>
        </w:r>
        <w:r>
          <w:rPr>
            <w:noProof/>
          </w:rPr>
          <w:drawing>
            <wp:inline distT="0" distB="0" distL="0" distR="0" wp14:anchorId="6FA18878" wp14:editId="75D5C09A">
              <wp:extent cx="1581150" cy="50165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4"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581150" cy="501650"/>
                      </a:xfrm>
                      <a:prstGeom prst="rect">
                        <a:avLst/>
                      </a:prstGeom>
                      <a:noFill/>
                      <a:ln>
                        <a:noFill/>
                      </a:ln>
                    </pic:spPr>
                  </pic:pic>
                </a:graphicData>
              </a:graphic>
            </wp:inline>
          </w:drawing>
        </w:r>
      </w:p>
    </w:sdtContent>
  </w:sdt>
  <w:p w14:paraId="0079859A" w14:textId="1F0518F1" w:rsidR="007D30E3" w:rsidRDefault="007D3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667"/>
    <w:multiLevelType w:val="multilevel"/>
    <w:tmpl w:val="32D6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A58E5"/>
    <w:multiLevelType w:val="hybridMultilevel"/>
    <w:tmpl w:val="3828E37E"/>
    <w:lvl w:ilvl="0" w:tplc="D5D8603A">
      <w:start w:val="1"/>
      <w:numFmt w:val="decimal"/>
      <w:lvlText w:val="%1."/>
      <w:lvlJc w:val="left"/>
      <w:pPr>
        <w:ind w:left="720" w:hanging="360"/>
      </w:pPr>
    </w:lvl>
    <w:lvl w:ilvl="1" w:tplc="2DFEC6A8" w:tentative="1">
      <w:start w:val="1"/>
      <w:numFmt w:val="lowerLetter"/>
      <w:lvlText w:val="%2."/>
      <w:lvlJc w:val="left"/>
      <w:pPr>
        <w:ind w:left="1440" w:hanging="360"/>
      </w:pPr>
    </w:lvl>
    <w:lvl w:ilvl="2" w:tplc="968ACB7C" w:tentative="1">
      <w:start w:val="1"/>
      <w:numFmt w:val="lowerRoman"/>
      <w:lvlText w:val="%3."/>
      <w:lvlJc w:val="right"/>
      <w:pPr>
        <w:ind w:left="2160" w:hanging="180"/>
      </w:pPr>
    </w:lvl>
    <w:lvl w:ilvl="3" w:tplc="EA402CB8" w:tentative="1">
      <w:start w:val="1"/>
      <w:numFmt w:val="decimal"/>
      <w:lvlText w:val="%4."/>
      <w:lvlJc w:val="left"/>
      <w:pPr>
        <w:ind w:left="2880" w:hanging="360"/>
      </w:pPr>
    </w:lvl>
    <w:lvl w:ilvl="4" w:tplc="EEAE2CFA" w:tentative="1">
      <w:start w:val="1"/>
      <w:numFmt w:val="lowerLetter"/>
      <w:lvlText w:val="%5."/>
      <w:lvlJc w:val="left"/>
      <w:pPr>
        <w:ind w:left="3600" w:hanging="360"/>
      </w:pPr>
    </w:lvl>
    <w:lvl w:ilvl="5" w:tplc="EC586910" w:tentative="1">
      <w:start w:val="1"/>
      <w:numFmt w:val="lowerRoman"/>
      <w:lvlText w:val="%6."/>
      <w:lvlJc w:val="right"/>
      <w:pPr>
        <w:ind w:left="4320" w:hanging="180"/>
      </w:pPr>
    </w:lvl>
    <w:lvl w:ilvl="6" w:tplc="1B26E418" w:tentative="1">
      <w:start w:val="1"/>
      <w:numFmt w:val="decimal"/>
      <w:lvlText w:val="%7."/>
      <w:lvlJc w:val="left"/>
      <w:pPr>
        <w:ind w:left="5040" w:hanging="360"/>
      </w:pPr>
    </w:lvl>
    <w:lvl w:ilvl="7" w:tplc="0A6AF42E" w:tentative="1">
      <w:start w:val="1"/>
      <w:numFmt w:val="lowerLetter"/>
      <w:lvlText w:val="%8."/>
      <w:lvlJc w:val="left"/>
      <w:pPr>
        <w:ind w:left="5760" w:hanging="360"/>
      </w:pPr>
    </w:lvl>
    <w:lvl w:ilvl="8" w:tplc="27ECEFD6" w:tentative="1">
      <w:start w:val="1"/>
      <w:numFmt w:val="lowerRoman"/>
      <w:lvlText w:val="%9."/>
      <w:lvlJc w:val="right"/>
      <w:pPr>
        <w:ind w:left="6480" w:hanging="180"/>
      </w:pPr>
    </w:lvl>
  </w:abstractNum>
  <w:abstractNum w:abstractNumId="2" w15:restartNumberingAfterBreak="0">
    <w:nsid w:val="04E03616"/>
    <w:multiLevelType w:val="hybridMultilevel"/>
    <w:tmpl w:val="33D27AD0"/>
    <w:lvl w:ilvl="0" w:tplc="A5AAF1EA">
      <w:start w:val="1"/>
      <w:numFmt w:val="bullet"/>
      <w:lvlText w:val=""/>
      <w:lvlJc w:val="left"/>
      <w:pPr>
        <w:ind w:left="783" w:hanging="360"/>
      </w:pPr>
      <w:rPr>
        <w:rFonts w:ascii="Symbol" w:hAnsi="Symbol" w:hint="default"/>
      </w:rPr>
    </w:lvl>
    <w:lvl w:ilvl="1" w:tplc="64522D70" w:tentative="1">
      <w:start w:val="1"/>
      <w:numFmt w:val="bullet"/>
      <w:lvlText w:val="o"/>
      <w:lvlJc w:val="left"/>
      <w:pPr>
        <w:ind w:left="1503" w:hanging="360"/>
      </w:pPr>
      <w:rPr>
        <w:rFonts w:ascii="Courier New" w:hAnsi="Courier New" w:cs="Courier New" w:hint="default"/>
      </w:rPr>
    </w:lvl>
    <w:lvl w:ilvl="2" w:tplc="AA5E530E" w:tentative="1">
      <w:start w:val="1"/>
      <w:numFmt w:val="bullet"/>
      <w:lvlText w:val=""/>
      <w:lvlJc w:val="left"/>
      <w:pPr>
        <w:ind w:left="2223" w:hanging="360"/>
      </w:pPr>
      <w:rPr>
        <w:rFonts w:ascii="Wingdings" w:hAnsi="Wingdings" w:hint="default"/>
      </w:rPr>
    </w:lvl>
    <w:lvl w:ilvl="3" w:tplc="965E2DD6" w:tentative="1">
      <w:start w:val="1"/>
      <w:numFmt w:val="bullet"/>
      <w:lvlText w:val=""/>
      <w:lvlJc w:val="left"/>
      <w:pPr>
        <w:ind w:left="2943" w:hanging="360"/>
      </w:pPr>
      <w:rPr>
        <w:rFonts w:ascii="Symbol" w:hAnsi="Symbol" w:hint="default"/>
      </w:rPr>
    </w:lvl>
    <w:lvl w:ilvl="4" w:tplc="E3CCCCB2" w:tentative="1">
      <w:start w:val="1"/>
      <w:numFmt w:val="bullet"/>
      <w:lvlText w:val="o"/>
      <w:lvlJc w:val="left"/>
      <w:pPr>
        <w:ind w:left="3663" w:hanging="360"/>
      </w:pPr>
      <w:rPr>
        <w:rFonts w:ascii="Courier New" w:hAnsi="Courier New" w:cs="Courier New" w:hint="default"/>
      </w:rPr>
    </w:lvl>
    <w:lvl w:ilvl="5" w:tplc="6098FB06" w:tentative="1">
      <w:start w:val="1"/>
      <w:numFmt w:val="bullet"/>
      <w:lvlText w:val=""/>
      <w:lvlJc w:val="left"/>
      <w:pPr>
        <w:ind w:left="4383" w:hanging="360"/>
      </w:pPr>
      <w:rPr>
        <w:rFonts w:ascii="Wingdings" w:hAnsi="Wingdings" w:hint="default"/>
      </w:rPr>
    </w:lvl>
    <w:lvl w:ilvl="6" w:tplc="AD92401E" w:tentative="1">
      <w:start w:val="1"/>
      <w:numFmt w:val="bullet"/>
      <w:lvlText w:val=""/>
      <w:lvlJc w:val="left"/>
      <w:pPr>
        <w:ind w:left="5103" w:hanging="360"/>
      </w:pPr>
      <w:rPr>
        <w:rFonts w:ascii="Symbol" w:hAnsi="Symbol" w:hint="default"/>
      </w:rPr>
    </w:lvl>
    <w:lvl w:ilvl="7" w:tplc="46D8630C" w:tentative="1">
      <w:start w:val="1"/>
      <w:numFmt w:val="bullet"/>
      <w:lvlText w:val="o"/>
      <w:lvlJc w:val="left"/>
      <w:pPr>
        <w:ind w:left="5823" w:hanging="360"/>
      </w:pPr>
      <w:rPr>
        <w:rFonts w:ascii="Courier New" w:hAnsi="Courier New" w:cs="Courier New" w:hint="default"/>
      </w:rPr>
    </w:lvl>
    <w:lvl w:ilvl="8" w:tplc="494A0B96" w:tentative="1">
      <w:start w:val="1"/>
      <w:numFmt w:val="bullet"/>
      <w:lvlText w:val=""/>
      <w:lvlJc w:val="left"/>
      <w:pPr>
        <w:ind w:left="6543" w:hanging="360"/>
      </w:pPr>
      <w:rPr>
        <w:rFonts w:ascii="Wingdings" w:hAnsi="Wingdings" w:hint="default"/>
      </w:rPr>
    </w:lvl>
  </w:abstractNum>
  <w:abstractNum w:abstractNumId="3" w15:restartNumberingAfterBreak="0">
    <w:nsid w:val="04F55484"/>
    <w:multiLevelType w:val="multilevel"/>
    <w:tmpl w:val="11C2B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A703F"/>
    <w:multiLevelType w:val="hybridMultilevel"/>
    <w:tmpl w:val="C9F442F2"/>
    <w:lvl w:ilvl="0" w:tplc="9CAAC64A">
      <w:start w:val="1"/>
      <w:numFmt w:val="bullet"/>
      <w:lvlText w:val=""/>
      <w:lvlJc w:val="left"/>
      <w:pPr>
        <w:ind w:left="720" w:hanging="360"/>
      </w:pPr>
      <w:rPr>
        <w:rFonts w:ascii="Symbol" w:hAnsi="Symbol" w:hint="default"/>
      </w:rPr>
    </w:lvl>
    <w:lvl w:ilvl="1" w:tplc="9FA85ED2" w:tentative="1">
      <w:start w:val="1"/>
      <w:numFmt w:val="bullet"/>
      <w:lvlText w:val="o"/>
      <w:lvlJc w:val="left"/>
      <w:pPr>
        <w:ind w:left="1440" w:hanging="360"/>
      </w:pPr>
      <w:rPr>
        <w:rFonts w:ascii="Courier New" w:hAnsi="Courier New" w:cs="Courier New" w:hint="default"/>
      </w:rPr>
    </w:lvl>
    <w:lvl w:ilvl="2" w:tplc="1A5A5236" w:tentative="1">
      <w:start w:val="1"/>
      <w:numFmt w:val="bullet"/>
      <w:lvlText w:val=""/>
      <w:lvlJc w:val="left"/>
      <w:pPr>
        <w:ind w:left="2160" w:hanging="360"/>
      </w:pPr>
      <w:rPr>
        <w:rFonts w:ascii="Wingdings" w:hAnsi="Wingdings" w:hint="default"/>
      </w:rPr>
    </w:lvl>
    <w:lvl w:ilvl="3" w:tplc="55540528" w:tentative="1">
      <w:start w:val="1"/>
      <w:numFmt w:val="bullet"/>
      <w:lvlText w:val=""/>
      <w:lvlJc w:val="left"/>
      <w:pPr>
        <w:ind w:left="2880" w:hanging="360"/>
      </w:pPr>
      <w:rPr>
        <w:rFonts w:ascii="Symbol" w:hAnsi="Symbol" w:hint="default"/>
      </w:rPr>
    </w:lvl>
    <w:lvl w:ilvl="4" w:tplc="3AEA805C" w:tentative="1">
      <w:start w:val="1"/>
      <w:numFmt w:val="bullet"/>
      <w:lvlText w:val="o"/>
      <w:lvlJc w:val="left"/>
      <w:pPr>
        <w:ind w:left="3600" w:hanging="360"/>
      </w:pPr>
      <w:rPr>
        <w:rFonts w:ascii="Courier New" w:hAnsi="Courier New" w:cs="Courier New" w:hint="default"/>
      </w:rPr>
    </w:lvl>
    <w:lvl w:ilvl="5" w:tplc="EE20E620" w:tentative="1">
      <w:start w:val="1"/>
      <w:numFmt w:val="bullet"/>
      <w:lvlText w:val=""/>
      <w:lvlJc w:val="left"/>
      <w:pPr>
        <w:ind w:left="4320" w:hanging="360"/>
      </w:pPr>
      <w:rPr>
        <w:rFonts w:ascii="Wingdings" w:hAnsi="Wingdings" w:hint="default"/>
      </w:rPr>
    </w:lvl>
    <w:lvl w:ilvl="6" w:tplc="099AA87C" w:tentative="1">
      <w:start w:val="1"/>
      <w:numFmt w:val="bullet"/>
      <w:lvlText w:val=""/>
      <w:lvlJc w:val="left"/>
      <w:pPr>
        <w:ind w:left="5040" w:hanging="360"/>
      </w:pPr>
      <w:rPr>
        <w:rFonts w:ascii="Symbol" w:hAnsi="Symbol" w:hint="default"/>
      </w:rPr>
    </w:lvl>
    <w:lvl w:ilvl="7" w:tplc="474A4A92" w:tentative="1">
      <w:start w:val="1"/>
      <w:numFmt w:val="bullet"/>
      <w:lvlText w:val="o"/>
      <w:lvlJc w:val="left"/>
      <w:pPr>
        <w:ind w:left="5760" w:hanging="360"/>
      </w:pPr>
      <w:rPr>
        <w:rFonts w:ascii="Courier New" w:hAnsi="Courier New" w:cs="Courier New" w:hint="default"/>
      </w:rPr>
    </w:lvl>
    <w:lvl w:ilvl="8" w:tplc="424A657C" w:tentative="1">
      <w:start w:val="1"/>
      <w:numFmt w:val="bullet"/>
      <w:lvlText w:val=""/>
      <w:lvlJc w:val="left"/>
      <w:pPr>
        <w:ind w:left="6480" w:hanging="360"/>
      </w:pPr>
      <w:rPr>
        <w:rFonts w:ascii="Wingdings" w:hAnsi="Wingdings" w:hint="default"/>
      </w:rPr>
    </w:lvl>
  </w:abstractNum>
  <w:abstractNum w:abstractNumId="5" w15:restartNumberingAfterBreak="0">
    <w:nsid w:val="051D57C4"/>
    <w:multiLevelType w:val="hybridMultilevel"/>
    <w:tmpl w:val="636801DC"/>
    <w:lvl w:ilvl="0" w:tplc="9272AEBE">
      <w:start w:val="1"/>
      <w:numFmt w:val="bullet"/>
      <w:lvlText w:val=""/>
      <w:lvlJc w:val="left"/>
      <w:pPr>
        <w:ind w:left="720" w:hanging="360"/>
      </w:pPr>
      <w:rPr>
        <w:rFonts w:ascii="Symbol" w:hAnsi="Symbol" w:hint="default"/>
      </w:rPr>
    </w:lvl>
    <w:lvl w:ilvl="1" w:tplc="32AA1EFC" w:tentative="1">
      <w:start w:val="1"/>
      <w:numFmt w:val="bullet"/>
      <w:lvlText w:val="o"/>
      <w:lvlJc w:val="left"/>
      <w:pPr>
        <w:ind w:left="1440" w:hanging="360"/>
      </w:pPr>
      <w:rPr>
        <w:rFonts w:ascii="Courier New" w:hAnsi="Courier New" w:cs="Courier New" w:hint="default"/>
      </w:rPr>
    </w:lvl>
    <w:lvl w:ilvl="2" w:tplc="F6FCE60C" w:tentative="1">
      <w:start w:val="1"/>
      <w:numFmt w:val="bullet"/>
      <w:lvlText w:val=""/>
      <w:lvlJc w:val="left"/>
      <w:pPr>
        <w:ind w:left="2160" w:hanging="360"/>
      </w:pPr>
      <w:rPr>
        <w:rFonts w:ascii="Wingdings" w:hAnsi="Wingdings" w:hint="default"/>
      </w:rPr>
    </w:lvl>
    <w:lvl w:ilvl="3" w:tplc="F8E645F4" w:tentative="1">
      <w:start w:val="1"/>
      <w:numFmt w:val="bullet"/>
      <w:lvlText w:val=""/>
      <w:lvlJc w:val="left"/>
      <w:pPr>
        <w:ind w:left="2880" w:hanging="360"/>
      </w:pPr>
      <w:rPr>
        <w:rFonts w:ascii="Symbol" w:hAnsi="Symbol" w:hint="default"/>
      </w:rPr>
    </w:lvl>
    <w:lvl w:ilvl="4" w:tplc="076E763C" w:tentative="1">
      <w:start w:val="1"/>
      <w:numFmt w:val="bullet"/>
      <w:lvlText w:val="o"/>
      <w:lvlJc w:val="left"/>
      <w:pPr>
        <w:ind w:left="3600" w:hanging="360"/>
      </w:pPr>
      <w:rPr>
        <w:rFonts w:ascii="Courier New" w:hAnsi="Courier New" w:cs="Courier New" w:hint="default"/>
      </w:rPr>
    </w:lvl>
    <w:lvl w:ilvl="5" w:tplc="53346FB8" w:tentative="1">
      <w:start w:val="1"/>
      <w:numFmt w:val="bullet"/>
      <w:lvlText w:val=""/>
      <w:lvlJc w:val="left"/>
      <w:pPr>
        <w:ind w:left="4320" w:hanging="360"/>
      </w:pPr>
      <w:rPr>
        <w:rFonts w:ascii="Wingdings" w:hAnsi="Wingdings" w:hint="default"/>
      </w:rPr>
    </w:lvl>
    <w:lvl w:ilvl="6" w:tplc="748205DC" w:tentative="1">
      <w:start w:val="1"/>
      <w:numFmt w:val="bullet"/>
      <w:lvlText w:val=""/>
      <w:lvlJc w:val="left"/>
      <w:pPr>
        <w:ind w:left="5040" w:hanging="360"/>
      </w:pPr>
      <w:rPr>
        <w:rFonts w:ascii="Symbol" w:hAnsi="Symbol" w:hint="default"/>
      </w:rPr>
    </w:lvl>
    <w:lvl w:ilvl="7" w:tplc="09A0A482" w:tentative="1">
      <w:start w:val="1"/>
      <w:numFmt w:val="bullet"/>
      <w:lvlText w:val="o"/>
      <w:lvlJc w:val="left"/>
      <w:pPr>
        <w:ind w:left="5760" w:hanging="360"/>
      </w:pPr>
      <w:rPr>
        <w:rFonts w:ascii="Courier New" w:hAnsi="Courier New" w:cs="Courier New" w:hint="default"/>
      </w:rPr>
    </w:lvl>
    <w:lvl w:ilvl="8" w:tplc="C1E03534" w:tentative="1">
      <w:start w:val="1"/>
      <w:numFmt w:val="bullet"/>
      <w:lvlText w:val=""/>
      <w:lvlJc w:val="left"/>
      <w:pPr>
        <w:ind w:left="6480" w:hanging="360"/>
      </w:pPr>
      <w:rPr>
        <w:rFonts w:ascii="Wingdings" w:hAnsi="Wingdings" w:hint="default"/>
      </w:rPr>
    </w:lvl>
  </w:abstractNum>
  <w:abstractNum w:abstractNumId="6" w15:restartNumberingAfterBreak="0">
    <w:nsid w:val="05676FBF"/>
    <w:multiLevelType w:val="hybridMultilevel"/>
    <w:tmpl w:val="752CA0C6"/>
    <w:lvl w:ilvl="0" w:tplc="4A562976">
      <w:start w:val="1"/>
      <w:numFmt w:val="decimal"/>
      <w:lvlText w:val="%1."/>
      <w:lvlJc w:val="left"/>
      <w:pPr>
        <w:ind w:left="720" w:hanging="360"/>
      </w:pPr>
    </w:lvl>
    <w:lvl w:ilvl="1" w:tplc="02E43090" w:tentative="1">
      <w:start w:val="1"/>
      <w:numFmt w:val="lowerLetter"/>
      <w:lvlText w:val="%2."/>
      <w:lvlJc w:val="left"/>
      <w:pPr>
        <w:ind w:left="1440" w:hanging="360"/>
      </w:pPr>
    </w:lvl>
    <w:lvl w:ilvl="2" w:tplc="6C3A468E" w:tentative="1">
      <w:start w:val="1"/>
      <w:numFmt w:val="lowerRoman"/>
      <w:lvlText w:val="%3."/>
      <w:lvlJc w:val="right"/>
      <w:pPr>
        <w:ind w:left="2160" w:hanging="180"/>
      </w:pPr>
    </w:lvl>
    <w:lvl w:ilvl="3" w:tplc="28581698" w:tentative="1">
      <w:start w:val="1"/>
      <w:numFmt w:val="decimal"/>
      <w:lvlText w:val="%4."/>
      <w:lvlJc w:val="left"/>
      <w:pPr>
        <w:ind w:left="2880" w:hanging="360"/>
      </w:pPr>
    </w:lvl>
    <w:lvl w:ilvl="4" w:tplc="0A8E5BB6" w:tentative="1">
      <w:start w:val="1"/>
      <w:numFmt w:val="lowerLetter"/>
      <w:lvlText w:val="%5."/>
      <w:lvlJc w:val="left"/>
      <w:pPr>
        <w:ind w:left="3600" w:hanging="360"/>
      </w:pPr>
    </w:lvl>
    <w:lvl w:ilvl="5" w:tplc="AD7CF264" w:tentative="1">
      <w:start w:val="1"/>
      <w:numFmt w:val="lowerRoman"/>
      <w:lvlText w:val="%6."/>
      <w:lvlJc w:val="right"/>
      <w:pPr>
        <w:ind w:left="4320" w:hanging="180"/>
      </w:pPr>
    </w:lvl>
    <w:lvl w:ilvl="6" w:tplc="7D42E9FC" w:tentative="1">
      <w:start w:val="1"/>
      <w:numFmt w:val="decimal"/>
      <w:lvlText w:val="%7."/>
      <w:lvlJc w:val="left"/>
      <w:pPr>
        <w:ind w:left="5040" w:hanging="360"/>
      </w:pPr>
    </w:lvl>
    <w:lvl w:ilvl="7" w:tplc="201059EE" w:tentative="1">
      <w:start w:val="1"/>
      <w:numFmt w:val="lowerLetter"/>
      <w:lvlText w:val="%8."/>
      <w:lvlJc w:val="left"/>
      <w:pPr>
        <w:ind w:left="5760" w:hanging="360"/>
      </w:pPr>
    </w:lvl>
    <w:lvl w:ilvl="8" w:tplc="7E806026" w:tentative="1">
      <w:start w:val="1"/>
      <w:numFmt w:val="lowerRoman"/>
      <w:lvlText w:val="%9."/>
      <w:lvlJc w:val="right"/>
      <w:pPr>
        <w:ind w:left="6480" w:hanging="180"/>
      </w:pPr>
    </w:lvl>
  </w:abstractNum>
  <w:abstractNum w:abstractNumId="7" w15:restartNumberingAfterBreak="0">
    <w:nsid w:val="088C0A7B"/>
    <w:multiLevelType w:val="hybridMultilevel"/>
    <w:tmpl w:val="98EAE98E"/>
    <w:lvl w:ilvl="0" w:tplc="F412E98C">
      <w:start w:val="1"/>
      <w:numFmt w:val="bullet"/>
      <w:lvlText w:val=""/>
      <w:lvlJc w:val="left"/>
      <w:pPr>
        <w:ind w:left="720" w:hanging="360"/>
      </w:pPr>
      <w:rPr>
        <w:rFonts w:ascii="Symbol" w:hAnsi="Symbol" w:hint="default"/>
      </w:rPr>
    </w:lvl>
    <w:lvl w:ilvl="1" w:tplc="6456CD22" w:tentative="1">
      <w:start w:val="1"/>
      <w:numFmt w:val="bullet"/>
      <w:lvlText w:val="o"/>
      <w:lvlJc w:val="left"/>
      <w:pPr>
        <w:ind w:left="1440" w:hanging="360"/>
      </w:pPr>
      <w:rPr>
        <w:rFonts w:ascii="Courier New" w:hAnsi="Courier New" w:cs="Courier New" w:hint="default"/>
      </w:rPr>
    </w:lvl>
    <w:lvl w:ilvl="2" w:tplc="345C1BDC" w:tentative="1">
      <w:start w:val="1"/>
      <w:numFmt w:val="bullet"/>
      <w:lvlText w:val=""/>
      <w:lvlJc w:val="left"/>
      <w:pPr>
        <w:ind w:left="2160" w:hanging="360"/>
      </w:pPr>
      <w:rPr>
        <w:rFonts w:ascii="Wingdings" w:hAnsi="Wingdings" w:hint="default"/>
      </w:rPr>
    </w:lvl>
    <w:lvl w:ilvl="3" w:tplc="2ABCB262" w:tentative="1">
      <w:start w:val="1"/>
      <w:numFmt w:val="bullet"/>
      <w:lvlText w:val=""/>
      <w:lvlJc w:val="left"/>
      <w:pPr>
        <w:ind w:left="2880" w:hanging="360"/>
      </w:pPr>
      <w:rPr>
        <w:rFonts w:ascii="Symbol" w:hAnsi="Symbol" w:hint="default"/>
      </w:rPr>
    </w:lvl>
    <w:lvl w:ilvl="4" w:tplc="D2CC6470" w:tentative="1">
      <w:start w:val="1"/>
      <w:numFmt w:val="bullet"/>
      <w:lvlText w:val="o"/>
      <w:lvlJc w:val="left"/>
      <w:pPr>
        <w:ind w:left="3600" w:hanging="360"/>
      </w:pPr>
      <w:rPr>
        <w:rFonts w:ascii="Courier New" w:hAnsi="Courier New" w:cs="Courier New" w:hint="default"/>
      </w:rPr>
    </w:lvl>
    <w:lvl w:ilvl="5" w:tplc="A298217E" w:tentative="1">
      <w:start w:val="1"/>
      <w:numFmt w:val="bullet"/>
      <w:lvlText w:val=""/>
      <w:lvlJc w:val="left"/>
      <w:pPr>
        <w:ind w:left="4320" w:hanging="360"/>
      </w:pPr>
      <w:rPr>
        <w:rFonts w:ascii="Wingdings" w:hAnsi="Wingdings" w:hint="default"/>
      </w:rPr>
    </w:lvl>
    <w:lvl w:ilvl="6" w:tplc="507E5B70" w:tentative="1">
      <w:start w:val="1"/>
      <w:numFmt w:val="bullet"/>
      <w:lvlText w:val=""/>
      <w:lvlJc w:val="left"/>
      <w:pPr>
        <w:ind w:left="5040" w:hanging="360"/>
      </w:pPr>
      <w:rPr>
        <w:rFonts w:ascii="Symbol" w:hAnsi="Symbol" w:hint="default"/>
      </w:rPr>
    </w:lvl>
    <w:lvl w:ilvl="7" w:tplc="5B16E204" w:tentative="1">
      <w:start w:val="1"/>
      <w:numFmt w:val="bullet"/>
      <w:lvlText w:val="o"/>
      <w:lvlJc w:val="left"/>
      <w:pPr>
        <w:ind w:left="5760" w:hanging="360"/>
      </w:pPr>
      <w:rPr>
        <w:rFonts w:ascii="Courier New" w:hAnsi="Courier New" w:cs="Courier New" w:hint="default"/>
      </w:rPr>
    </w:lvl>
    <w:lvl w:ilvl="8" w:tplc="434A02B4" w:tentative="1">
      <w:start w:val="1"/>
      <w:numFmt w:val="bullet"/>
      <w:lvlText w:val=""/>
      <w:lvlJc w:val="left"/>
      <w:pPr>
        <w:ind w:left="6480" w:hanging="360"/>
      </w:pPr>
      <w:rPr>
        <w:rFonts w:ascii="Wingdings" w:hAnsi="Wingdings" w:hint="default"/>
      </w:rPr>
    </w:lvl>
  </w:abstractNum>
  <w:abstractNum w:abstractNumId="8" w15:restartNumberingAfterBreak="0">
    <w:nsid w:val="09D97069"/>
    <w:multiLevelType w:val="hybridMultilevel"/>
    <w:tmpl w:val="99807224"/>
    <w:lvl w:ilvl="0" w:tplc="81122C80">
      <w:start w:val="1"/>
      <w:numFmt w:val="bullet"/>
      <w:lvlText w:val=""/>
      <w:lvlJc w:val="left"/>
      <w:pPr>
        <w:ind w:left="720" w:hanging="360"/>
      </w:pPr>
      <w:rPr>
        <w:rFonts w:ascii="Symbol" w:hAnsi="Symbol" w:hint="default"/>
      </w:rPr>
    </w:lvl>
    <w:lvl w:ilvl="1" w:tplc="A810F488" w:tentative="1">
      <w:start w:val="1"/>
      <w:numFmt w:val="bullet"/>
      <w:lvlText w:val="o"/>
      <w:lvlJc w:val="left"/>
      <w:pPr>
        <w:ind w:left="1440" w:hanging="360"/>
      </w:pPr>
      <w:rPr>
        <w:rFonts w:ascii="Courier New" w:hAnsi="Courier New" w:cs="Courier New" w:hint="default"/>
      </w:rPr>
    </w:lvl>
    <w:lvl w:ilvl="2" w:tplc="9B06C4EA" w:tentative="1">
      <w:start w:val="1"/>
      <w:numFmt w:val="bullet"/>
      <w:lvlText w:val=""/>
      <w:lvlJc w:val="left"/>
      <w:pPr>
        <w:ind w:left="2160" w:hanging="360"/>
      </w:pPr>
      <w:rPr>
        <w:rFonts w:ascii="Wingdings" w:hAnsi="Wingdings" w:hint="default"/>
      </w:rPr>
    </w:lvl>
    <w:lvl w:ilvl="3" w:tplc="EA8CBA1A" w:tentative="1">
      <w:start w:val="1"/>
      <w:numFmt w:val="bullet"/>
      <w:lvlText w:val=""/>
      <w:lvlJc w:val="left"/>
      <w:pPr>
        <w:ind w:left="2880" w:hanging="360"/>
      </w:pPr>
      <w:rPr>
        <w:rFonts w:ascii="Symbol" w:hAnsi="Symbol" w:hint="default"/>
      </w:rPr>
    </w:lvl>
    <w:lvl w:ilvl="4" w:tplc="2856BAF6" w:tentative="1">
      <w:start w:val="1"/>
      <w:numFmt w:val="bullet"/>
      <w:lvlText w:val="o"/>
      <w:lvlJc w:val="left"/>
      <w:pPr>
        <w:ind w:left="3600" w:hanging="360"/>
      </w:pPr>
      <w:rPr>
        <w:rFonts w:ascii="Courier New" w:hAnsi="Courier New" w:cs="Courier New" w:hint="default"/>
      </w:rPr>
    </w:lvl>
    <w:lvl w:ilvl="5" w:tplc="E43A311C" w:tentative="1">
      <w:start w:val="1"/>
      <w:numFmt w:val="bullet"/>
      <w:lvlText w:val=""/>
      <w:lvlJc w:val="left"/>
      <w:pPr>
        <w:ind w:left="4320" w:hanging="360"/>
      </w:pPr>
      <w:rPr>
        <w:rFonts w:ascii="Wingdings" w:hAnsi="Wingdings" w:hint="default"/>
      </w:rPr>
    </w:lvl>
    <w:lvl w:ilvl="6" w:tplc="850212B2" w:tentative="1">
      <w:start w:val="1"/>
      <w:numFmt w:val="bullet"/>
      <w:lvlText w:val=""/>
      <w:lvlJc w:val="left"/>
      <w:pPr>
        <w:ind w:left="5040" w:hanging="360"/>
      </w:pPr>
      <w:rPr>
        <w:rFonts w:ascii="Symbol" w:hAnsi="Symbol" w:hint="default"/>
      </w:rPr>
    </w:lvl>
    <w:lvl w:ilvl="7" w:tplc="7B5E60E6" w:tentative="1">
      <w:start w:val="1"/>
      <w:numFmt w:val="bullet"/>
      <w:lvlText w:val="o"/>
      <w:lvlJc w:val="left"/>
      <w:pPr>
        <w:ind w:left="5760" w:hanging="360"/>
      </w:pPr>
      <w:rPr>
        <w:rFonts w:ascii="Courier New" w:hAnsi="Courier New" w:cs="Courier New" w:hint="default"/>
      </w:rPr>
    </w:lvl>
    <w:lvl w:ilvl="8" w:tplc="C2A84644" w:tentative="1">
      <w:start w:val="1"/>
      <w:numFmt w:val="bullet"/>
      <w:lvlText w:val=""/>
      <w:lvlJc w:val="left"/>
      <w:pPr>
        <w:ind w:left="6480" w:hanging="360"/>
      </w:pPr>
      <w:rPr>
        <w:rFonts w:ascii="Wingdings" w:hAnsi="Wingdings" w:hint="default"/>
      </w:rPr>
    </w:lvl>
  </w:abstractNum>
  <w:abstractNum w:abstractNumId="9" w15:restartNumberingAfterBreak="0">
    <w:nsid w:val="0C804F35"/>
    <w:multiLevelType w:val="hybridMultilevel"/>
    <w:tmpl w:val="D82C993E"/>
    <w:lvl w:ilvl="0" w:tplc="A578550C">
      <w:start w:val="1"/>
      <w:numFmt w:val="bullet"/>
      <w:lvlText w:val=""/>
      <w:lvlJc w:val="left"/>
      <w:pPr>
        <w:ind w:left="720" w:hanging="360"/>
      </w:pPr>
      <w:rPr>
        <w:rFonts w:ascii="Symbol" w:hAnsi="Symbol" w:hint="default"/>
      </w:rPr>
    </w:lvl>
    <w:lvl w:ilvl="1" w:tplc="34725F8E" w:tentative="1">
      <w:start w:val="1"/>
      <w:numFmt w:val="bullet"/>
      <w:lvlText w:val="o"/>
      <w:lvlJc w:val="left"/>
      <w:pPr>
        <w:ind w:left="1440" w:hanging="360"/>
      </w:pPr>
      <w:rPr>
        <w:rFonts w:ascii="Courier New" w:hAnsi="Courier New" w:cs="Courier New" w:hint="default"/>
      </w:rPr>
    </w:lvl>
    <w:lvl w:ilvl="2" w:tplc="4306A156" w:tentative="1">
      <w:start w:val="1"/>
      <w:numFmt w:val="bullet"/>
      <w:lvlText w:val=""/>
      <w:lvlJc w:val="left"/>
      <w:pPr>
        <w:ind w:left="2160" w:hanging="360"/>
      </w:pPr>
      <w:rPr>
        <w:rFonts w:ascii="Wingdings" w:hAnsi="Wingdings" w:hint="default"/>
      </w:rPr>
    </w:lvl>
    <w:lvl w:ilvl="3" w:tplc="DB6C7618" w:tentative="1">
      <w:start w:val="1"/>
      <w:numFmt w:val="bullet"/>
      <w:lvlText w:val=""/>
      <w:lvlJc w:val="left"/>
      <w:pPr>
        <w:ind w:left="2880" w:hanging="360"/>
      </w:pPr>
      <w:rPr>
        <w:rFonts w:ascii="Symbol" w:hAnsi="Symbol" w:hint="default"/>
      </w:rPr>
    </w:lvl>
    <w:lvl w:ilvl="4" w:tplc="F52E6CB4" w:tentative="1">
      <w:start w:val="1"/>
      <w:numFmt w:val="bullet"/>
      <w:lvlText w:val="o"/>
      <w:lvlJc w:val="left"/>
      <w:pPr>
        <w:ind w:left="3600" w:hanging="360"/>
      </w:pPr>
      <w:rPr>
        <w:rFonts w:ascii="Courier New" w:hAnsi="Courier New" w:cs="Courier New" w:hint="default"/>
      </w:rPr>
    </w:lvl>
    <w:lvl w:ilvl="5" w:tplc="9B662A9E" w:tentative="1">
      <w:start w:val="1"/>
      <w:numFmt w:val="bullet"/>
      <w:lvlText w:val=""/>
      <w:lvlJc w:val="left"/>
      <w:pPr>
        <w:ind w:left="4320" w:hanging="360"/>
      </w:pPr>
      <w:rPr>
        <w:rFonts w:ascii="Wingdings" w:hAnsi="Wingdings" w:hint="default"/>
      </w:rPr>
    </w:lvl>
    <w:lvl w:ilvl="6" w:tplc="371CBE56" w:tentative="1">
      <w:start w:val="1"/>
      <w:numFmt w:val="bullet"/>
      <w:lvlText w:val=""/>
      <w:lvlJc w:val="left"/>
      <w:pPr>
        <w:ind w:left="5040" w:hanging="360"/>
      </w:pPr>
      <w:rPr>
        <w:rFonts w:ascii="Symbol" w:hAnsi="Symbol" w:hint="default"/>
      </w:rPr>
    </w:lvl>
    <w:lvl w:ilvl="7" w:tplc="8C588214" w:tentative="1">
      <w:start w:val="1"/>
      <w:numFmt w:val="bullet"/>
      <w:lvlText w:val="o"/>
      <w:lvlJc w:val="left"/>
      <w:pPr>
        <w:ind w:left="5760" w:hanging="360"/>
      </w:pPr>
      <w:rPr>
        <w:rFonts w:ascii="Courier New" w:hAnsi="Courier New" w:cs="Courier New" w:hint="default"/>
      </w:rPr>
    </w:lvl>
    <w:lvl w:ilvl="8" w:tplc="C2B2BF3C" w:tentative="1">
      <w:start w:val="1"/>
      <w:numFmt w:val="bullet"/>
      <w:lvlText w:val=""/>
      <w:lvlJc w:val="left"/>
      <w:pPr>
        <w:ind w:left="6480" w:hanging="360"/>
      </w:pPr>
      <w:rPr>
        <w:rFonts w:ascii="Wingdings" w:hAnsi="Wingdings" w:hint="default"/>
      </w:rPr>
    </w:lvl>
  </w:abstractNum>
  <w:abstractNum w:abstractNumId="10" w15:restartNumberingAfterBreak="0">
    <w:nsid w:val="0CCD5908"/>
    <w:multiLevelType w:val="hybridMultilevel"/>
    <w:tmpl w:val="89AAE136"/>
    <w:lvl w:ilvl="0" w:tplc="9AA4219C">
      <w:start w:val="1"/>
      <w:numFmt w:val="bullet"/>
      <w:lvlText w:val=""/>
      <w:lvlJc w:val="left"/>
      <w:pPr>
        <w:ind w:left="720" w:hanging="360"/>
      </w:pPr>
      <w:rPr>
        <w:rFonts w:ascii="Symbol" w:hAnsi="Symbol" w:hint="default"/>
      </w:rPr>
    </w:lvl>
    <w:lvl w:ilvl="1" w:tplc="B1B2A320" w:tentative="1">
      <w:start w:val="1"/>
      <w:numFmt w:val="bullet"/>
      <w:lvlText w:val="o"/>
      <w:lvlJc w:val="left"/>
      <w:pPr>
        <w:ind w:left="1440" w:hanging="360"/>
      </w:pPr>
      <w:rPr>
        <w:rFonts w:ascii="Courier New" w:hAnsi="Courier New" w:cs="Courier New" w:hint="default"/>
      </w:rPr>
    </w:lvl>
    <w:lvl w:ilvl="2" w:tplc="9538FD70" w:tentative="1">
      <w:start w:val="1"/>
      <w:numFmt w:val="bullet"/>
      <w:lvlText w:val=""/>
      <w:lvlJc w:val="left"/>
      <w:pPr>
        <w:ind w:left="2160" w:hanging="360"/>
      </w:pPr>
      <w:rPr>
        <w:rFonts w:ascii="Wingdings" w:hAnsi="Wingdings" w:hint="default"/>
      </w:rPr>
    </w:lvl>
    <w:lvl w:ilvl="3" w:tplc="603657A4" w:tentative="1">
      <w:start w:val="1"/>
      <w:numFmt w:val="bullet"/>
      <w:lvlText w:val=""/>
      <w:lvlJc w:val="left"/>
      <w:pPr>
        <w:ind w:left="2880" w:hanging="360"/>
      </w:pPr>
      <w:rPr>
        <w:rFonts w:ascii="Symbol" w:hAnsi="Symbol" w:hint="default"/>
      </w:rPr>
    </w:lvl>
    <w:lvl w:ilvl="4" w:tplc="85883014" w:tentative="1">
      <w:start w:val="1"/>
      <w:numFmt w:val="bullet"/>
      <w:lvlText w:val="o"/>
      <w:lvlJc w:val="left"/>
      <w:pPr>
        <w:ind w:left="3600" w:hanging="360"/>
      </w:pPr>
      <w:rPr>
        <w:rFonts w:ascii="Courier New" w:hAnsi="Courier New" w:cs="Courier New" w:hint="default"/>
      </w:rPr>
    </w:lvl>
    <w:lvl w:ilvl="5" w:tplc="D0E6A0A6" w:tentative="1">
      <w:start w:val="1"/>
      <w:numFmt w:val="bullet"/>
      <w:lvlText w:val=""/>
      <w:lvlJc w:val="left"/>
      <w:pPr>
        <w:ind w:left="4320" w:hanging="360"/>
      </w:pPr>
      <w:rPr>
        <w:rFonts w:ascii="Wingdings" w:hAnsi="Wingdings" w:hint="default"/>
      </w:rPr>
    </w:lvl>
    <w:lvl w:ilvl="6" w:tplc="9774A0BC" w:tentative="1">
      <w:start w:val="1"/>
      <w:numFmt w:val="bullet"/>
      <w:lvlText w:val=""/>
      <w:lvlJc w:val="left"/>
      <w:pPr>
        <w:ind w:left="5040" w:hanging="360"/>
      </w:pPr>
      <w:rPr>
        <w:rFonts w:ascii="Symbol" w:hAnsi="Symbol" w:hint="default"/>
      </w:rPr>
    </w:lvl>
    <w:lvl w:ilvl="7" w:tplc="DAAA3A94" w:tentative="1">
      <w:start w:val="1"/>
      <w:numFmt w:val="bullet"/>
      <w:lvlText w:val="o"/>
      <w:lvlJc w:val="left"/>
      <w:pPr>
        <w:ind w:left="5760" w:hanging="360"/>
      </w:pPr>
      <w:rPr>
        <w:rFonts w:ascii="Courier New" w:hAnsi="Courier New" w:cs="Courier New" w:hint="default"/>
      </w:rPr>
    </w:lvl>
    <w:lvl w:ilvl="8" w:tplc="BE821D12" w:tentative="1">
      <w:start w:val="1"/>
      <w:numFmt w:val="bullet"/>
      <w:lvlText w:val=""/>
      <w:lvlJc w:val="left"/>
      <w:pPr>
        <w:ind w:left="6480" w:hanging="360"/>
      </w:pPr>
      <w:rPr>
        <w:rFonts w:ascii="Wingdings" w:hAnsi="Wingdings" w:hint="default"/>
      </w:rPr>
    </w:lvl>
  </w:abstractNum>
  <w:abstractNum w:abstractNumId="11" w15:restartNumberingAfterBreak="0">
    <w:nsid w:val="0D6F18DC"/>
    <w:multiLevelType w:val="hybridMultilevel"/>
    <w:tmpl w:val="B5481D06"/>
    <w:lvl w:ilvl="0" w:tplc="7226BF06">
      <w:start w:val="1"/>
      <w:numFmt w:val="bullet"/>
      <w:lvlText w:val=""/>
      <w:lvlJc w:val="left"/>
      <w:pPr>
        <w:ind w:left="720" w:hanging="360"/>
      </w:pPr>
      <w:rPr>
        <w:rFonts w:ascii="Symbol" w:hAnsi="Symbol" w:hint="default"/>
      </w:rPr>
    </w:lvl>
    <w:lvl w:ilvl="1" w:tplc="DBCE24CE" w:tentative="1">
      <w:start w:val="1"/>
      <w:numFmt w:val="bullet"/>
      <w:lvlText w:val="o"/>
      <w:lvlJc w:val="left"/>
      <w:pPr>
        <w:ind w:left="1440" w:hanging="360"/>
      </w:pPr>
      <w:rPr>
        <w:rFonts w:ascii="Courier New" w:hAnsi="Courier New" w:cs="Courier New" w:hint="default"/>
      </w:rPr>
    </w:lvl>
    <w:lvl w:ilvl="2" w:tplc="75C2ED66" w:tentative="1">
      <w:start w:val="1"/>
      <w:numFmt w:val="bullet"/>
      <w:lvlText w:val=""/>
      <w:lvlJc w:val="left"/>
      <w:pPr>
        <w:ind w:left="2160" w:hanging="360"/>
      </w:pPr>
      <w:rPr>
        <w:rFonts w:ascii="Wingdings" w:hAnsi="Wingdings" w:hint="default"/>
      </w:rPr>
    </w:lvl>
    <w:lvl w:ilvl="3" w:tplc="EC286FF4" w:tentative="1">
      <w:start w:val="1"/>
      <w:numFmt w:val="bullet"/>
      <w:lvlText w:val=""/>
      <w:lvlJc w:val="left"/>
      <w:pPr>
        <w:ind w:left="2880" w:hanging="360"/>
      </w:pPr>
      <w:rPr>
        <w:rFonts w:ascii="Symbol" w:hAnsi="Symbol" w:hint="default"/>
      </w:rPr>
    </w:lvl>
    <w:lvl w:ilvl="4" w:tplc="4792F81E" w:tentative="1">
      <w:start w:val="1"/>
      <w:numFmt w:val="bullet"/>
      <w:lvlText w:val="o"/>
      <w:lvlJc w:val="left"/>
      <w:pPr>
        <w:ind w:left="3600" w:hanging="360"/>
      </w:pPr>
      <w:rPr>
        <w:rFonts w:ascii="Courier New" w:hAnsi="Courier New" w:cs="Courier New" w:hint="default"/>
      </w:rPr>
    </w:lvl>
    <w:lvl w:ilvl="5" w:tplc="278460D0" w:tentative="1">
      <w:start w:val="1"/>
      <w:numFmt w:val="bullet"/>
      <w:lvlText w:val=""/>
      <w:lvlJc w:val="left"/>
      <w:pPr>
        <w:ind w:left="4320" w:hanging="360"/>
      </w:pPr>
      <w:rPr>
        <w:rFonts w:ascii="Wingdings" w:hAnsi="Wingdings" w:hint="default"/>
      </w:rPr>
    </w:lvl>
    <w:lvl w:ilvl="6" w:tplc="6642907C" w:tentative="1">
      <w:start w:val="1"/>
      <w:numFmt w:val="bullet"/>
      <w:lvlText w:val=""/>
      <w:lvlJc w:val="left"/>
      <w:pPr>
        <w:ind w:left="5040" w:hanging="360"/>
      </w:pPr>
      <w:rPr>
        <w:rFonts w:ascii="Symbol" w:hAnsi="Symbol" w:hint="default"/>
      </w:rPr>
    </w:lvl>
    <w:lvl w:ilvl="7" w:tplc="80F48994" w:tentative="1">
      <w:start w:val="1"/>
      <w:numFmt w:val="bullet"/>
      <w:lvlText w:val="o"/>
      <w:lvlJc w:val="left"/>
      <w:pPr>
        <w:ind w:left="5760" w:hanging="360"/>
      </w:pPr>
      <w:rPr>
        <w:rFonts w:ascii="Courier New" w:hAnsi="Courier New" w:cs="Courier New" w:hint="default"/>
      </w:rPr>
    </w:lvl>
    <w:lvl w:ilvl="8" w:tplc="789802FA" w:tentative="1">
      <w:start w:val="1"/>
      <w:numFmt w:val="bullet"/>
      <w:lvlText w:val=""/>
      <w:lvlJc w:val="left"/>
      <w:pPr>
        <w:ind w:left="6480" w:hanging="360"/>
      </w:pPr>
      <w:rPr>
        <w:rFonts w:ascii="Wingdings" w:hAnsi="Wingdings" w:hint="default"/>
      </w:rPr>
    </w:lvl>
  </w:abstractNum>
  <w:abstractNum w:abstractNumId="12" w15:restartNumberingAfterBreak="0">
    <w:nsid w:val="1314282A"/>
    <w:multiLevelType w:val="hybridMultilevel"/>
    <w:tmpl w:val="061E1550"/>
    <w:lvl w:ilvl="0" w:tplc="7CC2BCEC">
      <w:start w:val="1"/>
      <w:numFmt w:val="decimal"/>
      <w:lvlText w:val="%1."/>
      <w:lvlJc w:val="left"/>
      <w:pPr>
        <w:ind w:left="720" w:hanging="360"/>
      </w:pPr>
    </w:lvl>
    <w:lvl w:ilvl="1" w:tplc="55E6B04A" w:tentative="1">
      <w:start w:val="1"/>
      <w:numFmt w:val="lowerLetter"/>
      <w:lvlText w:val="%2."/>
      <w:lvlJc w:val="left"/>
      <w:pPr>
        <w:ind w:left="1440" w:hanging="360"/>
      </w:pPr>
    </w:lvl>
    <w:lvl w:ilvl="2" w:tplc="B8E0EF54" w:tentative="1">
      <w:start w:val="1"/>
      <w:numFmt w:val="lowerRoman"/>
      <w:lvlText w:val="%3."/>
      <w:lvlJc w:val="right"/>
      <w:pPr>
        <w:ind w:left="2160" w:hanging="180"/>
      </w:pPr>
    </w:lvl>
    <w:lvl w:ilvl="3" w:tplc="248C72F0" w:tentative="1">
      <w:start w:val="1"/>
      <w:numFmt w:val="decimal"/>
      <w:lvlText w:val="%4."/>
      <w:lvlJc w:val="left"/>
      <w:pPr>
        <w:ind w:left="2880" w:hanging="360"/>
      </w:pPr>
    </w:lvl>
    <w:lvl w:ilvl="4" w:tplc="F898AA40" w:tentative="1">
      <w:start w:val="1"/>
      <w:numFmt w:val="lowerLetter"/>
      <w:lvlText w:val="%5."/>
      <w:lvlJc w:val="left"/>
      <w:pPr>
        <w:ind w:left="3600" w:hanging="360"/>
      </w:pPr>
    </w:lvl>
    <w:lvl w:ilvl="5" w:tplc="0B507930" w:tentative="1">
      <w:start w:val="1"/>
      <w:numFmt w:val="lowerRoman"/>
      <w:lvlText w:val="%6."/>
      <w:lvlJc w:val="right"/>
      <w:pPr>
        <w:ind w:left="4320" w:hanging="180"/>
      </w:pPr>
    </w:lvl>
    <w:lvl w:ilvl="6" w:tplc="A162A8F2" w:tentative="1">
      <w:start w:val="1"/>
      <w:numFmt w:val="decimal"/>
      <w:lvlText w:val="%7."/>
      <w:lvlJc w:val="left"/>
      <w:pPr>
        <w:ind w:left="5040" w:hanging="360"/>
      </w:pPr>
    </w:lvl>
    <w:lvl w:ilvl="7" w:tplc="F9D612A6" w:tentative="1">
      <w:start w:val="1"/>
      <w:numFmt w:val="lowerLetter"/>
      <w:lvlText w:val="%8."/>
      <w:lvlJc w:val="left"/>
      <w:pPr>
        <w:ind w:left="5760" w:hanging="360"/>
      </w:pPr>
    </w:lvl>
    <w:lvl w:ilvl="8" w:tplc="E1086D28" w:tentative="1">
      <w:start w:val="1"/>
      <w:numFmt w:val="lowerRoman"/>
      <w:lvlText w:val="%9."/>
      <w:lvlJc w:val="right"/>
      <w:pPr>
        <w:ind w:left="6480" w:hanging="180"/>
      </w:pPr>
    </w:lvl>
  </w:abstractNum>
  <w:abstractNum w:abstractNumId="13" w15:restartNumberingAfterBreak="0">
    <w:nsid w:val="158F315E"/>
    <w:multiLevelType w:val="hybridMultilevel"/>
    <w:tmpl w:val="33385D16"/>
    <w:lvl w:ilvl="0" w:tplc="436E457E">
      <w:start w:val="1"/>
      <w:numFmt w:val="bullet"/>
      <w:lvlText w:val=""/>
      <w:lvlJc w:val="left"/>
      <w:pPr>
        <w:ind w:left="720" w:hanging="360"/>
      </w:pPr>
      <w:rPr>
        <w:rFonts w:ascii="Symbol" w:hAnsi="Symbol" w:hint="default"/>
      </w:rPr>
    </w:lvl>
    <w:lvl w:ilvl="1" w:tplc="4C0A71CC" w:tentative="1">
      <w:start w:val="1"/>
      <w:numFmt w:val="bullet"/>
      <w:lvlText w:val="o"/>
      <w:lvlJc w:val="left"/>
      <w:pPr>
        <w:ind w:left="1440" w:hanging="360"/>
      </w:pPr>
      <w:rPr>
        <w:rFonts w:ascii="Courier New" w:hAnsi="Courier New" w:cs="Courier New" w:hint="default"/>
      </w:rPr>
    </w:lvl>
    <w:lvl w:ilvl="2" w:tplc="0EAE9A98" w:tentative="1">
      <w:start w:val="1"/>
      <w:numFmt w:val="bullet"/>
      <w:lvlText w:val=""/>
      <w:lvlJc w:val="left"/>
      <w:pPr>
        <w:ind w:left="2160" w:hanging="360"/>
      </w:pPr>
      <w:rPr>
        <w:rFonts w:ascii="Wingdings" w:hAnsi="Wingdings" w:hint="default"/>
      </w:rPr>
    </w:lvl>
    <w:lvl w:ilvl="3" w:tplc="22C06760" w:tentative="1">
      <w:start w:val="1"/>
      <w:numFmt w:val="bullet"/>
      <w:lvlText w:val=""/>
      <w:lvlJc w:val="left"/>
      <w:pPr>
        <w:ind w:left="2880" w:hanging="360"/>
      </w:pPr>
      <w:rPr>
        <w:rFonts w:ascii="Symbol" w:hAnsi="Symbol" w:hint="default"/>
      </w:rPr>
    </w:lvl>
    <w:lvl w:ilvl="4" w:tplc="3CDC1118" w:tentative="1">
      <w:start w:val="1"/>
      <w:numFmt w:val="bullet"/>
      <w:lvlText w:val="o"/>
      <w:lvlJc w:val="left"/>
      <w:pPr>
        <w:ind w:left="3600" w:hanging="360"/>
      </w:pPr>
      <w:rPr>
        <w:rFonts w:ascii="Courier New" w:hAnsi="Courier New" w:cs="Courier New" w:hint="default"/>
      </w:rPr>
    </w:lvl>
    <w:lvl w:ilvl="5" w:tplc="2B8873E8" w:tentative="1">
      <w:start w:val="1"/>
      <w:numFmt w:val="bullet"/>
      <w:lvlText w:val=""/>
      <w:lvlJc w:val="left"/>
      <w:pPr>
        <w:ind w:left="4320" w:hanging="360"/>
      </w:pPr>
      <w:rPr>
        <w:rFonts w:ascii="Wingdings" w:hAnsi="Wingdings" w:hint="default"/>
      </w:rPr>
    </w:lvl>
    <w:lvl w:ilvl="6" w:tplc="00ECB738" w:tentative="1">
      <w:start w:val="1"/>
      <w:numFmt w:val="bullet"/>
      <w:lvlText w:val=""/>
      <w:lvlJc w:val="left"/>
      <w:pPr>
        <w:ind w:left="5040" w:hanging="360"/>
      </w:pPr>
      <w:rPr>
        <w:rFonts w:ascii="Symbol" w:hAnsi="Symbol" w:hint="default"/>
      </w:rPr>
    </w:lvl>
    <w:lvl w:ilvl="7" w:tplc="78F00F78" w:tentative="1">
      <w:start w:val="1"/>
      <w:numFmt w:val="bullet"/>
      <w:lvlText w:val="o"/>
      <w:lvlJc w:val="left"/>
      <w:pPr>
        <w:ind w:left="5760" w:hanging="360"/>
      </w:pPr>
      <w:rPr>
        <w:rFonts w:ascii="Courier New" w:hAnsi="Courier New" w:cs="Courier New" w:hint="default"/>
      </w:rPr>
    </w:lvl>
    <w:lvl w:ilvl="8" w:tplc="B328989A" w:tentative="1">
      <w:start w:val="1"/>
      <w:numFmt w:val="bullet"/>
      <w:lvlText w:val=""/>
      <w:lvlJc w:val="left"/>
      <w:pPr>
        <w:ind w:left="6480" w:hanging="360"/>
      </w:pPr>
      <w:rPr>
        <w:rFonts w:ascii="Wingdings" w:hAnsi="Wingdings" w:hint="default"/>
      </w:rPr>
    </w:lvl>
  </w:abstractNum>
  <w:abstractNum w:abstractNumId="14" w15:restartNumberingAfterBreak="0">
    <w:nsid w:val="1A4F0C0D"/>
    <w:multiLevelType w:val="hybridMultilevel"/>
    <w:tmpl w:val="19F29D3E"/>
    <w:lvl w:ilvl="0" w:tplc="92DA1A3C">
      <w:start w:val="1"/>
      <w:numFmt w:val="bullet"/>
      <w:lvlText w:val=""/>
      <w:lvlJc w:val="left"/>
      <w:pPr>
        <w:ind w:left="720" w:hanging="360"/>
      </w:pPr>
      <w:rPr>
        <w:rFonts w:ascii="Symbol" w:hAnsi="Symbol" w:hint="default"/>
      </w:rPr>
    </w:lvl>
    <w:lvl w:ilvl="1" w:tplc="CD90BB86" w:tentative="1">
      <w:start w:val="1"/>
      <w:numFmt w:val="bullet"/>
      <w:lvlText w:val="o"/>
      <w:lvlJc w:val="left"/>
      <w:pPr>
        <w:ind w:left="1440" w:hanging="360"/>
      </w:pPr>
      <w:rPr>
        <w:rFonts w:ascii="Courier New" w:hAnsi="Courier New" w:cs="Courier New" w:hint="default"/>
      </w:rPr>
    </w:lvl>
    <w:lvl w:ilvl="2" w:tplc="75D28A50" w:tentative="1">
      <w:start w:val="1"/>
      <w:numFmt w:val="bullet"/>
      <w:lvlText w:val=""/>
      <w:lvlJc w:val="left"/>
      <w:pPr>
        <w:ind w:left="2160" w:hanging="360"/>
      </w:pPr>
      <w:rPr>
        <w:rFonts w:ascii="Wingdings" w:hAnsi="Wingdings" w:hint="default"/>
      </w:rPr>
    </w:lvl>
    <w:lvl w:ilvl="3" w:tplc="9208D1C0" w:tentative="1">
      <w:start w:val="1"/>
      <w:numFmt w:val="bullet"/>
      <w:lvlText w:val=""/>
      <w:lvlJc w:val="left"/>
      <w:pPr>
        <w:ind w:left="2880" w:hanging="360"/>
      </w:pPr>
      <w:rPr>
        <w:rFonts w:ascii="Symbol" w:hAnsi="Symbol" w:hint="default"/>
      </w:rPr>
    </w:lvl>
    <w:lvl w:ilvl="4" w:tplc="5C14DAF0" w:tentative="1">
      <w:start w:val="1"/>
      <w:numFmt w:val="bullet"/>
      <w:lvlText w:val="o"/>
      <w:lvlJc w:val="left"/>
      <w:pPr>
        <w:ind w:left="3600" w:hanging="360"/>
      </w:pPr>
      <w:rPr>
        <w:rFonts w:ascii="Courier New" w:hAnsi="Courier New" w:cs="Courier New" w:hint="default"/>
      </w:rPr>
    </w:lvl>
    <w:lvl w:ilvl="5" w:tplc="DB028C34" w:tentative="1">
      <w:start w:val="1"/>
      <w:numFmt w:val="bullet"/>
      <w:lvlText w:val=""/>
      <w:lvlJc w:val="left"/>
      <w:pPr>
        <w:ind w:left="4320" w:hanging="360"/>
      </w:pPr>
      <w:rPr>
        <w:rFonts w:ascii="Wingdings" w:hAnsi="Wingdings" w:hint="default"/>
      </w:rPr>
    </w:lvl>
    <w:lvl w:ilvl="6" w:tplc="1668F672" w:tentative="1">
      <w:start w:val="1"/>
      <w:numFmt w:val="bullet"/>
      <w:lvlText w:val=""/>
      <w:lvlJc w:val="left"/>
      <w:pPr>
        <w:ind w:left="5040" w:hanging="360"/>
      </w:pPr>
      <w:rPr>
        <w:rFonts w:ascii="Symbol" w:hAnsi="Symbol" w:hint="default"/>
      </w:rPr>
    </w:lvl>
    <w:lvl w:ilvl="7" w:tplc="F7D2C188" w:tentative="1">
      <w:start w:val="1"/>
      <w:numFmt w:val="bullet"/>
      <w:lvlText w:val="o"/>
      <w:lvlJc w:val="left"/>
      <w:pPr>
        <w:ind w:left="5760" w:hanging="360"/>
      </w:pPr>
      <w:rPr>
        <w:rFonts w:ascii="Courier New" w:hAnsi="Courier New" w:cs="Courier New" w:hint="default"/>
      </w:rPr>
    </w:lvl>
    <w:lvl w:ilvl="8" w:tplc="25FED49A" w:tentative="1">
      <w:start w:val="1"/>
      <w:numFmt w:val="bullet"/>
      <w:lvlText w:val=""/>
      <w:lvlJc w:val="left"/>
      <w:pPr>
        <w:ind w:left="6480" w:hanging="360"/>
      </w:pPr>
      <w:rPr>
        <w:rFonts w:ascii="Wingdings" w:hAnsi="Wingdings" w:hint="default"/>
      </w:rPr>
    </w:lvl>
  </w:abstractNum>
  <w:abstractNum w:abstractNumId="15" w15:restartNumberingAfterBreak="0">
    <w:nsid w:val="1BEB2EFD"/>
    <w:multiLevelType w:val="hybridMultilevel"/>
    <w:tmpl w:val="C2027AFC"/>
    <w:lvl w:ilvl="0" w:tplc="4872BDD0">
      <w:start w:val="1"/>
      <w:numFmt w:val="bullet"/>
      <w:lvlText w:val="•"/>
      <w:lvlJc w:val="left"/>
      <w:pPr>
        <w:tabs>
          <w:tab w:val="num" w:pos="720"/>
        </w:tabs>
        <w:ind w:left="720" w:hanging="360"/>
      </w:pPr>
      <w:rPr>
        <w:rFonts w:ascii="Arial" w:hAnsi="Arial" w:hint="default"/>
      </w:rPr>
    </w:lvl>
    <w:lvl w:ilvl="1" w:tplc="8878E1FA" w:tentative="1">
      <w:start w:val="1"/>
      <w:numFmt w:val="bullet"/>
      <w:lvlText w:val="•"/>
      <w:lvlJc w:val="left"/>
      <w:pPr>
        <w:tabs>
          <w:tab w:val="num" w:pos="1440"/>
        </w:tabs>
        <w:ind w:left="1440" w:hanging="360"/>
      </w:pPr>
      <w:rPr>
        <w:rFonts w:ascii="Arial" w:hAnsi="Arial" w:hint="default"/>
      </w:rPr>
    </w:lvl>
    <w:lvl w:ilvl="2" w:tplc="F2CAEBC0" w:tentative="1">
      <w:start w:val="1"/>
      <w:numFmt w:val="bullet"/>
      <w:lvlText w:val="•"/>
      <w:lvlJc w:val="left"/>
      <w:pPr>
        <w:tabs>
          <w:tab w:val="num" w:pos="2160"/>
        </w:tabs>
        <w:ind w:left="2160" w:hanging="360"/>
      </w:pPr>
      <w:rPr>
        <w:rFonts w:ascii="Arial" w:hAnsi="Arial" w:hint="default"/>
      </w:rPr>
    </w:lvl>
    <w:lvl w:ilvl="3" w:tplc="B198BA08" w:tentative="1">
      <w:start w:val="1"/>
      <w:numFmt w:val="bullet"/>
      <w:lvlText w:val="•"/>
      <w:lvlJc w:val="left"/>
      <w:pPr>
        <w:tabs>
          <w:tab w:val="num" w:pos="2880"/>
        </w:tabs>
        <w:ind w:left="2880" w:hanging="360"/>
      </w:pPr>
      <w:rPr>
        <w:rFonts w:ascii="Arial" w:hAnsi="Arial" w:hint="default"/>
      </w:rPr>
    </w:lvl>
    <w:lvl w:ilvl="4" w:tplc="779AAF78" w:tentative="1">
      <w:start w:val="1"/>
      <w:numFmt w:val="bullet"/>
      <w:lvlText w:val="•"/>
      <w:lvlJc w:val="left"/>
      <w:pPr>
        <w:tabs>
          <w:tab w:val="num" w:pos="3600"/>
        </w:tabs>
        <w:ind w:left="3600" w:hanging="360"/>
      </w:pPr>
      <w:rPr>
        <w:rFonts w:ascii="Arial" w:hAnsi="Arial" w:hint="default"/>
      </w:rPr>
    </w:lvl>
    <w:lvl w:ilvl="5" w:tplc="06B0E860" w:tentative="1">
      <w:start w:val="1"/>
      <w:numFmt w:val="bullet"/>
      <w:lvlText w:val="•"/>
      <w:lvlJc w:val="left"/>
      <w:pPr>
        <w:tabs>
          <w:tab w:val="num" w:pos="4320"/>
        </w:tabs>
        <w:ind w:left="4320" w:hanging="360"/>
      </w:pPr>
      <w:rPr>
        <w:rFonts w:ascii="Arial" w:hAnsi="Arial" w:hint="default"/>
      </w:rPr>
    </w:lvl>
    <w:lvl w:ilvl="6" w:tplc="4F4A3B98" w:tentative="1">
      <w:start w:val="1"/>
      <w:numFmt w:val="bullet"/>
      <w:lvlText w:val="•"/>
      <w:lvlJc w:val="left"/>
      <w:pPr>
        <w:tabs>
          <w:tab w:val="num" w:pos="5040"/>
        </w:tabs>
        <w:ind w:left="5040" w:hanging="360"/>
      </w:pPr>
      <w:rPr>
        <w:rFonts w:ascii="Arial" w:hAnsi="Arial" w:hint="default"/>
      </w:rPr>
    </w:lvl>
    <w:lvl w:ilvl="7" w:tplc="C02AAB68" w:tentative="1">
      <w:start w:val="1"/>
      <w:numFmt w:val="bullet"/>
      <w:lvlText w:val="•"/>
      <w:lvlJc w:val="left"/>
      <w:pPr>
        <w:tabs>
          <w:tab w:val="num" w:pos="5760"/>
        </w:tabs>
        <w:ind w:left="5760" w:hanging="360"/>
      </w:pPr>
      <w:rPr>
        <w:rFonts w:ascii="Arial" w:hAnsi="Arial" w:hint="default"/>
      </w:rPr>
    </w:lvl>
    <w:lvl w:ilvl="8" w:tplc="5BB0FE6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DF33A0A"/>
    <w:multiLevelType w:val="hybridMultilevel"/>
    <w:tmpl w:val="B346FA06"/>
    <w:lvl w:ilvl="0" w:tplc="7E200D52">
      <w:start w:val="1"/>
      <w:numFmt w:val="bullet"/>
      <w:lvlText w:val=""/>
      <w:lvlJc w:val="left"/>
      <w:pPr>
        <w:ind w:left="720" w:hanging="360"/>
      </w:pPr>
      <w:rPr>
        <w:rFonts w:ascii="Symbol" w:hAnsi="Symbol" w:hint="default"/>
      </w:rPr>
    </w:lvl>
    <w:lvl w:ilvl="1" w:tplc="63145288" w:tentative="1">
      <w:start w:val="1"/>
      <w:numFmt w:val="bullet"/>
      <w:lvlText w:val="o"/>
      <w:lvlJc w:val="left"/>
      <w:pPr>
        <w:ind w:left="1440" w:hanging="360"/>
      </w:pPr>
      <w:rPr>
        <w:rFonts w:ascii="Courier New" w:hAnsi="Courier New" w:cs="Courier New" w:hint="default"/>
      </w:rPr>
    </w:lvl>
    <w:lvl w:ilvl="2" w:tplc="AE92A4C2" w:tentative="1">
      <w:start w:val="1"/>
      <w:numFmt w:val="bullet"/>
      <w:lvlText w:val=""/>
      <w:lvlJc w:val="left"/>
      <w:pPr>
        <w:ind w:left="2160" w:hanging="360"/>
      </w:pPr>
      <w:rPr>
        <w:rFonts w:ascii="Wingdings" w:hAnsi="Wingdings" w:hint="default"/>
      </w:rPr>
    </w:lvl>
    <w:lvl w:ilvl="3" w:tplc="19E011E8" w:tentative="1">
      <w:start w:val="1"/>
      <w:numFmt w:val="bullet"/>
      <w:lvlText w:val=""/>
      <w:lvlJc w:val="left"/>
      <w:pPr>
        <w:ind w:left="2880" w:hanging="360"/>
      </w:pPr>
      <w:rPr>
        <w:rFonts w:ascii="Symbol" w:hAnsi="Symbol" w:hint="default"/>
      </w:rPr>
    </w:lvl>
    <w:lvl w:ilvl="4" w:tplc="4446BE4A" w:tentative="1">
      <w:start w:val="1"/>
      <w:numFmt w:val="bullet"/>
      <w:lvlText w:val="o"/>
      <w:lvlJc w:val="left"/>
      <w:pPr>
        <w:ind w:left="3600" w:hanging="360"/>
      </w:pPr>
      <w:rPr>
        <w:rFonts w:ascii="Courier New" w:hAnsi="Courier New" w:cs="Courier New" w:hint="default"/>
      </w:rPr>
    </w:lvl>
    <w:lvl w:ilvl="5" w:tplc="90C68230" w:tentative="1">
      <w:start w:val="1"/>
      <w:numFmt w:val="bullet"/>
      <w:lvlText w:val=""/>
      <w:lvlJc w:val="left"/>
      <w:pPr>
        <w:ind w:left="4320" w:hanging="360"/>
      </w:pPr>
      <w:rPr>
        <w:rFonts w:ascii="Wingdings" w:hAnsi="Wingdings" w:hint="default"/>
      </w:rPr>
    </w:lvl>
    <w:lvl w:ilvl="6" w:tplc="CAC814F2" w:tentative="1">
      <w:start w:val="1"/>
      <w:numFmt w:val="bullet"/>
      <w:lvlText w:val=""/>
      <w:lvlJc w:val="left"/>
      <w:pPr>
        <w:ind w:left="5040" w:hanging="360"/>
      </w:pPr>
      <w:rPr>
        <w:rFonts w:ascii="Symbol" w:hAnsi="Symbol" w:hint="default"/>
      </w:rPr>
    </w:lvl>
    <w:lvl w:ilvl="7" w:tplc="E33632D4" w:tentative="1">
      <w:start w:val="1"/>
      <w:numFmt w:val="bullet"/>
      <w:lvlText w:val="o"/>
      <w:lvlJc w:val="left"/>
      <w:pPr>
        <w:ind w:left="5760" w:hanging="360"/>
      </w:pPr>
      <w:rPr>
        <w:rFonts w:ascii="Courier New" w:hAnsi="Courier New" w:cs="Courier New" w:hint="default"/>
      </w:rPr>
    </w:lvl>
    <w:lvl w:ilvl="8" w:tplc="62446544" w:tentative="1">
      <w:start w:val="1"/>
      <w:numFmt w:val="bullet"/>
      <w:lvlText w:val=""/>
      <w:lvlJc w:val="left"/>
      <w:pPr>
        <w:ind w:left="6480" w:hanging="360"/>
      </w:pPr>
      <w:rPr>
        <w:rFonts w:ascii="Wingdings" w:hAnsi="Wingdings" w:hint="default"/>
      </w:rPr>
    </w:lvl>
  </w:abstractNum>
  <w:abstractNum w:abstractNumId="17" w15:restartNumberingAfterBreak="0">
    <w:nsid w:val="1F954B4F"/>
    <w:multiLevelType w:val="hybridMultilevel"/>
    <w:tmpl w:val="D880618C"/>
    <w:lvl w:ilvl="0" w:tplc="2A1862E8">
      <w:start w:val="1"/>
      <w:numFmt w:val="bullet"/>
      <w:lvlText w:val="n"/>
      <w:lvlJc w:val="left"/>
      <w:pPr>
        <w:tabs>
          <w:tab w:val="num" w:pos="720"/>
        </w:tabs>
        <w:ind w:left="720" w:hanging="360"/>
      </w:pPr>
      <w:rPr>
        <w:rFonts w:ascii="Zapf Dingbats" w:hAnsi="Zapf Dingbats" w:hint="default"/>
      </w:rPr>
    </w:lvl>
    <w:lvl w:ilvl="1" w:tplc="E8DA8D66" w:tentative="1">
      <w:start w:val="1"/>
      <w:numFmt w:val="bullet"/>
      <w:lvlText w:val="n"/>
      <w:lvlJc w:val="left"/>
      <w:pPr>
        <w:tabs>
          <w:tab w:val="num" w:pos="1440"/>
        </w:tabs>
        <w:ind w:left="1440" w:hanging="360"/>
      </w:pPr>
      <w:rPr>
        <w:rFonts w:ascii="Zapf Dingbats" w:hAnsi="Zapf Dingbats" w:hint="default"/>
      </w:rPr>
    </w:lvl>
    <w:lvl w:ilvl="2" w:tplc="E9FC2036" w:tentative="1">
      <w:start w:val="1"/>
      <w:numFmt w:val="bullet"/>
      <w:lvlText w:val="n"/>
      <w:lvlJc w:val="left"/>
      <w:pPr>
        <w:tabs>
          <w:tab w:val="num" w:pos="2160"/>
        </w:tabs>
        <w:ind w:left="2160" w:hanging="360"/>
      </w:pPr>
      <w:rPr>
        <w:rFonts w:ascii="Zapf Dingbats" w:hAnsi="Zapf Dingbats" w:hint="default"/>
      </w:rPr>
    </w:lvl>
    <w:lvl w:ilvl="3" w:tplc="2B1ADD28" w:tentative="1">
      <w:start w:val="1"/>
      <w:numFmt w:val="bullet"/>
      <w:lvlText w:val="n"/>
      <w:lvlJc w:val="left"/>
      <w:pPr>
        <w:tabs>
          <w:tab w:val="num" w:pos="2880"/>
        </w:tabs>
        <w:ind w:left="2880" w:hanging="360"/>
      </w:pPr>
      <w:rPr>
        <w:rFonts w:ascii="Zapf Dingbats" w:hAnsi="Zapf Dingbats" w:hint="default"/>
      </w:rPr>
    </w:lvl>
    <w:lvl w:ilvl="4" w:tplc="FF34FD44" w:tentative="1">
      <w:start w:val="1"/>
      <w:numFmt w:val="bullet"/>
      <w:lvlText w:val="n"/>
      <w:lvlJc w:val="left"/>
      <w:pPr>
        <w:tabs>
          <w:tab w:val="num" w:pos="3600"/>
        </w:tabs>
        <w:ind w:left="3600" w:hanging="360"/>
      </w:pPr>
      <w:rPr>
        <w:rFonts w:ascii="Zapf Dingbats" w:hAnsi="Zapf Dingbats" w:hint="default"/>
      </w:rPr>
    </w:lvl>
    <w:lvl w:ilvl="5" w:tplc="D3F26948" w:tentative="1">
      <w:start w:val="1"/>
      <w:numFmt w:val="bullet"/>
      <w:lvlText w:val="n"/>
      <w:lvlJc w:val="left"/>
      <w:pPr>
        <w:tabs>
          <w:tab w:val="num" w:pos="4320"/>
        </w:tabs>
        <w:ind w:left="4320" w:hanging="360"/>
      </w:pPr>
      <w:rPr>
        <w:rFonts w:ascii="Zapf Dingbats" w:hAnsi="Zapf Dingbats" w:hint="default"/>
      </w:rPr>
    </w:lvl>
    <w:lvl w:ilvl="6" w:tplc="855A6344" w:tentative="1">
      <w:start w:val="1"/>
      <w:numFmt w:val="bullet"/>
      <w:lvlText w:val="n"/>
      <w:lvlJc w:val="left"/>
      <w:pPr>
        <w:tabs>
          <w:tab w:val="num" w:pos="5040"/>
        </w:tabs>
        <w:ind w:left="5040" w:hanging="360"/>
      </w:pPr>
      <w:rPr>
        <w:rFonts w:ascii="Zapf Dingbats" w:hAnsi="Zapf Dingbats" w:hint="default"/>
      </w:rPr>
    </w:lvl>
    <w:lvl w:ilvl="7" w:tplc="8BAA7550" w:tentative="1">
      <w:start w:val="1"/>
      <w:numFmt w:val="bullet"/>
      <w:lvlText w:val="n"/>
      <w:lvlJc w:val="left"/>
      <w:pPr>
        <w:tabs>
          <w:tab w:val="num" w:pos="5760"/>
        </w:tabs>
        <w:ind w:left="5760" w:hanging="360"/>
      </w:pPr>
      <w:rPr>
        <w:rFonts w:ascii="Zapf Dingbats" w:hAnsi="Zapf Dingbats" w:hint="default"/>
      </w:rPr>
    </w:lvl>
    <w:lvl w:ilvl="8" w:tplc="0584F5F2" w:tentative="1">
      <w:start w:val="1"/>
      <w:numFmt w:val="bullet"/>
      <w:lvlText w:val="n"/>
      <w:lvlJc w:val="left"/>
      <w:pPr>
        <w:tabs>
          <w:tab w:val="num" w:pos="6480"/>
        </w:tabs>
        <w:ind w:left="6480" w:hanging="360"/>
      </w:pPr>
      <w:rPr>
        <w:rFonts w:ascii="Zapf Dingbats" w:hAnsi="Zapf Dingbats" w:hint="default"/>
      </w:rPr>
    </w:lvl>
  </w:abstractNum>
  <w:abstractNum w:abstractNumId="18" w15:restartNumberingAfterBreak="0">
    <w:nsid w:val="26152F91"/>
    <w:multiLevelType w:val="multilevel"/>
    <w:tmpl w:val="1FCA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5D0587"/>
    <w:multiLevelType w:val="multilevel"/>
    <w:tmpl w:val="93A48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1441B1"/>
    <w:multiLevelType w:val="hybridMultilevel"/>
    <w:tmpl w:val="A4641EB4"/>
    <w:lvl w:ilvl="0" w:tplc="95B8611E">
      <w:start w:val="1"/>
      <w:numFmt w:val="bullet"/>
      <w:lvlText w:val=""/>
      <w:lvlJc w:val="left"/>
      <w:pPr>
        <w:ind w:left="720" w:hanging="360"/>
      </w:pPr>
      <w:rPr>
        <w:rFonts w:ascii="Symbol" w:hAnsi="Symbol" w:hint="default"/>
      </w:rPr>
    </w:lvl>
    <w:lvl w:ilvl="1" w:tplc="2166C61A" w:tentative="1">
      <w:start w:val="1"/>
      <w:numFmt w:val="bullet"/>
      <w:lvlText w:val="o"/>
      <w:lvlJc w:val="left"/>
      <w:pPr>
        <w:ind w:left="1440" w:hanging="360"/>
      </w:pPr>
      <w:rPr>
        <w:rFonts w:ascii="Courier New" w:hAnsi="Courier New" w:cs="Courier New" w:hint="default"/>
      </w:rPr>
    </w:lvl>
    <w:lvl w:ilvl="2" w:tplc="8CCA86A6" w:tentative="1">
      <w:start w:val="1"/>
      <w:numFmt w:val="bullet"/>
      <w:lvlText w:val=""/>
      <w:lvlJc w:val="left"/>
      <w:pPr>
        <w:ind w:left="2160" w:hanging="360"/>
      </w:pPr>
      <w:rPr>
        <w:rFonts w:ascii="Wingdings" w:hAnsi="Wingdings" w:hint="default"/>
      </w:rPr>
    </w:lvl>
    <w:lvl w:ilvl="3" w:tplc="F8AEEF78" w:tentative="1">
      <w:start w:val="1"/>
      <w:numFmt w:val="bullet"/>
      <w:lvlText w:val=""/>
      <w:lvlJc w:val="left"/>
      <w:pPr>
        <w:ind w:left="2880" w:hanging="360"/>
      </w:pPr>
      <w:rPr>
        <w:rFonts w:ascii="Symbol" w:hAnsi="Symbol" w:hint="default"/>
      </w:rPr>
    </w:lvl>
    <w:lvl w:ilvl="4" w:tplc="83AE0A2E" w:tentative="1">
      <w:start w:val="1"/>
      <w:numFmt w:val="bullet"/>
      <w:lvlText w:val="o"/>
      <w:lvlJc w:val="left"/>
      <w:pPr>
        <w:ind w:left="3600" w:hanging="360"/>
      </w:pPr>
      <w:rPr>
        <w:rFonts w:ascii="Courier New" w:hAnsi="Courier New" w:cs="Courier New" w:hint="default"/>
      </w:rPr>
    </w:lvl>
    <w:lvl w:ilvl="5" w:tplc="FD821120" w:tentative="1">
      <w:start w:val="1"/>
      <w:numFmt w:val="bullet"/>
      <w:lvlText w:val=""/>
      <w:lvlJc w:val="left"/>
      <w:pPr>
        <w:ind w:left="4320" w:hanging="360"/>
      </w:pPr>
      <w:rPr>
        <w:rFonts w:ascii="Wingdings" w:hAnsi="Wingdings" w:hint="default"/>
      </w:rPr>
    </w:lvl>
    <w:lvl w:ilvl="6" w:tplc="5C9E9066" w:tentative="1">
      <w:start w:val="1"/>
      <w:numFmt w:val="bullet"/>
      <w:lvlText w:val=""/>
      <w:lvlJc w:val="left"/>
      <w:pPr>
        <w:ind w:left="5040" w:hanging="360"/>
      </w:pPr>
      <w:rPr>
        <w:rFonts w:ascii="Symbol" w:hAnsi="Symbol" w:hint="default"/>
      </w:rPr>
    </w:lvl>
    <w:lvl w:ilvl="7" w:tplc="14B02CF0" w:tentative="1">
      <w:start w:val="1"/>
      <w:numFmt w:val="bullet"/>
      <w:lvlText w:val="o"/>
      <w:lvlJc w:val="left"/>
      <w:pPr>
        <w:ind w:left="5760" w:hanging="360"/>
      </w:pPr>
      <w:rPr>
        <w:rFonts w:ascii="Courier New" w:hAnsi="Courier New" w:cs="Courier New" w:hint="default"/>
      </w:rPr>
    </w:lvl>
    <w:lvl w:ilvl="8" w:tplc="472E34C2" w:tentative="1">
      <w:start w:val="1"/>
      <w:numFmt w:val="bullet"/>
      <w:lvlText w:val=""/>
      <w:lvlJc w:val="left"/>
      <w:pPr>
        <w:ind w:left="6480" w:hanging="360"/>
      </w:pPr>
      <w:rPr>
        <w:rFonts w:ascii="Wingdings" w:hAnsi="Wingdings" w:hint="default"/>
      </w:rPr>
    </w:lvl>
  </w:abstractNum>
  <w:abstractNum w:abstractNumId="21" w15:restartNumberingAfterBreak="0">
    <w:nsid w:val="2AC20AED"/>
    <w:multiLevelType w:val="hybridMultilevel"/>
    <w:tmpl w:val="A2AAFD32"/>
    <w:lvl w:ilvl="0" w:tplc="E0FE331E">
      <w:start w:val="1"/>
      <w:numFmt w:val="decimal"/>
      <w:lvlText w:val="%1."/>
      <w:lvlJc w:val="left"/>
      <w:pPr>
        <w:ind w:left="720" w:hanging="360"/>
      </w:pPr>
    </w:lvl>
    <w:lvl w:ilvl="1" w:tplc="5ADC18B0" w:tentative="1">
      <w:start w:val="1"/>
      <w:numFmt w:val="lowerLetter"/>
      <w:lvlText w:val="%2."/>
      <w:lvlJc w:val="left"/>
      <w:pPr>
        <w:ind w:left="1440" w:hanging="360"/>
      </w:pPr>
    </w:lvl>
    <w:lvl w:ilvl="2" w:tplc="5A0E405C" w:tentative="1">
      <w:start w:val="1"/>
      <w:numFmt w:val="lowerRoman"/>
      <w:lvlText w:val="%3."/>
      <w:lvlJc w:val="right"/>
      <w:pPr>
        <w:ind w:left="2160" w:hanging="180"/>
      </w:pPr>
    </w:lvl>
    <w:lvl w:ilvl="3" w:tplc="81922278" w:tentative="1">
      <w:start w:val="1"/>
      <w:numFmt w:val="decimal"/>
      <w:lvlText w:val="%4."/>
      <w:lvlJc w:val="left"/>
      <w:pPr>
        <w:ind w:left="2880" w:hanging="360"/>
      </w:pPr>
    </w:lvl>
    <w:lvl w:ilvl="4" w:tplc="D8E2F3B4" w:tentative="1">
      <w:start w:val="1"/>
      <w:numFmt w:val="lowerLetter"/>
      <w:lvlText w:val="%5."/>
      <w:lvlJc w:val="left"/>
      <w:pPr>
        <w:ind w:left="3600" w:hanging="360"/>
      </w:pPr>
    </w:lvl>
    <w:lvl w:ilvl="5" w:tplc="D29C2818" w:tentative="1">
      <w:start w:val="1"/>
      <w:numFmt w:val="lowerRoman"/>
      <w:lvlText w:val="%6."/>
      <w:lvlJc w:val="right"/>
      <w:pPr>
        <w:ind w:left="4320" w:hanging="180"/>
      </w:pPr>
    </w:lvl>
    <w:lvl w:ilvl="6" w:tplc="6DAE07B4" w:tentative="1">
      <w:start w:val="1"/>
      <w:numFmt w:val="decimal"/>
      <w:lvlText w:val="%7."/>
      <w:lvlJc w:val="left"/>
      <w:pPr>
        <w:ind w:left="5040" w:hanging="360"/>
      </w:pPr>
    </w:lvl>
    <w:lvl w:ilvl="7" w:tplc="C4CC709E" w:tentative="1">
      <w:start w:val="1"/>
      <w:numFmt w:val="lowerLetter"/>
      <w:lvlText w:val="%8."/>
      <w:lvlJc w:val="left"/>
      <w:pPr>
        <w:ind w:left="5760" w:hanging="360"/>
      </w:pPr>
    </w:lvl>
    <w:lvl w:ilvl="8" w:tplc="CF709FD0" w:tentative="1">
      <w:start w:val="1"/>
      <w:numFmt w:val="lowerRoman"/>
      <w:lvlText w:val="%9."/>
      <w:lvlJc w:val="right"/>
      <w:pPr>
        <w:ind w:left="6480" w:hanging="180"/>
      </w:pPr>
    </w:lvl>
  </w:abstractNum>
  <w:abstractNum w:abstractNumId="22" w15:restartNumberingAfterBreak="0">
    <w:nsid w:val="2B3423CF"/>
    <w:multiLevelType w:val="hybridMultilevel"/>
    <w:tmpl w:val="08DC20C6"/>
    <w:lvl w:ilvl="0" w:tplc="497C7B1E">
      <w:start w:val="1"/>
      <w:numFmt w:val="bullet"/>
      <w:lvlText w:val=""/>
      <w:lvlJc w:val="left"/>
      <w:pPr>
        <w:ind w:left="720" w:hanging="360"/>
      </w:pPr>
      <w:rPr>
        <w:rFonts w:ascii="Symbol" w:hAnsi="Symbol" w:hint="default"/>
      </w:rPr>
    </w:lvl>
    <w:lvl w:ilvl="1" w:tplc="D13CA1E0" w:tentative="1">
      <w:start w:val="1"/>
      <w:numFmt w:val="bullet"/>
      <w:lvlText w:val="o"/>
      <w:lvlJc w:val="left"/>
      <w:pPr>
        <w:ind w:left="1440" w:hanging="360"/>
      </w:pPr>
      <w:rPr>
        <w:rFonts w:ascii="Courier New" w:hAnsi="Courier New" w:cs="Courier New" w:hint="default"/>
      </w:rPr>
    </w:lvl>
    <w:lvl w:ilvl="2" w:tplc="8EE2E260" w:tentative="1">
      <w:start w:val="1"/>
      <w:numFmt w:val="bullet"/>
      <w:lvlText w:val=""/>
      <w:lvlJc w:val="left"/>
      <w:pPr>
        <w:ind w:left="2160" w:hanging="360"/>
      </w:pPr>
      <w:rPr>
        <w:rFonts w:ascii="Wingdings" w:hAnsi="Wingdings" w:hint="default"/>
      </w:rPr>
    </w:lvl>
    <w:lvl w:ilvl="3" w:tplc="4080CCB6" w:tentative="1">
      <w:start w:val="1"/>
      <w:numFmt w:val="bullet"/>
      <w:lvlText w:val=""/>
      <w:lvlJc w:val="left"/>
      <w:pPr>
        <w:ind w:left="2880" w:hanging="360"/>
      </w:pPr>
      <w:rPr>
        <w:rFonts w:ascii="Symbol" w:hAnsi="Symbol" w:hint="default"/>
      </w:rPr>
    </w:lvl>
    <w:lvl w:ilvl="4" w:tplc="DFA2DF90" w:tentative="1">
      <w:start w:val="1"/>
      <w:numFmt w:val="bullet"/>
      <w:lvlText w:val="o"/>
      <w:lvlJc w:val="left"/>
      <w:pPr>
        <w:ind w:left="3600" w:hanging="360"/>
      </w:pPr>
      <w:rPr>
        <w:rFonts w:ascii="Courier New" w:hAnsi="Courier New" w:cs="Courier New" w:hint="default"/>
      </w:rPr>
    </w:lvl>
    <w:lvl w:ilvl="5" w:tplc="2E5E4B3C" w:tentative="1">
      <w:start w:val="1"/>
      <w:numFmt w:val="bullet"/>
      <w:lvlText w:val=""/>
      <w:lvlJc w:val="left"/>
      <w:pPr>
        <w:ind w:left="4320" w:hanging="360"/>
      </w:pPr>
      <w:rPr>
        <w:rFonts w:ascii="Wingdings" w:hAnsi="Wingdings" w:hint="default"/>
      </w:rPr>
    </w:lvl>
    <w:lvl w:ilvl="6" w:tplc="C8C4BE68" w:tentative="1">
      <w:start w:val="1"/>
      <w:numFmt w:val="bullet"/>
      <w:lvlText w:val=""/>
      <w:lvlJc w:val="left"/>
      <w:pPr>
        <w:ind w:left="5040" w:hanging="360"/>
      </w:pPr>
      <w:rPr>
        <w:rFonts w:ascii="Symbol" w:hAnsi="Symbol" w:hint="default"/>
      </w:rPr>
    </w:lvl>
    <w:lvl w:ilvl="7" w:tplc="2B92DE3C" w:tentative="1">
      <w:start w:val="1"/>
      <w:numFmt w:val="bullet"/>
      <w:lvlText w:val="o"/>
      <w:lvlJc w:val="left"/>
      <w:pPr>
        <w:ind w:left="5760" w:hanging="360"/>
      </w:pPr>
      <w:rPr>
        <w:rFonts w:ascii="Courier New" w:hAnsi="Courier New" w:cs="Courier New" w:hint="default"/>
      </w:rPr>
    </w:lvl>
    <w:lvl w:ilvl="8" w:tplc="1FAED7E0" w:tentative="1">
      <w:start w:val="1"/>
      <w:numFmt w:val="bullet"/>
      <w:lvlText w:val=""/>
      <w:lvlJc w:val="left"/>
      <w:pPr>
        <w:ind w:left="6480" w:hanging="360"/>
      </w:pPr>
      <w:rPr>
        <w:rFonts w:ascii="Wingdings" w:hAnsi="Wingdings" w:hint="default"/>
      </w:rPr>
    </w:lvl>
  </w:abstractNum>
  <w:abstractNum w:abstractNumId="23" w15:restartNumberingAfterBreak="0">
    <w:nsid w:val="2C5F7A9A"/>
    <w:multiLevelType w:val="multilevel"/>
    <w:tmpl w:val="91D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0848A7"/>
    <w:multiLevelType w:val="hybridMultilevel"/>
    <w:tmpl w:val="082AA6D6"/>
    <w:lvl w:ilvl="0" w:tplc="8ECCA8E6">
      <w:start w:val="1"/>
      <w:numFmt w:val="decimal"/>
      <w:lvlText w:val="%1."/>
      <w:lvlJc w:val="left"/>
      <w:pPr>
        <w:ind w:left="720" w:hanging="360"/>
      </w:pPr>
      <w:rPr>
        <w:rFonts w:hint="default"/>
      </w:rPr>
    </w:lvl>
    <w:lvl w:ilvl="1" w:tplc="21CAAB80" w:tentative="1">
      <w:start w:val="1"/>
      <w:numFmt w:val="bullet"/>
      <w:lvlText w:val="o"/>
      <w:lvlJc w:val="left"/>
      <w:pPr>
        <w:ind w:left="1440" w:hanging="360"/>
      </w:pPr>
      <w:rPr>
        <w:rFonts w:ascii="Courier New" w:hAnsi="Courier New" w:cs="Courier New" w:hint="default"/>
      </w:rPr>
    </w:lvl>
    <w:lvl w:ilvl="2" w:tplc="FD7E9070" w:tentative="1">
      <w:start w:val="1"/>
      <w:numFmt w:val="bullet"/>
      <w:lvlText w:val=""/>
      <w:lvlJc w:val="left"/>
      <w:pPr>
        <w:ind w:left="2160" w:hanging="360"/>
      </w:pPr>
      <w:rPr>
        <w:rFonts w:ascii="Wingdings" w:hAnsi="Wingdings" w:hint="default"/>
      </w:rPr>
    </w:lvl>
    <w:lvl w:ilvl="3" w:tplc="8A94C93C" w:tentative="1">
      <w:start w:val="1"/>
      <w:numFmt w:val="bullet"/>
      <w:lvlText w:val=""/>
      <w:lvlJc w:val="left"/>
      <w:pPr>
        <w:ind w:left="2880" w:hanging="360"/>
      </w:pPr>
      <w:rPr>
        <w:rFonts w:ascii="Symbol" w:hAnsi="Symbol" w:hint="default"/>
      </w:rPr>
    </w:lvl>
    <w:lvl w:ilvl="4" w:tplc="89D8B280" w:tentative="1">
      <w:start w:val="1"/>
      <w:numFmt w:val="bullet"/>
      <w:lvlText w:val="o"/>
      <w:lvlJc w:val="left"/>
      <w:pPr>
        <w:ind w:left="3600" w:hanging="360"/>
      </w:pPr>
      <w:rPr>
        <w:rFonts w:ascii="Courier New" w:hAnsi="Courier New" w:cs="Courier New" w:hint="default"/>
      </w:rPr>
    </w:lvl>
    <w:lvl w:ilvl="5" w:tplc="743C8D5A" w:tentative="1">
      <w:start w:val="1"/>
      <w:numFmt w:val="bullet"/>
      <w:lvlText w:val=""/>
      <w:lvlJc w:val="left"/>
      <w:pPr>
        <w:ind w:left="4320" w:hanging="360"/>
      </w:pPr>
      <w:rPr>
        <w:rFonts w:ascii="Wingdings" w:hAnsi="Wingdings" w:hint="default"/>
      </w:rPr>
    </w:lvl>
    <w:lvl w:ilvl="6" w:tplc="5A0E4DB6" w:tentative="1">
      <w:start w:val="1"/>
      <w:numFmt w:val="bullet"/>
      <w:lvlText w:val=""/>
      <w:lvlJc w:val="left"/>
      <w:pPr>
        <w:ind w:left="5040" w:hanging="360"/>
      </w:pPr>
      <w:rPr>
        <w:rFonts w:ascii="Symbol" w:hAnsi="Symbol" w:hint="default"/>
      </w:rPr>
    </w:lvl>
    <w:lvl w:ilvl="7" w:tplc="CEEE1DCA" w:tentative="1">
      <w:start w:val="1"/>
      <w:numFmt w:val="bullet"/>
      <w:lvlText w:val="o"/>
      <w:lvlJc w:val="left"/>
      <w:pPr>
        <w:ind w:left="5760" w:hanging="360"/>
      </w:pPr>
      <w:rPr>
        <w:rFonts w:ascii="Courier New" w:hAnsi="Courier New" w:cs="Courier New" w:hint="default"/>
      </w:rPr>
    </w:lvl>
    <w:lvl w:ilvl="8" w:tplc="3926C17E" w:tentative="1">
      <w:start w:val="1"/>
      <w:numFmt w:val="bullet"/>
      <w:lvlText w:val=""/>
      <w:lvlJc w:val="left"/>
      <w:pPr>
        <w:ind w:left="6480" w:hanging="360"/>
      </w:pPr>
      <w:rPr>
        <w:rFonts w:ascii="Wingdings" w:hAnsi="Wingdings" w:hint="default"/>
      </w:rPr>
    </w:lvl>
  </w:abstractNum>
  <w:abstractNum w:abstractNumId="25" w15:restartNumberingAfterBreak="0">
    <w:nsid w:val="30031BDB"/>
    <w:multiLevelType w:val="multilevel"/>
    <w:tmpl w:val="A5B6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F60F8C"/>
    <w:multiLevelType w:val="hybridMultilevel"/>
    <w:tmpl w:val="4926A276"/>
    <w:lvl w:ilvl="0" w:tplc="788C3340">
      <w:start w:val="1"/>
      <w:numFmt w:val="bullet"/>
      <w:lvlText w:val="•"/>
      <w:lvlJc w:val="left"/>
      <w:pPr>
        <w:tabs>
          <w:tab w:val="num" w:pos="720"/>
        </w:tabs>
        <w:ind w:left="720" w:hanging="360"/>
      </w:pPr>
      <w:rPr>
        <w:rFonts w:ascii="Arial" w:hAnsi="Arial" w:hint="default"/>
      </w:rPr>
    </w:lvl>
    <w:lvl w:ilvl="1" w:tplc="703C2FC6" w:tentative="1">
      <w:start w:val="1"/>
      <w:numFmt w:val="bullet"/>
      <w:lvlText w:val="•"/>
      <w:lvlJc w:val="left"/>
      <w:pPr>
        <w:tabs>
          <w:tab w:val="num" w:pos="1440"/>
        </w:tabs>
        <w:ind w:left="1440" w:hanging="360"/>
      </w:pPr>
      <w:rPr>
        <w:rFonts w:ascii="Arial" w:hAnsi="Arial" w:hint="default"/>
      </w:rPr>
    </w:lvl>
    <w:lvl w:ilvl="2" w:tplc="3E325526" w:tentative="1">
      <w:start w:val="1"/>
      <w:numFmt w:val="bullet"/>
      <w:lvlText w:val="•"/>
      <w:lvlJc w:val="left"/>
      <w:pPr>
        <w:tabs>
          <w:tab w:val="num" w:pos="2160"/>
        </w:tabs>
        <w:ind w:left="2160" w:hanging="360"/>
      </w:pPr>
      <w:rPr>
        <w:rFonts w:ascii="Arial" w:hAnsi="Arial" w:hint="default"/>
      </w:rPr>
    </w:lvl>
    <w:lvl w:ilvl="3" w:tplc="10C83FAA" w:tentative="1">
      <w:start w:val="1"/>
      <w:numFmt w:val="bullet"/>
      <w:lvlText w:val="•"/>
      <w:lvlJc w:val="left"/>
      <w:pPr>
        <w:tabs>
          <w:tab w:val="num" w:pos="2880"/>
        </w:tabs>
        <w:ind w:left="2880" w:hanging="360"/>
      </w:pPr>
      <w:rPr>
        <w:rFonts w:ascii="Arial" w:hAnsi="Arial" w:hint="default"/>
      </w:rPr>
    </w:lvl>
    <w:lvl w:ilvl="4" w:tplc="C27A7C90" w:tentative="1">
      <w:start w:val="1"/>
      <w:numFmt w:val="bullet"/>
      <w:lvlText w:val="•"/>
      <w:lvlJc w:val="left"/>
      <w:pPr>
        <w:tabs>
          <w:tab w:val="num" w:pos="3600"/>
        </w:tabs>
        <w:ind w:left="3600" w:hanging="360"/>
      </w:pPr>
      <w:rPr>
        <w:rFonts w:ascii="Arial" w:hAnsi="Arial" w:hint="default"/>
      </w:rPr>
    </w:lvl>
    <w:lvl w:ilvl="5" w:tplc="28CA3EF0" w:tentative="1">
      <w:start w:val="1"/>
      <w:numFmt w:val="bullet"/>
      <w:lvlText w:val="•"/>
      <w:lvlJc w:val="left"/>
      <w:pPr>
        <w:tabs>
          <w:tab w:val="num" w:pos="4320"/>
        </w:tabs>
        <w:ind w:left="4320" w:hanging="360"/>
      </w:pPr>
      <w:rPr>
        <w:rFonts w:ascii="Arial" w:hAnsi="Arial" w:hint="default"/>
      </w:rPr>
    </w:lvl>
    <w:lvl w:ilvl="6" w:tplc="DA160D86" w:tentative="1">
      <w:start w:val="1"/>
      <w:numFmt w:val="bullet"/>
      <w:lvlText w:val="•"/>
      <w:lvlJc w:val="left"/>
      <w:pPr>
        <w:tabs>
          <w:tab w:val="num" w:pos="5040"/>
        </w:tabs>
        <w:ind w:left="5040" w:hanging="360"/>
      </w:pPr>
      <w:rPr>
        <w:rFonts w:ascii="Arial" w:hAnsi="Arial" w:hint="default"/>
      </w:rPr>
    </w:lvl>
    <w:lvl w:ilvl="7" w:tplc="11D8011E" w:tentative="1">
      <w:start w:val="1"/>
      <w:numFmt w:val="bullet"/>
      <w:lvlText w:val="•"/>
      <w:lvlJc w:val="left"/>
      <w:pPr>
        <w:tabs>
          <w:tab w:val="num" w:pos="5760"/>
        </w:tabs>
        <w:ind w:left="5760" w:hanging="360"/>
      </w:pPr>
      <w:rPr>
        <w:rFonts w:ascii="Arial" w:hAnsi="Arial" w:hint="default"/>
      </w:rPr>
    </w:lvl>
    <w:lvl w:ilvl="8" w:tplc="5668530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36C7771"/>
    <w:multiLevelType w:val="multilevel"/>
    <w:tmpl w:val="FCDE7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B71F11"/>
    <w:multiLevelType w:val="hybridMultilevel"/>
    <w:tmpl w:val="114A94B8"/>
    <w:lvl w:ilvl="0" w:tplc="B7CA31FC">
      <w:start w:val="1"/>
      <w:numFmt w:val="decimal"/>
      <w:lvlText w:val="%1."/>
      <w:lvlJc w:val="left"/>
      <w:pPr>
        <w:ind w:left="720" w:hanging="360"/>
      </w:pPr>
    </w:lvl>
    <w:lvl w:ilvl="1" w:tplc="DD4EA62C" w:tentative="1">
      <w:start w:val="1"/>
      <w:numFmt w:val="lowerLetter"/>
      <w:lvlText w:val="%2."/>
      <w:lvlJc w:val="left"/>
      <w:pPr>
        <w:ind w:left="1440" w:hanging="360"/>
      </w:pPr>
    </w:lvl>
    <w:lvl w:ilvl="2" w:tplc="803AB85A" w:tentative="1">
      <w:start w:val="1"/>
      <w:numFmt w:val="lowerRoman"/>
      <w:lvlText w:val="%3."/>
      <w:lvlJc w:val="right"/>
      <w:pPr>
        <w:ind w:left="2160" w:hanging="180"/>
      </w:pPr>
    </w:lvl>
    <w:lvl w:ilvl="3" w:tplc="FC3ADC2C" w:tentative="1">
      <w:start w:val="1"/>
      <w:numFmt w:val="decimal"/>
      <w:lvlText w:val="%4."/>
      <w:lvlJc w:val="left"/>
      <w:pPr>
        <w:ind w:left="2880" w:hanging="360"/>
      </w:pPr>
    </w:lvl>
    <w:lvl w:ilvl="4" w:tplc="423C7E4C" w:tentative="1">
      <w:start w:val="1"/>
      <w:numFmt w:val="lowerLetter"/>
      <w:lvlText w:val="%5."/>
      <w:lvlJc w:val="left"/>
      <w:pPr>
        <w:ind w:left="3600" w:hanging="360"/>
      </w:pPr>
    </w:lvl>
    <w:lvl w:ilvl="5" w:tplc="A388378E" w:tentative="1">
      <w:start w:val="1"/>
      <w:numFmt w:val="lowerRoman"/>
      <w:lvlText w:val="%6."/>
      <w:lvlJc w:val="right"/>
      <w:pPr>
        <w:ind w:left="4320" w:hanging="180"/>
      </w:pPr>
    </w:lvl>
    <w:lvl w:ilvl="6" w:tplc="C61E0D7A" w:tentative="1">
      <w:start w:val="1"/>
      <w:numFmt w:val="decimal"/>
      <w:lvlText w:val="%7."/>
      <w:lvlJc w:val="left"/>
      <w:pPr>
        <w:ind w:left="5040" w:hanging="360"/>
      </w:pPr>
    </w:lvl>
    <w:lvl w:ilvl="7" w:tplc="7130AC04" w:tentative="1">
      <w:start w:val="1"/>
      <w:numFmt w:val="lowerLetter"/>
      <w:lvlText w:val="%8."/>
      <w:lvlJc w:val="left"/>
      <w:pPr>
        <w:ind w:left="5760" w:hanging="360"/>
      </w:pPr>
    </w:lvl>
    <w:lvl w:ilvl="8" w:tplc="96C47D06" w:tentative="1">
      <w:start w:val="1"/>
      <w:numFmt w:val="lowerRoman"/>
      <w:lvlText w:val="%9."/>
      <w:lvlJc w:val="right"/>
      <w:pPr>
        <w:ind w:left="6480" w:hanging="180"/>
      </w:pPr>
    </w:lvl>
  </w:abstractNum>
  <w:abstractNum w:abstractNumId="29" w15:restartNumberingAfterBreak="0">
    <w:nsid w:val="39E84132"/>
    <w:multiLevelType w:val="hybridMultilevel"/>
    <w:tmpl w:val="A79C9FC6"/>
    <w:lvl w:ilvl="0" w:tplc="85E41332">
      <w:start w:val="1"/>
      <w:numFmt w:val="bullet"/>
      <w:lvlText w:val=""/>
      <w:lvlJc w:val="left"/>
      <w:pPr>
        <w:ind w:left="720" w:hanging="360"/>
      </w:pPr>
      <w:rPr>
        <w:rFonts w:ascii="Symbol" w:hAnsi="Symbol" w:hint="default"/>
      </w:rPr>
    </w:lvl>
    <w:lvl w:ilvl="1" w:tplc="DE46C9D2" w:tentative="1">
      <w:start w:val="1"/>
      <w:numFmt w:val="lowerLetter"/>
      <w:lvlText w:val="%2."/>
      <w:lvlJc w:val="left"/>
      <w:pPr>
        <w:ind w:left="1440" w:hanging="360"/>
      </w:pPr>
    </w:lvl>
    <w:lvl w:ilvl="2" w:tplc="F498FABC" w:tentative="1">
      <w:start w:val="1"/>
      <w:numFmt w:val="lowerRoman"/>
      <w:lvlText w:val="%3."/>
      <w:lvlJc w:val="right"/>
      <w:pPr>
        <w:ind w:left="2160" w:hanging="180"/>
      </w:pPr>
    </w:lvl>
    <w:lvl w:ilvl="3" w:tplc="B6627A68" w:tentative="1">
      <w:start w:val="1"/>
      <w:numFmt w:val="decimal"/>
      <w:lvlText w:val="%4."/>
      <w:lvlJc w:val="left"/>
      <w:pPr>
        <w:ind w:left="2880" w:hanging="360"/>
      </w:pPr>
    </w:lvl>
    <w:lvl w:ilvl="4" w:tplc="5DC4A392" w:tentative="1">
      <w:start w:val="1"/>
      <w:numFmt w:val="lowerLetter"/>
      <w:lvlText w:val="%5."/>
      <w:lvlJc w:val="left"/>
      <w:pPr>
        <w:ind w:left="3600" w:hanging="360"/>
      </w:pPr>
    </w:lvl>
    <w:lvl w:ilvl="5" w:tplc="85103602" w:tentative="1">
      <w:start w:val="1"/>
      <w:numFmt w:val="lowerRoman"/>
      <w:lvlText w:val="%6."/>
      <w:lvlJc w:val="right"/>
      <w:pPr>
        <w:ind w:left="4320" w:hanging="180"/>
      </w:pPr>
    </w:lvl>
    <w:lvl w:ilvl="6" w:tplc="74F0B5AC" w:tentative="1">
      <w:start w:val="1"/>
      <w:numFmt w:val="decimal"/>
      <w:lvlText w:val="%7."/>
      <w:lvlJc w:val="left"/>
      <w:pPr>
        <w:ind w:left="5040" w:hanging="360"/>
      </w:pPr>
    </w:lvl>
    <w:lvl w:ilvl="7" w:tplc="03B6B762" w:tentative="1">
      <w:start w:val="1"/>
      <w:numFmt w:val="lowerLetter"/>
      <w:lvlText w:val="%8."/>
      <w:lvlJc w:val="left"/>
      <w:pPr>
        <w:ind w:left="5760" w:hanging="360"/>
      </w:pPr>
    </w:lvl>
    <w:lvl w:ilvl="8" w:tplc="DE88BC14" w:tentative="1">
      <w:start w:val="1"/>
      <w:numFmt w:val="lowerRoman"/>
      <w:lvlText w:val="%9."/>
      <w:lvlJc w:val="right"/>
      <w:pPr>
        <w:ind w:left="6480" w:hanging="180"/>
      </w:pPr>
    </w:lvl>
  </w:abstractNum>
  <w:abstractNum w:abstractNumId="30" w15:restartNumberingAfterBreak="0">
    <w:nsid w:val="3ABF750A"/>
    <w:multiLevelType w:val="hybridMultilevel"/>
    <w:tmpl w:val="B9AA663A"/>
    <w:lvl w:ilvl="0" w:tplc="B146461C">
      <w:start w:val="1"/>
      <w:numFmt w:val="bullet"/>
      <w:lvlText w:val=""/>
      <w:lvlJc w:val="left"/>
      <w:pPr>
        <w:ind w:left="720" w:hanging="360"/>
      </w:pPr>
      <w:rPr>
        <w:rFonts w:ascii="Symbol" w:hAnsi="Symbol" w:hint="default"/>
      </w:rPr>
    </w:lvl>
    <w:lvl w:ilvl="1" w:tplc="09AC70F0" w:tentative="1">
      <w:start w:val="1"/>
      <w:numFmt w:val="bullet"/>
      <w:lvlText w:val="o"/>
      <w:lvlJc w:val="left"/>
      <w:pPr>
        <w:ind w:left="1440" w:hanging="360"/>
      </w:pPr>
      <w:rPr>
        <w:rFonts w:ascii="Courier New" w:hAnsi="Courier New" w:cs="Courier New" w:hint="default"/>
      </w:rPr>
    </w:lvl>
    <w:lvl w:ilvl="2" w:tplc="3B384BF8" w:tentative="1">
      <w:start w:val="1"/>
      <w:numFmt w:val="bullet"/>
      <w:lvlText w:val=""/>
      <w:lvlJc w:val="left"/>
      <w:pPr>
        <w:ind w:left="2160" w:hanging="360"/>
      </w:pPr>
      <w:rPr>
        <w:rFonts w:ascii="Wingdings" w:hAnsi="Wingdings" w:hint="default"/>
      </w:rPr>
    </w:lvl>
    <w:lvl w:ilvl="3" w:tplc="FD24D2C2" w:tentative="1">
      <w:start w:val="1"/>
      <w:numFmt w:val="bullet"/>
      <w:lvlText w:val=""/>
      <w:lvlJc w:val="left"/>
      <w:pPr>
        <w:ind w:left="2880" w:hanging="360"/>
      </w:pPr>
      <w:rPr>
        <w:rFonts w:ascii="Symbol" w:hAnsi="Symbol" w:hint="default"/>
      </w:rPr>
    </w:lvl>
    <w:lvl w:ilvl="4" w:tplc="F294C250" w:tentative="1">
      <w:start w:val="1"/>
      <w:numFmt w:val="bullet"/>
      <w:lvlText w:val="o"/>
      <w:lvlJc w:val="left"/>
      <w:pPr>
        <w:ind w:left="3600" w:hanging="360"/>
      </w:pPr>
      <w:rPr>
        <w:rFonts w:ascii="Courier New" w:hAnsi="Courier New" w:cs="Courier New" w:hint="default"/>
      </w:rPr>
    </w:lvl>
    <w:lvl w:ilvl="5" w:tplc="F706534E" w:tentative="1">
      <w:start w:val="1"/>
      <w:numFmt w:val="bullet"/>
      <w:lvlText w:val=""/>
      <w:lvlJc w:val="left"/>
      <w:pPr>
        <w:ind w:left="4320" w:hanging="360"/>
      </w:pPr>
      <w:rPr>
        <w:rFonts w:ascii="Wingdings" w:hAnsi="Wingdings" w:hint="default"/>
      </w:rPr>
    </w:lvl>
    <w:lvl w:ilvl="6" w:tplc="47FAD77E" w:tentative="1">
      <w:start w:val="1"/>
      <w:numFmt w:val="bullet"/>
      <w:lvlText w:val=""/>
      <w:lvlJc w:val="left"/>
      <w:pPr>
        <w:ind w:left="5040" w:hanging="360"/>
      </w:pPr>
      <w:rPr>
        <w:rFonts w:ascii="Symbol" w:hAnsi="Symbol" w:hint="default"/>
      </w:rPr>
    </w:lvl>
    <w:lvl w:ilvl="7" w:tplc="AC141D94" w:tentative="1">
      <w:start w:val="1"/>
      <w:numFmt w:val="bullet"/>
      <w:lvlText w:val="o"/>
      <w:lvlJc w:val="left"/>
      <w:pPr>
        <w:ind w:left="5760" w:hanging="360"/>
      </w:pPr>
      <w:rPr>
        <w:rFonts w:ascii="Courier New" w:hAnsi="Courier New" w:cs="Courier New" w:hint="default"/>
      </w:rPr>
    </w:lvl>
    <w:lvl w:ilvl="8" w:tplc="2D1E405A" w:tentative="1">
      <w:start w:val="1"/>
      <w:numFmt w:val="bullet"/>
      <w:lvlText w:val=""/>
      <w:lvlJc w:val="left"/>
      <w:pPr>
        <w:ind w:left="6480" w:hanging="360"/>
      </w:pPr>
      <w:rPr>
        <w:rFonts w:ascii="Wingdings" w:hAnsi="Wingdings" w:hint="default"/>
      </w:rPr>
    </w:lvl>
  </w:abstractNum>
  <w:abstractNum w:abstractNumId="31" w15:restartNumberingAfterBreak="0">
    <w:nsid w:val="3C501681"/>
    <w:multiLevelType w:val="hybridMultilevel"/>
    <w:tmpl w:val="041E45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415525EF"/>
    <w:multiLevelType w:val="hybridMultilevel"/>
    <w:tmpl w:val="E7006C90"/>
    <w:lvl w:ilvl="0" w:tplc="5E1A60A4">
      <w:start w:val="1"/>
      <w:numFmt w:val="decimal"/>
      <w:lvlText w:val="%1."/>
      <w:lvlJc w:val="left"/>
      <w:pPr>
        <w:ind w:left="720" w:hanging="360"/>
      </w:pPr>
    </w:lvl>
    <w:lvl w:ilvl="1" w:tplc="D08C361C" w:tentative="1">
      <w:start w:val="1"/>
      <w:numFmt w:val="lowerLetter"/>
      <w:lvlText w:val="%2."/>
      <w:lvlJc w:val="left"/>
      <w:pPr>
        <w:ind w:left="1440" w:hanging="360"/>
      </w:pPr>
    </w:lvl>
    <w:lvl w:ilvl="2" w:tplc="54F80DD6" w:tentative="1">
      <w:start w:val="1"/>
      <w:numFmt w:val="lowerRoman"/>
      <w:lvlText w:val="%3."/>
      <w:lvlJc w:val="right"/>
      <w:pPr>
        <w:ind w:left="2160" w:hanging="180"/>
      </w:pPr>
    </w:lvl>
    <w:lvl w:ilvl="3" w:tplc="1BB8A788" w:tentative="1">
      <w:start w:val="1"/>
      <w:numFmt w:val="decimal"/>
      <w:lvlText w:val="%4."/>
      <w:lvlJc w:val="left"/>
      <w:pPr>
        <w:ind w:left="2880" w:hanging="360"/>
      </w:pPr>
    </w:lvl>
    <w:lvl w:ilvl="4" w:tplc="9F96A618" w:tentative="1">
      <w:start w:val="1"/>
      <w:numFmt w:val="lowerLetter"/>
      <w:lvlText w:val="%5."/>
      <w:lvlJc w:val="left"/>
      <w:pPr>
        <w:ind w:left="3600" w:hanging="360"/>
      </w:pPr>
    </w:lvl>
    <w:lvl w:ilvl="5" w:tplc="70B683D2" w:tentative="1">
      <w:start w:val="1"/>
      <w:numFmt w:val="lowerRoman"/>
      <w:lvlText w:val="%6."/>
      <w:lvlJc w:val="right"/>
      <w:pPr>
        <w:ind w:left="4320" w:hanging="180"/>
      </w:pPr>
    </w:lvl>
    <w:lvl w:ilvl="6" w:tplc="813078DE" w:tentative="1">
      <w:start w:val="1"/>
      <w:numFmt w:val="decimal"/>
      <w:lvlText w:val="%7."/>
      <w:lvlJc w:val="left"/>
      <w:pPr>
        <w:ind w:left="5040" w:hanging="360"/>
      </w:pPr>
    </w:lvl>
    <w:lvl w:ilvl="7" w:tplc="75E69B44" w:tentative="1">
      <w:start w:val="1"/>
      <w:numFmt w:val="lowerLetter"/>
      <w:lvlText w:val="%8."/>
      <w:lvlJc w:val="left"/>
      <w:pPr>
        <w:ind w:left="5760" w:hanging="360"/>
      </w:pPr>
    </w:lvl>
    <w:lvl w:ilvl="8" w:tplc="FDC2B48C" w:tentative="1">
      <w:start w:val="1"/>
      <w:numFmt w:val="lowerRoman"/>
      <w:lvlText w:val="%9."/>
      <w:lvlJc w:val="right"/>
      <w:pPr>
        <w:ind w:left="6480" w:hanging="180"/>
      </w:pPr>
    </w:lvl>
  </w:abstractNum>
  <w:abstractNum w:abstractNumId="33" w15:restartNumberingAfterBreak="0">
    <w:nsid w:val="418D701E"/>
    <w:multiLevelType w:val="hybridMultilevel"/>
    <w:tmpl w:val="FA9A89E4"/>
    <w:lvl w:ilvl="0" w:tplc="E18E9C26">
      <w:start w:val="1"/>
      <w:numFmt w:val="bullet"/>
      <w:lvlText w:val="•"/>
      <w:lvlJc w:val="left"/>
      <w:pPr>
        <w:tabs>
          <w:tab w:val="num" w:pos="720"/>
        </w:tabs>
        <w:ind w:left="720" w:hanging="360"/>
      </w:pPr>
      <w:rPr>
        <w:rFonts w:ascii="Arial" w:hAnsi="Arial" w:hint="default"/>
      </w:rPr>
    </w:lvl>
    <w:lvl w:ilvl="1" w:tplc="0EDC81D4" w:tentative="1">
      <w:start w:val="1"/>
      <w:numFmt w:val="bullet"/>
      <w:lvlText w:val="•"/>
      <w:lvlJc w:val="left"/>
      <w:pPr>
        <w:tabs>
          <w:tab w:val="num" w:pos="1440"/>
        </w:tabs>
        <w:ind w:left="1440" w:hanging="360"/>
      </w:pPr>
      <w:rPr>
        <w:rFonts w:ascii="Arial" w:hAnsi="Arial" w:hint="default"/>
      </w:rPr>
    </w:lvl>
    <w:lvl w:ilvl="2" w:tplc="1248C9F6" w:tentative="1">
      <w:start w:val="1"/>
      <w:numFmt w:val="bullet"/>
      <w:lvlText w:val="•"/>
      <w:lvlJc w:val="left"/>
      <w:pPr>
        <w:tabs>
          <w:tab w:val="num" w:pos="2160"/>
        </w:tabs>
        <w:ind w:left="2160" w:hanging="360"/>
      </w:pPr>
      <w:rPr>
        <w:rFonts w:ascii="Arial" w:hAnsi="Arial" w:hint="default"/>
      </w:rPr>
    </w:lvl>
    <w:lvl w:ilvl="3" w:tplc="7048D65A" w:tentative="1">
      <w:start w:val="1"/>
      <w:numFmt w:val="bullet"/>
      <w:lvlText w:val="•"/>
      <w:lvlJc w:val="left"/>
      <w:pPr>
        <w:tabs>
          <w:tab w:val="num" w:pos="2880"/>
        </w:tabs>
        <w:ind w:left="2880" w:hanging="360"/>
      </w:pPr>
      <w:rPr>
        <w:rFonts w:ascii="Arial" w:hAnsi="Arial" w:hint="default"/>
      </w:rPr>
    </w:lvl>
    <w:lvl w:ilvl="4" w:tplc="D5F01544" w:tentative="1">
      <w:start w:val="1"/>
      <w:numFmt w:val="bullet"/>
      <w:lvlText w:val="•"/>
      <w:lvlJc w:val="left"/>
      <w:pPr>
        <w:tabs>
          <w:tab w:val="num" w:pos="3600"/>
        </w:tabs>
        <w:ind w:left="3600" w:hanging="360"/>
      </w:pPr>
      <w:rPr>
        <w:rFonts w:ascii="Arial" w:hAnsi="Arial" w:hint="default"/>
      </w:rPr>
    </w:lvl>
    <w:lvl w:ilvl="5" w:tplc="21FE9050" w:tentative="1">
      <w:start w:val="1"/>
      <w:numFmt w:val="bullet"/>
      <w:lvlText w:val="•"/>
      <w:lvlJc w:val="left"/>
      <w:pPr>
        <w:tabs>
          <w:tab w:val="num" w:pos="4320"/>
        </w:tabs>
        <w:ind w:left="4320" w:hanging="360"/>
      </w:pPr>
      <w:rPr>
        <w:rFonts w:ascii="Arial" w:hAnsi="Arial" w:hint="default"/>
      </w:rPr>
    </w:lvl>
    <w:lvl w:ilvl="6" w:tplc="C40A6A58" w:tentative="1">
      <w:start w:val="1"/>
      <w:numFmt w:val="bullet"/>
      <w:lvlText w:val="•"/>
      <w:lvlJc w:val="left"/>
      <w:pPr>
        <w:tabs>
          <w:tab w:val="num" w:pos="5040"/>
        </w:tabs>
        <w:ind w:left="5040" w:hanging="360"/>
      </w:pPr>
      <w:rPr>
        <w:rFonts w:ascii="Arial" w:hAnsi="Arial" w:hint="default"/>
      </w:rPr>
    </w:lvl>
    <w:lvl w:ilvl="7" w:tplc="4C26C912" w:tentative="1">
      <w:start w:val="1"/>
      <w:numFmt w:val="bullet"/>
      <w:lvlText w:val="•"/>
      <w:lvlJc w:val="left"/>
      <w:pPr>
        <w:tabs>
          <w:tab w:val="num" w:pos="5760"/>
        </w:tabs>
        <w:ind w:left="5760" w:hanging="360"/>
      </w:pPr>
      <w:rPr>
        <w:rFonts w:ascii="Arial" w:hAnsi="Arial" w:hint="default"/>
      </w:rPr>
    </w:lvl>
    <w:lvl w:ilvl="8" w:tplc="3EB8A94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549471C"/>
    <w:multiLevelType w:val="hybridMultilevel"/>
    <w:tmpl w:val="991C30A0"/>
    <w:lvl w:ilvl="0" w:tplc="677423F6">
      <w:start w:val="1"/>
      <w:numFmt w:val="decimal"/>
      <w:lvlText w:val="%1."/>
      <w:lvlJc w:val="left"/>
      <w:pPr>
        <w:ind w:left="720" w:hanging="360"/>
      </w:pPr>
    </w:lvl>
    <w:lvl w:ilvl="1" w:tplc="0B6695D8" w:tentative="1">
      <w:start w:val="1"/>
      <w:numFmt w:val="lowerLetter"/>
      <w:lvlText w:val="%2."/>
      <w:lvlJc w:val="left"/>
      <w:pPr>
        <w:ind w:left="1440" w:hanging="360"/>
      </w:pPr>
    </w:lvl>
    <w:lvl w:ilvl="2" w:tplc="08A4F6D2" w:tentative="1">
      <w:start w:val="1"/>
      <w:numFmt w:val="lowerRoman"/>
      <w:lvlText w:val="%3."/>
      <w:lvlJc w:val="right"/>
      <w:pPr>
        <w:ind w:left="2160" w:hanging="180"/>
      </w:pPr>
    </w:lvl>
    <w:lvl w:ilvl="3" w:tplc="5CE2C2D4" w:tentative="1">
      <w:start w:val="1"/>
      <w:numFmt w:val="decimal"/>
      <w:lvlText w:val="%4."/>
      <w:lvlJc w:val="left"/>
      <w:pPr>
        <w:ind w:left="2880" w:hanging="360"/>
      </w:pPr>
    </w:lvl>
    <w:lvl w:ilvl="4" w:tplc="E32A730A" w:tentative="1">
      <w:start w:val="1"/>
      <w:numFmt w:val="lowerLetter"/>
      <w:lvlText w:val="%5."/>
      <w:lvlJc w:val="left"/>
      <w:pPr>
        <w:ind w:left="3600" w:hanging="360"/>
      </w:pPr>
    </w:lvl>
    <w:lvl w:ilvl="5" w:tplc="BE8EE98E" w:tentative="1">
      <w:start w:val="1"/>
      <w:numFmt w:val="lowerRoman"/>
      <w:lvlText w:val="%6."/>
      <w:lvlJc w:val="right"/>
      <w:pPr>
        <w:ind w:left="4320" w:hanging="180"/>
      </w:pPr>
    </w:lvl>
    <w:lvl w:ilvl="6" w:tplc="AD98184E" w:tentative="1">
      <w:start w:val="1"/>
      <w:numFmt w:val="decimal"/>
      <w:lvlText w:val="%7."/>
      <w:lvlJc w:val="left"/>
      <w:pPr>
        <w:ind w:left="5040" w:hanging="360"/>
      </w:pPr>
    </w:lvl>
    <w:lvl w:ilvl="7" w:tplc="D2C2D9E0" w:tentative="1">
      <w:start w:val="1"/>
      <w:numFmt w:val="lowerLetter"/>
      <w:lvlText w:val="%8."/>
      <w:lvlJc w:val="left"/>
      <w:pPr>
        <w:ind w:left="5760" w:hanging="360"/>
      </w:pPr>
    </w:lvl>
    <w:lvl w:ilvl="8" w:tplc="E10070C4" w:tentative="1">
      <w:start w:val="1"/>
      <w:numFmt w:val="lowerRoman"/>
      <w:lvlText w:val="%9."/>
      <w:lvlJc w:val="right"/>
      <w:pPr>
        <w:ind w:left="6480" w:hanging="180"/>
      </w:pPr>
    </w:lvl>
  </w:abstractNum>
  <w:abstractNum w:abstractNumId="35" w15:restartNumberingAfterBreak="0">
    <w:nsid w:val="4B8D1D25"/>
    <w:multiLevelType w:val="hybridMultilevel"/>
    <w:tmpl w:val="8F08D308"/>
    <w:lvl w:ilvl="0" w:tplc="59E03EE6">
      <w:start w:val="1"/>
      <w:numFmt w:val="bullet"/>
      <w:lvlText w:val=""/>
      <w:lvlJc w:val="left"/>
      <w:pPr>
        <w:ind w:left="720" w:hanging="360"/>
      </w:pPr>
      <w:rPr>
        <w:rFonts w:ascii="Symbol" w:hAnsi="Symbol" w:hint="default"/>
      </w:rPr>
    </w:lvl>
    <w:lvl w:ilvl="1" w:tplc="91480ECA" w:tentative="1">
      <w:start w:val="1"/>
      <w:numFmt w:val="bullet"/>
      <w:lvlText w:val="o"/>
      <w:lvlJc w:val="left"/>
      <w:pPr>
        <w:ind w:left="1440" w:hanging="360"/>
      </w:pPr>
      <w:rPr>
        <w:rFonts w:ascii="Courier New" w:hAnsi="Courier New" w:cs="Courier New" w:hint="default"/>
      </w:rPr>
    </w:lvl>
    <w:lvl w:ilvl="2" w:tplc="A20C35D0" w:tentative="1">
      <w:start w:val="1"/>
      <w:numFmt w:val="bullet"/>
      <w:lvlText w:val=""/>
      <w:lvlJc w:val="left"/>
      <w:pPr>
        <w:ind w:left="2160" w:hanging="360"/>
      </w:pPr>
      <w:rPr>
        <w:rFonts w:ascii="Wingdings" w:hAnsi="Wingdings" w:hint="default"/>
      </w:rPr>
    </w:lvl>
    <w:lvl w:ilvl="3" w:tplc="BEE00888" w:tentative="1">
      <w:start w:val="1"/>
      <w:numFmt w:val="bullet"/>
      <w:lvlText w:val=""/>
      <w:lvlJc w:val="left"/>
      <w:pPr>
        <w:ind w:left="2880" w:hanging="360"/>
      </w:pPr>
      <w:rPr>
        <w:rFonts w:ascii="Symbol" w:hAnsi="Symbol" w:hint="default"/>
      </w:rPr>
    </w:lvl>
    <w:lvl w:ilvl="4" w:tplc="999C76BA" w:tentative="1">
      <w:start w:val="1"/>
      <w:numFmt w:val="bullet"/>
      <w:lvlText w:val="o"/>
      <w:lvlJc w:val="left"/>
      <w:pPr>
        <w:ind w:left="3600" w:hanging="360"/>
      </w:pPr>
      <w:rPr>
        <w:rFonts w:ascii="Courier New" w:hAnsi="Courier New" w:cs="Courier New" w:hint="default"/>
      </w:rPr>
    </w:lvl>
    <w:lvl w:ilvl="5" w:tplc="2D50BB80" w:tentative="1">
      <w:start w:val="1"/>
      <w:numFmt w:val="bullet"/>
      <w:lvlText w:val=""/>
      <w:lvlJc w:val="left"/>
      <w:pPr>
        <w:ind w:left="4320" w:hanging="360"/>
      </w:pPr>
      <w:rPr>
        <w:rFonts w:ascii="Wingdings" w:hAnsi="Wingdings" w:hint="default"/>
      </w:rPr>
    </w:lvl>
    <w:lvl w:ilvl="6" w:tplc="B5C24AB8" w:tentative="1">
      <w:start w:val="1"/>
      <w:numFmt w:val="bullet"/>
      <w:lvlText w:val=""/>
      <w:lvlJc w:val="left"/>
      <w:pPr>
        <w:ind w:left="5040" w:hanging="360"/>
      </w:pPr>
      <w:rPr>
        <w:rFonts w:ascii="Symbol" w:hAnsi="Symbol" w:hint="default"/>
      </w:rPr>
    </w:lvl>
    <w:lvl w:ilvl="7" w:tplc="DA4C27AA" w:tentative="1">
      <w:start w:val="1"/>
      <w:numFmt w:val="bullet"/>
      <w:lvlText w:val="o"/>
      <w:lvlJc w:val="left"/>
      <w:pPr>
        <w:ind w:left="5760" w:hanging="360"/>
      </w:pPr>
      <w:rPr>
        <w:rFonts w:ascii="Courier New" w:hAnsi="Courier New" w:cs="Courier New" w:hint="default"/>
      </w:rPr>
    </w:lvl>
    <w:lvl w:ilvl="8" w:tplc="20CCA77E" w:tentative="1">
      <w:start w:val="1"/>
      <w:numFmt w:val="bullet"/>
      <w:lvlText w:val=""/>
      <w:lvlJc w:val="left"/>
      <w:pPr>
        <w:ind w:left="6480" w:hanging="360"/>
      </w:pPr>
      <w:rPr>
        <w:rFonts w:ascii="Wingdings" w:hAnsi="Wingdings" w:hint="default"/>
      </w:rPr>
    </w:lvl>
  </w:abstractNum>
  <w:abstractNum w:abstractNumId="36" w15:restartNumberingAfterBreak="0">
    <w:nsid w:val="4D6860A6"/>
    <w:multiLevelType w:val="hybridMultilevel"/>
    <w:tmpl w:val="96BEA39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4F8C02AF"/>
    <w:multiLevelType w:val="hybridMultilevel"/>
    <w:tmpl w:val="E2CC6EF2"/>
    <w:lvl w:ilvl="0" w:tplc="EAB023D0">
      <w:start w:val="2"/>
      <w:numFmt w:val="bullet"/>
      <w:lvlText w:val=""/>
      <w:lvlJc w:val="left"/>
      <w:pPr>
        <w:ind w:left="720" w:hanging="360"/>
      </w:pPr>
      <w:rPr>
        <w:rFonts w:ascii="Symbol" w:eastAsiaTheme="minorHAnsi" w:hAnsi="Symbol" w:cs="Arial" w:hint="default"/>
      </w:rPr>
    </w:lvl>
    <w:lvl w:ilvl="1" w:tplc="486004B6" w:tentative="1">
      <w:start w:val="1"/>
      <w:numFmt w:val="bullet"/>
      <w:lvlText w:val="o"/>
      <w:lvlJc w:val="left"/>
      <w:pPr>
        <w:ind w:left="1440" w:hanging="360"/>
      </w:pPr>
      <w:rPr>
        <w:rFonts w:ascii="Courier New" w:hAnsi="Courier New" w:cs="Courier New" w:hint="default"/>
      </w:rPr>
    </w:lvl>
    <w:lvl w:ilvl="2" w:tplc="11A64B92" w:tentative="1">
      <w:start w:val="1"/>
      <w:numFmt w:val="bullet"/>
      <w:lvlText w:val=""/>
      <w:lvlJc w:val="left"/>
      <w:pPr>
        <w:ind w:left="2160" w:hanging="360"/>
      </w:pPr>
      <w:rPr>
        <w:rFonts w:ascii="Wingdings" w:hAnsi="Wingdings" w:hint="default"/>
      </w:rPr>
    </w:lvl>
    <w:lvl w:ilvl="3" w:tplc="87A2EB9E" w:tentative="1">
      <w:start w:val="1"/>
      <w:numFmt w:val="bullet"/>
      <w:lvlText w:val=""/>
      <w:lvlJc w:val="left"/>
      <w:pPr>
        <w:ind w:left="2880" w:hanging="360"/>
      </w:pPr>
      <w:rPr>
        <w:rFonts w:ascii="Symbol" w:hAnsi="Symbol" w:hint="default"/>
      </w:rPr>
    </w:lvl>
    <w:lvl w:ilvl="4" w:tplc="8BDA9076" w:tentative="1">
      <w:start w:val="1"/>
      <w:numFmt w:val="bullet"/>
      <w:lvlText w:val="o"/>
      <w:lvlJc w:val="left"/>
      <w:pPr>
        <w:ind w:left="3600" w:hanging="360"/>
      </w:pPr>
      <w:rPr>
        <w:rFonts w:ascii="Courier New" w:hAnsi="Courier New" w:cs="Courier New" w:hint="default"/>
      </w:rPr>
    </w:lvl>
    <w:lvl w:ilvl="5" w:tplc="712E7450" w:tentative="1">
      <w:start w:val="1"/>
      <w:numFmt w:val="bullet"/>
      <w:lvlText w:val=""/>
      <w:lvlJc w:val="left"/>
      <w:pPr>
        <w:ind w:left="4320" w:hanging="360"/>
      </w:pPr>
      <w:rPr>
        <w:rFonts w:ascii="Wingdings" w:hAnsi="Wingdings" w:hint="default"/>
      </w:rPr>
    </w:lvl>
    <w:lvl w:ilvl="6" w:tplc="92506A20" w:tentative="1">
      <w:start w:val="1"/>
      <w:numFmt w:val="bullet"/>
      <w:lvlText w:val=""/>
      <w:lvlJc w:val="left"/>
      <w:pPr>
        <w:ind w:left="5040" w:hanging="360"/>
      </w:pPr>
      <w:rPr>
        <w:rFonts w:ascii="Symbol" w:hAnsi="Symbol" w:hint="default"/>
      </w:rPr>
    </w:lvl>
    <w:lvl w:ilvl="7" w:tplc="CDD26810" w:tentative="1">
      <w:start w:val="1"/>
      <w:numFmt w:val="bullet"/>
      <w:lvlText w:val="o"/>
      <w:lvlJc w:val="left"/>
      <w:pPr>
        <w:ind w:left="5760" w:hanging="360"/>
      </w:pPr>
      <w:rPr>
        <w:rFonts w:ascii="Courier New" w:hAnsi="Courier New" w:cs="Courier New" w:hint="default"/>
      </w:rPr>
    </w:lvl>
    <w:lvl w:ilvl="8" w:tplc="85EE6F94" w:tentative="1">
      <w:start w:val="1"/>
      <w:numFmt w:val="bullet"/>
      <w:lvlText w:val=""/>
      <w:lvlJc w:val="left"/>
      <w:pPr>
        <w:ind w:left="6480" w:hanging="360"/>
      </w:pPr>
      <w:rPr>
        <w:rFonts w:ascii="Wingdings" w:hAnsi="Wingdings" w:hint="default"/>
      </w:rPr>
    </w:lvl>
  </w:abstractNum>
  <w:abstractNum w:abstractNumId="38" w15:restartNumberingAfterBreak="0">
    <w:nsid w:val="525A038A"/>
    <w:multiLevelType w:val="hybridMultilevel"/>
    <w:tmpl w:val="046882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56040FC4"/>
    <w:multiLevelType w:val="hybridMultilevel"/>
    <w:tmpl w:val="8870CF2A"/>
    <w:lvl w:ilvl="0" w:tplc="6F16F884">
      <w:start w:val="1"/>
      <w:numFmt w:val="bullet"/>
      <w:lvlText w:val=""/>
      <w:lvlJc w:val="left"/>
      <w:pPr>
        <w:ind w:left="720" w:hanging="360"/>
      </w:pPr>
      <w:rPr>
        <w:rFonts w:ascii="Symbol" w:hAnsi="Symbol" w:hint="default"/>
      </w:rPr>
    </w:lvl>
    <w:lvl w:ilvl="1" w:tplc="765C19A4">
      <w:numFmt w:val="bullet"/>
      <w:lvlText w:val="•"/>
      <w:lvlJc w:val="left"/>
      <w:pPr>
        <w:ind w:left="1440" w:hanging="360"/>
      </w:pPr>
      <w:rPr>
        <w:rFonts w:ascii="Times New Roman" w:eastAsiaTheme="minorHAnsi" w:hAnsi="Times New Roman" w:cs="Times New Roman" w:hint="default"/>
      </w:rPr>
    </w:lvl>
    <w:lvl w:ilvl="2" w:tplc="083E9A04" w:tentative="1">
      <w:start w:val="1"/>
      <w:numFmt w:val="bullet"/>
      <w:lvlText w:val=""/>
      <w:lvlJc w:val="left"/>
      <w:pPr>
        <w:ind w:left="2160" w:hanging="360"/>
      </w:pPr>
      <w:rPr>
        <w:rFonts w:ascii="Wingdings" w:hAnsi="Wingdings" w:hint="default"/>
      </w:rPr>
    </w:lvl>
    <w:lvl w:ilvl="3" w:tplc="27B6E64E" w:tentative="1">
      <w:start w:val="1"/>
      <w:numFmt w:val="bullet"/>
      <w:lvlText w:val=""/>
      <w:lvlJc w:val="left"/>
      <w:pPr>
        <w:ind w:left="2880" w:hanging="360"/>
      </w:pPr>
      <w:rPr>
        <w:rFonts w:ascii="Symbol" w:hAnsi="Symbol" w:hint="default"/>
      </w:rPr>
    </w:lvl>
    <w:lvl w:ilvl="4" w:tplc="BD9CB708" w:tentative="1">
      <w:start w:val="1"/>
      <w:numFmt w:val="bullet"/>
      <w:lvlText w:val="o"/>
      <w:lvlJc w:val="left"/>
      <w:pPr>
        <w:ind w:left="3600" w:hanging="360"/>
      </w:pPr>
      <w:rPr>
        <w:rFonts w:ascii="Courier New" w:hAnsi="Courier New" w:cs="Courier New" w:hint="default"/>
      </w:rPr>
    </w:lvl>
    <w:lvl w:ilvl="5" w:tplc="27CABB28" w:tentative="1">
      <w:start w:val="1"/>
      <w:numFmt w:val="bullet"/>
      <w:lvlText w:val=""/>
      <w:lvlJc w:val="left"/>
      <w:pPr>
        <w:ind w:left="4320" w:hanging="360"/>
      </w:pPr>
      <w:rPr>
        <w:rFonts w:ascii="Wingdings" w:hAnsi="Wingdings" w:hint="default"/>
      </w:rPr>
    </w:lvl>
    <w:lvl w:ilvl="6" w:tplc="99920A34" w:tentative="1">
      <w:start w:val="1"/>
      <w:numFmt w:val="bullet"/>
      <w:lvlText w:val=""/>
      <w:lvlJc w:val="left"/>
      <w:pPr>
        <w:ind w:left="5040" w:hanging="360"/>
      </w:pPr>
      <w:rPr>
        <w:rFonts w:ascii="Symbol" w:hAnsi="Symbol" w:hint="default"/>
      </w:rPr>
    </w:lvl>
    <w:lvl w:ilvl="7" w:tplc="DC426CF2" w:tentative="1">
      <w:start w:val="1"/>
      <w:numFmt w:val="bullet"/>
      <w:lvlText w:val="o"/>
      <w:lvlJc w:val="left"/>
      <w:pPr>
        <w:ind w:left="5760" w:hanging="360"/>
      </w:pPr>
      <w:rPr>
        <w:rFonts w:ascii="Courier New" w:hAnsi="Courier New" w:cs="Courier New" w:hint="default"/>
      </w:rPr>
    </w:lvl>
    <w:lvl w:ilvl="8" w:tplc="1FBCE31E" w:tentative="1">
      <w:start w:val="1"/>
      <w:numFmt w:val="bullet"/>
      <w:lvlText w:val=""/>
      <w:lvlJc w:val="left"/>
      <w:pPr>
        <w:ind w:left="6480" w:hanging="360"/>
      </w:pPr>
      <w:rPr>
        <w:rFonts w:ascii="Wingdings" w:hAnsi="Wingdings" w:hint="default"/>
      </w:rPr>
    </w:lvl>
  </w:abstractNum>
  <w:abstractNum w:abstractNumId="40" w15:restartNumberingAfterBreak="0">
    <w:nsid w:val="58A03DAB"/>
    <w:multiLevelType w:val="hybridMultilevel"/>
    <w:tmpl w:val="271CA48C"/>
    <w:lvl w:ilvl="0" w:tplc="0F80077A">
      <w:start w:val="1"/>
      <w:numFmt w:val="bullet"/>
      <w:lvlText w:val=""/>
      <w:lvlJc w:val="left"/>
      <w:pPr>
        <w:ind w:left="720" w:hanging="360"/>
      </w:pPr>
      <w:rPr>
        <w:rFonts w:ascii="Symbol" w:hAnsi="Symbol" w:hint="default"/>
      </w:rPr>
    </w:lvl>
    <w:lvl w:ilvl="1" w:tplc="3A30A8D4" w:tentative="1">
      <w:start w:val="1"/>
      <w:numFmt w:val="bullet"/>
      <w:lvlText w:val="o"/>
      <w:lvlJc w:val="left"/>
      <w:pPr>
        <w:ind w:left="1440" w:hanging="360"/>
      </w:pPr>
      <w:rPr>
        <w:rFonts w:ascii="Courier New" w:hAnsi="Courier New" w:cs="Courier New" w:hint="default"/>
      </w:rPr>
    </w:lvl>
    <w:lvl w:ilvl="2" w:tplc="770CA198" w:tentative="1">
      <w:start w:val="1"/>
      <w:numFmt w:val="bullet"/>
      <w:lvlText w:val=""/>
      <w:lvlJc w:val="left"/>
      <w:pPr>
        <w:ind w:left="2160" w:hanging="360"/>
      </w:pPr>
      <w:rPr>
        <w:rFonts w:ascii="Wingdings" w:hAnsi="Wingdings" w:hint="default"/>
      </w:rPr>
    </w:lvl>
    <w:lvl w:ilvl="3" w:tplc="AF500682" w:tentative="1">
      <w:start w:val="1"/>
      <w:numFmt w:val="bullet"/>
      <w:lvlText w:val=""/>
      <w:lvlJc w:val="left"/>
      <w:pPr>
        <w:ind w:left="2880" w:hanging="360"/>
      </w:pPr>
      <w:rPr>
        <w:rFonts w:ascii="Symbol" w:hAnsi="Symbol" w:hint="default"/>
      </w:rPr>
    </w:lvl>
    <w:lvl w:ilvl="4" w:tplc="219E32E8" w:tentative="1">
      <w:start w:val="1"/>
      <w:numFmt w:val="bullet"/>
      <w:lvlText w:val="o"/>
      <w:lvlJc w:val="left"/>
      <w:pPr>
        <w:ind w:left="3600" w:hanging="360"/>
      </w:pPr>
      <w:rPr>
        <w:rFonts w:ascii="Courier New" w:hAnsi="Courier New" w:cs="Courier New" w:hint="default"/>
      </w:rPr>
    </w:lvl>
    <w:lvl w:ilvl="5" w:tplc="4FA27762" w:tentative="1">
      <w:start w:val="1"/>
      <w:numFmt w:val="bullet"/>
      <w:lvlText w:val=""/>
      <w:lvlJc w:val="left"/>
      <w:pPr>
        <w:ind w:left="4320" w:hanging="360"/>
      </w:pPr>
      <w:rPr>
        <w:rFonts w:ascii="Wingdings" w:hAnsi="Wingdings" w:hint="default"/>
      </w:rPr>
    </w:lvl>
    <w:lvl w:ilvl="6" w:tplc="789C672C" w:tentative="1">
      <w:start w:val="1"/>
      <w:numFmt w:val="bullet"/>
      <w:lvlText w:val=""/>
      <w:lvlJc w:val="left"/>
      <w:pPr>
        <w:ind w:left="5040" w:hanging="360"/>
      </w:pPr>
      <w:rPr>
        <w:rFonts w:ascii="Symbol" w:hAnsi="Symbol" w:hint="default"/>
      </w:rPr>
    </w:lvl>
    <w:lvl w:ilvl="7" w:tplc="5B3683D6" w:tentative="1">
      <w:start w:val="1"/>
      <w:numFmt w:val="bullet"/>
      <w:lvlText w:val="o"/>
      <w:lvlJc w:val="left"/>
      <w:pPr>
        <w:ind w:left="5760" w:hanging="360"/>
      </w:pPr>
      <w:rPr>
        <w:rFonts w:ascii="Courier New" w:hAnsi="Courier New" w:cs="Courier New" w:hint="default"/>
      </w:rPr>
    </w:lvl>
    <w:lvl w:ilvl="8" w:tplc="45484132" w:tentative="1">
      <w:start w:val="1"/>
      <w:numFmt w:val="bullet"/>
      <w:lvlText w:val=""/>
      <w:lvlJc w:val="left"/>
      <w:pPr>
        <w:ind w:left="6480" w:hanging="360"/>
      </w:pPr>
      <w:rPr>
        <w:rFonts w:ascii="Wingdings" w:hAnsi="Wingdings" w:hint="default"/>
      </w:rPr>
    </w:lvl>
  </w:abstractNum>
  <w:abstractNum w:abstractNumId="41" w15:restartNumberingAfterBreak="0">
    <w:nsid w:val="5C724142"/>
    <w:multiLevelType w:val="hybridMultilevel"/>
    <w:tmpl w:val="6574A4A8"/>
    <w:lvl w:ilvl="0" w:tplc="C0E82F90">
      <w:start w:val="1"/>
      <w:numFmt w:val="bullet"/>
      <w:lvlText w:val=""/>
      <w:lvlJc w:val="left"/>
      <w:pPr>
        <w:ind w:left="720" w:hanging="360"/>
      </w:pPr>
      <w:rPr>
        <w:rFonts w:ascii="Symbol" w:hAnsi="Symbol" w:hint="default"/>
      </w:rPr>
    </w:lvl>
    <w:lvl w:ilvl="1" w:tplc="F654B86E" w:tentative="1">
      <w:start w:val="1"/>
      <w:numFmt w:val="lowerLetter"/>
      <w:lvlText w:val="%2."/>
      <w:lvlJc w:val="left"/>
      <w:pPr>
        <w:ind w:left="1440" w:hanging="360"/>
      </w:pPr>
    </w:lvl>
    <w:lvl w:ilvl="2" w:tplc="CB2870D0" w:tentative="1">
      <w:start w:val="1"/>
      <w:numFmt w:val="lowerRoman"/>
      <w:lvlText w:val="%3."/>
      <w:lvlJc w:val="right"/>
      <w:pPr>
        <w:ind w:left="2160" w:hanging="180"/>
      </w:pPr>
    </w:lvl>
    <w:lvl w:ilvl="3" w:tplc="62829B96" w:tentative="1">
      <w:start w:val="1"/>
      <w:numFmt w:val="decimal"/>
      <w:lvlText w:val="%4."/>
      <w:lvlJc w:val="left"/>
      <w:pPr>
        <w:ind w:left="2880" w:hanging="360"/>
      </w:pPr>
    </w:lvl>
    <w:lvl w:ilvl="4" w:tplc="5C408656" w:tentative="1">
      <w:start w:val="1"/>
      <w:numFmt w:val="lowerLetter"/>
      <w:lvlText w:val="%5."/>
      <w:lvlJc w:val="left"/>
      <w:pPr>
        <w:ind w:left="3600" w:hanging="360"/>
      </w:pPr>
    </w:lvl>
    <w:lvl w:ilvl="5" w:tplc="2D1CFA18" w:tentative="1">
      <w:start w:val="1"/>
      <w:numFmt w:val="lowerRoman"/>
      <w:lvlText w:val="%6."/>
      <w:lvlJc w:val="right"/>
      <w:pPr>
        <w:ind w:left="4320" w:hanging="180"/>
      </w:pPr>
    </w:lvl>
    <w:lvl w:ilvl="6" w:tplc="EF08C734" w:tentative="1">
      <w:start w:val="1"/>
      <w:numFmt w:val="decimal"/>
      <w:lvlText w:val="%7."/>
      <w:lvlJc w:val="left"/>
      <w:pPr>
        <w:ind w:left="5040" w:hanging="360"/>
      </w:pPr>
    </w:lvl>
    <w:lvl w:ilvl="7" w:tplc="88CEC4C8" w:tentative="1">
      <w:start w:val="1"/>
      <w:numFmt w:val="lowerLetter"/>
      <w:lvlText w:val="%8."/>
      <w:lvlJc w:val="left"/>
      <w:pPr>
        <w:ind w:left="5760" w:hanging="360"/>
      </w:pPr>
    </w:lvl>
    <w:lvl w:ilvl="8" w:tplc="B712CA4C" w:tentative="1">
      <w:start w:val="1"/>
      <w:numFmt w:val="lowerRoman"/>
      <w:lvlText w:val="%9."/>
      <w:lvlJc w:val="right"/>
      <w:pPr>
        <w:ind w:left="6480" w:hanging="180"/>
      </w:pPr>
    </w:lvl>
  </w:abstractNum>
  <w:abstractNum w:abstractNumId="42" w15:restartNumberingAfterBreak="0">
    <w:nsid w:val="5DDF0FE8"/>
    <w:multiLevelType w:val="hybridMultilevel"/>
    <w:tmpl w:val="B1B4BD16"/>
    <w:lvl w:ilvl="0" w:tplc="FE605FA8">
      <w:start w:val="1"/>
      <w:numFmt w:val="bullet"/>
      <w:lvlText w:val=""/>
      <w:lvlJc w:val="left"/>
      <w:pPr>
        <w:ind w:left="720" w:hanging="360"/>
      </w:pPr>
      <w:rPr>
        <w:rFonts w:ascii="Symbol" w:hAnsi="Symbol" w:hint="default"/>
      </w:rPr>
    </w:lvl>
    <w:lvl w:ilvl="1" w:tplc="3DB81A24" w:tentative="1">
      <w:start w:val="1"/>
      <w:numFmt w:val="bullet"/>
      <w:lvlText w:val="o"/>
      <w:lvlJc w:val="left"/>
      <w:pPr>
        <w:ind w:left="1440" w:hanging="360"/>
      </w:pPr>
      <w:rPr>
        <w:rFonts w:ascii="Courier New" w:hAnsi="Courier New" w:cs="Courier New" w:hint="default"/>
      </w:rPr>
    </w:lvl>
    <w:lvl w:ilvl="2" w:tplc="4C7A592C" w:tentative="1">
      <w:start w:val="1"/>
      <w:numFmt w:val="bullet"/>
      <w:lvlText w:val=""/>
      <w:lvlJc w:val="left"/>
      <w:pPr>
        <w:ind w:left="2160" w:hanging="360"/>
      </w:pPr>
      <w:rPr>
        <w:rFonts w:ascii="Wingdings" w:hAnsi="Wingdings" w:hint="default"/>
      </w:rPr>
    </w:lvl>
    <w:lvl w:ilvl="3" w:tplc="7E2846F2" w:tentative="1">
      <w:start w:val="1"/>
      <w:numFmt w:val="bullet"/>
      <w:lvlText w:val=""/>
      <w:lvlJc w:val="left"/>
      <w:pPr>
        <w:ind w:left="2880" w:hanging="360"/>
      </w:pPr>
      <w:rPr>
        <w:rFonts w:ascii="Symbol" w:hAnsi="Symbol" w:hint="default"/>
      </w:rPr>
    </w:lvl>
    <w:lvl w:ilvl="4" w:tplc="1F2888E8" w:tentative="1">
      <w:start w:val="1"/>
      <w:numFmt w:val="bullet"/>
      <w:lvlText w:val="o"/>
      <w:lvlJc w:val="left"/>
      <w:pPr>
        <w:ind w:left="3600" w:hanging="360"/>
      </w:pPr>
      <w:rPr>
        <w:rFonts w:ascii="Courier New" w:hAnsi="Courier New" w:cs="Courier New" w:hint="default"/>
      </w:rPr>
    </w:lvl>
    <w:lvl w:ilvl="5" w:tplc="94309A24" w:tentative="1">
      <w:start w:val="1"/>
      <w:numFmt w:val="bullet"/>
      <w:lvlText w:val=""/>
      <w:lvlJc w:val="left"/>
      <w:pPr>
        <w:ind w:left="4320" w:hanging="360"/>
      </w:pPr>
      <w:rPr>
        <w:rFonts w:ascii="Wingdings" w:hAnsi="Wingdings" w:hint="default"/>
      </w:rPr>
    </w:lvl>
    <w:lvl w:ilvl="6" w:tplc="E5C0A608" w:tentative="1">
      <w:start w:val="1"/>
      <w:numFmt w:val="bullet"/>
      <w:lvlText w:val=""/>
      <w:lvlJc w:val="left"/>
      <w:pPr>
        <w:ind w:left="5040" w:hanging="360"/>
      </w:pPr>
      <w:rPr>
        <w:rFonts w:ascii="Symbol" w:hAnsi="Symbol" w:hint="default"/>
      </w:rPr>
    </w:lvl>
    <w:lvl w:ilvl="7" w:tplc="190C20A4" w:tentative="1">
      <w:start w:val="1"/>
      <w:numFmt w:val="bullet"/>
      <w:lvlText w:val="o"/>
      <w:lvlJc w:val="left"/>
      <w:pPr>
        <w:ind w:left="5760" w:hanging="360"/>
      </w:pPr>
      <w:rPr>
        <w:rFonts w:ascii="Courier New" w:hAnsi="Courier New" w:cs="Courier New" w:hint="default"/>
      </w:rPr>
    </w:lvl>
    <w:lvl w:ilvl="8" w:tplc="87AEA270" w:tentative="1">
      <w:start w:val="1"/>
      <w:numFmt w:val="bullet"/>
      <w:lvlText w:val=""/>
      <w:lvlJc w:val="left"/>
      <w:pPr>
        <w:ind w:left="6480" w:hanging="360"/>
      </w:pPr>
      <w:rPr>
        <w:rFonts w:ascii="Wingdings" w:hAnsi="Wingdings" w:hint="default"/>
      </w:rPr>
    </w:lvl>
  </w:abstractNum>
  <w:abstractNum w:abstractNumId="43" w15:restartNumberingAfterBreak="0">
    <w:nsid w:val="60880F2A"/>
    <w:multiLevelType w:val="hybridMultilevel"/>
    <w:tmpl w:val="02D2881A"/>
    <w:lvl w:ilvl="0" w:tplc="A72CACA4">
      <w:start w:val="1"/>
      <w:numFmt w:val="bullet"/>
      <w:lvlText w:val=""/>
      <w:lvlJc w:val="left"/>
      <w:pPr>
        <w:ind w:left="720" w:hanging="360"/>
      </w:pPr>
      <w:rPr>
        <w:rFonts w:ascii="Symbol" w:hAnsi="Symbol" w:hint="default"/>
      </w:rPr>
    </w:lvl>
    <w:lvl w:ilvl="1" w:tplc="7A56983C" w:tentative="1">
      <w:start w:val="1"/>
      <w:numFmt w:val="bullet"/>
      <w:lvlText w:val="o"/>
      <w:lvlJc w:val="left"/>
      <w:pPr>
        <w:ind w:left="1440" w:hanging="360"/>
      </w:pPr>
      <w:rPr>
        <w:rFonts w:ascii="Courier New" w:hAnsi="Courier New" w:cs="Courier New" w:hint="default"/>
      </w:rPr>
    </w:lvl>
    <w:lvl w:ilvl="2" w:tplc="BA1C499E" w:tentative="1">
      <w:start w:val="1"/>
      <w:numFmt w:val="bullet"/>
      <w:lvlText w:val=""/>
      <w:lvlJc w:val="left"/>
      <w:pPr>
        <w:ind w:left="2160" w:hanging="360"/>
      </w:pPr>
      <w:rPr>
        <w:rFonts w:ascii="Wingdings" w:hAnsi="Wingdings" w:hint="default"/>
      </w:rPr>
    </w:lvl>
    <w:lvl w:ilvl="3" w:tplc="C972D4BC" w:tentative="1">
      <w:start w:val="1"/>
      <w:numFmt w:val="bullet"/>
      <w:lvlText w:val=""/>
      <w:lvlJc w:val="left"/>
      <w:pPr>
        <w:ind w:left="2880" w:hanging="360"/>
      </w:pPr>
      <w:rPr>
        <w:rFonts w:ascii="Symbol" w:hAnsi="Symbol" w:hint="default"/>
      </w:rPr>
    </w:lvl>
    <w:lvl w:ilvl="4" w:tplc="AA7C06DA" w:tentative="1">
      <w:start w:val="1"/>
      <w:numFmt w:val="bullet"/>
      <w:lvlText w:val="o"/>
      <w:lvlJc w:val="left"/>
      <w:pPr>
        <w:ind w:left="3600" w:hanging="360"/>
      </w:pPr>
      <w:rPr>
        <w:rFonts w:ascii="Courier New" w:hAnsi="Courier New" w:cs="Courier New" w:hint="default"/>
      </w:rPr>
    </w:lvl>
    <w:lvl w:ilvl="5" w:tplc="4510EDFC" w:tentative="1">
      <w:start w:val="1"/>
      <w:numFmt w:val="bullet"/>
      <w:lvlText w:val=""/>
      <w:lvlJc w:val="left"/>
      <w:pPr>
        <w:ind w:left="4320" w:hanging="360"/>
      </w:pPr>
      <w:rPr>
        <w:rFonts w:ascii="Wingdings" w:hAnsi="Wingdings" w:hint="default"/>
      </w:rPr>
    </w:lvl>
    <w:lvl w:ilvl="6" w:tplc="83BE9320" w:tentative="1">
      <w:start w:val="1"/>
      <w:numFmt w:val="bullet"/>
      <w:lvlText w:val=""/>
      <w:lvlJc w:val="left"/>
      <w:pPr>
        <w:ind w:left="5040" w:hanging="360"/>
      </w:pPr>
      <w:rPr>
        <w:rFonts w:ascii="Symbol" w:hAnsi="Symbol" w:hint="default"/>
      </w:rPr>
    </w:lvl>
    <w:lvl w:ilvl="7" w:tplc="A210E252" w:tentative="1">
      <w:start w:val="1"/>
      <w:numFmt w:val="bullet"/>
      <w:lvlText w:val="o"/>
      <w:lvlJc w:val="left"/>
      <w:pPr>
        <w:ind w:left="5760" w:hanging="360"/>
      </w:pPr>
      <w:rPr>
        <w:rFonts w:ascii="Courier New" w:hAnsi="Courier New" w:cs="Courier New" w:hint="default"/>
      </w:rPr>
    </w:lvl>
    <w:lvl w:ilvl="8" w:tplc="F7704782" w:tentative="1">
      <w:start w:val="1"/>
      <w:numFmt w:val="bullet"/>
      <w:lvlText w:val=""/>
      <w:lvlJc w:val="left"/>
      <w:pPr>
        <w:ind w:left="6480" w:hanging="360"/>
      </w:pPr>
      <w:rPr>
        <w:rFonts w:ascii="Wingdings" w:hAnsi="Wingdings" w:hint="default"/>
      </w:rPr>
    </w:lvl>
  </w:abstractNum>
  <w:abstractNum w:abstractNumId="44" w15:restartNumberingAfterBreak="0">
    <w:nsid w:val="63201220"/>
    <w:multiLevelType w:val="hybridMultilevel"/>
    <w:tmpl w:val="165875D6"/>
    <w:lvl w:ilvl="0" w:tplc="74149090">
      <w:start w:val="1"/>
      <w:numFmt w:val="bullet"/>
      <w:lvlText w:val=""/>
      <w:lvlJc w:val="left"/>
      <w:pPr>
        <w:ind w:left="720" w:hanging="360"/>
      </w:pPr>
      <w:rPr>
        <w:rFonts w:ascii="Symbol" w:hAnsi="Symbol" w:hint="default"/>
      </w:rPr>
    </w:lvl>
    <w:lvl w:ilvl="1" w:tplc="7ABACA94" w:tentative="1">
      <w:start w:val="1"/>
      <w:numFmt w:val="bullet"/>
      <w:lvlText w:val="o"/>
      <w:lvlJc w:val="left"/>
      <w:pPr>
        <w:ind w:left="1440" w:hanging="360"/>
      </w:pPr>
      <w:rPr>
        <w:rFonts w:ascii="Courier New" w:hAnsi="Courier New" w:cs="Courier New" w:hint="default"/>
      </w:rPr>
    </w:lvl>
    <w:lvl w:ilvl="2" w:tplc="0E2E618E" w:tentative="1">
      <w:start w:val="1"/>
      <w:numFmt w:val="bullet"/>
      <w:lvlText w:val=""/>
      <w:lvlJc w:val="left"/>
      <w:pPr>
        <w:ind w:left="2160" w:hanging="360"/>
      </w:pPr>
      <w:rPr>
        <w:rFonts w:ascii="Wingdings" w:hAnsi="Wingdings" w:hint="default"/>
      </w:rPr>
    </w:lvl>
    <w:lvl w:ilvl="3" w:tplc="0D70F296" w:tentative="1">
      <w:start w:val="1"/>
      <w:numFmt w:val="bullet"/>
      <w:lvlText w:val=""/>
      <w:lvlJc w:val="left"/>
      <w:pPr>
        <w:ind w:left="2880" w:hanging="360"/>
      </w:pPr>
      <w:rPr>
        <w:rFonts w:ascii="Symbol" w:hAnsi="Symbol" w:hint="default"/>
      </w:rPr>
    </w:lvl>
    <w:lvl w:ilvl="4" w:tplc="1AEC1036" w:tentative="1">
      <w:start w:val="1"/>
      <w:numFmt w:val="bullet"/>
      <w:lvlText w:val="o"/>
      <w:lvlJc w:val="left"/>
      <w:pPr>
        <w:ind w:left="3600" w:hanging="360"/>
      </w:pPr>
      <w:rPr>
        <w:rFonts w:ascii="Courier New" w:hAnsi="Courier New" w:cs="Courier New" w:hint="default"/>
      </w:rPr>
    </w:lvl>
    <w:lvl w:ilvl="5" w:tplc="6EAE72B2" w:tentative="1">
      <w:start w:val="1"/>
      <w:numFmt w:val="bullet"/>
      <w:lvlText w:val=""/>
      <w:lvlJc w:val="left"/>
      <w:pPr>
        <w:ind w:left="4320" w:hanging="360"/>
      </w:pPr>
      <w:rPr>
        <w:rFonts w:ascii="Wingdings" w:hAnsi="Wingdings" w:hint="default"/>
      </w:rPr>
    </w:lvl>
    <w:lvl w:ilvl="6" w:tplc="7A361070" w:tentative="1">
      <w:start w:val="1"/>
      <w:numFmt w:val="bullet"/>
      <w:lvlText w:val=""/>
      <w:lvlJc w:val="left"/>
      <w:pPr>
        <w:ind w:left="5040" w:hanging="360"/>
      </w:pPr>
      <w:rPr>
        <w:rFonts w:ascii="Symbol" w:hAnsi="Symbol" w:hint="default"/>
      </w:rPr>
    </w:lvl>
    <w:lvl w:ilvl="7" w:tplc="E8AA8756" w:tentative="1">
      <w:start w:val="1"/>
      <w:numFmt w:val="bullet"/>
      <w:lvlText w:val="o"/>
      <w:lvlJc w:val="left"/>
      <w:pPr>
        <w:ind w:left="5760" w:hanging="360"/>
      </w:pPr>
      <w:rPr>
        <w:rFonts w:ascii="Courier New" w:hAnsi="Courier New" w:cs="Courier New" w:hint="default"/>
      </w:rPr>
    </w:lvl>
    <w:lvl w:ilvl="8" w:tplc="721C2F14" w:tentative="1">
      <w:start w:val="1"/>
      <w:numFmt w:val="bullet"/>
      <w:lvlText w:val=""/>
      <w:lvlJc w:val="left"/>
      <w:pPr>
        <w:ind w:left="6480" w:hanging="360"/>
      </w:pPr>
      <w:rPr>
        <w:rFonts w:ascii="Wingdings" w:hAnsi="Wingdings" w:hint="default"/>
      </w:rPr>
    </w:lvl>
  </w:abstractNum>
  <w:abstractNum w:abstractNumId="45" w15:restartNumberingAfterBreak="0">
    <w:nsid w:val="667D0BA0"/>
    <w:multiLevelType w:val="hybridMultilevel"/>
    <w:tmpl w:val="676AE2BE"/>
    <w:lvl w:ilvl="0" w:tplc="D43A5B30">
      <w:start w:val="1"/>
      <w:numFmt w:val="decimal"/>
      <w:lvlText w:val="%1."/>
      <w:lvlJc w:val="left"/>
      <w:pPr>
        <w:ind w:left="720" w:hanging="360"/>
      </w:pPr>
    </w:lvl>
    <w:lvl w:ilvl="1" w:tplc="BAC6D474" w:tentative="1">
      <w:start w:val="1"/>
      <w:numFmt w:val="lowerLetter"/>
      <w:lvlText w:val="%2."/>
      <w:lvlJc w:val="left"/>
      <w:pPr>
        <w:ind w:left="1440" w:hanging="360"/>
      </w:pPr>
    </w:lvl>
    <w:lvl w:ilvl="2" w:tplc="20A00224" w:tentative="1">
      <w:start w:val="1"/>
      <w:numFmt w:val="lowerRoman"/>
      <w:lvlText w:val="%3."/>
      <w:lvlJc w:val="right"/>
      <w:pPr>
        <w:ind w:left="2160" w:hanging="180"/>
      </w:pPr>
    </w:lvl>
    <w:lvl w:ilvl="3" w:tplc="71E6E75A" w:tentative="1">
      <w:start w:val="1"/>
      <w:numFmt w:val="decimal"/>
      <w:lvlText w:val="%4."/>
      <w:lvlJc w:val="left"/>
      <w:pPr>
        <w:ind w:left="2880" w:hanging="360"/>
      </w:pPr>
    </w:lvl>
    <w:lvl w:ilvl="4" w:tplc="0ED8CCBC" w:tentative="1">
      <w:start w:val="1"/>
      <w:numFmt w:val="lowerLetter"/>
      <w:lvlText w:val="%5."/>
      <w:lvlJc w:val="left"/>
      <w:pPr>
        <w:ind w:left="3600" w:hanging="360"/>
      </w:pPr>
    </w:lvl>
    <w:lvl w:ilvl="5" w:tplc="C6B0CD9C" w:tentative="1">
      <w:start w:val="1"/>
      <w:numFmt w:val="lowerRoman"/>
      <w:lvlText w:val="%6."/>
      <w:lvlJc w:val="right"/>
      <w:pPr>
        <w:ind w:left="4320" w:hanging="180"/>
      </w:pPr>
    </w:lvl>
    <w:lvl w:ilvl="6" w:tplc="920A319E" w:tentative="1">
      <w:start w:val="1"/>
      <w:numFmt w:val="decimal"/>
      <w:lvlText w:val="%7."/>
      <w:lvlJc w:val="left"/>
      <w:pPr>
        <w:ind w:left="5040" w:hanging="360"/>
      </w:pPr>
    </w:lvl>
    <w:lvl w:ilvl="7" w:tplc="F7D8BCD2" w:tentative="1">
      <w:start w:val="1"/>
      <w:numFmt w:val="lowerLetter"/>
      <w:lvlText w:val="%8."/>
      <w:lvlJc w:val="left"/>
      <w:pPr>
        <w:ind w:left="5760" w:hanging="360"/>
      </w:pPr>
    </w:lvl>
    <w:lvl w:ilvl="8" w:tplc="59965E0E" w:tentative="1">
      <w:start w:val="1"/>
      <w:numFmt w:val="lowerRoman"/>
      <w:lvlText w:val="%9."/>
      <w:lvlJc w:val="right"/>
      <w:pPr>
        <w:ind w:left="6480" w:hanging="180"/>
      </w:pPr>
    </w:lvl>
  </w:abstractNum>
  <w:abstractNum w:abstractNumId="46" w15:restartNumberingAfterBreak="0">
    <w:nsid w:val="6A1D3ABD"/>
    <w:multiLevelType w:val="hybridMultilevel"/>
    <w:tmpl w:val="6C9E6194"/>
    <w:lvl w:ilvl="0" w:tplc="803859B6">
      <w:start w:val="1"/>
      <w:numFmt w:val="bullet"/>
      <w:lvlText w:val=""/>
      <w:lvlJc w:val="left"/>
      <w:pPr>
        <w:tabs>
          <w:tab w:val="num" w:pos="720"/>
        </w:tabs>
        <w:ind w:left="720" w:hanging="360"/>
      </w:pPr>
      <w:rPr>
        <w:rFonts w:ascii="Wingdings 3" w:hAnsi="Wingdings 3" w:hint="default"/>
      </w:rPr>
    </w:lvl>
    <w:lvl w:ilvl="1" w:tplc="FC8C4EF4" w:tentative="1">
      <w:start w:val="1"/>
      <w:numFmt w:val="bullet"/>
      <w:lvlText w:val=""/>
      <w:lvlJc w:val="left"/>
      <w:pPr>
        <w:tabs>
          <w:tab w:val="num" w:pos="1440"/>
        </w:tabs>
        <w:ind w:left="1440" w:hanging="360"/>
      </w:pPr>
      <w:rPr>
        <w:rFonts w:ascii="Wingdings 3" w:hAnsi="Wingdings 3" w:hint="default"/>
      </w:rPr>
    </w:lvl>
    <w:lvl w:ilvl="2" w:tplc="3FEED874" w:tentative="1">
      <w:start w:val="1"/>
      <w:numFmt w:val="bullet"/>
      <w:lvlText w:val=""/>
      <w:lvlJc w:val="left"/>
      <w:pPr>
        <w:tabs>
          <w:tab w:val="num" w:pos="2160"/>
        </w:tabs>
        <w:ind w:left="2160" w:hanging="360"/>
      </w:pPr>
      <w:rPr>
        <w:rFonts w:ascii="Wingdings 3" w:hAnsi="Wingdings 3" w:hint="default"/>
      </w:rPr>
    </w:lvl>
    <w:lvl w:ilvl="3" w:tplc="70E69758" w:tentative="1">
      <w:start w:val="1"/>
      <w:numFmt w:val="bullet"/>
      <w:lvlText w:val=""/>
      <w:lvlJc w:val="left"/>
      <w:pPr>
        <w:tabs>
          <w:tab w:val="num" w:pos="2880"/>
        </w:tabs>
        <w:ind w:left="2880" w:hanging="360"/>
      </w:pPr>
      <w:rPr>
        <w:rFonts w:ascii="Wingdings 3" w:hAnsi="Wingdings 3" w:hint="default"/>
      </w:rPr>
    </w:lvl>
    <w:lvl w:ilvl="4" w:tplc="91B8D99A" w:tentative="1">
      <w:start w:val="1"/>
      <w:numFmt w:val="bullet"/>
      <w:lvlText w:val=""/>
      <w:lvlJc w:val="left"/>
      <w:pPr>
        <w:tabs>
          <w:tab w:val="num" w:pos="3600"/>
        </w:tabs>
        <w:ind w:left="3600" w:hanging="360"/>
      </w:pPr>
      <w:rPr>
        <w:rFonts w:ascii="Wingdings 3" w:hAnsi="Wingdings 3" w:hint="default"/>
      </w:rPr>
    </w:lvl>
    <w:lvl w:ilvl="5" w:tplc="A8DA2046" w:tentative="1">
      <w:start w:val="1"/>
      <w:numFmt w:val="bullet"/>
      <w:lvlText w:val=""/>
      <w:lvlJc w:val="left"/>
      <w:pPr>
        <w:tabs>
          <w:tab w:val="num" w:pos="4320"/>
        </w:tabs>
        <w:ind w:left="4320" w:hanging="360"/>
      </w:pPr>
      <w:rPr>
        <w:rFonts w:ascii="Wingdings 3" w:hAnsi="Wingdings 3" w:hint="default"/>
      </w:rPr>
    </w:lvl>
    <w:lvl w:ilvl="6" w:tplc="60982944" w:tentative="1">
      <w:start w:val="1"/>
      <w:numFmt w:val="bullet"/>
      <w:lvlText w:val=""/>
      <w:lvlJc w:val="left"/>
      <w:pPr>
        <w:tabs>
          <w:tab w:val="num" w:pos="5040"/>
        </w:tabs>
        <w:ind w:left="5040" w:hanging="360"/>
      </w:pPr>
      <w:rPr>
        <w:rFonts w:ascii="Wingdings 3" w:hAnsi="Wingdings 3" w:hint="default"/>
      </w:rPr>
    </w:lvl>
    <w:lvl w:ilvl="7" w:tplc="587AD0BC" w:tentative="1">
      <w:start w:val="1"/>
      <w:numFmt w:val="bullet"/>
      <w:lvlText w:val=""/>
      <w:lvlJc w:val="left"/>
      <w:pPr>
        <w:tabs>
          <w:tab w:val="num" w:pos="5760"/>
        </w:tabs>
        <w:ind w:left="5760" w:hanging="360"/>
      </w:pPr>
      <w:rPr>
        <w:rFonts w:ascii="Wingdings 3" w:hAnsi="Wingdings 3" w:hint="default"/>
      </w:rPr>
    </w:lvl>
    <w:lvl w:ilvl="8" w:tplc="36D02B3C" w:tentative="1">
      <w:start w:val="1"/>
      <w:numFmt w:val="bullet"/>
      <w:lvlText w:val=""/>
      <w:lvlJc w:val="left"/>
      <w:pPr>
        <w:tabs>
          <w:tab w:val="num" w:pos="6480"/>
        </w:tabs>
        <w:ind w:left="6480" w:hanging="360"/>
      </w:pPr>
      <w:rPr>
        <w:rFonts w:ascii="Wingdings 3" w:hAnsi="Wingdings 3" w:hint="default"/>
      </w:rPr>
    </w:lvl>
  </w:abstractNum>
  <w:abstractNum w:abstractNumId="47" w15:restartNumberingAfterBreak="0">
    <w:nsid w:val="6BA5739C"/>
    <w:multiLevelType w:val="hybridMultilevel"/>
    <w:tmpl w:val="D9923B98"/>
    <w:lvl w:ilvl="0" w:tplc="84F42596">
      <w:start w:val="1"/>
      <w:numFmt w:val="decimal"/>
      <w:lvlText w:val="%1."/>
      <w:lvlJc w:val="left"/>
      <w:pPr>
        <w:ind w:left="720" w:hanging="360"/>
      </w:pPr>
    </w:lvl>
    <w:lvl w:ilvl="1" w:tplc="5750034A" w:tentative="1">
      <w:start w:val="1"/>
      <w:numFmt w:val="lowerLetter"/>
      <w:lvlText w:val="%2."/>
      <w:lvlJc w:val="left"/>
      <w:pPr>
        <w:ind w:left="1440" w:hanging="360"/>
      </w:pPr>
    </w:lvl>
    <w:lvl w:ilvl="2" w:tplc="6B946362" w:tentative="1">
      <w:start w:val="1"/>
      <w:numFmt w:val="lowerRoman"/>
      <w:lvlText w:val="%3."/>
      <w:lvlJc w:val="right"/>
      <w:pPr>
        <w:ind w:left="2160" w:hanging="180"/>
      </w:pPr>
    </w:lvl>
    <w:lvl w:ilvl="3" w:tplc="09E2834C" w:tentative="1">
      <w:start w:val="1"/>
      <w:numFmt w:val="decimal"/>
      <w:lvlText w:val="%4."/>
      <w:lvlJc w:val="left"/>
      <w:pPr>
        <w:ind w:left="2880" w:hanging="360"/>
      </w:pPr>
    </w:lvl>
    <w:lvl w:ilvl="4" w:tplc="8F72AD48" w:tentative="1">
      <w:start w:val="1"/>
      <w:numFmt w:val="lowerLetter"/>
      <w:lvlText w:val="%5."/>
      <w:lvlJc w:val="left"/>
      <w:pPr>
        <w:ind w:left="3600" w:hanging="360"/>
      </w:pPr>
    </w:lvl>
    <w:lvl w:ilvl="5" w:tplc="48A40A48" w:tentative="1">
      <w:start w:val="1"/>
      <w:numFmt w:val="lowerRoman"/>
      <w:lvlText w:val="%6."/>
      <w:lvlJc w:val="right"/>
      <w:pPr>
        <w:ind w:left="4320" w:hanging="180"/>
      </w:pPr>
    </w:lvl>
    <w:lvl w:ilvl="6" w:tplc="A5A42DF0" w:tentative="1">
      <w:start w:val="1"/>
      <w:numFmt w:val="decimal"/>
      <w:lvlText w:val="%7."/>
      <w:lvlJc w:val="left"/>
      <w:pPr>
        <w:ind w:left="5040" w:hanging="360"/>
      </w:pPr>
    </w:lvl>
    <w:lvl w:ilvl="7" w:tplc="CC684BBC" w:tentative="1">
      <w:start w:val="1"/>
      <w:numFmt w:val="lowerLetter"/>
      <w:lvlText w:val="%8."/>
      <w:lvlJc w:val="left"/>
      <w:pPr>
        <w:ind w:left="5760" w:hanging="360"/>
      </w:pPr>
    </w:lvl>
    <w:lvl w:ilvl="8" w:tplc="CC404F34" w:tentative="1">
      <w:start w:val="1"/>
      <w:numFmt w:val="lowerRoman"/>
      <w:lvlText w:val="%9."/>
      <w:lvlJc w:val="right"/>
      <w:pPr>
        <w:ind w:left="6480" w:hanging="180"/>
      </w:pPr>
    </w:lvl>
  </w:abstractNum>
  <w:abstractNum w:abstractNumId="48" w15:restartNumberingAfterBreak="0">
    <w:nsid w:val="6E1E3FF4"/>
    <w:multiLevelType w:val="hybridMultilevel"/>
    <w:tmpl w:val="723E2026"/>
    <w:lvl w:ilvl="0" w:tplc="8F8A2E8C">
      <w:start w:val="1"/>
      <w:numFmt w:val="decimal"/>
      <w:lvlText w:val="%1."/>
      <w:lvlJc w:val="left"/>
      <w:pPr>
        <w:ind w:left="783" w:hanging="360"/>
      </w:pPr>
    </w:lvl>
    <w:lvl w:ilvl="1" w:tplc="40DA76FC" w:tentative="1">
      <w:start w:val="1"/>
      <w:numFmt w:val="lowerLetter"/>
      <w:lvlText w:val="%2."/>
      <w:lvlJc w:val="left"/>
      <w:pPr>
        <w:ind w:left="1503" w:hanging="360"/>
      </w:pPr>
    </w:lvl>
    <w:lvl w:ilvl="2" w:tplc="382A10FA" w:tentative="1">
      <w:start w:val="1"/>
      <w:numFmt w:val="lowerRoman"/>
      <w:lvlText w:val="%3."/>
      <w:lvlJc w:val="right"/>
      <w:pPr>
        <w:ind w:left="2223" w:hanging="180"/>
      </w:pPr>
    </w:lvl>
    <w:lvl w:ilvl="3" w:tplc="CCBE27B0" w:tentative="1">
      <w:start w:val="1"/>
      <w:numFmt w:val="decimal"/>
      <w:lvlText w:val="%4."/>
      <w:lvlJc w:val="left"/>
      <w:pPr>
        <w:ind w:left="2943" w:hanging="360"/>
      </w:pPr>
    </w:lvl>
    <w:lvl w:ilvl="4" w:tplc="E098E834" w:tentative="1">
      <w:start w:val="1"/>
      <w:numFmt w:val="lowerLetter"/>
      <w:lvlText w:val="%5."/>
      <w:lvlJc w:val="left"/>
      <w:pPr>
        <w:ind w:left="3663" w:hanging="360"/>
      </w:pPr>
    </w:lvl>
    <w:lvl w:ilvl="5" w:tplc="AE22FCD2" w:tentative="1">
      <w:start w:val="1"/>
      <w:numFmt w:val="lowerRoman"/>
      <w:lvlText w:val="%6."/>
      <w:lvlJc w:val="right"/>
      <w:pPr>
        <w:ind w:left="4383" w:hanging="180"/>
      </w:pPr>
    </w:lvl>
    <w:lvl w:ilvl="6" w:tplc="CDAE19BE" w:tentative="1">
      <w:start w:val="1"/>
      <w:numFmt w:val="decimal"/>
      <w:lvlText w:val="%7."/>
      <w:lvlJc w:val="left"/>
      <w:pPr>
        <w:ind w:left="5103" w:hanging="360"/>
      </w:pPr>
    </w:lvl>
    <w:lvl w:ilvl="7" w:tplc="DD8A9ABE" w:tentative="1">
      <w:start w:val="1"/>
      <w:numFmt w:val="lowerLetter"/>
      <w:lvlText w:val="%8."/>
      <w:lvlJc w:val="left"/>
      <w:pPr>
        <w:ind w:left="5823" w:hanging="360"/>
      </w:pPr>
    </w:lvl>
    <w:lvl w:ilvl="8" w:tplc="F66636CC" w:tentative="1">
      <w:start w:val="1"/>
      <w:numFmt w:val="lowerRoman"/>
      <w:lvlText w:val="%9."/>
      <w:lvlJc w:val="right"/>
      <w:pPr>
        <w:ind w:left="6543" w:hanging="180"/>
      </w:pPr>
    </w:lvl>
  </w:abstractNum>
  <w:abstractNum w:abstractNumId="49" w15:restartNumberingAfterBreak="0">
    <w:nsid w:val="6F3F06C8"/>
    <w:multiLevelType w:val="hybridMultilevel"/>
    <w:tmpl w:val="0130D130"/>
    <w:lvl w:ilvl="0" w:tplc="800A6116">
      <w:start w:val="1"/>
      <w:numFmt w:val="decimal"/>
      <w:lvlText w:val="%1."/>
      <w:lvlJc w:val="left"/>
      <w:pPr>
        <w:ind w:left="720" w:hanging="360"/>
      </w:pPr>
      <w:rPr>
        <w:rFonts w:hint="default"/>
      </w:rPr>
    </w:lvl>
    <w:lvl w:ilvl="1" w:tplc="DCAA1A68" w:tentative="1">
      <w:start w:val="1"/>
      <w:numFmt w:val="lowerLetter"/>
      <w:lvlText w:val="%2."/>
      <w:lvlJc w:val="left"/>
      <w:pPr>
        <w:ind w:left="1440" w:hanging="360"/>
      </w:pPr>
    </w:lvl>
    <w:lvl w:ilvl="2" w:tplc="77543962" w:tentative="1">
      <w:start w:val="1"/>
      <w:numFmt w:val="lowerRoman"/>
      <w:lvlText w:val="%3."/>
      <w:lvlJc w:val="right"/>
      <w:pPr>
        <w:ind w:left="2160" w:hanging="180"/>
      </w:pPr>
    </w:lvl>
    <w:lvl w:ilvl="3" w:tplc="D438DFF0" w:tentative="1">
      <w:start w:val="1"/>
      <w:numFmt w:val="decimal"/>
      <w:lvlText w:val="%4."/>
      <w:lvlJc w:val="left"/>
      <w:pPr>
        <w:ind w:left="2880" w:hanging="360"/>
      </w:pPr>
    </w:lvl>
    <w:lvl w:ilvl="4" w:tplc="ABF41A76" w:tentative="1">
      <w:start w:val="1"/>
      <w:numFmt w:val="lowerLetter"/>
      <w:lvlText w:val="%5."/>
      <w:lvlJc w:val="left"/>
      <w:pPr>
        <w:ind w:left="3600" w:hanging="360"/>
      </w:pPr>
    </w:lvl>
    <w:lvl w:ilvl="5" w:tplc="88A0E35A" w:tentative="1">
      <w:start w:val="1"/>
      <w:numFmt w:val="lowerRoman"/>
      <w:lvlText w:val="%6."/>
      <w:lvlJc w:val="right"/>
      <w:pPr>
        <w:ind w:left="4320" w:hanging="180"/>
      </w:pPr>
    </w:lvl>
    <w:lvl w:ilvl="6" w:tplc="A63246CE" w:tentative="1">
      <w:start w:val="1"/>
      <w:numFmt w:val="decimal"/>
      <w:lvlText w:val="%7."/>
      <w:lvlJc w:val="left"/>
      <w:pPr>
        <w:ind w:left="5040" w:hanging="360"/>
      </w:pPr>
    </w:lvl>
    <w:lvl w:ilvl="7" w:tplc="C9B6C37C" w:tentative="1">
      <w:start w:val="1"/>
      <w:numFmt w:val="lowerLetter"/>
      <w:lvlText w:val="%8."/>
      <w:lvlJc w:val="left"/>
      <w:pPr>
        <w:ind w:left="5760" w:hanging="360"/>
      </w:pPr>
    </w:lvl>
    <w:lvl w:ilvl="8" w:tplc="EB723644" w:tentative="1">
      <w:start w:val="1"/>
      <w:numFmt w:val="lowerRoman"/>
      <w:lvlText w:val="%9."/>
      <w:lvlJc w:val="right"/>
      <w:pPr>
        <w:ind w:left="6480" w:hanging="180"/>
      </w:pPr>
    </w:lvl>
  </w:abstractNum>
  <w:abstractNum w:abstractNumId="50" w15:restartNumberingAfterBreak="0">
    <w:nsid w:val="70EE3856"/>
    <w:multiLevelType w:val="hybridMultilevel"/>
    <w:tmpl w:val="F810356A"/>
    <w:lvl w:ilvl="0" w:tplc="2AB0F524">
      <w:start w:val="1"/>
      <w:numFmt w:val="bullet"/>
      <w:lvlText w:val=""/>
      <w:lvlJc w:val="left"/>
      <w:pPr>
        <w:ind w:left="720" w:hanging="360"/>
      </w:pPr>
      <w:rPr>
        <w:rFonts w:ascii="Symbol" w:hAnsi="Symbol" w:hint="default"/>
      </w:rPr>
    </w:lvl>
    <w:lvl w:ilvl="1" w:tplc="295C0E18" w:tentative="1">
      <w:start w:val="1"/>
      <w:numFmt w:val="bullet"/>
      <w:lvlText w:val="o"/>
      <w:lvlJc w:val="left"/>
      <w:pPr>
        <w:ind w:left="1440" w:hanging="360"/>
      </w:pPr>
      <w:rPr>
        <w:rFonts w:ascii="Courier New" w:hAnsi="Courier New" w:cs="Courier New" w:hint="default"/>
      </w:rPr>
    </w:lvl>
    <w:lvl w:ilvl="2" w:tplc="0D6C5260" w:tentative="1">
      <w:start w:val="1"/>
      <w:numFmt w:val="bullet"/>
      <w:lvlText w:val=""/>
      <w:lvlJc w:val="left"/>
      <w:pPr>
        <w:ind w:left="2160" w:hanging="360"/>
      </w:pPr>
      <w:rPr>
        <w:rFonts w:ascii="Wingdings" w:hAnsi="Wingdings" w:hint="default"/>
      </w:rPr>
    </w:lvl>
    <w:lvl w:ilvl="3" w:tplc="B5041018" w:tentative="1">
      <w:start w:val="1"/>
      <w:numFmt w:val="bullet"/>
      <w:lvlText w:val=""/>
      <w:lvlJc w:val="left"/>
      <w:pPr>
        <w:ind w:left="2880" w:hanging="360"/>
      </w:pPr>
      <w:rPr>
        <w:rFonts w:ascii="Symbol" w:hAnsi="Symbol" w:hint="default"/>
      </w:rPr>
    </w:lvl>
    <w:lvl w:ilvl="4" w:tplc="C0B8FA3A" w:tentative="1">
      <w:start w:val="1"/>
      <w:numFmt w:val="bullet"/>
      <w:lvlText w:val="o"/>
      <w:lvlJc w:val="left"/>
      <w:pPr>
        <w:ind w:left="3600" w:hanging="360"/>
      </w:pPr>
      <w:rPr>
        <w:rFonts w:ascii="Courier New" w:hAnsi="Courier New" w:cs="Courier New" w:hint="default"/>
      </w:rPr>
    </w:lvl>
    <w:lvl w:ilvl="5" w:tplc="0D3C3CA8" w:tentative="1">
      <w:start w:val="1"/>
      <w:numFmt w:val="bullet"/>
      <w:lvlText w:val=""/>
      <w:lvlJc w:val="left"/>
      <w:pPr>
        <w:ind w:left="4320" w:hanging="360"/>
      </w:pPr>
      <w:rPr>
        <w:rFonts w:ascii="Wingdings" w:hAnsi="Wingdings" w:hint="default"/>
      </w:rPr>
    </w:lvl>
    <w:lvl w:ilvl="6" w:tplc="7A9E93BE" w:tentative="1">
      <w:start w:val="1"/>
      <w:numFmt w:val="bullet"/>
      <w:lvlText w:val=""/>
      <w:lvlJc w:val="left"/>
      <w:pPr>
        <w:ind w:left="5040" w:hanging="360"/>
      </w:pPr>
      <w:rPr>
        <w:rFonts w:ascii="Symbol" w:hAnsi="Symbol" w:hint="default"/>
      </w:rPr>
    </w:lvl>
    <w:lvl w:ilvl="7" w:tplc="8D1CEE58" w:tentative="1">
      <w:start w:val="1"/>
      <w:numFmt w:val="bullet"/>
      <w:lvlText w:val="o"/>
      <w:lvlJc w:val="left"/>
      <w:pPr>
        <w:ind w:left="5760" w:hanging="360"/>
      </w:pPr>
      <w:rPr>
        <w:rFonts w:ascii="Courier New" w:hAnsi="Courier New" w:cs="Courier New" w:hint="default"/>
      </w:rPr>
    </w:lvl>
    <w:lvl w:ilvl="8" w:tplc="43489840" w:tentative="1">
      <w:start w:val="1"/>
      <w:numFmt w:val="bullet"/>
      <w:lvlText w:val=""/>
      <w:lvlJc w:val="left"/>
      <w:pPr>
        <w:ind w:left="6480" w:hanging="360"/>
      </w:pPr>
      <w:rPr>
        <w:rFonts w:ascii="Wingdings" w:hAnsi="Wingdings" w:hint="default"/>
      </w:rPr>
    </w:lvl>
  </w:abstractNum>
  <w:abstractNum w:abstractNumId="51" w15:restartNumberingAfterBreak="0">
    <w:nsid w:val="71243642"/>
    <w:multiLevelType w:val="hybridMultilevel"/>
    <w:tmpl w:val="62D86D2E"/>
    <w:lvl w:ilvl="0" w:tplc="1C50A8FC">
      <w:start w:val="1"/>
      <w:numFmt w:val="decimal"/>
      <w:lvlText w:val="%1."/>
      <w:lvlJc w:val="left"/>
      <w:pPr>
        <w:ind w:left="720" w:hanging="360"/>
      </w:pPr>
    </w:lvl>
    <w:lvl w:ilvl="1" w:tplc="71347B34" w:tentative="1">
      <w:start w:val="1"/>
      <w:numFmt w:val="lowerLetter"/>
      <w:lvlText w:val="%2."/>
      <w:lvlJc w:val="left"/>
      <w:pPr>
        <w:ind w:left="1440" w:hanging="360"/>
      </w:pPr>
    </w:lvl>
    <w:lvl w:ilvl="2" w:tplc="D9B8E98E" w:tentative="1">
      <w:start w:val="1"/>
      <w:numFmt w:val="lowerRoman"/>
      <w:lvlText w:val="%3."/>
      <w:lvlJc w:val="right"/>
      <w:pPr>
        <w:ind w:left="2160" w:hanging="180"/>
      </w:pPr>
    </w:lvl>
    <w:lvl w:ilvl="3" w:tplc="6F18453C" w:tentative="1">
      <w:start w:val="1"/>
      <w:numFmt w:val="decimal"/>
      <w:lvlText w:val="%4."/>
      <w:lvlJc w:val="left"/>
      <w:pPr>
        <w:ind w:left="2880" w:hanging="360"/>
      </w:pPr>
    </w:lvl>
    <w:lvl w:ilvl="4" w:tplc="84BEEF0E" w:tentative="1">
      <w:start w:val="1"/>
      <w:numFmt w:val="lowerLetter"/>
      <w:lvlText w:val="%5."/>
      <w:lvlJc w:val="left"/>
      <w:pPr>
        <w:ind w:left="3600" w:hanging="360"/>
      </w:pPr>
    </w:lvl>
    <w:lvl w:ilvl="5" w:tplc="911E9550" w:tentative="1">
      <w:start w:val="1"/>
      <w:numFmt w:val="lowerRoman"/>
      <w:lvlText w:val="%6."/>
      <w:lvlJc w:val="right"/>
      <w:pPr>
        <w:ind w:left="4320" w:hanging="180"/>
      </w:pPr>
    </w:lvl>
    <w:lvl w:ilvl="6" w:tplc="AE6CFADA" w:tentative="1">
      <w:start w:val="1"/>
      <w:numFmt w:val="decimal"/>
      <w:lvlText w:val="%7."/>
      <w:lvlJc w:val="left"/>
      <w:pPr>
        <w:ind w:left="5040" w:hanging="360"/>
      </w:pPr>
    </w:lvl>
    <w:lvl w:ilvl="7" w:tplc="330CAD8A" w:tentative="1">
      <w:start w:val="1"/>
      <w:numFmt w:val="lowerLetter"/>
      <w:lvlText w:val="%8."/>
      <w:lvlJc w:val="left"/>
      <w:pPr>
        <w:ind w:left="5760" w:hanging="360"/>
      </w:pPr>
    </w:lvl>
    <w:lvl w:ilvl="8" w:tplc="F2FE90D0" w:tentative="1">
      <w:start w:val="1"/>
      <w:numFmt w:val="lowerRoman"/>
      <w:lvlText w:val="%9."/>
      <w:lvlJc w:val="right"/>
      <w:pPr>
        <w:ind w:left="6480" w:hanging="180"/>
      </w:pPr>
    </w:lvl>
  </w:abstractNum>
  <w:abstractNum w:abstractNumId="52" w15:restartNumberingAfterBreak="0">
    <w:nsid w:val="71E12653"/>
    <w:multiLevelType w:val="multilevel"/>
    <w:tmpl w:val="EC90F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2F85411"/>
    <w:multiLevelType w:val="hybridMultilevel"/>
    <w:tmpl w:val="9B8CE5AA"/>
    <w:lvl w:ilvl="0" w:tplc="BC909556">
      <w:start w:val="1"/>
      <w:numFmt w:val="bullet"/>
      <w:lvlText w:val=""/>
      <w:lvlJc w:val="left"/>
      <w:pPr>
        <w:ind w:left="720" w:hanging="360"/>
      </w:pPr>
      <w:rPr>
        <w:rFonts w:ascii="Symbol" w:hAnsi="Symbol" w:hint="default"/>
      </w:rPr>
    </w:lvl>
    <w:lvl w:ilvl="1" w:tplc="A8F8B352" w:tentative="1">
      <w:start w:val="1"/>
      <w:numFmt w:val="bullet"/>
      <w:lvlText w:val="o"/>
      <w:lvlJc w:val="left"/>
      <w:pPr>
        <w:ind w:left="1440" w:hanging="360"/>
      </w:pPr>
      <w:rPr>
        <w:rFonts w:ascii="Courier New" w:hAnsi="Courier New" w:cs="Courier New" w:hint="default"/>
      </w:rPr>
    </w:lvl>
    <w:lvl w:ilvl="2" w:tplc="ECDAFEF6" w:tentative="1">
      <w:start w:val="1"/>
      <w:numFmt w:val="bullet"/>
      <w:lvlText w:val=""/>
      <w:lvlJc w:val="left"/>
      <w:pPr>
        <w:ind w:left="2160" w:hanging="360"/>
      </w:pPr>
      <w:rPr>
        <w:rFonts w:ascii="Wingdings" w:hAnsi="Wingdings" w:hint="default"/>
      </w:rPr>
    </w:lvl>
    <w:lvl w:ilvl="3" w:tplc="DBF499A2" w:tentative="1">
      <w:start w:val="1"/>
      <w:numFmt w:val="bullet"/>
      <w:lvlText w:val=""/>
      <w:lvlJc w:val="left"/>
      <w:pPr>
        <w:ind w:left="2880" w:hanging="360"/>
      </w:pPr>
      <w:rPr>
        <w:rFonts w:ascii="Symbol" w:hAnsi="Symbol" w:hint="default"/>
      </w:rPr>
    </w:lvl>
    <w:lvl w:ilvl="4" w:tplc="85F4461A" w:tentative="1">
      <w:start w:val="1"/>
      <w:numFmt w:val="bullet"/>
      <w:lvlText w:val="o"/>
      <w:lvlJc w:val="left"/>
      <w:pPr>
        <w:ind w:left="3600" w:hanging="360"/>
      </w:pPr>
      <w:rPr>
        <w:rFonts w:ascii="Courier New" w:hAnsi="Courier New" w:cs="Courier New" w:hint="default"/>
      </w:rPr>
    </w:lvl>
    <w:lvl w:ilvl="5" w:tplc="D59A1BE0" w:tentative="1">
      <w:start w:val="1"/>
      <w:numFmt w:val="bullet"/>
      <w:lvlText w:val=""/>
      <w:lvlJc w:val="left"/>
      <w:pPr>
        <w:ind w:left="4320" w:hanging="360"/>
      </w:pPr>
      <w:rPr>
        <w:rFonts w:ascii="Wingdings" w:hAnsi="Wingdings" w:hint="default"/>
      </w:rPr>
    </w:lvl>
    <w:lvl w:ilvl="6" w:tplc="AA72444E" w:tentative="1">
      <w:start w:val="1"/>
      <w:numFmt w:val="bullet"/>
      <w:lvlText w:val=""/>
      <w:lvlJc w:val="left"/>
      <w:pPr>
        <w:ind w:left="5040" w:hanging="360"/>
      </w:pPr>
      <w:rPr>
        <w:rFonts w:ascii="Symbol" w:hAnsi="Symbol" w:hint="default"/>
      </w:rPr>
    </w:lvl>
    <w:lvl w:ilvl="7" w:tplc="F9468488" w:tentative="1">
      <w:start w:val="1"/>
      <w:numFmt w:val="bullet"/>
      <w:lvlText w:val="o"/>
      <w:lvlJc w:val="left"/>
      <w:pPr>
        <w:ind w:left="5760" w:hanging="360"/>
      </w:pPr>
      <w:rPr>
        <w:rFonts w:ascii="Courier New" w:hAnsi="Courier New" w:cs="Courier New" w:hint="default"/>
      </w:rPr>
    </w:lvl>
    <w:lvl w:ilvl="8" w:tplc="D3505132" w:tentative="1">
      <w:start w:val="1"/>
      <w:numFmt w:val="bullet"/>
      <w:lvlText w:val=""/>
      <w:lvlJc w:val="left"/>
      <w:pPr>
        <w:ind w:left="6480" w:hanging="360"/>
      </w:pPr>
      <w:rPr>
        <w:rFonts w:ascii="Wingdings" w:hAnsi="Wingdings" w:hint="default"/>
      </w:rPr>
    </w:lvl>
  </w:abstractNum>
  <w:abstractNum w:abstractNumId="54" w15:restartNumberingAfterBreak="0">
    <w:nsid w:val="7723412F"/>
    <w:multiLevelType w:val="hybridMultilevel"/>
    <w:tmpl w:val="B17EDF6E"/>
    <w:lvl w:ilvl="0" w:tplc="06FA19A0">
      <w:start w:val="1"/>
      <w:numFmt w:val="bullet"/>
      <w:lvlText w:val=""/>
      <w:lvlJc w:val="left"/>
      <w:pPr>
        <w:ind w:left="720" w:hanging="360"/>
      </w:pPr>
      <w:rPr>
        <w:rFonts w:ascii="Symbol" w:hAnsi="Symbol" w:hint="default"/>
      </w:rPr>
    </w:lvl>
    <w:lvl w:ilvl="1" w:tplc="7D4C6D32" w:tentative="1">
      <w:start w:val="1"/>
      <w:numFmt w:val="bullet"/>
      <w:lvlText w:val="o"/>
      <w:lvlJc w:val="left"/>
      <w:pPr>
        <w:ind w:left="1440" w:hanging="360"/>
      </w:pPr>
      <w:rPr>
        <w:rFonts w:ascii="Courier New" w:hAnsi="Courier New" w:cs="Courier New" w:hint="default"/>
      </w:rPr>
    </w:lvl>
    <w:lvl w:ilvl="2" w:tplc="86BAF3EC" w:tentative="1">
      <w:start w:val="1"/>
      <w:numFmt w:val="bullet"/>
      <w:lvlText w:val=""/>
      <w:lvlJc w:val="left"/>
      <w:pPr>
        <w:ind w:left="2160" w:hanging="360"/>
      </w:pPr>
      <w:rPr>
        <w:rFonts w:ascii="Wingdings" w:hAnsi="Wingdings" w:hint="default"/>
      </w:rPr>
    </w:lvl>
    <w:lvl w:ilvl="3" w:tplc="543012BC" w:tentative="1">
      <w:start w:val="1"/>
      <w:numFmt w:val="bullet"/>
      <w:lvlText w:val=""/>
      <w:lvlJc w:val="left"/>
      <w:pPr>
        <w:ind w:left="2880" w:hanging="360"/>
      </w:pPr>
      <w:rPr>
        <w:rFonts w:ascii="Symbol" w:hAnsi="Symbol" w:hint="default"/>
      </w:rPr>
    </w:lvl>
    <w:lvl w:ilvl="4" w:tplc="06F42A36" w:tentative="1">
      <w:start w:val="1"/>
      <w:numFmt w:val="bullet"/>
      <w:lvlText w:val="o"/>
      <w:lvlJc w:val="left"/>
      <w:pPr>
        <w:ind w:left="3600" w:hanging="360"/>
      </w:pPr>
      <w:rPr>
        <w:rFonts w:ascii="Courier New" w:hAnsi="Courier New" w:cs="Courier New" w:hint="default"/>
      </w:rPr>
    </w:lvl>
    <w:lvl w:ilvl="5" w:tplc="ACA245B4" w:tentative="1">
      <w:start w:val="1"/>
      <w:numFmt w:val="bullet"/>
      <w:lvlText w:val=""/>
      <w:lvlJc w:val="left"/>
      <w:pPr>
        <w:ind w:left="4320" w:hanging="360"/>
      </w:pPr>
      <w:rPr>
        <w:rFonts w:ascii="Wingdings" w:hAnsi="Wingdings" w:hint="default"/>
      </w:rPr>
    </w:lvl>
    <w:lvl w:ilvl="6" w:tplc="5B8A58FC" w:tentative="1">
      <w:start w:val="1"/>
      <w:numFmt w:val="bullet"/>
      <w:lvlText w:val=""/>
      <w:lvlJc w:val="left"/>
      <w:pPr>
        <w:ind w:left="5040" w:hanging="360"/>
      </w:pPr>
      <w:rPr>
        <w:rFonts w:ascii="Symbol" w:hAnsi="Symbol" w:hint="default"/>
      </w:rPr>
    </w:lvl>
    <w:lvl w:ilvl="7" w:tplc="42702D24" w:tentative="1">
      <w:start w:val="1"/>
      <w:numFmt w:val="bullet"/>
      <w:lvlText w:val="o"/>
      <w:lvlJc w:val="left"/>
      <w:pPr>
        <w:ind w:left="5760" w:hanging="360"/>
      </w:pPr>
      <w:rPr>
        <w:rFonts w:ascii="Courier New" w:hAnsi="Courier New" w:cs="Courier New" w:hint="default"/>
      </w:rPr>
    </w:lvl>
    <w:lvl w:ilvl="8" w:tplc="30FC8486" w:tentative="1">
      <w:start w:val="1"/>
      <w:numFmt w:val="bullet"/>
      <w:lvlText w:val=""/>
      <w:lvlJc w:val="left"/>
      <w:pPr>
        <w:ind w:left="6480" w:hanging="360"/>
      </w:pPr>
      <w:rPr>
        <w:rFonts w:ascii="Wingdings" w:hAnsi="Wingdings" w:hint="default"/>
      </w:rPr>
    </w:lvl>
  </w:abstractNum>
  <w:abstractNum w:abstractNumId="55" w15:restartNumberingAfterBreak="0">
    <w:nsid w:val="7A03204C"/>
    <w:multiLevelType w:val="hybridMultilevel"/>
    <w:tmpl w:val="647EA43E"/>
    <w:lvl w:ilvl="0" w:tplc="62D872E2">
      <w:start w:val="1"/>
      <w:numFmt w:val="bullet"/>
      <w:lvlText w:val=""/>
      <w:lvlJc w:val="left"/>
      <w:pPr>
        <w:ind w:left="720" w:hanging="360"/>
      </w:pPr>
      <w:rPr>
        <w:rFonts w:ascii="Symbol" w:hAnsi="Symbol" w:hint="default"/>
      </w:rPr>
    </w:lvl>
    <w:lvl w:ilvl="1" w:tplc="E4DAFE38" w:tentative="1">
      <w:start w:val="1"/>
      <w:numFmt w:val="bullet"/>
      <w:lvlText w:val="o"/>
      <w:lvlJc w:val="left"/>
      <w:pPr>
        <w:ind w:left="1440" w:hanging="360"/>
      </w:pPr>
      <w:rPr>
        <w:rFonts w:ascii="Courier New" w:hAnsi="Courier New" w:cs="Courier New" w:hint="default"/>
      </w:rPr>
    </w:lvl>
    <w:lvl w:ilvl="2" w:tplc="53207C94" w:tentative="1">
      <w:start w:val="1"/>
      <w:numFmt w:val="bullet"/>
      <w:lvlText w:val=""/>
      <w:lvlJc w:val="left"/>
      <w:pPr>
        <w:ind w:left="2160" w:hanging="360"/>
      </w:pPr>
      <w:rPr>
        <w:rFonts w:ascii="Wingdings" w:hAnsi="Wingdings" w:hint="default"/>
      </w:rPr>
    </w:lvl>
    <w:lvl w:ilvl="3" w:tplc="B06CCC76" w:tentative="1">
      <w:start w:val="1"/>
      <w:numFmt w:val="bullet"/>
      <w:lvlText w:val=""/>
      <w:lvlJc w:val="left"/>
      <w:pPr>
        <w:ind w:left="2880" w:hanging="360"/>
      </w:pPr>
      <w:rPr>
        <w:rFonts w:ascii="Symbol" w:hAnsi="Symbol" w:hint="default"/>
      </w:rPr>
    </w:lvl>
    <w:lvl w:ilvl="4" w:tplc="59DCC708" w:tentative="1">
      <w:start w:val="1"/>
      <w:numFmt w:val="bullet"/>
      <w:lvlText w:val="o"/>
      <w:lvlJc w:val="left"/>
      <w:pPr>
        <w:ind w:left="3600" w:hanging="360"/>
      </w:pPr>
      <w:rPr>
        <w:rFonts w:ascii="Courier New" w:hAnsi="Courier New" w:cs="Courier New" w:hint="default"/>
      </w:rPr>
    </w:lvl>
    <w:lvl w:ilvl="5" w:tplc="2D7691B2" w:tentative="1">
      <w:start w:val="1"/>
      <w:numFmt w:val="bullet"/>
      <w:lvlText w:val=""/>
      <w:lvlJc w:val="left"/>
      <w:pPr>
        <w:ind w:left="4320" w:hanging="360"/>
      </w:pPr>
      <w:rPr>
        <w:rFonts w:ascii="Wingdings" w:hAnsi="Wingdings" w:hint="default"/>
      </w:rPr>
    </w:lvl>
    <w:lvl w:ilvl="6" w:tplc="DEDE747C" w:tentative="1">
      <w:start w:val="1"/>
      <w:numFmt w:val="bullet"/>
      <w:lvlText w:val=""/>
      <w:lvlJc w:val="left"/>
      <w:pPr>
        <w:ind w:left="5040" w:hanging="360"/>
      </w:pPr>
      <w:rPr>
        <w:rFonts w:ascii="Symbol" w:hAnsi="Symbol" w:hint="default"/>
      </w:rPr>
    </w:lvl>
    <w:lvl w:ilvl="7" w:tplc="5AACD324" w:tentative="1">
      <w:start w:val="1"/>
      <w:numFmt w:val="bullet"/>
      <w:lvlText w:val="o"/>
      <w:lvlJc w:val="left"/>
      <w:pPr>
        <w:ind w:left="5760" w:hanging="360"/>
      </w:pPr>
      <w:rPr>
        <w:rFonts w:ascii="Courier New" w:hAnsi="Courier New" w:cs="Courier New" w:hint="default"/>
      </w:rPr>
    </w:lvl>
    <w:lvl w:ilvl="8" w:tplc="8886EA44" w:tentative="1">
      <w:start w:val="1"/>
      <w:numFmt w:val="bullet"/>
      <w:lvlText w:val=""/>
      <w:lvlJc w:val="left"/>
      <w:pPr>
        <w:ind w:left="6480" w:hanging="360"/>
      </w:pPr>
      <w:rPr>
        <w:rFonts w:ascii="Wingdings" w:hAnsi="Wingdings" w:hint="default"/>
      </w:rPr>
    </w:lvl>
  </w:abstractNum>
  <w:num w:numId="1" w16cid:durableId="1737361112">
    <w:abstractNumId w:val="4"/>
  </w:num>
  <w:num w:numId="2" w16cid:durableId="113866615">
    <w:abstractNumId w:val="47"/>
  </w:num>
  <w:num w:numId="3" w16cid:durableId="1256594682">
    <w:abstractNumId w:val="29"/>
  </w:num>
  <w:num w:numId="4" w16cid:durableId="1133795480">
    <w:abstractNumId w:val="20"/>
  </w:num>
  <w:num w:numId="5" w16cid:durableId="647364931">
    <w:abstractNumId w:val="24"/>
  </w:num>
  <w:num w:numId="6" w16cid:durableId="1085767157">
    <w:abstractNumId w:val="8"/>
  </w:num>
  <w:num w:numId="7" w16cid:durableId="849872094">
    <w:abstractNumId w:val="42"/>
  </w:num>
  <w:num w:numId="8" w16cid:durableId="22631527">
    <w:abstractNumId w:val="21"/>
  </w:num>
  <w:num w:numId="9" w16cid:durableId="1305693141">
    <w:abstractNumId w:val="7"/>
  </w:num>
  <w:num w:numId="10" w16cid:durableId="146827424">
    <w:abstractNumId w:val="6"/>
  </w:num>
  <w:num w:numId="11" w16cid:durableId="164633290">
    <w:abstractNumId w:val="12"/>
  </w:num>
  <w:num w:numId="12" w16cid:durableId="1195382793">
    <w:abstractNumId w:val="28"/>
  </w:num>
  <w:num w:numId="13" w16cid:durableId="6104536">
    <w:abstractNumId w:val="1"/>
  </w:num>
  <w:num w:numId="14" w16cid:durableId="663166676">
    <w:abstractNumId w:val="48"/>
  </w:num>
  <w:num w:numId="15" w16cid:durableId="382682089">
    <w:abstractNumId w:val="53"/>
  </w:num>
  <w:num w:numId="16" w16cid:durableId="1068964780">
    <w:abstractNumId w:val="34"/>
  </w:num>
  <w:num w:numId="17" w16cid:durableId="2060744503">
    <w:abstractNumId w:val="32"/>
  </w:num>
  <w:num w:numId="18" w16cid:durableId="1425371192">
    <w:abstractNumId w:val="41"/>
  </w:num>
  <w:num w:numId="19" w16cid:durableId="612514694">
    <w:abstractNumId w:val="10"/>
  </w:num>
  <w:num w:numId="20" w16cid:durableId="632292427">
    <w:abstractNumId w:val="51"/>
  </w:num>
  <w:num w:numId="21" w16cid:durableId="1755972579">
    <w:abstractNumId w:val="11"/>
  </w:num>
  <w:num w:numId="22" w16cid:durableId="896237118">
    <w:abstractNumId w:val="55"/>
  </w:num>
  <w:num w:numId="23" w16cid:durableId="1789735069">
    <w:abstractNumId w:val="2"/>
  </w:num>
  <w:num w:numId="24" w16cid:durableId="1853835096">
    <w:abstractNumId w:val="16"/>
  </w:num>
  <w:num w:numId="25" w16cid:durableId="312680699">
    <w:abstractNumId w:val="5"/>
  </w:num>
  <w:num w:numId="26" w16cid:durableId="1759474266">
    <w:abstractNumId w:val="30"/>
  </w:num>
  <w:num w:numId="27" w16cid:durableId="2043630165">
    <w:abstractNumId w:val="26"/>
  </w:num>
  <w:num w:numId="28" w16cid:durableId="400371625">
    <w:abstractNumId w:val="33"/>
  </w:num>
  <w:num w:numId="29" w16cid:durableId="1304000888">
    <w:abstractNumId w:val="39"/>
  </w:num>
  <w:num w:numId="30" w16cid:durableId="1103500434">
    <w:abstractNumId w:val="9"/>
  </w:num>
  <w:num w:numId="31" w16cid:durableId="1903908522">
    <w:abstractNumId w:val="40"/>
  </w:num>
  <w:num w:numId="32" w16cid:durableId="454443909">
    <w:abstractNumId w:val="46"/>
  </w:num>
  <w:num w:numId="33" w16cid:durableId="343409709">
    <w:abstractNumId w:val="43"/>
  </w:num>
  <w:num w:numId="34" w16cid:durableId="1030498037">
    <w:abstractNumId w:val="50"/>
  </w:num>
  <w:num w:numId="35" w16cid:durableId="126750638">
    <w:abstractNumId w:val="14"/>
  </w:num>
  <w:num w:numId="36" w16cid:durableId="167406892">
    <w:abstractNumId w:val="54"/>
  </w:num>
  <w:num w:numId="37" w16cid:durableId="1457793603">
    <w:abstractNumId w:val="17"/>
  </w:num>
  <w:num w:numId="38" w16cid:durableId="301084734">
    <w:abstractNumId w:val="15"/>
  </w:num>
  <w:num w:numId="39" w16cid:durableId="1694961834">
    <w:abstractNumId w:val="13"/>
  </w:num>
  <w:num w:numId="40" w16cid:durableId="730270264">
    <w:abstractNumId w:val="45"/>
  </w:num>
  <w:num w:numId="41" w16cid:durableId="1224101036">
    <w:abstractNumId w:val="52"/>
  </w:num>
  <w:num w:numId="42" w16cid:durableId="933365781">
    <w:abstractNumId w:val="27"/>
  </w:num>
  <w:num w:numId="43" w16cid:durableId="437871899">
    <w:abstractNumId w:val="23"/>
  </w:num>
  <w:num w:numId="44" w16cid:durableId="222911183">
    <w:abstractNumId w:val="37"/>
  </w:num>
  <w:num w:numId="45" w16cid:durableId="473180583">
    <w:abstractNumId w:val="22"/>
  </w:num>
  <w:num w:numId="46" w16cid:durableId="38289502">
    <w:abstractNumId w:val="18"/>
  </w:num>
  <w:num w:numId="47" w16cid:durableId="78059364">
    <w:abstractNumId w:val="25"/>
  </w:num>
  <w:num w:numId="48" w16cid:durableId="505629929">
    <w:abstractNumId w:val="0"/>
  </w:num>
  <w:num w:numId="49" w16cid:durableId="1774283628">
    <w:abstractNumId w:val="44"/>
  </w:num>
  <w:num w:numId="50" w16cid:durableId="546721121">
    <w:abstractNumId w:val="35"/>
  </w:num>
  <w:num w:numId="51" w16cid:durableId="1388138681">
    <w:abstractNumId w:val="49"/>
  </w:num>
  <w:num w:numId="52" w16cid:durableId="876742459">
    <w:abstractNumId w:val="19"/>
  </w:num>
  <w:num w:numId="53" w16cid:durableId="243883251">
    <w:abstractNumId w:val="3"/>
  </w:num>
  <w:num w:numId="54" w16cid:durableId="1696497450">
    <w:abstractNumId w:val="31"/>
  </w:num>
  <w:num w:numId="55" w16cid:durableId="819005792">
    <w:abstractNumId w:val="38"/>
  </w:num>
  <w:num w:numId="56" w16cid:durableId="1829243409">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0F"/>
    <w:rsid w:val="00000918"/>
    <w:rsid w:val="00000C36"/>
    <w:rsid w:val="00000DE7"/>
    <w:rsid w:val="00000E83"/>
    <w:rsid w:val="0000103C"/>
    <w:rsid w:val="000013DA"/>
    <w:rsid w:val="00001484"/>
    <w:rsid w:val="00001618"/>
    <w:rsid w:val="0000179B"/>
    <w:rsid w:val="000017A9"/>
    <w:rsid w:val="000019BD"/>
    <w:rsid w:val="000019CC"/>
    <w:rsid w:val="000019F4"/>
    <w:rsid w:val="00001C11"/>
    <w:rsid w:val="00001D4C"/>
    <w:rsid w:val="00001EB7"/>
    <w:rsid w:val="000023FE"/>
    <w:rsid w:val="00002677"/>
    <w:rsid w:val="00002723"/>
    <w:rsid w:val="00002D52"/>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02F"/>
    <w:rsid w:val="00007061"/>
    <w:rsid w:val="00007205"/>
    <w:rsid w:val="000073BD"/>
    <w:rsid w:val="00007409"/>
    <w:rsid w:val="00007940"/>
    <w:rsid w:val="00007BB1"/>
    <w:rsid w:val="00007F8A"/>
    <w:rsid w:val="00010107"/>
    <w:rsid w:val="00010344"/>
    <w:rsid w:val="00010448"/>
    <w:rsid w:val="00010460"/>
    <w:rsid w:val="00010878"/>
    <w:rsid w:val="00010AFA"/>
    <w:rsid w:val="000110EF"/>
    <w:rsid w:val="00011226"/>
    <w:rsid w:val="00011857"/>
    <w:rsid w:val="00011997"/>
    <w:rsid w:val="00011C9A"/>
    <w:rsid w:val="00011CB5"/>
    <w:rsid w:val="00011D84"/>
    <w:rsid w:val="00011F54"/>
    <w:rsid w:val="00012034"/>
    <w:rsid w:val="00012070"/>
    <w:rsid w:val="00012189"/>
    <w:rsid w:val="0001228C"/>
    <w:rsid w:val="000122A8"/>
    <w:rsid w:val="00012EFD"/>
    <w:rsid w:val="00013888"/>
    <w:rsid w:val="00013E6E"/>
    <w:rsid w:val="00014339"/>
    <w:rsid w:val="000144AF"/>
    <w:rsid w:val="000145B4"/>
    <w:rsid w:val="000148D3"/>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166"/>
    <w:rsid w:val="00017209"/>
    <w:rsid w:val="000173B5"/>
    <w:rsid w:val="00017818"/>
    <w:rsid w:val="00017892"/>
    <w:rsid w:val="00017924"/>
    <w:rsid w:val="0001792A"/>
    <w:rsid w:val="000179B8"/>
    <w:rsid w:val="00017B5A"/>
    <w:rsid w:val="00017BE0"/>
    <w:rsid w:val="00017DDD"/>
    <w:rsid w:val="00017F6F"/>
    <w:rsid w:val="00020456"/>
    <w:rsid w:val="0002046B"/>
    <w:rsid w:val="0002052B"/>
    <w:rsid w:val="0002062B"/>
    <w:rsid w:val="00020634"/>
    <w:rsid w:val="000207C9"/>
    <w:rsid w:val="00020917"/>
    <w:rsid w:val="00020AB5"/>
    <w:rsid w:val="00020ADC"/>
    <w:rsid w:val="000210C2"/>
    <w:rsid w:val="000210EE"/>
    <w:rsid w:val="00021117"/>
    <w:rsid w:val="000216B3"/>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424"/>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176"/>
    <w:rsid w:val="000311A9"/>
    <w:rsid w:val="000312B1"/>
    <w:rsid w:val="00031E63"/>
    <w:rsid w:val="00031F12"/>
    <w:rsid w:val="00032150"/>
    <w:rsid w:val="000321D5"/>
    <w:rsid w:val="000322D8"/>
    <w:rsid w:val="000322FD"/>
    <w:rsid w:val="00032998"/>
    <w:rsid w:val="00032A42"/>
    <w:rsid w:val="00033430"/>
    <w:rsid w:val="00033526"/>
    <w:rsid w:val="0003360D"/>
    <w:rsid w:val="00033B05"/>
    <w:rsid w:val="00033B2B"/>
    <w:rsid w:val="00033D32"/>
    <w:rsid w:val="00033E99"/>
    <w:rsid w:val="00033EE0"/>
    <w:rsid w:val="00033FF0"/>
    <w:rsid w:val="00034615"/>
    <w:rsid w:val="000346D0"/>
    <w:rsid w:val="000346E3"/>
    <w:rsid w:val="0003474B"/>
    <w:rsid w:val="000347D2"/>
    <w:rsid w:val="0003488A"/>
    <w:rsid w:val="0003499E"/>
    <w:rsid w:val="00034B44"/>
    <w:rsid w:val="00035317"/>
    <w:rsid w:val="0003544D"/>
    <w:rsid w:val="000354B6"/>
    <w:rsid w:val="00035531"/>
    <w:rsid w:val="0003569C"/>
    <w:rsid w:val="00035787"/>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B65"/>
    <w:rsid w:val="00037E66"/>
    <w:rsid w:val="00037E8B"/>
    <w:rsid w:val="0004013B"/>
    <w:rsid w:val="000401AC"/>
    <w:rsid w:val="000404F0"/>
    <w:rsid w:val="00040BF2"/>
    <w:rsid w:val="00040EA1"/>
    <w:rsid w:val="00040EC2"/>
    <w:rsid w:val="00040F82"/>
    <w:rsid w:val="000415CF"/>
    <w:rsid w:val="0004183F"/>
    <w:rsid w:val="00041C84"/>
    <w:rsid w:val="00041F3E"/>
    <w:rsid w:val="00041F73"/>
    <w:rsid w:val="0004228D"/>
    <w:rsid w:val="000422D6"/>
    <w:rsid w:val="0004247A"/>
    <w:rsid w:val="00042AA4"/>
    <w:rsid w:val="00042ACA"/>
    <w:rsid w:val="00042CAC"/>
    <w:rsid w:val="00042CD0"/>
    <w:rsid w:val="00042F52"/>
    <w:rsid w:val="0004322C"/>
    <w:rsid w:val="00043532"/>
    <w:rsid w:val="00043794"/>
    <w:rsid w:val="0004385A"/>
    <w:rsid w:val="00043E73"/>
    <w:rsid w:val="0004401B"/>
    <w:rsid w:val="00044740"/>
    <w:rsid w:val="000447AF"/>
    <w:rsid w:val="00044932"/>
    <w:rsid w:val="00044A77"/>
    <w:rsid w:val="00044C35"/>
    <w:rsid w:val="00044E32"/>
    <w:rsid w:val="00044FB1"/>
    <w:rsid w:val="000452E9"/>
    <w:rsid w:val="0004552B"/>
    <w:rsid w:val="000455A8"/>
    <w:rsid w:val="00045969"/>
    <w:rsid w:val="00045B42"/>
    <w:rsid w:val="00045BE1"/>
    <w:rsid w:val="00045CAE"/>
    <w:rsid w:val="00045EA4"/>
    <w:rsid w:val="000460D8"/>
    <w:rsid w:val="00046300"/>
    <w:rsid w:val="0004662E"/>
    <w:rsid w:val="00046CC4"/>
    <w:rsid w:val="000471ED"/>
    <w:rsid w:val="000471FD"/>
    <w:rsid w:val="000475BD"/>
    <w:rsid w:val="000475FC"/>
    <w:rsid w:val="0004771D"/>
    <w:rsid w:val="00047860"/>
    <w:rsid w:val="00047893"/>
    <w:rsid w:val="00047B6D"/>
    <w:rsid w:val="00047CB5"/>
    <w:rsid w:val="00047CE6"/>
    <w:rsid w:val="00047E92"/>
    <w:rsid w:val="00047EC1"/>
    <w:rsid w:val="0005001E"/>
    <w:rsid w:val="00050084"/>
    <w:rsid w:val="000500EA"/>
    <w:rsid w:val="000502B7"/>
    <w:rsid w:val="000502FF"/>
    <w:rsid w:val="00050705"/>
    <w:rsid w:val="000509F4"/>
    <w:rsid w:val="00050B09"/>
    <w:rsid w:val="0005117E"/>
    <w:rsid w:val="0005149B"/>
    <w:rsid w:val="000514FC"/>
    <w:rsid w:val="000517DA"/>
    <w:rsid w:val="00051856"/>
    <w:rsid w:val="00051B11"/>
    <w:rsid w:val="00051CC5"/>
    <w:rsid w:val="00051F0C"/>
    <w:rsid w:val="000521C8"/>
    <w:rsid w:val="000522E6"/>
    <w:rsid w:val="0005233D"/>
    <w:rsid w:val="0005276A"/>
    <w:rsid w:val="00052974"/>
    <w:rsid w:val="00052AB2"/>
    <w:rsid w:val="00053168"/>
    <w:rsid w:val="0005322E"/>
    <w:rsid w:val="00053789"/>
    <w:rsid w:val="00053A4F"/>
    <w:rsid w:val="00053A90"/>
    <w:rsid w:val="00053BAA"/>
    <w:rsid w:val="00053DF8"/>
    <w:rsid w:val="00053E08"/>
    <w:rsid w:val="00053EAC"/>
    <w:rsid w:val="000543B8"/>
    <w:rsid w:val="00054596"/>
    <w:rsid w:val="000545CF"/>
    <w:rsid w:val="000547D9"/>
    <w:rsid w:val="00054801"/>
    <w:rsid w:val="000548DB"/>
    <w:rsid w:val="00054A41"/>
    <w:rsid w:val="00054BE5"/>
    <w:rsid w:val="00054F11"/>
    <w:rsid w:val="00054F9E"/>
    <w:rsid w:val="0005512C"/>
    <w:rsid w:val="000551B8"/>
    <w:rsid w:val="00055220"/>
    <w:rsid w:val="000553A4"/>
    <w:rsid w:val="00055603"/>
    <w:rsid w:val="000559C8"/>
    <w:rsid w:val="00055C25"/>
    <w:rsid w:val="00055DA9"/>
    <w:rsid w:val="00056627"/>
    <w:rsid w:val="0005698A"/>
    <w:rsid w:val="000569AF"/>
    <w:rsid w:val="00056B86"/>
    <w:rsid w:val="00056C38"/>
    <w:rsid w:val="00056F41"/>
    <w:rsid w:val="00057108"/>
    <w:rsid w:val="00057124"/>
    <w:rsid w:val="0005719F"/>
    <w:rsid w:val="000573D2"/>
    <w:rsid w:val="00057401"/>
    <w:rsid w:val="0005740A"/>
    <w:rsid w:val="000574A7"/>
    <w:rsid w:val="000574DF"/>
    <w:rsid w:val="000576BA"/>
    <w:rsid w:val="00057812"/>
    <w:rsid w:val="00057B15"/>
    <w:rsid w:val="00057B79"/>
    <w:rsid w:val="00057CA5"/>
    <w:rsid w:val="00057DB1"/>
    <w:rsid w:val="00057E1F"/>
    <w:rsid w:val="000602CF"/>
    <w:rsid w:val="000603B4"/>
    <w:rsid w:val="000603E0"/>
    <w:rsid w:val="0006062F"/>
    <w:rsid w:val="000608B1"/>
    <w:rsid w:val="00060B22"/>
    <w:rsid w:val="00060DB5"/>
    <w:rsid w:val="00060EC3"/>
    <w:rsid w:val="0006109B"/>
    <w:rsid w:val="000611B1"/>
    <w:rsid w:val="0006174D"/>
    <w:rsid w:val="00061865"/>
    <w:rsid w:val="0006212B"/>
    <w:rsid w:val="0006229F"/>
    <w:rsid w:val="0006235F"/>
    <w:rsid w:val="0006247E"/>
    <w:rsid w:val="0006249B"/>
    <w:rsid w:val="000629C5"/>
    <w:rsid w:val="00062B26"/>
    <w:rsid w:val="00062D57"/>
    <w:rsid w:val="00062FA9"/>
    <w:rsid w:val="000632A9"/>
    <w:rsid w:val="00063678"/>
    <w:rsid w:val="0006368C"/>
    <w:rsid w:val="00063853"/>
    <w:rsid w:val="000639F6"/>
    <w:rsid w:val="00063A70"/>
    <w:rsid w:val="00063FAB"/>
    <w:rsid w:val="0006442D"/>
    <w:rsid w:val="00064469"/>
    <w:rsid w:val="0006464F"/>
    <w:rsid w:val="00064A83"/>
    <w:rsid w:val="00064B02"/>
    <w:rsid w:val="00064BD4"/>
    <w:rsid w:val="00064C99"/>
    <w:rsid w:val="00064D92"/>
    <w:rsid w:val="00064F39"/>
    <w:rsid w:val="00064FB2"/>
    <w:rsid w:val="000650B6"/>
    <w:rsid w:val="00065355"/>
    <w:rsid w:val="000654FF"/>
    <w:rsid w:val="00065527"/>
    <w:rsid w:val="00065529"/>
    <w:rsid w:val="00065659"/>
    <w:rsid w:val="000656AF"/>
    <w:rsid w:val="00065781"/>
    <w:rsid w:val="000657C9"/>
    <w:rsid w:val="00065A49"/>
    <w:rsid w:val="00065B95"/>
    <w:rsid w:val="0006604E"/>
    <w:rsid w:val="0006617B"/>
    <w:rsid w:val="000662DA"/>
    <w:rsid w:val="000663E5"/>
    <w:rsid w:val="00066BBE"/>
    <w:rsid w:val="00066BE7"/>
    <w:rsid w:val="00066C72"/>
    <w:rsid w:val="00066C8F"/>
    <w:rsid w:val="00066E63"/>
    <w:rsid w:val="00066F93"/>
    <w:rsid w:val="000671CB"/>
    <w:rsid w:val="000673D2"/>
    <w:rsid w:val="000673DC"/>
    <w:rsid w:val="0006758C"/>
    <w:rsid w:val="000677B0"/>
    <w:rsid w:val="000677CB"/>
    <w:rsid w:val="000677D7"/>
    <w:rsid w:val="00067AAC"/>
    <w:rsid w:val="00067BB7"/>
    <w:rsid w:val="00067C49"/>
    <w:rsid w:val="00067F8E"/>
    <w:rsid w:val="00070007"/>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C48"/>
    <w:rsid w:val="00071D6A"/>
    <w:rsid w:val="00071F35"/>
    <w:rsid w:val="00071F6D"/>
    <w:rsid w:val="00071F9A"/>
    <w:rsid w:val="0007204D"/>
    <w:rsid w:val="00072064"/>
    <w:rsid w:val="000721F6"/>
    <w:rsid w:val="00072383"/>
    <w:rsid w:val="0007238B"/>
    <w:rsid w:val="00072503"/>
    <w:rsid w:val="000725A0"/>
    <w:rsid w:val="0007273F"/>
    <w:rsid w:val="000729FF"/>
    <w:rsid w:val="00072A84"/>
    <w:rsid w:val="00072AB6"/>
    <w:rsid w:val="00072C18"/>
    <w:rsid w:val="00073285"/>
    <w:rsid w:val="00073296"/>
    <w:rsid w:val="00073356"/>
    <w:rsid w:val="00073866"/>
    <w:rsid w:val="00073E5A"/>
    <w:rsid w:val="0007401A"/>
    <w:rsid w:val="000743D6"/>
    <w:rsid w:val="000747D5"/>
    <w:rsid w:val="00074A69"/>
    <w:rsid w:val="00074B09"/>
    <w:rsid w:val="00074B1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60D"/>
    <w:rsid w:val="000778CE"/>
    <w:rsid w:val="000779B1"/>
    <w:rsid w:val="00077A1D"/>
    <w:rsid w:val="00077CD5"/>
    <w:rsid w:val="00080059"/>
    <w:rsid w:val="000800F3"/>
    <w:rsid w:val="000802A8"/>
    <w:rsid w:val="0008036A"/>
    <w:rsid w:val="00080439"/>
    <w:rsid w:val="00080469"/>
    <w:rsid w:val="0008076A"/>
    <w:rsid w:val="00080A1D"/>
    <w:rsid w:val="00080A27"/>
    <w:rsid w:val="00080A6E"/>
    <w:rsid w:val="00080D8E"/>
    <w:rsid w:val="00080E57"/>
    <w:rsid w:val="00080F13"/>
    <w:rsid w:val="00081232"/>
    <w:rsid w:val="000813A7"/>
    <w:rsid w:val="0008159A"/>
    <w:rsid w:val="00081A4A"/>
    <w:rsid w:val="00081AF4"/>
    <w:rsid w:val="00081B5D"/>
    <w:rsid w:val="00082023"/>
    <w:rsid w:val="00082363"/>
    <w:rsid w:val="00082775"/>
    <w:rsid w:val="00082B85"/>
    <w:rsid w:val="00082C30"/>
    <w:rsid w:val="00082E4A"/>
    <w:rsid w:val="00083180"/>
    <w:rsid w:val="000831C7"/>
    <w:rsid w:val="0008332F"/>
    <w:rsid w:val="0008379B"/>
    <w:rsid w:val="0008382D"/>
    <w:rsid w:val="00084156"/>
    <w:rsid w:val="0008423B"/>
    <w:rsid w:val="000843DB"/>
    <w:rsid w:val="000846C2"/>
    <w:rsid w:val="0008477A"/>
    <w:rsid w:val="0008485E"/>
    <w:rsid w:val="00084A0D"/>
    <w:rsid w:val="00084B9D"/>
    <w:rsid w:val="00084BF3"/>
    <w:rsid w:val="00084CE7"/>
    <w:rsid w:val="00084D51"/>
    <w:rsid w:val="00084E55"/>
    <w:rsid w:val="00084F11"/>
    <w:rsid w:val="00084F50"/>
    <w:rsid w:val="00084FF6"/>
    <w:rsid w:val="000850AE"/>
    <w:rsid w:val="00085330"/>
    <w:rsid w:val="00085588"/>
    <w:rsid w:val="00085666"/>
    <w:rsid w:val="00085736"/>
    <w:rsid w:val="00085900"/>
    <w:rsid w:val="00085AEC"/>
    <w:rsid w:val="00085B16"/>
    <w:rsid w:val="000861AA"/>
    <w:rsid w:val="000861E1"/>
    <w:rsid w:val="00086812"/>
    <w:rsid w:val="00086993"/>
    <w:rsid w:val="00086A33"/>
    <w:rsid w:val="00086A93"/>
    <w:rsid w:val="0008714F"/>
    <w:rsid w:val="000871CC"/>
    <w:rsid w:val="00087553"/>
    <w:rsid w:val="00087791"/>
    <w:rsid w:val="00087923"/>
    <w:rsid w:val="000879E9"/>
    <w:rsid w:val="00087C0F"/>
    <w:rsid w:val="00087F90"/>
    <w:rsid w:val="0009006E"/>
    <w:rsid w:val="000904D4"/>
    <w:rsid w:val="00090898"/>
    <w:rsid w:val="00090A78"/>
    <w:rsid w:val="00090E32"/>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AE2"/>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7F8"/>
    <w:rsid w:val="000958A3"/>
    <w:rsid w:val="000959A5"/>
    <w:rsid w:val="00096496"/>
    <w:rsid w:val="00096566"/>
    <w:rsid w:val="000966D4"/>
    <w:rsid w:val="00096714"/>
    <w:rsid w:val="00096765"/>
    <w:rsid w:val="000967A6"/>
    <w:rsid w:val="0009682D"/>
    <w:rsid w:val="00096922"/>
    <w:rsid w:val="00096A95"/>
    <w:rsid w:val="00096B6B"/>
    <w:rsid w:val="00096C9F"/>
    <w:rsid w:val="000972AB"/>
    <w:rsid w:val="000972F7"/>
    <w:rsid w:val="00097557"/>
    <w:rsid w:val="000979CE"/>
    <w:rsid w:val="00097A2F"/>
    <w:rsid w:val="000A0013"/>
    <w:rsid w:val="000A004D"/>
    <w:rsid w:val="000A0187"/>
    <w:rsid w:val="000A0259"/>
    <w:rsid w:val="000A0307"/>
    <w:rsid w:val="000A0324"/>
    <w:rsid w:val="000A05DF"/>
    <w:rsid w:val="000A105D"/>
    <w:rsid w:val="000A11DC"/>
    <w:rsid w:val="000A129C"/>
    <w:rsid w:val="000A1311"/>
    <w:rsid w:val="000A13E9"/>
    <w:rsid w:val="000A13F9"/>
    <w:rsid w:val="000A161C"/>
    <w:rsid w:val="000A16C0"/>
    <w:rsid w:val="000A19D0"/>
    <w:rsid w:val="000A1A27"/>
    <w:rsid w:val="000A1A41"/>
    <w:rsid w:val="000A1BE9"/>
    <w:rsid w:val="000A1D31"/>
    <w:rsid w:val="000A1FB2"/>
    <w:rsid w:val="000A20F4"/>
    <w:rsid w:val="000A20FE"/>
    <w:rsid w:val="000A2242"/>
    <w:rsid w:val="000A237D"/>
    <w:rsid w:val="000A23AE"/>
    <w:rsid w:val="000A28A4"/>
    <w:rsid w:val="000A2B50"/>
    <w:rsid w:val="000A2CA7"/>
    <w:rsid w:val="000A2E4F"/>
    <w:rsid w:val="000A30D0"/>
    <w:rsid w:val="000A317E"/>
    <w:rsid w:val="000A325A"/>
    <w:rsid w:val="000A32CD"/>
    <w:rsid w:val="000A3587"/>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5F"/>
    <w:rsid w:val="000A51C6"/>
    <w:rsid w:val="000A540E"/>
    <w:rsid w:val="000A570B"/>
    <w:rsid w:val="000A5C1D"/>
    <w:rsid w:val="000A5C9D"/>
    <w:rsid w:val="000A5EA5"/>
    <w:rsid w:val="000A6A65"/>
    <w:rsid w:val="000A6CA1"/>
    <w:rsid w:val="000A6D90"/>
    <w:rsid w:val="000A6E0C"/>
    <w:rsid w:val="000A6F7C"/>
    <w:rsid w:val="000A7082"/>
    <w:rsid w:val="000A7601"/>
    <w:rsid w:val="000A7778"/>
    <w:rsid w:val="000A79D8"/>
    <w:rsid w:val="000A7A07"/>
    <w:rsid w:val="000A7B2F"/>
    <w:rsid w:val="000A7C87"/>
    <w:rsid w:val="000A7D0D"/>
    <w:rsid w:val="000B0036"/>
    <w:rsid w:val="000B0335"/>
    <w:rsid w:val="000B0591"/>
    <w:rsid w:val="000B060A"/>
    <w:rsid w:val="000B09FA"/>
    <w:rsid w:val="000B0E33"/>
    <w:rsid w:val="000B1A2E"/>
    <w:rsid w:val="000B1B5D"/>
    <w:rsid w:val="000B1BF8"/>
    <w:rsid w:val="000B1D6D"/>
    <w:rsid w:val="000B21C7"/>
    <w:rsid w:val="000B2362"/>
    <w:rsid w:val="000B257D"/>
    <w:rsid w:val="000B2769"/>
    <w:rsid w:val="000B2876"/>
    <w:rsid w:val="000B2C0B"/>
    <w:rsid w:val="000B2EBF"/>
    <w:rsid w:val="000B2F01"/>
    <w:rsid w:val="000B3167"/>
    <w:rsid w:val="000B36BA"/>
    <w:rsid w:val="000B39F3"/>
    <w:rsid w:val="000B3B29"/>
    <w:rsid w:val="000B3CBC"/>
    <w:rsid w:val="000B3DED"/>
    <w:rsid w:val="000B3EED"/>
    <w:rsid w:val="000B426D"/>
    <w:rsid w:val="000B4753"/>
    <w:rsid w:val="000B4CD2"/>
    <w:rsid w:val="000B4E8A"/>
    <w:rsid w:val="000B52C5"/>
    <w:rsid w:val="000B530C"/>
    <w:rsid w:val="000B5336"/>
    <w:rsid w:val="000B56DE"/>
    <w:rsid w:val="000B5818"/>
    <w:rsid w:val="000B585E"/>
    <w:rsid w:val="000B594A"/>
    <w:rsid w:val="000B5BA7"/>
    <w:rsid w:val="000B5CA4"/>
    <w:rsid w:val="000B5F38"/>
    <w:rsid w:val="000B603F"/>
    <w:rsid w:val="000B6082"/>
    <w:rsid w:val="000B62F7"/>
    <w:rsid w:val="000B64E7"/>
    <w:rsid w:val="000B64EB"/>
    <w:rsid w:val="000B654B"/>
    <w:rsid w:val="000B66B3"/>
    <w:rsid w:val="000B67C8"/>
    <w:rsid w:val="000B6E32"/>
    <w:rsid w:val="000B7179"/>
    <w:rsid w:val="000B717F"/>
    <w:rsid w:val="000B7360"/>
    <w:rsid w:val="000B7677"/>
    <w:rsid w:val="000B7AAE"/>
    <w:rsid w:val="000B7AB5"/>
    <w:rsid w:val="000B7B88"/>
    <w:rsid w:val="000B7E56"/>
    <w:rsid w:val="000B7EEE"/>
    <w:rsid w:val="000B7F73"/>
    <w:rsid w:val="000C01A3"/>
    <w:rsid w:val="000C08AC"/>
    <w:rsid w:val="000C08C1"/>
    <w:rsid w:val="000C08DC"/>
    <w:rsid w:val="000C0A48"/>
    <w:rsid w:val="000C0ACB"/>
    <w:rsid w:val="000C0CED"/>
    <w:rsid w:val="000C1179"/>
    <w:rsid w:val="000C124D"/>
    <w:rsid w:val="000C12DC"/>
    <w:rsid w:val="000C17E7"/>
    <w:rsid w:val="000C208C"/>
    <w:rsid w:val="000C26EE"/>
    <w:rsid w:val="000C2927"/>
    <w:rsid w:val="000C2A40"/>
    <w:rsid w:val="000C2A4C"/>
    <w:rsid w:val="000C2AA1"/>
    <w:rsid w:val="000C2ADB"/>
    <w:rsid w:val="000C2EEA"/>
    <w:rsid w:val="000C2F5B"/>
    <w:rsid w:val="000C3150"/>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C7B79"/>
    <w:rsid w:val="000C7E38"/>
    <w:rsid w:val="000D025B"/>
    <w:rsid w:val="000D0399"/>
    <w:rsid w:val="000D052E"/>
    <w:rsid w:val="000D05E8"/>
    <w:rsid w:val="000D06D4"/>
    <w:rsid w:val="000D06F0"/>
    <w:rsid w:val="000D06FF"/>
    <w:rsid w:val="000D07EF"/>
    <w:rsid w:val="000D09EC"/>
    <w:rsid w:val="000D0AB9"/>
    <w:rsid w:val="000D0BED"/>
    <w:rsid w:val="000D0C74"/>
    <w:rsid w:val="000D0CCA"/>
    <w:rsid w:val="000D0CDD"/>
    <w:rsid w:val="000D0D16"/>
    <w:rsid w:val="000D0EA6"/>
    <w:rsid w:val="000D1298"/>
    <w:rsid w:val="000D12C4"/>
    <w:rsid w:val="000D1553"/>
    <w:rsid w:val="000D1581"/>
    <w:rsid w:val="000D16D8"/>
    <w:rsid w:val="000D1A90"/>
    <w:rsid w:val="000D2004"/>
    <w:rsid w:val="000D2197"/>
    <w:rsid w:val="000D2420"/>
    <w:rsid w:val="000D284F"/>
    <w:rsid w:val="000D2C30"/>
    <w:rsid w:val="000D2CFB"/>
    <w:rsid w:val="000D35D9"/>
    <w:rsid w:val="000D397B"/>
    <w:rsid w:val="000D3A59"/>
    <w:rsid w:val="000D3B1E"/>
    <w:rsid w:val="000D409C"/>
    <w:rsid w:val="000D473D"/>
    <w:rsid w:val="000D47E9"/>
    <w:rsid w:val="000D4A6B"/>
    <w:rsid w:val="000D4AA6"/>
    <w:rsid w:val="000D4C2A"/>
    <w:rsid w:val="000D52CA"/>
    <w:rsid w:val="000D5304"/>
    <w:rsid w:val="000D5406"/>
    <w:rsid w:val="000D5775"/>
    <w:rsid w:val="000D58BD"/>
    <w:rsid w:val="000D5B98"/>
    <w:rsid w:val="000D5BAA"/>
    <w:rsid w:val="000D5BC4"/>
    <w:rsid w:val="000D5D8C"/>
    <w:rsid w:val="000D62DE"/>
    <w:rsid w:val="000D659A"/>
    <w:rsid w:val="000D6B1D"/>
    <w:rsid w:val="000D6B2A"/>
    <w:rsid w:val="000D6F4E"/>
    <w:rsid w:val="000D6F9F"/>
    <w:rsid w:val="000D701A"/>
    <w:rsid w:val="000D7147"/>
    <w:rsid w:val="000D76D4"/>
    <w:rsid w:val="000D7762"/>
    <w:rsid w:val="000D7877"/>
    <w:rsid w:val="000D7935"/>
    <w:rsid w:val="000D7D30"/>
    <w:rsid w:val="000D7F3D"/>
    <w:rsid w:val="000E02A6"/>
    <w:rsid w:val="000E03B6"/>
    <w:rsid w:val="000E07C6"/>
    <w:rsid w:val="000E08A3"/>
    <w:rsid w:val="000E0A1E"/>
    <w:rsid w:val="000E0B5C"/>
    <w:rsid w:val="000E0C2E"/>
    <w:rsid w:val="000E0EC3"/>
    <w:rsid w:val="000E12BE"/>
    <w:rsid w:val="000E1413"/>
    <w:rsid w:val="000E14C3"/>
    <w:rsid w:val="000E1578"/>
    <w:rsid w:val="000E1825"/>
    <w:rsid w:val="000E1B76"/>
    <w:rsid w:val="000E1D1E"/>
    <w:rsid w:val="000E239C"/>
    <w:rsid w:val="000E2711"/>
    <w:rsid w:val="000E30A3"/>
    <w:rsid w:val="000E30ED"/>
    <w:rsid w:val="000E30F6"/>
    <w:rsid w:val="000E33F3"/>
    <w:rsid w:val="000E3413"/>
    <w:rsid w:val="000E34E7"/>
    <w:rsid w:val="000E3572"/>
    <w:rsid w:val="000E35F5"/>
    <w:rsid w:val="000E3791"/>
    <w:rsid w:val="000E3845"/>
    <w:rsid w:val="000E3B8F"/>
    <w:rsid w:val="000E3CAC"/>
    <w:rsid w:val="000E3CD0"/>
    <w:rsid w:val="000E4021"/>
    <w:rsid w:val="000E4283"/>
    <w:rsid w:val="000E440B"/>
    <w:rsid w:val="000E45FE"/>
    <w:rsid w:val="000E47C3"/>
    <w:rsid w:val="000E4FAE"/>
    <w:rsid w:val="000E5093"/>
    <w:rsid w:val="000E50ED"/>
    <w:rsid w:val="000E539D"/>
    <w:rsid w:val="000E58BA"/>
    <w:rsid w:val="000E5A7C"/>
    <w:rsid w:val="000E5C6F"/>
    <w:rsid w:val="000E5EE4"/>
    <w:rsid w:val="000E61AD"/>
    <w:rsid w:val="000E659C"/>
    <w:rsid w:val="000E65DF"/>
    <w:rsid w:val="000E671F"/>
    <w:rsid w:val="000E6970"/>
    <w:rsid w:val="000E6B8C"/>
    <w:rsid w:val="000E6D2D"/>
    <w:rsid w:val="000E6D89"/>
    <w:rsid w:val="000E6E58"/>
    <w:rsid w:val="000E7001"/>
    <w:rsid w:val="000E70D8"/>
    <w:rsid w:val="000E730B"/>
    <w:rsid w:val="000E7359"/>
    <w:rsid w:val="000E7368"/>
    <w:rsid w:val="000E737A"/>
    <w:rsid w:val="000E7495"/>
    <w:rsid w:val="000E77BA"/>
    <w:rsid w:val="000E7917"/>
    <w:rsid w:val="000E7B1A"/>
    <w:rsid w:val="000F004F"/>
    <w:rsid w:val="000F01B2"/>
    <w:rsid w:val="000F0A16"/>
    <w:rsid w:val="000F0C6A"/>
    <w:rsid w:val="000F0E4E"/>
    <w:rsid w:val="000F0F80"/>
    <w:rsid w:val="000F104D"/>
    <w:rsid w:val="000F105B"/>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7D4"/>
    <w:rsid w:val="000F3919"/>
    <w:rsid w:val="000F3AD3"/>
    <w:rsid w:val="000F3D08"/>
    <w:rsid w:val="000F3D88"/>
    <w:rsid w:val="000F3DF3"/>
    <w:rsid w:val="000F3F8F"/>
    <w:rsid w:val="000F4032"/>
    <w:rsid w:val="000F4071"/>
    <w:rsid w:val="000F40BA"/>
    <w:rsid w:val="000F476D"/>
    <w:rsid w:val="000F4A9C"/>
    <w:rsid w:val="000F4B84"/>
    <w:rsid w:val="000F4F17"/>
    <w:rsid w:val="000F5082"/>
    <w:rsid w:val="000F50BC"/>
    <w:rsid w:val="000F543A"/>
    <w:rsid w:val="000F5499"/>
    <w:rsid w:val="000F5CF1"/>
    <w:rsid w:val="000F5D32"/>
    <w:rsid w:val="000F5F74"/>
    <w:rsid w:val="000F63C4"/>
    <w:rsid w:val="000F64D5"/>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044"/>
    <w:rsid w:val="0010029B"/>
    <w:rsid w:val="00100331"/>
    <w:rsid w:val="00100413"/>
    <w:rsid w:val="00100500"/>
    <w:rsid w:val="00100702"/>
    <w:rsid w:val="0010076F"/>
    <w:rsid w:val="0010182F"/>
    <w:rsid w:val="00101912"/>
    <w:rsid w:val="0010197C"/>
    <w:rsid w:val="0010205D"/>
    <w:rsid w:val="001021C2"/>
    <w:rsid w:val="00102220"/>
    <w:rsid w:val="001023D9"/>
    <w:rsid w:val="001024F3"/>
    <w:rsid w:val="00102656"/>
    <w:rsid w:val="001027B3"/>
    <w:rsid w:val="001027DE"/>
    <w:rsid w:val="001028F6"/>
    <w:rsid w:val="00102C5E"/>
    <w:rsid w:val="00102EC3"/>
    <w:rsid w:val="00103479"/>
    <w:rsid w:val="00103509"/>
    <w:rsid w:val="00103569"/>
    <w:rsid w:val="0010364B"/>
    <w:rsid w:val="001036CC"/>
    <w:rsid w:val="0010388B"/>
    <w:rsid w:val="001039C7"/>
    <w:rsid w:val="001039E0"/>
    <w:rsid w:val="00103EA5"/>
    <w:rsid w:val="001040D2"/>
    <w:rsid w:val="001040F4"/>
    <w:rsid w:val="0010462C"/>
    <w:rsid w:val="00104F44"/>
    <w:rsid w:val="00105410"/>
    <w:rsid w:val="0010578F"/>
    <w:rsid w:val="00105AF5"/>
    <w:rsid w:val="00105D96"/>
    <w:rsid w:val="00105E62"/>
    <w:rsid w:val="00105F53"/>
    <w:rsid w:val="00106036"/>
    <w:rsid w:val="00106252"/>
    <w:rsid w:val="00106431"/>
    <w:rsid w:val="001066F5"/>
    <w:rsid w:val="00106966"/>
    <w:rsid w:val="001069F7"/>
    <w:rsid w:val="00106D85"/>
    <w:rsid w:val="00106E73"/>
    <w:rsid w:val="001077B6"/>
    <w:rsid w:val="0010789A"/>
    <w:rsid w:val="0010792E"/>
    <w:rsid w:val="00107B1B"/>
    <w:rsid w:val="00107B1D"/>
    <w:rsid w:val="00107B28"/>
    <w:rsid w:val="00107D1C"/>
    <w:rsid w:val="00107D62"/>
    <w:rsid w:val="00107DCD"/>
    <w:rsid w:val="00110A52"/>
    <w:rsid w:val="00110B6C"/>
    <w:rsid w:val="00110C7D"/>
    <w:rsid w:val="00110CE1"/>
    <w:rsid w:val="0011110B"/>
    <w:rsid w:val="0011114C"/>
    <w:rsid w:val="001113AA"/>
    <w:rsid w:val="00111454"/>
    <w:rsid w:val="0011170C"/>
    <w:rsid w:val="00111C2C"/>
    <w:rsid w:val="00112218"/>
    <w:rsid w:val="001122B4"/>
    <w:rsid w:val="00112A46"/>
    <w:rsid w:val="00112A6D"/>
    <w:rsid w:val="00112B2F"/>
    <w:rsid w:val="00112ECC"/>
    <w:rsid w:val="00112F65"/>
    <w:rsid w:val="00112F80"/>
    <w:rsid w:val="0011307D"/>
    <w:rsid w:val="001131A4"/>
    <w:rsid w:val="001134C9"/>
    <w:rsid w:val="0011369D"/>
    <w:rsid w:val="001137D4"/>
    <w:rsid w:val="00113843"/>
    <w:rsid w:val="00113988"/>
    <w:rsid w:val="001139D1"/>
    <w:rsid w:val="00113C27"/>
    <w:rsid w:val="00113C2D"/>
    <w:rsid w:val="00113DBE"/>
    <w:rsid w:val="001141EB"/>
    <w:rsid w:val="001147D9"/>
    <w:rsid w:val="0011489D"/>
    <w:rsid w:val="00115146"/>
    <w:rsid w:val="00115256"/>
    <w:rsid w:val="001152D7"/>
    <w:rsid w:val="0011531C"/>
    <w:rsid w:val="00115336"/>
    <w:rsid w:val="00115D9C"/>
    <w:rsid w:val="00115DE9"/>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4C"/>
    <w:rsid w:val="001226C2"/>
    <w:rsid w:val="001226E6"/>
    <w:rsid w:val="001228C8"/>
    <w:rsid w:val="00122924"/>
    <w:rsid w:val="00122CD3"/>
    <w:rsid w:val="00122DC2"/>
    <w:rsid w:val="00122E72"/>
    <w:rsid w:val="00123624"/>
    <w:rsid w:val="00123654"/>
    <w:rsid w:val="00123AC8"/>
    <w:rsid w:val="00123B5B"/>
    <w:rsid w:val="00123BF7"/>
    <w:rsid w:val="00123ED0"/>
    <w:rsid w:val="00123F96"/>
    <w:rsid w:val="00123FE9"/>
    <w:rsid w:val="00124376"/>
    <w:rsid w:val="00124C36"/>
    <w:rsid w:val="00124CEF"/>
    <w:rsid w:val="00124DB4"/>
    <w:rsid w:val="00124F46"/>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067"/>
    <w:rsid w:val="0012716D"/>
    <w:rsid w:val="00127196"/>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9AE"/>
    <w:rsid w:val="00131A1E"/>
    <w:rsid w:val="00131DF4"/>
    <w:rsid w:val="00132280"/>
    <w:rsid w:val="001322EF"/>
    <w:rsid w:val="001323F1"/>
    <w:rsid w:val="0013269F"/>
    <w:rsid w:val="001327CE"/>
    <w:rsid w:val="00132C1D"/>
    <w:rsid w:val="00132CE6"/>
    <w:rsid w:val="00133358"/>
    <w:rsid w:val="00133985"/>
    <w:rsid w:val="001339A2"/>
    <w:rsid w:val="001339BA"/>
    <w:rsid w:val="00133AB5"/>
    <w:rsid w:val="00133C86"/>
    <w:rsid w:val="00133D08"/>
    <w:rsid w:val="00134524"/>
    <w:rsid w:val="00134DB5"/>
    <w:rsid w:val="00135167"/>
    <w:rsid w:val="00135666"/>
    <w:rsid w:val="00135774"/>
    <w:rsid w:val="0013589D"/>
    <w:rsid w:val="00135E1C"/>
    <w:rsid w:val="00135E36"/>
    <w:rsid w:val="0013628B"/>
    <w:rsid w:val="001362A4"/>
    <w:rsid w:val="001363A1"/>
    <w:rsid w:val="001363A8"/>
    <w:rsid w:val="00136667"/>
    <w:rsid w:val="00136E6C"/>
    <w:rsid w:val="00137636"/>
    <w:rsid w:val="00137840"/>
    <w:rsid w:val="00137A0A"/>
    <w:rsid w:val="00137AA4"/>
    <w:rsid w:val="00137B7A"/>
    <w:rsid w:val="00137B9E"/>
    <w:rsid w:val="0014021E"/>
    <w:rsid w:val="001403BD"/>
    <w:rsid w:val="00140760"/>
    <w:rsid w:val="00140A27"/>
    <w:rsid w:val="00140CE5"/>
    <w:rsid w:val="00140E85"/>
    <w:rsid w:val="0014106B"/>
    <w:rsid w:val="001410E5"/>
    <w:rsid w:val="001414C4"/>
    <w:rsid w:val="00141787"/>
    <w:rsid w:val="001419E0"/>
    <w:rsid w:val="00141A97"/>
    <w:rsid w:val="00141AF6"/>
    <w:rsid w:val="00141F69"/>
    <w:rsid w:val="00142038"/>
    <w:rsid w:val="00142067"/>
    <w:rsid w:val="001424B9"/>
    <w:rsid w:val="001424E9"/>
    <w:rsid w:val="0014291E"/>
    <w:rsid w:val="00142A24"/>
    <w:rsid w:val="0014340F"/>
    <w:rsid w:val="0014345C"/>
    <w:rsid w:val="001438C4"/>
    <w:rsid w:val="00143BD9"/>
    <w:rsid w:val="00143BDF"/>
    <w:rsid w:val="00143C31"/>
    <w:rsid w:val="00143CDB"/>
    <w:rsid w:val="001440E1"/>
    <w:rsid w:val="00144337"/>
    <w:rsid w:val="001445DD"/>
    <w:rsid w:val="0014465C"/>
    <w:rsid w:val="001448AE"/>
    <w:rsid w:val="00144A22"/>
    <w:rsid w:val="00144A7D"/>
    <w:rsid w:val="00144BF6"/>
    <w:rsid w:val="00144E7A"/>
    <w:rsid w:val="00144F64"/>
    <w:rsid w:val="00144F76"/>
    <w:rsid w:val="00144FB9"/>
    <w:rsid w:val="0014523A"/>
    <w:rsid w:val="001453D4"/>
    <w:rsid w:val="0014569E"/>
    <w:rsid w:val="00145860"/>
    <w:rsid w:val="00145895"/>
    <w:rsid w:val="001458A1"/>
    <w:rsid w:val="0014590E"/>
    <w:rsid w:val="00145AAB"/>
    <w:rsid w:val="00145AEC"/>
    <w:rsid w:val="00145C04"/>
    <w:rsid w:val="00145EDB"/>
    <w:rsid w:val="00145FD2"/>
    <w:rsid w:val="0014612E"/>
    <w:rsid w:val="001462BC"/>
    <w:rsid w:val="00146569"/>
    <w:rsid w:val="001466BB"/>
    <w:rsid w:val="00146B87"/>
    <w:rsid w:val="00146BCF"/>
    <w:rsid w:val="00146E18"/>
    <w:rsid w:val="0014708D"/>
    <w:rsid w:val="0014728D"/>
    <w:rsid w:val="00147713"/>
    <w:rsid w:val="00147BDF"/>
    <w:rsid w:val="00150513"/>
    <w:rsid w:val="0015096F"/>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64F"/>
    <w:rsid w:val="00152EA8"/>
    <w:rsid w:val="00153028"/>
    <w:rsid w:val="001530BC"/>
    <w:rsid w:val="001531E2"/>
    <w:rsid w:val="001532E5"/>
    <w:rsid w:val="00153828"/>
    <w:rsid w:val="00153BF6"/>
    <w:rsid w:val="00153C65"/>
    <w:rsid w:val="00153D4E"/>
    <w:rsid w:val="00154052"/>
    <w:rsid w:val="0015409F"/>
    <w:rsid w:val="00154444"/>
    <w:rsid w:val="00154782"/>
    <w:rsid w:val="001547ED"/>
    <w:rsid w:val="00154AAC"/>
    <w:rsid w:val="00154D4E"/>
    <w:rsid w:val="00154DC6"/>
    <w:rsid w:val="00154DEE"/>
    <w:rsid w:val="0015512C"/>
    <w:rsid w:val="00155191"/>
    <w:rsid w:val="001552C5"/>
    <w:rsid w:val="001552C7"/>
    <w:rsid w:val="001556E4"/>
    <w:rsid w:val="00155A0A"/>
    <w:rsid w:val="00155E5A"/>
    <w:rsid w:val="00155F08"/>
    <w:rsid w:val="0015625D"/>
    <w:rsid w:val="00156578"/>
    <w:rsid w:val="001566EE"/>
    <w:rsid w:val="00156A7A"/>
    <w:rsid w:val="00156ACF"/>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17A"/>
    <w:rsid w:val="00162248"/>
    <w:rsid w:val="001627F4"/>
    <w:rsid w:val="001629EC"/>
    <w:rsid w:val="00162C59"/>
    <w:rsid w:val="00162F20"/>
    <w:rsid w:val="00162FC0"/>
    <w:rsid w:val="001630F6"/>
    <w:rsid w:val="001632C1"/>
    <w:rsid w:val="001632FB"/>
    <w:rsid w:val="00163B21"/>
    <w:rsid w:val="00163C20"/>
    <w:rsid w:val="00163C67"/>
    <w:rsid w:val="00163F3C"/>
    <w:rsid w:val="0016405D"/>
    <w:rsid w:val="0016422B"/>
    <w:rsid w:val="0016433F"/>
    <w:rsid w:val="0016448C"/>
    <w:rsid w:val="00164581"/>
    <w:rsid w:val="001646A2"/>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CCC"/>
    <w:rsid w:val="00166D54"/>
    <w:rsid w:val="00166F42"/>
    <w:rsid w:val="0016702D"/>
    <w:rsid w:val="001672B7"/>
    <w:rsid w:val="00167584"/>
    <w:rsid w:val="0016779A"/>
    <w:rsid w:val="00167AFA"/>
    <w:rsid w:val="00167BC4"/>
    <w:rsid w:val="00167EA4"/>
    <w:rsid w:val="00167FE1"/>
    <w:rsid w:val="001700E1"/>
    <w:rsid w:val="00170477"/>
    <w:rsid w:val="0017069D"/>
    <w:rsid w:val="001706AE"/>
    <w:rsid w:val="00170DF7"/>
    <w:rsid w:val="00170EA4"/>
    <w:rsid w:val="00170F69"/>
    <w:rsid w:val="00171011"/>
    <w:rsid w:val="0017141C"/>
    <w:rsid w:val="0017143D"/>
    <w:rsid w:val="00171611"/>
    <w:rsid w:val="001718CF"/>
    <w:rsid w:val="00172097"/>
    <w:rsid w:val="00172218"/>
    <w:rsid w:val="00172299"/>
    <w:rsid w:val="001725B2"/>
    <w:rsid w:val="001725FA"/>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4D02"/>
    <w:rsid w:val="00174D0D"/>
    <w:rsid w:val="00175B8D"/>
    <w:rsid w:val="00175E22"/>
    <w:rsid w:val="00175FB3"/>
    <w:rsid w:val="001766EE"/>
    <w:rsid w:val="0017694D"/>
    <w:rsid w:val="00176D46"/>
    <w:rsid w:val="00176F8C"/>
    <w:rsid w:val="0017776D"/>
    <w:rsid w:val="001778BC"/>
    <w:rsid w:val="00177A81"/>
    <w:rsid w:val="00177B40"/>
    <w:rsid w:val="00177DDA"/>
    <w:rsid w:val="0018002E"/>
    <w:rsid w:val="00180AA6"/>
    <w:rsid w:val="0018103E"/>
    <w:rsid w:val="001810BF"/>
    <w:rsid w:val="00181227"/>
    <w:rsid w:val="0018132A"/>
    <w:rsid w:val="00181488"/>
    <w:rsid w:val="00181F37"/>
    <w:rsid w:val="001820E3"/>
    <w:rsid w:val="00182199"/>
    <w:rsid w:val="0018229C"/>
    <w:rsid w:val="001829FB"/>
    <w:rsid w:val="00182E56"/>
    <w:rsid w:val="0018300E"/>
    <w:rsid w:val="001831AB"/>
    <w:rsid w:val="001832AD"/>
    <w:rsid w:val="00183422"/>
    <w:rsid w:val="001834AD"/>
    <w:rsid w:val="001837F2"/>
    <w:rsid w:val="00183A2F"/>
    <w:rsid w:val="00183D79"/>
    <w:rsid w:val="00183F41"/>
    <w:rsid w:val="001840C9"/>
    <w:rsid w:val="001841ED"/>
    <w:rsid w:val="00184321"/>
    <w:rsid w:val="00184398"/>
    <w:rsid w:val="0018456F"/>
    <w:rsid w:val="00184679"/>
    <w:rsid w:val="00184900"/>
    <w:rsid w:val="001849C6"/>
    <w:rsid w:val="00184AFC"/>
    <w:rsid w:val="00184B62"/>
    <w:rsid w:val="00184D2D"/>
    <w:rsid w:val="00184DB4"/>
    <w:rsid w:val="00185110"/>
    <w:rsid w:val="00185209"/>
    <w:rsid w:val="001852B0"/>
    <w:rsid w:val="001853A0"/>
    <w:rsid w:val="0018572A"/>
    <w:rsid w:val="001857B5"/>
    <w:rsid w:val="001857DB"/>
    <w:rsid w:val="00185FBF"/>
    <w:rsid w:val="00185FC9"/>
    <w:rsid w:val="001860A7"/>
    <w:rsid w:val="001862A1"/>
    <w:rsid w:val="00186B29"/>
    <w:rsid w:val="00186E4B"/>
    <w:rsid w:val="001870C7"/>
    <w:rsid w:val="00187349"/>
    <w:rsid w:val="001875C0"/>
    <w:rsid w:val="001876CC"/>
    <w:rsid w:val="0018778D"/>
    <w:rsid w:val="00187E67"/>
    <w:rsid w:val="0019035C"/>
    <w:rsid w:val="001905B8"/>
    <w:rsid w:val="0019085A"/>
    <w:rsid w:val="00190A40"/>
    <w:rsid w:val="00190B80"/>
    <w:rsid w:val="00190C35"/>
    <w:rsid w:val="00190D4C"/>
    <w:rsid w:val="00190EE5"/>
    <w:rsid w:val="00191022"/>
    <w:rsid w:val="00191080"/>
    <w:rsid w:val="00191197"/>
    <w:rsid w:val="00191302"/>
    <w:rsid w:val="001914AB"/>
    <w:rsid w:val="001914E2"/>
    <w:rsid w:val="001916AE"/>
    <w:rsid w:val="00191BFD"/>
    <w:rsid w:val="00191C0E"/>
    <w:rsid w:val="001926D9"/>
    <w:rsid w:val="00192773"/>
    <w:rsid w:val="00192CEC"/>
    <w:rsid w:val="00192E1F"/>
    <w:rsid w:val="00192FA2"/>
    <w:rsid w:val="00192FF3"/>
    <w:rsid w:val="00193042"/>
    <w:rsid w:val="001931C5"/>
    <w:rsid w:val="00193549"/>
    <w:rsid w:val="00193645"/>
    <w:rsid w:val="00193690"/>
    <w:rsid w:val="001936A7"/>
    <w:rsid w:val="00193750"/>
    <w:rsid w:val="00193C5C"/>
    <w:rsid w:val="00193F26"/>
    <w:rsid w:val="00193FFA"/>
    <w:rsid w:val="00194279"/>
    <w:rsid w:val="0019449C"/>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CED"/>
    <w:rsid w:val="00195E9F"/>
    <w:rsid w:val="001960D2"/>
    <w:rsid w:val="00196298"/>
    <w:rsid w:val="00196518"/>
    <w:rsid w:val="0019652C"/>
    <w:rsid w:val="001969A3"/>
    <w:rsid w:val="001969A4"/>
    <w:rsid w:val="00196B22"/>
    <w:rsid w:val="00196B74"/>
    <w:rsid w:val="00196C98"/>
    <w:rsid w:val="00196D4C"/>
    <w:rsid w:val="00196DCA"/>
    <w:rsid w:val="001971DD"/>
    <w:rsid w:val="001973ED"/>
    <w:rsid w:val="00197526"/>
    <w:rsid w:val="00197797"/>
    <w:rsid w:val="00197E80"/>
    <w:rsid w:val="001A04EE"/>
    <w:rsid w:val="001A056F"/>
    <w:rsid w:val="001A05CB"/>
    <w:rsid w:val="001A075C"/>
    <w:rsid w:val="001A0A2B"/>
    <w:rsid w:val="001A12B8"/>
    <w:rsid w:val="001A1658"/>
    <w:rsid w:val="001A16B5"/>
    <w:rsid w:val="001A1747"/>
    <w:rsid w:val="001A17CB"/>
    <w:rsid w:val="001A191B"/>
    <w:rsid w:val="001A23B5"/>
    <w:rsid w:val="001A24D2"/>
    <w:rsid w:val="001A24F2"/>
    <w:rsid w:val="001A2961"/>
    <w:rsid w:val="001A2B67"/>
    <w:rsid w:val="001A2CB4"/>
    <w:rsid w:val="001A2D45"/>
    <w:rsid w:val="001A31FF"/>
    <w:rsid w:val="001A323A"/>
    <w:rsid w:val="001A32B8"/>
    <w:rsid w:val="001A3319"/>
    <w:rsid w:val="001A3405"/>
    <w:rsid w:val="001A3DF3"/>
    <w:rsid w:val="001A3E4D"/>
    <w:rsid w:val="001A3FFA"/>
    <w:rsid w:val="001A4118"/>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CA3"/>
    <w:rsid w:val="001A6E98"/>
    <w:rsid w:val="001A7579"/>
    <w:rsid w:val="001A7584"/>
    <w:rsid w:val="001A75FF"/>
    <w:rsid w:val="001A77DB"/>
    <w:rsid w:val="001A793C"/>
    <w:rsid w:val="001A79B3"/>
    <w:rsid w:val="001A7CD9"/>
    <w:rsid w:val="001A7EDA"/>
    <w:rsid w:val="001B0397"/>
    <w:rsid w:val="001B048E"/>
    <w:rsid w:val="001B0668"/>
    <w:rsid w:val="001B07C7"/>
    <w:rsid w:val="001B099B"/>
    <w:rsid w:val="001B0A51"/>
    <w:rsid w:val="001B0BF0"/>
    <w:rsid w:val="001B119C"/>
    <w:rsid w:val="001B125A"/>
    <w:rsid w:val="001B127C"/>
    <w:rsid w:val="001B140D"/>
    <w:rsid w:val="001B1471"/>
    <w:rsid w:val="001B151E"/>
    <w:rsid w:val="001B19CB"/>
    <w:rsid w:val="001B19E5"/>
    <w:rsid w:val="001B1DF3"/>
    <w:rsid w:val="001B1E87"/>
    <w:rsid w:val="001B207B"/>
    <w:rsid w:val="001B2113"/>
    <w:rsid w:val="001B240B"/>
    <w:rsid w:val="001B274C"/>
    <w:rsid w:val="001B2AFD"/>
    <w:rsid w:val="001B2FA9"/>
    <w:rsid w:val="001B380D"/>
    <w:rsid w:val="001B39B5"/>
    <w:rsid w:val="001B3A9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053"/>
    <w:rsid w:val="001B64F1"/>
    <w:rsid w:val="001B65C4"/>
    <w:rsid w:val="001B65E6"/>
    <w:rsid w:val="001B676C"/>
    <w:rsid w:val="001B717E"/>
    <w:rsid w:val="001B7582"/>
    <w:rsid w:val="001B7750"/>
    <w:rsid w:val="001B77EF"/>
    <w:rsid w:val="001B7AC2"/>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4C"/>
    <w:rsid w:val="001C2EBC"/>
    <w:rsid w:val="001C35D1"/>
    <w:rsid w:val="001C3723"/>
    <w:rsid w:val="001C38F8"/>
    <w:rsid w:val="001C3974"/>
    <w:rsid w:val="001C456E"/>
    <w:rsid w:val="001C4712"/>
    <w:rsid w:val="001C484B"/>
    <w:rsid w:val="001C4A22"/>
    <w:rsid w:val="001C4B99"/>
    <w:rsid w:val="001C4D5A"/>
    <w:rsid w:val="001C4D70"/>
    <w:rsid w:val="001C4E86"/>
    <w:rsid w:val="001C4FF5"/>
    <w:rsid w:val="001C506A"/>
    <w:rsid w:val="001C5174"/>
    <w:rsid w:val="001C5270"/>
    <w:rsid w:val="001C5302"/>
    <w:rsid w:val="001C55A0"/>
    <w:rsid w:val="001C5C01"/>
    <w:rsid w:val="001C5E29"/>
    <w:rsid w:val="001C5E89"/>
    <w:rsid w:val="001C5FA8"/>
    <w:rsid w:val="001C5FCF"/>
    <w:rsid w:val="001C6066"/>
    <w:rsid w:val="001C61E7"/>
    <w:rsid w:val="001C629B"/>
    <w:rsid w:val="001C63DF"/>
    <w:rsid w:val="001C6909"/>
    <w:rsid w:val="001C6979"/>
    <w:rsid w:val="001C7030"/>
    <w:rsid w:val="001C70A2"/>
    <w:rsid w:val="001C76B0"/>
    <w:rsid w:val="001C76B5"/>
    <w:rsid w:val="001C78F9"/>
    <w:rsid w:val="001C7930"/>
    <w:rsid w:val="001D01F4"/>
    <w:rsid w:val="001D02AE"/>
    <w:rsid w:val="001D06D0"/>
    <w:rsid w:val="001D0721"/>
    <w:rsid w:val="001D07E6"/>
    <w:rsid w:val="001D0817"/>
    <w:rsid w:val="001D0D43"/>
    <w:rsid w:val="001D1021"/>
    <w:rsid w:val="001D1163"/>
    <w:rsid w:val="001D1185"/>
    <w:rsid w:val="001D122A"/>
    <w:rsid w:val="001D13C8"/>
    <w:rsid w:val="001D1563"/>
    <w:rsid w:val="001D1574"/>
    <w:rsid w:val="001D1667"/>
    <w:rsid w:val="001D1704"/>
    <w:rsid w:val="001D18C4"/>
    <w:rsid w:val="001D1C97"/>
    <w:rsid w:val="001D1D4D"/>
    <w:rsid w:val="001D1F4C"/>
    <w:rsid w:val="001D209A"/>
    <w:rsid w:val="001D2223"/>
    <w:rsid w:val="001D23C1"/>
    <w:rsid w:val="001D248B"/>
    <w:rsid w:val="001D24AD"/>
    <w:rsid w:val="001D2751"/>
    <w:rsid w:val="001D27BB"/>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1C"/>
    <w:rsid w:val="001D48C3"/>
    <w:rsid w:val="001D49CE"/>
    <w:rsid w:val="001D4AF5"/>
    <w:rsid w:val="001D4C39"/>
    <w:rsid w:val="001D4FF4"/>
    <w:rsid w:val="001D5554"/>
    <w:rsid w:val="001D5649"/>
    <w:rsid w:val="001D57DF"/>
    <w:rsid w:val="001D5FA1"/>
    <w:rsid w:val="001D619A"/>
    <w:rsid w:val="001D6260"/>
    <w:rsid w:val="001D63D5"/>
    <w:rsid w:val="001D6481"/>
    <w:rsid w:val="001D64F5"/>
    <w:rsid w:val="001D664E"/>
    <w:rsid w:val="001D6AEA"/>
    <w:rsid w:val="001D6CF1"/>
    <w:rsid w:val="001D6F65"/>
    <w:rsid w:val="001D6F89"/>
    <w:rsid w:val="001D70B1"/>
    <w:rsid w:val="001D74F2"/>
    <w:rsid w:val="001D77C6"/>
    <w:rsid w:val="001D7A6E"/>
    <w:rsid w:val="001E0154"/>
    <w:rsid w:val="001E0E96"/>
    <w:rsid w:val="001E0F50"/>
    <w:rsid w:val="001E1203"/>
    <w:rsid w:val="001E1248"/>
    <w:rsid w:val="001E186C"/>
    <w:rsid w:val="001E18A7"/>
    <w:rsid w:val="001E1990"/>
    <w:rsid w:val="001E19A6"/>
    <w:rsid w:val="001E1A38"/>
    <w:rsid w:val="001E1C51"/>
    <w:rsid w:val="001E1FED"/>
    <w:rsid w:val="001E20B2"/>
    <w:rsid w:val="001E23C3"/>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7C9"/>
    <w:rsid w:val="001E3980"/>
    <w:rsid w:val="001E3A5E"/>
    <w:rsid w:val="001E3B48"/>
    <w:rsid w:val="001E40B5"/>
    <w:rsid w:val="001E424F"/>
    <w:rsid w:val="001E4288"/>
    <w:rsid w:val="001E43B3"/>
    <w:rsid w:val="001E44AC"/>
    <w:rsid w:val="001E4FFF"/>
    <w:rsid w:val="001E52A4"/>
    <w:rsid w:val="001E5702"/>
    <w:rsid w:val="001E58EF"/>
    <w:rsid w:val="001E59ED"/>
    <w:rsid w:val="001E5A56"/>
    <w:rsid w:val="001E5AF2"/>
    <w:rsid w:val="001E625D"/>
    <w:rsid w:val="001E6339"/>
    <w:rsid w:val="001E6362"/>
    <w:rsid w:val="001E66CC"/>
    <w:rsid w:val="001E6934"/>
    <w:rsid w:val="001E6B55"/>
    <w:rsid w:val="001E6BEE"/>
    <w:rsid w:val="001E6D4B"/>
    <w:rsid w:val="001E6F9E"/>
    <w:rsid w:val="001E71CC"/>
    <w:rsid w:val="001E79B1"/>
    <w:rsid w:val="001E7E1E"/>
    <w:rsid w:val="001F01A6"/>
    <w:rsid w:val="001F0449"/>
    <w:rsid w:val="001F0456"/>
    <w:rsid w:val="001F068C"/>
    <w:rsid w:val="001F074B"/>
    <w:rsid w:val="001F08A8"/>
    <w:rsid w:val="001F08C0"/>
    <w:rsid w:val="001F09D5"/>
    <w:rsid w:val="001F0A86"/>
    <w:rsid w:val="001F0DD1"/>
    <w:rsid w:val="001F1143"/>
    <w:rsid w:val="001F151E"/>
    <w:rsid w:val="001F15BC"/>
    <w:rsid w:val="001F176A"/>
    <w:rsid w:val="001F1AE8"/>
    <w:rsid w:val="001F1EB0"/>
    <w:rsid w:val="001F203A"/>
    <w:rsid w:val="001F208A"/>
    <w:rsid w:val="001F2194"/>
    <w:rsid w:val="001F21B8"/>
    <w:rsid w:val="001F28F6"/>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2EA"/>
    <w:rsid w:val="001F546A"/>
    <w:rsid w:val="001F54D5"/>
    <w:rsid w:val="001F54FC"/>
    <w:rsid w:val="001F555A"/>
    <w:rsid w:val="001F56D8"/>
    <w:rsid w:val="001F5C20"/>
    <w:rsid w:val="001F5CAE"/>
    <w:rsid w:val="001F627B"/>
    <w:rsid w:val="001F6470"/>
    <w:rsid w:val="001F6634"/>
    <w:rsid w:val="001F685C"/>
    <w:rsid w:val="001F6946"/>
    <w:rsid w:val="001F6AF4"/>
    <w:rsid w:val="001F6DF2"/>
    <w:rsid w:val="001F713C"/>
    <w:rsid w:val="001F734F"/>
    <w:rsid w:val="001F7628"/>
    <w:rsid w:val="001F76EB"/>
    <w:rsid w:val="001F78F3"/>
    <w:rsid w:val="001F79C6"/>
    <w:rsid w:val="001F7ADC"/>
    <w:rsid w:val="001F7BAC"/>
    <w:rsid w:val="001F7C18"/>
    <w:rsid w:val="001F7D90"/>
    <w:rsid w:val="00200133"/>
    <w:rsid w:val="002001EF"/>
    <w:rsid w:val="00200274"/>
    <w:rsid w:val="0020027A"/>
    <w:rsid w:val="0020094A"/>
    <w:rsid w:val="00200F6E"/>
    <w:rsid w:val="00200F70"/>
    <w:rsid w:val="00201142"/>
    <w:rsid w:val="00201199"/>
    <w:rsid w:val="002011A5"/>
    <w:rsid w:val="00201229"/>
    <w:rsid w:val="00201359"/>
    <w:rsid w:val="00201733"/>
    <w:rsid w:val="0020175E"/>
    <w:rsid w:val="00201780"/>
    <w:rsid w:val="00201A4C"/>
    <w:rsid w:val="00201ED4"/>
    <w:rsid w:val="00201F5B"/>
    <w:rsid w:val="00201F6A"/>
    <w:rsid w:val="00202204"/>
    <w:rsid w:val="0020227B"/>
    <w:rsid w:val="00202495"/>
    <w:rsid w:val="00202513"/>
    <w:rsid w:val="00202773"/>
    <w:rsid w:val="00202A20"/>
    <w:rsid w:val="00202AB7"/>
    <w:rsid w:val="00202DC6"/>
    <w:rsid w:val="00202F90"/>
    <w:rsid w:val="002031DB"/>
    <w:rsid w:val="00203268"/>
    <w:rsid w:val="002032C9"/>
    <w:rsid w:val="0020333B"/>
    <w:rsid w:val="002033F8"/>
    <w:rsid w:val="00203525"/>
    <w:rsid w:val="00203707"/>
    <w:rsid w:val="0020390F"/>
    <w:rsid w:val="00203B45"/>
    <w:rsid w:val="00203F30"/>
    <w:rsid w:val="00204246"/>
    <w:rsid w:val="002042D7"/>
    <w:rsid w:val="00204697"/>
    <w:rsid w:val="00204A27"/>
    <w:rsid w:val="002051CC"/>
    <w:rsid w:val="00205364"/>
    <w:rsid w:val="00205390"/>
    <w:rsid w:val="002053CD"/>
    <w:rsid w:val="00205931"/>
    <w:rsid w:val="00205D61"/>
    <w:rsid w:val="00205E2F"/>
    <w:rsid w:val="00205F6E"/>
    <w:rsid w:val="00206237"/>
    <w:rsid w:val="00206281"/>
    <w:rsid w:val="002064F2"/>
    <w:rsid w:val="00206527"/>
    <w:rsid w:val="002066CE"/>
    <w:rsid w:val="002066FB"/>
    <w:rsid w:val="00206950"/>
    <w:rsid w:val="0020709F"/>
    <w:rsid w:val="002070A2"/>
    <w:rsid w:val="00207179"/>
    <w:rsid w:val="0020744E"/>
    <w:rsid w:val="002074D0"/>
    <w:rsid w:val="00207586"/>
    <w:rsid w:val="00207662"/>
    <w:rsid w:val="002076E7"/>
    <w:rsid w:val="00207B96"/>
    <w:rsid w:val="00207D0A"/>
    <w:rsid w:val="00207DF3"/>
    <w:rsid w:val="00207EBA"/>
    <w:rsid w:val="00210151"/>
    <w:rsid w:val="002101AC"/>
    <w:rsid w:val="0021024A"/>
    <w:rsid w:val="002103AE"/>
    <w:rsid w:val="0021061A"/>
    <w:rsid w:val="0021068A"/>
    <w:rsid w:val="002107E5"/>
    <w:rsid w:val="00210B7C"/>
    <w:rsid w:val="00210C67"/>
    <w:rsid w:val="00210DFB"/>
    <w:rsid w:val="002110BD"/>
    <w:rsid w:val="002111D2"/>
    <w:rsid w:val="0021127B"/>
    <w:rsid w:val="002115C2"/>
    <w:rsid w:val="002117DF"/>
    <w:rsid w:val="0021180F"/>
    <w:rsid w:val="002118CE"/>
    <w:rsid w:val="00211A70"/>
    <w:rsid w:val="00211E4F"/>
    <w:rsid w:val="00211F08"/>
    <w:rsid w:val="00212116"/>
    <w:rsid w:val="0021222E"/>
    <w:rsid w:val="002123D4"/>
    <w:rsid w:val="002126F0"/>
    <w:rsid w:val="00212C3D"/>
    <w:rsid w:val="00213102"/>
    <w:rsid w:val="002137D6"/>
    <w:rsid w:val="00213816"/>
    <w:rsid w:val="0021386E"/>
    <w:rsid w:val="00213A9C"/>
    <w:rsid w:val="00213E4A"/>
    <w:rsid w:val="00213FD8"/>
    <w:rsid w:val="0021403E"/>
    <w:rsid w:val="00214277"/>
    <w:rsid w:val="002142FC"/>
    <w:rsid w:val="00214615"/>
    <w:rsid w:val="00214669"/>
    <w:rsid w:val="00214B70"/>
    <w:rsid w:val="00214EBB"/>
    <w:rsid w:val="0021502D"/>
    <w:rsid w:val="0021526A"/>
    <w:rsid w:val="0021539B"/>
    <w:rsid w:val="00215515"/>
    <w:rsid w:val="002156E2"/>
    <w:rsid w:val="002156F0"/>
    <w:rsid w:val="002158D9"/>
    <w:rsid w:val="00215ED7"/>
    <w:rsid w:val="00216228"/>
    <w:rsid w:val="00216282"/>
    <w:rsid w:val="002164E8"/>
    <w:rsid w:val="002165F4"/>
    <w:rsid w:val="00216728"/>
    <w:rsid w:val="00216F30"/>
    <w:rsid w:val="002173F9"/>
    <w:rsid w:val="002174C0"/>
    <w:rsid w:val="002174D5"/>
    <w:rsid w:val="0021767C"/>
    <w:rsid w:val="00217776"/>
    <w:rsid w:val="00217783"/>
    <w:rsid w:val="00217974"/>
    <w:rsid w:val="00217A34"/>
    <w:rsid w:val="0022002E"/>
    <w:rsid w:val="002202AC"/>
    <w:rsid w:val="00220322"/>
    <w:rsid w:val="00220393"/>
    <w:rsid w:val="00220B3A"/>
    <w:rsid w:val="00220BDE"/>
    <w:rsid w:val="002210F5"/>
    <w:rsid w:val="0022125A"/>
    <w:rsid w:val="00221335"/>
    <w:rsid w:val="00221555"/>
    <w:rsid w:val="002215F1"/>
    <w:rsid w:val="0022170B"/>
    <w:rsid w:val="002218CB"/>
    <w:rsid w:val="00221A44"/>
    <w:rsid w:val="00221AF3"/>
    <w:rsid w:val="00221BA6"/>
    <w:rsid w:val="00221BA7"/>
    <w:rsid w:val="00221CDA"/>
    <w:rsid w:val="0022205F"/>
    <w:rsid w:val="00222347"/>
    <w:rsid w:val="00222371"/>
    <w:rsid w:val="002223C1"/>
    <w:rsid w:val="00222844"/>
    <w:rsid w:val="00222AFC"/>
    <w:rsid w:val="00222BAA"/>
    <w:rsid w:val="00222BEC"/>
    <w:rsid w:val="00222CBD"/>
    <w:rsid w:val="00222EC1"/>
    <w:rsid w:val="00222EDE"/>
    <w:rsid w:val="00222F2A"/>
    <w:rsid w:val="00222F76"/>
    <w:rsid w:val="00223002"/>
    <w:rsid w:val="00223334"/>
    <w:rsid w:val="002233F3"/>
    <w:rsid w:val="0022354C"/>
    <w:rsid w:val="002236F3"/>
    <w:rsid w:val="00223770"/>
    <w:rsid w:val="0022381B"/>
    <w:rsid w:val="00223B49"/>
    <w:rsid w:val="00223D75"/>
    <w:rsid w:val="00223EB3"/>
    <w:rsid w:val="00223EFF"/>
    <w:rsid w:val="00223F54"/>
    <w:rsid w:val="00224164"/>
    <w:rsid w:val="00224370"/>
    <w:rsid w:val="00224436"/>
    <w:rsid w:val="0022450A"/>
    <w:rsid w:val="00224560"/>
    <w:rsid w:val="002245AD"/>
    <w:rsid w:val="002245DE"/>
    <w:rsid w:val="0022477D"/>
    <w:rsid w:val="00224899"/>
    <w:rsid w:val="002249D7"/>
    <w:rsid w:val="00224A79"/>
    <w:rsid w:val="00224AA0"/>
    <w:rsid w:val="00224EF0"/>
    <w:rsid w:val="00225765"/>
    <w:rsid w:val="00225957"/>
    <w:rsid w:val="00225D9A"/>
    <w:rsid w:val="00225E26"/>
    <w:rsid w:val="00226386"/>
    <w:rsid w:val="0022647E"/>
    <w:rsid w:val="002264B9"/>
    <w:rsid w:val="0022693D"/>
    <w:rsid w:val="002269B7"/>
    <w:rsid w:val="00226BFD"/>
    <w:rsid w:val="00226D5E"/>
    <w:rsid w:val="002270E5"/>
    <w:rsid w:val="002275FF"/>
    <w:rsid w:val="002276FC"/>
    <w:rsid w:val="00227CEB"/>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CAC"/>
    <w:rsid w:val="00232D21"/>
    <w:rsid w:val="00232F90"/>
    <w:rsid w:val="002337B0"/>
    <w:rsid w:val="002337B6"/>
    <w:rsid w:val="00233908"/>
    <w:rsid w:val="0023393E"/>
    <w:rsid w:val="0023393F"/>
    <w:rsid w:val="00233DA0"/>
    <w:rsid w:val="00233DD9"/>
    <w:rsid w:val="0023412C"/>
    <w:rsid w:val="002342C7"/>
    <w:rsid w:val="002343F5"/>
    <w:rsid w:val="00234690"/>
    <w:rsid w:val="00234712"/>
    <w:rsid w:val="00234783"/>
    <w:rsid w:val="00234835"/>
    <w:rsid w:val="002348AA"/>
    <w:rsid w:val="002348C4"/>
    <w:rsid w:val="00234C88"/>
    <w:rsid w:val="00234DC5"/>
    <w:rsid w:val="00234E3A"/>
    <w:rsid w:val="002350E6"/>
    <w:rsid w:val="0023512B"/>
    <w:rsid w:val="002351A3"/>
    <w:rsid w:val="002355F2"/>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02"/>
    <w:rsid w:val="00240828"/>
    <w:rsid w:val="0024083C"/>
    <w:rsid w:val="00240AAA"/>
    <w:rsid w:val="00240AC6"/>
    <w:rsid w:val="00240C64"/>
    <w:rsid w:val="00240D94"/>
    <w:rsid w:val="00240DDC"/>
    <w:rsid w:val="00240EC5"/>
    <w:rsid w:val="00241121"/>
    <w:rsid w:val="0024128F"/>
    <w:rsid w:val="002416D1"/>
    <w:rsid w:val="002418C5"/>
    <w:rsid w:val="002418FF"/>
    <w:rsid w:val="00242012"/>
    <w:rsid w:val="002421B9"/>
    <w:rsid w:val="002421EF"/>
    <w:rsid w:val="00242337"/>
    <w:rsid w:val="00242373"/>
    <w:rsid w:val="002423C5"/>
    <w:rsid w:val="00242635"/>
    <w:rsid w:val="00242645"/>
    <w:rsid w:val="0024280E"/>
    <w:rsid w:val="00242810"/>
    <w:rsid w:val="0024283C"/>
    <w:rsid w:val="00242AA6"/>
    <w:rsid w:val="00242C00"/>
    <w:rsid w:val="00242C06"/>
    <w:rsid w:val="00242C48"/>
    <w:rsid w:val="00242E3D"/>
    <w:rsid w:val="00242EDB"/>
    <w:rsid w:val="00243068"/>
    <w:rsid w:val="0024310A"/>
    <w:rsid w:val="0024353C"/>
    <w:rsid w:val="00243609"/>
    <w:rsid w:val="0024370E"/>
    <w:rsid w:val="002437AC"/>
    <w:rsid w:val="00243CDD"/>
    <w:rsid w:val="0024402E"/>
    <w:rsid w:val="0024426E"/>
    <w:rsid w:val="002442E8"/>
    <w:rsid w:val="00244961"/>
    <w:rsid w:val="00244964"/>
    <w:rsid w:val="002449E9"/>
    <w:rsid w:val="00244ABC"/>
    <w:rsid w:val="00244C63"/>
    <w:rsid w:val="00244E60"/>
    <w:rsid w:val="002451AA"/>
    <w:rsid w:val="00245343"/>
    <w:rsid w:val="0024543F"/>
    <w:rsid w:val="00245445"/>
    <w:rsid w:val="00245953"/>
    <w:rsid w:val="00245A2F"/>
    <w:rsid w:val="00245B55"/>
    <w:rsid w:val="00245BD2"/>
    <w:rsid w:val="0024665E"/>
    <w:rsid w:val="0024681C"/>
    <w:rsid w:val="0024686E"/>
    <w:rsid w:val="00246ACB"/>
    <w:rsid w:val="00246C8B"/>
    <w:rsid w:val="00246DE8"/>
    <w:rsid w:val="002478F9"/>
    <w:rsid w:val="00247A47"/>
    <w:rsid w:val="00247A7B"/>
    <w:rsid w:val="00247B64"/>
    <w:rsid w:val="00247BAA"/>
    <w:rsid w:val="00247F3B"/>
    <w:rsid w:val="00247FAA"/>
    <w:rsid w:val="002503C9"/>
    <w:rsid w:val="002506BC"/>
    <w:rsid w:val="0025091A"/>
    <w:rsid w:val="00250D5D"/>
    <w:rsid w:val="00250F5A"/>
    <w:rsid w:val="0025147A"/>
    <w:rsid w:val="002515E8"/>
    <w:rsid w:val="0025175E"/>
    <w:rsid w:val="002517D9"/>
    <w:rsid w:val="0025191E"/>
    <w:rsid w:val="00251978"/>
    <w:rsid w:val="002519A0"/>
    <w:rsid w:val="00251A3B"/>
    <w:rsid w:val="0025241B"/>
    <w:rsid w:val="00252453"/>
    <w:rsid w:val="002525D2"/>
    <w:rsid w:val="00252933"/>
    <w:rsid w:val="0025302D"/>
    <w:rsid w:val="00253235"/>
    <w:rsid w:val="0025328C"/>
    <w:rsid w:val="002533F8"/>
    <w:rsid w:val="0025397A"/>
    <w:rsid w:val="00253C1D"/>
    <w:rsid w:val="00253EB2"/>
    <w:rsid w:val="002540F2"/>
    <w:rsid w:val="002541FE"/>
    <w:rsid w:val="00254480"/>
    <w:rsid w:val="0025472E"/>
    <w:rsid w:val="002553C0"/>
    <w:rsid w:val="002553DA"/>
    <w:rsid w:val="0025545E"/>
    <w:rsid w:val="0025577B"/>
    <w:rsid w:val="002557F1"/>
    <w:rsid w:val="00255D13"/>
    <w:rsid w:val="00255F6D"/>
    <w:rsid w:val="00256108"/>
    <w:rsid w:val="0025671E"/>
    <w:rsid w:val="00256BE2"/>
    <w:rsid w:val="00256F02"/>
    <w:rsid w:val="002572FC"/>
    <w:rsid w:val="00257471"/>
    <w:rsid w:val="002576D2"/>
    <w:rsid w:val="002577F1"/>
    <w:rsid w:val="00257849"/>
    <w:rsid w:val="002578E1"/>
    <w:rsid w:val="00257A5A"/>
    <w:rsid w:val="00257E05"/>
    <w:rsid w:val="00257E33"/>
    <w:rsid w:val="002602D6"/>
    <w:rsid w:val="00260389"/>
    <w:rsid w:val="002603DE"/>
    <w:rsid w:val="0026050B"/>
    <w:rsid w:val="00260811"/>
    <w:rsid w:val="00260DAE"/>
    <w:rsid w:val="00260FA4"/>
    <w:rsid w:val="002610A3"/>
    <w:rsid w:val="002611BE"/>
    <w:rsid w:val="00261354"/>
    <w:rsid w:val="00261463"/>
    <w:rsid w:val="002616B1"/>
    <w:rsid w:val="002618BD"/>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43E"/>
    <w:rsid w:val="00264523"/>
    <w:rsid w:val="002646EE"/>
    <w:rsid w:val="00264BB4"/>
    <w:rsid w:val="00264CA4"/>
    <w:rsid w:val="00265738"/>
    <w:rsid w:val="002659EA"/>
    <w:rsid w:val="00265C48"/>
    <w:rsid w:val="00265D40"/>
    <w:rsid w:val="00265EA9"/>
    <w:rsid w:val="002664D4"/>
    <w:rsid w:val="0026674D"/>
    <w:rsid w:val="002667AC"/>
    <w:rsid w:val="00266871"/>
    <w:rsid w:val="00266B1E"/>
    <w:rsid w:val="00266B39"/>
    <w:rsid w:val="00266E7F"/>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E3"/>
    <w:rsid w:val="00271827"/>
    <w:rsid w:val="0027187A"/>
    <w:rsid w:val="00271C79"/>
    <w:rsid w:val="00271D26"/>
    <w:rsid w:val="00272268"/>
    <w:rsid w:val="002722CE"/>
    <w:rsid w:val="002724B0"/>
    <w:rsid w:val="0027279B"/>
    <w:rsid w:val="00272AA0"/>
    <w:rsid w:val="00272D89"/>
    <w:rsid w:val="00273207"/>
    <w:rsid w:val="0027322D"/>
    <w:rsid w:val="00273380"/>
    <w:rsid w:val="00273425"/>
    <w:rsid w:val="0027348C"/>
    <w:rsid w:val="002739A1"/>
    <w:rsid w:val="002740C6"/>
    <w:rsid w:val="0027459E"/>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C9"/>
    <w:rsid w:val="00282EEE"/>
    <w:rsid w:val="00282F3D"/>
    <w:rsid w:val="002834D7"/>
    <w:rsid w:val="00283588"/>
    <w:rsid w:val="00283BEF"/>
    <w:rsid w:val="00283D45"/>
    <w:rsid w:val="00283F88"/>
    <w:rsid w:val="0028400C"/>
    <w:rsid w:val="00284162"/>
    <w:rsid w:val="0028442B"/>
    <w:rsid w:val="002846E8"/>
    <w:rsid w:val="00285168"/>
    <w:rsid w:val="00285348"/>
    <w:rsid w:val="0028542B"/>
    <w:rsid w:val="00285680"/>
    <w:rsid w:val="00285C6D"/>
    <w:rsid w:val="00285D5F"/>
    <w:rsid w:val="00285F59"/>
    <w:rsid w:val="002863E1"/>
    <w:rsid w:val="002863F8"/>
    <w:rsid w:val="00286885"/>
    <w:rsid w:val="00286C81"/>
    <w:rsid w:val="00287256"/>
    <w:rsid w:val="00287450"/>
    <w:rsid w:val="00287461"/>
    <w:rsid w:val="002875F0"/>
    <w:rsid w:val="002876DD"/>
    <w:rsid w:val="002877B2"/>
    <w:rsid w:val="00287A26"/>
    <w:rsid w:val="00287A33"/>
    <w:rsid w:val="00287A7B"/>
    <w:rsid w:val="00287DDD"/>
    <w:rsid w:val="00290124"/>
    <w:rsid w:val="002903D8"/>
    <w:rsid w:val="0029081B"/>
    <w:rsid w:val="002908B8"/>
    <w:rsid w:val="00290AB8"/>
    <w:rsid w:val="00290DB2"/>
    <w:rsid w:val="002911F2"/>
    <w:rsid w:val="00291730"/>
    <w:rsid w:val="00291EEE"/>
    <w:rsid w:val="002920C5"/>
    <w:rsid w:val="0029210D"/>
    <w:rsid w:val="002921F8"/>
    <w:rsid w:val="0029256D"/>
    <w:rsid w:val="00292616"/>
    <w:rsid w:val="0029283D"/>
    <w:rsid w:val="00292872"/>
    <w:rsid w:val="002928C3"/>
    <w:rsid w:val="00292E25"/>
    <w:rsid w:val="00293023"/>
    <w:rsid w:val="00293374"/>
    <w:rsid w:val="002933AA"/>
    <w:rsid w:val="00293554"/>
    <w:rsid w:val="0029355F"/>
    <w:rsid w:val="00293903"/>
    <w:rsid w:val="00293AB8"/>
    <w:rsid w:val="00293D17"/>
    <w:rsid w:val="00293FBE"/>
    <w:rsid w:val="002941EB"/>
    <w:rsid w:val="0029433B"/>
    <w:rsid w:val="00294600"/>
    <w:rsid w:val="0029484A"/>
    <w:rsid w:val="00294C7E"/>
    <w:rsid w:val="00294D5C"/>
    <w:rsid w:val="00294F18"/>
    <w:rsid w:val="00295250"/>
    <w:rsid w:val="002953D8"/>
    <w:rsid w:val="002954C8"/>
    <w:rsid w:val="0029558B"/>
    <w:rsid w:val="002955E5"/>
    <w:rsid w:val="002956CC"/>
    <w:rsid w:val="002959C4"/>
    <w:rsid w:val="00295ACD"/>
    <w:rsid w:val="0029601A"/>
    <w:rsid w:val="002965A2"/>
    <w:rsid w:val="00296AB2"/>
    <w:rsid w:val="00296C79"/>
    <w:rsid w:val="00296F85"/>
    <w:rsid w:val="00297578"/>
    <w:rsid w:val="002975A7"/>
    <w:rsid w:val="00297602"/>
    <w:rsid w:val="0029761E"/>
    <w:rsid w:val="0029764F"/>
    <w:rsid w:val="00297679"/>
    <w:rsid w:val="002978F3"/>
    <w:rsid w:val="0029792D"/>
    <w:rsid w:val="0029799C"/>
    <w:rsid w:val="00297BF9"/>
    <w:rsid w:val="00297D00"/>
    <w:rsid w:val="00297F2A"/>
    <w:rsid w:val="00297F35"/>
    <w:rsid w:val="002A028D"/>
    <w:rsid w:val="002A03BF"/>
    <w:rsid w:val="002A04FB"/>
    <w:rsid w:val="002A06D4"/>
    <w:rsid w:val="002A0757"/>
    <w:rsid w:val="002A0779"/>
    <w:rsid w:val="002A0967"/>
    <w:rsid w:val="002A0C49"/>
    <w:rsid w:val="002A0D53"/>
    <w:rsid w:val="002A0E55"/>
    <w:rsid w:val="002A0F5F"/>
    <w:rsid w:val="002A1176"/>
    <w:rsid w:val="002A15AE"/>
    <w:rsid w:val="002A1615"/>
    <w:rsid w:val="002A1A6B"/>
    <w:rsid w:val="002A1CF0"/>
    <w:rsid w:val="002A1DCE"/>
    <w:rsid w:val="002A1F24"/>
    <w:rsid w:val="002A28BF"/>
    <w:rsid w:val="002A2971"/>
    <w:rsid w:val="002A2C60"/>
    <w:rsid w:val="002A2E5A"/>
    <w:rsid w:val="002A2EBF"/>
    <w:rsid w:val="002A2FD0"/>
    <w:rsid w:val="002A31FB"/>
    <w:rsid w:val="002A3253"/>
    <w:rsid w:val="002A352D"/>
    <w:rsid w:val="002A3697"/>
    <w:rsid w:val="002A38AC"/>
    <w:rsid w:val="002A3A74"/>
    <w:rsid w:val="002A3C3E"/>
    <w:rsid w:val="002A423B"/>
    <w:rsid w:val="002A43D9"/>
    <w:rsid w:val="002A43E8"/>
    <w:rsid w:val="002A4487"/>
    <w:rsid w:val="002A4777"/>
    <w:rsid w:val="002A47C5"/>
    <w:rsid w:val="002A488F"/>
    <w:rsid w:val="002A48E5"/>
    <w:rsid w:val="002A4A19"/>
    <w:rsid w:val="002A4B29"/>
    <w:rsid w:val="002A4BAD"/>
    <w:rsid w:val="002A4D9D"/>
    <w:rsid w:val="002A4E0D"/>
    <w:rsid w:val="002A51AE"/>
    <w:rsid w:val="002A5296"/>
    <w:rsid w:val="002A5372"/>
    <w:rsid w:val="002A585A"/>
    <w:rsid w:val="002A59CF"/>
    <w:rsid w:val="002A5A29"/>
    <w:rsid w:val="002A5ADF"/>
    <w:rsid w:val="002A5BD0"/>
    <w:rsid w:val="002A5EB0"/>
    <w:rsid w:val="002A60D8"/>
    <w:rsid w:val="002A610E"/>
    <w:rsid w:val="002A6171"/>
    <w:rsid w:val="002A6272"/>
    <w:rsid w:val="002A6331"/>
    <w:rsid w:val="002A6430"/>
    <w:rsid w:val="002A654C"/>
    <w:rsid w:val="002A674D"/>
    <w:rsid w:val="002A68B6"/>
    <w:rsid w:val="002A6C27"/>
    <w:rsid w:val="002A701A"/>
    <w:rsid w:val="002A72C2"/>
    <w:rsid w:val="002A784F"/>
    <w:rsid w:val="002A7A59"/>
    <w:rsid w:val="002A7BF0"/>
    <w:rsid w:val="002A7D7A"/>
    <w:rsid w:val="002A7E94"/>
    <w:rsid w:val="002A7F2A"/>
    <w:rsid w:val="002B0079"/>
    <w:rsid w:val="002B0127"/>
    <w:rsid w:val="002B0A79"/>
    <w:rsid w:val="002B0FEC"/>
    <w:rsid w:val="002B1011"/>
    <w:rsid w:val="002B1501"/>
    <w:rsid w:val="002B15D5"/>
    <w:rsid w:val="002B1894"/>
    <w:rsid w:val="002B19B9"/>
    <w:rsid w:val="002B1C84"/>
    <w:rsid w:val="002B20DC"/>
    <w:rsid w:val="002B220D"/>
    <w:rsid w:val="002B2386"/>
    <w:rsid w:val="002B265D"/>
    <w:rsid w:val="002B26D6"/>
    <w:rsid w:val="002B2ACC"/>
    <w:rsid w:val="002B2C19"/>
    <w:rsid w:val="002B2C5E"/>
    <w:rsid w:val="002B31C3"/>
    <w:rsid w:val="002B3358"/>
    <w:rsid w:val="002B348E"/>
    <w:rsid w:val="002B37D9"/>
    <w:rsid w:val="002B384E"/>
    <w:rsid w:val="002B3B6C"/>
    <w:rsid w:val="002B3FD7"/>
    <w:rsid w:val="002B3FF0"/>
    <w:rsid w:val="002B4264"/>
    <w:rsid w:val="002B4318"/>
    <w:rsid w:val="002B446C"/>
    <w:rsid w:val="002B4557"/>
    <w:rsid w:val="002B487E"/>
    <w:rsid w:val="002B493F"/>
    <w:rsid w:val="002B4940"/>
    <w:rsid w:val="002B4BCE"/>
    <w:rsid w:val="002B4E2C"/>
    <w:rsid w:val="002B4EA6"/>
    <w:rsid w:val="002B5036"/>
    <w:rsid w:val="002B5205"/>
    <w:rsid w:val="002B538D"/>
    <w:rsid w:val="002B55DD"/>
    <w:rsid w:val="002B5997"/>
    <w:rsid w:val="002B5B88"/>
    <w:rsid w:val="002B5CCA"/>
    <w:rsid w:val="002B5D5A"/>
    <w:rsid w:val="002B5DC1"/>
    <w:rsid w:val="002B608F"/>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B4"/>
    <w:rsid w:val="002B7CDF"/>
    <w:rsid w:val="002B7D01"/>
    <w:rsid w:val="002B7E0B"/>
    <w:rsid w:val="002B7FB6"/>
    <w:rsid w:val="002C00C1"/>
    <w:rsid w:val="002C038E"/>
    <w:rsid w:val="002C094F"/>
    <w:rsid w:val="002C0E78"/>
    <w:rsid w:val="002C0EDD"/>
    <w:rsid w:val="002C0F6F"/>
    <w:rsid w:val="002C0F94"/>
    <w:rsid w:val="002C1264"/>
    <w:rsid w:val="002C133A"/>
    <w:rsid w:val="002C1B1F"/>
    <w:rsid w:val="002C1C1A"/>
    <w:rsid w:val="002C1D76"/>
    <w:rsid w:val="002C1DE2"/>
    <w:rsid w:val="002C1F4F"/>
    <w:rsid w:val="002C27F7"/>
    <w:rsid w:val="002C2899"/>
    <w:rsid w:val="002C2E0B"/>
    <w:rsid w:val="002C2ED9"/>
    <w:rsid w:val="002C323F"/>
    <w:rsid w:val="002C34C7"/>
    <w:rsid w:val="002C3621"/>
    <w:rsid w:val="002C3722"/>
    <w:rsid w:val="002C3BC3"/>
    <w:rsid w:val="002C3C93"/>
    <w:rsid w:val="002C3E5E"/>
    <w:rsid w:val="002C41F6"/>
    <w:rsid w:val="002C4494"/>
    <w:rsid w:val="002C44B7"/>
    <w:rsid w:val="002C48EA"/>
    <w:rsid w:val="002C4952"/>
    <w:rsid w:val="002C4AC6"/>
    <w:rsid w:val="002C4E9D"/>
    <w:rsid w:val="002C53DE"/>
    <w:rsid w:val="002C5449"/>
    <w:rsid w:val="002C568F"/>
    <w:rsid w:val="002C5758"/>
    <w:rsid w:val="002C58EC"/>
    <w:rsid w:val="002C5B16"/>
    <w:rsid w:val="002C6179"/>
    <w:rsid w:val="002C61A5"/>
    <w:rsid w:val="002C66AA"/>
    <w:rsid w:val="002C66AF"/>
    <w:rsid w:val="002C66FE"/>
    <w:rsid w:val="002C69BB"/>
    <w:rsid w:val="002C6C0B"/>
    <w:rsid w:val="002C7235"/>
    <w:rsid w:val="002C792F"/>
    <w:rsid w:val="002C7A4C"/>
    <w:rsid w:val="002C7B3E"/>
    <w:rsid w:val="002C7D08"/>
    <w:rsid w:val="002C7DE3"/>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6E9"/>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0B"/>
    <w:rsid w:val="002D5A24"/>
    <w:rsid w:val="002D5E50"/>
    <w:rsid w:val="002D62C0"/>
    <w:rsid w:val="002D64F7"/>
    <w:rsid w:val="002D6522"/>
    <w:rsid w:val="002D6574"/>
    <w:rsid w:val="002D65BC"/>
    <w:rsid w:val="002D6759"/>
    <w:rsid w:val="002D67FC"/>
    <w:rsid w:val="002D6916"/>
    <w:rsid w:val="002D6B6F"/>
    <w:rsid w:val="002D6FC3"/>
    <w:rsid w:val="002D70FB"/>
    <w:rsid w:val="002D740B"/>
    <w:rsid w:val="002D7545"/>
    <w:rsid w:val="002D77E7"/>
    <w:rsid w:val="002D796F"/>
    <w:rsid w:val="002D7977"/>
    <w:rsid w:val="002D7B4E"/>
    <w:rsid w:val="002D7CBA"/>
    <w:rsid w:val="002D7F23"/>
    <w:rsid w:val="002E01FC"/>
    <w:rsid w:val="002E045C"/>
    <w:rsid w:val="002E05C9"/>
    <w:rsid w:val="002E05F9"/>
    <w:rsid w:val="002E0971"/>
    <w:rsid w:val="002E0972"/>
    <w:rsid w:val="002E0A35"/>
    <w:rsid w:val="002E0B68"/>
    <w:rsid w:val="002E0CAD"/>
    <w:rsid w:val="002E1274"/>
    <w:rsid w:val="002E1344"/>
    <w:rsid w:val="002E18FA"/>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5B9"/>
    <w:rsid w:val="002E4D9E"/>
    <w:rsid w:val="002E508A"/>
    <w:rsid w:val="002E5125"/>
    <w:rsid w:val="002E5153"/>
    <w:rsid w:val="002E51D1"/>
    <w:rsid w:val="002E5389"/>
    <w:rsid w:val="002E5461"/>
    <w:rsid w:val="002E59F3"/>
    <w:rsid w:val="002E5A00"/>
    <w:rsid w:val="002E5C73"/>
    <w:rsid w:val="002E5C7E"/>
    <w:rsid w:val="002E5F15"/>
    <w:rsid w:val="002E604C"/>
    <w:rsid w:val="002E6314"/>
    <w:rsid w:val="002E642D"/>
    <w:rsid w:val="002E656E"/>
    <w:rsid w:val="002E65A0"/>
    <w:rsid w:val="002E675C"/>
    <w:rsid w:val="002E67CE"/>
    <w:rsid w:val="002E69E3"/>
    <w:rsid w:val="002E6A1C"/>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95"/>
    <w:rsid w:val="002F19D8"/>
    <w:rsid w:val="002F1D41"/>
    <w:rsid w:val="002F1D54"/>
    <w:rsid w:val="002F1D91"/>
    <w:rsid w:val="002F1F47"/>
    <w:rsid w:val="002F1FB0"/>
    <w:rsid w:val="002F2029"/>
    <w:rsid w:val="002F216A"/>
    <w:rsid w:val="002F24BB"/>
    <w:rsid w:val="002F2632"/>
    <w:rsid w:val="002F2D9C"/>
    <w:rsid w:val="002F2F69"/>
    <w:rsid w:val="002F2F6C"/>
    <w:rsid w:val="002F3066"/>
    <w:rsid w:val="002F325E"/>
    <w:rsid w:val="002F32BC"/>
    <w:rsid w:val="002F35F6"/>
    <w:rsid w:val="002F3659"/>
    <w:rsid w:val="002F3799"/>
    <w:rsid w:val="002F39C8"/>
    <w:rsid w:val="002F41F7"/>
    <w:rsid w:val="002F4484"/>
    <w:rsid w:val="002F4A44"/>
    <w:rsid w:val="002F4A45"/>
    <w:rsid w:val="002F4C3D"/>
    <w:rsid w:val="002F4D23"/>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68"/>
    <w:rsid w:val="002F6994"/>
    <w:rsid w:val="002F6A3B"/>
    <w:rsid w:val="002F6A45"/>
    <w:rsid w:val="002F6B3A"/>
    <w:rsid w:val="002F6EDD"/>
    <w:rsid w:val="002F706B"/>
    <w:rsid w:val="002F71D5"/>
    <w:rsid w:val="002F747D"/>
    <w:rsid w:val="002F76F5"/>
    <w:rsid w:val="002F77E6"/>
    <w:rsid w:val="002F7842"/>
    <w:rsid w:val="002F7F4D"/>
    <w:rsid w:val="003000D9"/>
    <w:rsid w:val="00300171"/>
    <w:rsid w:val="00300550"/>
    <w:rsid w:val="00300AEE"/>
    <w:rsid w:val="00300C5F"/>
    <w:rsid w:val="00300D31"/>
    <w:rsid w:val="00300EC1"/>
    <w:rsid w:val="003013BD"/>
    <w:rsid w:val="00301599"/>
    <w:rsid w:val="0030182E"/>
    <w:rsid w:val="00301E0D"/>
    <w:rsid w:val="00301EA6"/>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9F0"/>
    <w:rsid w:val="00306A54"/>
    <w:rsid w:val="00306B2D"/>
    <w:rsid w:val="00306DBA"/>
    <w:rsid w:val="00306E66"/>
    <w:rsid w:val="0030711E"/>
    <w:rsid w:val="00307129"/>
    <w:rsid w:val="00307529"/>
    <w:rsid w:val="00307615"/>
    <w:rsid w:val="00307A55"/>
    <w:rsid w:val="00307CBF"/>
    <w:rsid w:val="00307FEB"/>
    <w:rsid w:val="0031041F"/>
    <w:rsid w:val="0031067F"/>
    <w:rsid w:val="00310AA6"/>
    <w:rsid w:val="00310AB7"/>
    <w:rsid w:val="00310FBD"/>
    <w:rsid w:val="00310FC2"/>
    <w:rsid w:val="003111AD"/>
    <w:rsid w:val="00311386"/>
    <w:rsid w:val="003114FA"/>
    <w:rsid w:val="003116CB"/>
    <w:rsid w:val="00311B98"/>
    <w:rsid w:val="00311CCA"/>
    <w:rsid w:val="00311FDA"/>
    <w:rsid w:val="00312103"/>
    <w:rsid w:val="00312543"/>
    <w:rsid w:val="00312624"/>
    <w:rsid w:val="00312E30"/>
    <w:rsid w:val="003135B2"/>
    <w:rsid w:val="003138B5"/>
    <w:rsid w:val="00313902"/>
    <w:rsid w:val="00313B4D"/>
    <w:rsid w:val="00313CF1"/>
    <w:rsid w:val="00313DCA"/>
    <w:rsid w:val="0031402B"/>
    <w:rsid w:val="003142C6"/>
    <w:rsid w:val="003145C9"/>
    <w:rsid w:val="00314721"/>
    <w:rsid w:val="00314786"/>
    <w:rsid w:val="00314874"/>
    <w:rsid w:val="00314A58"/>
    <w:rsid w:val="00314A86"/>
    <w:rsid w:val="00314BC7"/>
    <w:rsid w:val="0031506D"/>
    <w:rsid w:val="00315609"/>
    <w:rsid w:val="003157C7"/>
    <w:rsid w:val="00315A95"/>
    <w:rsid w:val="00315AA2"/>
    <w:rsid w:val="00315AFE"/>
    <w:rsid w:val="00315C6D"/>
    <w:rsid w:val="00315D40"/>
    <w:rsid w:val="00315E00"/>
    <w:rsid w:val="00316082"/>
    <w:rsid w:val="003162B8"/>
    <w:rsid w:val="00316652"/>
    <w:rsid w:val="00316666"/>
    <w:rsid w:val="003168FD"/>
    <w:rsid w:val="0031691E"/>
    <w:rsid w:val="00316FAA"/>
    <w:rsid w:val="003170CC"/>
    <w:rsid w:val="003174F2"/>
    <w:rsid w:val="00317B03"/>
    <w:rsid w:val="00317DBB"/>
    <w:rsid w:val="00317E71"/>
    <w:rsid w:val="00320128"/>
    <w:rsid w:val="003203FA"/>
    <w:rsid w:val="003206D8"/>
    <w:rsid w:val="00320C4D"/>
    <w:rsid w:val="00320E89"/>
    <w:rsid w:val="00320EF7"/>
    <w:rsid w:val="003213B1"/>
    <w:rsid w:val="00321630"/>
    <w:rsid w:val="00321B91"/>
    <w:rsid w:val="00321FF4"/>
    <w:rsid w:val="0032229B"/>
    <w:rsid w:val="003229C0"/>
    <w:rsid w:val="00322B2D"/>
    <w:rsid w:val="00322B48"/>
    <w:rsid w:val="00322C5B"/>
    <w:rsid w:val="0032316E"/>
    <w:rsid w:val="003236BA"/>
    <w:rsid w:val="00323940"/>
    <w:rsid w:val="00323A3D"/>
    <w:rsid w:val="00323DA2"/>
    <w:rsid w:val="00323EE3"/>
    <w:rsid w:val="00324371"/>
    <w:rsid w:val="00324825"/>
    <w:rsid w:val="003249AC"/>
    <w:rsid w:val="00324B9B"/>
    <w:rsid w:val="00324CBF"/>
    <w:rsid w:val="00324D44"/>
    <w:rsid w:val="00325607"/>
    <w:rsid w:val="00325961"/>
    <w:rsid w:val="003259E0"/>
    <w:rsid w:val="00325A3D"/>
    <w:rsid w:val="00325ACE"/>
    <w:rsid w:val="003261FA"/>
    <w:rsid w:val="003266CA"/>
    <w:rsid w:val="00326D4A"/>
    <w:rsid w:val="00326E9D"/>
    <w:rsid w:val="003270BB"/>
    <w:rsid w:val="0032755F"/>
    <w:rsid w:val="0032757A"/>
    <w:rsid w:val="0032778B"/>
    <w:rsid w:val="00327A9D"/>
    <w:rsid w:val="00327DD3"/>
    <w:rsid w:val="00327DFC"/>
    <w:rsid w:val="003300CF"/>
    <w:rsid w:val="00330347"/>
    <w:rsid w:val="0033035E"/>
    <w:rsid w:val="0033052F"/>
    <w:rsid w:val="00330891"/>
    <w:rsid w:val="00330A1D"/>
    <w:rsid w:val="00330AA7"/>
    <w:rsid w:val="00330B82"/>
    <w:rsid w:val="00330CF4"/>
    <w:rsid w:val="00330FBF"/>
    <w:rsid w:val="00330FF5"/>
    <w:rsid w:val="00331097"/>
    <w:rsid w:val="003310B9"/>
    <w:rsid w:val="0033111E"/>
    <w:rsid w:val="00331284"/>
    <w:rsid w:val="00331292"/>
    <w:rsid w:val="00331363"/>
    <w:rsid w:val="00331522"/>
    <w:rsid w:val="00331734"/>
    <w:rsid w:val="00331C33"/>
    <w:rsid w:val="00331D83"/>
    <w:rsid w:val="00331DC9"/>
    <w:rsid w:val="00332050"/>
    <w:rsid w:val="00332084"/>
    <w:rsid w:val="00332210"/>
    <w:rsid w:val="0033250F"/>
    <w:rsid w:val="003327CA"/>
    <w:rsid w:val="003327EF"/>
    <w:rsid w:val="00332BA4"/>
    <w:rsid w:val="00332BBA"/>
    <w:rsid w:val="00332EB6"/>
    <w:rsid w:val="00332F30"/>
    <w:rsid w:val="00333029"/>
    <w:rsid w:val="00333071"/>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A"/>
    <w:rsid w:val="00334A9F"/>
    <w:rsid w:val="00334AB8"/>
    <w:rsid w:val="00334E6D"/>
    <w:rsid w:val="003350B4"/>
    <w:rsid w:val="0033514A"/>
    <w:rsid w:val="0033549A"/>
    <w:rsid w:val="0033557D"/>
    <w:rsid w:val="003358C0"/>
    <w:rsid w:val="003359FB"/>
    <w:rsid w:val="00335BD5"/>
    <w:rsid w:val="00335C2B"/>
    <w:rsid w:val="00336046"/>
    <w:rsid w:val="0033615B"/>
    <w:rsid w:val="0033641B"/>
    <w:rsid w:val="00336690"/>
    <w:rsid w:val="003368CF"/>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3B2"/>
    <w:rsid w:val="00342451"/>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4F7"/>
    <w:rsid w:val="00344536"/>
    <w:rsid w:val="00344556"/>
    <w:rsid w:val="003445B5"/>
    <w:rsid w:val="003445FD"/>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65"/>
    <w:rsid w:val="003468BE"/>
    <w:rsid w:val="00346952"/>
    <w:rsid w:val="00346A41"/>
    <w:rsid w:val="00346D1B"/>
    <w:rsid w:val="00346E2E"/>
    <w:rsid w:val="00346F8C"/>
    <w:rsid w:val="00346FF5"/>
    <w:rsid w:val="00347149"/>
    <w:rsid w:val="00347356"/>
    <w:rsid w:val="0034741E"/>
    <w:rsid w:val="003479B3"/>
    <w:rsid w:val="00347D37"/>
    <w:rsid w:val="00347E3D"/>
    <w:rsid w:val="0035005F"/>
    <w:rsid w:val="003500FC"/>
    <w:rsid w:val="00350561"/>
    <w:rsid w:val="00350812"/>
    <w:rsid w:val="00350981"/>
    <w:rsid w:val="00350B06"/>
    <w:rsid w:val="00350C27"/>
    <w:rsid w:val="003510B7"/>
    <w:rsid w:val="00351104"/>
    <w:rsid w:val="0035139A"/>
    <w:rsid w:val="0035156D"/>
    <w:rsid w:val="003515DD"/>
    <w:rsid w:val="003516EE"/>
    <w:rsid w:val="0035173A"/>
    <w:rsid w:val="00351789"/>
    <w:rsid w:val="00351CD3"/>
    <w:rsid w:val="00351DB6"/>
    <w:rsid w:val="00351F09"/>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0FC"/>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0CA"/>
    <w:rsid w:val="00356340"/>
    <w:rsid w:val="00356450"/>
    <w:rsid w:val="003564FC"/>
    <w:rsid w:val="00356872"/>
    <w:rsid w:val="00356BF5"/>
    <w:rsid w:val="00356F18"/>
    <w:rsid w:val="00356FF0"/>
    <w:rsid w:val="003570B4"/>
    <w:rsid w:val="00357167"/>
    <w:rsid w:val="00357675"/>
    <w:rsid w:val="00357745"/>
    <w:rsid w:val="00357AD6"/>
    <w:rsid w:val="00357E3C"/>
    <w:rsid w:val="00360178"/>
    <w:rsid w:val="003604DD"/>
    <w:rsid w:val="0036052D"/>
    <w:rsid w:val="0036054B"/>
    <w:rsid w:val="00360D58"/>
    <w:rsid w:val="00361065"/>
    <w:rsid w:val="003614D9"/>
    <w:rsid w:val="00361530"/>
    <w:rsid w:val="00361810"/>
    <w:rsid w:val="003619BD"/>
    <w:rsid w:val="003619C0"/>
    <w:rsid w:val="00361F17"/>
    <w:rsid w:val="003622DD"/>
    <w:rsid w:val="00362635"/>
    <w:rsid w:val="003626EF"/>
    <w:rsid w:val="003626FA"/>
    <w:rsid w:val="0036298A"/>
    <w:rsid w:val="00362A32"/>
    <w:rsid w:val="00362A37"/>
    <w:rsid w:val="003635D8"/>
    <w:rsid w:val="003636E5"/>
    <w:rsid w:val="0036371E"/>
    <w:rsid w:val="00363906"/>
    <w:rsid w:val="00363C65"/>
    <w:rsid w:val="00363C71"/>
    <w:rsid w:val="00363E5A"/>
    <w:rsid w:val="003641D0"/>
    <w:rsid w:val="003643DD"/>
    <w:rsid w:val="0036460E"/>
    <w:rsid w:val="00364828"/>
    <w:rsid w:val="0036491A"/>
    <w:rsid w:val="003649AE"/>
    <w:rsid w:val="003649BC"/>
    <w:rsid w:val="00364A87"/>
    <w:rsid w:val="00364DA4"/>
    <w:rsid w:val="00364DFD"/>
    <w:rsid w:val="00364FF5"/>
    <w:rsid w:val="00365044"/>
    <w:rsid w:val="0036517D"/>
    <w:rsid w:val="00365191"/>
    <w:rsid w:val="003656E9"/>
    <w:rsid w:val="00365A8B"/>
    <w:rsid w:val="00365A95"/>
    <w:rsid w:val="00365C23"/>
    <w:rsid w:val="00365EF9"/>
    <w:rsid w:val="0036605E"/>
    <w:rsid w:val="003663C1"/>
    <w:rsid w:val="0036655E"/>
    <w:rsid w:val="003665CF"/>
    <w:rsid w:val="0036666A"/>
    <w:rsid w:val="003666D5"/>
    <w:rsid w:val="00366704"/>
    <w:rsid w:val="0036670B"/>
    <w:rsid w:val="003667A6"/>
    <w:rsid w:val="003669C0"/>
    <w:rsid w:val="00366BE9"/>
    <w:rsid w:val="00366CD7"/>
    <w:rsid w:val="00366F25"/>
    <w:rsid w:val="00367D9D"/>
    <w:rsid w:val="00367DBE"/>
    <w:rsid w:val="0037019D"/>
    <w:rsid w:val="003706A2"/>
    <w:rsid w:val="00370F39"/>
    <w:rsid w:val="00370FF7"/>
    <w:rsid w:val="0037102F"/>
    <w:rsid w:val="003710BD"/>
    <w:rsid w:val="00371331"/>
    <w:rsid w:val="00371404"/>
    <w:rsid w:val="0037151A"/>
    <w:rsid w:val="00371796"/>
    <w:rsid w:val="003717C2"/>
    <w:rsid w:val="00371926"/>
    <w:rsid w:val="00371A39"/>
    <w:rsid w:val="00371BBD"/>
    <w:rsid w:val="00371EF0"/>
    <w:rsid w:val="00372015"/>
    <w:rsid w:val="00372275"/>
    <w:rsid w:val="003723E5"/>
    <w:rsid w:val="003724AF"/>
    <w:rsid w:val="003728B8"/>
    <w:rsid w:val="00372CD0"/>
    <w:rsid w:val="00372F88"/>
    <w:rsid w:val="00373126"/>
    <w:rsid w:val="003731D8"/>
    <w:rsid w:val="0037335E"/>
    <w:rsid w:val="00373382"/>
    <w:rsid w:val="00373849"/>
    <w:rsid w:val="00373BC2"/>
    <w:rsid w:val="00373E3E"/>
    <w:rsid w:val="003741A5"/>
    <w:rsid w:val="00374DFB"/>
    <w:rsid w:val="00374E27"/>
    <w:rsid w:val="00374E86"/>
    <w:rsid w:val="00374F2E"/>
    <w:rsid w:val="003753C0"/>
    <w:rsid w:val="00375470"/>
    <w:rsid w:val="003755B3"/>
    <w:rsid w:val="00375A0E"/>
    <w:rsid w:val="00375EBE"/>
    <w:rsid w:val="00376097"/>
    <w:rsid w:val="003760A4"/>
    <w:rsid w:val="0037626D"/>
    <w:rsid w:val="0037667B"/>
    <w:rsid w:val="0037672D"/>
    <w:rsid w:val="00376C11"/>
    <w:rsid w:val="00376DE9"/>
    <w:rsid w:val="00376F16"/>
    <w:rsid w:val="003771F7"/>
    <w:rsid w:val="003774F5"/>
    <w:rsid w:val="003776DC"/>
    <w:rsid w:val="00377824"/>
    <w:rsid w:val="00377942"/>
    <w:rsid w:val="00377B7F"/>
    <w:rsid w:val="00377FEA"/>
    <w:rsid w:val="003806F9"/>
    <w:rsid w:val="003807B2"/>
    <w:rsid w:val="00380B64"/>
    <w:rsid w:val="00380DF8"/>
    <w:rsid w:val="00380FB9"/>
    <w:rsid w:val="003816C7"/>
    <w:rsid w:val="003816DC"/>
    <w:rsid w:val="003816E1"/>
    <w:rsid w:val="003818F1"/>
    <w:rsid w:val="003819F9"/>
    <w:rsid w:val="00381B32"/>
    <w:rsid w:val="00381C28"/>
    <w:rsid w:val="0038251E"/>
    <w:rsid w:val="003827DC"/>
    <w:rsid w:val="00382AD9"/>
    <w:rsid w:val="00382AF4"/>
    <w:rsid w:val="00382CA2"/>
    <w:rsid w:val="00382DD2"/>
    <w:rsid w:val="00382F69"/>
    <w:rsid w:val="00383152"/>
    <w:rsid w:val="00383A23"/>
    <w:rsid w:val="00383B10"/>
    <w:rsid w:val="00384073"/>
    <w:rsid w:val="00384109"/>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2C"/>
    <w:rsid w:val="003879A5"/>
    <w:rsid w:val="00387B04"/>
    <w:rsid w:val="00387FED"/>
    <w:rsid w:val="00390246"/>
    <w:rsid w:val="0039029E"/>
    <w:rsid w:val="00390376"/>
    <w:rsid w:val="00390383"/>
    <w:rsid w:val="003908C9"/>
    <w:rsid w:val="00390A20"/>
    <w:rsid w:val="00390AA9"/>
    <w:rsid w:val="00391018"/>
    <w:rsid w:val="003911A1"/>
    <w:rsid w:val="003915CF"/>
    <w:rsid w:val="003916CC"/>
    <w:rsid w:val="0039179A"/>
    <w:rsid w:val="00391800"/>
    <w:rsid w:val="0039193A"/>
    <w:rsid w:val="00391A04"/>
    <w:rsid w:val="00391B36"/>
    <w:rsid w:val="00391D5A"/>
    <w:rsid w:val="003921DC"/>
    <w:rsid w:val="00392635"/>
    <w:rsid w:val="00392ABB"/>
    <w:rsid w:val="00392AFA"/>
    <w:rsid w:val="00392EC4"/>
    <w:rsid w:val="00393186"/>
    <w:rsid w:val="00393255"/>
    <w:rsid w:val="00393ABA"/>
    <w:rsid w:val="00393ADF"/>
    <w:rsid w:val="00393E15"/>
    <w:rsid w:val="0039444D"/>
    <w:rsid w:val="0039445F"/>
    <w:rsid w:val="003947FD"/>
    <w:rsid w:val="003949AF"/>
    <w:rsid w:val="00394CE3"/>
    <w:rsid w:val="00394E4A"/>
    <w:rsid w:val="00395487"/>
    <w:rsid w:val="003954AB"/>
    <w:rsid w:val="003954DF"/>
    <w:rsid w:val="0039586C"/>
    <w:rsid w:val="00395CC7"/>
    <w:rsid w:val="00395E8A"/>
    <w:rsid w:val="00395E94"/>
    <w:rsid w:val="003961F9"/>
    <w:rsid w:val="003964E7"/>
    <w:rsid w:val="00396AEA"/>
    <w:rsid w:val="00396D72"/>
    <w:rsid w:val="00396E3E"/>
    <w:rsid w:val="00396F93"/>
    <w:rsid w:val="00396F9D"/>
    <w:rsid w:val="00396FF1"/>
    <w:rsid w:val="00397040"/>
    <w:rsid w:val="003972C5"/>
    <w:rsid w:val="003972F4"/>
    <w:rsid w:val="00397352"/>
    <w:rsid w:val="0039747F"/>
    <w:rsid w:val="003974E8"/>
    <w:rsid w:val="0039753C"/>
    <w:rsid w:val="00397600"/>
    <w:rsid w:val="003976AE"/>
    <w:rsid w:val="00397777"/>
    <w:rsid w:val="00397901"/>
    <w:rsid w:val="00397D1D"/>
    <w:rsid w:val="003A005E"/>
    <w:rsid w:val="003A01E0"/>
    <w:rsid w:val="003A041B"/>
    <w:rsid w:val="003A052F"/>
    <w:rsid w:val="003A06CB"/>
    <w:rsid w:val="003A0EDF"/>
    <w:rsid w:val="003A0FA5"/>
    <w:rsid w:val="003A10E3"/>
    <w:rsid w:val="003A11A5"/>
    <w:rsid w:val="003A11C7"/>
    <w:rsid w:val="003A15DA"/>
    <w:rsid w:val="003A16D1"/>
    <w:rsid w:val="003A1740"/>
    <w:rsid w:val="003A1E51"/>
    <w:rsid w:val="003A20E9"/>
    <w:rsid w:val="003A2432"/>
    <w:rsid w:val="003A2A18"/>
    <w:rsid w:val="003A3087"/>
    <w:rsid w:val="003A3673"/>
    <w:rsid w:val="003A370A"/>
    <w:rsid w:val="003A3984"/>
    <w:rsid w:val="003A3AF1"/>
    <w:rsid w:val="003A3B9F"/>
    <w:rsid w:val="003A3EA3"/>
    <w:rsid w:val="003A42AF"/>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A52"/>
    <w:rsid w:val="003A5B06"/>
    <w:rsid w:val="003A5D2E"/>
    <w:rsid w:val="003A5D94"/>
    <w:rsid w:val="003A62BB"/>
    <w:rsid w:val="003A62C1"/>
    <w:rsid w:val="003A6338"/>
    <w:rsid w:val="003A6375"/>
    <w:rsid w:val="003A6523"/>
    <w:rsid w:val="003A663C"/>
    <w:rsid w:val="003A6A85"/>
    <w:rsid w:val="003A6C6E"/>
    <w:rsid w:val="003A6CD8"/>
    <w:rsid w:val="003A6E9B"/>
    <w:rsid w:val="003A6F35"/>
    <w:rsid w:val="003A6FB5"/>
    <w:rsid w:val="003A7053"/>
    <w:rsid w:val="003A7121"/>
    <w:rsid w:val="003A72F0"/>
    <w:rsid w:val="003A77F4"/>
    <w:rsid w:val="003A7A59"/>
    <w:rsid w:val="003A7C4B"/>
    <w:rsid w:val="003A7D46"/>
    <w:rsid w:val="003B0288"/>
    <w:rsid w:val="003B064D"/>
    <w:rsid w:val="003B077E"/>
    <w:rsid w:val="003B0B75"/>
    <w:rsid w:val="003B0E33"/>
    <w:rsid w:val="003B1036"/>
    <w:rsid w:val="003B1081"/>
    <w:rsid w:val="003B1414"/>
    <w:rsid w:val="003B1580"/>
    <w:rsid w:val="003B15C7"/>
    <w:rsid w:val="003B1694"/>
    <w:rsid w:val="003B19F3"/>
    <w:rsid w:val="003B19FD"/>
    <w:rsid w:val="003B1AD9"/>
    <w:rsid w:val="003B1B06"/>
    <w:rsid w:val="003B1F23"/>
    <w:rsid w:val="003B23BA"/>
    <w:rsid w:val="003B23E3"/>
    <w:rsid w:val="003B26DB"/>
    <w:rsid w:val="003B2A85"/>
    <w:rsid w:val="003B2AD7"/>
    <w:rsid w:val="003B2CCA"/>
    <w:rsid w:val="003B2D36"/>
    <w:rsid w:val="003B2F8D"/>
    <w:rsid w:val="003B30BF"/>
    <w:rsid w:val="003B328E"/>
    <w:rsid w:val="003B3294"/>
    <w:rsid w:val="003B32C8"/>
    <w:rsid w:val="003B3414"/>
    <w:rsid w:val="003B354F"/>
    <w:rsid w:val="003B3740"/>
    <w:rsid w:val="003B3818"/>
    <w:rsid w:val="003B3936"/>
    <w:rsid w:val="003B3BFB"/>
    <w:rsid w:val="003B3D1C"/>
    <w:rsid w:val="003B3EA2"/>
    <w:rsid w:val="003B3F27"/>
    <w:rsid w:val="003B3FA6"/>
    <w:rsid w:val="003B41F0"/>
    <w:rsid w:val="003B433A"/>
    <w:rsid w:val="003B43DF"/>
    <w:rsid w:val="003B4C53"/>
    <w:rsid w:val="003B5187"/>
    <w:rsid w:val="003B53EB"/>
    <w:rsid w:val="003B5547"/>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3E3"/>
    <w:rsid w:val="003C2DF2"/>
    <w:rsid w:val="003C2EC7"/>
    <w:rsid w:val="003C3218"/>
    <w:rsid w:val="003C3BAB"/>
    <w:rsid w:val="003C3BE4"/>
    <w:rsid w:val="003C3F14"/>
    <w:rsid w:val="003C3F28"/>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6E8A"/>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432"/>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8"/>
    <w:rsid w:val="003D463B"/>
    <w:rsid w:val="003D46EB"/>
    <w:rsid w:val="003D47EC"/>
    <w:rsid w:val="003D4AF8"/>
    <w:rsid w:val="003D4C99"/>
    <w:rsid w:val="003D558D"/>
    <w:rsid w:val="003D55A3"/>
    <w:rsid w:val="003D5774"/>
    <w:rsid w:val="003D60D4"/>
    <w:rsid w:val="003D61FF"/>
    <w:rsid w:val="003D6344"/>
    <w:rsid w:val="003D649A"/>
    <w:rsid w:val="003D653C"/>
    <w:rsid w:val="003D671A"/>
    <w:rsid w:val="003D6721"/>
    <w:rsid w:val="003D6844"/>
    <w:rsid w:val="003D6966"/>
    <w:rsid w:val="003D6B54"/>
    <w:rsid w:val="003D6DD3"/>
    <w:rsid w:val="003D7288"/>
    <w:rsid w:val="003D7355"/>
    <w:rsid w:val="003D752B"/>
    <w:rsid w:val="003D7638"/>
    <w:rsid w:val="003D76AF"/>
    <w:rsid w:val="003D7982"/>
    <w:rsid w:val="003D7C0F"/>
    <w:rsid w:val="003D7EBD"/>
    <w:rsid w:val="003E02B4"/>
    <w:rsid w:val="003E070C"/>
    <w:rsid w:val="003E09B8"/>
    <w:rsid w:val="003E09F0"/>
    <w:rsid w:val="003E0B09"/>
    <w:rsid w:val="003E0BE7"/>
    <w:rsid w:val="003E1175"/>
    <w:rsid w:val="003E17AB"/>
    <w:rsid w:val="003E1C96"/>
    <w:rsid w:val="003E1D90"/>
    <w:rsid w:val="003E1FBE"/>
    <w:rsid w:val="003E203C"/>
    <w:rsid w:val="003E2C05"/>
    <w:rsid w:val="003E2EB7"/>
    <w:rsid w:val="003E3014"/>
    <w:rsid w:val="003E3377"/>
    <w:rsid w:val="003E3602"/>
    <w:rsid w:val="003E36A9"/>
    <w:rsid w:val="003E380D"/>
    <w:rsid w:val="003E3C27"/>
    <w:rsid w:val="003E3C75"/>
    <w:rsid w:val="003E3E1A"/>
    <w:rsid w:val="003E4190"/>
    <w:rsid w:val="003E443B"/>
    <w:rsid w:val="003E44EE"/>
    <w:rsid w:val="003E45C8"/>
    <w:rsid w:val="003E45E6"/>
    <w:rsid w:val="003E4648"/>
    <w:rsid w:val="003E4B8D"/>
    <w:rsid w:val="003E4BD1"/>
    <w:rsid w:val="003E4BD2"/>
    <w:rsid w:val="003E4E9C"/>
    <w:rsid w:val="003E4EF6"/>
    <w:rsid w:val="003E5104"/>
    <w:rsid w:val="003E5301"/>
    <w:rsid w:val="003E554E"/>
    <w:rsid w:val="003E564D"/>
    <w:rsid w:val="003E571A"/>
    <w:rsid w:val="003E57F3"/>
    <w:rsid w:val="003E5875"/>
    <w:rsid w:val="003E59A7"/>
    <w:rsid w:val="003E5B8F"/>
    <w:rsid w:val="003E5FD3"/>
    <w:rsid w:val="003E6051"/>
    <w:rsid w:val="003E60DD"/>
    <w:rsid w:val="003E61A6"/>
    <w:rsid w:val="003E61D4"/>
    <w:rsid w:val="003E62A5"/>
    <w:rsid w:val="003E62EC"/>
    <w:rsid w:val="003E634A"/>
    <w:rsid w:val="003E635A"/>
    <w:rsid w:val="003E6399"/>
    <w:rsid w:val="003E63DD"/>
    <w:rsid w:val="003E6489"/>
    <w:rsid w:val="003E64E7"/>
    <w:rsid w:val="003E671B"/>
    <w:rsid w:val="003E6B02"/>
    <w:rsid w:val="003E6B8D"/>
    <w:rsid w:val="003E6F04"/>
    <w:rsid w:val="003E723A"/>
    <w:rsid w:val="003E73AE"/>
    <w:rsid w:val="003E73DD"/>
    <w:rsid w:val="003E7405"/>
    <w:rsid w:val="003E74D7"/>
    <w:rsid w:val="003E758F"/>
    <w:rsid w:val="003E76D3"/>
    <w:rsid w:val="003E79CB"/>
    <w:rsid w:val="003E7D0D"/>
    <w:rsid w:val="003F00A0"/>
    <w:rsid w:val="003F0D0E"/>
    <w:rsid w:val="003F100C"/>
    <w:rsid w:val="003F1054"/>
    <w:rsid w:val="003F116E"/>
    <w:rsid w:val="003F141F"/>
    <w:rsid w:val="003F178E"/>
    <w:rsid w:val="003F17C8"/>
    <w:rsid w:val="003F1A4F"/>
    <w:rsid w:val="003F1C9C"/>
    <w:rsid w:val="003F1D1D"/>
    <w:rsid w:val="003F20FE"/>
    <w:rsid w:val="003F2109"/>
    <w:rsid w:val="003F22E1"/>
    <w:rsid w:val="003F2345"/>
    <w:rsid w:val="003F237B"/>
    <w:rsid w:val="003F24F7"/>
    <w:rsid w:val="003F25DD"/>
    <w:rsid w:val="003F25FA"/>
    <w:rsid w:val="003F29D0"/>
    <w:rsid w:val="003F2C07"/>
    <w:rsid w:val="003F2C31"/>
    <w:rsid w:val="003F2EF1"/>
    <w:rsid w:val="003F2FA5"/>
    <w:rsid w:val="003F3280"/>
    <w:rsid w:val="003F338C"/>
    <w:rsid w:val="003F338D"/>
    <w:rsid w:val="003F3950"/>
    <w:rsid w:val="003F3AC1"/>
    <w:rsid w:val="003F3FCD"/>
    <w:rsid w:val="003F4000"/>
    <w:rsid w:val="003F40C3"/>
    <w:rsid w:val="003F4216"/>
    <w:rsid w:val="003F4359"/>
    <w:rsid w:val="003F435D"/>
    <w:rsid w:val="003F45E1"/>
    <w:rsid w:val="003F4A32"/>
    <w:rsid w:val="003F4A72"/>
    <w:rsid w:val="003F4FA6"/>
    <w:rsid w:val="003F525E"/>
    <w:rsid w:val="003F5610"/>
    <w:rsid w:val="003F57B1"/>
    <w:rsid w:val="003F5926"/>
    <w:rsid w:val="003F5CF4"/>
    <w:rsid w:val="003F5EE7"/>
    <w:rsid w:val="003F6165"/>
    <w:rsid w:val="003F63D3"/>
    <w:rsid w:val="003F6570"/>
    <w:rsid w:val="003F66BD"/>
    <w:rsid w:val="003F66C0"/>
    <w:rsid w:val="003F6EDC"/>
    <w:rsid w:val="003F7044"/>
    <w:rsid w:val="003F7098"/>
    <w:rsid w:val="003F710F"/>
    <w:rsid w:val="003F71BB"/>
    <w:rsid w:val="003F74B5"/>
    <w:rsid w:val="003F74DF"/>
    <w:rsid w:val="003F75CB"/>
    <w:rsid w:val="003F7824"/>
    <w:rsid w:val="003F78EA"/>
    <w:rsid w:val="003F790B"/>
    <w:rsid w:val="003F79D6"/>
    <w:rsid w:val="003F7A6C"/>
    <w:rsid w:val="003F7B31"/>
    <w:rsid w:val="003F7BB7"/>
    <w:rsid w:val="003F7D8D"/>
    <w:rsid w:val="003F7FF4"/>
    <w:rsid w:val="004005CF"/>
    <w:rsid w:val="004009E0"/>
    <w:rsid w:val="00400DB4"/>
    <w:rsid w:val="0040129C"/>
    <w:rsid w:val="004012F1"/>
    <w:rsid w:val="004014FC"/>
    <w:rsid w:val="004015DC"/>
    <w:rsid w:val="0040184D"/>
    <w:rsid w:val="00401E68"/>
    <w:rsid w:val="0040221D"/>
    <w:rsid w:val="004024C7"/>
    <w:rsid w:val="0040250D"/>
    <w:rsid w:val="0040255B"/>
    <w:rsid w:val="00402B8E"/>
    <w:rsid w:val="00402DE5"/>
    <w:rsid w:val="00402E23"/>
    <w:rsid w:val="0040370B"/>
    <w:rsid w:val="004038E1"/>
    <w:rsid w:val="00403ACF"/>
    <w:rsid w:val="0040406B"/>
    <w:rsid w:val="004040A6"/>
    <w:rsid w:val="004045AF"/>
    <w:rsid w:val="00404A44"/>
    <w:rsid w:val="00405239"/>
    <w:rsid w:val="0040567A"/>
    <w:rsid w:val="00405A86"/>
    <w:rsid w:val="00405B20"/>
    <w:rsid w:val="00405B82"/>
    <w:rsid w:val="00405D55"/>
    <w:rsid w:val="004065AF"/>
    <w:rsid w:val="004065CC"/>
    <w:rsid w:val="004066B2"/>
    <w:rsid w:val="00406886"/>
    <w:rsid w:val="00406DF9"/>
    <w:rsid w:val="0040734C"/>
    <w:rsid w:val="00407437"/>
    <w:rsid w:val="00407972"/>
    <w:rsid w:val="00407B9B"/>
    <w:rsid w:val="00407E4C"/>
    <w:rsid w:val="004107CA"/>
    <w:rsid w:val="004109F9"/>
    <w:rsid w:val="00410A60"/>
    <w:rsid w:val="00411562"/>
    <w:rsid w:val="0041160C"/>
    <w:rsid w:val="00411F0E"/>
    <w:rsid w:val="00411F14"/>
    <w:rsid w:val="0041215D"/>
    <w:rsid w:val="004121D9"/>
    <w:rsid w:val="0041237E"/>
    <w:rsid w:val="00412401"/>
    <w:rsid w:val="00412676"/>
    <w:rsid w:val="0041291B"/>
    <w:rsid w:val="00412E4E"/>
    <w:rsid w:val="00413140"/>
    <w:rsid w:val="0041317B"/>
    <w:rsid w:val="0041327F"/>
    <w:rsid w:val="00413387"/>
    <w:rsid w:val="004134CB"/>
    <w:rsid w:val="004136BE"/>
    <w:rsid w:val="004136D9"/>
    <w:rsid w:val="00413BF2"/>
    <w:rsid w:val="00413C18"/>
    <w:rsid w:val="004145BE"/>
    <w:rsid w:val="00414793"/>
    <w:rsid w:val="00414F20"/>
    <w:rsid w:val="00414F3E"/>
    <w:rsid w:val="004158DA"/>
    <w:rsid w:val="00415B58"/>
    <w:rsid w:val="00415B72"/>
    <w:rsid w:val="00415E0F"/>
    <w:rsid w:val="00416375"/>
    <w:rsid w:val="004165DA"/>
    <w:rsid w:val="00416655"/>
    <w:rsid w:val="004166F6"/>
    <w:rsid w:val="004168B3"/>
    <w:rsid w:val="004169D7"/>
    <w:rsid w:val="00416AA2"/>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1FD"/>
    <w:rsid w:val="004222F8"/>
    <w:rsid w:val="0042231A"/>
    <w:rsid w:val="00422781"/>
    <w:rsid w:val="004227D1"/>
    <w:rsid w:val="00423080"/>
    <w:rsid w:val="00423410"/>
    <w:rsid w:val="00423702"/>
    <w:rsid w:val="00423760"/>
    <w:rsid w:val="00423807"/>
    <w:rsid w:val="00423850"/>
    <w:rsid w:val="00423BE8"/>
    <w:rsid w:val="00423CD9"/>
    <w:rsid w:val="00423F6F"/>
    <w:rsid w:val="004241DA"/>
    <w:rsid w:val="00424638"/>
    <w:rsid w:val="004249AA"/>
    <w:rsid w:val="00424C23"/>
    <w:rsid w:val="00424E2B"/>
    <w:rsid w:val="00424F66"/>
    <w:rsid w:val="004250BD"/>
    <w:rsid w:val="004254E0"/>
    <w:rsid w:val="00425539"/>
    <w:rsid w:val="0042584C"/>
    <w:rsid w:val="00425ACD"/>
    <w:rsid w:val="00425F6A"/>
    <w:rsid w:val="004261BA"/>
    <w:rsid w:val="004264D5"/>
    <w:rsid w:val="00426670"/>
    <w:rsid w:val="0042675E"/>
    <w:rsid w:val="004267D1"/>
    <w:rsid w:val="004268C4"/>
    <w:rsid w:val="00426D21"/>
    <w:rsid w:val="00426D38"/>
    <w:rsid w:val="00426EB6"/>
    <w:rsid w:val="00427178"/>
    <w:rsid w:val="004277CD"/>
    <w:rsid w:val="004278BE"/>
    <w:rsid w:val="00427A33"/>
    <w:rsid w:val="00427AA2"/>
    <w:rsid w:val="00427C03"/>
    <w:rsid w:val="00427CD7"/>
    <w:rsid w:val="00427EF3"/>
    <w:rsid w:val="00430151"/>
    <w:rsid w:val="00430614"/>
    <w:rsid w:val="00430762"/>
    <w:rsid w:val="004308E1"/>
    <w:rsid w:val="004309F7"/>
    <w:rsid w:val="00431136"/>
    <w:rsid w:val="00431432"/>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3B89"/>
    <w:rsid w:val="00434119"/>
    <w:rsid w:val="00434269"/>
    <w:rsid w:val="00434952"/>
    <w:rsid w:val="00434A2B"/>
    <w:rsid w:val="00434B3D"/>
    <w:rsid w:val="00434B75"/>
    <w:rsid w:val="00434D59"/>
    <w:rsid w:val="0043534E"/>
    <w:rsid w:val="004353C6"/>
    <w:rsid w:val="00435B5A"/>
    <w:rsid w:val="00435BAC"/>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DC2"/>
    <w:rsid w:val="00440E0D"/>
    <w:rsid w:val="004412F0"/>
    <w:rsid w:val="0044176C"/>
    <w:rsid w:val="004419F0"/>
    <w:rsid w:val="00441A0A"/>
    <w:rsid w:val="00441AEF"/>
    <w:rsid w:val="00441CB3"/>
    <w:rsid w:val="00441F39"/>
    <w:rsid w:val="0044216A"/>
    <w:rsid w:val="00442B41"/>
    <w:rsid w:val="00442C50"/>
    <w:rsid w:val="00442EE8"/>
    <w:rsid w:val="004434B7"/>
    <w:rsid w:val="00443669"/>
    <w:rsid w:val="00443705"/>
    <w:rsid w:val="00443892"/>
    <w:rsid w:val="00443925"/>
    <w:rsid w:val="004439B1"/>
    <w:rsid w:val="00443D9D"/>
    <w:rsid w:val="00443E1F"/>
    <w:rsid w:val="00444145"/>
    <w:rsid w:val="0044428D"/>
    <w:rsid w:val="0044449F"/>
    <w:rsid w:val="00444562"/>
    <w:rsid w:val="004445A3"/>
    <w:rsid w:val="00444920"/>
    <w:rsid w:val="00444A40"/>
    <w:rsid w:val="00444FBB"/>
    <w:rsid w:val="004453EB"/>
    <w:rsid w:val="00445576"/>
    <w:rsid w:val="0044565E"/>
    <w:rsid w:val="0044565F"/>
    <w:rsid w:val="00445C6C"/>
    <w:rsid w:val="00445D34"/>
    <w:rsid w:val="00445D5C"/>
    <w:rsid w:val="00445E80"/>
    <w:rsid w:val="00446176"/>
    <w:rsid w:val="004462E7"/>
    <w:rsid w:val="00446507"/>
    <w:rsid w:val="00446E22"/>
    <w:rsid w:val="00446E86"/>
    <w:rsid w:val="00447502"/>
    <w:rsid w:val="004478E6"/>
    <w:rsid w:val="00447910"/>
    <w:rsid w:val="00447AAC"/>
    <w:rsid w:val="00447B44"/>
    <w:rsid w:val="0045002A"/>
    <w:rsid w:val="0045004A"/>
    <w:rsid w:val="0045006F"/>
    <w:rsid w:val="00450137"/>
    <w:rsid w:val="00450332"/>
    <w:rsid w:val="0045052B"/>
    <w:rsid w:val="00450649"/>
    <w:rsid w:val="004508DC"/>
    <w:rsid w:val="00450B23"/>
    <w:rsid w:val="00450EB4"/>
    <w:rsid w:val="00450FB1"/>
    <w:rsid w:val="00451036"/>
    <w:rsid w:val="004511CF"/>
    <w:rsid w:val="00451956"/>
    <w:rsid w:val="00451A5F"/>
    <w:rsid w:val="00451C99"/>
    <w:rsid w:val="00451D02"/>
    <w:rsid w:val="00451D7B"/>
    <w:rsid w:val="00451F34"/>
    <w:rsid w:val="00452023"/>
    <w:rsid w:val="0045232C"/>
    <w:rsid w:val="00452359"/>
    <w:rsid w:val="004523A7"/>
    <w:rsid w:val="004524B0"/>
    <w:rsid w:val="00452986"/>
    <w:rsid w:val="00452BD3"/>
    <w:rsid w:val="00452C4A"/>
    <w:rsid w:val="00452D63"/>
    <w:rsid w:val="00452F36"/>
    <w:rsid w:val="00453042"/>
    <w:rsid w:val="004530B9"/>
    <w:rsid w:val="00453257"/>
    <w:rsid w:val="0045328B"/>
    <w:rsid w:val="004533CF"/>
    <w:rsid w:val="0045341E"/>
    <w:rsid w:val="00453431"/>
    <w:rsid w:val="004535E4"/>
    <w:rsid w:val="0045378B"/>
    <w:rsid w:val="00453A4D"/>
    <w:rsid w:val="00453BAA"/>
    <w:rsid w:val="00453FC3"/>
    <w:rsid w:val="004540A8"/>
    <w:rsid w:val="004540BE"/>
    <w:rsid w:val="004540D0"/>
    <w:rsid w:val="00454211"/>
    <w:rsid w:val="00454475"/>
    <w:rsid w:val="0045451A"/>
    <w:rsid w:val="00454729"/>
    <w:rsid w:val="0045482D"/>
    <w:rsid w:val="00454A3B"/>
    <w:rsid w:val="00454FF9"/>
    <w:rsid w:val="004555D6"/>
    <w:rsid w:val="00455768"/>
    <w:rsid w:val="0045589C"/>
    <w:rsid w:val="00455A28"/>
    <w:rsid w:val="00455B0C"/>
    <w:rsid w:val="00455DDD"/>
    <w:rsid w:val="00455E5B"/>
    <w:rsid w:val="0045609B"/>
    <w:rsid w:val="0045616C"/>
    <w:rsid w:val="004562BA"/>
    <w:rsid w:val="00456583"/>
    <w:rsid w:val="0045675E"/>
    <w:rsid w:val="0045692B"/>
    <w:rsid w:val="00456E97"/>
    <w:rsid w:val="0045712A"/>
    <w:rsid w:val="0045730B"/>
    <w:rsid w:val="004573F4"/>
    <w:rsid w:val="0045777C"/>
    <w:rsid w:val="00457C4B"/>
    <w:rsid w:val="00457EDB"/>
    <w:rsid w:val="00457F27"/>
    <w:rsid w:val="00457F9C"/>
    <w:rsid w:val="00460547"/>
    <w:rsid w:val="00460733"/>
    <w:rsid w:val="004607C0"/>
    <w:rsid w:val="0046081E"/>
    <w:rsid w:val="004608FC"/>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22A"/>
    <w:rsid w:val="004645C0"/>
    <w:rsid w:val="00464694"/>
    <w:rsid w:val="00464BBA"/>
    <w:rsid w:val="00464D9C"/>
    <w:rsid w:val="00464F96"/>
    <w:rsid w:val="004650A7"/>
    <w:rsid w:val="004655AB"/>
    <w:rsid w:val="004655BE"/>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CC"/>
    <w:rsid w:val="004679D6"/>
    <w:rsid w:val="00467DCC"/>
    <w:rsid w:val="004701B0"/>
    <w:rsid w:val="004704C4"/>
    <w:rsid w:val="0047071F"/>
    <w:rsid w:val="00470997"/>
    <w:rsid w:val="00470A94"/>
    <w:rsid w:val="00470CC5"/>
    <w:rsid w:val="00470DCA"/>
    <w:rsid w:val="00470EE3"/>
    <w:rsid w:val="00470FBE"/>
    <w:rsid w:val="00471A42"/>
    <w:rsid w:val="00471B36"/>
    <w:rsid w:val="00471C9D"/>
    <w:rsid w:val="00471DE1"/>
    <w:rsid w:val="0047200B"/>
    <w:rsid w:val="00472058"/>
    <w:rsid w:val="004722FF"/>
    <w:rsid w:val="00472937"/>
    <w:rsid w:val="00472A41"/>
    <w:rsid w:val="00472C3D"/>
    <w:rsid w:val="00472C77"/>
    <w:rsid w:val="00472C82"/>
    <w:rsid w:val="00472CD8"/>
    <w:rsid w:val="00472D66"/>
    <w:rsid w:val="00472EFD"/>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4C3A"/>
    <w:rsid w:val="004752B2"/>
    <w:rsid w:val="00475341"/>
    <w:rsid w:val="00475A9E"/>
    <w:rsid w:val="00475BA6"/>
    <w:rsid w:val="0047624B"/>
    <w:rsid w:val="004762F8"/>
    <w:rsid w:val="0047632F"/>
    <w:rsid w:val="00476807"/>
    <w:rsid w:val="00476AF8"/>
    <w:rsid w:val="00476B61"/>
    <w:rsid w:val="00476EAE"/>
    <w:rsid w:val="00477184"/>
    <w:rsid w:val="00477191"/>
    <w:rsid w:val="004772DE"/>
    <w:rsid w:val="00477337"/>
    <w:rsid w:val="004773F6"/>
    <w:rsid w:val="00477517"/>
    <w:rsid w:val="00477912"/>
    <w:rsid w:val="00477DBA"/>
    <w:rsid w:val="00477F59"/>
    <w:rsid w:val="0048011A"/>
    <w:rsid w:val="00480268"/>
    <w:rsid w:val="004803A2"/>
    <w:rsid w:val="00480703"/>
    <w:rsid w:val="0048073D"/>
    <w:rsid w:val="00480A10"/>
    <w:rsid w:val="00480B2F"/>
    <w:rsid w:val="004811B6"/>
    <w:rsid w:val="00481237"/>
    <w:rsid w:val="004815E0"/>
    <w:rsid w:val="00481FA0"/>
    <w:rsid w:val="0048207F"/>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726"/>
    <w:rsid w:val="00485B11"/>
    <w:rsid w:val="00485CA0"/>
    <w:rsid w:val="00485EEB"/>
    <w:rsid w:val="004860B7"/>
    <w:rsid w:val="004861D3"/>
    <w:rsid w:val="0048628A"/>
    <w:rsid w:val="00486328"/>
    <w:rsid w:val="0048654D"/>
    <w:rsid w:val="00486613"/>
    <w:rsid w:val="0048665F"/>
    <w:rsid w:val="00486687"/>
    <w:rsid w:val="004866A9"/>
    <w:rsid w:val="00486866"/>
    <w:rsid w:val="00486C91"/>
    <w:rsid w:val="00486D9D"/>
    <w:rsid w:val="00486E49"/>
    <w:rsid w:val="00486F4D"/>
    <w:rsid w:val="00487109"/>
    <w:rsid w:val="00487276"/>
    <w:rsid w:val="004873EA"/>
    <w:rsid w:val="004873EF"/>
    <w:rsid w:val="00487442"/>
    <w:rsid w:val="0048780C"/>
    <w:rsid w:val="004878D8"/>
    <w:rsid w:val="0048794E"/>
    <w:rsid w:val="00487DF6"/>
    <w:rsid w:val="00487F0B"/>
    <w:rsid w:val="004900C4"/>
    <w:rsid w:val="00490191"/>
    <w:rsid w:val="00490670"/>
    <w:rsid w:val="0049092D"/>
    <w:rsid w:val="004909EB"/>
    <w:rsid w:val="00490A43"/>
    <w:rsid w:val="00490EA6"/>
    <w:rsid w:val="00490EE7"/>
    <w:rsid w:val="0049109E"/>
    <w:rsid w:val="004910B3"/>
    <w:rsid w:val="00491403"/>
    <w:rsid w:val="00491602"/>
    <w:rsid w:val="004916E0"/>
    <w:rsid w:val="004917E7"/>
    <w:rsid w:val="00491815"/>
    <w:rsid w:val="00491939"/>
    <w:rsid w:val="004919C3"/>
    <w:rsid w:val="00491F6B"/>
    <w:rsid w:val="00492141"/>
    <w:rsid w:val="00492786"/>
    <w:rsid w:val="00492EDA"/>
    <w:rsid w:val="00493033"/>
    <w:rsid w:val="0049308B"/>
    <w:rsid w:val="004930CE"/>
    <w:rsid w:val="00493889"/>
    <w:rsid w:val="00493C46"/>
    <w:rsid w:val="00493FAB"/>
    <w:rsid w:val="00494089"/>
    <w:rsid w:val="004941CA"/>
    <w:rsid w:val="00494244"/>
    <w:rsid w:val="0049427B"/>
    <w:rsid w:val="0049461B"/>
    <w:rsid w:val="0049475F"/>
    <w:rsid w:val="00494B92"/>
    <w:rsid w:val="00494D30"/>
    <w:rsid w:val="00494D87"/>
    <w:rsid w:val="00494EBB"/>
    <w:rsid w:val="00494ED2"/>
    <w:rsid w:val="004950B2"/>
    <w:rsid w:val="00495152"/>
    <w:rsid w:val="0049543E"/>
    <w:rsid w:val="00495970"/>
    <w:rsid w:val="00495A31"/>
    <w:rsid w:val="00495AD5"/>
    <w:rsid w:val="00495B06"/>
    <w:rsid w:val="00495BF9"/>
    <w:rsid w:val="00495DBE"/>
    <w:rsid w:val="00495FD5"/>
    <w:rsid w:val="00496346"/>
    <w:rsid w:val="004965F3"/>
    <w:rsid w:val="00496723"/>
    <w:rsid w:val="004968D5"/>
    <w:rsid w:val="004969D6"/>
    <w:rsid w:val="00496A25"/>
    <w:rsid w:val="00496A8E"/>
    <w:rsid w:val="00496BD9"/>
    <w:rsid w:val="00496CFE"/>
    <w:rsid w:val="00496E54"/>
    <w:rsid w:val="0049703A"/>
    <w:rsid w:val="004971A9"/>
    <w:rsid w:val="004973C1"/>
    <w:rsid w:val="0049747F"/>
    <w:rsid w:val="00497951"/>
    <w:rsid w:val="00497A38"/>
    <w:rsid w:val="00497A56"/>
    <w:rsid w:val="00497D11"/>
    <w:rsid w:val="00497EBD"/>
    <w:rsid w:val="00497EDC"/>
    <w:rsid w:val="004A04F1"/>
    <w:rsid w:val="004A0A56"/>
    <w:rsid w:val="004A0E4F"/>
    <w:rsid w:val="004A13C4"/>
    <w:rsid w:val="004A211A"/>
    <w:rsid w:val="004A213A"/>
    <w:rsid w:val="004A21B6"/>
    <w:rsid w:val="004A27C9"/>
    <w:rsid w:val="004A2AA6"/>
    <w:rsid w:val="004A2B03"/>
    <w:rsid w:val="004A2D78"/>
    <w:rsid w:val="004A2D94"/>
    <w:rsid w:val="004A30D7"/>
    <w:rsid w:val="004A36ED"/>
    <w:rsid w:val="004A3A8E"/>
    <w:rsid w:val="004A4287"/>
    <w:rsid w:val="004A4404"/>
    <w:rsid w:val="004A45BC"/>
    <w:rsid w:val="004A4F3A"/>
    <w:rsid w:val="004A4FAC"/>
    <w:rsid w:val="004A507C"/>
    <w:rsid w:val="004A518B"/>
    <w:rsid w:val="004A56C8"/>
    <w:rsid w:val="004A56DA"/>
    <w:rsid w:val="004A5789"/>
    <w:rsid w:val="004A57D4"/>
    <w:rsid w:val="004A57E8"/>
    <w:rsid w:val="004A5871"/>
    <w:rsid w:val="004A5A0A"/>
    <w:rsid w:val="004A5A4B"/>
    <w:rsid w:val="004A5C15"/>
    <w:rsid w:val="004A5C3B"/>
    <w:rsid w:val="004A5F6F"/>
    <w:rsid w:val="004A615D"/>
    <w:rsid w:val="004A616C"/>
    <w:rsid w:val="004A61A8"/>
    <w:rsid w:val="004A61BC"/>
    <w:rsid w:val="004A649B"/>
    <w:rsid w:val="004A659F"/>
    <w:rsid w:val="004A6683"/>
    <w:rsid w:val="004A6706"/>
    <w:rsid w:val="004A67D1"/>
    <w:rsid w:val="004A6C27"/>
    <w:rsid w:val="004A7016"/>
    <w:rsid w:val="004A7133"/>
    <w:rsid w:val="004A727C"/>
    <w:rsid w:val="004A72EF"/>
    <w:rsid w:val="004A750A"/>
    <w:rsid w:val="004A785E"/>
    <w:rsid w:val="004A7AED"/>
    <w:rsid w:val="004A7C93"/>
    <w:rsid w:val="004B0085"/>
    <w:rsid w:val="004B0345"/>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236"/>
    <w:rsid w:val="004B45D4"/>
    <w:rsid w:val="004B4A84"/>
    <w:rsid w:val="004B4D8D"/>
    <w:rsid w:val="004B5908"/>
    <w:rsid w:val="004B5D9F"/>
    <w:rsid w:val="004B5DA1"/>
    <w:rsid w:val="004B5E57"/>
    <w:rsid w:val="004B605A"/>
    <w:rsid w:val="004B6399"/>
    <w:rsid w:val="004B64D0"/>
    <w:rsid w:val="004B67E7"/>
    <w:rsid w:val="004B68BF"/>
    <w:rsid w:val="004B6A44"/>
    <w:rsid w:val="004B6A93"/>
    <w:rsid w:val="004B6AAB"/>
    <w:rsid w:val="004B6AE2"/>
    <w:rsid w:val="004B6C3E"/>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1C"/>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7F5"/>
    <w:rsid w:val="004C2A5F"/>
    <w:rsid w:val="004C2B13"/>
    <w:rsid w:val="004C2B29"/>
    <w:rsid w:val="004C2B99"/>
    <w:rsid w:val="004C2E68"/>
    <w:rsid w:val="004C317E"/>
    <w:rsid w:val="004C360D"/>
    <w:rsid w:val="004C3943"/>
    <w:rsid w:val="004C3996"/>
    <w:rsid w:val="004C406B"/>
    <w:rsid w:val="004C4977"/>
    <w:rsid w:val="004C4CA7"/>
    <w:rsid w:val="004C4F8D"/>
    <w:rsid w:val="004C5182"/>
    <w:rsid w:val="004C51E8"/>
    <w:rsid w:val="004C5367"/>
    <w:rsid w:val="004C543E"/>
    <w:rsid w:val="004C55AC"/>
    <w:rsid w:val="004C560D"/>
    <w:rsid w:val="004C5961"/>
    <w:rsid w:val="004C5962"/>
    <w:rsid w:val="004C6045"/>
    <w:rsid w:val="004C6130"/>
    <w:rsid w:val="004C623B"/>
    <w:rsid w:val="004C6323"/>
    <w:rsid w:val="004C642E"/>
    <w:rsid w:val="004C6543"/>
    <w:rsid w:val="004C665C"/>
    <w:rsid w:val="004C671A"/>
    <w:rsid w:val="004C673E"/>
    <w:rsid w:val="004C681B"/>
    <w:rsid w:val="004C7779"/>
    <w:rsid w:val="004C7A22"/>
    <w:rsid w:val="004C7B0F"/>
    <w:rsid w:val="004C7B13"/>
    <w:rsid w:val="004C7B55"/>
    <w:rsid w:val="004C7C33"/>
    <w:rsid w:val="004C7D2F"/>
    <w:rsid w:val="004C7F50"/>
    <w:rsid w:val="004D0060"/>
    <w:rsid w:val="004D00C1"/>
    <w:rsid w:val="004D00ED"/>
    <w:rsid w:val="004D01BD"/>
    <w:rsid w:val="004D0207"/>
    <w:rsid w:val="004D0286"/>
    <w:rsid w:val="004D03BB"/>
    <w:rsid w:val="004D0548"/>
    <w:rsid w:val="004D0602"/>
    <w:rsid w:val="004D0AD4"/>
    <w:rsid w:val="004D0C04"/>
    <w:rsid w:val="004D0C51"/>
    <w:rsid w:val="004D0F6F"/>
    <w:rsid w:val="004D1379"/>
    <w:rsid w:val="004D147A"/>
    <w:rsid w:val="004D1575"/>
    <w:rsid w:val="004D1ADB"/>
    <w:rsid w:val="004D1B7B"/>
    <w:rsid w:val="004D1FD3"/>
    <w:rsid w:val="004D2496"/>
    <w:rsid w:val="004D26D1"/>
    <w:rsid w:val="004D30EB"/>
    <w:rsid w:val="004D3153"/>
    <w:rsid w:val="004D3177"/>
    <w:rsid w:val="004D327B"/>
    <w:rsid w:val="004D39CC"/>
    <w:rsid w:val="004D3BEC"/>
    <w:rsid w:val="004D3DAD"/>
    <w:rsid w:val="004D3F80"/>
    <w:rsid w:val="004D4119"/>
    <w:rsid w:val="004D422C"/>
    <w:rsid w:val="004D42B9"/>
    <w:rsid w:val="004D47E3"/>
    <w:rsid w:val="004D496A"/>
    <w:rsid w:val="004D504D"/>
    <w:rsid w:val="004D570D"/>
    <w:rsid w:val="004D584D"/>
    <w:rsid w:val="004D5AE7"/>
    <w:rsid w:val="004D6161"/>
    <w:rsid w:val="004D634D"/>
    <w:rsid w:val="004D6687"/>
    <w:rsid w:val="004D6C9C"/>
    <w:rsid w:val="004D706D"/>
    <w:rsid w:val="004D70D6"/>
    <w:rsid w:val="004D7150"/>
    <w:rsid w:val="004D730A"/>
    <w:rsid w:val="004D746B"/>
    <w:rsid w:val="004D7847"/>
    <w:rsid w:val="004D7869"/>
    <w:rsid w:val="004D7B70"/>
    <w:rsid w:val="004D7EA8"/>
    <w:rsid w:val="004E036C"/>
    <w:rsid w:val="004E0452"/>
    <w:rsid w:val="004E0584"/>
    <w:rsid w:val="004E0921"/>
    <w:rsid w:val="004E0C1F"/>
    <w:rsid w:val="004E0DEA"/>
    <w:rsid w:val="004E0F2B"/>
    <w:rsid w:val="004E0F49"/>
    <w:rsid w:val="004E15EC"/>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CD6"/>
    <w:rsid w:val="004E4D0D"/>
    <w:rsid w:val="004E4DDF"/>
    <w:rsid w:val="004E4F61"/>
    <w:rsid w:val="004E512D"/>
    <w:rsid w:val="004E5429"/>
    <w:rsid w:val="004E5481"/>
    <w:rsid w:val="004E5AFB"/>
    <w:rsid w:val="004E5B71"/>
    <w:rsid w:val="004E609F"/>
    <w:rsid w:val="004E612A"/>
    <w:rsid w:val="004E6334"/>
    <w:rsid w:val="004E63CE"/>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07E4"/>
    <w:rsid w:val="004F0AF8"/>
    <w:rsid w:val="004F1090"/>
    <w:rsid w:val="004F12A6"/>
    <w:rsid w:val="004F16AF"/>
    <w:rsid w:val="004F198D"/>
    <w:rsid w:val="004F1A96"/>
    <w:rsid w:val="004F1BAE"/>
    <w:rsid w:val="004F1F16"/>
    <w:rsid w:val="004F2267"/>
    <w:rsid w:val="004F241B"/>
    <w:rsid w:val="004F244C"/>
    <w:rsid w:val="004F2B61"/>
    <w:rsid w:val="004F310A"/>
    <w:rsid w:val="004F3248"/>
    <w:rsid w:val="004F34DA"/>
    <w:rsid w:val="004F3746"/>
    <w:rsid w:val="004F392C"/>
    <w:rsid w:val="004F3C5C"/>
    <w:rsid w:val="004F3E61"/>
    <w:rsid w:val="004F3F22"/>
    <w:rsid w:val="004F4047"/>
    <w:rsid w:val="004F4084"/>
    <w:rsid w:val="004F4262"/>
    <w:rsid w:val="004F43B8"/>
    <w:rsid w:val="004F47BB"/>
    <w:rsid w:val="004F494A"/>
    <w:rsid w:val="004F4BF6"/>
    <w:rsid w:val="004F4DB2"/>
    <w:rsid w:val="004F4DC9"/>
    <w:rsid w:val="004F4FB8"/>
    <w:rsid w:val="004F5022"/>
    <w:rsid w:val="004F516B"/>
    <w:rsid w:val="004F54D5"/>
    <w:rsid w:val="004F580D"/>
    <w:rsid w:val="004F58B8"/>
    <w:rsid w:val="004F594C"/>
    <w:rsid w:val="004F5A7A"/>
    <w:rsid w:val="004F5DD9"/>
    <w:rsid w:val="004F5E47"/>
    <w:rsid w:val="004F5F68"/>
    <w:rsid w:val="004F6046"/>
    <w:rsid w:val="004F60BC"/>
    <w:rsid w:val="004F620D"/>
    <w:rsid w:val="004F628A"/>
    <w:rsid w:val="004F63DB"/>
    <w:rsid w:val="004F66BC"/>
    <w:rsid w:val="004F66EB"/>
    <w:rsid w:val="004F6F6E"/>
    <w:rsid w:val="004F7058"/>
    <w:rsid w:val="004F73AA"/>
    <w:rsid w:val="004F76B9"/>
    <w:rsid w:val="004F79D8"/>
    <w:rsid w:val="004F7CB5"/>
    <w:rsid w:val="004F7CD9"/>
    <w:rsid w:val="004F7F40"/>
    <w:rsid w:val="00500338"/>
    <w:rsid w:val="005005DE"/>
    <w:rsid w:val="005006AE"/>
    <w:rsid w:val="00500911"/>
    <w:rsid w:val="005009A7"/>
    <w:rsid w:val="00500BC7"/>
    <w:rsid w:val="00500DA1"/>
    <w:rsid w:val="00500DC5"/>
    <w:rsid w:val="00500E46"/>
    <w:rsid w:val="0050138B"/>
    <w:rsid w:val="005016FE"/>
    <w:rsid w:val="00501825"/>
    <w:rsid w:val="00501902"/>
    <w:rsid w:val="00501DA2"/>
    <w:rsid w:val="00501ED7"/>
    <w:rsid w:val="0050203B"/>
    <w:rsid w:val="00502066"/>
    <w:rsid w:val="00502300"/>
    <w:rsid w:val="0050241B"/>
    <w:rsid w:val="00502488"/>
    <w:rsid w:val="005024F8"/>
    <w:rsid w:val="005025FC"/>
    <w:rsid w:val="00502602"/>
    <w:rsid w:val="005027D8"/>
    <w:rsid w:val="0050290F"/>
    <w:rsid w:val="00502916"/>
    <w:rsid w:val="0050293B"/>
    <w:rsid w:val="00502D45"/>
    <w:rsid w:val="00503118"/>
    <w:rsid w:val="0050339A"/>
    <w:rsid w:val="005037D8"/>
    <w:rsid w:val="005038B8"/>
    <w:rsid w:val="00503A86"/>
    <w:rsid w:val="00503B91"/>
    <w:rsid w:val="00503F21"/>
    <w:rsid w:val="00503F90"/>
    <w:rsid w:val="0050403C"/>
    <w:rsid w:val="0050405C"/>
    <w:rsid w:val="00504074"/>
    <w:rsid w:val="00504273"/>
    <w:rsid w:val="00504358"/>
    <w:rsid w:val="0050450C"/>
    <w:rsid w:val="0050467F"/>
    <w:rsid w:val="00504F00"/>
    <w:rsid w:val="00504F6E"/>
    <w:rsid w:val="0050549F"/>
    <w:rsid w:val="005055F8"/>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3B8"/>
    <w:rsid w:val="00507601"/>
    <w:rsid w:val="00507BD7"/>
    <w:rsid w:val="00507DEC"/>
    <w:rsid w:val="00507F5C"/>
    <w:rsid w:val="00507F85"/>
    <w:rsid w:val="005102D3"/>
    <w:rsid w:val="005102E6"/>
    <w:rsid w:val="00510313"/>
    <w:rsid w:val="00510508"/>
    <w:rsid w:val="00510764"/>
    <w:rsid w:val="0051079C"/>
    <w:rsid w:val="00510A29"/>
    <w:rsid w:val="00510A92"/>
    <w:rsid w:val="00510DFB"/>
    <w:rsid w:val="00511132"/>
    <w:rsid w:val="0051163B"/>
    <w:rsid w:val="00511C03"/>
    <w:rsid w:val="00511C86"/>
    <w:rsid w:val="00511E03"/>
    <w:rsid w:val="00511F1D"/>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0B"/>
    <w:rsid w:val="00514DB8"/>
    <w:rsid w:val="00514E40"/>
    <w:rsid w:val="00515264"/>
    <w:rsid w:val="0051595C"/>
    <w:rsid w:val="00515C2B"/>
    <w:rsid w:val="00515C5D"/>
    <w:rsid w:val="00515E18"/>
    <w:rsid w:val="00515E60"/>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AAE"/>
    <w:rsid w:val="00520B3E"/>
    <w:rsid w:val="00520D27"/>
    <w:rsid w:val="00520E0E"/>
    <w:rsid w:val="00521021"/>
    <w:rsid w:val="0052114D"/>
    <w:rsid w:val="00521599"/>
    <w:rsid w:val="005216F7"/>
    <w:rsid w:val="00521780"/>
    <w:rsid w:val="005219AC"/>
    <w:rsid w:val="00521D44"/>
    <w:rsid w:val="00522094"/>
    <w:rsid w:val="0052228F"/>
    <w:rsid w:val="005223ED"/>
    <w:rsid w:val="00522929"/>
    <w:rsid w:val="005229EA"/>
    <w:rsid w:val="00522A21"/>
    <w:rsid w:val="00522D15"/>
    <w:rsid w:val="00522E72"/>
    <w:rsid w:val="00522F18"/>
    <w:rsid w:val="00522F4E"/>
    <w:rsid w:val="00523043"/>
    <w:rsid w:val="005231E2"/>
    <w:rsid w:val="00523324"/>
    <w:rsid w:val="005239C0"/>
    <w:rsid w:val="00523A2B"/>
    <w:rsid w:val="00524312"/>
    <w:rsid w:val="0052458A"/>
    <w:rsid w:val="0052464A"/>
    <w:rsid w:val="00524748"/>
    <w:rsid w:val="00524B3E"/>
    <w:rsid w:val="00524BA0"/>
    <w:rsid w:val="00524C7E"/>
    <w:rsid w:val="00524FF2"/>
    <w:rsid w:val="00525416"/>
    <w:rsid w:val="0052549D"/>
    <w:rsid w:val="00525514"/>
    <w:rsid w:val="0052565B"/>
    <w:rsid w:val="00525813"/>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478"/>
    <w:rsid w:val="00530B32"/>
    <w:rsid w:val="00530F72"/>
    <w:rsid w:val="00530FE6"/>
    <w:rsid w:val="00531736"/>
    <w:rsid w:val="0053195E"/>
    <w:rsid w:val="00531A21"/>
    <w:rsid w:val="00531AB3"/>
    <w:rsid w:val="00531E4D"/>
    <w:rsid w:val="00532079"/>
    <w:rsid w:val="0053223C"/>
    <w:rsid w:val="00532366"/>
    <w:rsid w:val="00532DAE"/>
    <w:rsid w:val="00533134"/>
    <w:rsid w:val="00533206"/>
    <w:rsid w:val="005339E4"/>
    <w:rsid w:val="00533AE2"/>
    <w:rsid w:val="00533BCB"/>
    <w:rsid w:val="00533D20"/>
    <w:rsid w:val="005343E0"/>
    <w:rsid w:val="005346C0"/>
    <w:rsid w:val="00534839"/>
    <w:rsid w:val="00534D2C"/>
    <w:rsid w:val="005351C1"/>
    <w:rsid w:val="0053541D"/>
    <w:rsid w:val="0053545C"/>
    <w:rsid w:val="0053554C"/>
    <w:rsid w:val="00535660"/>
    <w:rsid w:val="00535B65"/>
    <w:rsid w:val="00535E11"/>
    <w:rsid w:val="00536072"/>
    <w:rsid w:val="00536109"/>
    <w:rsid w:val="0053614D"/>
    <w:rsid w:val="005361AC"/>
    <w:rsid w:val="0053629D"/>
    <w:rsid w:val="005363DD"/>
    <w:rsid w:val="005364E4"/>
    <w:rsid w:val="00536708"/>
    <w:rsid w:val="00536724"/>
    <w:rsid w:val="00536B7C"/>
    <w:rsid w:val="00536BD8"/>
    <w:rsid w:val="00536D42"/>
    <w:rsid w:val="00536D4A"/>
    <w:rsid w:val="00536D9A"/>
    <w:rsid w:val="00537053"/>
    <w:rsid w:val="0053708A"/>
    <w:rsid w:val="005371D5"/>
    <w:rsid w:val="005371FB"/>
    <w:rsid w:val="00537349"/>
    <w:rsid w:val="0053744D"/>
    <w:rsid w:val="0053769E"/>
    <w:rsid w:val="00537811"/>
    <w:rsid w:val="005379E1"/>
    <w:rsid w:val="00537AC9"/>
    <w:rsid w:val="00537AE7"/>
    <w:rsid w:val="00537B6F"/>
    <w:rsid w:val="00540219"/>
    <w:rsid w:val="0054027D"/>
    <w:rsid w:val="00540304"/>
    <w:rsid w:val="0054060E"/>
    <w:rsid w:val="00540616"/>
    <w:rsid w:val="0054064E"/>
    <w:rsid w:val="0054074E"/>
    <w:rsid w:val="005411D6"/>
    <w:rsid w:val="005412B3"/>
    <w:rsid w:val="00541580"/>
    <w:rsid w:val="005415A2"/>
    <w:rsid w:val="0054166A"/>
    <w:rsid w:val="00541B73"/>
    <w:rsid w:val="00541D6C"/>
    <w:rsid w:val="00541DA9"/>
    <w:rsid w:val="00541E21"/>
    <w:rsid w:val="005420F7"/>
    <w:rsid w:val="0054218D"/>
    <w:rsid w:val="0054243F"/>
    <w:rsid w:val="00542507"/>
    <w:rsid w:val="00542A8A"/>
    <w:rsid w:val="00542B0A"/>
    <w:rsid w:val="00542D42"/>
    <w:rsid w:val="00542DBF"/>
    <w:rsid w:val="00543332"/>
    <w:rsid w:val="005433B6"/>
    <w:rsid w:val="0054350F"/>
    <w:rsid w:val="005436E4"/>
    <w:rsid w:val="005438A0"/>
    <w:rsid w:val="005439A0"/>
    <w:rsid w:val="005439E4"/>
    <w:rsid w:val="00543BC6"/>
    <w:rsid w:val="00543E14"/>
    <w:rsid w:val="00543E1C"/>
    <w:rsid w:val="00543E8B"/>
    <w:rsid w:val="00543E9D"/>
    <w:rsid w:val="00543F5F"/>
    <w:rsid w:val="005441BF"/>
    <w:rsid w:val="005442A9"/>
    <w:rsid w:val="005444E7"/>
    <w:rsid w:val="00544508"/>
    <w:rsid w:val="00544804"/>
    <w:rsid w:val="005449D9"/>
    <w:rsid w:val="00544A1B"/>
    <w:rsid w:val="00544E42"/>
    <w:rsid w:val="005452F3"/>
    <w:rsid w:val="0054538E"/>
    <w:rsid w:val="005457CD"/>
    <w:rsid w:val="00545863"/>
    <w:rsid w:val="00545A3A"/>
    <w:rsid w:val="00545C8C"/>
    <w:rsid w:val="00545E0D"/>
    <w:rsid w:val="005461F1"/>
    <w:rsid w:val="0054621B"/>
    <w:rsid w:val="005462BD"/>
    <w:rsid w:val="00546370"/>
    <w:rsid w:val="005463DC"/>
    <w:rsid w:val="005463EB"/>
    <w:rsid w:val="00546576"/>
    <w:rsid w:val="005467A5"/>
    <w:rsid w:val="0054688C"/>
    <w:rsid w:val="00546B4F"/>
    <w:rsid w:val="00546B65"/>
    <w:rsid w:val="00546CBF"/>
    <w:rsid w:val="00546D48"/>
    <w:rsid w:val="00546E01"/>
    <w:rsid w:val="00546F13"/>
    <w:rsid w:val="00546FA2"/>
    <w:rsid w:val="0054738C"/>
    <w:rsid w:val="005473EA"/>
    <w:rsid w:val="00547684"/>
    <w:rsid w:val="00547792"/>
    <w:rsid w:val="0054788D"/>
    <w:rsid w:val="00547D99"/>
    <w:rsid w:val="00547FE9"/>
    <w:rsid w:val="005501C9"/>
    <w:rsid w:val="005503E8"/>
    <w:rsid w:val="00550483"/>
    <w:rsid w:val="00550C5D"/>
    <w:rsid w:val="00550D8B"/>
    <w:rsid w:val="00551274"/>
    <w:rsid w:val="005515EF"/>
    <w:rsid w:val="0055193D"/>
    <w:rsid w:val="00551F1C"/>
    <w:rsid w:val="00551F7D"/>
    <w:rsid w:val="00552126"/>
    <w:rsid w:val="00552145"/>
    <w:rsid w:val="005522E7"/>
    <w:rsid w:val="0055244D"/>
    <w:rsid w:val="0055267B"/>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0C8"/>
    <w:rsid w:val="00555146"/>
    <w:rsid w:val="005553D7"/>
    <w:rsid w:val="005555AE"/>
    <w:rsid w:val="005555BA"/>
    <w:rsid w:val="00555C89"/>
    <w:rsid w:val="00555D70"/>
    <w:rsid w:val="00555E71"/>
    <w:rsid w:val="00555F8E"/>
    <w:rsid w:val="0055619D"/>
    <w:rsid w:val="0055654F"/>
    <w:rsid w:val="0055655B"/>
    <w:rsid w:val="005566C3"/>
    <w:rsid w:val="005568B9"/>
    <w:rsid w:val="00556A1E"/>
    <w:rsid w:val="00556A6C"/>
    <w:rsid w:val="00556E6B"/>
    <w:rsid w:val="00556FCE"/>
    <w:rsid w:val="00557078"/>
    <w:rsid w:val="00557145"/>
    <w:rsid w:val="005571BB"/>
    <w:rsid w:val="005571F5"/>
    <w:rsid w:val="00557874"/>
    <w:rsid w:val="00560045"/>
    <w:rsid w:val="005603B3"/>
    <w:rsid w:val="005605D0"/>
    <w:rsid w:val="00560C40"/>
    <w:rsid w:val="005610D6"/>
    <w:rsid w:val="00561323"/>
    <w:rsid w:val="0056150D"/>
    <w:rsid w:val="00561994"/>
    <w:rsid w:val="00561B55"/>
    <w:rsid w:val="00561CF3"/>
    <w:rsid w:val="0056204A"/>
    <w:rsid w:val="005626DC"/>
    <w:rsid w:val="00562A70"/>
    <w:rsid w:val="00562E69"/>
    <w:rsid w:val="00562EA4"/>
    <w:rsid w:val="00563161"/>
    <w:rsid w:val="0056324D"/>
    <w:rsid w:val="0056329B"/>
    <w:rsid w:val="005633F2"/>
    <w:rsid w:val="00563446"/>
    <w:rsid w:val="00563620"/>
    <w:rsid w:val="005638C0"/>
    <w:rsid w:val="0056398A"/>
    <w:rsid w:val="00563DCB"/>
    <w:rsid w:val="00563E2F"/>
    <w:rsid w:val="005640EE"/>
    <w:rsid w:val="005641A0"/>
    <w:rsid w:val="0056466C"/>
    <w:rsid w:val="00564680"/>
    <w:rsid w:val="005647B7"/>
    <w:rsid w:val="00564A7D"/>
    <w:rsid w:val="00564DE8"/>
    <w:rsid w:val="00564F58"/>
    <w:rsid w:val="00565586"/>
    <w:rsid w:val="0056568F"/>
    <w:rsid w:val="005657A8"/>
    <w:rsid w:val="005658BB"/>
    <w:rsid w:val="00565A22"/>
    <w:rsid w:val="00565FF1"/>
    <w:rsid w:val="005665AD"/>
    <w:rsid w:val="005668C6"/>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E2"/>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2F92"/>
    <w:rsid w:val="0057337E"/>
    <w:rsid w:val="005733E1"/>
    <w:rsid w:val="00573538"/>
    <w:rsid w:val="00573728"/>
    <w:rsid w:val="0057398D"/>
    <w:rsid w:val="005739D2"/>
    <w:rsid w:val="00573A2D"/>
    <w:rsid w:val="00573B14"/>
    <w:rsid w:val="00574004"/>
    <w:rsid w:val="0057410C"/>
    <w:rsid w:val="005743FF"/>
    <w:rsid w:val="005745D5"/>
    <w:rsid w:val="005746C6"/>
    <w:rsid w:val="00574869"/>
    <w:rsid w:val="00574AFB"/>
    <w:rsid w:val="0057529B"/>
    <w:rsid w:val="005752C9"/>
    <w:rsid w:val="0057551D"/>
    <w:rsid w:val="0057557F"/>
    <w:rsid w:val="005757EF"/>
    <w:rsid w:val="005758B1"/>
    <w:rsid w:val="00575AB3"/>
    <w:rsid w:val="00575C55"/>
    <w:rsid w:val="00575C8E"/>
    <w:rsid w:val="00575D52"/>
    <w:rsid w:val="00575EDE"/>
    <w:rsid w:val="00576256"/>
    <w:rsid w:val="005765DE"/>
    <w:rsid w:val="0057672B"/>
    <w:rsid w:val="00576794"/>
    <w:rsid w:val="00576F3B"/>
    <w:rsid w:val="00576F73"/>
    <w:rsid w:val="005772D5"/>
    <w:rsid w:val="005775F8"/>
    <w:rsid w:val="00577B11"/>
    <w:rsid w:val="00577B3A"/>
    <w:rsid w:val="00577B83"/>
    <w:rsid w:val="00577BCC"/>
    <w:rsid w:val="00577CC5"/>
    <w:rsid w:val="00577DBF"/>
    <w:rsid w:val="00577E7B"/>
    <w:rsid w:val="00577EB1"/>
    <w:rsid w:val="00580090"/>
    <w:rsid w:val="0058022A"/>
    <w:rsid w:val="00580733"/>
    <w:rsid w:val="005809EB"/>
    <w:rsid w:val="00580D84"/>
    <w:rsid w:val="00581043"/>
    <w:rsid w:val="005814B1"/>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67E"/>
    <w:rsid w:val="00587ABC"/>
    <w:rsid w:val="00587B36"/>
    <w:rsid w:val="00587FFC"/>
    <w:rsid w:val="005901DA"/>
    <w:rsid w:val="005903A3"/>
    <w:rsid w:val="005906BD"/>
    <w:rsid w:val="00590A2B"/>
    <w:rsid w:val="00590C7A"/>
    <w:rsid w:val="00590D3D"/>
    <w:rsid w:val="005913B2"/>
    <w:rsid w:val="00591467"/>
    <w:rsid w:val="00591482"/>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4C"/>
    <w:rsid w:val="005944D9"/>
    <w:rsid w:val="0059454C"/>
    <w:rsid w:val="00594689"/>
    <w:rsid w:val="0059485E"/>
    <w:rsid w:val="00594891"/>
    <w:rsid w:val="00594A6A"/>
    <w:rsid w:val="00594CD5"/>
    <w:rsid w:val="00594EB7"/>
    <w:rsid w:val="00594EC0"/>
    <w:rsid w:val="00594FD6"/>
    <w:rsid w:val="00595246"/>
    <w:rsid w:val="005954FD"/>
    <w:rsid w:val="00595838"/>
    <w:rsid w:val="00595CEF"/>
    <w:rsid w:val="005964B2"/>
    <w:rsid w:val="0059685E"/>
    <w:rsid w:val="005968DD"/>
    <w:rsid w:val="00596C58"/>
    <w:rsid w:val="00596DFC"/>
    <w:rsid w:val="00597A2A"/>
    <w:rsid w:val="00597B7A"/>
    <w:rsid w:val="005A040E"/>
    <w:rsid w:val="005A0627"/>
    <w:rsid w:val="005A0B9A"/>
    <w:rsid w:val="005A0BCD"/>
    <w:rsid w:val="005A0BF2"/>
    <w:rsid w:val="005A0BFA"/>
    <w:rsid w:val="005A0CFF"/>
    <w:rsid w:val="005A0E29"/>
    <w:rsid w:val="005A10D2"/>
    <w:rsid w:val="005A1278"/>
    <w:rsid w:val="005A17A1"/>
    <w:rsid w:val="005A17ED"/>
    <w:rsid w:val="005A1903"/>
    <w:rsid w:val="005A1D0A"/>
    <w:rsid w:val="005A1D78"/>
    <w:rsid w:val="005A2019"/>
    <w:rsid w:val="005A2186"/>
    <w:rsid w:val="005A22CC"/>
    <w:rsid w:val="005A2412"/>
    <w:rsid w:val="005A2B09"/>
    <w:rsid w:val="005A2CC3"/>
    <w:rsid w:val="005A2D19"/>
    <w:rsid w:val="005A2E3B"/>
    <w:rsid w:val="005A34D8"/>
    <w:rsid w:val="005A39D7"/>
    <w:rsid w:val="005A39FF"/>
    <w:rsid w:val="005A3E9D"/>
    <w:rsid w:val="005A40AC"/>
    <w:rsid w:val="005A44ED"/>
    <w:rsid w:val="005A4943"/>
    <w:rsid w:val="005A49C0"/>
    <w:rsid w:val="005A5302"/>
    <w:rsid w:val="005A551A"/>
    <w:rsid w:val="005A5672"/>
    <w:rsid w:val="005A56B3"/>
    <w:rsid w:val="005A5756"/>
    <w:rsid w:val="005A57ED"/>
    <w:rsid w:val="005A5987"/>
    <w:rsid w:val="005A5ACB"/>
    <w:rsid w:val="005A5E2C"/>
    <w:rsid w:val="005A62CF"/>
    <w:rsid w:val="005A65F1"/>
    <w:rsid w:val="005A66FC"/>
    <w:rsid w:val="005A69A1"/>
    <w:rsid w:val="005A69ED"/>
    <w:rsid w:val="005A6AF5"/>
    <w:rsid w:val="005A6CF0"/>
    <w:rsid w:val="005A6F02"/>
    <w:rsid w:val="005A72D1"/>
    <w:rsid w:val="005A748B"/>
    <w:rsid w:val="005A75F3"/>
    <w:rsid w:val="005A7663"/>
    <w:rsid w:val="005A7AAA"/>
    <w:rsid w:val="005A7BBE"/>
    <w:rsid w:val="005A7C01"/>
    <w:rsid w:val="005A7ECD"/>
    <w:rsid w:val="005A7F2F"/>
    <w:rsid w:val="005B018A"/>
    <w:rsid w:val="005B01F1"/>
    <w:rsid w:val="005B0245"/>
    <w:rsid w:val="005B02F7"/>
    <w:rsid w:val="005B02FD"/>
    <w:rsid w:val="005B03A4"/>
    <w:rsid w:val="005B0530"/>
    <w:rsid w:val="005B0539"/>
    <w:rsid w:val="005B0632"/>
    <w:rsid w:val="005B07E4"/>
    <w:rsid w:val="005B0A7F"/>
    <w:rsid w:val="005B0CA2"/>
    <w:rsid w:val="005B1511"/>
    <w:rsid w:val="005B1648"/>
    <w:rsid w:val="005B18ED"/>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85C"/>
    <w:rsid w:val="005B3B60"/>
    <w:rsid w:val="005B3D93"/>
    <w:rsid w:val="005B3DEF"/>
    <w:rsid w:val="005B3E47"/>
    <w:rsid w:val="005B4408"/>
    <w:rsid w:val="005B45BF"/>
    <w:rsid w:val="005B4CAD"/>
    <w:rsid w:val="005B4DB4"/>
    <w:rsid w:val="005B4F50"/>
    <w:rsid w:val="005B5255"/>
    <w:rsid w:val="005B5265"/>
    <w:rsid w:val="005B56C5"/>
    <w:rsid w:val="005B5900"/>
    <w:rsid w:val="005B5ACB"/>
    <w:rsid w:val="005B5CE7"/>
    <w:rsid w:val="005B5D02"/>
    <w:rsid w:val="005B5E14"/>
    <w:rsid w:val="005B5FC7"/>
    <w:rsid w:val="005B61ED"/>
    <w:rsid w:val="005B623C"/>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A74"/>
    <w:rsid w:val="005C1BF9"/>
    <w:rsid w:val="005C1CF1"/>
    <w:rsid w:val="005C1E2C"/>
    <w:rsid w:val="005C1E79"/>
    <w:rsid w:val="005C1E7A"/>
    <w:rsid w:val="005C1FD1"/>
    <w:rsid w:val="005C2050"/>
    <w:rsid w:val="005C23D2"/>
    <w:rsid w:val="005C2575"/>
    <w:rsid w:val="005C296B"/>
    <w:rsid w:val="005C2C4C"/>
    <w:rsid w:val="005C2DE8"/>
    <w:rsid w:val="005C3115"/>
    <w:rsid w:val="005C34A1"/>
    <w:rsid w:val="005C34B4"/>
    <w:rsid w:val="005C3911"/>
    <w:rsid w:val="005C39DF"/>
    <w:rsid w:val="005C3A28"/>
    <w:rsid w:val="005C3B71"/>
    <w:rsid w:val="005C3C15"/>
    <w:rsid w:val="005C3CC7"/>
    <w:rsid w:val="005C3F5E"/>
    <w:rsid w:val="005C41F0"/>
    <w:rsid w:val="005C4201"/>
    <w:rsid w:val="005C4254"/>
    <w:rsid w:val="005C4429"/>
    <w:rsid w:val="005C466F"/>
    <w:rsid w:val="005C4A71"/>
    <w:rsid w:val="005C4F13"/>
    <w:rsid w:val="005C51A7"/>
    <w:rsid w:val="005C5391"/>
    <w:rsid w:val="005C546F"/>
    <w:rsid w:val="005C54A1"/>
    <w:rsid w:val="005C584D"/>
    <w:rsid w:val="005C58A7"/>
    <w:rsid w:val="005C5E5D"/>
    <w:rsid w:val="005C5EE3"/>
    <w:rsid w:val="005C60E1"/>
    <w:rsid w:val="005C644C"/>
    <w:rsid w:val="005C64BC"/>
    <w:rsid w:val="005C685A"/>
    <w:rsid w:val="005C686C"/>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4EA"/>
    <w:rsid w:val="005D14ED"/>
    <w:rsid w:val="005D17B8"/>
    <w:rsid w:val="005D1828"/>
    <w:rsid w:val="005D1AA6"/>
    <w:rsid w:val="005D1ADA"/>
    <w:rsid w:val="005D1B15"/>
    <w:rsid w:val="005D1E64"/>
    <w:rsid w:val="005D1EBE"/>
    <w:rsid w:val="005D1F89"/>
    <w:rsid w:val="005D214C"/>
    <w:rsid w:val="005D21D1"/>
    <w:rsid w:val="005D223C"/>
    <w:rsid w:val="005D22AA"/>
    <w:rsid w:val="005D2598"/>
    <w:rsid w:val="005D2688"/>
    <w:rsid w:val="005D2789"/>
    <w:rsid w:val="005D2898"/>
    <w:rsid w:val="005D2F16"/>
    <w:rsid w:val="005D33CB"/>
    <w:rsid w:val="005D33E5"/>
    <w:rsid w:val="005D36E3"/>
    <w:rsid w:val="005D3C6B"/>
    <w:rsid w:val="005D3D4A"/>
    <w:rsid w:val="005D4197"/>
    <w:rsid w:val="005D4262"/>
    <w:rsid w:val="005D439F"/>
    <w:rsid w:val="005D4490"/>
    <w:rsid w:val="005D453E"/>
    <w:rsid w:val="005D45AA"/>
    <w:rsid w:val="005D4716"/>
    <w:rsid w:val="005D475D"/>
    <w:rsid w:val="005D4788"/>
    <w:rsid w:val="005D484B"/>
    <w:rsid w:val="005D4964"/>
    <w:rsid w:val="005D4E60"/>
    <w:rsid w:val="005D50BA"/>
    <w:rsid w:val="005D50DA"/>
    <w:rsid w:val="005D5144"/>
    <w:rsid w:val="005D5153"/>
    <w:rsid w:val="005D51CB"/>
    <w:rsid w:val="005D526A"/>
    <w:rsid w:val="005D5A81"/>
    <w:rsid w:val="005D5AB9"/>
    <w:rsid w:val="005D5CF8"/>
    <w:rsid w:val="005D6C11"/>
    <w:rsid w:val="005D6C68"/>
    <w:rsid w:val="005D7112"/>
    <w:rsid w:val="005D712E"/>
    <w:rsid w:val="005D7379"/>
    <w:rsid w:val="005D7652"/>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17F"/>
    <w:rsid w:val="005E2489"/>
    <w:rsid w:val="005E2727"/>
    <w:rsid w:val="005E2822"/>
    <w:rsid w:val="005E29CE"/>
    <w:rsid w:val="005E29EC"/>
    <w:rsid w:val="005E2DED"/>
    <w:rsid w:val="005E338A"/>
    <w:rsid w:val="005E3391"/>
    <w:rsid w:val="005E361D"/>
    <w:rsid w:val="005E371E"/>
    <w:rsid w:val="005E374B"/>
    <w:rsid w:val="005E3AA4"/>
    <w:rsid w:val="005E3BDF"/>
    <w:rsid w:val="005E3E87"/>
    <w:rsid w:val="005E4125"/>
    <w:rsid w:val="005E4504"/>
    <w:rsid w:val="005E4750"/>
    <w:rsid w:val="005E49B2"/>
    <w:rsid w:val="005E4BBF"/>
    <w:rsid w:val="005E50B0"/>
    <w:rsid w:val="005E51B7"/>
    <w:rsid w:val="005E5228"/>
    <w:rsid w:val="005E5394"/>
    <w:rsid w:val="005E5BD0"/>
    <w:rsid w:val="005E5EB1"/>
    <w:rsid w:val="005E62BA"/>
    <w:rsid w:val="005E6748"/>
    <w:rsid w:val="005E6AA1"/>
    <w:rsid w:val="005E75F7"/>
    <w:rsid w:val="005E7A7F"/>
    <w:rsid w:val="005E7E10"/>
    <w:rsid w:val="005E7EC9"/>
    <w:rsid w:val="005E7EE3"/>
    <w:rsid w:val="005F030B"/>
    <w:rsid w:val="005F05EC"/>
    <w:rsid w:val="005F060C"/>
    <w:rsid w:val="005F0A3C"/>
    <w:rsid w:val="005F0A3D"/>
    <w:rsid w:val="005F0A84"/>
    <w:rsid w:val="005F0B56"/>
    <w:rsid w:val="005F0C12"/>
    <w:rsid w:val="005F0DCF"/>
    <w:rsid w:val="005F106A"/>
    <w:rsid w:val="005F1197"/>
    <w:rsid w:val="005F182D"/>
    <w:rsid w:val="005F1D38"/>
    <w:rsid w:val="005F1D3D"/>
    <w:rsid w:val="005F1D93"/>
    <w:rsid w:val="005F1D99"/>
    <w:rsid w:val="005F1F91"/>
    <w:rsid w:val="005F2228"/>
    <w:rsid w:val="005F25FF"/>
    <w:rsid w:val="005F26B2"/>
    <w:rsid w:val="005F29EF"/>
    <w:rsid w:val="005F2B01"/>
    <w:rsid w:val="005F2C0B"/>
    <w:rsid w:val="005F2C53"/>
    <w:rsid w:val="005F2C88"/>
    <w:rsid w:val="005F3A0D"/>
    <w:rsid w:val="005F3D9F"/>
    <w:rsid w:val="005F3E51"/>
    <w:rsid w:val="005F4383"/>
    <w:rsid w:val="005F453F"/>
    <w:rsid w:val="005F490D"/>
    <w:rsid w:val="005F4999"/>
    <w:rsid w:val="005F49FE"/>
    <w:rsid w:val="005F4ED9"/>
    <w:rsid w:val="005F50D3"/>
    <w:rsid w:val="005F5458"/>
    <w:rsid w:val="005F57C6"/>
    <w:rsid w:val="005F58AB"/>
    <w:rsid w:val="005F6232"/>
    <w:rsid w:val="005F66B0"/>
    <w:rsid w:val="005F6740"/>
    <w:rsid w:val="005F68FA"/>
    <w:rsid w:val="005F6987"/>
    <w:rsid w:val="005F69E4"/>
    <w:rsid w:val="005F6FF5"/>
    <w:rsid w:val="005F6FF8"/>
    <w:rsid w:val="005F7275"/>
    <w:rsid w:val="005F74E5"/>
    <w:rsid w:val="005F75A2"/>
    <w:rsid w:val="005F75B4"/>
    <w:rsid w:val="005F760C"/>
    <w:rsid w:val="005F761D"/>
    <w:rsid w:val="005F77A3"/>
    <w:rsid w:val="005F7A65"/>
    <w:rsid w:val="005F7E01"/>
    <w:rsid w:val="005F7E49"/>
    <w:rsid w:val="005F7F8A"/>
    <w:rsid w:val="00600206"/>
    <w:rsid w:val="0060027C"/>
    <w:rsid w:val="00600AD8"/>
    <w:rsid w:val="00600C9C"/>
    <w:rsid w:val="00600D1C"/>
    <w:rsid w:val="00600E73"/>
    <w:rsid w:val="00600FCF"/>
    <w:rsid w:val="00601251"/>
    <w:rsid w:val="006015CC"/>
    <w:rsid w:val="00601B24"/>
    <w:rsid w:val="00601BC8"/>
    <w:rsid w:val="00602041"/>
    <w:rsid w:val="006020F3"/>
    <w:rsid w:val="00602317"/>
    <w:rsid w:val="0060245C"/>
    <w:rsid w:val="006024AA"/>
    <w:rsid w:val="0060251B"/>
    <w:rsid w:val="00602542"/>
    <w:rsid w:val="00602686"/>
    <w:rsid w:val="00602753"/>
    <w:rsid w:val="006027B4"/>
    <w:rsid w:val="00603311"/>
    <w:rsid w:val="006033FF"/>
    <w:rsid w:val="006036DF"/>
    <w:rsid w:val="0060371C"/>
    <w:rsid w:val="006039D0"/>
    <w:rsid w:val="00603B02"/>
    <w:rsid w:val="00603C41"/>
    <w:rsid w:val="00603CD8"/>
    <w:rsid w:val="00603E88"/>
    <w:rsid w:val="0060402B"/>
    <w:rsid w:val="006041C8"/>
    <w:rsid w:val="0060452B"/>
    <w:rsid w:val="00604842"/>
    <w:rsid w:val="006049F7"/>
    <w:rsid w:val="00604C26"/>
    <w:rsid w:val="00605876"/>
    <w:rsid w:val="00605AC8"/>
    <w:rsid w:val="00605FC0"/>
    <w:rsid w:val="00606093"/>
    <w:rsid w:val="00606138"/>
    <w:rsid w:val="00606163"/>
    <w:rsid w:val="006062D3"/>
    <w:rsid w:val="00606350"/>
    <w:rsid w:val="006069F5"/>
    <w:rsid w:val="00606A3A"/>
    <w:rsid w:val="00606AFF"/>
    <w:rsid w:val="0060739A"/>
    <w:rsid w:val="0060766F"/>
    <w:rsid w:val="006076CE"/>
    <w:rsid w:val="006079A2"/>
    <w:rsid w:val="00607DED"/>
    <w:rsid w:val="0061007D"/>
    <w:rsid w:val="00610091"/>
    <w:rsid w:val="00610632"/>
    <w:rsid w:val="006109D2"/>
    <w:rsid w:val="00610C93"/>
    <w:rsid w:val="00610D19"/>
    <w:rsid w:val="006111FA"/>
    <w:rsid w:val="0061135F"/>
    <w:rsid w:val="00611753"/>
    <w:rsid w:val="006118A0"/>
    <w:rsid w:val="00611C48"/>
    <w:rsid w:val="00611C84"/>
    <w:rsid w:val="00611CB2"/>
    <w:rsid w:val="00612174"/>
    <w:rsid w:val="006121CE"/>
    <w:rsid w:val="0061228C"/>
    <w:rsid w:val="00612303"/>
    <w:rsid w:val="00612457"/>
    <w:rsid w:val="0061245A"/>
    <w:rsid w:val="006125EF"/>
    <w:rsid w:val="00612716"/>
    <w:rsid w:val="00612723"/>
    <w:rsid w:val="0061297A"/>
    <w:rsid w:val="00612D5B"/>
    <w:rsid w:val="00612F81"/>
    <w:rsid w:val="006134E8"/>
    <w:rsid w:val="006135B7"/>
    <w:rsid w:val="00613661"/>
    <w:rsid w:val="006136D9"/>
    <w:rsid w:val="00613BE2"/>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B19"/>
    <w:rsid w:val="00616D4C"/>
    <w:rsid w:val="00616E24"/>
    <w:rsid w:val="00617020"/>
    <w:rsid w:val="006171B4"/>
    <w:rsid w:val="006173EE"/>
    <w:rsid w:val="00617504"/>
    <w:rsid w:val="00617518"/>
    <w:rsid w:val="006176B9"/>
    <w:rsid w:val="0061771A"/>
    <w:rsid w:val="006179DA"/>
    <w:rsid w:val="00617A55"/>
    <w:rsid w:val="00617A80"/>
    <w:rsid w:val="00617CA5"/>
    <w:rsid w:val="00617CDB"/>
    <w:rsid w:val="00617D17"/>
    <w:rsid w:val="00617D1C"/>
    <w:rsid w:val="00617F3D"/>
    <w:rsid w:val="00620460"/>
    <w:rsid w:val="0062086A"/>
    <w:rsid w:val="00620881"/>
    <w:rsid w:val="00620913"/>
    <w:rsid w:val="006209D4"/>
    <w:rsid w:val="00620A36"/>
    <w:rsid w:val="00620AEA"/>
    <w:rsid w:val="00620EE0"/>
    <w:rsid w:val="00621402"/>
    <w:rsid w:val="006214C4"/>
    <w:rsid w:val="00621951"/>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65F"/>
    <w:rsid w:val="006248B5"/>
    <w:rsid w:val="00624AA3"/>
    <w:rsid w:val="00624D4D"/>
    <w:rsid w:val="00624D74"/>
    <w:rsid w:val="00624E01"/>
    <w:rsid w:val="00624E5A"/>
    <w:rsid w:val="006250C7"/>
    <w:rsid w:val="00625166"/>
    <w:rsid w:val="00625380"/>
    <w:rsid w:val="00625541"/>
    <w:rsid w:val="006257B5"/>
    <w:rsid w:val="00625A4F"/>
    <w:rsid w:val="00625A66"/>
    <w:rsid w:val="00625AB6"/>
    <w:rsid w:val="00625BA3"/>
    <w:rsid w:val="00626100"/>
    <w:rsid w:val="006263BC"/>
    <w:rsid w:val="006263DB"/>
    <w:rsid w:val="0062650A"/>
    <w:rsid w:val="0062663D"/>
    <w:rsid w:val="00626AFD"/>
    <w:rsid w:val="00626E22"/>
    <w:rsid w:val="00626F48"/>
    <w:rsid w:val="006272E1"/>
    <w:rsid w:val="006278DE"/>
    <w:rsid w:val="00627B01"/>
    <w:rsid w:val="00630015"/>
    <w:rsid w:val="00630059"/>
    <w:rsid w:val="00630311"/>
    <w:rsid w:val="006303A5"/>
    <w:rsid w:val="006303A6"/>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44D"/>
    <w:rsid w:val="00633854"/>
    <w:rsid w:val="00633A06"/>
    <w:rsid w:val="00633A79"/>
    <w:rsid w:val="00633E38"/>
    <w:rsid w:val="006341D8"/>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850"/>
    <w:rsid w:val="006369A5"/>
    <w:rsid w:val="00636C55"/>
    <w:rsid w:val="00636C61"/>
    <w:rsid w:val="00636D5E"/>
    <w:rsid w:val="00636F39"/>
    <w:rsid w:val="006374F9"/>
    <w:rsid w:val="0063781E"/>
    <w:rsid w:val="00637CF1"/>
    <w:rsid w:val="00637DD9"/>
    <w:rsid w:val="006402B0"/>
    <w:rsid w:val="0064057F"/>
    <w:rsid w:val="00640581"/>
    <w:rsid w:val="006405E0"/>
    <w:rsid w:val="006406E5"/>
    <w:rsid w:val="00640758"/>
    <w:rsid w:val="006409EF"/>
    <w:rsid w:val="00640A23"/>
    <w:rsid w:val="00640C34"/>
    <w:rsid w:val="00640CF5"/>
    <w:rsid w:val="00640D9E"/>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CFD"/>
    <w:rsid w:val="00643D75"/>
    <w:rsid w:val="00643E93"/>
    <w:rsid w:val="00643EFA"/>
    <w:rsid w:val="00643F7E"/>
    <w:rsid w:val="0064408D"/>
    <w:rsid w:val="006443A1"/>
    <w:rsid w:val="0064481B"/>
    <w:rsid w:val="006448E5"/>
    <w:rsid w:val="00644B0A"/>
    <w:rsid w:val="00644B7E"/>
    <w:rsid w:val="00644F7B"/>
    <w:rsid w:val="006452B2"/>
    <w:rsid w:val="0064564E"/>
    <w:rsid w:val="006458B4"/>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1D4"/>
    <w:rsid w:val="00647250"/>
    <w:rsid w:val="00647516"/>
    <w:rsid w:val="00650289"/>
    <w:rsid w:val="00650372"/>
    <w:rsid w:val="0065095D"/>
    <w:rsid w:val="00650976"/>
    <w:rsid w:val="00650B15"/>
    <w:rsid w:val="00650BD1"/>
    <w:rsid w:val="00650EFC"/>
    <w:rsid w:val="00650FCC"/>
    <w:rsid w:val="0065141A"/>
    <w:rsid w:val="00651D94"/>
    <w:rsid w:val="00652001"/>
    <w:rsid w:val="00652307"/>
    <w:rsid w:val="0065233E"/>
    <w:rsid w:val="0065248C"/>
    <w:rsid w:val="00652846"/>
    <w:rsid w:val="006529B3"/>
    <w:rsid w:val="00652C84"/>
    <w:rsid w:val="00652D83"/>
    <w:rsid w:val="00652FAB"/>
    <w:rsid w:val="0065335A"/>
    <w:rsid w:val="0065337D"/>
    <w:rsid w:val="00653383"/>
    <w:rsid w:val="006533AC"/>
    <w:rsid w:val="00653462"/>
    <w:rsid w:val="006536D3"/>
    <w:rsid w:val="00653A48"/>
    <w:rsid w:val="00653F20"/>
    <w:rsid w:val="006542F9"/>
    <w:rsid w:val="00654429"/>
    <w:rsid w:val="006544DB"/>
    <w:rsid w:val="00654659"/>
    <w:rsid w:val="00654B5D"/>
    <w:rsid w:val="00654B64"/>
    <w:rsid w:val="00654C67"/>
    <w:rsid w:val="006550F3"/>
    <w:rsid w:val="0065525D"/>
    <w:rsid w:val="006555A2"/>
    <w:rsid w:val="006555BA"/>
    <w:rsid w:val="006555EE"/>
    <w:rsid w:val="0065592E"/>
    <w:rsid w:val="00655E63"/>
    <w:rsid w:val="00656075"/>
    <w:rsid w:val="0065619B"/>
    <w:rsid w:val="006561D2"/>
    <w:rsid w:val="0065650E"/>
    <w:rsid w:val="0065659F"/>
    <w:rsid w:val="006567AA"/>
    <w:rsid w:val="0065705B"/>
    <w:rsid w:val="0065718E"/>
    <w:rsid w:val="006571A6"/>
    <w:rsid w:val="00657718"/>
    <w:rsid w:val="006578C5"/>
    <w:rsid w:val="00657C22"/>
    <w:rsid w:val="00657CDB"/>
    <w:rsid w:val="00657EBF"/>
    <w:rsid w:val="00657F76"/>
    <w:rsid w:val="00657FD5"/>
    <w:rsid w:val="00660169"/>
    <w:rsid w:val="006601F1"/>
    <w:rsid w:val="00660235"/>
    <w:rsid w:val="006603F1"/>
    <w:rsid w:val="0066048E"/>
    <w:rsid w:val="006604ED"/>
    <w:rsid w:val="00660553"/>
    <w:rsid w:val="00660751"/>
    <w:rsid w:val="006608BA"/>
    <w:rsid w:val="0066096A"/>
    <w:rsid w:val="00660D16"/>
    <w:rsid w:val="00661093"/>
    <w:rsid w:val="006610EC"/>
    <w:rsid w:val="006612A7"/>
    <w:rsid w:val="006614F5"/>
    <w:rsid w:val="00661851"/>
    <w:rsid w:val="0066198B"/>
    <w:rsid w:val="006622B3"/>
    <w:rsid w:val="006622B9"/>
    <w:rsid w:val="006622F0"/>
    <w:rsid w:val="0066240C"/>
    <w:rsid w:val="00662656"/>
    <w:rsid w:val="00662707"/>
    <w:rsid w:val="0066291D"/>
    <w:rsid w:val="00662CD5"/>
    <w:rsid w:val="00662E80"/>
    <w:rsid w:val="00663120"/>
    <w:rsid w:val="006635B8"/>
    <w:rsid w:val="006635C9"/>
    <w:rsid w:val="0066375C"/>
    <w:rsid w:val="006637D6"/>
    <w:rsid w:val="00663B49"/>
    <w:rsid w:val="00663BAB"/>
    <w:rsid w:val="00663E39"/>
    <w:rsid w:val="00664225"/>
    <w:rsid w:val="0066423A"/>
    <w:rsid w:val="00664657"/>
    <w:rsid w:val="006646D6"/>
    <w:rsid w:val="00664B88"/>
    <w:rsid w:val="00664F0D"/>
    <w:rsid w:val="00665030"/>
    <w:rsid w:val="00665656"/>
    <w:rsid w:val="00665C29"/>
    <w:rsid w:val="00665D4A"/>
    <w:rsid w:val="006660DE"/>
    <w:rsid w:val="006662A6"/>
    <w:rsid w:val="0066632C"/>
    <w:rsid w:val="0066671F"/>
    <w:rsid w:val="006668E7"/>
    <w:rsid w:val="0066697A"/>
    <w:rsid w:val="00666CBE"/>
    <w:rsid w:val="00666D33"/>
    <w:rsid w:val="00666FC2"/>
    <w:rsid w:val="006674D6"/>
    <w:rsid w:val="00667678"/>
    <w:rsid w:val="00667842"/>
    <w:rsid w:val="006679C4"/>
    <w:rsid w:val="00667BCE"/>
    <w:rsid w:val="00667E92"/>
    <w:rsid w:val="00667F51"/>
    <w:rsid w:val="006700E7"/>
    <w:rsid w:val="00670171"/>
    <w:rsid w:val="00670442"/>
    <w:rsid w:val="006704A0"/>
    <w:rsid w:val="00670562"/>
    <w:rsid w:val="0067152F"/>
    <w:rsid w:val="00671AB5"/>
    <w:rsid w:val="00671B00"/>
    <w:rsid w:val="0067237A"/>
    <w:rsid w:val="006726B7"/>
    <w:rsid w:val="00672899"/>
    <w:rsid w:val="00672A65"/>
    <w:rsid w:val="00672ADE"/>
    <w:rsid w:val="00672AE0"/>
    <w:rsid w:val="00672D9C"/>
    <w:rsid w:val="006734F5"/>
    <w:rsid w:val="006736C7"/>
    <w:rsid w:val="00673C94"/>
    <w:rsid w:val="00673E15"/>
    <w:rsid w:val="00673F36"/>
    <w:rsid w:val="00673F92"/>
    <w:rsid w:val="00674318"/>
    <w:rsid w:val="00674339"/>
    <w:rsid w:val="00674517"/>
    <w:rsid w:val="00674F5C"/>
    <w:rsid w:val="00675209"/>
    <w:rsid w:val="0067530F"/>
    <w:rsid w:val="00675750"/>
    <w:rsid w:val="00675A3E"/>
    <w:rsid w:val="00675AA3"/>
    <w:rsid w:val="00675D21"/>
    <w:rsid w:val="00675E2D"/>
    <w:rsid w:val="00675F48"/>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7DC"/>
    <w:rsid w:val="00681825"/>
    <w:rsid w:val="00681A60"/>
    <w:rsid w:val="00681BF7"/>
    <w:rsid w:val="00681C43"/>
    <w:rsid w:val="006821E1"/>
    <w:rsid w:val="00682B16"/>
    <w:rsid w:val="00682CB2"/>
    <w:rsid w:val="00683064"/>
    <w:rsid w:val="006832AD"/>
    <w:rsid w:val="006837E4"/>
    <w:rsid w:val="0068380A"/>
    <w:rsid w:val="00683837"/>
    <w:rsid w:val="006839FE"/>
    <w:rsid w:val="00683AED"/>
    <w:rsid w:val="00683BCE"/>
    <w:rsid w:val="0068400E"/>
    <w:rsid w:val="006840D4"/>
    <w:rsid w:val="00684246"/>
    <w:rsid w:val="00684627"/>
    <w:rsid w:val="00684E0E"/>
    <w:rsid w:val="006852EB"/>
    <w:rsid w:val="006853BB"/>
    <w:rsid w:val="0068544E"/>
    <w:rsid w:val="006858F2"/>
    <w:rsid w:val="006858FF"/>
    <w:rsid w:val="00685CF7"/>
    <w:rsid w:val="00685EF6"/>
    <w:rsid w:val="00685F43"/>
    <w:rsid w:val="00686412"/>
    <w:rsid w:val="006867A2"/>
    <w:rsid w:val="006868DB"/>
    <w:rsid w:val="0068696E"/>
    <w:rsid w:val="00686977"/>
    <w:rsid w:val="00686AB1"/>
    <w:rsid w:val="00686AC4"/>
    <w:rsid w:val="00686B08"/>
    <w:rsid w:val="00686C8D"/>
    <w:rsid w:val="00686DD7"/>
    <w:rsid w:val="0068701C"/>
    <w:rsid w:val="00687038"/>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06A"/>
    <w:rsid w:val="006913F0"/>
    <w:rsid w:val="006917A0"/>
    <w:rsid w:val="00691A03"/>
    <w:rsid w:val="00691C12"/>
    <w:rsid w:val="00692169"/>
    <w:rsid w:val="00692C61"/>
    <w:rsid w:val="00692D11"/>
    <w:rsid w:val="00692FBF"/>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50D"/>
    <w:rsid w:val="0069677F"/>
    <w:rsid w:val="006969D6"/>
    <w:rsid w:val="00696CD7"/>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998"/>
    <w:rsid w:val="006A3C7A"/>
    <w:rsid w:val="006A3FBF"/>
    <w:rsid w:val="006A417A"/>
    <w:rsid w:val="006A4266"/>
    <w:rsid w:val="006A492B"/>
    <w:rsid w:val="006A4A06"/>
    <w:rsid w:val="006A4F32"/>
    <w:rsid w:val="006A501D"/>
    <w:rsid w:val="006A580D"/>
    <w:rsid w:val="006A5A5A"/>
    <w:rsid w:val="006A5B86"/>
    <w:rsid w:val="006A5B98"/>
    <w:rsid w:val="006A5E6E"/>
    <w:rsid w:val="006A5EF5"/>
    <w:rsid w:val="006A6201"/>
    <w:rsid w:val="006A620E"/>
    <w:rsid w:val="006A62E0"/>
    <w:rsid w:val="006A644C"/>
    <w:rsid w:val="006A67F9"/>
    <w:rsid w:val="006A686E"/>
    <w:rsid w:val="006A6A06"/>
    <w:rsid w:val="006A6AB5"/>
    <w:rsid w:val="006A6AC3"/>
    <w:rsid w:val="006A6CCA"/>
    <w:rsid w:val="006A6CF7"/>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EBE"/>
    <w:rsid w:val="006B0F1D"/>
    <w:rsid w:val="006B0FF4"/>
    <w:rsid w:val="006B10B4"/>
    <w:rsid w:val="006B11B2"/>
    <w:rsid w:val="006B1462"/>
    <w:rsid w:val="006B1467"/>
    <w:rsid w:val="006B1861"/>
    <w:rsid w:val="006B1A68"/>
    <w:rsid w:val="006B1AA2"/>
    <w:rsid w:val="006B1F32"/>
    <w:rsid w:val="006B21A8"/>
    <w:rsid w:val="006B22C5"/>
    <w:rsid w:val="006B23DE"/>
    <w:rsid w:val="006B2709"/>
    <w:rsid w:val="006B2B84"/>
    <w:rsid w:val="006B2DD0"/>
    <w:rsid w:val="006B2F17"/>
    <w:rsid w:val="006B300C"/>
    <w:rsid w:val="006B32C6"/>
    <w:rsid w:val="006B3554"/>
    <w:rsid w:val="006B39C3"/>
    <w:rsid w:val="006B3DCB"/>
    <w:rsid w:val="006B3FDE"/>
    <w:rsid w:val="006B40D6"/>
    <w:rsid w:val="006B41AE"/>
    <w:rsid w:val="006B48F8"/>
    <w:rsid w:val="006B4953"/>
    <w:rsid w:val="006B4B8F"/>
    <w:rsid w:val="006B4E6A"/>
    <w:rsid w:val="006B521C"/>
    <w:rsid w:val="006B55DD"/>
    <w:rsid w:val="006B570F"/>
    <w:rsid w:val="006B59FC"/>
    <w:rsid w:val="006B5B3B"/>
    <w:rsid w:val="006B5E37"/>
    <w:rsid w:val="006B5E4E"/>
    <w:rsid w:val="006B5E99"/>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18F"/>
    <w:rsid w:val="006C0307"/>
    <w:rsid w:val="006C04C9"/>
    <w:rsid w:val="006C0759"/>
    <w:rsid w:val="006C0899"/>
    <w:rsid w:val="006C09BD"/>
    <w:rsid w:val="006C09FA"/>
    <w:rsid w:val="006C0AE8"/>
    <w:rsid w:val="006C0DF4"/>
    <w:rsid w:val="006C1104"/>
    <w:rsid w:val="006C1206"/>
    <w:rsid w:val="006C1312"/>
    <w:rsid w:val="006C1358"/>
    <w:rsid w:val="006C1502"/>
    <w:rsid w:val="006C170C"/>
    <w:rsid w:val="006C1AEA"/>
    <w:rsid w:val="006C1D08"/>
    <w:rsid w:val="006C20A0"/>
    <w:rsid w:val="006C23CF"/>
    <w:rsid w:val="006C2787"/>
    <w:rsid w:val="006C27CB"/>
    <w:rsid w:val="006C2862"/>
    <w:rsid w:val="006C2D48"/>
    <w:rsid w:val="006C2D9A"/>
    <w:rsid w:val="006C2E5D"/>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577"/>
    <w:rsid w:val="006C56B8"/>
    <w:rsid w:val="006C5DE1"/>
    <w:rsid w:val="006C6036"/>
    <w:rsid w:val="006C6077"/>
    <w:rsid w:val="006C6549"/>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2D3"/>
    <w:rsid w:val="006D1777"/>
    <w:rsid w:val="006D19F8"/>
    <w:rsid w:val="006D1A29"/>
    <w:rsid w:val="006D2033"/>
    <w:rsid w:val="006D2051"/>
    <w:rsid w:val="006D2052"/>
    <w:rsid w:val="006D2097"/>
    <w:rsid w:val="006D23B2"/>
    <w:rsid w:val="006D244E"/>
    <w:rsid w:val="006D2938"/>
    <w:rsid w:val="006D3583"/>
    <w:rsid w:val="006D365A"/>
    <w:rsid w:val="006D365D"/>
    <w:rsid w:val="006D388D"/>
    <w:rsid w:val="006D3AC1"/>
    <w:rsid w:val="006D3B3C"/>
    <w:rsid w:val="006D3CA2"/>
    <w:rsid w:val="006D3D75"/>
    <w:rsid w:val="006D3EAF"/>
    <w:rsid w:val="006D433C"/>
    <w:rsid w:val="006D4771"/>
    <w:rsid w:val="006D4A1F"/>
    <w:rsid w:val="006D4A4E"/>
    <w:rsid w:val="006D4DA3"/>
    <w:rsid w:val="006D5105"/>
    <w:rsid w:val="006D5123"/>
    <w:rsid w:val="006D537F"/>
    <w:rsid w:val="006D55BE"/>
    <w:rsid w:val="006D58FA"/>
    <w:rsid w:val="006D5CAA"/>
    <w:rsid w:val="006D6083"/>
    <w:rsid w:val="006D67A0"/>
    <w:rsid w:val="006D6AC0"/>
    <w:rsid w:val="006D6E22"/>
    <w:rsid w:val="006D713F"/>
    <w:rsid w:val="006D75BE"/>
    <w:rsid w:val="006D76FC"/>
    <w:rsid w:val="006D77C2"/>
    <w:rsid w:val="006D78F4"/>
    <w:rsid w:val="006D7B49"/>
    <w:rsid w:val="006D7E2E"/>
    <w:rsid w:val="006D7EC6"/>
    <w:rsid w:val="006E0053"/>
    <w:rsid w:val="006E0116"/>
    <w:rsid w:val="006E04BB"/>
    <w:rsid w:val="006E069D"/>
    <w:rsid w:val="006E0880"/>
    <w:rsid w:val="006E0889"/>
    <w:rsid w:val="006E0A1A"/>
    <w:rsid w:val="006E0F6C"/>
    <w:rsid w:val="006E10B1"/>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4FD4"/>
    <w:rsid w:val="006E517F"/>
    <w:rsid w:val="006E550B"/>
    <w:rsid w:val="006E5539"/>
    <w:rsid w:val="006E5655"/>
    <w:rsid w:val="006E5888"/>
    <w:rsid w:val="006E58EB"/>
    <w:rsid w:val="006E62EF"/>
    <w:rsid w:val="006E642F"/>
    <w:rsid w:val="006E6617"/>
    <w:rsid w:val="006E66CA"/>
    <w:rsid w:val="006E682E"/>
    <w:rsid w:val="006E69D9"/>
    <w:rsid w:val="006E6A1C"/>
    <w:rsid w:val="006E6AE2"/>
    <w:rsid w:val="006E6B27"/>
    <w:rsid w:val="006E6B86"/>
    <w:rsid w:val="006E6CBE"/>
    <w:rsid w:val="006E6EF7"/>
    <w:rsid w:val="006E7355"/>
    <w:rsid w:val="006E7589"/>
    <w:rsid w:val="006E7713"/>
    <w:rsid w:val="006E7A19"/>
    <w:rsid w:val="006E7B48"/>
    <w:rsid w:val="006E7D85"/>
    <w:rsid w:val="006F000F"/>
    <w:rsid w:val="006F00A4"/>
    <w:rsid w:val="006F047F"/>
    <w:rsid w:val="006F0A32"/>
    <w:rsid w:val="006F0CAE"/>
    <w:rsid w:val="006F1070"/>
    <w:rsid w:val="006F10B7"/>
    <w:rsid w:val="006F110C"/>
    <w:rsid w:val="006F1419"/>
    <w:rsid w:val="006F1F6C"/>
    <w:rsid w:val="006F227F"/>
    <w:rsid w:val="006F245C"/>
    <w:rsid w:val="006F2DF1"/>
    <w:rsid w:val="006F2F6F"/>
    <w:rsid w:val="006F3488"/>
    <w:rsid w:val="006F37AE"/>
    <w:rsid w:val="006F39C4"/>
    <w:rsid w:val="006F39E9"/>
    <w:rsid w:val="006F3A1B"/>
    <w:rsid w:val="006F3A46"/>
    <w:rsid w:val="006F3BED"/>
    <w:rsid w:val="006F3BFF"/>
    <w:rsid w:val="006F3C80"/>
    <w:rsid w:val="006F3D40"/>
    <w:rsid w:val="006F3E9F"/>
    <w:rsid w:val="006F3EF2"/>
    <w:rsid w:val="006F3FDF"/>
    <w:rsid w:val="006F40AE"/>
    <w:rsid w:val="006F40C1"/>
    <w:rsid w:val="006F412B"/>
    <w:rsid w:val="006F430F"/>
    <w:rsid w:val="006F452B"/>
    <w:rsid w:val="006F4D0D"/>
    <w:rsid w:val="006F4FB9"/>
    <w:rsid w:val="006F51EB"/>
    <w:rsid w:val="006F550C"/>
    <w:rsid w:val="006F55C2"/>
    <w:rsid w:val="006F5841"/>
    <w:rsid w:val="006F5A49"/>
    <w:rsid w:val="006F5ABF"/>
    <w:rsid w:val="006F5AD2"/>
    <w:rsid w:val="006F5D12"/>
    <w:rsid w:val="006F5DB2"/>
    <w:rsid w:val="006F5E1D"/>
    <w:rsid w:val="006F607D"/>
    <w:rsid w:val="006F60F5"/>
    <w:rsid w:val="006F6272"/>
    <w:rsid w:val="006F63D5"/>
    <w:rsid w:val="006F65DE"/>
    <w:rsid w:val="006F6837"/>
    <w:rsid w:val="006F6D78"/>
    <w:rsid w:val="006F6D9E"/>
    <w:rsid w:val="006F6FCD"/>
    <w:rsid w:val="006F73CC"/>
    <w:rsid w:val="006F758C"/>
    <w:rsid w:val="006F790E"/>
    <w:rsid w:val="006F7C72"/>
    <w:rsid w:val="00700251"/>
    <w:rsid w:val="007004E2"/>
    <w:rsid w:val="007004EB"/>
    <w:rsid w:val="007008E4"/>
    <w:rsid w:val="00700A07"/>
    <w:rsid w:val="00700A39"/>
    <w:rsid w:val="00700BE0"/>
    <w:rsid w:val="00700DC5"/>
    <w:rsid w:val="00700FD8"/>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5D4"/>
    <w:rsid w:val="00703794"/>
    <w:rsid w:val="00703807"/>
    <w:rsid w:val="00703B30"/>
    <w:rsid w:val="00703CD3"/>
    <w:rsid w:val="00703ED9"/>
    <w:rsid w:val="00703F36"/>
    <w:rsid w:val="00703FE8"/>
    <w:rsid w:val="007040BA"/>
    <w:rsid w:val="00704252"/>
    <w:rsid w:val="0070496F"/>
    <w:rsid w:val="00704A23"/>
    <w:rsid w:val="00704BCA"/>
    <w:rsid w:val="00704C29"/>
    <w:rsid w:val="00704F3C"/>
    <w:rsid w:val="00705550"/>
    <w:rsid w:val="007056EA"/>
    <w:rsid w:val="00705761"/>
    <w:rsid w:val="007057D2"/>
    <w:rsid w:val="00705A0C"/>
    <w:rsid w:val="00705A13"/>
    <w:rsid w:val="00705AB2"/>
    <w:rsid w:val="00705CAA"/>
    <w:rsid w:val="00705D58"/>
    <w:rsid w:val="00705D81"/>
    <w:rsid w:val="00705DAF"/>
    <w:rsid w:val="00705E6E"/>
    <w:rsid w:val="00705FFC"/>
    <w:rsid w:val="0070610B"/>
    <w:rsid w:val="007062F7"/>
    <w:rsid w:val="00706383"/>
    <w:rsid w:val="007067A0"/>
    <w:rsid w:val="007068C5"/>
    <w:rsid w:val="00706C06"/>
    <w:rsid w:val="00706FA5"/>
    <w:rsid w:val="0070714A"/>
    <w:rsid w:val="007072E8"/>
    <w:rsid w:val="007074FC"/>
    <w:rsid w:val="0070784F"/>
    <w:rsid w:val="007078FF"/>
    <w:rsid w:val="00707A3D"/>
    <w:rsid w:val="00707CD1"/>
    <w:rsid w:val="00707E59"/>
    <w:rsid w:val="007104C1"/>
    <w:rsid w:val="00710B2A"/>
    <w:rsid w:val="00710B2F"/>
    <w:rsid w:val="00710C16"/>
    <w:rsid w:val="00710C82"/>
    <w:rsid w:val="00711066"/>
    <w:rsid w:val="007110C4"/>
    <w:rsid w:val="0071111D"/>
    <w:rsid w:val="00711131"/>
    <w:rsid w:val="0071122B"/>
    <w:rsid w:val="007113AD"/>
    <w:rsid w:val="0071147E"/>
    <w:rsid w:val="0071151F"/>
    <w:rsid w:val="007115F1"/>
    <w:rsid w:val="007116FB"/>
    <w:rsid w:val="007117BD"/>
    <w:rsid w:val="00711941"/>
    <w:rsid w:val="00711A35"/>
    <w:rsid w:val="00711DB9"/>
    <w:rsid w:val="007122D9"/>
    <w:rsid w:val="00712373"/>
    <w:rsid w:val="007123B2"/>
    <w:rsid w:val="0071256C"/>
    <w:rsid w:val="00712584"/>
    <w:rsid w:val="007125CC"/>
    <w:rsid w:val="007128FD"/>
    <w:rsid w:val="00712D33"/>
    <w:rsid w:val="00712D3D"/>
    <w:rsid w:val="00712EE9"/>
    <w:rsid w:val="00712F8F"/>
    <w:rsid w:val="007133B6"/>
    <w:rsid w:val="00713696"/>
    <w:rsid w:val="0071370A"/>
    <w:rsid w:val="0071377A"/>
    <w:rsid w:val="007139D8"/>
    <w:rsid w:val="00713C1C"/>
    <w:rsid w:val="00713D23"/>
    <w:rsid w:val="00713E61"/>
    <w:rsid w:val="00714979"/>
    <w:rsid w:val="00715288"/>
    <w:rsid w:val="0071532D"/>
    <w:rsid w:val="0071559B"/>
    <w:rsid w:val="00715621"/>
    <w:rsid w:val="00715721"/>
    <w:rsid w:val="00715C27"/>
    <w:rsid w:val="00715E77"/>
    <w:rsid w:val="007161B0"/>
    <w:rsid w:val="007161F3"/>
    <w:rsid w:val="00716682"/>
    <w:rsid w:val="007166B8"/>
    <w:rsid w:val="0071674C"/>
    <w:rsid w:val="00716828"/>
    <w:rsid w:val="00716A71"/>
    <w:rsid w:val="00716D01"/>
    <w:rsid w:val="00716DC0"/>
    <w:rsid w:val="00716FA4"/>
    <w:rsid w:val="007171A3"/>
    <w:rsid w:val="0071721B"/>
    <w:rsid w:val="0071755A"/>
    <w:rsid w:val="007178EA"/>
    <w:rsid w:val="00717BC7"/>
    <w:rsid w:val="00720329"/>
    <w:rsid w:val="00720332"/>
    <w:rsid w:val="00720358"/>
    <w:rsid w:val="007205EF"/>
    <w:rsid w:val="00720623"/>
    <w:rsid w:val="00720E7B"/>
    <w:rsid w:val="00720F22"/>
    <w:rsid w:val="00721170"/>
    <w:rsid w:val="007214B8"/>
    <w:rsid w:val="007215CB"/>
    <w:rsid w:val="00721613"/>
    <w:rsid w:val="00721628"/>
    <w:rsid w:val="0072162A"/>
    <w:rsid w:val="007216CE"/>
    <w:rsid w:val="00722045"/>
    <w:rsid w:val="00722547"/>
    <w:rsid w:val="00722635"/>
    <w:rsid w:val="00722A8B"/>
    <w:rsid w:val="00722AAD"/>
    <w:rsid w:val="00722AF1"/>
    <w:rsid w:val="00722BA6"/>
    <w:rsid w:val="00722C5E"/>
    <w:rsid w:val="00722D7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233"/>
    <w:rsid w:val="00725631"/>
    <w:rsid w:val="007256F4"/>
    <w:rsid w:val="007258D2"/>
    <w:rsid w:val="00725AC8"/>
    <w:rsid w:val="00726434"/>
    <w:rsid w:val="00726648"/>
    <w:rsid w:val="007267CA"/>
    <w:rsid w:val="00726AA7"/>
    <w:rsid w:val="00726B3E"/>
    <w:rsid w:val="00726B9B"/>
    <w:rsid w:val="00726C7B"/>
    <w:rsid w:val="00726EDC"/>
    <w:rsid w:val="00726F5F"/>
    <w:rsid w:val="00727431"/>
    <w:rsid w:val="007277AD"/>
    <w:rsid w:val="00727D26"/>
    <w:rsid w:val="00727DE6"/>
    <w:rsid w:val="007301C8"/>
    <w:rsid w:val="0073027E"/>
    <w:rsid w:val="00730378"/>
    <w:rsid w:val="007304EC"/>
    <w:rsid w:val="00730920"/>
    <w:rsid w:val="00730C5B"/>
    <w:rsid w:val="00730E79"/>
    <w:rsid w:val="007313BA"/>
    <w:rsid w:val="00731671"/>
    <w:rsid w:val="00731712"/>
    <w:rsid w:val="007317CE"/>
    <w:rsid w:val="007318A0"/>
    <w:rsid w:val="00731A64"/>
    <w:rsid w:val="00731BD0"/>
    <w:rsid w:val="00731BF6"/>
    <w:rsid w:val="00731ECF"/>
    <w:rsid w:val="007321CD"/>
    <w:rsid w:val="007323BE"/>
    <w:rsid w:val="007327E3"/>
    <w:rsid w:val="007328F9"/>
    <w:rsid w:val="0073293C"/>
    <w:rsid w:val="00732B20"/>
    <w:rsid w:val="00732C9A"/>
    <w:rsid w:val="00732D0A"/>
    <w:rsid w:val="00732DA3"/>
    <w:rsid w:val="00732E7E"/>
    <w:rsid w:val="0073340E"/>
    <w:rsid w:val="00733574"/>
    <w:rsid w:val="0073361C"/>
    <w:rsid w:val="007338BF"/>
    <w:rsid w:val="00733991"/>
    <w:rsid w:val="00733B67"/>
    <w:rsid w:val="00733B77"/>
    <w:rsid w:val="00733F20"/>
    <w:rsid w:val="00733FAD"/>
    <w:rsid w:val="0073423E"/>
    <w:rsid w:val="0073445E"/>
    <w:rsid w:val="007346DA"/>
    <w:rsid w:val="00734746"/>
    <w:rsid w:val="007347BB"/>
    <w:rsid w:val="00734A3A"/>
    <w:rsid w:val="00735483"/>
    <w:rsid w:val="0073561D"/>
    <w:rsid w:val="007358BB"/>
    <w:rsid w:val="00735AD9"/>
    <w:rsid w:val="00735B73"/>
    <w:rsid w:val="00735C9B"/>
    <w:rsid w:val="00735EA5"/>
    <w:rsid w:val="00736144"/>
    <w:rsid w:val="007361F5"/>
    <w:rsid w:val="007365C3"/>
    <w:rsid w:val="0073685D"/>
    <w:rsid w:val="0073692E"/>
    <w:rsid w:val="00736941"/>
    <w:rsid w:val="00736A00"/>
    <w:rsid w:val="00736A63"/>
    <w:rsid w:val="00736D54"/>
    <w:rsid w:val="00736D85"/>
    <w:rsid w:val="00736D92"/>
    <w:rsid w:val="00736D9D"/>
    <w:rsid w:val="007371FD"/>
    <w:rsid w:val="007372B5"/>
    <w:rsid w:val="0073787C"/>
    <w:rsid w:val="00737ADA"/>
    <w:rsid w:val="00737C25"/>
    <w:rsid w:val="00737C63"/>
    <w:rsid w:val="00737CB5"/>
    <w:rsid w:val="00737D68"/>
    <w:rsid w:val="00737E77"/>
    <w:rsid w:val="00737FF2"/>
    <w:rsid w:val="00740133"/>
    <w:rsid w:val="007403A2"/>
    <w:rsid w:val="007406F2"/>
    <w:rsid w:val="007406FE"/>
    <w:rsid w:val="00740724"/>
    <w:rsid w:val="00740E4C"/>
    <w:rsid w:val="00741004"/>
    <w:rsid w:val="007411D1"/>
    <w:rsid w:val="0074121E"/>
    <w:rsid w:val="00741353"/>
    <w:rsid w:val="007416B8"/>
    <w:rsid w:val="00741805"/>
    <w:rsid w:val="0074199E"/>
    <w:rsid w:val="00741AE7"/>
    <w:rsid w:val="00741E57"/>
    <w:rsid w:val="00741F30"/>
    <w:rsid w:val="00742133"/>
    <w:rsid w:val="007426AC"/>
    <w:rsid w:val="00742C17"/>
    <w:rsid w:val="00742F80"/>
    <w:rsid w:val="00743116"/>
    <w:rsid w:val="00743606"/>
    <w:rsid w:val="00743DC9"/>
    <w:rsid w:val="00743E20"/>
    <w:rsid w:val="00743F37"/>
    <w:rsid w:val="007443B2"/>
    <w:rsid w:val="00744653"/>
    <w:rsid w:val="0074478D"/>
    <w:rsid w:val="00744A71"/>
    <w:rsid w:val="00744D32"/>
    <w:rsid w:val="00745106"/>
    <w:rsid w:val="007452A5"/>
    <w:rsid w:val="007456B8"/>
    <w:rsid w:val="00745AA5"/>
    <w:rsid w:val="00745B1C"/>
    <w:rsid w:val="00745BD6"/>
    <w:rsid w:val="00745D07"/>
    <w:rsid w:val="00745D0B"/>
    <w:rsid w:val="00745F21"/>
    <w:rsid w:val="007460FC"/>
    <w:rsid w:val="007467E0"/>
    <w:rsid w:val="00746A55"/>
    <w:rsid w:val="00746AFA"/>
    <w:rsid w:val="00747214"/>
    <w:rsid w:val="007476B6"/>
    <w:rsid w:val="00747859"/>
    <w:rsid w:val="00747D87"/>
    <w:rsid w:val="00747E53"/>
    <w:rsid w:val="00747EEC"/>
    <w:rsid w:val="00747FAC"/>
    <w:rsid w:val="00747FE0"/>
    <w:rsid w:val="0075002B"/>
    <w:rsid w:val="00750242"/>
    <w:rsid w:val="0075068D"/>
    <w:rsid w:val="00750794"/>
    <w:rsid w:val="007508D9"/>
    <w:rsid w:val="007508DA"/>
    <w:rsid w:val="00750DDA"/>
    <w:rsid w:val="00750ECA"/>
    <w:rsid w:val="00750F9B"/>
    <w:rsid w:val="00751158"/>
    <w:rsid w:val="00751968"/>
    <w:rsid w:val="00751AE6"/>
    <w:rsid w:val="00751D49"/>
    <w:rsid w:val="00751E03"/>
    <w:rsid w:val="00751E31"/>
    <w:rsid w:val="00751F90"/>
    <w:rsid w:val="0075204F"/>
    <w:rsid w:val="007520A1"/>
    <w:rsid w:val="007520FC"/>
    <w:rsid w:val="00752364"/>
    <w:rsid w:val="0075262C"/>
    <w:rsid w:val="00752642"/>
    <w:rsid w:val="00752674"/>
    <w:rsid w:val="00752726"/>
    <w:rsid w:val="00752943"/>
    <w:rsid w:val="00752BEA"/>
    <w:rsid w:val="00752D25"/>
    <w:rsid w:val="00752D84"/>
    <w:rsid w:val="00753035"/>
    <w:rsid w:val="007533F4"/>
    <w:rsid w:val="00753403"/>
    <w:rsid w:val="007534CE"/>
    <w:rsid w:val="007534D1"/>
    <w:rsid w:val="00753676"/>
    <w:rsid w:val="007536B2"/>
    <w:rsid w:val="007539CF"/>
    <w:rsid w:val="00753D40"/>
    <w:rsid w:val="00753E5D"/>
    <w:rsid w:val="00754074"/>
    <w:rsid w:val="007541AE"/>
    <w:rsid w:val="007545B6"/>
    <w:rsid w:val="00754722"/>
    <w:rsid w:val="00754801"/>
    <w:rsid w:val="007548F2"/>
    <w:rsid w:val="00754A69"/>
    <w:rsid w:val="00754AAE"/>
    <w:rsid w:val="00754DA1"/>
    <w:rsid w:val="00754E39"/>
    <w:rsid w:val="00754F95"/>
    <w:rsid w:val="0075559E"/>
    <w:rsid w:val="007557EB"/>
    <w:rsid w:val="00755823"/>
    <w:rsid w:val="0075634F"/>
    <w:rsid w:val="007563D2"/>
    <w:rsid w:val="0075663A"/>
    <w:rsid w:val="007567D8"/>
    <w:rsid w:val="007568D2"/>
    <w:rsid w:val="00756C80"/>
    <w:rsid w:val="00756E77"/>
    <w:rsid w:val="00757202"/>
    <w:rsid w:val="007575E0"/>
    <w:rsid w:val="007577DB"/>
    <w:rsid w:val="007600FA"/>
    <w:rsid w:val="00760164"/>
    <w:rsid w:val="007601E1"/>
    <w:rsid w:val="0076051D"/>
    <w:rsid w:val="0076060D"/>
    <w:rsid w:val="00760635"/>
    <w:rsid w:val="007607CC"/>
    <w:rsid w:val="00760A03"/>
    <w:rsid w:val="00760CAB"/>
    <w:rsid w:val="00760D30"/>
    <w:rsid w:val="0076120A"/>
    <w:rsid w:val="00761499"/>
    <w:rsid w:val="00761542"/>
    <w:rsid w:val="00761586"/>
    <w:rsid w:val="00761B36"/>
    <w:rsid w:val="00761F45"/>
    <w:rsid w:val="00762234"/>
    <w:rsid w:val="007623C6"/>
    <w:rsid w:val="007626DA"/>
    <w:rsid w:val="0076280B"/>
    <w:rsid w:val="00762B58"/>
    <w:rsid w:val="00762C6E"/>
    <w:rsid w:val="00762F1E"/>
    <w:rsid w:val="007632CF"/>
    <w:rsid w:val="00763487"/>
    <w:rsid w:val="0076367C"/>
    <w:rsid w:val="007636DD"/>
    <w:rsid w:val="007638B9"/>
    <w:rsid w:val="007639C7"/>
    <w:rsid w:val="00763D88"/>
    <w:rsid w:val="00763EDE"/>
    <w:rsid w:val="007640BB"/>
    <w:rsid w:val="007643B5"/>
    <w:rsid w:val="007645AE"/>
    <w:rsid w:val="00764B58"/>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5C0"/>
    <w:rsid w:val="007666A4"/>
    <w:rsid w:val="00766B2F"/>
    <w:rsid w:val="00766B9C"/>
    <w:rsid w:val="00766F8F"/>
    <w:rsid w:val="007671E9"/>
    <w:rsid w:val="0076735B"/>
    <w:rsid w:val="007673A8"/>
    <w:rsid w:val="007673DF"/>
    <w:rsid w:val="0076767B"/>
    <w:rsid w:val="0076788C"/>
    <w:rsid w:val="0076795F"/>
    <w:rsid w:val="00767C54"/>
    <w:rsid w:val="00767EC0"/>
    <w:rsid w:val="00770102"/>
    <w:rsid w:val="00770346"/>
    <w:rsid w:val="007703B2"/>
    <w:rsid w:val="00770592"/>
    <w:rsid w:val="007706E2"/>
    <w:rsid w:val="00770725"/>
    <w:rsid w:val="00770C32"/>
    <w:rsid w:val="00771149"/>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35B"/>
    <w:rsid w:val="0077541B"/>
    <w:rsid w:val="00775A19"/>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1D27"/>
    <w:rsid w:val="00782044"/>
    <w:rsid w:val="007821E3"/>
    <w:rsid w:val="0078278B"/>
    <w:rsid w:val="0078280B"/>
    <w:rsid w:val="00782859"/>
    <w:rsid w:val="007829D5"/>
    <w:rsid w:val="00782B2A"/>
    <w:rsid w:val="00782C10"/>
    <w:rsid w:val="00782F94"/>
    <w:rsid w:val="007833B3"/>
    <w:rsid w:val="007834D2"/>
    <w:rsid w:val="007835A6"/>
    <w:rsid w:val="007838B2"/>
    <w:rsid w:val="00783D3F"/>
    <w:rsid w:val="00783EDC"/>
    <w:rsid w:val="00784019"/>
    <w:rsid w:val="007842C4"/>
    <w:rsid w:val="00784406"/>
    <w:rsid w:val="007847C6"/>
    <w:rsid w:val="00784AAE"/>
    <w:rsid w:val="00784B97"/>
    <w:rsid w:val="00784E2B"/>
    <w:rsid w:val="00784EFE"/>
    <w:rsid w:val="007854E0"/>
    <w:rsid w:val="007856E6"/>
    <w:rsid w:val="00785AB5"/>
    <w:rsid w:val="00785B1D"/>
    <w:rsid w:val="00785EA8"/>
    <w:rsid w:val="00785FF0"/>
    <w:rsid w:val="0078607A"/>
    <w:rsid w:val="007862B4"/>
    <w:rsid w:val="0078633E"/>
    <w:rsid w:val="007864DF"/>
    <w:rsid w:val="0078680C"/>
    <w:rsid w:val="00786858"/>
    <w:rsid w:val="00786884"/>
    <w:rsid w:val="00786A11"/>
    <w:rsid w:val="00786E12"/>
    <w:rsid w:val="00786F0B"/>
    <w:rsid w:val="00786FE5"/>
    <w:rsid w:val="007870FF"/>
    <w:rsid w:val="0078712E"/>
    <w:rsid w:val="007871B8"/>
    <w:rsid w:val="007873F8"/>
    <w:rsid w:val="007877B4"/>
    <w:rsid w:val="0078792E"/>
    <w:rsid w:val="00787988"/>
    <w:rsid w:val="00787DBC"/>
    <w:rsid w:val="00787EE6"/>
    <w:rsid w:val="0079011B"/>
    <w:rsid w:val="0079015F"/>
    <w:rsid w:val="00790470"/>
    <w:rsid w:val="00790795"/>
    <w:rsid w:val="007909E2"/>
    <w:rsid w:val="00790ABF"/>
    <w:rsid w:val="00790B00"/>
    <w:rsid w:val="00790D59"/>
    <w:rsid w:val="00790F59"/>
    <w:rsid w:val="00790F85"/>
    <w:rsid w:val="00791117"/>
    <w:rsid w:val="0079155D"/>
    <w:rsid w:val="00791728"/>
    <w:rsid w:val="007917D4"/>
    <w:rsid w:val="00791A81"/>
    <w:rsid w:val="00791FA8"/>
    <w:rsid w:val="00792576"/>
    <w:rsid w:val="00792585"/>
    <w:rsid w:val="0079281A"/>
    <w:rsid w:val="00792D22"/>
    <w:rsid w:val="00792F2B"/>
    <w:rsid w:val="00792F32"/>
    <w:rsid w:val="00792F93"/>
    <w:rsid w:val="0079315C"/>
    <w:rsid w:val="00793191"/>
    <w:rsid w:val="00793197"/>
    <w:rsid w:val="0079351E"/>
    <w:rsid w:val="007935FB"/>
    <w:rsid w:val="00793A98"/>
    <w:rsid w:val="00793C4B"/>
    <w:rsid w:val="00793C8F"/>
    <w:rsid w:val="00794032"/>
    <w:rsid w:val="007941D2"/>
    <w:rsid w:val="007941D6"/>
    <w:rsid w:val="0079470B"/>
    <w:rsid w:val="00794AF5"/>
    <w:rsid w:val="00794B3C"/>
    <w:rsid w:val="00794BB7"/>
    <w:rsid w:val="00794BF0"/>
    <w:rsid w:val="00794DBB"/>
    <w:rsid w:val="00794EC3"/>
    <w:rsid w:val="00795262"/>
    <w:rsid w:val="007954E9"/>
    <w:rsid w:val="00795616"/>
    <w:rsid w:val="00795791"/>
    <w:rsid w:val="00795AB1"/>
    <w:rsid w:val="00795E5F"/>
    <w:rsid w:val="007963A4"/>
    <w:rsid w:val="007964F8"/>
    <w:rsid w:val="007965BD"/>
    <w:rsid w:val="00796624"/>
    <w:rsid w:val="00796828"/>
    <w:rsid w:val="0079699F"/>
    <w:rsid w:val="00796C19"/>
    <w:rsid w:val="00796C4B"/>
    <w:rsid w:val="00796C6B"/>
    <w:rsid w:val="00796CFF"/>
    <w:rsid w:val="00796D66"/>
    <w:rsid w:val="00796F07"/>
    <w:rsid w:val="00797072"/>
    <w:rsid w:val="007970B7"/>
    <w:rsid w:val="007975D5"/>
    <w:rsid w:val="007975F0"/>
    <w:rsid w:val="00797827"/>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4A"/>
    <w:rsid w:val="007A1570"/>
    <w:rsid w:val="007A1848"/>
    <w:rsid w:val="007A185B"/>
    <w:rsid w:val="007A1942"/>
    <w:rsid w:val="007A1AC1"/>
    <w:rsid w:val="007A1B73"/>
    <w:rsid w:val="007A1BB1"/>
    <w:rsid w:val="007A1BE7"/>
    <w:rsid w:val="007A1DB8"/>
    <w:rsid w:val="007A2095"/>
    <w:rsid w:val="007A2323"/>
    <w:rsid w:val="007A25DF"/>
    <w:rsid w:val="007A2A24"/>
    <w:rsid w:val="007A2F7A"/>
    <w:rsid w:val="007A2FC4"/>
    <w:rsid w:val="007A3059"/>
    <w:rsid w:val="007A31FD"/>
    <w:rsid w:val="007A36B2"/>
    <w:rsid w:val="007A3BE9"/>
    <w:rsid w:val="007A3C00"/>
    <w:rsid w:val="007A3C7E"/>
    <w:rsid w:val="007A3C8C"/>
    <w:rsid w:val="007A3F12"/>
    <w:rsid w:val="007A4099"/>
    <w:rsid w:val="007A431A"/>
    <w:rsid w:val="007A4454"/>
    <w:rsid w:val="007A4628"/>
    <w:rsid w:val="007A4727"/>
    <w:rsid w:val="007A4857"/>
    <w:rsid w:val="007A4D81"/>
    <w:rsid w:val="007A4EE1"/>
    <w:rsid w:val="007A51C8"/>
    <w:rsid w:val="007A52B8"/>
    <w:rsid w:val="007A56B0"/>
    <w:rsid w:val="007A5BB2"/>
    <w:rsid w:val="007A6091"/>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46D"/>
    <w:rsid w:val="007B0872"/>
    <w:rsid w:val="007B0A6F"/>
    <w:rsid w:val="007B0A70"/>
    <w:rsid w:val="007B0B17"/>
    <w:rsid w:val="007B0DDE"/>
    <w:rsid w:val="007B0E0F"/>
    <w:rsid w:val="007B0F28"/>
    <w:rsid w:val="007B15DF"/>
    <w:rsid w:val="007B1A55"/>
    <w:rsid w:val="007B1D82"/>
    <w:rsid w:val="007B2232"/>
    <w:rsid w:val="007B24A7"/>
    <w:rsid w:val="007B2D20"/>
    <w:rsid w:val="007B2F1D"/>
    <w:rsid w:val="007B2FE8"/>
    <w:rsid w:val="007B3064"/>
    <w:rsid w:val="007B316C"/>
    <w:rsid w:val="007B352D"/>
    <w:rsid w:val="007B3662"/>
    <w:rsid w:val="007B3A87"/>
    <w:rsid w:val="007B3B75"/>
    <w:rsid w:val="007B3BE0"/>
    <w:rsid w:val="007B3E71"/>
    <w:rsid w:val="007B3F28"/>
    <w:rsid w:val="007B403A"/>
    <w:rsid w:val="007B40AC"/>
    <w:rsid w:val="007B41DE"/>
    <w:rsid w:val="007B42D7"/>
    <w:rsid w:val="007B4770"/>
    <w:rsid w:val="007B4882"/>
    <w:rsid w:val="007B4AA0"/>
    <w:rsid w:val="007B4DD1"/>
    <w:rsid w:val="007B4FDC"/>
    <w:rsid w:val="007B571B"/>
    <w:rsid w:val="007B5722"/>
    <w:rsid w:val="007B59EA"/>
    <w:rsid w:val="007B5C05"/>
    <w:rsid w:val="007B6B73"/>
    <w:rsid w:val="007B7110"/>
    <w:rsid w:val="007B7165"/>
    <w:rsid w:val="007B75E3"/>
    <w:rsid w:val="007B7811"/>
    <w:rsid w:val="007B7BD9"/>
    <w:rsid w:val="007B7DD4"/>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AF9"/>
    <w:rsid w:val="007C2B8F"/>
    <w:rsid w:val="007C2D03"/>
    <w:rsid w:val="007C2EA6"/>
    <w:rsid w:val="007C342C"/>
    <w:rsid w:val="007C3494"/>
    <w:rsid w:val="007C3609"/>
    <w:rsid w:val="007C363C"/>
    <w:rsid w:val="007C3A33"/>
    <w:rsid w:val="007C3B82"/>
    <w:rsid w:val="007C3C8B"/>
    <w:rsid w:val="007C3D68"/>
    <w:rsid w:val="007C3FB7"/>
    <w:rsid w:val="007C3FFB"/>
    <w:rsid w:val="007C4004"/>
    <w:rsid w:val="007C4455"/>
    <w:rsid w:val="007C4AE8"/>
    <w:rsid w:val="007C4B33"/>
    <w:rsid w:val="007C4B70"/>
    <w:rsid w:val="007C4BBE"/>
    <w:rsid w:val="007C4BC8"/>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01D"/>
    <w:rsid w:val="007C7293"/>
    <w:rsid w:val="007C72A9"/>
    <w:rsid w:val="007C7496"/>
    <w:rsid w:val="007C75A0"/>
    <w:rsid w:val="007C773A"/>
    <w:rsid w:val="007C78D5"/>
    <w:rsid w:val="007C7C02"/>
    <w:rsid w:val="007C7D0C"/>
    <w:rsid w:val="007C7EF8"/>
    <w:rsid w:val="007D0613"/>
    <w:rsid w:val="007D068F"/>
    <w:rsid w:val="007D0746"/>
    <w:rsid w:val="007D08C9"/>
    <w:rsid w:val="007D098A"/>
    <w:rsid w:val="007D0AFA"/>
    <w:rsid w:val="007D0D8C"/>
    <w:rsid w:val="007D0F03"/>
    <w:rsid w:val="007D13F0"/>
    <w:rsid w:val="007D145F"/>
    <w:rsid w:val="007D19A2"/>
    <w:rsid w:val="007D1D75"/>
    <w:rsid w:val="007D2557"/>
    <w:rsid w:val="007D26E9"/>
    <w:rsid w:val="007D2C1C"/>
    <w:rsid w:val="007D307E"/>
    <w:rsid w:val="007D30E3"/>
    <w:rsid w:val="007D340C"/>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59"/>
    <w:rsid w:val="007E0B7D"/>
    <w:rsid w:val="007E0BB1"/>
    <w:rsid w:val="007E0D8E"/>
    <w:rsid w:val="007E0FB2"/>
    <w:rsid w:val="007E106E"/>
    <w:rsid w:val="007E10C5"/>
    <w:rsid w:val="007E110C"/>
    <w:rsid w:val="007E140F"/>
    <w:rsid w:val="007E1533"/>
    <w:rsid w:val="007E15D2"/>
    <w:rsid w:val="007E169B"/>
    <w:rsid w:val="007E1769"/>
    <w:rsid w:val="007E1E40"/>
    <w:rsid w:val="007E1EC5"/>
    <w:rsid w:val="007E1FD1"/>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6E5"/>
    <w:rsid w:val="007E4ABD"/>
    <w:rsid w:val="007E4BBA"/>
    <w:rsid w:val="007E4C85"/>
    <w:rsid w:val="007E4DB7"/>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E7E0C"/>
    <w:rsid w:val="007E7E1B"/>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9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0B6"/>
    <w:rsid w:val="007F71AE"/>
    <w:rsid w:val="007F7291"/>
    <w:rsid w:val="007F740E"/>
    <w:rsid w:val="007F742F"/>
    <w:rsid w:val="007F74B0"/>
    <w:rsid w:val="007F74D0"/>
    <w:rsid w:val="007F79AF"/>
    <w:rsid w:val="007F7BD7"/>
    <w:rsid w:val="007F7BF6"/>
    <w:rsid w:val="007F7F4A"/>
    <w:rsid w:val="007F7F7C"/>
    <w:rsid w:val="00800415"/>
    <w:rsid w:val="00800503"/>
    <w:rsid w:val="00800612"/>
    <w:rsid w:val="00800819"/>
    <w:rsid w:val="0080087E"/>
    <w:rsid w:val="0080091F"/>
    <w:rsid w:val="008009C7"/>
    <w:rsid w:val="00800C27"/>
    <w:rsid w:val="00800C96"/>
    <w:rsid w:val="00800D3E"/>
    <w:rsid w:val="00800D6D"/>
    <w:rsid w:val="00800F0C"/>
    <w:rsid w:val="008012E5"/>
    <w:rsid w:val="00801364"/>
    <w:rsid w:val="00801C4B"/>
    <w:rsid w:val="00801CCE"/>
    <w:rsid w:val="00801E28"/>
    <w:rsid w:val="00802308"/>
    <w:rsid w:val="008027B7"/>
    <w:rsid w:val="00802A27"/>
    <w:rsid w:val="00802BB5"/>
    <w:rsid w:val="00802C4D"/>
    <w:rsid w:val="00802C93"/>
    <w:rsid w:val="00802E19"/>
    <w:rsid w:val="00802E46"/>
    <w:rsid w:val="00802FC3"/>
    <w:rsid w:val="008031EB"/>
    <w:rsid w:val="008034F4"/>
    <w:rsid w:val="008035D8"/>
    <w:rsid w:val="00803A22"/>
    <w:rsid w:val="00803FC5"/>
    <w:rsid w:val="008040C4"/>
    <w:rsid w:val="00804101"/>
    <w:rsid w:val="00804180"/>
    <w:rsid w:val="008045A9"/>
    <w:rsid w:val="008048B9"/>
    <w:rsid w:val="00804EB3"/>
    <w:rsid w:val="00805125"/>
    <w:rsid w:val="008056E6"/>
    <w:rsid w:val="00805778"/>
    <w:rsid w:val="008057CB"/>
    <w:rsid w:val="00805F7F"/>
    <w:rsid w:val="0080620F"/>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600"/>
    <w:rsid w:val="00810898"/>
    <w:rsid w:val="00810C16"/>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9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738"/>
    <w:rsid w:val="00815957"/>
    <w:rsid w:val="00815A7E"/>
    <w:rsid w:val="00815F48"/>
    <w:rsid w:val="00815FA5"/>
    <w:rsid w:val="00816215"/>
    <w:rsid w:val="00816482"/>
    <w:rsid w:val="008165E0"/>
    <w:rsid w:val="008165F2"/>
    <w:rsid w:val="00816606"/>
    <w:rsid w:val="00816E3F"/>
    <w:rsid w:val="008170C4"/>
    <w:rsid w:val="00817346"/>
    <w:rsid w:val="00817427"/>
    <w:rsid w:val="008174B1"/>
    <w:rsid w:val="008178D6"/>
    <w:rsid w:val="008179FC"/>
    <w:rsid w:val="00817A26"/>
    <w:rsid w:val="00817F45"/>
    <w:rsid w:val="00817FBA"/>
    <w:rsid w:val="008202AF"/>
    <w:rsid w:val="008204AC"/>
    <w:rsid w:val="008206D4"/>
    <w:rsid w:val="008207D8"/>
    <w:rsid w:val="008208F0"/>
    <w:rsid w:val="008209FC"/>
    <w:rsid w:val="00820D1A"/>
    <w:rsid w:val="00820D82"/>
    <w:rsid w:val="008212C5"/>
    <w:rsid w:val="00821676"/>
    <w:rsid w:val="00821A88"/>
    <w:rsid w:val="00821B96"/>
    <w:rsid w:val="00821F6F"/>
    <w:rsid w:val="00821FE3"/>
    <w:rsid w:val="00822343"/>
    <w:rsid w:val="0082264F"/>
    <w:rsid w:val="00822683"/>
    <w:rsid w:val="008226DF"/>
    <w:rsid w:val="008229A3"/>
    <w:rsid w:val="00822C1B"/>
    <w:rsid w:val="00822EEF"/>
    <w:rsid w:val="00823398"/>
    <w:rsid w:val="00823686"/>
    <w:rsid w:val="00823B9B"/>
    <w:rsid w:val="008240F3"/>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078"/>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D9A"/>
    <w:rsid w:val="00832E08"/>
    <w:rsid w:val="00832FCB"/>
    <w:rsid w:val="008331A5"/>
    <w:rsid w:val="00833275"/>
    <w:rsid w:val="00833400"/>
    <w:rsid w:val="00833B7B"/>
    <w:rsid w:val="00833BAA"/>
    <w:rsid w:val="00833D4F"/>
    <w:rsid w:val="00833DAD"/>
    <w:rsid w:val="00833DB5"/>
    <w:rsid w:val="00833E66"/>
    <w:rsid w:val="0083408F"/>
    <w:rsid w:val="00834186"/>
    <w:rsid w:val="008344A2"/>
    <w:rsid w:val="008344E5"/>
    <w:rsid w:val="008344EE"/>
    <w:rsid w:val="00834A03"/>
    <w:rsid w:val="00834C75"/>
    <w:rsid w:val="00834D4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0D8"/>
    <w:rsid w:val="0083737A"/>
    <w:rsid w:val="008373DC"/>
    <w:rsid w:val="00837B7F"/>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6"/>
    <w:rsid w:val="0084310D"/>
    <w:rsid w:val="008431B0"/>
    <w:rsid w:val="00843290"/>
    <w:rsid w:val="00843438"/>
    <w:rsid w:val="00843795"/>
    <w:rsid w:val="0084386F"/>
    <w:rsid w:val="00843901"/>
    <w:rsid w:val="00843AC8"/>
    <w:rsid w:val="00843CB0"/>
    <w:rsid w:val="00843D9D"/>
    <w:rsid w:val="00843DB9"/>
    <w:rsid w:val="00843F97"/>
    <w:rsid w:val="0084410B"/>
    <w:rsid w:val="00844266"/>
    <w:rsid w:val="00844869"/>
    <w:rsid w:val="0084489C"/>
    <w:rsid w:val="008448A5"/>
    <w:rsid w:val="008449A8"/>
    <w:rsid w:val="00844B4B"/>
    <w:rsid w:val="00844B9B"/>
    <w:rsid w:val="00844EF3"/>
    <w:rsid w:val="00844FCD"/>
    <w:rsid w:val="00844FD5"/>
    <w:rsid w:val="0084505F"/>
    <w:rsid w:val="008457C9"/>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5D6"/>
    <w:rsid w:val="008478E9"/>
    <w:rsid w:val="00847917"/>
    <w:rsid w:val="00847A3E"/>
    <w:rsid w:val="00847CF8"/>
    <w:rsid w:val="00847E1B"/>
    <w:rsid w:val="00847F86"/>
    <w:rsid w:val="0085016E"/>
    <w:rsid w:val="008502C5"/>
    <w:rsid w:val="008502D3"/>
    <w:rsid w:val="00850484"/>
    <w:rsid w:val="008504EF"/>
    <w:rsid w:val="008509D4"/>
    <w:rsid w:val="00850A43"/>
    <w:rsid w:val="00850BC6"/>
    <w:rsid w:val="00850F26"/>
    <w:rsid w:val="00851049"/>
    <w:rsid w:val="0085147D"/>
    <w:rsid w:val="0085177C"/>
    <w:rsid w:val="00851798"/>
    <w:rsid w:val="00851D0C"/>
    <w:rsid w:val="00851DA3"/>
    <w:rsid w:val="00851E01"/>
    <w:rsid w:val="008520E2"/>
    <w:rsid w:val="00852370"/>
    <w:rsid w:val="0085271E"/>
    <w:rsid w:val="0085295E"/>
    <w:rsid w:val="00852D17"/>
    <w:rsid w:val="00852FD8"/>
    <w:rsid w:val="008536BC"/>
    <w:rsid w:val="008538B7"/>
    <w:rsid w:val="00853A38"/>
    <w:rsid w:val="00853DEB"/>
    <w:rsid w:val="00853E15"/>
    <w:rsid w:val="00853E62"/>
    <w:rsid w:val="00853E81"/>
    <w:rsid w:val="00853E9C"/>
    <w:rsid w:val="0085416F"/>
    <w:rsid w:val="008548DE"/>
    <w:rsid w:val="00854BA1"/>
    <w:rsid w:val="00854C94"/>
    <w:rsid w:val="00854DDD"/>
    <w:rsid w:val="00854FF2"/>
    <w:rsid w:val="0085520A"/>
    <w:rsid w:val="0085534F"/>
    <w:rsid w:val="008553C2"/>
    <w:rsid w:val="0085560D"/>
    <w:rsid w:val="00855611"/>
    <w:rsid w:val="00856141"/>
    <w:rsid w:val="008565F2"/>
    <w:rsid w:val="00856937"/>
    <w:rsid w:val="00856A15"/>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0E79"/>
    <w:rsid w:val="008610FD"/>
    <w:rsid w:val="00861243"/>
    <w:rsid w:val="00861261"/>
    <w:rsid w:val="00861310"/>
    <w:rsid w:val="00861916"/>
    <w:rsid w:val="00861974"/>
    <w:rsid w:val="00861C49"/>
    <w:rsid w:val="00861DD0"/>
    <w:rsid w:val="0086219C"/>
    <w:rsid w:val="00862572"/>
    <w:rsid w:val="008625B4"/>
    <w:rsid w:val="0086264B"/>
    <w:rsid w:val="0086283C"/>
    <w:rsid w:val="008631C7"/>
    <w:rsid w:val="008632C9"/>
    <w:rsid w:val="0086347C"/>
    <w:rsid w:val="00863550"/>
    <w:rsid w:val="008637B9"/>
    <w:rsid w:val="00863B22"/>
    <w:rsid w:val="00863BCA"/>
    <w:rsid w:val="00863F8D"/>
    <w:rsid w:val="00864341"/>
    <w:rsid w:val="00864542"/>
    <w:rsid w:val="0086462C"/>
    <w:rsid w:val="00864690"/>
    <w:rsid w:val="00864712"/>
    <w:rsid w:val="0086475D"/>
    <w:rsid w:val="00864B23"/>
    <w:rsid w:val="00864EFB"/>
    <w:rsid w:val="008652E6"/>
    <w:rsid w:val="00865C2F"/>
    <w:rsid w:val="00865CC6"/>
    <w:rsid w:val="00865CFA"/>
    <w:rsid w:val="00865DC8"/>
    <w:rsid w:val="00866290"/>
    <w:rsid w:val="00866326"/>
    <w:rsid w:val="00866465"/>
    <w:rsid w:val="0086657A"/>
    <w:rsid w:val="00866A3E"/>
    <w:rsid w:val="00866C88"/>
    <w:rsid w:val="00866F3E"/>
    <w:rsid w:val="00867076"/>
    <w:rsid w:val="008670DD"/>
    <w:rsid w:val="0086779E"/>
    <w:rsid w:val="008677BF"/>
    <w:rsid w:val="00867957"/>
    <w:rsid w:val="00867AAB"/>
    <w:rsid w:val="00867F01"/>
    <w:rsid w:val="00870057"/>
    <w:rsid w:val="0087007A"/>
    <w:rsid w:val="008700B7"/>
    <w:rsid w:val="00870202"/>
    <w:rsid w:val="008702D8"/>
    <w:rsid w:val="008704A1"/>
    <w:rsid w:val="008704DC"/>
    <w:rsid w:val="0087067E"/>
    <w:rsid w:val="00870964"/>
    <w:rsid w:val="00870B64"/>
    <w:rsid w:val="00870E3F"/>
    <w:rsid w:val="0087108F"/>
    <w:rsid w:val="008710A2"/>
    <w:rsid w:val="0087116C"/>
    <w:rsid w:val="00871280"/>
    <w:rsid w:val="00871375"/>
    <w:rsid w:val="008718C2"/>
    <w:rsid w:val="008718CC"/>
    <w:rsid w:val="00871A2D"/>
    <w:rsid w:val="00871AD6"/>
    <w:rsid w:val="00871D9D"/>
    <w:rsid w:val="00871E2B"/>
    <w:rsid w:val="00871E46"/>
    <w:rsid w:val="00872013"/>
    <w:rsid w:val="008720FE"/>
    <w:rsid w:val="008721A2"/>
    <w:rsid w:val="0087249C"/>
    <w:rsid w:val="008728DD"/>
    <w:rsid w:val="00872C41"/>
    <w:rsid w:val="00872E8E"/>
    <w:rsid w:val="008732E5"/>
    <w:rsid w:val="0087331E"/>
    <w:rsid w:val="008733A9"/>
    <w:rsid w:val="00873731"/>
    <w:rsid w:val="00873940"/>
    <w:rsid w:val="00873979"/>
    <w:rsid w:val="00873AD3"/>
    <w:rsid w:val="00873C30"/>
    <w:rsid w:val="00873CF3"/>
    <w:rsid w:val="00873EDE"/>
    <w:rsid w:val="00873F2A"/>
    <w:rsid w:val="008740E6"/>
    <w:rsid w:val="00874417"/>
    <w:rsid w:val="008744FA"/>
    <w:rsid w:val="008747E1"/>
    <w:rsid w:val="00874A26"/>
    <w:rsid w:val="00874ABA"/>
    <w:rsid w:val="00874DD8"/>
    <w:rsid w:val="00874E50"/>
    <w:rsid w:val="00874F06"/>
    <w:rsid w:val="008756DB"/>
    <w:rsid w:val="008759B1"/>
    <w:rsid w:val="00875E22"/>
    <w:rsid w:val="008761B5"/>
    <w:rsid w:val="00876482"/>
    <w:rsid w:val="0087675A"/>
    <w:rsid w:val="00876EBA"/>
    <w:rsid w:val="00877068"/>
    <w:rsid w:val="008771B1"/>
    <w:rsid w:val="008771FC"/>
    <w:rsid w:val="0087724A"/>
    <w:rsid w:val="008773F3"/>
    <w:rsid w:val="008774B9"/>
    <w:rsid w:val="00877545"/>
    <w:rsid w:val="008776DE"/>
    <w:rsid w:val="0087777C"/>
    <w:rsid w:val="008779A9"/>
    <w:rsid w:val="00877A97"/>
    <w:rsid w:val="00877D87"/>
    <w:rsid w:val="00877E17"/>
    <w:rsid w:val="00877E49"/>
    <w:rsid w:val="0088004B"/>
    <w:rsid w:val="008801B2"/>
    <w:rsid w:val="00880643"/>
    <w:rsid w:val="0088077B"/>
    <w:rsid w:val="008807F0"/>
    <w:rsid w:val="00880869"/>
    <w:rsid w:val="008809D3"/>
    <w:rsid w:val="00880C0F"/>
    <w:rsid w:val="00880D08"/>
    <w:rsid w:val="008812B5"/>
    <w:rsid w:val="008812C1"/>
    <w:rsid w:val="008815B8"/>
    <w:rsid w:val="00881A5D"/>
    <w:rsid w:val="00881A77"/>
    <w:rsid w:val="00881B0E"/>
    <w:rsid w:val="00882473"/>
    <w:rsid w:val="008827F5"/>
    <w:rsid w:val="00882880"/>
    <w:rsid w:val="00882C95"/>
    <w:rsid w:val="008830CA"/>
    <w:rsid w:val="00883157"/>
    <w:rsid w:val="00883525"/>
    <w:rsid w:val="008836F3"/>
    <w:rsid w:val="00883967"/>
    <w:rsid w:val="0088399B"/>
    <w:rsid w:val="00883EF8"/>
    <w:rsid w:val="00884C74"/>
    <w:rsid w:val="00884D3F"/>
    <w:rsid w:val="00885026"/>
    <w:rsid w:val="008850A1"/>
    <w:rsid w:val="00885161"/>
    <w:rsid w:val="008852B8"/>
    <w:rsid w:val="00885354"/>
    <w:rsid w:val="008853FB"/>
    <w:rsid w:val="00885659"/>
    <w:rsid w:val="008856A6"/>
    <w:rsid w:val="008857BB"/>
    <w:rsid w:val="00885D04"/>
    <w:rsid w:val="008860FA"/>
    <w:rsid w:val="00886127"/>
    <w:rsid w:val="00886358"/>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29"/>
    <w:rsid w:val="00891649"/>
    <w:rsid w:val="008917DB"/>
    <w:rsid w:val="008918BD"/>
    <w:rsid w:val="00891B38"/>
    <w:rsid w:val="00891CE6"/>
    <w:rsid w:val="00891FBE"/>
    <w:rsid w:val="00892223"/>
    <w:rsid w:val="0089267D"/>
    <w:rsid w:val="008928B7"/>
    <w:rsid w:val="00892A86"/>
    <w:rsid w:val="00892F3A"/>
    <w:rsid w:val="00892FB3"/>
    <w:rsid w:val="00893225"/>
    <w:rsid w:val="008935CD"/>
    <w:rsid w:val="008938F6"/>
    <w:rsid w:val="00893B71"/>
    <w:rsid w:val="00893D59"/>
    <w:rsid w:val="008940F5"/>
    <w:rsid w:val="00894118"/>
    <w:rsid w:val="008946FB"/>
    <w:rsid w:val="00894AEE"/>
    <w:rsid w:val="00894C81"/>
    <w:rsid w:val="00894F9F"/>
    <w:rsid w:val="0089541E"/>
    <w:rsid w:val="00895473"/>
    <w:rsid w:val="008954B5"/>
    <w:rsid w:val="0089553F"/>
    <w:rsid w:val="00895976"/>
    <w:rsid w:val="008959DD"/>
    <w:rsid w:val="00895C5C"/>
    <w:rsid w:val="00895F32"/>
    <w:rsid w:val="008962AC"/>
    <w:rsid w:val="00896537"/>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7C"/>
    <w:rsid w:val="008A16B8"/>
    <w:rsid w:val="008A16C9"/>
    <w:rsid w:val="008A19B7"/>
    <w:rsid w:val="008A1A01"/>
    <w:rsid w:val="008A1F2B"/>
    <w:rsid w:val="008A1FA8"/>
    <w:rsid w:val="008A2014"/>
    <w:rsid w:val="008A23FF"/>
    <w:rsid w:val="008A2779"/>
    <w:rsid w:val="008A282E"/>
    <w:rsid w:val="008A28B5"/>
    <w:rsid w:val="008A2967"/>
    <w:rsid w:val="008A2B1D"/>
    <w:rsid w:val="008A2BAD"/>
    <w:rsid w:val="008A2BE7"/>
    <w:rsid w:val="008A2F27"/>
    <w:rsid w:val="008A2FC9"/>
    <w:rsid w:val="008A3426"/>
    <w:rsid w:val="008A35C9"/>
    <w:rsid w:val="008A3625"/>
    <w:rsid w:val="008A36D8"/>
    <w:rsid w:val="008A3754"/>
    <w:rsid w:val="008A3760"/>
    <w:rsid w:val="008A382D"/>
    <w:rsid w:val="008A3A20"/>
    <w:rsid w:val="008A3BEC"/>
    <w:rsid w:val="008A42DF"/>
    <w:rsid w:val="008A4427"/>
    <w:rsid w:val="008A47C0"/>
    <w:rsid w:val="008A4815"/>
    <w:rsid w:val="008A4A3B"/>
    <w:rsid w:val="008A4C51"/>
    <w:rsid w:val="008A4C8F"/>
    <w:rsid w:val="008A4D48"/>
    <w:rsid w:val="008A4E3D"/>
    <w:rsid w:val="008A5417"/>
    <w:rsid w:val="008A581C"/>
    <w:rsid w:val="008A585A"/>
    <w:rsid w:val="008A59D4"/>
    <w:rsid w:val="008A5A59"/>
    <w:rsid w:val="008A5C3D"/>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A7862"/>
    <w:rsid w:val="008B0000"/>
    <w:rsid w:val="008B00DA"/>
    <w:rsid w:val="008B0261"/>
    <w:rsid w:val="008B029A"/>
    <w:rsid w:val="008B0322"/>
    <w:rsid w:val="008B0562"/>
    <w:rsid w:val="008B07CB"/>
    <w:rsid w:val="008B0AE8"/>
    <w:rsid w:val="008B15A8"/>
    <w:rsid w:val="008B15B0"/>
    <w:rsid w:val="008B16E2"/>
    <w:rsid w:val="008B1756"/>
    <w:rsid w:val="008B196E"/>
    <w:rsid w:val="008B1D18"/>
    <w:rsid w:val="008B2645"/>
    <w:rsid w:val="008B28C0"/>
    <w:rsid w:val="008B2AED"/>
    <w:rsid w:val="008B2D1C"/>
    <w:rsid w:val="008B2D69"/>
    <w:rsid w:val="008B32E7"/>
    <w:rsid w:val="008B331D"/>
    <w:rsid w:val="008B35F5"/>
    <w:rsid w:val="008B3AFC"/>
    <w:rsid w:val="008B3DE1"/>
    <w:rsid w:val="008B4148"/>
    <w:rsid w:val="008B44DE"/>
    <w:rsid w:val="008B461A"/>
    <w:rsid w:val="008B464F"/>
    <w:rsid w:val="008B46D8"/>
    <w:rsid w:val="008B4764"/>
    <w:rsid w:val="008B4776"/>
    <w:rsid w:val="008B4973"/>
    <w:rsid w:val="008B4ABE"/>
    <w:rsid w:val="008B4BB9"/>
    <w:rsid w:val="008B4BC5"/>
    <w:rsid w:val="008B50B9"/>
    <w:rsid w:val="008B51E6"/>
    <w:rsid w:val="008B5336"/>
    <w:rsid w:val="008B5372"/>
    <w:rsid w:val="008B5705"/>
    <w:rsid w:val="008B5873"/>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A"/>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55"/>
    <w:rsid w:val="008C47AE"/>
    <w:rsid w:val="008C4800"/>
    <w:rsid w:val="008C4810"/>
    <w:rsid w:val="008C4AA1"/>
    <w:rsid w:val="008C4C1D"/>
    <w:rsid w:val="008C4CE6"/>
    <w:rsid w:val="008C4F41"/>
    <w:rsid w:val="008C5102"/>
    <w:rsid w:val="008C51A8"/>
    <w:rsid w:val="008C536A"/>
    <w:rsid w:val="008C55CC"/>
    <w:rsid w:val="008C5CF9"/>
    <w:rsid w:val="008C669F"/>
    <w:rsid w:val="008C67A0"/>
    <w:rsid w:val="008C6864"/>
    <w:rsid w:val="008C68F0"/>
    <w:rsid w:val="008C6940"/>
    <w:rsid w:val="008C6A56"/>
    <w:rsid w:val="008C6A70"/>
    <w:rsid w:val="008C70A1"/>
    <w:rsid w:val="008C729F"/>
    <w:rsid w:val="008C74B4"/>
    <w:rsid w:val="008C7979"/>
    <w:rsid w:val="008C7AB0"/>
    <w:rsid w:val="008C7D61"/>
    <w:rsid w:val="008C7F08"/>
    <w:rsid w:val="008D0025"/>
    <w:rsid w:val="008D0109"/>
    <w:rsid w:val="008D05DB"/>
    <w:rsid w:val="008D0658"/>
    <w:rsid w:val="008D0CCD"/>
    <w:rsid w:val="008D0CE9"/>
    <w:rsid w:val="008D0FAF"/>
    <w:rsid w:val="008D118A"/>
    <w:rsid w:val="008D139F"/>
    <w:rsid w:val="008D14C7"/>
    <w:rsid w:val="008D15C4"/>
    <w:rsid w:val="008D16CD"/>
    <w:rsid w:val="008D1AB0"/>
    <w:rsid w:val="008D1B71"/>
    <w:rsid w:val="008D1BF8"/>
    <w:rsid w:val="008D1E28"/>
    <w:rsid w:val="008D20E7"/>
    <w:rsid w:val="008D2563"/>
    <w:rsid w:val="008D2598"/>
    <w:rsid w:val="008D2675"/>
    <w:rsid w:val="008D2C1E"/>
    <w:rsid w:val="008D34AF"/>
    <w:rsid w:val="008D373E"/>
    <w:rsid w:val="008D3A97"/>
    <w:rsid w:val="008D3C6F"/>
    <w:rsid w:val="008D4015"/>
    <w:rsid w:val="008D4258"/>
    <w:rsid w:val="008D46FD"/>
    <w:rsid w:val="008D4B14"/>
    <w:rsid w:val="008D4D1C"/>
    <w:rsid w:val="008D500C"/>
    <w:rsid w:val="008D5054"/>
    <w:rsid w:val="008D5484"/>
    <w:rsid w:val="008D54FE"/>
    <w:rsid w:val="008D58D4"/>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14B"/>
    <w:rsid w:val="008E03DC"/>
    <w:rsid w:val="008E05A9"/>
    <w:rsid w:val="008E06D7"/>
    <w:rsid w:val="008E0754"/>
    <w:rsid w:val="008E085E"/>
    <w:rsid w:val="008E0A91"/>
    <w:rsid w:val="008E0C00"/>
    <w:rsid w:val="008E0C86"/>
    <w:rsid w:val="008E0D9F"/>
    <w:rsid w:val="008E1010"/>
    <w:rsid w:val="008E1188"/>
    <w:rsid w:val="008E121D"/>
    <w:rsid w:val="008E1419"/>
    <w:rsid w:val="008E1624"/>
    <w:rsid w:val="008E189F"/>
    <w:rsid w:val="008E1D8D"/>
    <w:rsid w:val="008E1F41"/>
    <w:rsid w:val="008E2113"/>
    <w:rsid w:val="008E28AE"/>
    <w:rsid w:val="008E2BBD"/>
    <w:rsid w:val="008E2DA3"/>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661"/>
    <w:rsid w:val="008E59DA"/>
    <w:rsid w:val="008E5B29"/>
    <w:rsid w:val="008E5E09"/>
    <w:rsid w:val="008E5E2B"/>
    <w:rsid w:val="008E5E3A"/>
    <w:rsid w:val="008E60DF"/>
    <w:rsid w:val="008E6201"/>
    <w:rsid w:val="008E6295"/>
    <w:rsid w:val="008E62FA"/>
    <w:rsid w:val="008E652B"/>
    <w:rsid w:val="008E65CC"/>
    <w:rsid w:val="008E7103"/>
    <w:rsid w:val="008E7341"/>
    <w:rsid w:val="008E7FEB"/>
    <w:rsid w:val="008F05E4"/>
    <w:rsid w:val="008F066D"/>
    <w:rsid w:val="008F10CF"/>
    <w:rsid w:val="008F11C8"/>
    <w:rsid w:val="008F13A7"/>
    <w:rsid w:val="008F141B"/>
    <w:rsid w:val="008F1936"/>
    <w:rsid w:val="008F19E9"/>
    <w:rsid w:val="008F1CD0"/>
    <w:rsid w:val="008F1D28"/>
    <w:rsid w:val="008F201E"/>
    <w:rsid w:val="008F22F8"/>
    <w:rsid w:val="008F253E"/>
    <w:rsid w:val="008F2A1C"/>
    <w:rsid w:val="008F2C4A"/>
    <w:rsid w:val="008F2E43"/>
    <w:rsid w:val="008F2F02"/>
    <w:rsid w:val="008F2F16"/>
    <w:rsid w:val="008F2F69"/>
    <w:rsid w:val="008F30EA"/>
    <w:rsid w:val="008F3434"/>
    <w:rsid w:val="008F34F3"/>
    <w:rsid w:val="008F3830"/>
    <w:rsid w:val="008F39E0"/>
    <w:rsid w:val="008F3A0B"/>
    <w:rsid w:val="008F3A99"/>
    <w:rsid w:val="008F3B6F"/>
    <w:rsid w:val="008F3CBE"/>
    <w:rsid w:val="008F3F13"/>
    <w:rsid w:val="008F4369"/>
    <w:rsid w:val="008F4389"/>
    <w:rsid w:val="008F486A"/>
    <w:rsid w:val="008F4933"/>
    <w:rsid w:val="008F4B73"/>
    <w:rsid w:val="008F5256"/>
    <w:rsid w:val="008F52E1"/>
    <w:rsid w:val="008F55EF"/>
    <w:rsid w:val="008F56EB"/>
    <w:rsid w:val="008F57A0"/>
    <w:rsid w:val="008F599E"/>
    <w:rsid w:val="008F5A22"/>
    <w:rsid w:val="008F5AD6"/>
    <w:rsid w:val="008F5B3A"/>
    <w:rsid w:val="008F5D10"/>
    <w:rsid w:val="008F5FD0"/>
    <w:rsid w:val="008F62E9"/>
    <w:rsid w:val="008F6609"/>
    <w:rsid w:val="008F67BC"/>
    <w:rsid w:val="008F67D0"/>
    <w:rsid w:val="008F67D1"/>
    <w:rsid w:val="008F69EA"/>
    <w:rsid w:val="008F6BE0"/>
    <w:rsid w:val="008F6BF7"/>
    <w:rsid w:val="008F6D67"/>
    <w:rsid w:val="008F6FC2"/>
    <w:rsid w:val="008F76BF"/>
    <w:rsid w:val="008F7710"/>
    <w:rsid w:val="008F7A4A"/>
    <w:rsid w:val="00900096"/>
    <w:rsid w:val="009003FF"/>
    <w:rsid w:val="009005AD"/>
    <w:rsid w:val="00900A12"/>
    <w:rsid w:val="00900B22"/>
    <w:rsid w:val="00900C0C"/>
    <w:rsid w:val="00900E58"/>
    <w:rsid w:val="00900F3E"/>
    <w:rsid w:val="00901144"/>
    <w:rsid w:val="00901145"/>
    <w:rsid w:val="00901248"/>
    <w:rsid w:val="00901B27"/>
    <w:rsid w:val="00901D40"/>
    <w:rsid w:val="00901EA4"/>
    <w:rsid w:val="00901EE2"/>
    <w:rsid w:val="00901FA8"/>
    <w:rsid w:val="0090236B"/>
    <w:rsid w:val="009023CA"/>
    <w:rsid w:val="0090263E"/>
    <w:rsid w:val="0090298F"/>
    <w:rsid w:val="00902C62"/>
    <w:rsid w:val="00902D96"/>
    <w:rsid w:val="00903263"/>
    <w:rsid w:val="0090331E"/>
    <w:rsid w:val="009034D9"/>
    <w:rsid w:val="0090354C"/>
    <w:rsid w:val="00903621"/>
    <w:rsid w:val="0090370A"/>
    <w:rsid w:val="0090378A"/>
    <w:rsid w:val="009038CE"/>
    <w:rsid w:val="00903AC6"/>
    <w:rsid w:val="00903EDF"/>
    <w:rsid w:val="00903EEA"/>
    <w:rsid w:val="00904436"/>
    <w:rsid w:val="009045C2"/>
    <w:rsid w:val="009046AD"/>
    <w:rsid w:val="00904724"/>
    <w:rsid w:val="0090484F"/>
    <w:rsid w:val="009048A4"/>
    <w:rsid w:val="009048C7"/>
    <w:rsid w:val="00904AC0"/>
    <w:rsid w:val="00904BB9"/>
    <w:rsid w:val="00904D45"/>
    <w:rsid w:val="00904E38"/>
    <w:rsid w:val="00904E56"/>
    <w:rsid w:val="00904EC0"/>
    <w:rsid w:val="00905487"/>
    <w:rsid w:val="009055A6"/>
    <w:rsid w:val="009059B5"/>
    <w:rsid w:val="00905DDA"/>
    <w:rsid w:val="00905F03"/>
    <w:rsid w:val="0090611C"/>
    <w:rsid w:val="00906393"/>
    <w:rsid w:val="00906453"/>
    <w:rsid w:val="0090650F"/>
    <w:rsid w:val="009065F1"/>
    <w:rsid w:val="00906B77"/>
    <w:rsid w:val="00907196"/>
    <w:rsid w:val="00907764"/>
    <w:rsid w:val="0090786E"/>
    <w:rsid w:val="009078CE"/>
    <w:rsid w:val="00907FE7"/>
    <w:rsid w:val="00910112"/>
    <w:rsid w:val="00910183"/>
    <w:rsid w:val="009101C5"/>
    <w:rsid w:val="00910227"/>
    <w:rsid w:val="009102EB"/>
    <w:rsid w:val="0091055F"/>
    <w:rsid w:val="00910894"/>
    <w:rsid w:val="00910A21"/>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5"/>
    <w:rsid w:val="00912D6F"/>
    <w:rsid w:val="00912EC5"/>
    <w:rsid w:val="00912EFD"/>
    <w:rsid w:val="00912F9A"/>
    <w:rsid w:val="00912FAA"/>
    <w:rsid w:val="0091301E"/>
    <w:rsid w:val="00913AE8"/>
    <w:rsid w:val="00913BCF"/>
    <w:rsid w:val="00913CAB"/>
    <w:rsid w:val="00913D22"/>
    <w:rsid w:val="00913D76"/>
    <w:rsid w:val="00913D87"/>
    <w:rsid w:val="00913D8B"/>
    <w:rsid w:val="009142F6"/>
    <w:rsid w:val="00914761"/>
    <w:rsid w:val="00914849"/>
    <w:rsid w:val="0091493F"/>
    <w:rsid w:val="00914D0F"/>
    <w:rsid w:val="00914E51"/>
    <w:rsid w:val="009150AD"/>
    <w:rsid w:val="00915286"/>
    <w:rsid w:val="00915357"/>
    <w:rsid w:val="00915934"/>
    <w:rsid w:val="009159A0"/>
    <w:rsid w:val="00915B66"/>
    <w:rsid w:val="00915F8A"/>
    <w:rsid w:val="009160A5"/>
    <w:rsid w:val="00916128"/>
    <w:rsid w:val="0091619C"/>
    <w:rsid w:val="0091640A"/>
    <w:rsid w:val="00916415"/>
    <w:rsid w:val="00916D03"/>
    <w:rsid w:val="00916F06"/>
    <w:rsid w:val="0091702A"/>
    <w:rsid w:val="00917041"/>
    <w:rsid w:val="00917A6B"/>
    <w:rsid w:val="00917B3F"/>
    <w:rsid w:val="00917C49"/>
    <w:rsid w:val="00917EA3"/>
    <w:rsid w:val="009200D1"/>
    <w:rsid w:val="009203BC"/>
    <w:rsid w:val="009203C8"/>
    <w:rsid w:val="00920EEB"/>
    <w:rsid w:val="00921182"/>
    <w:rsid w:val="0092157F"/>
    <w:rsid w:val="00921682"/>
    <w:rsid w:val="009219BE"/>
    <w:rsid w:val="00921B88"/>
    <w:rsid w:val="00921D74"/>
    <w:rsid w:val="00921E0B"/>
    <w:rsid w:val="00921E6D"/>
    <w:rsid w:val="00921ED6"/>
    <w:rsid w:val="009220B3"/>
    <w:rsid w:val="00922413"/>
    <w:rsid w:val="00922538"/>
    <w:rsid w:val="00922547"/>
    <w:rsid w:val="0092276F"/>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4F6D"/>
    <w:rsid w:val="00925129"/>
    <w:rsid w:val="0092516D"/>
    <w:rsid w:val="00925486"/>
    <w:rsid w:val="0092572E"/>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E17"/>
    <w:rsid w:val="00927F64"/>
    <w:rsid w:val="009303FE"/>
    <w:rsid w:val="00930597"/>
    <w:rsid w:val="00930637"/>
    <w:rsid w:val="0093094C"/>
    <w:rsid w:val="00930A6C"/>
    <w:rsid w:val="00930B38"/>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604"/>
    <w:rsid w:val="009327F9"/>
    <w:rsid w:val="00932FE2"/>
    <w:rsid w:val="009330A9"/>
    <w:rsid w:val="0093363C"/>
    <w:rsid w:val="0093378C"/>
    <w:rsid w:val="0093387B"/>
    <w:rsid w:val="00933894"/>
    <w:rsid w:val="009338CC"/>
    <w:rsid w:val="00933CA7"/>
    <w:rsid w:val="00933DD5"/>
    <w:rsid w:val="00933DEF"/>
    <w:rsid w:val="00933EB2"/>
    <w:rsid w:val="00933F1C"/>
    <w:rsid w:val="00934635"/>
    <w:rsid w:val="009346B1"/>
    <w:rsid w:val="009349B8"/>
    <w:rsid w:val="00934E1B"/>
    <w:rsid w:val="00934EB7"/>
    <w:rsid w:val="00934EF8"/>
    <w:rsid w:val="00934F5A"/>
    <w:rsid w:val="00935084"/>
    <w:rsid w:val="0093513C"/>
    <w:rsid w:val="0093527C"/>
    <w:rsid w:val="00935392"/>
    <w:rsid w:val="009357CF"/>
    <w:rsid w:val="009357DB"/>
    <w:rsid w:val="00935CFF"/>
    <w:rsid w:val="00935E20"/>
    <w:rsid w:val="00935FB0"/>
    <w:rsid w:val="00936002"/>
    <w:rsid w:val="009360DF"/>
    <w:rsid w:val="0093626F"/>
    <w:rsid w:val="00936451"/>
    <w:rsid w:val="009366A6"/>
    <w:rsid w:val="009366E9"/>
    <w:rsid w:val="00936773"/>
    <w:rsid w:val="009368EC"/>
    <w:rsid w:val="00937362"/>
    <w:rsid w:val="0093739C"/>
    <w:rsid w:val="00937683"/>
    <w:rsid w:val="009378AD"/>
    <w:rsid w:val="00937AD5"/>
    <w:rsid w:val="00937B72"/>
    <w:rsid w:val="00937C5B"/>
    <w:rsid w:val="00937CC8"/>
    <w:rsid w:val="00940295"/>
    <w:rsid w:val="00940500"/>
    <w:rsid w:val="009405BA"/>
    <w:rsid w:val="009406BF"/>
    <w:rsid w:val="00940B5A"/>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148"/>
    <w:rsid w:val="00942346"/>
    <w:rsid w:val="009423F5"/>
    <w:rsid w:val="009427B4"/>
    <w:rsid w:val="0094283B"/>
    <w:rsid w:val="00942B31"/>
    <w:rsid w:val="00942E30"/>
    <w:rsid w:val="00943106"/>
    <w:rsid w:val="00943279"/>
    <w:rsid w:val="00943378"/>
    <w:rsid w:val="009436C5"/>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6FF"/>
    <w:rsid w:val="0095071A"/>
    <w:rsid w:val="00950853"/>
    <w:rsid w:val="0095094F"/>
    <w:rsid w:val="00950D41"/>
    <w:rsid w:val="009510A9"/>
    <w:rsid w:val="009510AF"/>
    <w:rsid w:val="009510CB"/>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41C"/>
    <w:rsid w:val="009556A6"/>
    <w:rsid w:val="00955A95"/>
    <w:rsid w:val="00955F2A"/>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364"/>
    <w:rsid w:val="009604D2"/>
    <w:rsid w:val="00960596"/>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1E71"/>
    <w:rsid w:val="00962029"/>
    <w:rsid w:val="0096204B"/>
    <w:rsid w:val="00962115"/>
    <w:rsid w:val="009623A9"/>
    <w:rsid w:val="00962484"/>
    <w:rsid w:val="00962600"/>
    <w:rsid w:val="0096273D"/>
    <w:rsid w:val="00962DC6"/>
    <w:rsid w:val="00963106"/>
    <w:rsid w:val="00963600"/>
    <w:rsid w:val="00963678"/>
    <w:rsid w:val="009637A4"/>
    <w:rsid w:val="009637E7"/>
    <w:rsid w:val="009639B4"/>
    <w:rsid w:val="009639DC"/>
    <w:rsid w:val="009639E3"/>
    <w:rsid w:val="00963A41"/>
    <w:rsid w:val="00963E4B"/>
    <w:rsid w:val="00963EB3"/>
    <w:rsid w:val="00964509"/>
    <w:rsid w:val="009645D4"/>
    <w:rsid w:val="0096462F"/>
    <w:rsid w:val="009649AF"/>
    <w:rsid w:val="00964C87"/>
    <w:rsid w:val="00964DC2"/>
    <w:rsid w:val="00964F77"/>
    <w:rsid w:val="0096507A"/>
    <w:rsid w:val="009650CE"/>
    <w:rsid w:val="009650D6"/>
    <w:rsid w:val="00965984"/>
    <w:rsid w:val="00965B14"/>
    <w:rsid w:val="00965B4D"/>
    <w:rsid w:val="00965BE4"/>
    <w:rsid w:val="0096640A"/>
    <w:rsid w:val="0096675E"/>
    <w:rsid w:val="009668B7"/>
    <w:rsid w:val="00966A08"/>
    <w:rsid w:val="00966AD7"/>
    <w:rsid w:val="00966B36"/>
    <w:rsid w:val="00966CE2"/>
    <w:rsid w:val="00966EBC"/>
    <w:rsid w:val="0096710F"/>
    <w:rsid w:val="009671A7"/>
    <w:rsid w:val="00967203"/>
    <w:rsid w:val="0096724B"/>
    <w:rsid w:val="009675B9"/>
    <w:rsid w:val="00967700"/>
    <w:rsid w:val="0096785A"/>
    <w:rsid w:val="00967A73"/>
    <w:rsid w:val="00967AC8"/>
    <w:rsid w:val="00967DB2"/>
    <w:rsid w:val="00967E0F"/>
    <w:rsid w:val="00967E40"/>
    <w:rsid w:val="00970139"/>
    <w:rsid w:val="0097039B"/>
    <w:rsid w:val="0097064C"/>
    <w:rsid w:val="00970798"/>
    <w:rsid w:val="00970B5F"/>
    <w:rsid w:val="00970C69"/>
    <w:rsid w:val="00970D49"/>
    <w:rsid w:val="00970E5D"/>
    <w:rsid w:val="0097115E"/>
    <w:rsid w:val="00971733"/>
    <w:rsid w:val="0097185E"/>
    <w:rsid w:val="00971BEE"/>
    <w:rsid w:val="00971C50"/>
    <w:rsid w:val="00971C65"/>
    <w:rsid w:val="00971E65"/>
    <w:rsid w:val="00971F85"/>
    <w:rsid w:val="0097257C"/>
    <w:rsid w:val="00972583"/>
    <w:rsid w:val="00972BF0"/>
    <w:rsid w:val="00972E48"/>
    <w:rsid w:val="009733A9"/>
    <w:rsid w:val="009736BB"/>
    <w:rsid w:val="0097373F"/>
    <w:rsid w:val="00973A01"/>
    <w:rsid w:val="00973A05"/>
    <w:rsid w:val="00973A10"/>
    <w:rsid w:val="00973E69"/>
    <w:rsid w:val="00973EB6"/>
    <w:rsid w:val="00974066"/>
    <w:rsid w:val="009740CD"/>
    <w:rsid w:val="0097412F"/>
    <w:rsid w:val="009744BD"/>
    <w:rsid w:val="009748F3"/>
    <w:rsid w:val="009749FB"/>
    <w:rsid w:val="00974B02"/>
    <w:rsid w:val="00974C80"/>
    <w:rsid w:val="00974CBD"/>
    <w:rsid w:val="00974E53"/>
    <w:rsid w:val="00974F0B"/>
    <w:rsid w:val="00975027"/>
    <w:rsid w:val="009752B4"/>
    <w:rsid w:val="009755FF"/>
    <w:rsid w:val="00975692"/>
    <w:rsid w:val="00975858"/>
    <w:rsid w:val="00975D89"/>
    <w:rsid w:val="00975E3C"/>
    <w:rsid w:val="00975EF2"/>
    <w:rsid w:val="0097601B"/>
    <w:rsid w:val="009762F7"/>
    <w:rsid w:val="00976422"/>
    <w:rsid w:val="0097665C"/>
    <w:rsid w:val="00976700"/>
    <w:rsid w:val="00976B43"/>
    <w:rsid w:val="00976D52"/>
    <w:rsid w:val="00977120"/>
    <w:rsid w:val="009773B7"/>
    <w:rsid w:val="00977760"/>
    <w:rsid w:val="00977A14"/>
    <w:rsid w:val="00977B73"/>
    <w:rsid w:val="00977BED"/>
    <w:rsid w:val="009802EF"/>
    <w:rsid w:val="00980383"/>
    <w:rsid w:val="009804AF"/>
    <w:rsid w:val="00980698"/>
    <w:rsid w:val="00980723"/>
    <w:rsid w:val="0098091D"/>
    <w:rsid w:val="0098099F"/>
    <w:rsid w:val="00980A1D"/>
    <w:rsid w:val="00980CF5"/>
    <w:rsid w:val="00980E42"/>
    <w:rsid w:val="009811B0"/>
    <w:rsid w:val="009812CF"/>
    <w:rsid w:val="0098172D"/>
    <w:rsid w:val="00981B5D"/>
    <w:rsid w:val="00981D96"/>
    <w:rsid w:val="0098204A"/>
    <w:rsid w:val="0098205C"/>
    <w:rsid w:val="0098276C"/>
    <w:rsid w:val="0098286C"/>
    <w:rsid w:val="00982AD8"/>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4F8"/>
    <w:rsid w:val="00984579"/>
    <w:rsid w:val="00984583"/>
    <w:rsid w:val="009848BC"/>
    <w:rsid w:val="00984CB3"/>
    <w:rsid w:val="00984DF0"/>
    <w:rsid w:val="009850C7"/>
    <w:rsid w:val="00985687"/>
    <w:rsid w:val="00985981"/>
    <w:rsid w:val="00985990"/>
    <w:rsid w:val="00985FA5"/>
    <w:rsid w:val="009860EA"/>
    <w:rsid w:val="00986938"/>
    <w:rsid w:val="00986979"/>
    <w:rsid w:val="00986CFE"/>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6E"/>
    <w:rsid w:val="0099197E"/>
    <w:rsid w:val="00991B3A"/>
    <w:rsid w:val="00991FAC"/>
    <w:rsid w:val="00991FD5"/>
    <w:rsid w:val="009921E8"/>
    <w:rsid w:val="00992212"/>
    <w:rsid w:val="0099224F"/>
    <w:rsid w:val="009925A5"/>
    <w:rsid w:val="009925ED"/>
    <w:rsid w:val="0099296D"/>
    <w:rsid w:val="00992BB1"/>
    <w:rsid w:val="00992C39"/>
    <w:rsid w:val="00992CEA"/>
    <w:rsid w:val="00992D25"/>
    <w:rsid w:val="00992ED7"/>
    <w:rsid w:val="00993327"/>
    <w:rsid w:val="00993926"/>
    <w:rsid w:val="00993C03"/>
    <w:rsid w:val="00993C1B"/>
    <w:rsid w:val="00993F3A"/>
    <w:rsid w:val="00993F63"/>
    <w:rsid w:val="0099473D"/>
    <w:rsid w:val="00994A37"/>
    <w:rsid w:val="00994DFB"/>
    <w:rsid w:val="00995089"/>
    <w:rsid w:val="0099529F"/>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9E1"/>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2B87"/>
    <w:rsid w:val="009A307F"/>
    <w:rsid w:val="009A3168"/>
    <w:rsid w:val="009A32F9"/>
    <w:rsid w:val="009A333D"/>
    <w:rsid w:val="009A344B"/>
    <w:rsid w:val="009A36A2"/>
    <w:rsid w:val="009A39C3"/>
    <w:rsid w:val="009A3B68"/>
    <w:rsid w:val="009A3C42"/>
    <w:rsid w:val="009A3CF0"/>
    <w:rsid w:val="009A437E"/>
    <w:rsid w:val="009A4881"/>
    <w:rsid w:val="009A48EB"/>
    <w:rsid w:val="009A4929"/>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622"/>
    <w:rsid w:val="009A7DFA"/>
    <w:rsid w:val="009A7F7C"/>
    <w:rsid w:val="009A7FBD"/>
    <w:rsid w:val="009B01B2"/>
    <w:rsid w:val="009B034D"/>
    <w:rsid w:val="009B039C"/>
    <w:rsid w:val="009B0406"/>
    <w:rsid w:val="009B043D"/>
    <w:rsid w:val="009B0529"/>
    <w:rsid w:val="009B05A9"/>
    <w:rsid w:val="009B09A8"/>
    <w:rsid w:val="009B0E03"/>
    <w:rsid w:val="009B0EE6"/>
    <w:rsid w:val="009B0F74"/>
    <w:rsid w:val="009B111A"/>
    <w:rsid w:val="009B1465"/>
    <w:rsid w:val="009B18F7"/>
    <w:rsid w:val="009B19CD"/>
    <w:rsid w:val="009B1E06"/>
    <w:rsid w:val="009B23CC"/>
    <w:rsid w:val="009B26CF"/>
    <w:rsid w:val="009B28E4"/>
    <w:rsid w:val="009B2B7B"/>
    <w:rsid w:val="009B3180"/>
    <w:rsid w:val="009B32AB"/>
    <w:rsid w:val="009B3512"/>
    <w:rsid w:val="009B370B"/>
    <w:rsid w:val="009B37F9"/>
    <w:rsid w:val="009B389E"/>
    <w:rsid w:val="009B394D"/>
    <w:rsid w:val="009B39A0"/>
    <w:rsid w:val="009B3A04"/>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C33"/>
    <w:rsid w:val="009B5E78"/>
    <w:rsid w:val="009B5F21"/>
    <w:rsid w:val="009B5F4F"/>
    <w:rsid w:val="009B63BE"/>
    <w:rsid w:val="009B6774"/>
    <w:rsid w:val="009B6790"/>
    <w:rsid w:val="009B6FB2"/>
    <w:rsid w:val="009B7705"/>
    <w:rsid w:val="009B7DC8"/>
    <w:rsid w:val="009B7E5C"/>
    <w:rsid w:val="009B7EE5"/>
    <w:rsid w:val="009C00EE"/>
    <w:rsid w:val="009C0A18"/>
    <w:rsid w:val="009C0E28"/>
    <w:rsid w:val="009C10C0"/>
    <w:rsid w:val="009C171C"/>
    <w:rsid w:val="009C1819"/>
    <w:rsid w:val="009C1961"/>
    <w:rsid w:val="009C1A4E"/>
    <w:rsid w:val="009C1C5D"/>
    <w:rsid w:val="009C1D5A"/>
    <w:rsid w:val="009C1E8D"/>
    <w:rsid w:val="009C21B9"/>
    <w:rsid w:val="009C2237"/>
    <w:rsid w:val="009C2793"/>
    <w:rsid w:val="009C2B03"/>
    <w:rsid w:val="009C2D3C"/>
    <w:rsid w:val="009C31E8"/>
    <w:rsid w:val="009C3468"/>
    <w:rsid w:val="009C37ED"/>
    <w:rsid w:val="009C3D47"/>
    <w:rsid w:val="009C3F51"/>
    <w:rsid w:val="009C4198"/>
    <w:rsid w:val="009C4215"/>
    <w:rsid w:val="009C4392"/>
    <w:rsid w:val="009C43F9"/>
    <w:rsid w:val="009C4488"/>
    <w:rsid w:val="009C46A6"/>
    <w:rsid w:val="009C483E"/>
    <w:rsid w:val="009C52E7"/>
    <w:rsid w:val="009C56C7"/>
    <w:rsid w:val="009C578A"/>
    <w:rsid w:val="009C5E0C"/>
    <w:rsid w:val="009C602E"/>
    <w:rsid w:val="009C60E2"/>
    <w:rsid w:val="009C69EA"/>
    <w:rsid w:val="009C69FD"/>
    <w:rsid w:val="009C6C4C"/>
    <w:rsid w:val="009C6C86"/>
    <w:rsid w:val="009C70FE"/>
    <w:rsid w:val="009C73BB"/>
    <w:rsid w:val="009C751D"/>
    <w:rsid w:val="009C75DA"/>
    <w:rsid w:val="009C780B"/>
    <w:rsid w:val="009C7C31"/>
    <w:rsid w:val="009D0064"/>
    <w:rsid w:val="009D00FD"/>
    <w:rsid w:val="009D0588"/>
    <w:rsid w:val="009D0636"/>
    <w:rsid w:val="009D0782"/>
    <w:rsid w:val="009D139F"/>
    <w:rsid w:val="009D1461"/>
    <w:rsid w:val="009D147F"/>
    <w:rsid w:val="009D173A"/>
    <w:rsid w:val="009D19CB"/>
    <w:rsid w:val="009D19D7"/>
    <w:rsid w:val="009D1CD7"/>
    <w:rsid w:val="009D2063"/>
    <w:rsid w:val="009D2548"/>
    <w:rsid w:val="009D2C56"/>
    <w:rsid w:val="009D2D8F"/>
    <w:rsid w:val="009D3103"/>
    <w:rsid w:val="009D3208"/>
    <w:rsid w:val="009D3328"/>
    <w:rsid w:val="009D3440"/>
    <w:rsid w:val="009D3637"/>
    <w:rsid w:val="009D3A07"/>
    <w:rsid w:val="009D3A3C"/>
    <w:rsid w:val="009D3BBA"/>
    <w:rsid w:val="009D41D3"/>
    <w:rsid w:val="009D45D2"/>
    <w:rsid w:val="009D471B"/>
    <w:rsid w:val="009D48B6"/>
    <w:rsid w:val="009D49A6"/>
    <w:rsid w:val="009D4BFC"/>
    <w:rsid w:val="009D4EA8"/>
    <w:rsid w:val="009D5118"/>
    <w:rsid w:val="009D5490"/>
    <w:rsid w:val="009D54A5"/>
    <w:rsid w:val="009D58CA"/>
    <w:rsid w:val="009D5AA2"/>
    <w:rsid w:val="009D5EFE"/>
    <w:rsid w:val="009D61D1"/>
    <w:rsid w:val="009D61F3"/>
    <w:rsid w:val="009D6443"/>
    <w:rsid w:val="009D667B"/>
    <w:rsid w:val="009D68FA"/>
    <w:rsid w:val="009D6AC8"/>
    <w:rsid w:val="009D7045"/>
    <w:rsid w:val="009D7A2E"/>
    <w:rsid w:val="009D7EEB"/>
    <w:rsid w:val="009E01DC"/>
    <w:rsid w:val="009E01FB"/>
    <w:rsid w:val="009E02C6"/>
    <w:rsid w:val="009E0419"/>
    <w:rsid w:val="009E0436"/>
    <w:rsid w:val="009E0643"/>
    <w:rsid w:val="009E07C7"/>
    <w:rsid w:val="009E0A9F"/>
    <w:rsid w:val="009E0C95"/>
    <w:rsid w:val="009E0CE1"/>
    <w:rsid w:val="009E0F06"/>
    <w:rsid w:val="009E14A1"/>
    <w:rsid w:val="009E16DD"/>
    <w:rsid w:val="009E1756"/>
    <w:rsid w:val="009E1877"/>
    <w:rsid w:val="009E1A2B"/>
    <w:rsid w:val="009E1B66"/>
    <w:rsid w:val="009E1C37"/>
    <w:rsid w:val="009E23CE"/>
    <w:rsid w:val="009E258F"/>
    <w:rsid w:val="009E29CC"/>
    <w:rsid w:val="009E2C70"/>
    <w:rsid w:val="009E32B5"/>
    <w:rsid w:val="009E36E7"/>
    <w:rsid w:val="009E371D"/>
    <w:rsid w:val="009E37BC"/>
    <w:rsid w:val="009E3824"/>
    <w:rsid w:val="009E3849"/>
    <w:rsid w:val="009E3895"/>
    <w:rsid w:val="009E3E25"/>
    <w:rsid w:val="009E3FAE"/>
    <w:rsid w:val="009E4033"/>
    <w:rsid w:val="009E43F3"/>
    <w:rsid w:val="009E4409"/>
    <w:rsid w:val="009E443D"/>
    <w:rsid w:val="009E4447"/>
    <w:rsid w:val="009E44F6"/>
    <w:rsid w:val="009E490F"/>
    <w:rsid w:val="009E4C27"/>
    <w:rsid w:val="009E4CA9"/>
    <w:rsid w:val="009E4DE4"/>
    <w:rsid w:val="009E4E19"/>
    <w:rsid w:val="009E4F0D"/>
    <w:rsid w:val="009E4FCB"/>
    <w:rsid w:val="009E563B"/>
    <w:rsid w:val="009E5969"/>
    <w:rsid w:val="009E5C25"/>
    <w:rsid w:val="009E5C61"/>
    <w:rsid w:val="009E5C7A"/>
    <w:rsid w:val="009E5F05"/>
    <w:rsid w:val="009E6171"/>
    <w:rsid w:val="009E6968"/>
    <w:rsid w:val="009E6B5F"/>
    <w:rsid w:val="009E6C72"/>
    <w:rsid w:val="009E6E50"/>
    <w:rsid w:val="009E71A8"/>
    <w:rsid w:val="009E763E"/>
    <w:rsid w:val="009E768B"/>
    <w:rsid w:val="009E7767"/>
    <w:rsid w:val="009E783F"/>
    <w:rsid w:val="009E78AA"/>
    <w:rsid w:val="009E7AFD"/>
    <w:rsid w:val="009E7D32"/>
    <w:rsid w:val="009E7EB6"/>
    <w:rsid w:val="009F000A"/>
    <w:rsid w:val="009F026A"/>
    <w:rsid w:val="009F0A32"/>
    <w:rsid w:val="009F0E58"/>
    <w:rsid w:val="009F0EEC"/>
    <w:rsid w:val="009F123E"/>
    <w:rsid w:val="009F1408"/>
    <w:rsid w:val="009F145E"/>
    <w:rsid w:val="009F1BC9"/>
    <w:rsid w:val="009F1CEF"/>
    <w:rsid w:val="009F1D47"/>
    <w:rsid w:val="009F1E9B"/>
    <w:rsid w:val="009F2076"/>
    <w:rsid w:val="009F262B"/>
    <w:rsid w:val="009F2A63"/>
    <w:rsid w:val="009F2BBE"/>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A71"/>
    <w:rsid w:val="009F4D13"/>
    <w:rsid w:val="009F4F49"/>
    <w:rsid w:val="009F4FA2"/>
    <w:rsid w:val="009F5088"/>
    <w:rsid w:val="009F5319"/>
    <w:rsid w:val="009F5562"/>
    <w:rsid w:val="009F5567"/>
    <w:rsid w:val="009F5E0D"/>
    <w:rsid w:val="009F5E52"/>
    <w:rsid w:val="009F5F54"/>
    <w:rsid w:val="009F62A5"/>
    <w:rsid w:val="009F62FC"/>
    <w:rsid w:val="009F66C3"/>
    <w:rsid w:val="009F6740"/>
    <w:rsid w:val="009F69D4"/>
    <w:rsid w:val="009F6A20"/>
    <w:rsid w:val="009F6B22"/>
    <w:rsid w:val="009F6BF3"/>
    <w:rsid w:val="009F6D6F"/>
    <w:rsid w:val="009F6F26"/>
    <w:rsid w:val="009F7085"/>
    <w:rsid w:val="009F71B3"/>
    <w:rsid w:val="009F75D6"/>
    <w:rsid w:val="009F76B4"/>
    <w:rsid w:val="009F79F1"/>
    <w:rsid w:val="009F7B8E"/>
    <w:rsid w:val="009F7C56"/>
    <w:rsid w:val="009F7CF6"/>
    <w:rsid w:val="009F7FB2"/>
    <w:rsid w:val="00A000FC"/>
    <w:rsid w:val="00A0013B"/>
    <w:rsid w:val="00A001E5"/>
    <w:rsid w:val="00A00B8B"/>
    <w:rsid w:val="00A00BA7"/>
    <w:rsid w:val="00A00DC3"/>
    <w:rsid w:val="00A01318"/>
    <w:rsid w:val="00A01451"/>
    <w:rsid w:val="00A01489"/>
    <w:rsid w:val="00A01603"/>
    <w:rsid w:val="00A01828"/>
    <w:rsid w:val="00A0186E"/>
    <w:rsid w:val="00A018B9"/>
    <w:rsid w:val="00A01949"/>
    <w:rsid w:val="00A01B31"/>
    <w:rsid w:val="00A01C2D"/>
    <w:rsid w:val="00A01CB9"/>
    <w:rsid w:val="00A01CEA"/>
    <w:rsid w:val="00A01DFB"/>
    <w:rsid w:val="00A01ECA"/>
    <w:rsid w:val="00A0200F"/>
    <w:rsid w:val="00A027EC"/>
    <w:rsid w:val="00A02AB4"/>
    <w:rsid w:val="00A02E70"/>
    <w:rsid w:val="00A03085"/>
    <w:rsid w:val="00A0332C"/>
    <w:rsid w:val="00A038AA"/>
    <w:rsid w:val="00A039F5"/>
    <w:rsid w:val="00A03D04"/>
    <w:rsid w:val="00A04295"/>
    <w:rsid w:val="00A043B0"/>
    <w:rsid w:val="00A043ED"/>
    <w:rsid w:val="00A044DE"/>
    <w:rsid w:val="00A04536"/>
    <w:rsid w:val="00A0465B"/>
    <w:rsid w:val="00A04744"/>
    <w:rsid w:val="00A04A0B"/>
    <w:rsid w:val="00A04AE1"/>
    <w:rsid w:val="00A04BEB"/>
    <w:rsid w:val="00A04EB9"/>
    <w:rsid w:val="00A04FEF"/>
    <w:rsid w:val="00A05058"/>
    <w:rsid w:val="00A05167"/>
    <w:rsid w:val="00A05227"/>
    <w:rsid w:val="00A053E8"/>
    <w:rsid w:val="00A057BC"/>
    <w:rsid w:val="00A059B5"/>
    <w:rsid w:val="00A05DB8"/>
    <w:rsid w:val="00A05E31"/>
    <w:rsid w:val="00A05EDC"/>
    <w:rsid w:val="00A060C4"/>
    <w:rsid w:val="00A06112"/>
    <w:rsid w:val="00A06241"/>
    <w:rsid w:val="00A0624F"/>
    <w:rsid w:val="00A06253"/>
    <w:rsid w:val="00A06286"/>
    <w:rsid w:val="00A0630D"/>
    <w:rsid w:val="00A0676C"/>
    <w:rsid w:val="00A068A3"/>
    <w:rsid w:val="00A06910"/>
    <w:rsid w:val="00A06A8D"/>
    <w:rsid w:val="00A07018"/>
    <w:rsid w:val="00A07198"/>
    <w:rsid w:val="00A07425"/>
    <w:rsid w:val="00A07449"/>
    <w:rsid w:val="00A074C5"/>
    <w:rsid w:val="00A07521"/>
    <w:rsid w:val="00A07682"/>
    <w:rsid w:val="00A077B1"/>
    <w:rsid w:val="00A07CD1"/>
    <w:rsid w:val="00A07D13"/>
    <w:rsid w:val="00A07DA8"/>
    <w:rsid w:val="00A100F2"/>
    <w:rsid w:val="00A10307"/>
    <w:rsid w:val="00A1049C"/>
    <w:rsid w:val="00A104E5"/>
    <w:rsid w:val="00A107E2"/>
    <w:rsid w:val="00A10B0B"/>
    <w:rsid w:val="00A10BC5"/>
    <w:rsid w:val="00A10BDB"/>
    <w:rsid w:val="00A10E99"/>
    <w:rsid w:val="00A11108"/>
    <w:rsid w:val="00A111BE"/>
    <w:rsid w:val="00A1120E"/>
    <w:rsid w:val="00A1189A"/>
    <w:rsid w:val="00A11A04"/>
    <w:rsid w:val="00A11B0F"/>
    <w:rsid w:val="00A11DF9"/>
    <w:rsid w:val="00A11F01"/>
    <w:rsid w:val="00A12250"/>
    <w:rsid w:val="00A122F2"/>
    <w:rsid w:val="00A126D6"/>
    <w:rsid w:val="00A129F5"/>
    <w:rsid w:val="00A12A6F"/>
    <w:rsid w:val="00A12ACD"/>
    <w:rsid w:val="00A12C06"/>
    <w:rsid w:val="00A12C3A"/>
    <w:rsid w:val="00A12E3E"/>
    <w:rsid w:val="00A131FE"/>
    <w:rsid w:val="00A13456"/>
    <w:rsid w:val="00A13481"/>
    <w:rsid w:val="00A135ED"/>
    <w:rsid w:val="00A1366C"/>
    <w:rsid w:val="00A13806"/>
    <w:rsid w:val="00A138BA"/>
    <w:rsid w:val="00A13982"/>
    <w:rsid w:val="00A13D22"/>
    <w:rsid w:val="00A13ED6"/>
    <w:rsid w:val="00A14038"/>
    <w:rsid w:val="00A143D6"/>
    <w:rsid w:val="00A14443"/>
    <w:rsid w:val="00A14554"/>
    <w:rsid w:val="00A14999"/>
    <w:rsid w:val="00A14B25"/>
    <w:rsid w:val="00A14D7E"/>
    <w:rsid w:val="00A14D90"/>
    <w:rsid w:val="00A14D99"/>
    <w:rsid w:val="00A14DC8"/>
    <w:rsid w:val="00A151D7"/>
    <w:rsid w:val="00A153A8"/>
    <w:rsid w:val="00A153D4"/>
    <w:rsid w:val="00A156AE"/>
    <w:rsid w:val="00A159DB"/>
    <w:rsid w:val="00A15AA1"/>
    <w:rsid w:val="00A15B08"/>
    <w:rsid w:val="00A15B40"/>
    <w:rsid w:val="00A15D5C"/>
    <w:rsid w:val="00A15DBC"/>
    <w:rsid w:val="00A15E77"/>
    <w:rsid w:val="00A163D9"/>
    <w:rsid w:val="00A16418"/>
    <w:rsid w:val="00A164F9"/>
    <w:rsid w:val="00A16915"/>
    <w:rsid w:val="00A16E70"/>
    <w:rsid w:val="00A16E7A"/>
    <w:rsid w:val="00A171BF"/>
    <w:rsid w:val="00A172F6"/>
    <w:rsid w:val="00A1738F"/>
    <w:rsid w:val="00A17428"/>
    <w:rsid w:val="00A1768C"/>
    <w:rsid w:val="00A17A06"/>
    <w:rsid w:val="00A17B74"/>
    <w:rsid w:val="00A20ECA"/>
    <w:rsid w:val="00A20EF9"/>
    <w:rsid w:val="00A211C3"/>
    <w:rsid w:val="00A21F7C"/>
    <w:rsid w:val="00A22170"/>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9D9"/>
    <w:rsid w:val="00A23B72"/>
    <w:rsid w:val="00A23E34"/>
    <w:rsid w:val="00A240FB"/>
    <w:rsid w:val="00A24447"/>
    <w:rsid w:val="00A24818"/>
    <w:rsid w:val="00A24884"/>
    <w:rsid w:val="00A24F84"/>
    <w:rsid w:val="00A25033"/>
    <w:rsid w:val="00A2516C"/>
    <w:rsid w:val="00A252DC"/>
    <w:rsid w:val="00A25442"/>
    <w:rsid w:val="00A2544D"/>
    <w:rsid w:val="00A258FC"/>
    <w:rsid w:val="00A25E27"/>
    <w:rsid w:val="00A26131"/>
    <w:rsid w:val="00A2627F"/>
    <w:rsid w:val="00A26376"/>
    <w:rsid w:val="00A266B4"/>
    <w:rsid w:val="00A2733A"/>
    <w:rsid w:val="00A279B9"/>
    <w:rsid w:val="00A279CF"/>
    <w:rsid w:val="00A27A40"/>
    <w:rsid w:val="00A27B74"/>
    <w:rsid w:val="00A27B76"/>
    <w:rsid w:val="00A27CC5"/>
    <w:rsid w:val="00A27CD3"/>
    <w:rsid w:val="00A30046"/>
    <w:rsid w:val="00A30315"/>
    <w:rsid w:val="00A303A0"/>
    <w:rsid w:val="00A3067F"/>
    <w:rsid w:val="00A3076D"/>
    <w:rsid w:val="00A30833"/>
    <w:rsid w:val="00A3085B"/>
    <w:rsid w:val="00A30A60"/>
    <w:rsid w:val="00A30CBA"/>
    <w:rsid w:val="00A30CE1"/>
    <w:rsid w:val="00A3126A"/>
    <w:rsid w:val="00A31286"/>
    <w:rsid w:val="00A314F4"/>
    <w:rsid w:val="00A317C8"/>
    <w:rsid w:val="00A31A1E"/>
    <w:rsid w:val="00A31A83"/>
    <w:rsid w:val="00A31CE5"/>
    <w:rsid w:val="00A31E2D"/>
    <w:rsid w:val="00A3202B"/>
    <w:rsid w:val="00A320B5"/>
    <w:rsid w:val="00A32B3B"/>
    <w:rsid w:val="00A32C87"/>
    <w:rsid w:val="00A32C88"/>
    <w:rsid w:val="00A32ECC"/>
    <w:rsid w:val="00A32F48"/>
    <w:rsid w:val="00A335C1"/>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503"/>
    <w:rsid w:val="00A369BE"/>
    <w:rsid w:val="00A36AAB"/>
    <w:rsid w:val="00A3752D"/>
    <w:rsid w:val="00A3760F"/>
    <w:rsid w:val="00A37885"/>
    <w:rsid w:val="00A37AE4"/>
    <w:rsid w:val="00A37D80"/>
    <w:rsid w:val="00A4094E"/>
    <w:rsid w:val="00A4097D"/>
    <w:rsid w:val="00A409B5"/>
    <w:rsid w:val="00A40B41"/>
    <w:rsid w:val="00A40BAC"/>
    <w:rsid w:val="00A413E9"/>
    <w:rsid w:val="00A41CE3"/>
    <w:rsid w:val="00A4203C"/>
    <w:rsid w:val="00A421D9"/>
    <w:rsid w:val="00A428BB"/>
    <w:rsid w:val="00A429DB"/>
    <w:rsid w:val="00A4307F"/>
    <w:rsid w:val="00A43658"/>
    <w:rsid w:val="00A437C7"/>
    <w:rsid w:val="00A439B5"/>
    <w:rsid w:val="00A43C38"/>
    <w:rsid w:val="00A43C3E"/>
    <w:rsid w:val="00A43D22"/>
    <w:rsid w:val="00A43DFD"/>
    <w:rsid w:val="00A43EA6"/>
    <w:rsid w:val="00A44046"/>
    <w:rsid w:val="00A44257"/>
    <w:rsid w:val="00A442CB"/>
    <w:rsid w:val="00A44373"/>
    <w:rsid w:val="00A444B2"/>
    <w:rsid w:val="00A445C8"/>
    <w:rsid w:val="00A44820"/>
    <w:rsid w:val="00A44BE2"/>
    <w:rsid w:val="00A44BF0"/>
    <w:rsid w:val="00A45130"/>
    <w:rsid w:val="00A452F6"/>
    <w:rsid w:val="00A454A5"/>
    <w:rsid w:val="00A4552B"/>
    <w:rsid w:val="00A45D0B"/>
    <w:rsid w:val="00A45D68"/>
    <w:rsid w:val="00A462AA"/>
    <w:rsid w:val="00A4633E"/>
    <w:rsid w:val="00A465C6"/>
    <w:rsid w:val="00A46746"/>
    <w:rsid w:val="00A46868"/>
    <w:rsid w:val="00A46A33"/>
    <w:rsid w:val="00A46B7C"/>
    <w:rsid w:val="00A46BF0"/>
    <w:rsid w:val="00A46DD6"/>
    <w:rsid w:val="00A4712E"/>
    <w:rsid w:val="00A47174"/>
    <w:rsid w:val="00A47350"/>
    <w:rsid w:val="00A47370"/>
    <w:rsid w:val="00A47754"/>
    <w:rsid w:val="00A47D95"/>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1BAB"/>
    <w:rsid w:val="00A5217B"/>
    <w:rsid w:val="00A52228"/>
    <w:rsid w:val="00A523AE"/>
    <w:rsid w:val="00A52481"/>
    <w:rsid w:val="00A527E7"/>
    <w:rsid w:val="00A528AE"/>
    <w:rsid w:val="00A528C6"/>
    <w:rsid w:val="00A52972"/>
    <w:rsid w:val="00A52A5F"/>
    <w:rsid w:val="00A5314F"/>
    <w:rsid w:val="00A531CF"/>
    <w:rsid w:val="00A53610"/>
    <w:rsid w:val="00A536BE"/>
    <w:rsid w:val="00A53B16"/>
    <w:rsid w:val="00A53D07"/>
    <w:rsid w:val="00A53EFD"/>
    <w:rsid w:val="00A543BB"/>
    <w:rsid w:val="00A5455C"/>
    <w:rsid w:val="00A54621"/>
    <w:rsid w:val="00A5486E"/>
    <w:rsid w:val="00A54DBB"/>
    <w:rsid w:val="00A5519A"/>
    <w:rsid w:val="00A55240"/>
    <w:rsid w:val="00A5524E"/>
    <w:rsid w:val="00A55424"/>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905"/>
    <w:rsid w:val="00A57CC1"/>
    <w:rsid w:val="00A57DC7"/>
    <w:rsid w:val="00A57EE1"/>
    <w:rsid w:val="00A6026A"/>
    <w:rsid w:val="00A60609"/>
    <w:rsid w:val="00A60755"/>
    <w:rsid w:val="00A608E8"/>
    <w:rsid w:val="00A60A15"/>
    <w:rsid w:val="00A60B75"/>
    <w:rsid w:val="00A61291"/>
    <w:rsid w:val="00A61455"/>
    <w:rsid w:val="00A6158D"/>
    <w:rsid w:val="00A615CB"/>
    <w:rsid w:val="00A61839"/>
    <w:rsid w:val="00A618FD"/>
    <w:rsid w:val="00A61C6F"/>
    <w:rsid w:val="00A61D0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13"/>
    <w:rsid w:val="00A66160"/>
    <w:rsid w:val="00A663A7"/>
    <w:rsid w:val="00A6681D"/>
    <w:rsid w:val="00A66B7D"/>
    <w:rsid w:val="00A66FAF"/>
    <w:rsid w:val="00A6744F"/>
    <w:rsid w:val="00A674BC"/>
    <w:rsid w:val="00A674E2"/>
    <w:rsid w:val="00A6760B"/>
    <w:rsid w:val="00A677DB"/>
    <w:rsid w:val="00A67A17"/>
    <w:rsid w:val="00A7001C"/>
    <w:rsid w:val="00A704D2"/>
    <w:rsid w:val="00A705C7"/>
    <w:rsid w:val="00A706F2"/>
    <w:rsid w:val="00A7085D"/>
    <w:rsid w:val="00A70B6D"/>
    <w:rsid w:val="00A71119"/>
    <w:rsid w:val="00A711EE"/>
    <w:rsid w:val="00A71560"/>
    <w:rsid w:val="00A715B9"/>
    <w:rsid w:val="00A71B27"/>
    <w:rsid w:val="00A71B56"/>
    <w:rsid w:val="00A71F20"/>
    <w:rsid w:val="00A71F27"/>
    <w:rsid w:val="00A72132"/>
    <w:rsid w:val="00A721AA"/>
    <w:rsid w:val="00A723A2"/>
    <w:rsid w:val="00A725A9"/>
    <w:rsid w:val="00A7261E"/>
    <w:rsid w:val="00A72836"/>
    <w:rsid w:val="00A728BF"/>
    <w:rsid w:val="00A72A03"/>
    <w:rsid w:val="00A72B6B"/>
    <w:rsid w:val="00A72C10"/>
    <w:rsid w:val="00A72C98"/>
    <w:rsid w:val="00A72D39"/>
    <w:rsid w:val="00A73665"/>
    <w:rsid w:val="00A73697"/>
    <w:rsid w:val="00A73E8C"/>
    <w:rsid w:val="00A74093"/>
    <w:rsid w:val="00A74C9B"/>
    <w:rsid w:val="00A74FAF"/>
    <w:rsid w:val="00A758E7"/>
    <w:rsid w:val="00A75E3A"/>
    <w:rsid w:val="00A75E43"/>
    <w:rsid w:val="00A7606E"/>
    <w:rsid w:val="00A76206"/>
    <w:rsid w:val="00A76360"/>
    <w:rsid w:val="00A76405"/>
    <w:rsid w:val="00A76829"/>
    <w:rsid w:val="00A77210"/>
    <w:rsid w:val="00A7734A"/>
    <w:rsid w:val="00A77486"/>
    <w:rsid w:val="00A77526"/>
    <w:rsid w:val="00A77614"/>
    <w:rsid w:val="00A77647"/>
    <w:rsid w:val="00A77B92"/>
    <w:rsid w:val="00A77E14"/>
    <w:rsid w:val="00A77F46"/>
    <w:rsid w:val="00A8006C"/>
    <w:rsid w:val="00A805DA"/>
    <w:rsid w:val="00A8073A"/>
    <w:rsid w:val="00A807B8"/>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65E"/>
    <w:rsid w:val="00A82CF3"/>
    <w:rsid w:val="00A83350"/>
    <w:rsid w:val="00A83369"/>
    <w:rsid w:val="00A833F8"/>
    <w:rsid w:val="00A835B3"/>
    <w:rsid w:val="00A8398B"/>
    <w:rsid w:val="00A83DE5"/>
    <w:rsid w:val="00A83F1E"/>
    <w:rsid w:val="00A84118"/>
    <w:rsid w:val="00A841F4"/>
    <w:rsid w:val="00A84414"/>
    <w:rsid w:val="00A8478B"/>
    <w:rsid w:val="00A84819"/>
    <w:rsid w:val="00A84B14"/>
    <w:rsid w:val="00A84C56"/>
    <w:rsid w:val="00A84E0D"/>
    <w:rsid w:val="00A84EE2"/>
    <w:rsid w:val="00A852F2"/>
    <w:rsid w:val="00A853C6"/>
    <w:rsid w:val="00A853D0"/>
    <w:rsid w:val="00A855F3"/>
    <w:rsid w:val="00A85A3B"/>
    <w:rsid w:val="00A85ABB"/>
    <w:rsid w:val="00A85BE7"/>
    <w:rsid w:val="00A85C1A"/>
    <w:rsid w:val="00A85D5B"/>
    <w:rsid w:val="00A85D5D"/>
    <w:rsid w:val="00A85DA4"/>
    <w:rsid w:val="00A85F33"/>
    <w:rsid w:val="00A8610D"/>
    <w:rsid w:val="00A86132"/>
    <w:rsid w:val="00A86252"/>
    <w:rsid w:val="00A86812"/>
    <w:rsid w:val="00A86898"/>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DC9"/>
    <w:rsid w:val="00A90EEC"/>
    <w:rsid w:val="00A911C0"/>
    <w:rsid w:val="00A91363"/>
    <w:rsid w:val="00A913D2"/>
    <w:rsid w:val="00A916BB"/>
    <w:rsid w:val="00A91B88"/>
    <w:rsid w:val="00A92017"/>
    <w:rsid w:val="00A921D3"/>
    <w:rsid w:val="00A92A42"/>
    <w:rsid w:val="00A92D5E"/>
    <w:rsid w:val="00A9315B"/>
    <w:rsid w:val="00A935A9"/>
    <w:rsid w:val="00A93608"/>
    <w:rsid w:val="00A9385C"/>
    <w:rsid w:val="00A93956"/>
    <w:rsid w:val="00A93996"/>
    <w:rsid w:val="00A93AE1"/>
    <w:rsid w:val="00A93C86"/>
    <w:rsid w:val="00A93FCF"/>
    <w:rsid w:val="00A94414"/>
    <w:rsid w:val="00A9467F"/>
    <w:rsid w:val="00A9491C"/>
    <w:rsid w:val="00A94F8F"/>
    <w:rsid w:val="00A951CB"/>
    <w:rsid w:val="00A95345"/>
    <w:rsid w:val="00A95357"/>
    <w:rsid w:val="00A95459"/>
    <w:rsid w:val="00A954B5"/>
    <w:rsid w:val="00A954EF"/>
    <w:rsid w:val="00A9603D"/>
    <w:rsid w:val="00A9604C"/>
    <w:rsid w:val="00A96066"/>
    <w:rsid w:val="00A960C7"/>
    <w:rsid w:val="00A960D9"/>
    <w:rsid w:val="00A9656E"/>
    <w:rsid w:val="00A96663"/>
    <w:rsid w:val="00A96733"/>
    <w:rsid w:val="00A967C1"/>
    <w:rsid w:val="00A96FB9"/>
    <w:rsid w:val="00A970B0"/>
    <w:rsid w:val="00A973FF"/>
    <w:rsid w:val="00A97519"/>
    <w:rsid w:val="00A9788C"/>
    <w:rsid w:val="00A978FA"/>
    <w:rsid w:val="00A97C61"/>
    <w:rsid w:val="00A97DD7"/>
    <w:rsid w:val="00A97DF9"/>
    <w:rsid w:val="00AA0133"/>
    <w:rsid w:val="00AA047C"/>
    <w:rsid w:val="00AA0ED1"/>
    <w:rsid w:val="00AA11A3"/>
    <w:rsid w:val="00AA18FE"/>
    <w:rsid w:val="00AA194F"/>
    <w:rsid w:val="00AA19C2"/>
    <w:rsid w:val="00AA1A01"/>
    <w:rsid w:val="00AA1CB3"/>
    <w:rsid w:val="00AA1F69"/>
    <w:rsid w:val="00AA2014"/>
    <w:rsid w:val="00AA2077"/>
    <w:rsid w:val="00AA2426"/>
    <w:rsid w:val="00AA24D1"/>
    <w:rsid w:val="00AA2926"/>
    <w:rsid w:val="00AA2C82"/>
    <w:rsid w:val="00AA3034"/>
    <w:rsid w:val="00AA340B"/>
    <w:rsid w:val="00AA3AC1"/>
    <w:rsid w:val="00AA3C7B"/>
    <w:rsid w:val="00AA3C89"/>
    <w:rsid w:val="00AA409E"/>
    <w:rsid w:val="00AA44F0"/>
    <w:rsid w:val="00AA4ACB"/>
    <w:rsid w:val="00AA4C65"/>
    <w:rsid w:val="00AA4CB1"/>
    <w:rsid w:val="00AA4E13"/>
    <w:rsid w:val="00AA501E"/>
    <w:rsid w:val="00AA50FB"/>
    <w:rsid w:val="00AA523C"/>
    <w:rsid w:val="00AA524C"/>
    <w:rsid w:val="00AA5543"/>
    <w:rsid w:val="00AA585E"/>
    <w:rsid w:val="00AA5C5E"/>
    <w:rsid w:val="00AA5E99"/>
    <w:rsid w:val="00AA5ED8"/>
    <w:rsid w:val="00AA5EE2"/>
    <w:rsid w:val="00AA6440"/>
    <w:rsid w:val="00AA671E"/>
    <w:rsid w:val="00AA6902"/>
    <w:rsid w:val="00AA72AB"/>
    <w:rsid w:val="00AA72CE"/>
    <w:rsid w:val="00AA74AE"/>
    <w:rsid w:val="00AA74CF"/>
    <w:rsid w:val="00AA7707"/>
    <w:rsid w:val="00AA7865"/>
    <w:rsid w:val="00AA7AFB"/>
    <w:rsid w:val="00AA7C70"/>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77"/>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B7BE4"/>
    <w:rsid w:val="00AC0102"/>
    <w:rsid w:val="00AC0305"/>
    <w:rsid w:val="00AC04CA"/>
    <w:rsid w:val="00AC07F0"/>
    <w:rsid w:val="00AC0BB5"/>
    <w:rsid w:val="00AC0D7A"/>
    <w:rsid w:val="00AC0E6F"/>
    <w:rsid w:val="00AC108D"/>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6CB"/>
    <w:rsid w:val="00AC373C"/>
    <w:rsid w:val="00AC3817"/>
    <w:rsid w:val="00AC3A4F"/>
    <w:rsid w:val="00AC3F4F"/>
    <w:rsid w:val="00AC417F"/>
    <w:rsid w:val="00AC4188"/>
    <w:rsid w:val="00AC42EA"/>
    <w:rsid w:val="00AC442E"/>
    <w:rsid w:val="00AC44DB"/>
    <w:rsid w:val="00AC47B9"/>
    <w:rsid w:val="00AC4916"/>
    <w:rsid w:val="00AC4A88"/>
    <w:rsid w:val="00AC4BAF"/>
    <w:rsid w:val="00AC4FB8"/>
    <w:rsid w:val="00AC50E0"/>
    <w:rsid w:val="00AC5352"/>
    <w:rsid w:val="00AC5759"/>
    <w:rsid w:val="00AC67C9"/>
    <w:rsid w:val="00AC6AA3"/>
    <w:rsid w:val="00AC6BC4"/>
    <w:rsid w:val="00AC6FAC"/>
    <w:rsid w:val="00AC7D13"/>
    <w:rsid w:val="00AC7FD0"/>
    <w:rsid w:val="00AD0288"/>
    <w:rsid w:val="00AD0571"/>
    <w:rsid w:val="00AD067C"/>
    <w:rsid w:val="00AD0B16"/>
    <w:rsid w:val="00AD0E5D"/>
    <w:rsid w:val="00AD103C"/>
    <w:rsid w:val="00AD12BC"/>
    <w:rsid w:val="00AD15E3"/>
    <w:rsid w:val="00AD185A"/>
    <w:rsid w:val="00AD211C"/>
    <w:rsid w:val="00AD22FF"/>
    <w:rsid w:val="00AD2347"/>
    <w:rsid w:val="00AD2608"/>
    <w:rsid w:val="00AD2ACA"/>
    <w:rsid w:val="00AD2BE6"/>
    <w:rsid w:val="00AD2CA1"/>
    <w:rsid w:val="00AD2D64"/>
    <w:rsid w:val="00AD2E2C"/>
    <w:rsid w:val="00AD2EED"/>
    <w:rsid w:val="00AD2F2C"/>
    <w:rsid w:val="00AD2FDE"/>
    <w:rsid w:val="00AD300F"/>
    <w:rsid w:val="00AD306A"/>
    <w:rsid w:val="00AD3271"/>
    <w:rsid w:val="00AD32A1"/>
    <w:rsid w:val="00AD337B"/>
    <w:rsid w:val="00AD338F"/>
    <w:rsid w:val="00AD35DD"/>
    <w:rsid w:val="00AD36F7"/>
    <w:rsid w:val="00AD3A33"/>
    <w:rsid w:val="00AD3F8A"/>
    <w:rsid w:val="00AD3FB5"/>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AD8"/>
    <w:rsid w:val="00AD5D4D"/>
    <w:rsid w:val="00AD5F0E"/>
    <w:rsid w:val="00AD5F1D"/>
    <w:rsid w:val="00AD6413"/>
    <w:rsid w:val="00AD6473"/>
    <w:rsid w:val="00AD6799"/>
    <w:rsid w:val="00AD6957"/>
    <w:rsid w:val="00AD6C6B"/>
    <w:rsid w:val="00AD726C"/>
    <w:rsid w:val="00AD7385"/>
    <w:rsid w:val="00AD74E5"/>
    <w:rsid w:val="00AD76CE"/>
    <w:rsid w:val="00AD76F2"/>
    <w:rsid w:val="00AD7DF9"/>
    <w:rsid w:val="00AE0249"/>
    <w:rsid w:val="00AE0423"/>
    <w:rsid w:val="00AE044D"/>
    <w:rsid w:val="00AE08CF"/>
    <w:rsid w:val="00AE0A83"/>
    <w:rsid w:val="00AE0AC6"/>
    <w:rsid w:val="00AE0C66"/>
    <w:rsid w:val="00AE0C74"/>
    <w:rsid w:val="00AE0CD0"/>
    <w:rsid w:val="00AE1015"/>
    <w:rsid w:val="00AE1829"/>
    <w:rsid w:val="00AE1A4B"/>
    <w:rsid w:val="00AE1E15"/>
    <w:rsid w:val="00AE2085"/>
    <w:rsid w:val="00AE20F1"/>
    <w:rsid w:val="00AE216E"/>
    <w:rsid w:val="00AE26F5"/>
    <w:rsid w:val="00AE272B"/>
    <w:rsid w:val="00AE2902"/>
    <w:rsid w:val="00AE2BD9"/>
    <w:rsid w:val="00AE3093"/>
    <w:rsid w:val="00AE32B8"/>
    <w:rsid w:val="00AE32C9"/>
    <w:rsid w:val="00AE331D"/>
    <w:rsid w:val="00AE332B"/>
    <w:rsid w:val="00AE3793"/>
    <w:rsid w:val="00AE394F"/>
    <w:rsid w:val="00AE39DA"/>
    <w:rsid w:val="00AE3A02"/>
    <w:rsid w:val="00AE3E20"/>
    <w:rsid w:val="00AE3EE2"/>
    <w:rsid w:val="00AE44B9"/>
    <w:rsid w:val="00AE4625"/>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44C"/>
    <w:rsid w:val="00AF0591"/>
    <w:rsid w:val="00AF06A1"/>
    <w:rsid w:val="00AF0716"/>
    <w:rsid w:val="00AF0725"/>
    <w:rsid w:val="00AF08AF"/>
    <w:rsid w:val="00AF0A6C"/>
    <w:rsid w:val="00AF0F24"/>
    <w:rsid w:val="00AF10C8"/>
    <w:rsid w:val="00AF11EF"/>
    <w:rsid w:val="00AF14DA"/>
    <w:rsid w:val="00AF158D"/>
    <w:rsid w:val="00AF17F5"/>
    <w:rsid w:val="00AF1A11"/>
    <w:rsid w:val="00AF1B11"/>
    <w:rsid w:val="00AF1DA6"/>
    <w:rsid w:val="00AF1DD1"/>
    <w:rsid w:val="00AF2082"/>
    <w:rsid w:val="00AF20B1"/>
    <w:rsid w:val="00AF21A3"/>
    <w:rsid w:val="00AF2511"/>
    <w:rsid w:val="00AF2719"/>
    <w:rsid w:val="00AF28F1"/>
    <w:rsid w:val="00AF29AB"/>
    <w:rsid w:val="00AF29DB"/>
    <w:rsid w:val="00AF2A37"/>
    <w:rsid w:val="00AF2BBE"/>
    <w:rsid w:val="00AF2EBE"/>
    <w:rsid w:val="00AF2F5A"/>
    <w:rsid w:val="00AF300F"/>
    <w:rsid w:val="00AF32C7"/>
    <w:rsid w:val="00AF339A"/>
    <w:rsid w:val="00AF356D"/>
    <w:rsid w:val="00AF3730"/>
    <w:rsid w:val="00AF38B2"/>
    <w:rsid w:val="00AF3A12"/>
    <w:rsid w:val="00AF3B9B"/>
    <w:rsid w:val="00AF3BFA"/>
    <w:rsid w:val="00AF3E34"/>
    <w:rsid w:val="00AF4171"/>
    <w:rsid w:val="00AF41B2"/>
    <w:rsid w:val="00AF4430"/>
    <w:rsid w:val="00AF44FD"/>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4BB"/>
    <w:rsid w:val="00AF65C7"/>
    <w:rsid w:val="00AF68F7"/>
    <w:rsid w:val="00AF69DF"/>
    <w:rsid w:val="00AF6DA8"/>
    <w:rsid w:val="00AF6E07"/>
    <w:rsid w:val="00AF707D"/>
    <w:rsid w:val="00AF7091"/>
    <w:rsid w:val="00AF70D9"/>
    <w:rsid w:val="00AF710D"/>
    <w:rsid w:val="00AF7249"/>
    <w:rsid w:val="00AF79B9"/>
    <w:rsid w:val="00AF7BFB"/>
    <w:rsid w:val="00AF7F76"/>
    <w:rsid w:val="00B00095"/>
    <w:rsid w:val="00B0009A"/>
    <w:rsid w:val="00B00116"/>
    <w:rsid w:val="00B00260"/>
    <w:rsid w:val="00B002E8"/>
    <w:rsid w:val="00B0036D"/>
    <w:rsid w:val="00B004E5"/>
    <w:rsid w:val="00B00729"/>
    <w:rsid w:val="00B00C56"/>
    <w:rsid w:val="00B00E19"/>
    <w:rsid w:val="00B01383"/>
    <w:rsid w:val="00B019CA"/>
    <w:rsid w:val="00B01A43"/>
    <w:rsid w:val="00B01A6E"/>
    <w:rsid w:val="00B01B25"/>
    <w:rsid w:val="00B01C94"/>
    <w:rsid w:val="00B01F52"/>
    <w:rsid w:val="00B022CC"/>
    <w:rsid w:val="00B02559"/>
    <w:rsid w:val="00B0262A"/>
    <w:rsid w:val="00B02696"/>
    <w:rsid w:val="00B029A8"/>
    <w:rsid w:val="00B02E58"/>
    <w:rsid w:val="00B03040"/>
    <w:rsid w:val="00B03197"/>
    <w:rsid w:val="00B032E7"/>
    <w:rsid w:val="00B032F3"/>
    <w:rsid w:val="00B03886"/>
    <w:rsid w:val="00B03C0B"/>
    <w:rsid w:val="00B03C70"/>
    <w:rsid w:val="00B04041"/>
    <w:rsid w:val="00B043D1"/>
    <w:rsid w:val="00B04501"/>
    <w:rsid w:val="00B04613"/>
    <w:rsid w:val="00B04661"/>
    <w:rsid w:val="00B04731"/>
    <w:rsid w:val="00B0475F"/>
    <w:rsid w:val="00B04A62"/>
    <w:rsid w:val="00B04BF9"/>
    <w:rsid w:val="00B04CA5"/>
    <w:rsid w:val="00B053D4"/>
    <w:rsid w:val="00B053FA"/>
    <w:rsid w:val="00B05404"/>
    <w:rsid w:val="00B055A9"/>
    <w:rsid w:val="00B05947"/>
    <w:rsid w:val="00B05AAD"/>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4CC"/>
    <w:rsid w:val="00B105D2"/>
    <w:rsid w:val="00B1082D"/>
    <w:rsid w:val="00B10850"/>
    <w:rsid w:val="00B10951"/>
    <w:rsid w:val="00B10D74"/>
    <w:rsid w:val="00B10DA8"/>
    <w:rsid w:val="00B10E01"/>
    <w:rsid w:val="00B10E6A"/>
    <w:rsid w:val="00B10EE4"/>
    <w:rsid w:val="00B110EB"/>
    <w:rsid w:val="00B112A5"/>
    <w:rsid w:val="00B113AF"/>
    <w:rsid w:val="00B115E3"/>
    <w:rsid w:val="00B1160A"/>
    <w:rsid w:val="00B119E2"/>
    <w:rsid w:val="00B11AD7"/>
    <w:rsid w:val="00B11B35"/>
    <w:rsid w:val="00B11E4F"/>
    <w:rsid w:val="00B1217F"/>
    <w:rsid w:val="00B12741"/>
    <w:rsid w:val="00B1298F"/>
    <w:rsid w:val="00B129F2"/>
    <w:rsid w:val="00B13147"/>
    <w:rsid w:val="00B131D2"/>
    <w:rsid w:val="00B132F7"/>
    <w:rsid w:val="00B136A0"/>
    <w:rsid w:val="00B137F0"/>
    <w:rsid w:val="00B13A27"/>
    <w:rsid w:val="00B13B64"/>
    <w:rsid w:val="00B13BCE"/>
    <w:rsid w:val="00B13C0B"/>
    <w:rsid w:val="00B13C2B"/>
    <w:rsid w:val="00B13CBC"/>
    <w:rsid w:val="00B13F7B"/>
    <w:rsid w:val="00B13FE0"/>
    <w:rsid w:val="00B14119"/>
    <w:rsid w:val="00B1421A"/>
    <w:rsid w:val="00B14270"/>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011"/>
    <w:rsid w:val="00B1658A"/>
    <w:rsid w:val="00B167C0"/>
    <w:rsid w:val="00B167E5"/>
    <w:rsid w:val="00B169AF"/>
    <w:rsid w:val="00B16A28"/>
    <w:rsid w:val="00B16AC8"/>
    <w:rsid w:val="00B16B56"/>
    <w:rsid w:val="00B16ED9"/>
    <w:rsid w:val="00B16F4B"/>
    <w:rsid w:val="00B17101"/>
    <w:rsid w:val="00B1715D"/>
    <w:rsid w:val="00B1717C"/>
    <w:rsid w:val="00B17226"/>
    <w:rsid w:val="00B173FA"/>
    <w:rsid w:val="00B1747F"/>
    <w:rsid w:val="00B17897"/>
    <w:rsid w:val="00B17A9C"/>
    <w:rsid w:val="00B17D3B"/>
    <w:rsid w:val="00B20168"/>
    <w:rsid w:val="00B2036A"/>
    <w:rsid w:val="00B204E4"/>
    <w:rsid w:val="00B2074F"/>
    <w:rsid w:val="00B20E9A"/>
    <w:rsid w:val="00B20F56"/>
    <w:rsid w:val="00B21000"/>
    <w:rsid w:val="00B2132B"/>
    <w:rsid w:val="00B217A6"/>
    <w:rsid w:val="00B2190A"/>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755"/>
    <w:rsid w:val="00B23E15"/>
    <w:rsid w:val="00B24435"/>
    <w:rsid w:val="00B248F2"/>
    <w:rsid w:val="00B24CAB"/>
    <w:rsid w:val="00B24EA4"/>
    <w:rsid w:val="00B24FB4"/>
    <w:rsid w:val="00B25628"/>
    <w:rsid w:val="00B25639"/>
    <w:rsid w:val="00B258ED"/>
    <w:rsid w:val="00B25B10"/>
    <w:rsid w:val="00B25CC1"/>
    <w:rsid w:val="00B25F03"/>
    <w:rsid w:val="00B26002"/>
    <w:rsid w:val="00B262EB"/>
    <w:rsid w:val="00B26445"/>
    <w:rsid w:val="00B26515"/>
    <w:rsid w:val="00B26E18"/>
    <w:rsid w:val="00B2704C"/>
    <w:rsid w:val="00B2707E"/>
    <w:rsid w:val="00B27210"/>
    <w:rsid w:val="00B2724D"/>
    <w:rsid w:val="00B27425"/>
    <w:rsid w:val="00B2769B"/>
    <w:rsid w:val="00B277C7"/>
    <w:rsid w:val="00B27EC2"/>
    <w:rsid w:val="00B30219"/>
    <w:rsid w:val="00B3030D"/>
    <w:rsid w:val="00B304DE"/>
    <w:rsid w:val="00B30994"/>
    <w:rsid w:val="00B30A23"/>
    <w:rsid w:val="00B30A32"/>
    <w:rsid w:val="00B30B6F"/>
    <w:rsid w:val="00B30D1D"/>
    <w:rsid w:val="00B30FF2"/>
    <w:rsid w:val="00B312BC"/>
    <w:rsid w:val="00B31374"/>
    <w:rsid w:val="00B31C42"/>
    <w:rsid w:val="00B31E4C"/>
    <w:rsid w:val="00B31E55"/>
    <w:rsid w:val="00B320D4"/>
    <w:rsid w:val="00B321EB"/>
    <w:rsid w:val="00B326F3"/>
    <w:rsid w:val="00B32C26"/>
    <w:rsid w:val="00B32D52"/>
    <w:rsid w:val="00B32F04"/>
    <w:rsid w:val="00B331CA"/>
    <w:rsid w:val="00B335A9"/>
    <w:rsid w:val="00B337E3"/>
    <w:rsid w:val="00B3387E"/>
    <w:rsid w:val="00B3392E"/>
    <w:rsid w:val="00B33B12"/>
    <w:rsid w:val="00B33BD8"/>
    <w:rsid w:val="00B33C0E"/>
    <w:rsid w:val="00B33C66"/>
    <w:rsid w:val="00B34648"/>
    <w:rsid w:val="00B34660"/>
    <w:rsid w:val="00B3476B"/>
    <w:rsid w:val="00B34837"/>
    <w:rsid w:val="00B34AD0"/>
    <w:rsid w:val="00B34FB7"/>
    <w:rsid w:val="00B34FE9"/>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0EC"/>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39"/>
    <w:rsid w:val="00B41988"/>
    <w:rsid w:val="00B419E3"/>
    <w:rsid w:val="00B41D4C"/>
    <w:rsid w:val="00B42255"/>
    <w:rsid w:val="00B427F8"/>
    <w:rsid w:val="00B42961"/>
    <w:rsid w:val="00B42B42"/>
    <w:rsid w:val="00B42BB5"/>
    <w:rsid w:val="00B42F42"/>
    <w:rsid w:val="00B430FE"/>
    <w:rsid w:val="00B4314A"/>
    <w:rsid w:val="00B43222"/>
    <w:rsid w:val="00B43364"/>
    <w:rsid w:val="00B4361A"/>
    <w:rsid w:val="00B4369D"/>
    <w:rsid w:val="00B436E4"/>
    <w:rsid w:val="00B4378A"/>
    <w:rsid w:val="00B437AB"/>
    <w:rsid w:val="00B43B73"/>
    <w:rsid w:val="00B43BB1"/>
    <w:rsid w:val="00B43CBE"/>
    <w:rsid w:val="00B43D3A"/>
    <w:rsid w:val="00B43EE7"/>
    <w:rsid w:val="00B4402B"/>
    <w:rsid w:val="00B44088"/>
    <w:rsid w:val="00B44619"/>
    <w:rsid w:val="00B446EC"/>
    <w:rsid w:val="00B44754"/>
    <w:rsid w:val="00B44903"/>
    <w:rsid w:val="00B44AF4"/>
    <w:rsid w:val="00B44F42"/>
    <w:rsid w:val="00B44FA9"/>
    <w:rsid w:val="00B45088"/>
    <w:rsid w:val="00B4510F"/>
    <w:rsid w:val="00B45267"/>
    <w:rsid w:val="00B4580F"/>
    <w:rsid w:val="00B45B6A"/>
    <w:rsid w:val="00B45D94"/>
    <w:rsid w:val="00B45F84"/>
    <w:rsid w:val="00B45FF4"/>
    <w:rsid w:val="00B460C3"/>
    <w:rsid w:val="00B46142"/>
    <w:rsid w:val="00B46356"/>
    <w:rsid w:val="00B46613"/>
    <w:rsid w:val="00B46896"/>
    <w:rsid w:val="00B46915"/>
    <w:rsid w:val="00B469DA"/>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B5"/>
    <w:rsid w:val="00B507CD"/>
    <w:rsid w:val="00B50B5B"/>
    <w:rsid w:val="00B50CED"/>
    <w:rsid w:val="00B50D39"/>
    <w:rsid w:val="00B50E3F"/>
    <w:rsid w:val="00B50FBD"/>
    <w:rsid w:val="00B50FDC"/>
    <w:rsid w:val="00B5100C"/>
    <w:rsid w:val="00B51384"/>
    <w:rsid w:val="00B51736"/>
    <w:rsid w:val="00B51836"/>
    <w:rsid w:val="00B51953"/>
    <w:rsid w:val="00B51973"/>
    <w:rsid w:val="00B51BB3"/>
    <w:rsid w:val="00B51BCB"/>
    <w:rsid w:val="00B51D31"/>
    <w:rsid w:val="00B51DF3"/>
    <w:rsid w:val="00B51E41"/>
    <w:rsid w:val="00B51EE1"/>
    <w:rsid w:val="00B52364"/>
    <w:rsid w:val="00B52464"/>
    <w:rsid w:val="00B527FC"/>
    <w:rsid w:val="00B52818"/>
    <w:rsid w:val="00B5284F"/>
    <w:rsid w:val="00B52940"/>
    <w:rsid w:val="00B52C60"/>
    <w:rsid w:val="00B52CFE"/>
    <w:rsid w:val="00B52E8E"/>
    <w:rsid w:val="00B5304D"/>
    <w:rsid w:val="00B53291"/>
    <w:rsid w:val="00B53298"/>
    <w:rsid w:val="00B5337B"/>
    <w:rsid w:val="00B53413"/>
    <w:rsid w:val="00B537FE"/>
    <w:rsid w:val="00B53865"/>
    <w:rsid w:val="00B53B38"/>
    <w:rsid w:val="00B54549"/>
    <w:rsid w:val="00B546F0"/>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5D7D"/>
    <w:rsid w:val="00B56144"/>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38"/>
    <w:rsid w:val="00B57F67"/>
    <w:rsid w:val="00B60073"/>
    <w:rsid w:val="00B60120"/>
    <w:rsid w:val="00B60D03"/>
    <w:rsid w:val="00B60FDC"/>
    <w:rsid w:val="00B60FEC"/>
    <w:rsid w:val="00B61334"/>
    <w:rsid w:val="00B61577"/>
    <w:rsid w:val="00B61728"/>
    <w:rsid w:val="00B61D0F"/>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88D"/>
    <w:rsid w:val="00B67AB7"/>
    <w:rsid w:val="00B67B2A"/>
    <w:rsid w:val="00B67BA9"/>
    <w:rsid w:val="00B67C33"/>
    <w:rsid w:val="00B67D0A"/>
    <w:rsid w:val="00B67EA5"/>
    <w:rsid w:val="00B67EA9"/>
    <w:rsid w:val="00B700C2"/>
    <w:rsid w:val="00B70161"/>
    <w:rsid w:val="00B70277"/>
    <w:rsid w:val="00B702FE"/>
    <w:rsid w:val="00B70463"/>
    <w:rsid w:val="00B70517"/>
    <w:rsid w:val="00B7063C"/>
    <w:rsid w:val="00B706B1"/>
    <w:rsid w:val="00B707BC"/>
    <w:rsid w:val="00B70A78"/>
    <w:rsid w:val="00B70C54"/>
    <w:rsid w:val="00B70F41"/>
    <w:rsid w:val="00B71037"/>
    <w:rsid w:val="00B710AC"/>
    <w:rsid w:val="00B711D1"/>
    <w:rsid w:val="00B713A2"/>
    <w:rsid w:val="00B7183C"/>
    <w:rsid w:val="00B71A58"/>
    <w:rsid w:val="00B71AE7"/>
    <w:rsid w:val="00B71B4E"/>
    <w:rsid w:val="00B71DCA"/>
    <w:rsid w:val="00B71F39"/>
    <w:rsid w:val="00B71F85"/>
    <w:rsid w:val="00B71FCD"/>
    <w:rsid w:val="00B722F1"/>
    <w:rsid w:val="00B725BF"/>
    <w:rsid w:val="00B72655"/>
    <w:rsid w:val="00B727CB"/>
    <w:rsid w:val="00B729B5"/>
    <w:rsid w:val="00B72A1F"/>
    <w:rsid w:val="00B72BC5"/>
    <w:rsid w:val="00B72CE0"/>
    <w:rsid w:val="00B72F19"/>
    <w:rsid w:val="00B72FAE"/>
    <w:rsid w:val="00B732D7"/>
    <w:rsid w:val="00B73482"/>
    <w:rsid w:val="00B73541"/>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9C"/>
    <w:rsid w:val="00B7513D"/>
    <w:rsid w:val="00B7520C"/>
    <w:rsid w:val="00B752FB"/>
    <w:rsid w:val="00B75424"/>
    <w:rsid w:val="00B7546E"/>
    <w:rsid w:val="00B75C01"/>
    <w:rsid w:val="00B75F49"/>
    <w:rsid w:val="00B7646F"/>
    <w:rsid w:val="00B767DC"/>
    <w:rsid w:val="00B76A3A"/>
    <w:rsid w:val="00B76D57"/>
    <w:rsid w:val="00B77330"/>
    <w:rsid w:val="00B7740F"/>
    <w:rsid w:val="00B7758A"/>
    <w:rsid w:val="00B775C0"/>
    <w:rsid w:val="00B77808"/>
    <w:rsid w:val="00B77A85"/>
    <w:rsid w:val="00B8061D"/>
    <w:rsid w:val="00B808E4"/>
    <w:rsid w:val="00B80AD0"/>
    <w:rsid w:val="00B80C77"/>
    <w:rsid w:val="00B80CF3"/>
    <w:rsid w:val="00B81035"/>
    <w:rsid w:val="00B812FA"/>
    <w:rsid w:val="00B81383"/>
    <w:rsid w:val="00B813D6"/>
    <w:rsid w:val="00B81459"/>
    <w:rsid w:val="00B819C2"/>
    <w:rsid w:val="00B81F0C"/>
    <w:rsid w:val="00B8205A"/>
    <w:rsid w:val="00B824B6"/>
    <w:rsid w:val="00B82729"/>
    <w:rsid w:val="00B82AB7"/>
    <w:rsid w:val="00B82B05"/>
    <w:rsid w:val="00B82CC5"/>
    <w:rsid w:val="00B82D85"/>
    <w:rsid w:val="00B839B4"/>
    <w:rsid w:val="00B83B10"/>
    <w:rsid w:val="00B83EF9"/>
    <w:rsid w:val="00B8413E"/>
    <w:rsid w:val="00B84391"/>
    <w:rsid w:val="00B845BA"/>
    <w:rsid w:val="00B84E62"/>
    <w:rsid w:val="00B84F30"/>
    <w:rsid w:val="00B8543B"/>
    <w:rsid w:val="00B854F8"/>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25A"/>
    <w:rsid w:val="00B90472"/>
    <w:rsid w:val="00B9050E"/>
    <w:rsid w:val="00B907C5"/>
    <w:rsid w:val="00B9080A"/>
    <w:rsid w:val="00B90EF6"/>
    <w:rsid w:val="00B9111E"/>
    <w:rsid w:val="00B9137D"/>
    <w:rsid w:val="00B91609"/>
    <w:rsid w:val="00B91B06"/>
    <w:rsid w:val="00B91ECA"/>
    <w:rsid w:val="00B9215B"/>
    <w:rsid w:val="00B921D7"/>
    <w:rsid w:val="00B92216"/>
    <w:rsid w:val="00B92A9C"/>
    <w:rsid w:val="00B92BD1"/>
    <w:rsid w:val="00B92D53"/>
    <w:rsid w:val="00B92D7D"/>
    <w:rsid w:val="00B92DA6"/>
    <w:rsid w:val="00B92EAE"/>
    <w:rsid w:val="00B93054"/>
    <w:rsid w:val="00B93262"/>
    <w:rsid w:val="00B9328A"/>
    <w:rsid w:val="00B933B9"/>
    <w:rsid w:val="00B935F5"/>
    <w:rsid w:val="00B935FB"/>
    <w:rsid w:val="00B93646"/>
    <w:rsid w:val="00B93976"/>
    <w:rsid w:val="00B93C9D"/>
    <w:rsid w:val="00B93FB5"/>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5FEC"/>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41"/>
    <w:rsid w:val="00B97F97"/>
    <w:rsid w:val="00BA04E5"/>
    <w:rsid w:val="00BA0558"/>
    <w:rsid w:val="00BA09DD"/>
    <w:rsid w:val="00BA0AB1"/>
    <w:rsid w:val="00BA0AF4"/>
    <w:rsid w:val="00BA0F8F"/>
    <w:rsid w:val="00BA1064"/>
    <w:rsid w:val="00BA11EF"/>
    <w:rsid w:val="00BA1206"/>
    <w:rsid w:val="00BA1209"/>
    <w:rsid w:val="00BA13A3"/>
    <w:rsid w:val="00BA13E2"/>
    <w:rsid w:val="00BA140E"/>
    <w:rsid w:val="00BA16EE"/>
    <w:rsid w:val="00BA1799"/>
    <w:rsid w:val="00BA19AB"/>
    <w:rsid w:val="00BA1A79"/>
    <w:rsid w:val="00BA1F05"/>
    <w:rsid w:val="00BA28B9"/>
    <w:rsid w:val="00BA29A6"/>
    <w:rsid w:val="00BA2AA4"/>
    <w:rsid w:val="00BA2CBD"/>
    <w:rsid w:val="00BA2CD6"/>
    <w:rsid w:val="00BA2F43"/>
    <w:rsid w:val="00BA2F51"/>
    <w:rsid w:val="00BA315F"/>
    <w:rsid w:val="00BA3498"/>
    <w:rsid w:val="00BA3636"/>
    <w:rsid w:val="00BA36C8"/>
    <w:rsid w:val="00BA3771"/>
    <w:rsid w:val="00BA37E2"/>
    <w:rsid w:val="00BA389A"/>
    <w:rsid w:val="00BA39D7"/>
    <w:rsid w:val="00BA3ADD"/>
    <w:rsid w:val="00BA3C47"/>
    <w:rsid w:val="00BA3D64"/>
    <w:rsid w:val="00BA4150"/>
    <w:rsid w:val="00BA43E7"/>
    <w:rsid w:val="00BA457D"/>
    <w:rsid w:val="00BA4863"/>
    <w:rsid w:val="00BA4D37"/>
    <w:rsid w:val="00BA4F75"/>
    <w:rsid w:val="00BA50B3"/>
    <w:rsid w:val="00BA510C"/>
    <w:rsid w:val="00BA5504"/>
    <w:rsid w:val="00BA5505"/>
    <w:rsid w:val="00BA5634"/>
    <w:rsid w:val="00BA567E"/>
    <w:rsid w:val="00BA5AD9"/>
    <w:rsid w:val="00BA5CDE"/>
    <w:rsid w:val="00BA5F6F"/>
    <w:rsid w:val="00BA6445"/>
    <w:rsid w:val="00BA69D6"/>
    <w:rsid w:val="00BA6A3C"/>
    <w:rsid w:val="00BA6A45"/>
    <w:rsid w:val="00BA6F30"/>
    <w:rsid w:val="00BA7001"/>
    <w:rsid w:val="00BA7616"/>
    <w:rsid w:val="00BA7703"/>
    <w:rsid w:val="00BA783A"/>
    <w:rsid w:val="00BA78B9"/>
    <w:rsid w:val="00BA7ABE"/>
    <w:rsid w:val="00BA7B15"/>
    <w:rsid w:val="00BA7C58"/>
    <w:rsid w:val="00BB0050"/>
    <w:rsid w:val="00BB0130"/>
    <w:rsid w:val="00BB0305"/>
    <w:rsid w:val="00BB039A"/>
    <w:rsid w:val="00BB08F7"/>
    <w:rsid w:val="00BB092B"/>
    <w:rsid w:val="00BB0B61"/>
    <w:rsid w:val="00BB0BD7"/>
    <w:rsid w:val="00BB0D10"/>
    <w:rsid w:val="00BB0F0E"/>
    <w:rsid w:val="00BB1138"/>
    <w:rsid w:val="00BB1150"/>
    <w:rsid w:val="00BB14A0"/>
    <w:rsid w:val="00BB1585"/>
    <w:rsid w:val="00BB158F"/>
    <w:rsid w:val="00BB16DC"/>
    <w:rsid w:val="00BB1794"/>
    <w:rsid w:val="00BB1B6A"/>
    <w:rsid w:val="00BB1CE3"/>
    <w:rsid w:val="00BB1E32"/>
    <w:rsid w:val="00BB205E"/>
    <w:rsid w:val="00BB23B3"/>
    <w:rsid w:val="00BB28D0"/>
    <w:rsid w:val="00BB2E14"/>
    <w:rsid w:val="00BB2F2B"/>
    <w:rsid w:val="00BB31D4"/>
    <w:rsid w:val="00BB3216"/>
    <w:rsid w:val="00BB32DB"/>
    <w:rsid w:val="00BB34F4"/>
    <w:rsid w:val="00BB37CB"/>
    <w:rsid w:val="00BB38F8"/>
    <w:rsid w:val="00BB3A68"/>
    <w:rsid w:val="00BB3CB5"/>
    <w:rsid w:val="00BB3D63"/>
    <w:rsid w:val="00BB430A"/>
    <w:rsid w:val="00BB4827"/>
    <w:rsid w:val="00BB4BE2"/>
    <w:rsid w:val="00BB4CAE"/>
    <w:rsid w:val="00BB4CB5"/>
    <w:rsid w:val="00BB4DDD"/>
    <w:rsid w:val="00BB50C4"/>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6D95"/>
    <w:rsid w:val="00BB6EE0"/>
    <w:rsid w:val="00BB718C"/>
    <w:rsid w:val="00BB7194"/>
    <w:rsid w:val="00BB71AB"/>
    <w:rsid w:val="00BB75AF"/>
    <w:rsid w:val="00BB7949"/>
    <w:rsid w:val="00BB7B6E"/>
    <w:rsid w:val="00BB7CB8"/>
    <w:rsid w:val="00BB7DFD"/>
    <w:rsid w:val="00BB7FD6"/>
    <w:rsid w:val="00BC0487"/>
    <w:rsid w:val="00BC0A0C"/>
    <w:rsid w:val="00BC0B15"/>
    <w:rsid w:val="00BC0D8F"/>
    <w:rsid w:val="00BC0E18"/>
    <w:rsid w:val="00BC0E21"/>
    <w:rsid w:val="00BC1157"/>
    <w:rsid w:val="00BC1279"/>
    <w:rsid w:val="00BC12E9"/>
    <w:rsid w:val="00BC1592"/>
    <w:rsid w:val="00BC1BC7"/>
    <w:rsid w:val="00BC1C77"/>
    <w:rsid w:val="00BC1CD0"/>
    <w:rsid w:val="00BC1D56"/>
    <w:rsid w:val="00BC1D86"/>
    <w:rsid w:val="00BC1ED2"/>
    <w:rsid w:val="00BC1F6B"/>
    <w:rsid w:val="00BC1F8B"/>
    <w:rsid w:val="00BC2B56"/>
    <w:rsid w:val="00BC32F4"/>
    <w:rsid w:val="00BC3309"/>
    <w:rsid w:val="00BC3578"/>
    <w:rsid w:val="00BC3607"/>
    <w:rsid w:val="00BC365B"/>
    <w:rsid w:val="00BC37E2"/>
    <w:rsid w:val="00BC397A"/>
    <w:rsid w:val="00BC399A"/>
    <w:rsid w:val="00BC3BDD"/>
    <w:rsid w:val="00BC3EFF"/>
    <w:rsid w:val="00BC445A"/>
    <w:rsid w:val="00BC4A13"/>
    <w:rsid w:val="00BC4A66"/>
    <w:rsid w:val="00BC4C56"/>
    <w:rsid w:val="00BC4CCE"/>
    <w:rsid w:val="00BC4D2B"/>
    <w:rsid w:val="00BC5182"/>
    <w:rsid w:val="00BC54C3"/>
    <w:rsid w:val="00BC57C7"/>
    <w:rsid w:val="00BC5B6B"/>
    <w:rsid w:val="00BC619B"/>
    <w:rsid w:val="00BC62D6"/>
    <w:rsid w:val="00BC62E1"/>
    <w:rsid w:val="00BC6411"/>
    <w:rsid w:val="00BC665C"/>
    <w:rsid w:val="00BC66A4"/>
    <w:rsid w:val="00BC67D5"/>
    <w:rsid w:val="00BC6CC7"/>
    <w:rsid w:val="00BC6DD9"/>
    <w:rsid w:val="00BC6E67"/>
    <w:rsid w:val="00BC749A"/>
    <w:rsid w:val="00BC754B"/>
    <w:rsid w:val="00BC7555"/>
    <w:rsid w:val="00BC76A1"/>
    <w:rsid w:val="00BC7713"/>
    <w:rsid w:val="00BC7B2C"/>
    <w:rsid w:val="00BD0096"/>
    <w:rsid w:val="00BD02B2"/>
    <w:rsid w:val="00BD04A5"/>
    <w:rsid w:val="00BD08FE"/>
    <w:rsid w:val="00BD0A53"/>
    <w:rsid w:val="00BD0D1B"/>
    <w:rsid w:val="00BD0D63"/>
    <w:rsid w:val="00BD0E15"/>
    <w:rsid w:val="00BD0E56"/>
    <w:rsid w:val="00BD0F9E"/>
    <w:rsid w:val="00BD1158"/>
    <w:rsid w:val="00BD116D"/>
    <w:rsid w:val="00BD11F5"/>
    <w:rsid w:val="00BD1283"/>
    <w:rsid w:val="00BD1330"/>
    <w:rsid w:val="00BD1575"/>
    <w:rsid w:val="00BD1609"/>
    <w:rsid w:val="00BD165A"/>
    <w:rsid w:val="00BD1689"/>
    <w:rsid w:val="00BD2101"/>
    <w:rsid w:val="00BD217A"/>
    <w:rsid w:val="00BD2396"/>
    <w:rsid w:val="00BD2469"/>
    <w:rsid w:val="00BD27C3"/>
    <w:rsid w:val="00BD27D9"/>
    <w:rsid w:val="00BD28CC"/>
    <w:rsid w:val="00BD29D0"/>
    <w:rsid w:val="00BD316D"/>
    <w:rsid w:val="00BD320A"/>
    <w:rsid w:val="00BD3351"/>
    <w:rsid w:val="00BD357E"/>
    <w:rsid w:val="00BD3762"/>
    <w:rsid w:val="00BD3AA3"/>
    <w:rsid w:val="00BD3B99"/>
    <w:rsid w:val="00BD4070"/>
    <w:rsid w:val="00BD421A"/>
    <w:rsid w:val="00BD43B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6F17"/>
    <w:rsid w:val="00BD700F"/>
    <w:rsid w:val="00BD727A"/>
    <w:rsid w:val="00BD7404"/>
    <w:rsid w:val="00BD7710"/>
    <w:rsid w:val="00BD7979"/>
    <w:rsid w:val="00BD7AE4"/>
    <w:rsid w:val="00BE00A6"/>
    <w:rsid w:val="00BE014E"/>
    <w:rsid w:val="00BE04AD"/>
    <w:rsid w:val="00BE05E4"/>
    <w:rsid w:val="00BE0829"/>
    <w:rsid w:val="00BE0A41"/>
    <w:rsid w:val="00BE0D12"/>
    <w:rsid w:val="00BE0EE2"/>
    <w:rsid w:val="00BE10B5"/>
    <w:rsid w:val="00BE11F0"/>
    <w:rsid w:val="00BE1224"/>
    <w:rsid w:val="00BE1504"/>
    <w:rsid w:val="00BE1910"/>
    <w:rsid w:val="00BE1CDC"/>
    <w:rsid w:val="00BE1CE5"/>
    <w:rsid w:val="00BE1EFC"/>
    <w:rsid w:val="00BE213A"/>
    <w:rsid w:val="00BE224D"/>
    <w:rsid w:val="00BE22B5"/>
    <w:rsid w:val="00BE2387"/>
    <w:rsid w:val="00BE2428"/>
    <w:rsid w:val="00BE28C0"/>
    <w:rsid w:val="00BE2996"/>
    <w:rsid w:val="00BE2C6A"/>
    <w:rsid w:val="00BE2D6A"/>
    <w:rsid w:val="00BE2E8A"/>
    <w:rsid w:val="00BE32DF"/>
    <w:rsid w:val="00BE3482"/>
    <w:rsid w:val="00BE34D3"/>
    <w:rsid w:val="00BE34DA"/>
    <w:rsid w:val="00BE3736"/>
    <w:rsid w:val="00BE385C"/>
    <w:rsid w:val="00BE3E71"/>
    <w:rsid w:val="00BE3F39"/>
    <w:rsid w:val="00BE4383"/>
    <w:rsid w:val="00BE44CE"/>
    <w:rsid w:val="00BE4F09"/>
    <w:rsid w:val="00BE4FFD"/>
    <w:rsid w:val="00BE520C"/>
    <w:rsid w:val="00BE58FE"/>
    <w:rsid w:val="00BE5C02"/>
    <w:rsid w:val="00BE5CE4"/>
    <w:rsid w:val="00BE5DB5"/>
    <w:rsid w:val="00BE5FB9"/>
    <w:rsid w:val="00BE60B8"/>
    <w:rsid w:val="00BE62B1"/>
    <w:rsid w:val="00BE64C8"/>
    <w:rsid w:val="00BE653B"/>
    <w:rsid w:val="00BE654A"/>
    <w:rsid w:val="00BE683D"/>
    <w:rsid w:val="00BE6844"/>
    <w:rsid w:val="00BE6C0A"/>
    <w:rsid w:val="00BE6C4F"/>
    <w:rsid w:val="00BE6F6A"/>
    <w:rsid w:val="00BE70B2"/>
    <w:rsid w:val="00BE70E1"/>
    <w:rsid w:val="00BE70F9"/>
    <w:rsid w:val="00BE7387"/>
    <w:rsid w:val="00BE776C"/>
    <w:rsid w:val="00BE782E"/>
    <w:rsid w:val="00BE795D"/>
    <w:rsid w:val="00BE7C98"/>
    <w:rsid w:val="00BE7DFD"/>
    <w:rsid w:val="00BE7E4A"/>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CCE"/>
    <w:rsid w:val="00BF2D5C"/>
    <w:rsid w:val="00BF2F70"/>
    <w:rsid w:val="00BF307C"/>
    <w:rsid w:val="00BF30F4"/>
    <w:rsid w:val="00BF328D"/>
    <w:rsid w:val="00BF3459"/>
    <w:rsid w:val="00BF3490"/>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22F"/>
    <w:rsid w:val="00BF5336"/>
    <w:rsid w:val="00BF5355"/>
    <w:rsid w:val="00BF55CC"/>
    <w:rsid w:val="00BF57EA"/>
    <w:rsid w:val="00BF6066"/>
    <w:rsid w:val="00BF61C3"/>
    <w:rsid w:val="00BF62D0"/>
    <w:rsid w:val="00BF62D3"/>
    <w:rsid w:val="00BF65C9"/>
    <w:rsid w:val="00BF67E3"/>
    <w:rsid w:val="00BF684A"/>
    <w:rsid w:val="00BF6972"/>
    <w:rsid w:val="00BF6A40"/>
    <w:rsid w:val="00BF6D06"/>
    <w:rsid w:val="00BF6DA9"/>
    <w:rsid w:val="00BF711A"/>
    <w:rsid w:val="00BF729B"/>
    <w:rsid w:val="00BF72C6"/>
    <w:rsid w:val="00BF739E"/>
    <w:rsid w:val="00BF73BF"/>
    <w:rsid w:val="00BF75B2"/>
    <w:rsid w:val="00BF7B89"/>
    <w:rsid w:val="00BF7CDA"/>
    <w:rsid w:val="00BF7DD0"/>
    <w:rsid w:val="00C00240"/>
    <w:rsid w:val="00C00377"/>
    <w:rsid w:val="00C003A7"/>
    <w:rsid w:val="00C004CC"/>
    <w:rsid w:val="00C00621"/>
    <w:rsid w:val="00C009E7"/>
    <w:rsid w:val="00C00ACF"/>
    <w:rsid w:val="00C00ED5"/>
    <w:rsid w:val="00C010BB"/>
    <w:rsid w:val="00C01207"/>
    <w:rsid w:val="00C01328"/>
    <w:rsid w:val="00C0160B"/>
    <w:rsid w:val="00C01751"/>
    <w:rsid w:val="00C01837"/>
    <w:rsid w:val="00C01851"/>
    <w:rsid w:val="00C018EE"/>
    <w:rsid w:val="00C01981"/>
    <w:rsid w:val="00C01BCB"/>
    <w:rsid w:val="00C01DAD"/>
    <w:rsid w:val="00C0218F"/>
    <w:rsid w:val="00C02284"/>
    <w:rsid w:val="00C0239F"/>
    <w:rsid w:val="00C02790"/>
    <w:rsid w:val="00C02859"/>
    <w:rsid w:val="00C02B5C"/>
    <w:rsid w:val="00C02D89"/>
    <w:rsid w:val="00C02E6C"/>
    <w:rsid w:val="00C02EF1"/>
    <w:rsid w:val="00C0324E"/>
    <w:rsid w:val="00C033E1"/>
    <w:rsid w:val="00C036F0"/>
    <w:rsid w:val="00C039F9"/>
    <w:rsid w:val="00C03B09"/>
    <w:rsid w:val="00C03B0E"/>
    <w:rsid w:val="00C03B13"/>
    <w:rsid w:val="00C03D14"/>
    <w:rsid w:val="00C03F87"/>
    <w:rsid w:val="00C03FF7"/>
    <w:rsid w:val="00C041E1"/>
    <w:rsid w:val="00C0459E"/>
    <w:rsid w:val="00C046FE"/>
    <w:rsid w:val="00C04812"/>
    <w:rsid w:val="00C04A67"/>
    <w:rsid w:val="00C05176"/>
    <w:rsid w:val="00C052B4"/>
    <w:rsid w:val="00C05691"/>
    <w:rsid w:val="00C058E0"/>
    <w:rsid w:val="00C05BB2"/>
    <w:rsid w:val="00C05CE3"/>
    <w:rsid w:val="00C05F08"/>
    <w:rsid w:val="00C06045"/>
    <w:rsid w:val="00C060A1"/>
    <w:rsid w:val="00C060B4"/>
    <w:rsid w:val="00C06200"/>
    <w:rsid w:val="00C064A0"/>
    <w:rsid w:val="00C06570"/>
    <w:rsid w:val="00C066BB"/>
    <w:rsid w:val="00C067CA"/>
    <w:rsid w:val="00C068E9"/>
    <w:rsid w:val="00C06CE8"/>
    <w:rsid w:val="00C06D1C"/>
    <w:rsid w:val="00C06E89"/>
    <w:rsid w:val="00C072F4"/>
    <w:rsid w:val="00C07D2E"/>
    <w:rsid w:val="00C07EED"/>
    <w:rsid w:val="00C10608"/>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2FC9"/>
    <w:rsid w:val="00C1301D"/>
    <w:rsid w:val="00C136FB"/>
    <w:rsid w:val="00C1371A"/>
    <w:rsid w:val="00C13A43"/>
    <w:rsid w:val="00C13B76"/>
    <w:rsid w:val="00C13D2F"/>
    <w:rsid w:val="00C13F81"/>
    <w:rsid w:val="00C13FD4"/>
    <w:rsid w:val="00C14372"/>
    <w:rsid w:val="00C145A3"/>
    <w:rsid w:val="00C14714"/>
    <w:rsid w:val="00C147EC"/>
    <w:rsid w:val="00C14C18"/>
    <w:rsid w:val="00C150E4"/>
    <w:rsid w:val="00C15199"/>
    <w:rsid w:val="00C15212"/>
    <w:rsid w:val="00C15489"/>
    <w:rsid w:val="00C1556D"/>
    <w:rsid w:val="00C156BF"/>
    <w:rsid w:val="00C15A20"/>
    <w:rsid w:val="00C15B0F"/>
    <w:rsid w:val="00C15B5E"/>
    <w:rsid w:val="00C15B65"/>
    <w:rsid w:val="00C15CC2"/>
    <w:rsid w:val="00C15CF9"/>
    <w:rsid w:val="00C1602D"/>
    <w:rsid w:val="00C160D8"/>
    <w:rsid w:val="00C16150"/>
    <w:rsid w:val="00C161D3"/>
    <w:rsid w:val="00C162FE"/>
    <w:rsid w:val="00C16814"/>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69E"/>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2EF2"/>
    <w:rsid w:val="00C2326F"/>
    <w:rsid w:val="00C233DE"/>
    <w:rsid w:val="00C2355D"/>
    <w:rsid w:val="00C235BD"/>
    <w:rsid w:val="00C235CC"/>
    <w:rsid w:val="00C237CD"/>
    <w:rsid w:val="00C2389F"/>
    <w:rsid w:val="00C2392F"/>
    <w:rsid w:val="00C23AD0"/>
    <w:rsid w:val="00C23B5F"/>
    <w:rsid w:val="00C24176"/>
    <w:rsid w:val="00C24196"/>
    <w:rsid w:val="00C24597"/>
    <w:rsid w:val="00C24782"/>
    <w:rsid w:val="00C24AA0"/>
    <w:rsid w:val="00C24C1C"/>
    <w:rsid w:val="00C24D0C"/>
    <w:rsid w:val="00C24DAD"/>
    <w:rsid w:val="00C24DED"/>
    <w:rsid w:val="00C2501B"/>
    <w:rsid w:val="00C2581E"/>
    <w:rsid w:val="00C258CA"/>
    <w:rsid w:val="00C25A9D"/>
    <w:rsid w:val="00C25D97"/>
    <w:rsid w:val="00C25E4E"/>
    <w:rsid w:val="00C25E54"/>
    <w:rsid w:val="00C25ED9"/>
    <w:rsid w:val="00C25F90"/>
    <w:rsid w:val="00C2689D"/>
    <w:rsid w:val="00C26CD2"/>
    <w:rsid w:val="00C27272"/>
    <w:rsid w:val="00C27764"/>
    <w:rsid w:val="00C27AB8"/>
    <w:rsid w:val="00C27C5D"/>
    <w:rsid w:val="00C27D39"/>
    <w:rsid w:val="00C27F54"/>
    <w:rsid w:val="00C3002D"/>
    <w:rsid w:val="00C300AE"/>
    <w:rsid w:val="00C300BC"/>
    <w:rsid w:val="00C302A7"/>
    <w:rsid w:val="00C3039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6F0"/>
    <w:rsid w:val="00C36917"/>
    <w:rsid w:val="00C36B41"/>
    <w:rsid w:val="00C36BDA"/>
    <w:rsid w:val="00C36E21"/>
    <w:rsid w:val="00C37120"/>
    <w:rsid w:val="00C371E0"/>
    <w:rsid w:val="00C3753B"/>
    <w:rsid w:val="00C3772B"/>
    <w:rsid w:val="00C37832"/>
    <w:rsid w:val="00C37974"/>
    <w:rsid w:val="00C37A24"/>
    <w:rsid w:val="00C37C0C"/>
    <w:rsid w:val="00C37F45"/>
    <w:rsid w:val="00C37F78"/>
    <w:rsid w:val="00C4006F"/>
    <w:rsid w:val="00C4007C"/>
    <w:rsid w:val="00C4041B"/>
    <w:rsid w:val="00C405D3"/>
    <w:rsid w:val="00C40875"/>
    <w:rsid w:val="00C408AF"/>
    <w:rsid w:val="00C40A7F"/>
    <w:rsid w:val="00C40C4D"/>
    <w:rsid w:val="00C40C75"/>
    <w:rsid w:val="00C40E96"/>
    <w:rsid w:val="00C40F20"/>
    <w:rsid w:val="00C412DE"/>
    <w:rsid w:val="00C414C2"/>
    <w:rsid w:val="00C4156C"/>
    <w:rsid w:val="00C417B7"/>
    <w:rsid w:val="00C418FD"/>
    <w:rsid w:val="00C419DE"/>
    <w:rsid w:val="00C41E9F"/>
    <w:rsid w:val="00C41FB7"/>
    <w:rsid w:val="00C42043"/>
    <w:rsid w:val="00C4216F"/>
    <w:rsid w:val="00C428CC"/>
    <w:rsid w:val="00C428FC"/>
    <w:rsid w:val="00C42F38"/>
    <w:rsid w:val="00C43CEE"/>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67C8"/>
    <w:rsid w:val="00C46F7E"/>
    <w:rsid w:val="00C477EB"/>
    <w:rsid w:val="00C47A01"/>
    <w:rsid w:val="00C47A1B"/>
    <w:rsid w:val="00C47B61"/>
    <w:rsid w:val="00C47FCD"/>
    <w:rsid w:val="00C501DB"/>
    <w:rsid w:val="00C504D0"/>
    <w:rsid w:val="00C5050C"/>
    <w:rsid w:val="00C5059A"/>
    <w:rsid w:val="00C50702"/>
    <w:rsid w:val="00C507F4"/>
    <w:rsid w:val="00C508EB"/>
    <w:rsid w:val="00C50E46"/>
    <w:rsid w:val="00C511C1"/>
    <w:rsid w:val="00C5128E"/>
    <w:rsid w:val="00C51339"/>
    <w:rsid w:val="00C5136A"/>
    <w:rsid w:val="00C5184F"/>
    <w:rsid w:val="00C51B1E"/>
    <w:rsid w:val="00C51B4C"/>
    <w:rsid w:val="00C51D65"/>
    <w:rsid w:val="00C51EB7"/>
    <w:rsid w:val="00C51F4D"/>
    <w:rsid w:val="00C51FF0"/>
    <w:rsid w:val="00C521B8"/>
    <w:rsid w:val="00C52217"/>
    <w:rsid w:val="00C525F2"/>
    <w:rsid w:val="00C52913"/>
    <w:rsid w:val="00C52C28"/>
    <w:rsid w:val="00C52C29"/>
    <w:rsid w:val="00C52CDA"/>
    <w:rsid w:val="00C53102"/>
    <w:rsid w:val="00C53180"/>
    <w:rsid w:val="00C53229"/>
    <w:rsid w:val="00C5333A"/>
    <w:rsid w:val="00C537FA"/>
    <w:rsid w:val="00C53A3E"/>
    <w:rsid w:val="00C53C00"/>
    <w:rsid w:val="00C53F21"/>
    <w:rsid w:val="00C53F3F"/>
    <w:rsid w:val="00C541A9"/>
    <w:rsid w:val="00C54268"/>
    <w:rsid w:val="00C542D4"/>
    <w:rsid w:val="00C543CB"/>
    <w:rsid w:val="00C5470F"/>
    <w:rsid w:val="00C54825"/>
    <w:rsid w:val="00C5487F"/>
    <w:rsid w:val="00C54B63"/>
    <w:rsid w:val="00C54B9B"/>
    <w:rsid w:val="00C5509A"/>
    <w:rsid w:val="00C550A8"/>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619"/>
    <w:rsid w:val="00C579C6"/>
    <w:rsid w:val="00C57AA6"/>
    <w:rsid w:val="00C57AD9"/>
    <w:rsid w:val="00C57CBB"/>
    <w:rsid w:val="00C57D76"/>
    <w:rsid w:val="00C57DF3"/>
    <w:rsid w:val="00C57E9B"/>
    <w:rsid w:val="00C57F1F"/>
    <w:rsid w:val="00C601F0"/>
    <w:rsid w:val="00C604D1"/>
    <w:rsid w:val="00C60583"/>
    <w:rsid w:val="00C60834"/>
    <w:rsid w:val="00C609C2"/>
    <w:rsid w:val="00C60B77"/>
    <w:rsid w:val="00C60E00"/>
    <w:rsid w:val="00C6119F"/>
    <w:rsid w:val="00C61276"/>
    <w:rsid w:val="00C613DF"/>
    <w:rsid w:val="00C61515"/>
    <w:rsid w:val="00C616E0"/>
    <w:rsid w:val="00C617C1"/>
    <w:rsid w:val="00C61964"/>
    <w:rsid w:val="00C61C60"/>
    <w:rsid w:val="00C61C67"/>
    <w:rsid w:val="00C61CFA"/>
    <w:rsid w:val="00C61E24"/>
    <w:rsid w:val="00C61EF8"/>
    <w:rsid w:val="00C62745"/>
    <w:rsid w:val="00C627CD"/>
    <w:rsid w:val="00C62D96"/>
    <w:rsid w:val="00C62E01"/>
    <w:rsid w:val="00C6322A"/>
    <w:rsid w:val="00C63353"/>
    <w:rsid w:val="00C634A9"/>
    <w:rsid w:val="00C634DA"/>
    <w:rsid w:val="00C63531"/>
    <w:rsid w:val="00C63901"/>
    <w:rsid w:val="00C6390E"/>
    <w:rsid w:val="00C63B72"/>
    <w:rsid w:val="00C63D17"/>
    <w:rsid w:val="00C640BF"/>
    <w:rsid w:val="00C64580"/>
    <w:rsid w:val="00C645D6"/>
    <w:rsid w:val="00C645ED"/>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C8"/>
    <w:rsid w:val="00C70EEB"/>
    <w:rsid w:val="00C7135F"/>
    <w:rsid w:val="00C7170A"/>
    <w:rsid w:val="00C7186E"/>
    <w:rsid w:val="00C721F3"/>
    <w:rsid w:val="00C72376"/>
    <w:rsid w:val="00C72545"/>
    <w:rsid w:val="00C7290D"/>
    <w:rsid w:val="00C72AA0"/>
    <w:rsid w:val="00C72DC9"/>
    <w:rsid w:val="00C72E51"/>
    <w:rsid w:val="00C72EFE"/>
    <w:rsid w:val="00C72FA9"/>
    <w:rsid w:val="00C73137"/>
    <w:rsid w:val="00C73198"/>
    <w:rsid w:val="00C73384"/>
    <w:rsid w:val="00C7340D"/>
    <w:rsid w:val="00C73489"/>
    <w:rsid w:val="00C73507"/>
    <w:rsid w:val="00C737B0"/>
    <w:rsid w:val="00C73811"/>
    <w:rsid w:val="00C73B3A"/>
    <w:rsid w:val="00C73D76"/>
    <w:rsid w:val="00C73DE4"/>
    <w:rsid w:val="00C73EBA"/>
    <w:rsid w:val="00C73EC5"/>
    <w:rsid w:val="00C745D2"/>
    <w:rsid w:val="00C7473F"/>
    <w:rsid w:val="00C74A66"/>
    <w:rsid w:val="00C74A8A"/>
    <w:rsid w:val="00C75103"/>
    <w:rsid w:val="00C75123"/>
    <w:rsid w:val="00C752CB"/>
    <w:rsid w:val="00C7545E"/>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1CF5"/>
    <w:rsid w:val="00C81F13"/>
    <w:rsid w:val="00C8212A"/>
    <w:rsid w:val="00C82312"/>
    <w:rsid w:val="00C82358"/>
    <w:rsid w:val="00C82431"/>
    <w:rsid w:val="00C8288A"/>
    <w:rsid w:val="00C82C72"/>
    <w:rsid w:val="00C82C97"/>
    <w:rsid w:val="00C82DAF"/>
    <w:rsid w:val="00C82F2C"/>
    <w:rsid w:val="00C82FF4"/>
    <w:rsid w:val="00C835AB"/>
    <w:rsid w:val="00C8390F"/>
    <w:rsid w:val="00C83D58"/>
    <w:rsid w:val="00C83FB0"/>
    <w:rsid w:val="00C8401F"/>
    <w:rsid w:val="00C840EF"/>
    <w:rsid w:val="00C845E7"/>
    <w:rsid w:val="00C846AF"/>
    <w:rsid w:val="00C846FB"/>
    <w:rsid w:val="00C847BF"/>
    <w:rsid w:val="00C84842"/>
    <w:rsid w:val="00C84CEA"/>
    <w:rsid w:val="00C8567D"/>
    <w:rsid w:val="00C85C84"/>
    <w:rsid w:val="00C85F2C"/>
    <w:rsid w:val="00C85FC8"/>
    <w:rsid w:val="00C8623A"/>
    <w:rsid w:val="00C862E0"/>
    <w:rsid w:val="00C862E6"/>
    <w:rsid w:val="00C86328"/>
    <w:rsid w:val="00C86A40"/>
    <w:rsid w:val="00C86CF8"/>
    <w:rsid w:val="00C86DFA"/>
    <w:rsid w:val="00C86EC1"/>
    <w:rsid w:val="00C86F42"/>
    <w:rsid w:val="00C870E4"/>
    <w:rsid w:val="00C8721D"/>
    <w:rsid w:val="00C87274"/>
    <w:rsid w:val="00C8727A"/>
    <w:rsid w:val="00C874A7"/>
    <w:rsid w:val="00C875D2"/>
    <w:rsid w:val="00C87C9A"/>
    <w:rsid w:val="00C87E8C"/>
    <w:rsid w:val="00C87F4E"/>
    <w:rsid w:val="00C906D8"/>
    <w:rsid w:val="00C90858"/>
    <w:rsid w:val="00C90951"/>
    <w:rsid w:val="00C9099C"/>
    <w:rsid w:val="00C90FF1"/>
    <w:rsid w:val="00C91007"/>
    <w:rsid w:val="00C91115"/>
    <w:rsid w:val="00C913BE"/>
    <w:rsid w:val="00C91465"/>
    <w:rsid w:val="00C92010"/>
    <w:rsid w:val="00C9235B"/>
    <w:rsid w:val="00C923E3"/>
    <w:rsid w:val="00C9243C"/>
    <w:rsid w:val="00C92625"/>
    <w:rsid w:val="00C92AC1"/>
    <w:rsid w:val="00C9311D"/>
    <w:rsid w:val="00C93339"/>
    <w:rsid w:val="00C933B3"/>
    <w:rsid w:val="00C93464"/>
    <w:rsid w:val="00C9349F"/>
    <w:rsid w:val="00C936F4"/>
    <w:rsid w:val="00C9387F"/>
    <w:rsid w:val="00C93B23"/>
    <w:rsid w:val="00C93E08"/>
    <w:rsid w:val="00C94042"/>
    <w:rsid w:val="00C94140"/>
    <w:rsid w:val="00C941E9"/>
    <w:rsid w:val="00C94770"/>
    <w:rsid w:val="00C94A5A"/>
    <w:rsid w:val="00C94C5C"/>
    <w:rsid w:val="00C95146"/>
    <w:rsid w:val="00C95213"/>
    <w:rsid w:val="00C9533A"/>
    <w:rsid w:val="00C955FE"/>
    <w:rsid w:val="00C95900"/>
    <w:rsid w:val="00C959BB"/>
    <w:rsid w:val="00C95B30"/>
    <w:rsid w:val="00C95C24"/>
    <w:rsid w:val="00C95D7B"/>
    <w:rsid w:val="00C961BB"/>
    <w:rsid w:val="00C961F3"/>
    <w:rsid w:val="00C962E2"/>
    <w:rsid w:val="00C968FA"/>
    <w:rsid w:val="00C96A50"/>
    <w:rsid w:val="00C97606"/>
    <w:rsid w:val="00C97954"/>
    <w:rsid w:val="00C97A9D"/>
    <w:rsid w:val="00C97DE1"/>
    <w:rsid w:val="00C97F5A"/>
    <w:rsid w:val="00CA0149"/>
    <w:rsid w:val="00CA027B"/>
    <w:rsid w:val="00CA058D"/>
    <w:rsid w:val="00CA0771"/>
    <w:rsid w:val="00CA07EB"/>
    <w:rsid w:val="00CA0808"/>
    <w:rsid w:val="00CA0A2C"/>
    <w:rsid w:val="00CA0A60"/>
    <w:rsid w:val="00CA0D1C"/>
    <w:rsid w:val="00CA0D30"/>
    <w:rsid w:val="00CA1127"/>
    <w:rsid w:val="00CA11A7"/>
    <w:rsid w:val="00CA1E9D"/>
    <w:rsid w:val="00CA1F88"/>
    <w:rsid w:val="00CA1F92"/>
    <w:rsid w:val="00CA2272"/>
    <w:rsid w:val="00CA22DD"/>
    <w:rsid w:val="00CA25A2"/>
    <w:rsid w:val="00CA26BE"/>
    <w:rsid w:val="00CA27E2"/>
    <w:rsid w:val="00CA2B89"/>
    <w:rsid w:val="00CA2D1F"/>
    <w:rsid w:val="00CA315E"/>
    <w:rsid w:val="00CA3183"/>
    <w:rsid w:val="00CA32F6"/>
    <w:rsid w:val="00CA3479"/>
    <w:rsid w:val="00CA361E"/>
    <w:rsid w:val="00CA3713"/>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643"/>
    <w:rsid w:val="00CA5738"/>
    <w:rsid w:val="00CA595E"/>
    <w:rsid w:val="00CA5B15"/>
    <w:rsid w:val="00CA5BE5"/>
    <w:rsid w:val="00CA5C1E"/>
    <w:rsid w:val="00CA5C5E"/>
    <w:rsid w:val="00CA5EF5"/>
    <w:rsid w:val="00CA61B5"/>
    <w:rsid w:val="00CA6575"/>
    <w:rsid w:val="00CA6647"/>
    <w:rsid w:val="00CA6A0E"/>
    <w:rsid w:val="00CA6CDF"/>
    <w:rsid w:val="00CA707F"/>
    <w:rsid w:val="00CA7668"/>
    <w:rsid w:val="00CA7EE2"/>
    <w:rsid w:val="00CB0046"/>
    <w:rsid w:val="00CB0E84"/>
    <w:rsid w:val="00CB1019"/>
    <w:rsid w:val="00CB118D"/>
    <w:rsid w:val="00CB12C7"/>
    <w:rsid w:val="00CB1599"/>
    <w:rsid w:val="00CB1774"/>
    <w:rsid w:val="00CB1A49"/>
    <w:rsid w:val="00CB1ABB"/>
    <w:rsid w:val="00CB1DE3"/>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AC6"/>
    <w:rsid w:val="00CB5C5C"/>
    <w:rsid w:val="00CB5CDB"/>
    <w:rsid w:val="00CB6130"/>
    <w:rsid w:val="00CB64BF"/>
    <w:rsid w:val="00CB660C"/>
    <w:rsid w:val="00CB691D"/>
    <w:rsid w:val="00CB6ADB"/>
    <w:rsid w:val="00CB6F28"/>
    <w:rsid w:val="00CB6F4E"/>
    <w:rsid w:val="00CB70CB"/>
    <w:rsid w:val="00CB7174"/>
    <w:rsid w:val="00CB74FD"/>
    <w:rsid w:val="00CB7A52"/>
    <w:rsid w:val="00CB7A71"/>
    <w:rsid w:val="00CB7ACA"/>
    <w:rsid w:val="00CB7AFE"/>
    <w:rsid w:val="00CB7CCE"/>
    <w:rsid w:val="00CB7CDA"/>
    <w:rsid w:val="00CC01BD"/>
    <w:rsid w:val="00CC0387"/>
    <w:rsid w:val="00CC0566"/>
    <w:rsid w:val="00CC0740"/>
    <w:rsid w:val="00CC08FB"/>
    <w:rsid w:val="00CC0A87"/>
    <w:rsid w:val="00CC0BEC"/>
    <w:rsid w:val="00CC0D49"/>
    <w:rsid w:val="00CC0FFE"/>
    <w:rsid w:val="00CC119C"/>
    <w:rsid w:val="00CC1663"/>
    <w:rsid w:val="00CC189E"/>
    <w:rsid w:val="00CC1981"/>
    <w:rsid w:val="00CC1A8E"/>
    <w:rsid w:val="00CC221E"/>
    <w:rsid w:val="00CC232A"/>
    <w:rsid w:val="00CC23DB"/>
    <w:rsid w:val="00CC2446"/>
    <w:rsid w:val="00CC256F"/>
    <w:rsid w:val="00CC288B"/>
    <w:rsid w:val="00CC29B5"/>
    <w:rsid w:val="00CC29DD"/>
    <w:rsid w:val="00CC2D22"/>
    <w:rsid w:val="00CC2E6D"/>
    <w:rsid w:val="00CC2F99"/>
    <w:rsid w:val="00CC31F7"/>
    <w:rsid w:val="00CC3223"/>
    <w:rsid w:val="00CC34A4"/>
    <w:rsid w:val="00CC34D8"/>
    <w:rsid w:val="00CC38F1"/>
    <w:rsid w:val="00CC3A81"/>
    <w:rsid w:val="00CC3BBC"/>
    <w:rsid w:val="00CC3F65"/>
    <w:rsid w:val="00CC401A"/>
    <w:rsid w:val="00CC4110"/>
    <w:rsid w:val="00CC4274"/>
    <w:rsid w:val="00CC4294"/>
    <w:rsid w:val="00CC43DC"/>
    <w:rsid w:val="00CC445E"/>
    <w:rsid w:val="00CC4557"/>
    <w:rsid w:val="00CC45D6"/>
    <w:rsid w:val="00CC4655"/>
    <w:rsid w:val="00CC4A02"/>
    <w:rsid w:val="00CC50E7"/>
    <w:rsid w:val="00CC513D"/>
    <w:rsid w:val="00CC5289"/>
    <w:rsid w:val="00CC535A"/>
    <w:rsid w:val="00CC5A16"/>
    <w:rsid w:val="00CC5BDF"/>
    <w:rsid w:val="00CC5D56"/>
    <w:rsid w:val="00CC5EAC"/>
    <w:rsid w:val="00CC5FD9"/>
    <w:rsid w:val="00CC624B"/>
    <w:rsid w:val="00CC62F3"/>
    <w:rsid w:val="00CC6319"/>
    <w:rsid w:val="00CC6482"/>
    <w:rsid w:val="00CC674B"/>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3FD"/>
    <w:rsid w:val="00CD263F"/>
    <w:rsid w:val="00CD26A9"/>
    <w:rsid w:val="00CD280D"/>
    <w:rsid w:val="00CD28E0"/>
    <w:rsid w:val="00CD2C98"/>
    <w:rsid w:val="00CD2EE8"/>
    <w:rsid w:val="00CD3086"/>
    <w:rsid w:val="00CD3274"/>
    <w:rsid w:val="00CD3BC2"/>
    <w:rsid w:val="00CD3BE3"/>
    <w:rsid w:val="00CD4116"/>
    <w:rsid w:val="00CD4330"/>
    <w:rsid w:val="00CD466B"/>
    <w:rsid w:val="00CD4775"/>
    <w:rsid w:val="00CD4A9B"/>
    <w:rsid w:val="00CD4B80"/>
    <w:rsid w:val="00CD4E74"/>
    <w:rsid w:val="00CD4EE7"/>
    <w:rsid w:val="00CD50EF"/>
    <w:rsid w:val="00CD51A6"/>
    <w:rsid w:val="00CD520B"/>
    <w:rsid w:val="00CD5A95"/>
    <w:rsid w:val="00CD5CD5"/>
    <w:rsid w:val="00CD5EEB"/>
    <w:rsid w:val="00CD5F02"/>
    <w:rsid w:val="00CD681F"/>
    <w:rsid w:val="00CD6BC6"/>
    <w:rsid w:val="00CD6D3B"/>
    <w:rsid w:val="00CD6D9A"/>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17F"/>
    <w:rsid w:val="00CE1244"/>
    <w:rsid w:val="00CE1710"/>
    <w:rsid w:val="00CE177E"/>
    <w:rsid w:val="00CE1ACE"/>
    <w:rsid w:val="00CE1B59"/>
    <w:rsid w:val="00CE1DCD"/>
    <w:rsid w:val="00CE1F81"/>
    <w:rsid w:val="00CE279D"/>
    <w:rsid w:val="00CE283A"/>
    <w:rsid w:val="00CE28B2"/>
    <w:rsid w:val="00CE293C"/>
    <w:rsid w:val="00CE29CD"/>
    <w:rsid w:val="00CE2AE1"/>
    <w:rsid w:val="00CE2B3F"/>
    <w:rsid w:val="00CE319F"/>
    <w:rsid w:val="00CE3844"/>
    <w:rsid w:val="00CE3959"/>
    <w:rsid w:val="00CE3AE9"/>
    <w:rsid w:val="00CE3AF0"/>
    <w:rsid w:val="00CE3B5B"/>
    <w:rsid w:val="00CE3CC3"/>
    <w:rsid w:val="00CE3E54"/>
    <w:rsid w:val="00CE46DE"/>
    <w:rsid w:val="00CE47AD"/>
    <w:rsid w:val="00CE4BFB"/>
    <w:rsid w:val="00CE52C1"/>
    <w:rsid w:val="00CE5600"/>
    <w:rsid w:val="00CE5A9B"/>
    <w:rsid w:val="00CE5E26"/>
    <w:rsid w:val="00CE5F42"/>
    <w:rsid w:val="00CE5FAB"/>
    <w:rsid w:val="00CE62C7"/>
    <w:rsid w:val="00CE675A"/>
    <w:rsid w:val="00CE68B9"/>
    <w:rsid w:val="00CE6B62"/>
    <w:rsid w:val="00CE6C0E"/>
    <w:rsid w:val="00CE6D9B"/>
    <w:rsid w:val="00CE7553"/>
    <w:rsid w:val="00CE7A8A"/>
    <w:rsid w:val="00CE7D2A"/>
    <w:rsid w:val="00CF024A"/>
    <w:rsid w:val="00CF0590"/>
    <w:rsid w:val="00CF0966"/>
    <w:rsid w:val="00CF0C9F"/>
    <w:rsid w:val="00CF0D77"/>
    <w:rsid w:val="00CF1557"/>
    <w:rsid w:val="00CF17B1"/>
    <w:rsid w:val="00CF1A29"/>
    <w:rsid w:val="00CF1B81"/>
    <w:rsid w:val="00CF1BB3"/>
    <w:rsid w:val="00CF1C8F"/>
    <w:rsid w:val="00CF1CCE"/>
    <w:rsid w:val="00CF2200"/>
    <w:rsid w:val="00CF25C3"/>
    <w:rsid w:val="00CF25E8"/>
    <w:rsid w:val="00CF28C7"/>
    <w:rsid w:val="00CF28ED"/>
    <w:rsid w:val="00CF2B82"/>
    <w:rsid w:val="00CF2D07"/>
    <w:rsid w:val="00CF2EF0"/>
    <w:rsid w:val="00CF32D2"/>
    <w:rsid w:val="00CF342E"/>
    <w:rsid w:val="00CF3AA7"/>
    <w:rsid w:val="00CF418D"/>
    <w:rsid w:val="00CF4209"/>
    <w:rsid w:val="00CF42F4"/>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573"/>
    <w:rsid w:val="00CF76BB"/>
    <w:rsid w:val="00CF779C"/>
    <w:rsid w:val="00CF782E"/>
    <w:rsid w:val="00CF79E2"/>
    <w:rsid w:val="00CF7BC8"/>
    <w:rsid w:val="00CF7E92"/>
    <w:rsid w:val="00D000D2"/>
    <w:rsid w:val="00D002B6"/>
    <w:rsid w:val="00D006F5"/>
    <w:rsid w:val="00D0088F"/>
    <w:rsid w:val="00D00B1A"/>
    <w:rsid w:val="00D00B28"/>
    <w:rsid w:val="00D00B9A"/>
    <w:rsid w:val="00D01170"/>
    <w:rsid w:val="00D0166F"/>
    <w:rsid w:val="00D01756"/>
    <w:rsid w:val="00D017D7"/>
    <w:rsid w:val="00D01876"/>
    <w:rsid w:val="00D01CB1"/>
    <w:rsid w:val="00D020CF"/>
    <w:rsid w:val="00D0212A"/>
    <w:rsid w:val="00D02133"/>
    <w:rsid w:val="00D02607"/>
    <w:rsid w:val="00D0270B"/>
    <w:rsid w:val="00D02822"/>
    <w:rsid w:val="00D028D2"/>
    <w:rsid w:val="00D02CDB"/>
    <w:rsid w:val="00D02D73"/>
    <w:rsid w:val="00D030ED"/>
    <w:rsid w:val="00D0334B"/>
    <w:rsid w:val="00D0342D"/>
    <w:rsid w:val="00D034F9"/>
    <w:rsid w:val="00D035CB"/>
    <w:rsid w:val="00D038C8"/>
    <w:rsid w:val="00D0397B"/>
    <w:rsid w:val="00D039B7"/>
    <w:rsid w:val="00D03A9D"/>
    <w:rsid w:val="00D03AA6"/>
    <w:rsid w:val="00D03D3A"/>
    <w:rsid w:val="00D03DD4"/>
    <w:rsid w:val="00D03E3B"/>
    <w:rsid w:val="00D0404E"/>
    <w:rsid w:val="00D042DD"/>
    <w:rsid w:val="00D043A3"/>
    <w:rsid w:val="00D043DD"/>
    <w:rsid w:val="00D04403"/>
    <w:rsid w:val="00D04A12"/>
    <w:rsid w:val="00D04EC7"/>
    <w:rsid w:val="00D050A9"/>
    <w:rsid w:val="00D0514B"/>
    <w:rsid w:val="00D05541"/>
    <w:rsid w:val="00D05669"/>
    <w:rsid w:val="00D05883"/>
    <w:rsid w:val="00D05978"/>
    <w:rsid w:val="00D05D0C"/>
    <w:rsid w:val="00D06030"/>
    <w:rsid w:val="00D062BE"/>
    <w:rsid w:val="00D0634A"/>
    <w:rsid w:val="00D064FF"/>
    <w:rsid w:val="00D070FD"/>
    <w:rsid w:val="00D0737B"/>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0A"/>
    <w:rsid w:val="00D12D36"/>
    <w:rsid w:val="00D12F85"/>
    <w:rsid w:val="00D1308D"/>
    <w:rsid w:val="00D13116"/>
    <w:rsid w:val="00D1329E"/>
    <w:rsid w:val="00D13635"/>
    <w:rsid w:val="00D13AB1"/>
    <w:rsid w:val="00D13AB2"/>
    <w:rsid w:val="00D13CFD"/>
    <w:rsid w:val="00D13D11"/>
    <w:rsid w:val="00D13D6F"/>
    <w:rsid w:val="00D14192"/>
    <w:rsid w:val="00D14227"/>
    <w:rsid w:val="00D1440E"/>
    <w:rsid w:val="00D1456A"/>
    <w:rsid w:val="00D147E3"/>
    <w:rsid w:val="00D14B2C"/>
    <w:rsid w:val="00D14D75"/>
    <w:rsid w:val="00D14ECA"/>
    <w:rsid w:val="00D14F32"/>
    <w:rsid w:val="00D14FC2"/>
    <w:rsid w:val="00D15254"/>
    <w:rsid w:val="00D1589D"/>
    <w:rsid w:val="00D15A1E"/>
    <w:rsid w:val="00D15B88"/>
    <w:rsid w:val="00D15C9B"/>
    <w:rsid w:val="00D16118"/>
    <w:rsid w:val="00D1621A"/>
    <w:rsid w:val="00D1638C"/>
    <w:rsid w:val="00D16578"/>
    <w:rsid w:val="00D1671B"/>
    <w:rsid w:val="00D16799"/>
    <w:rsid w:val="00D16936"/>
    <w:rsid w:val="00D16985"/>
    <w:rsid w:val="00D169BE"/>
    <w:rsid w:val="00D16A1F"/>
    <w:rsid w:val="00D16A28"/>
    <w:rsid w:val="00D16BB5"/>
    <w:rsid w:val="00D16C8E"/>
    <w:rsid w:val="00D16C96"/>
    <w:rsid w:val="00D16CED"/>
    <w:rsid w:val="00D16FF0"/>
    <w:rsid w:val="00D17085"/>
    <w:rsid w:val="00D17772"/>
    <w:rsid w:val="00D177A6"/>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2F90"/>
    <w:rsid w:val="00D23090"/>
    <w:rsid w:val="00D232AC"/>
    <w:rsid w:val="00D2396A"/>
    <w:rsid w:val="00D23BF6"/>
    <w:rsid w:val="00D23C5E"/>
    <w:rsid w:val="00D24038"/>
    <w:rsid w:val="00D24518"/>
    <w:rsid w:val="00D246CA"/>
    <w:rsid w:val="00D2484C"/>
    <w:rsid w:val="00D248B1"/>
    <w:rsid w:val="00D249C3"/>
    <w:rsid w:val="00D25030"/>
    <w:rsid w:val="00D2536C"/>
    <w:rsid w:val="00D253CA"/>
    <w:rsid w:val="00D255EE"/>
    <w:rsid w:val="00D258EA"/>
    <w:rsid w:val="00D25D28"/>
    <w:rsid w:val="00D25EF6"/>
    <w:rsid w:val="00D26395"/>
    <w:rsid w:val="00D266AF"/>
    <w:rsid w:val="00D26730"/>
    <w:rsid w:val="00D26884"/>
    <w:rsid w:val="00D26949"/>
    <w:rsid w:val="00D26E53"/>
    <w:rsid w:val="00D27703"/>
    <w:rsid w:val="00D27BA4"/>
    <w:rsid w:val="00D27BC8"/>
    <w:rsid w:val="00D27E46"/>
    <w:rsid w:val="00D30257"/>
    <w:rsid w:val="00D302D0"/>
    <w:rsid w:val="00D3050E"/>
    <w:rsid w:val="00D30736"/>
    <w:rsid w:val="00D30779"/>
    <w:rsid w:val="00D30989"/>
    <w:rsid w:val="00D30D00"/>
    <w:rsid w:val="00D30E6E"/>
    <w:rsid w:val="00D31122"/>
    <w:rsid w:val="00D311A4"/>
    <w:rsid w:val="00D311BF"/>
    <w:rsid w:val="00D312F1"/>
    <w:rsid w:val="00D314C8"/>
    <w:rsid w:val="00D31617"/>
    <w:rsid w:val="00D316B3"/>
    <w:rsid w:val="00D316B9"/>
    <w:rsid w:val="00D31778"/>
    <w:rsid w:val="00D3179A"/>
    <w:rsid w:val="00D317CB"/>
    <w:rsid w:val="00D319A5"/>
    <w:rsid w:val="00D31A41"/>
    <w:rsid w:val="00D31AA6"/>
    <w:rsid w:val="00D31E3E"/>
    <w:rsid w:val="00D31E5C"/>
    <w:rsid w:val="00D3203F"/>
    <w:rsid w:val="00D32076"/>
    <w:rsid w:val="00D327F6"/>
    <w:rsid w:val="00D32AF8"/>
    <w:rsid w:val="00D32CD9"/>
    <w:rsid w:val="00D32D28"/>
    <w:rsid w:val="00D32FBF"/>
    <w:rsid w:val="00D330EC"/>
    <w:rsid w:val="00D33350"/>
    <w:rsid w:val="00D333C3"/>
    <w:rsid w:val="00D3379B"/>
    <w:rsid w:val="00D33AAC"/>
    <w:rsid w:val="00D33EEC"/>
    <w:rsid w:val="00D33F99"/>
    <w:rsid w:val="00D34109"/>
    <w:rsid w:val="00D346A3"/>
    <w:rsid w:val="00D3470F"/>
    <w:rsid w:val="00D34814"/>
    <w:rsid w:val="00D34A12"/>
    <w:rsid w:val="00D34A4F"/>
    <w:rsid w:val="00D34A6B"/>
    <w:rsid w:val="00D34D52"/>
    <w:rsid w:val="00D34E9A"/>
    <w:rsid w:val="00D34EEE"/>
    <w:rsid w:val="00D351A3"/>
    <w:rsid w:val="00D35259"/>
    <w:rsid w:val="00D353AB"/>
    <w:rsid w:val="00D354C7"/>
    <w:rsid w:val="00D357E7"/>
    <w:rsid w:val="00D35FB9"/>
    <w:rsid w:val="00D36099"/>
    <w:rsid w:val="00D361A2"/>
    <w:rsid w:val="00D36285"/>
    <w:rsid w:val="00D362F9"/>
    <w:rsid w:val="00D365CC"/>
    <w:rsid w:val="00D366B9"/>
    <w:rsid w:val="00D367D7"/>
    <w:rsid w:val="00D36C92"/>
    <w:rsid w:val="00D36C9A"/>
    <w:rsid w:val="00D36D5D"/>
    <w:rsid w:val="00D36D5F"/>
    <w:rsid w:val="00D36DB5"/>
    <w:rsid w:val="00D37129"/>
    <w:rsid w:val="00D371B7"/>
    <w:rsid w:val="00D377C9"/>
    <w:rsid w:val="00D37985"/>
    <w:rsid w:val="00D37C5E"/>
    <w:rsid w:val="00D4037E"/>
    <w:rsid w:val="00D4056F"/>
    <w:rsid w:val="00D40576"/>
    <w:rsid w:val="00D409E8"/>
    <w:rsid w:val="00D40D36"/>
    <w:rsid w:val="00D4109C"/>
    <w:rsid w:val="00D41219"/>
    <w:rsid w:val="00D413E1"/>
    <w:rsid w:val="00D41401"/>
    <w:rsid w:val="00D4145C"/>
    <w:rsid w:val="00D41468"/>
    <w:rsid w:val="00D414F6"/>
    <w:rsid w:val="00D419BE"/>
    <w:rsid w:val="00D41DF3"/>
    <w:rsid w:val="00D41E8E"/>
    <w:rsid w:val="00D4220D"/>
    <w:rsid w:val="00D42567"/>
    <w:rsid w:val="00D42822"/>
    <w:rsid w:val="00D42A19"/>
    <w:rsid w:val="00D42B50"/>
    <w:rsid w:val="00D42E1F"/>
    <w:rsid w:val="00D42E7D"/>
    <w:rsid w:val="00D42F2D"/>
    <w:rsid w:val="00D430B1"/>
    <w:rsid w:val="00D430FA"/>
    <w:rsid w:val="00D4334E"/>
    <w:rsid w:val="00D438A7"/>
    <w:rsid w:val="00D438C0"/>
    <w:rsid w:val="00D43AE0"/>
    <w:rsid w:val="00D43C79"/>
    <w:rsid w:val="00D43F8C"/>
    <w:rsid w:val="00D440FF"/>
    <w:rsid w:val="00D4418E"/>
    <w:rsid w:val="00D44307"/>
    <w:rsid w:val="00D44337"/>
    <w:rsid w:val="00D44705"/>
    <w:rsid w:val="00D44A86"/>
    <w:rsid w:val="00D44CC3"/>
    <w:rsid w:val="00D454BC"/>
    <w:rsid w:val="00D457C7"/>
    <w:rsid w:val="00D45812"/>
    <w:rsid w:val="00D45A31"/>
    <w:rsid w:val="00D45BDF"/>
    <w:rsid w:val="00D45C5C"/>
    <w:rsid w:val="00D4609C"/>
    <w:rsid w:val="00D46110"/>
    <w:rsid w:val="00D46162"/>
    <w:rsid w:val="00D4682B"/>
    <w:rsid w:val="00D46C86"/>
    <w:rsid w:val="00D46E0B"/>
    <w:rsid w:val="00D46EC3"/>
    <w:rsid w:val="00D471ED"/>
    <w:rsid w:val="00D474C0"/>
    <w:rsid w:val="00D47906"/>
    <w:rsid w:val="00D50111"/>
    <w:rsid w:val="00D5087C"/>
    <w:rsid w:val="00D50899"/>
    <w:rsid w:val="00D5098B"/>
    <w:rsid w:val="00D509DF"/>
    <w:rsid w:val="00D50AB4"/>
    <w:rsid w:val="00D50BCB"/>
    <w:rsid w:val="00D51430"/>
    <w:rsid w:val="00D516FC"/>
    <w:rsid w:val="00D51744"/>
    <w:rsid w:val="00D518F0"/>
    <w:rsid w:val="00D51A04"/>
    <w:rsid w:val="00D51A99"/>
    <w:rsid w:val="00D521AA"/>
    <w:rsid w:val="00D5233E"/>
    <w:rsid w:val="00D5239A"/>
    <w:rsid w:val="00D52C30"/>
    <w:rsid w:val="00D52D21"/>
    <w:rsid w:val="00D53582"/>
    <w:rsid w:val="00D5370D"/>
    <w:rsid w:val="00D53803"/>
    <w:rsid w:val="00D53D6F"/>
    <w:rsid w:val="00D53DF4"/>
    <w:rsid w:val="00D5417F"/>
    <w:rsid w:val="00D5430E"/>
    <w:rsid w:val="00D543FA"/>
    <w:rsid w:val="00D5486B"/>
    <w:rsid w:val="00D54887"/>
    <w:rsid w:val="00D54BBA"/>
    <w:rsid w:val="00D5510E"/>
    <w:rsid w:val="00D55209"/>
    <w:rsid w:val="00D55394"/>
    <w:rsid w:val="00D5541C"/>
    <w:rsid w:val="00D55615"/>
    <w:rsid w:val="00D55632"/>
    <w:rsid w:val="00D556AD"/>
    <w:rsid w:val="00D557D9"/>
    <w:rsid w:val="00D55E74"/>
    <w:rsid w:val="00D55F57"/>
    <w:rsid w:val="00D56090"/>
    <w:rsid w:val="00D561BA"/>
    <w:rsid w:val="00D56684"/>
    <w:rsid w:val="00D56686"/>
    <w:rsid w:val="00D567C3"/>
    <w:rsid w:val="00D56832"/>
    <w:rsid w:val="00D56935"/>
    <w:rsid w:val="00D56AA3"/>
    <w:rsid w:val="00D56B67"/>
    <w:rsid w:val="00D56C6A"/>
    <w:rsid w:val="00D57036"/>
    <w:rsid w:val="00D57B65"/>
    <w:rsid w:val="00D57CA3"/>
    <w:rsid w:val="00D57EC6"/>
    <w:rsid w:val="00D60058"/>
    <w:rsid w:val="00D6060E"/>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127"/>
    <w:rsid w:val="00D6243C"/>
    <w:rsid w:val="00D6250D"/>
    <w:rsid w:val="00D63046"/>
    <w:rsid w:val="00D63053"/>
    <w:rsid w:val="00D63085"/>
    <w:rsid w:val="00D631D9"/>
    <w:rsid w:val="00D63256"/>
    <w:rsid w:val="00D632DC"/>
    <w:rsid w:val="00D637D2"/>
    <w:rsid w:val="00D638DF"/>
    <w:rsid w:val="00D63CC1"/>
    <w:rsid w:val="00D64095"/>
    <w:rsid w:val="00D64143"/>
    <w:rsid w:val="00D64A29"/>
    <w:rsid w:val="00D64E5A"/>
    <w:rsid w:val="00D650F7"/>
    <w:rsid w:val="00D651AA"/>
    <w:rsid w:val="00D65296"/>
    <w:rsid w:val="00D65322"/>
    <w:rsid w:val="00D655CE"/>
    <w:rsid w:val="00D6571A"/>
    <w:rsid w:val="00D65841"/>
    <w:rsid w:val="00D65AA4"/>
    <w:rsid w:val="00D65ED8"/>
    <w:rsid w:val="00D65F46"/>
    <w:rsid w:val="00D661C6"/>
    <w:rsid w:val="00D6623A"/>
    <w:rsid w:val="00D66258"/>
    <w:rsid w:val="00D6632C"/>
    <w:rsid w:val="00D66465"/>
    <w:rsid w:val="00D667DD"/>
    <w:rsid w:val="00D66846"/>
    <w:rsid w:val="00D668D8"/>
    <w:rsid w:val="00D66AC7"/>
    <w:rsid w:val="00D66BD7"/>
    <w:rsid w:val="00D66E05"/>
    <w:rsid w:val="00D6718F"/>
    <w:rsid w:val="00D671DA"/>
    <w:rsid w:val="00D6732A"/>
    <w:rsid w:val="00D6791E"/>
    <w:rsid w:val="00D67A3E"/>
    <w:rsid w:val="00D67DBD"/>
    <w:rsid w:val="00D7037B"/>
    <w:rsid w:val="00D704BD"/>
    <w:rsid w:val="00D709CE"/>
    <w:rsid w:val="00D70AE9"/>
    <w:rsid w:val="00D70CF5"/>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7F8"/>
    <w:rsid w:val="00D73B5C"/>
    <w:rsid w:val="00D73BC7"/>
    <w:rsid w:val="00D741DA"/>
    <w:rsid w:val="00D7445E"/>
    <w:rsid w:val="00D74809"/>
    <w:rsid w:val="00D74919"/>
    <w:rsid w:val="00D74923"/>
    <w:rsid w:val="00D74F2E"/>
    <w:rsid w:val="00D74FED"/>
    <w:rsid w:val="00D7510C"/>
    <w:rsid w:val="00D75117"/>
    <w:rsid w:val="00D752A5"/>
    <w:rsid w:val="00D7542C"/>
    <w:rsid w:val="00D75588"/>
    <w:rsid w:val="00D7597D"/>
    <w:rsid w:val="00D759F3"/>
    <w:rsid w:val="00D75ACB"/>
    <w:rsid w:val="00D76072"/>
    <w:rsid w:val="00D7653A"/>
    <w:rsid w:val="00D765D6"/>
    <w:rsid w:val="00D76601"/>
    <w:rsid w:val="00D767B3"/>
    <w:rsid w:val="00D76923"/>
    <w:rsid w:val="00D7701C"/>
    <w:rsid w:val="00D77236"/>
    <w:rsid w:val="00D772C7"/>
    <w:rsid w:val="00D777B7"/>
    <w:rsid w:val="00D77F0B"/>
    <w:rsid w:val="00D77FD5"/>
    <w:rsid w:val="00D80112"/>
    <w:rsid w:val="00D801B8"/>
    <w:rsid w:val="00D805D0"/>
    <w:rsid w:val="00D8062A"/>
    <w:rsid w:val="00D80F03"/>
    <w:rsid w:val="00D80F1B"/>
    <w:rsid w:val="00D810D1"/>
    <w:rsid w:val="00D815A2"/>
    <w:rsid w:val="00D81694"/>
    <w:rsid w:val="00D8170B"/>
    <w:rsid w:val="00D81838"/>
    <w:rsid w:val="00D818E1"/>
    <w:rsid w:val="00D81A2A"/>
    <w:rsid w:val="00D82032"/>
    <w:rsid w:val="00D8208D"/>
    <w:rsid w:val="00D82A34"/>
    <w:rsid w:val="00D82A85"/>
    <w:rsid w:val="00D82E72"/>
    <w:rsid w:val="00D82F85"/>
    <w:rsid w:val="00D83642"/>
    <w:rsid w:val="00D8406C"/>
    <w:rsid w:val="00D840E3"/>
    <w:rsid w:val="00D84341"/>
    <w:rsid w:val="00D843A3"/>
    <w:rsid w:val="00D843C0"/>
    <w:rsid w:val="00D84656"/>
    <w:rsid w:val="00D84A43"/>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1F1"/>
    <w:rsid w:val="00D878D2"/>
    <w:rsid w:val="00D87AFE"/>
    <w:rsid w:val="00D90497"/>
    <w:rsid w:val="00D904BC"/>
    <w:rsid w:val="00D90716"/>
    <w:rsid w:val="00D907DD"/>
    <w:rsid w:val="00D90AC8"/>
    <w:rsid w:val="00D90D8C"/>
    <w:rsid w:val="00D91039"/>
    <w:rsid w:val="00D9136A"/>
    <w:rsid w:val="00D91458"/>
    <w:rsid w:val="00D91554"/>
    <w:rsid w:val="00D91889"/>
    <w:rsid w:val="00D91BE9"/>
    <w:rsid w:val="00D91C39"/>
    <w:rsid w:val="00D91E2D"/>
    <w:rsid w:val="00D92168"/>
    <w:rsid w:val="00D92170"/>
    <w:rsid w:val="00D92250"/>
    <w:rsid w:val="00D923B0"/>
    <w:rsid w:val="00D9261B"/>
    <w:rsid w:val="00D926C5"/>
    <w:rsid w:val="00D92E0E"/>
    <w:rsid w:val="00D92EB3"/>
    <w:rsid w:val="00D933B3"/>
    <w:rsid w:val="00D93445"/>
    <w:rsid w:val="00D935BD"/>
    <w:rsid w:val="00D93610"/>
    <w:rsid w:val="00D936BF"/>
    <w:rsid w:val="00D9383A"/>
    <w:rsid w:val="00D939F9"/>
    <w:rsid w:val="00D93BE8"/>
    <w:rsid w:val="00D93E56"/>
    <w:rsid w:val="00D949B1"/>
    <w:rsid w:val="00D94C8C"/>
    <w:rsid w:val="00D94D8D"/>
    <w:rsid w:val="00D94E90"/>
    <w:rsid w:val="00D94FC8"/>
    <w:rsid w:val="00D95214"/>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E93"/>
    <w:rsid w:val="00D97F1E"/>
    <w:rsid w:val="00D97FC6"/>
    <w:rsid w:val="00DA003F"/>
    <w:rsid w:val="00DA00B1"/>
    <w:rsid w:val="00DA01E3"/>
    <w:rsid w:val="00DA046A"/>
    <w:rsid w:val="00DA0768"/>
    <w:rsid w:val="00DA07B7"/>
    <w:rsid w:val="00DA0B3A"/>
    <w:rsid w:val="00DA0CC4"/>
    <w:rsid w:val="00DA102D"/>
    <w:rsid w:val="00DA16AB"/>
    <w:rsid w:val="00DA1701"/>
    <w:rsid w:val="00DA197D"/>
    <w:rsid w:val="00DA19A5"/>
    <w:rsid w:val="00DA19E9"/>
    <w:rsid w:val="00DA1AA7"/>
    <w:rsid w:val="00DA1AF3"/>
    <w:rsid w:val="00DA1D1B"/>
    <w:rsid w:val="00DA1D45"/>
    <w:rsid w:val="00DA2450"/>
    <w:rsid w:val="00DA24A3"/>
    <w:rsid w:val="00DA283F"/>
    <w:rsid w:val="00DA29D0"/>
    <w:rsid w:val="00DA2BBE"/>
    <w:rsid w:val="00DA2BC2"/>
    <w:rsid w:val="00DA2C61"/>
    <w:rsid w:val="00DA304C"/>
    <w:rsid w:val="00DA34DF"/>
    <w:rsid w:val="00DA34F9"/>
    <w:rsid w:val="00DA35A4"/>
    <w:rsid w:val="00DA360C"/>
    <w:rsid w:val="00DA3955"/>
    <w:rsid w:val="00DA3A5E"/>
    <w:rsid w:val="00DA3A98"/>
    <w:rsid w:val="00DA3AC5"/>
    <w:rsid w:val="00DA3C99"/>
    <w:rsid w:val="00DA3E5F"/>
    <w:rsid w:val="00DA40B6"/>
    <w:rsid w:val="00DA4448"/>
    <w:rsid w:val="00DA4D50"/>
    <w:rsid w:val="00DA5617"/>
    <w:rsid w:val="00DA59E5"/>
    <w:rsid w:val="00DA5A58"/>
    <w:rsid w:val="00DA5BD4"/>
    <w:rsid w:val="00DA5D9C"/>
    <w:rsid w:val="00DA5FBE"/>
    <w:rsid w:val="00DA65AB"/>
    <w:rsid w:val="00DA6618"/>
    <w:rsid w:val="00DA6879"/>
    <w:rsid w:val="00DA69C0"/>
    <w:rsid w:val="00DA6A5A"/>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298"/>
    <w:rsid w:val="00DB246E"/>
    <w:rsid w:val="00DB27BD"/>
    <w:rsid w:val="00DB2930"/>
    <w:rsid w:val="00DB2D37"/>
    <w:rsid w:val="00DB2E62"/>
    <w:rsid w:val="00DB321D"/>
    <w:rsid w:val="00DB331B"/>
    <w:rsid w:val="00DB3338"/>
    <w:rsid w:val="00DB345A"/>
    <w:rsid w:val="00DB3478"/>
    <w:rsid w:val="00DB34C6"/>
    <w:rsid w:val="00DB3DD1"/>
    <w:rsid w:val="00DB3F49"/>
    <w:rsid w:val="00DB4260"/>
    <w:rsid w:val="00DB42CE"/>
    <w:rsid w:val="00DB4534"/>
    <w:rsid w:val="00DB47B4"/>
    <w:rsid w:val="00DB499B"/>
    <w:rsid w:val="00DB49C0"/>
    <w:rsid w:val="00DB4B44"/>
    <w:rsid w:val="00DB4CB5"/>
    <w:rsid w:val="00DB4DE9"/>
    <w:rsid w:val="00DB5223"/>
    <w:rsid w:val="00DB5997"/>
    <w:rsid w:val="00DB5E35"/>
    <w:rsid w:val="00DB5F14"/>
    <w:rsid w:val="00DB5F5E"/>
    <w:rsid w:val="00DB5FA1"/>
    <w:rsid w:val="00DB5FC6"/>
    <w:rsid w:val="00DB6150"/>
    <w:rsid w:val="00DB61F6"/>
    <w:rsid w:val="00DB625A"/>
    <w:rsid w:val="00DB629D"/>
    <w:rsid w:val="00DB6C09"/>
    <w:rsid w:val="00DB6F36"/>
    <w:rsid w:val="00DB706F"/>
    <w:rsid w:val="00DB7147"/>
    <w:rsid w:val="00DB741D"/>
    <w:rsid w:val="00DB765D"/>
    <w:rsid w:val="00DB7AFF"/>
    <w:rsid w:val="00DB7DB3"/>
    <w:rsid w:val="00DC00E3"/>
    <w:rsid w:val="00DC06F5"/>
    <w:rsid w:val="00DC07F9"/>
    <w:rsid w:val="00DC0E02"/>
    <w:rsid w:val="00DC1237"/>
    <w:rsid w:val="00DC1315"/>
    <w:rsid w:val="00DC1371"/>
    <w:rsid w:val="00DC176C"/>
    <w:rsid w:val="00DC2134"/>
    <w:rsid w:val="00DC22C3"/>
    <w:rsid w:val="00DC2317"/>
    <w:rsid w:val="00DC237D"/>
    <w:rsid w:val="00DC2404"/>
    <w:rsid w:val="00DC24D0"/>
    <w:rsid w:val="00DC26E2"/>
    <w:rsid w:val="00DC2875"/>
    <w:rsid w:val="00DC295B"/>
    <w:rsid w:val="00DC2BE7"/>
    <w:rsid w:val="00DC2C78"/>
    <w:rsid w:val="00DC2F80"/>
    <w:rsid w:val="00DC305D"/>
    <w:rsid w:val="00DC30EE"/>
    <w:rsid w:val="00DC336C"/>
    <w:rsid w:val="00DC3784"/>
    <w:rsid w:val="00DC3829"/>
    <w:rsid w:val="00DC3EB4"/>
    <w:rsid w:val="00DC3EE2"/>
    <w:rsid w:val="00DC3F0A"/>
    <w:rsid w:val="00DC406C"/>
    <w:rsid w:val="00DC45E8"/>
    <w:rsid w:val="00DC462E"/>
    <w:rsid w:val="00DC46A1"/>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126"/>
    <w:rsid w:val="00DD0327"/>
    <w:rsid w:val="00DD032E"/>
    <w:rsid w:val="00DD09B5"/>
    <w:rsid w:val="00DD0D0A"/>
    <w:rsid w:val="00DD15E7"/>
    <w:rsid w:val="00DD1730"/>
    <w:rsid w:val="00DD1732"/>
    <w:rsid w:val="00DD18B0"/>
    <w:rsid w:val="00DD19E5"/>
    <w:rsid w:val="00DD1B27"/>
    <w:rsid w:val="00DD1BE4"/>
    <w:rsid w:val="00DD1C69"/>
    <w:rsid w:val="00DD1D42"/>
    <w:rsid w:val="00DD1E1C"/>
    <w:rsid w:val="00DD2110"/>
    <w:rsid w:val="00DD218D"/>
    <w:rsid w:val="00DD2695"/>
    <w:rsid w:val="00DD2A84"/>
    <w:rsid w:val="00DD2AF7"/>
    <w:rsid w:val="00DD2AFD"/>
    <w:rsid w:val="00DD31B6"/>
    <w:rsid w:val="00DD31C3"/>
    <w:rsid w:val="00DD3343"/>
    <w:rsid w:val="00DD392B"/>
    <w:rsid w:val="00DD406A"/>
    <w:rsid w:val="00DD408D"/>
    <w:rsid w:val="00DD40EB"/>
    <w:rsid w:val="00DD41CB"/>
    <w:rsid w:val="00DD4A46"/>
    <w:rsid w:val="00DD4BD7"/>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8FD"/>
    <w:rsid w:val="00DD6986"/>
    <w:rsid w:val="00DD6CF6"/>
    <w:rsid w:val="00DD6E7E"/>
    <w:rsid w:val="00DD72CD"/>
    <w:rsid w:val="00DD7670"/>
    <w:rsid w:val="00DD7869"/>
    <w:rsid w:val="00DD7A34"/>
    <w:rsid w:val="00DD7B6C"/>
    <w:rsid w:val="00DD7C95"/>
    <w:rsid w:val="00DE0182"/>
    <w:rsid w:val="00DE0199"/>
    <w:rsid w:val="00DE01D9"/>
    <w:rsid w:val="00DE0449"/>
    <w:rsid w:val="00DE05BE"/>
    <w:rsid w:val="00DE08BF"/>
    <w:rsid w:val="00DE08C1"/>
    <w:rsid w:val="00DE0A77"/>
    <w:rsid w:val="00DE0BF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008"/>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229A"/>
    <w:rsid w:val="00DF2621"/>
    <w:rsid w:val="00DF267B"/>
    <w:rsid w:val="00DF28BD"/>
    <w:rsid w:val="00DF310C"/>
    <w:rsid w:val="00DF31A8"/>
    <w:rsid w:val="00DF33CE"/>
    <w:rsid w:val="00DF387D"/>
    <w:rsid w:val="00DF3DDB"/>
    <w:rsid w:val="00DF3E45"/>
    <w:rsid w:val="00DF418A"/>
    <w:rsid w:val="00DF41C0"/>
    <w:rsid w:val="00DF4354"/>
    <w:rsid w:val="00DF45B9"/>
    <w:rsid w:val="00DF4798"/>
    <w:rsid w:val="00DF498C"/>
    <w:rsid w:val="00DF4A17"/>
    <w:rsid w:val="00DF4C6E"/>
    <w:rsid w:val="00DF4E5A"/>
    <w:rsid w:val="00DF5195"/>
    <w:rsid w:val="00DF5455"/>
    <w:rsid w:val="00DF58C0"/>
    <w:rsid w:val="00DF5AA1"/>
    <w:rsid w:val="00DF60E8"/>
    <w:rsid w:val="00DF61B7"/>
    <w:rsid w:val="00DF6561"/>
    <w:rsid w:val="00DF6A19"/>
    <w:rsid w:val="00DF6A51"/>
    <w:rsid w:val="00DF6D24"/>
    <w:rsid w:val="00DF6D46"/>
    <w:rsid w:val="00DF6DCA"/>
    <w:rsid w:val="00DF6EEC"/>
    <w:rsid w:val="00DF70BA"/>
    <w:rsid w:val="00DF70BF"/>
    <w:rsid w:val="00DF739C"/>
    <w:rsid w:val="00DF7630"/>
    <w:rsid w:val="00DF7BF0"/>
    <w:rsid w:val="00DF7C18"/>
    <w:rsid w:val="00DF7D68"/>
    <w:rsid w:val="00E0048B"/>
    <w:rsid w:val="00E004A8"/>
    <w:rsid w:val="00E00749"/>
    <w:rsid w:val="00E0083E"/>
    <w:rsid w:val="00E00BFF"/>
    <w:rsid w:val="00E00C9E"/>
    <w:rsid w:val="00E00E60"/>
    <w:rsid w:val="00E0143F"/>
    <w:rsid w:val="00E0151F"/>
    <w:rsid w:val="00E01847"/>
    <w:rsid w:val="00E01864"/>
    <w:rsid w:val="00E01D37"/>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4D3"/>
    <w:rsid w:val="00E03691"/>
    <w:rsid w:val="00E036ED"/>
    <w:rsid w:val="00E03870"/>
    <w:rsid w:val="00E03E46"/>
    <w:rsid w:val="00E03F7E"/>
    <w:rsid w:val="00E042A8"/>
    <w:rsid w:val="00E042EA"/>
    <w:rsid w:val="00E043C1"/>
    <w:rsid w:val="00E044CA"/>
    <w:rsid w:val="00E045AF"/>
    <w:rsid w:val="00E04EB3"/>
    <w:rsid w:val="00E04F76"/>
    <w:rsid w:val="00E04F78"/>
    <w:rsid w:val="00E051C0"/>
    <w:rsid w:val="00E05377"/>
    <w:rsid w:val="00E05605"/>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48"/>
    <w:rsid w:val="00E1019F"/>
    <w:rsid w:val="00E1037E"/>
    <w:rsid w:val="00E1066E"/>
    <w:rsid w:val="00E109E9"/>
    <w:rsid w:val="00E10DC6"/>
    <w:rsid w:val="00E11137"/>
    <w:rsid w:val="00E11258"/>
    <w:rsid w:val="00E11487"/>
    <w:rsid w:val="00E114C8"/>
    <w:rsid w:val="00E11B6A"/>
    <w:rsid w:val="00E11BA6"/>
    <w:rsid w:val="00E11E23"/>
    <w:rsid w:val="00E11F8A"/>
    <w:rsid w:val="00E11FD5"/>
    <w:rsid w:val="00E1201E"/>
    <w:rsid w:val="00E1274A"/>
    <w:rsid w:val="00E127D7"/>
    <w:rsid w:val="00E12E98"/>
    <w:rsid w:val="00E1344E"/>
    <w:rsid w:val="00E137C4"/>
    <w:rsid w:val="00E13D6A"/>
    <w:rsid w:val="00E13E84"/>
    <w:rsid w:val="00E1464A"/>
    <w:rsid w:val="00E1486C"/>
    <w:rsid w:val="00E14B02"/>
    <w:rsid w:val="00E14BE8"/>
    <w:rsid w:val="00E14BFB"/>
    <w:rsid w:val="00E14E21"/>
    <w:rsid w:val="00E14FDB"/>
    <w:rsid w:val="00E1507F"/>
    <w:rsid w:val="00E1511B"/>
    <w:rsid w:val="00E153FE"/>
    <w:rsid w:val="00E158E7"/>
    <w:rsid w:val="00E159ED"/>
    <w:rsid w:val="00E15A37"/>
    <w:rsid w:val="00E163A7"/>
    <w:rsid w:val="00E166E6"/>
    <w:rsid w:val="00E1671A"/>
    <w:rsid w:val="00E16799"/>
    <w:rsid w:val="00E16B35"/>
    <w:rsid w:val="00E16CC4"/>
    <w:rsid w:val="00E16EAF"/>
    <w:rsid w:val="00E16F22"/>
    <w:rsid w:val="00E1719E"/>
    <w:rsid w:val="00E1728D"/>
    <w:rsid w:val="00E17652"/>
    <w:rsid w:val="00E1786F"/>
    <w:rsid w:val="00E17CE5"/>
    <w:rsid w:val="00E2038A"/>
    <w:rsid w:val="00E20557"/>
    <w:rsid w:val="00E20758"/>
    <w:rsid w:val="00E2096E"/>
    <w:rsid w:val="00E20F31"/>
    <w:rsid w:val="00E21042"/>
    <w:rsid w:val="00E2119E"/>
    <w:rsid w:val="00E212F4"/>
    <w:rsid w:val="00E2137E"/>
    <w:rsid w:val="00E213E9"/>
    <w:rsid w:val="00E214C7"/>
    <w:rsid w:val="00E21511"/>
    <w:rsid w:val="00E21591"/>
    <w:rsid w:val="00E21651"/>
    <w:rsid w:val="00E21ABE"/>
    <w:rsid w:val="00E21CDA"/>
    <w:rsid w:val="00E21D01"/>
    <w:rsid w:val="00E21E45"/>
    <w:rsid w:val="00E2200C"/>
    <w:rsid w:val="00E22280"/>
    <w:rsid w:val="00E22B43"/>
    <w:rsid w:val="00E22B74"/>
    <w:rsid w:val="00E22D92"/>
    <w:rsid w:val="00E22DD9"/>
    <w:rsid w:val="00E2303C"/>
    <w:rsid w:val="00E236C5"/>
    <w:rsid w:val="00E23717"/>
    <w:rsid w:val="00E23A7B"/>
    <w:rsid w:val="00E23AF2"/>
    <w:rsid w:val="00E23B95"/>
    <w:rsid w:val="00E244E6"/>
    <w:rsid w:val="00E246B2"/>
    <w:rsid w:val="00E24B59"/>
    <w:rsid w:val="00E24D3E"/>
    <w:rsid w:val="00E24EE1"/>
    <w:rsid w:val="00E24F2B"/>
    <w:rsid w:val="00E25687"/>
    <w:rsid w:val="00E2594D"/>
    <w:rsid w:val="00E25A1E"/>
    <w:rsid w:val="00E25C80"/>
    <w:rsid w:val="00E25EB1"/>
    <w:rsid w:val="00E260A2"/>
    <w:rsid w:val="00E264DB"/>
    <w:rsid w:val="00E26786"/>
    <w:rsid w:val="00E26AB5"/>
    <w:rsid w:val="00E26DCB"/>
    <w:rsid w:val="00E27278"/>
    <w:rsid w:val="00E272D3"/>
    <w:rsid w:val="00E2774F"/>
    <w:rsid w:val="00E278C5"/>
    <w:rsid w:val="00E27BE3"/>
    <w:rsid w:val="00E27E97"/>
    <w:rsid w:val="00E27FB0"/>
    <w:rsid w:val="00E30446"/>
    <w:rsid w:val="00E30455"/>
    <w:rsid w:val="00E3047F"/>
    <w:rsid w:val="00E30627"/>
    <w:rsid w:val="00E30739"/>
    <w:rsid w:val="00E3086E"/>
    <w:rsid w:val="00E30A20"/>
    <w:rsid w:val="00E30ADF"/>
    <w:rsid w:val="00E30B3A"/>
    <w:rsid w:val="00E30C18"/>
    <w:rsid w:val="00E30CB2"/>
    <w:rsid w:val="00E3121A"/>
    <w:rsid w:val="00E31244"/>
    <w:rsid w:val="00E31B35"/>
    <w:rsid w:val="00E31B5D"/>
    <w:rsid w:val="00E31BF9"/>
    <w:rsid w:val="00E31E6E"/>
    <w:rsid w:val="00E32307"/>
    <w:rsid w:val="00E325D4"/>
    <w:rsid w:val="00E326E3"/>
    <w:rsid w:val="00E32755"/>
    <w:rsid w:val="00E32843"/>
    <w:rsid w:val="00E32D58"/>
    <w:rsid w:val="00E32DCE"/>
    <w:rsid w:val="00E32DD1"/>
    <w:rsid w:val="00E32F67"/>
    <w:rsid w:val="00E3302E"/>
    <w:rsid w:val="00E33317"/>
    <w:rsid w:val="00E3340F"/>
    <w:rsid w:val="00E3359A"/>
    <w:rsid w:val="00E33689"/>
    <w:rsid w:val="00E337B3"/>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955"/>
    <w:rsid w:val="00E36B97"/>
    <w:rsid w:val="00E36ECF"/>
    <w:rsid w:val="00E37502"/>
    <w:rsid w:val="00E37591"/>
    <w:rsid w:val="00E378B9"/>
    <w:rsid w:val="00E37984"/>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2AC"/>
    <w:rsid w:val="00E413EC"/>
    <w:rsid w:val="00E41434"/>
    <w:rsid w:val="00E41740"/>
    <w:rsid w:val="00E418B9"/>
    <w:rsid w:val="00E418D1"/>
    <w:rsid w:val="00E41E6B"/>
    <w:rsid w:val="00E41F44"/>
    <w:rsid w:val="00E41F82"/>
    <w:rsid w:val="00E42054"/>
    <w:rsid w:val="00E4220F"/>
    <w:rsid w:val="00E42375"/>
    <w:rsid w:val="00E4252C"/>
    <w:rsid w:val="00E42815"/>
    <w:rsid w:val="00E429FE"/>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6E6"/>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489"/>
    <w:rsid w:val="00E51614"/>
    <w:rsid w:val="00E51981"/>
    <w:rsid w:val="00E519E7"/>
    <w:rsid w:val="00E51A7D"/>
    <w:rsid w:val="00E51B02"/>
    <w:rsid w:val="00E51B93"/>
    <w:rsid w:val="00E51B98"/>
    <w:rsid w:val="00E526E4"/>
    <w:rsid w:val="00E52893"/>
    <w:rsid w:val="00E5297A"/>
    <w:rsid w:val="00E52D65"/>
    <w:rsid w:val="00E52EC9"/>
    <w:rsid w:val="00E53109"/>
    <w:rsid w:val="00E5355F"/>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2F5"/>
    <w:rsid w:val="00E56550"/>
    <w:rsid w:val="00E565AC"/>
    <w:rsid w:val="00E5666A"/>
    <w:rsid w:val="00E5669A"/>
    <w:rsid w:val="00E56825"/>
    <w:rsid w:val="00E568F2"/>
    <w:rsid w:val="00E56B6F"/>
    <w:rsid w:val="00E56C44"/>
    <w:rsid w:val="00E56D2C"/>
    <w:rsid w:val="00E57042"/>
    <w:rsid w:val="00E57235"/>
    <w:rsid w:val="00E57468"/>
    <w:rsid w:val="00E5789E"/>
    <w:rsid w:val="00E57BF0"/>
    <w:rsid w:val="00E57E4C"/>
    <w:rsid w:val="00E60036"/>
    <w:rsid w:val="00E600FE"/>
    <w:rsid w:val="00E604E1"/>
    <w:rsid w:val="00E607F6"/>
    <w:rsid w:val="00E608D5"/>
    <w:rsid w:val="00E609CD"/>
    <w:rsid w:val="00E60A22"/>
    <w:rsid w:val="00E60DBF"/>
    <w:rsid w:val="00E60FB9"/>
    <w:rsid w:val="00E6112F"/>
    <w:rsid w:val="00E611BA"/>
    <w:rsid w:val="00E61283"/>
    <w:rsid w:val="00E61539"/>
    <w:rsid w:val="00E61858"/>
    <w:rsid w:val="00E61BE2"/>
    <w:rsid w:val="00E62345"/>
    <w:rsid w:val="00E625A2"/>
    <w:rsid w:val="00E62714"/>
    <w:rsid w:val="00E62811"/>
    <w:rsid w:val="00E628CC"/>
    <w:rsid w:val="00E62946"/>
    <w:rsid w:val="00E62967"/>
    <w:rsid w:val="00E62AFC"/>
    <w:rsid w:val="00E62CD9"/>
    <w:rsid w:val="00E62CFA"/>
    <w:rsid w:val="00E62E1E"/>
    <w:rsid w:val="00E6328E"/>
    <w:rsid w:val="00E637A8"/>
    <w:rsid w:val="00E6402A"/>
    <w:rsid w:val="00E64132"/>
    <w:rsid w:val="00E6431B"/>
    <w:rsid w:val="00E643DE"/>
    <w:rsid w:val="00E64555"/>
    <w:rsid w:val="00E64813"/>
    <w:rsid w:val="00E64AB0"/>
    <w:rsid w:val="00E64DE8"/>
    <w:rsid w:val="00E6518B"/>
    <w:rsid w:val="00E65190"/>
    <w:rsid w:val="00E6543D"/>
    <w:rsid w:val="00E6568A"/>
    <w:rsid w:val="00E656C9"/>
    <w:rsid w:val="00E656F1"/>
    <w:rsid w:val="00E65B37"/>
    <w:rsid w:val="00E65F5E"/>
    <w:rsid w:val="00E65FA9"/>
    <w:rsid w:val="00E66346"/>
    <w:rsid w:val="00E66448"/>
    <w:rsid w:val="00E664EC"/>
    <w:rsid w:val="00E664F9"/>
    <w:rsid w:val="00E66A78"/>
    <w:rsid w:val="00E66E93"/>
    <w:rsid w:val="00E66F7D"/>
    <w:rsid w:val="00E6709B"/>
    <w:rsid w:val="00E67102"/>
    <w:rsid w:val="00E67281"/>
    <w:rsid w:val="00E67334"/>
    <w:rsid w:val="00E675E9"/>
    <w:rsid w:val="00E676DB"/>
    <w:rsid w:val="00E677DF"/>
    <w:rsid w:val="00E677EA"/>
    <w:rsid w:val="00E67908"/>
    <w:rsid w:val="00E67FCA"/>
    <w:rsid w:val="00E700BA"/>
    <w:rsid w:val="00E70A81"/>
    <w:rsid w:val="00E70CE6"/>
    <w:rsid w:val="00E70D1A"/>
    <w:rsid w:val="00E70EB0"/>
    <w:rsid w:val="00E71388"/>
    <w:rsid w:val="00E7145E"/>
    <w:rsid w:val="00E71618"/>
    <w:rsid w:val="00E71693"/>
    <w:rsid w:val="00E716DC"/>
    <w:rsid w:val="00E7181C"/>
    <w:rsid w:val="00E71835"/>
    <w:rsid w:val="00E718B8"/>
    <w:rsid w:val="00E71A66"/>
    <w:rsid w:val="00E71A85"/>
    <w:rsid w:val="00E720FE"/>
    <w:rsid w:val="00E7221D"/>
    <w:rsid w:val="00E7224B"/>
    <w:rsid w:val="00E724CE"/>
    <w:rsid w:val="00E72933"/>
    <w:rsid w:val="00E72C69"/>
    <w:rsid w:val="00E72DF8"/>
    <w:rsid w:val="00E72F94"/>
    <w:rsid w:val="00E73196"/>
    <w:rsid w:val="00E73211"/>
    <w:rsid w:val="00E73304"/>
    <w:rsid w:val="00E739B5"/>
    <w:rsid w:val="00E73C67"/>
    <w:rsid w:val="00E74054"/>
    <w:rsid w:val="00E741BD"/>
    <w:rsid w:val="00E742D8"/>
    <w:rsid w:val="00E74530"/>
    <w:rsid w:val="00E7469E"/>
    <w:rsid w:val="00E746B8"/>
    <w:rsid w:val="00E74952"/>
    <w:rsid w:val="00E74BC1"/>
    <w:rsid w:val="00E74D88"/>
    <w:rsid w:val="00E74ECF"/>
    <w:rsid w:val="00E74FE2"/>
    <w:rsid w:val="00E750F5"/>
    <w:rsid w:val="00E75CC9"/>
    <w:rsid w:val="00E76076"/>
    <w:rsid w:val="00E7633A"/>
    <w:rsid w:val="00E7638B"/>
    <w:rsid w:val="00E764E4"/>
    <w:rsid w:val="00E766F5"/>
    <w:rsid w:val="00E76767"/>
    <w:rsid w:val="00E76BBA"/>
    <w:rsid w:val="00E76D97"/>
    <w:rsid w:val="00E772DB"/>
    <w:rsid w:val="00E7747A"/>
    <w:rsid w:val="00E77728"/>
    <w:rsid w:val="00E77878"/>
    <w:rsid w:val="00E77C15"/>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AA3"/>
    <w:rsid w:val="00E81E58"/>
    <w:rsid w:val="00E81E9B"/>
    <w:rsid w:val="00E82671"/>
    <w:rsid w:val="00E82934"/>
    <w:rsid w:val="00E82C1B"/>
    <w:rsid w:val="00E82C32"/>
    <w:rsid w:val="00E82C98"/>
    <w:rsid w:val="00E82D79"/>
    <w:rsid w:val="00E82E28"/>
    <w:rsid w:val="00E82EB2"/>
    <w:rsid w:val="00E83184"/>
    <w:rsid w:val="00E8353A"/>
    <w:rsid w:val="00E8372A"/>
    <w:rsid w:val="00E837B5"/>
    <w:rsid w:val="00E837D0"/>
    <w:rsid w:val="00E8381F"/>
    <w:rsid w:val="00E838EE"/>
    <w:rsid w:val="00E83C07"/>
    <w:rsid w:val="00E83CD7"/>
    <w:rsid w:val="00E83DC3"/>
    <w:rsid w:val="00E83E5C"/>
    <w:rsid w:val="00E841F9"/>
    <w:rsid w:val="00E842EC"/>
    <w:rsid w:val="00E8442C"/>
    <w:rsid w:val="00E84627"/>
    <w:rsid w:val="00E84758"/>
    <w:rsid w:val="00E849E5"/>
    <w:rsid w:val="00E84A19"/>
    <w:rsid w:val="00E84DD9"/>
    <w:rsid w:val="00E8524D"/>
    <w:rsid w:val="00E852DF"/>
    <w:rsid w:val="00E854CA"/>
    <w:rsid w:val="00E856C2"/>
    <w:rsid w:val="00E8577E"/>
    <w:rsid w:val="00E85F90"/>
    <w:rsid w:val="00E85FA2"/>
    <w:rsid w:val="00E86065"/>
    <w:rsid w:val="00E86139"/>
    <w:rsid w:val="00E86174"/>
    <w:rsid w:val="00E867A9"/>
    <w:rsid w:val="00E86A3E"/>
    <w:rsid w:val="00E86CB3"/>
    <w:rsid w:val="00E86EE4"/>
    <w:rsid w:val="00E870AE"/>
    <w:rsid w:val="00E8763F"/>
    <w:rsid w:val="00E87A45"/>
    <w:rsid w:val="00E87A56"/>
    <w:rsid w:val="00E87BAA"/>
    <w:rsid w:val="00E87BD4"/>
    <w:rsid w:val="00E90016"/>
    <w:rsid w:val="00E901D1"/>
    <w:rsid w:val="00E90559"/>
    <w:rsid w:val="00E90799"/>
    <w:rsid w:val="00E9095B"/>
    <w:rsid w:val="00E90C6A"/>
    <w:rsid w:val="00E90DF3"/>
    <w:rsid w:val="00E912E9"/>
    <w:rsid w:val="00E915CA"/>
    <w:rsid w:val="00E91F21"/>
    <w:rsid w:val="00E91F61"/>
    <w:rsid w:val="00E920E8"/>
    <w:rsid w:val="00E922B3"/>
    <w:rsid w:val="00E92EA1"/>
    <w:rsid w:val="00E931ED"/>
    <w:rsid w:val="00E9389D"/>
    <w:rsid w:val="00E939C8"/>
    <w:rsid w:val="00E93A3F"/>
    <w:rsid w:val="00E93A96"/>
    <w:rsid w:val="00E93D92"/>
    <w:rsid w:val="00E94863"/>
    <w:rsid w:val="00E949EC"/>
    <w:rsid w:val="00E94B73"/>
    <w:rsid w:val="00E94C62"/>
    <w:rsid w:val="00E94DCB"/>
    <w:rsid w:val="00E94DFE"/>
    <w:rsid w:val="00E94F98"/>
    <w:rsid w:val="00E951AD"/>
    <w:rsid w:val="00E952D2"/>
    <w:rsid w:val="00E953C0"/>
    <w:rsid w:val="00E956EF"/>
    <w:rsid w:val="00E95946"/>
    <w:rsid w:val="00E95ABB"/>
    <w:rsid w:val="00E95BB5"/>
    <w:rsid w:val="00E95C03"/>
    <w:rsid w:val="00E962A8"/>
    <w:rsid w:val="00E962CC"/>
    <w:rsid w:val="00E964C7"/>
    <w:rsid w:val="00E96D18"/>
    <w:rsid w:val="00E96D48"/>
    <w:rsid w:val="00E96D62"/>
    <w:rsid w:val="00E96E7F"/>
    <w:rsid w:val="00E96F86"/>
    <w:rsid w:val="00E97183"/>
    <w:rsid w:val="00E971B8"/>
    <w:rsid w:val="00E97236"/>
    <w:rsid w:val="00E973DF"/>
    <w:rsid w:val="00E977C8"/>
    <w:rsid w:val="00E97B58"/>
    <w:rsid w:val="00E97D08"/>
    <w:rsid w:val="00EA018A"/>
    <w:rsid w:val="00EA022D"/>
    <w:rsid w:val="00EA0298"/>
    <w:rsid w:val="00EA04FB"/>
    <w:rsid w:val="00EA0670"/>
    <w:rsid w:val="00EA07A0"/>
    <w:rsid w:val="00EA09D5"/>
    <w:rsid w:val="00EA0B27"/>
    <w:rsid w:val="00EA0B45"/>
    <w:rsid w:val="00EA0C68"/>
    <w:rsid w:val="00EA0D0F"/>
    <w:rsid w:val="00EA0F1F"/>
    <w:rsid w:val="00EA125B"/>
    <w:rsid w:val="00EA14CA"/>
    <w:rsid w:val="00EA15D5"/>
    <w:rsid w:val="00EA15F4"/>
    <w:rsid w:val="00EA17D2"/>
    <w:rsid w:val="00EA1838"/>
    <w:rsid w:val="00EA18B3"/>
    <w:rsid w:val="00EA1AC2"/>
    <w:rsid w:val="00EA1DE2"/>
    <w:rsid w:val="00EA1E06"/>
    <w:rsid w:val="00EA20F6"/>
    <w:rsid w:val="00EA2277"/>
    <w:rsid w:val="00EA241B"/>
    <w:rsid w:val="00EA2891"/>
    <w:rsid w:val="00EA2981"/>
    <w:rsid w:val="00EA3511"/>
    <w:rsid w:val="00EA389C"/>
    <w:rsid w:val="00EA3AE6"/>
    <w:rsid w:val="00EA3C14"/>
    <w:rsid w:val="00EA3C1F"/>
    <w:rsid w:val="00EA3E8A"/>
    <w:rsid w:val="00EA4048"/>
    <w:rsid w:val="00EA40CF"/>
    <w:rsid w:val="00EA41E2"/>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348"/>
    <w:rsid w:val="00EA6766"/>
    <w:rsid w:val="00EA6817"/>
    <w:rsid w:val="00EA69EE"/>
    <w:rsid w:val="00EA6AD4"/>
    <w:rsid w:val="00EA6B3C"/>
    <w:rsid w:val="00EA6FE7"/>
    <w:rsid w:val="00EA706F"/>
    <w:rsid w:val="00EA7266"/>
    <w:rsid w:val="00EA74CE"/>
    <w:rsid w:val="00EB00F7"/>
    <w:rsid w:val="00EB0160"/>
    <w:rsid w:val="00EB0328"/>
    <w:rsid w:val="00EB032A"/>
    <w:rsid w:val="00EB076F"/>
    <w:rsid w:val="00EB09C1"/>
    <w:rsid w:val="00EB09F2"/>
    <w:rsid w:val="00EB0C86"/>
    <w:rsid w:val="00EB0DEA"/>
    <w:rsid w:val="00EB0E5A"/>
    <w:rsid w:val="00EB0FC8"/>
    <w:rsid w:val="00EB0FEF"/>
    <w:rsid w:val="00EB11BA"/>
    <w:rsid w:val="00EB11D3"/>
    <w:rsid w:val="00EB11F2"/>
    <w:rsid w:val="00EB1282"/>
    <w:rsid w:val="00EB158D"/>
    <w:rsid w:val="00EB191B"/>
    <w:rsid w:val="00EB1974"/>
    <w:rsid w:val="00EB1E63"/>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3FA"/>
    <w:rsid w:val="00EB49C7"/>
    <w:rsid w:val="00EB50EA"/>
    <w:rsid w:val="00EB51B7"/>
    <w:rsid w:val="00EB520E"/>
    <w:rsid w:val="00EB54EF"/>
    <w:rsid w:val="00EB5665"/>
    <w:rsid w:val="00EB581E"/>
    <w:rsid w:val="00EB5A95"/>
    <w:rsid w:val="00EB60D8"/>
    <w:rsid w:val="00EB61D2"/>
    <w:rsid w:val="00EB65F2"/>
    <w:rsid w:val="00EB6A0B"/>
    <w:rsid w:val="00EB6C26"/>
    <w:rsid w:val="00EB6E8A"/>
    <w:rsid w:val="00EB700C"/>
    <w:rsid w:val="00EB73B7"/>
    <w:rsid w:val="00EB74E1"/>
    <w:rsid w:val="00EB78A0"/>
    <w:rsid w:val="00EB7DE0"/>
    <w:rsid w:val="00EB7F24"/>
    <w:rsid w:val="00EB7F5B"/>
    <w:rsid w:val="00EC086A"/>
    <w:rsid w:val="00EC0878"/>
    <w:rsid w:val="00EC0A83"/>
    <w:rsid w:val="00EC0BA9"/>
    <w:rsid w:val="00EC0E80"/>
    <w:rsid w:val="00EC123C"/>
    <w:rsid w:val="00EC1290"/>
    <w:rsid w:val="00EC14C5"/>
    <w:rsid w:val="00EC14F4"/>
    <w:rsid w:val="00EC18CA"/>
    <w:rsid w:val="00EC1B75"/>
    <w:rsid w:val="00EC1F5E"/>
    <w:rsid w:val="00EC2013"/>
    <w:rsid w:val="00EC29A1"/>
    <w:rsid w:val="00EC2E49"/>
    <w:rsid w:val="00EC2FC8"/>
    <w:rsid w:val="00EC300F"/>
    <w:rsid w:val="00EC30A8"/>
    <w:rsid w:val="00EC32DC"/>
    <w:rsid w:val="00EC3BC8"/>
    <w:rsid w:val="00EC3E17"/>
    <w:rsid w:val="00EC40FF"/>
    <w:rsid w:val="00EC43A5"/>
    <w:rsid w:val="00EC465D"/>
    <w:rsid w:val="00EC4666"/>
    <w:rsid w:val="00EC4E05"/>
    <w:rsid w:val="00EC4F7A"/>
    <w:rsid w:val="00EC5293"/>
    <w:rsid w:val="00EC5406"/>
    <w:rsid w:val="00EC547F"/>
    <w:rsid w:val="00EC5496"/>
    <w:rsid w:val="00EC5B08"/>
    <w:rsid w:val="00EC5F44"/>
    <w:rsid w:val="00EC611E"/>
    <w:rsid w:val="00EC61E2"/>
    <w:rsid w:val="00EC62C6"/>
    <w:rsid w:val="00EC670C"/>
    <w:rsid w:val="00EC6772"/>
    <w:rsid w:val="00EC6A64"/>
    <w:rsid w:val="00EC6AE8"/>
    <w:rsid w:val="00EC6CC3"/>
    <w:rsid w:val="00EC6CCA"/>
    <w:rsid w:val="00EC7004"/>
    <w:rsid w:val="00EC7559"/>
    <w:rsid w:val="00EC7658"/>
    <w:rsid w:val="00EC7775"/>
    <w:rsid w:val="00EC797A"/>
    <w:rsid w:val="00EC7BCD"/>
    <w:rsid w:val="00EC7C41"/>
    <w:rsid w:val="00ED00E3"/>
    <w:rsid w:val="00ED03B3"/>
    <w:rsid w:val="00ED0433"/>
    <w:rsid w:val="00ED058C"/>
    <w:rsid w:val="00ED063A"/>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1F69"/>
    <w:rsid w:val="00ED2787"/>
    <w:rsid w:val="00ED2AFB"/>
    <w:rsid w:val="00ED2B9A"/>
    <w:rsid w:val="00ED2E3E"/>
    <w:rsid w:val="00ED2EA0"/>
    <w:rsid w:val="00ED31D3"/>
    <w:rsid w:val="00ED3261"/>
    <w:rsid w:val="00ED333E"/>
    <w:rsid w:val="00ED33DE"/>
    <w:rsid w:val="00ED378C"/>
    <w:rsid w:val="00ED38DD"/>
    <w:rsid w:val="00ED3EC9"/>
    <w:rsid w:val="00ED40BA"/>
    <w:rsid w:val="00ED412C"/>
    <w:rsid w:val="00ED4280"/>
    <w:rsid w:val="00ED4284"/>
    <w:rsid w:val="00ED4672"/>
    <w:rsid w:val="00ED471C"/>
    <w:rsid w:val="00ED4916"/>
    <w:rsid w:val="00ED4CC4"/>
    <w:rsid w:val="00ED4DC8"/>
    <w:rsid w:val="00ED4E87"/>
    <w:rsid w:val="00ED5106"/>
    <w:rsid w:val="00ED5807"/>
    <w:rsid w:val="00ED58E1"/>
    <w:rsid w:val="00ED591D"/>
    <w:rsid w:val="00ED5982"/>
    <w:rsid w:val="00ED5C35"/>
    <w:rsid w:val="00ED5EA2"/>
    <w:rsid w:val="00ED5FBD"/>
    <w:rsid w:val="00ED6217"/>
    <w:rsid w:val="00ED655E"/>
    <w:rsid w:val="00ED67C2"/>
    <w:rsid w:val="00ED6819"/>
    <w:rsid w:val="00ED6924"/>
    <w:rsid w:val="00ED6A23"/>
    <w:rsid w:val="00ED6C38"/>
    <w:rsid w:val="00ED6C7D"/>
    <w:rsid w:val="00ED7367"/>
    <w:rsid w:val="00ED7498"/>
    <w:rsid w:val="00ED79C5"/>
    <w:rsid w:val="00ED7A0B"/>
    <w:rsid w:val="00ED7A1E"/>
    <w:rsid w:val="00ED7EBB"/>
    <w:rsid w:val="00ED7F4B"/>
    <w:rsid w:val="00EE031F"/>
    <w:rsid w:val="00EE0344"/>
    <w:rsid w:val="00EE03FF"/>
    <w:rsid w:val="00EE04E0"/>
    <w:rsid w:val="00EE055C"/>
    <w:rsid w:val="00EE0630"/>
    <w:rsid w:val="00EE0648"/>
    <w:rsid w:val="00EE0CAA"/>
    <w:rsid w:val="00EE0D01"/>
    <w:rsid w:val="00EE0D21"/>
    <w:rsid w:val="00EE0EDF"/>
    <w:rsid w:val="00EE10C2"/>
    <w:rsid w:val="00EE11F5"/>
    <w:rsid w:val="00EE1365"/>
    <w:rsid w:val="00EE14F1"/>
    <w:rsid w:val="00EE1706"/>
    <w:rsid w:val="00EE1862"/>
    <w:rsid w:val="00EE193A"/>
    <w:rsid w:val="00EE1995"/>
    <w:rsid w:val="00EE1E2F"/>
    <w:rsid w:val="00EE1E97"/>
    <w:rsid w:val="00EE20B8"/>
    <w:rsid w:val="00EE25CC"/>
    <w:rsid w:val="00EE2B7C"/>
    <w:rsid w:val="00EE2F93"/>
    <w:rsid w:val="00EE3353"/>
    <w:rsid w:val="00EE33AC"/>
    <w:rsid w:val="00EE3423"/>
    <w:rsid w:val="00EE3784"/>
    <w:rsid w:val="00EE388E"/>
    <w:rsid w:val="00EE415C"/>
    <w:rsid w:val="00EE448D"/>
    <w:rsid w:val="00EE477B"/>
    <w:rsid w:val="00EE4DA7"/>
    <w:rsid w:val="00EE4E3C"/>
    <w:rsid w:val="00EE54E1"/>
    <w:rsid w:val="00EE5768"/>
    <w:rsid w:val="00EE58CE"/>
    <w:rsid w:val="00EE5939"/>
    <w:rsid w:val="00EE5961"/>
    <w:rsid w:val="00EE59A1"/>
    <w:rsid w:val="00EE5AFB"/>
    <w:rsid w:val="00EE5B60"/>
    <w:rsid w:val="00EE5E64"/>
    <w:rsid w:val="00EE5FF5"/>
    <w:rsid w:val="00EE5FFA"/>
    <w:rsid w:val="00EE610F"/>
    <w:rsid w:val="00EE65B1"/>
    <w:rsid w:val="00EE671F"/>
    <w:rsid w:val="00EE6750"/>
    <w:rsid w:val="00EE67E5"/>
    <w:rsid w:val="00EE6884"/>
    <w:rsid w:val="00EE6945"/>
    <w:rsid w:val="00EE69C8"/>
    <w:rsid w:val="00EE6BCC"/>
    <w:rsid w:val="00EE6C73"/>
    <w:rsid w:val="00EE7025"/>
    <w:rsid w:val="00EE7197"/>
    <w:rsid w:val="00EE71D5"/>
    <w:rsid w:val="00EE7AE3"/>
    <w:rsid w:val="00EE7BE0"/>
    <w:rsid w:val="00EE7EB2"/>
    <w:rsid w:val="00EF0281"/>
    <w:rsid w:val="00EF0634"/>
    <w:rsid w:val="00EF09CF"/>
    <w:rsid w:val="00EF09D2"/>
    <w:rsid w:val="00EF0F0B"/>
    <w:rsid w:val="00EF125C"/>
    <w:rsid w:val="00EF137E"/>
    <w:rsid w:val="00EF154F"/>
    <w:rsid w:val="00EF1C3C"/>
    <w:rsid w:val="00EF1D77"/>
    <w:rsid w:val="00EF1DBB"/>
    <w:rsid w:val="00EF1DE3"/>
    <w:rsid w:val="00EF2277"/>
    <w:rsid w:val="00EF232C"/>
    <w:rsid w:val="00EF23DA"/>
    <w:rsid w:val="00EF23F5"/>
    <w:rsid w:val="00EF268F"/>
    <w:rsid w:val="00EF2856"/>
    <w:rsid w:val="00EF2877"/>
    <w:rsid w:val="00EF2950"/>
    <w:rsid w:val="00EF2B21"/>
    <w:rsid w:val="00EF2FB8"/>
    <w:rsid w:val="00EF309A"/>
    <w:rsid w:val="00EF32F0"/>
    <w:rsid w:val="00EF33BE"/>
    <w:rsid w:val="00EF3743"/>
    <w:rsid w:val="00EF3E3A"/>
    <w:rsid w:val="00EF46EE"/>
    <w:rsid w:val="00EF486E"/>
    <w:rsid w:val="00EF4930"/>
    <w:rsid w:val="00EF4D42"/>
    <w:rsid w:val="00EF4FF3"/>
    <w:rsid w:val="00EF503F"/>
    <w:rsid w:val="00EF513F"/>
    <w:rsid w:val="00EF5674"/>
    <w:rsid w:val="00EF59F6"/>
    <w:rsid w:val="00EF5D89"/>
    <w:rsid w:val="00EF5DF1"/>
    <w:rsid w:val="00EF61EC"/>
    <w:rsid w:val="00EF6247"/>
    <w:rsid w:val="00EF6384"/>
    <w:rsid w:val="00EF6401"/>
    <w:rsid w:val="00EF66D8"/>
    <w:rsid w:val="00EF6972"/>
    <w:rsid w:val="00EF6A29"/>
    <w:rsid w:val="00EF6B14"/>
    <w:rsid w:val="00EF6C4A"/>
    <w:rsid w:val="00EF6D1C"/>
    <w:rsid w:val="00EF7073"/>
    <w:rsid w:val="00EF7431"/>
    <w:rsid w:val="00EF77F6"/>
    <w:rsid w:val="00EF78EA"/>
    <w:rsid w:val="00EF7B33"/>
    <w:rsid w:val="00F001B0"/>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49F"/>
    <w:rsid w:val="00F0354E"/>
    <w:rsid w:val="00F0375F"/>
    <w:rsid w:val="00F03D2E"/>
    <w:rsid w:val="00F03D44"/>
    <w:rsid w:val="00F03EF4"/>
    <w:rsid w:val="00F03FA1"/>
    <w:rsid w:val="00F04237"/>
    <w:rsid w:val="00F0452C"/>
    <w:rsid w:val="00F0461F"/>
    <w:rsid w:val="00F04892"/>
    <w:rsid w:val="00F05608"/>
    <w:rsid w:val="00F05892"/>
    <w:rsid w:val="00F05A64"/>
    <w:rsid w:val="00F061DE"/>
    <w:rsid w:val="00F06373"/>
    <w:rsid w:val="00F0650B"/>
    <w:rsid w:val="00F06749"/>
    <w:rsid w:val="00F06B2F"/>
    <w:rsid w:val="00F06EBB"/>
    <w:rsid w:val="00F06F01"/>
    <w:rsid w:val="00F0711D"/>
    <w:rsid w:val="00F07210"/>
    <w:rsid w:val="00F0722B"/>
    <w:rsid w:val="00F073D2"/>
    <w:rsid w:val="00F0765D"/>
    <w:rsid w:val="00F07870"/>
    <w:rsid w:val="00F078AF"/>
    <w:rsid w:val="00F07A13"/>
    <w:rsid w:val="00F07A19"/>
    <w:rsid w:val="00F07C5F"/>
    <w:rsid w:val="00F07CA1"/>
    <w:rsid w:val="00F07DAA"/>
    <w:rsid w:val="00F101B9"/>
    <w:rsid w:val="00F10347"/>
    <w:rsid w:val="00F103B7"/>
    <w:rsid w:val="00F10507"/>
    <w:rsid w:val="00F10542"/>
    <w:rsid w:val="00F10682"/>
    <w:rsid w:val="00F108A7"/>
    <w:rsid w:val="00F10908"/>
    <w:rsid w:val="00F109E4"/>
    <w:rsid w:val="00F10ACC"/>
    <w:rsid w:val="00F10D8F"/>
    <w:rsid w:val="00F111CD"/>
    <w:rsid w:val="00F11652"/>
    <w:rsid w:val="00F11775"/>
    <w:rsid w:val="00F11C2E"/>
    <w:rsid w:val="00F11D73"/>
    <w:rsid w:val="00F12205"/>
    <w:rsid w:val="00F12275"/>
    <w:rsid w:val="00F123A0"/>
    <w:rsid w:val="00F1253B"/>
    <w:rsid w:val="00F12594"/>
    <w:rsid w:val="00F127A0"/>
    <w:rsid w:val="00F12A6E"/>
    <w:rsid w:val="00F12B3F"/>
    <w:rsid w:val="00F12D9F"/>
    <w:rsid w:val="00F130AE"/>
    <w:rsid w:val="00F13118"/>
    <w:rsid w:val="00F13606"/>
    <w:rsid w:val="00F13ADE"/>
    <w:rsid w:val="00F13CF9"/>
    <w:rsid w:val="00F13FBD"/>
    <w:rsid w:val="00F14323"/>
    <w:rsid w:val="00F14412"/>
    <w:rsid w:val="00F144C3"/>
    <w:rsid w:val="00F14A68"/>
    <w:rsid w:val="00F14AB4"/>
    <w:rsid w:val="00F14F8E"/>
    <w:rsid w:val="00F151DF"/>
    <w:rsid w:val="00F1528E"/>
    <w:rsid w:val="00F158B5"/>
    <w:rsid w:val="00F1592B"/>
    <w:rsid w:val="00F15AFE"/>
    <w:rsid w:val="00F15E44"/>
    <w:rsid w:val="00F15F35"/>
    <w:rsid w:val="00F15FC8"/>
    <w:rsid w:val="00F16052"/>
    <w:rsid w:val="00F1626D"/>
    <w:rsid w:val="00F166E4"/>
    <w:rsid w:val="00F1671C"/>
    <w:rsid w:val="00F167C8"/>
    <w:rsid w:val="00F16CD3"/>
    <w:rsid w:val="00F17191"/>
    <w:rsid w:val="00F171FE"/>
    <w:rsid w:val="00F173E4"/>
    <w:rsid w:val="00F17D11"/>
    <w:rsid w:val="00F17EE6"/>
    <w:rsid w:val="00F17FC8"/>
    <w:rsid w:val="00F20298"/>
    <w:rsid w:val="00F2042B"/>
    <w:rsid w:val="00F204CF"/>
    <w:rsid w:val="00F2057D"/>
    <w:rsid w:val="00F2083A"/>
    <w:rsid w:val="00F20ABA"/>
    <w:rsid w:val="00F20D1D"/>
    <w:rsid w:val="00F20D4C"/>
    <w:rsid w:val="00F20F61"/>
    <w:rsid w:val="00F20FA0"/>
    <w:rsid w:val="00F2124D"/>
    <w:rsid w:val="00F21372"/>
    <w:rsid w:val="00F214A2"/>
    <w:rsid w:val="00F21515"/>
    <w:rsid w:val="00F21AA3"/>
    <w:rsid w:val="00F21C5B"/>
    <w:rsid w:val="00F21D08"/>
    <w:rsid w:val="00F21E7C"/>
    <w:rsid w:val="00F2224B"/>
    <w:rsid w:val="00F2251B"/>
    <w:rsid w:val="00F2252C"/>
    <w:rsid w:val="00F2258B"/>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C4E"/>
    <w:rsid w:val="00F24D1E"/>
    <w:rsid w:val="00F24EC9"/>
    <w:rsid w:val="00F250A6"/>
    <w:rsid w:val="00F25421"/>
    <w:rsid w:val="00F255FA"/>
    <w:rsid w:val="00F2566B"/>
    <w:rsid w:val="00F2575D"/>
    <w:rsid w:val="00F2583D"/>
    <w:rsid w:val="00F25870"/>
    <w:rsid w:val="00F25C3C"/>
    <w:rsid w:val="00F25C92"/>
    <w:rsid w:val="00F25CED"/>
    <w:rsid w:val="00F25EA5"/>
    <w:rsid w:val="00F25FB8"/>
    <w:rsid w:val="00F25FCD"/>
    <w:rsid w:val="00F261A7"/>
    <w:rsid w:val="00F26CB8"/>
    <w:rsid w:val="00F26E3A"/>
    <w:rsid w:val="00F26EB1"/>
    <w:rsid w:val="00F26FE4"/>
    <w:rsid w:val="00F272AA"/>
    <w:rsid w:val="00F274CB"/>
    <w:rsid w:val="00F2764D"/>
    <w:rsid w:val="00F277A6"/>
    <w:rsid w:val="00F27ACA"/>
    <w:rsid w:val="00F27B26"/>
    <w:rsid w:val="00F27C5E"/>
    <w:rsid w:val="00F27E6A"/>
    <w:rsid w:val="00F27FAB"/>
    <w:rsid w:val="00F30040"/>
    <w:rsid w:val="00F30287"/>
    <w:rsid w:val="00F3028F"/>
    <w:rsid w:val="00F30392"/>
    <w:rsid w:val="00F3060D"/>
    <w:rsid w:val="00F306CB"/>
    <w:rsid w:val="00F30B82"/>
    <w:rsid w:val="00F30E04"/>
    <w:rsid w:val="00F31110"/>
    <w:rsid w:val="00F3118B"/>
    <w:rsid w:val="00F312C1"/>
    <w:rsid w:val="00F317F1"/>
    <w:rsid w:val="00F31890"/>
    <w:rsid w:val="00F31B4D"/>
    <w:rsid w:val="00F31B9D"/>
    <w:rsid w:val="00F31E1A"/>
    <w:rsid w:val="00F31F58"/>
    <w:rsid w:val="00F32454"/>
    <w:rsid w:val="00F324E0"/>
    <w:rsid w:val="00F32570"/>
    <w:rsid w:val="00F3257B"/>
    <w:rsid w:val="00F32AF9"/>
    <w:rsid w:val="00F32B4A"/>
    <w:rsid w:val="00F32CD6"/>
    <w:rsid w:val="00F32D50"/>
    <w:rsid w:val="00F32F91"/>
    <w:rsid w:val="00F330DF"/>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5DF9"/>
    <w:rsid w:val="00F360D6"/>
    <w:rsid w:val="00F36675"/>
    <w:rsid w:val="00F366A1"/>
    <w:rsid w:val="00F36A73"/>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739"/>
    <w:rsid w:val="00F41759"/>
    <w:rsid w:val="00F41AE5"/>
    <w:rsid w:val="00F41DFC"/>
    <w:rsid w:val="00F42005"/>
    <w:rsid w:val="00F4217B"/>
    <w:rsid w:val="00F4222D"/>
    <w:rsid w:val="00F42293"/>
    <w:rsid w:val="00F42327"/>
    <w:rsid w:val="00F4240E"/>
    <w:rsid w:val="00F42722"/>
    <w:rsid w:val="00F428B9"/>
    <w:rsid w:val="00F42D72"/>
    <w:rsid w:val="00F4320C"/>
    <w:rsid w:val="00F435FD"/>
    <w:rsid w:val="00F4363E"/>
    <w:rsid w:val="00F4367E"/>
    <w:rsid w:val="00F43A74"/>
    <w:rsid w:val="00F43D25"/>
    <w:rsid w:val="00F43DCC"/>
    <w:rsid w:val="00F43E6A"/>
    <w:rsid w:val="00F43ED2"/>
    <w:rsid w:val="00F441BC"/>
    <w:rsid w:val="00F44313"/>
    <w:rsid w:val="00F4445B"/>
    <w:rsid w:val="00F4454C"/>
    <w:rsid w:val="00F445C9"/>
    <w:rsid w:val="00F44701"/>
    <w:rsid w:val="00F447DA"/>
    <w:rsid w:val="00F447F2"/>
    <w:rsid w:val="00F4480E"/>
    <w:rsid w:val="00F44A7F"/>
    <w:rsid w:val="00F44BCA"/>
    <w:rsid w:val="00F44D48"/>
    <w:rsid w:val="00F450A2"/>
    <w:rsid w:val="00F451B4"/>
    <w:rsid w:val="00F454C8"/>
    <w:rsid w:val="00F45A3E"/>
    <w:rsid w:val="00F45D16"/>
    <w:rsid w:val="00F463F4"/>
    <w:rsid w:val="00F4645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F62"/>
    <w:rsid w:val="00F5116C"/>
    <w:rsid w:val="00F513C2"/>
    <w:rsid w:val="00F516BD"/>
    <w:rsid w:val="00F519D0"/>
    <w:rsid w:val="00F51E90"/>
    <w:rsid w:val="00F520C1"/>
    <w:rsid w:val="00F5211E"/>
    <w:rsid w:val="00F5220C"/>
    <w:rsid w:val="00F522E7"/>
    <w:rsid w:val="00F52388"/>
    <w:rsid w:val="00F523BB"/>
    <w:rsid w:val="00F524BF"/>
    <w:rsid w:val="00F525B9"/>
    <w:rsid w:val="00F526D7"/>
    <w:rsid w:val="00F52ABF"/>
    <w:rsid w:val="00F52C8D"/>
    <w:rsid w:val="00F52D83"/>
    <w:rsid w:val="00F52DF3"/>
    <w:rsid w:val="00F5304F"/>
    <w:rsid w:val="00F53252"/>
    <w:rsid w:val="00F53380"/>
    <w:rsid w:val="00F53471"/>
    <w:rsid w:val="00F53AEA"/>
    <w:rsid w:val="00F53B8D"/>
    <w:rsid w:val="00F53C7F"/>
    <w:rsid w:val="00F5423F"/>
    <w:rsid w:val="00F54307"/>
    <w:rsid w:val="00F545BD"/>
    <w:rsid w:val="00F545E7"/>
    <w:rsid w:val="00F54B0C"/>
    <w:rsid w:val="00F54E01"/>
    <w:rsid w:val="00F54F89"/>
    <w:rsid w:val="00F55340"/>
    <w:rsid w:val="00F553CB"/>
    <w:rsid w:val="00F554C9"/>
    <w:rsid w:val="00F55669"/>
    <w:rsid w:val="00F55746"/>
    <w:rsid w:val="00F5581E"/>
    <w:rsid w:val="00F5599E"/>
    <w:rsid w:val="00F559F5"/>
    <w:rsid w:val="00F55A86"/>
    <w:rsid w:val="00F55C96"/>
    <w:rsid w:val="00F55FD3"/>
    <w:rsid w:val="00F566E5"/>
    <w:rsid w:val="00F56CBB"/>
    <w:rsid w:val="00F56D59"/>
    <w:rsid w:val="00F56EDA"/>
    <w:rsid w:val="00F56F16"/>
    <w:rsid w:val="00F57502"/>
    <w:rsid w:val="00F601AD"/>
    <w:rsid w:val="00F601CD"/>
    <w:rsid w:val="00F6057E"/>
    <w:rsid w:val="00F6073A"/>
    <w:rsid w:val="00F607E0"/>
    <w:rsid w:val="00F60BEB"/>
    <w:rsid w:val="00F611BF"/>
    <w:rsid w:val="00F612FE"/>
    <w:rsid w:val="00F61578"/>
    <w:rsid w:val="00F61702"/>
    <w:rsid w:val="00F61871"/>
    <w:rsid w:val="00F61CAB"/>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7D4"/>
    <w:rsid w:val="00F64B6F"/>
    <w:rsid w:val="00F64F2A"/>
    <w:rsid w:val="00F6501A"/>
    <w:rsid w:val="00F65028"/>
    <w:rsid w:val="00F653E7"/>
    <w:rsid w:val="00F6557F"/>
    <w:rsid w:val="00F65748"/>
    <w:rsid w:val="00F65825"/>
    <w:rsid w:val="00F65A4D"/>
    <w:rsid w:val="00F65FF7"/>
    <w:rsid w:val="00F6609A"/>
    <w:rsid w:val="00F660C3"/>
    <w:rsid w:val="00F6659A"/>
    <w:rsid w:val="00F66B1F"/>
    <w:rsid w:val="00F66BDE"/>
    <w:rsid w:val="00F66D46"/>
    <w:rsid w:val="00F66E21"/>
    <w:rsid w:val="00F66F21"/>
    <w:rsid w:val="00F66FFD"/>
    <w:rsid w:val="00F67B10"/>
    <w:rsid w:val="00F67FCD"/>
    <w:rsid w:val="00F7000E"/>
    <w:rsid w:val="00F7038C"/>
    <w:rsid w:val="00F706A6"/>
    <w:rsid w:val="00F7076A"/>
    <w:rsid w:val="00F708F6"/>
    <w:rsid w:val="00F70917"/>
    <w:rsid w:val="00F70E22"/>
    <w:rsid w:val="00F70F4D"/>
    <w:rsid w:val="00F710CE"/>
    <w:rsid w:val="00F71168"/>
    <w:rsid w:val="00F7172D"/>
    <w:rsid w:val="00F71833"/>
    <w:rsid w:val="00F71BC6"/>
    <w:rsid w:val="00F71C46"/>
    <w:rsid w:val="00F72272"/>
    <w:rsid w:val="00F724CD"/>
    <w:rsid w:val="00F7289B"/>
    <w:rsid w:val="00F7293B"/>
    <w:rsid w:val="00F72FA2"/>
    <w:rsid w:val="00F73181"/>
    <w:rsid w:val="00F73183"/>
    <w:rsid w:val="00F731A8"/>
    <w:rsid w:val="00F731AB"/>
    <w:rsid w:val="00F7333F"/>
    <w:rsid w:val="00F73AE7"/>
    <w:rsid w:val="00F73C34"/>
    <w:rsid w:val="00F73DA4"/>
    <w:rsid w:val="00F73DE9"/>
    <w:rsid w:val="00F74151"/>
    <w:rsid w:val="00F74177"/>
    <w:rsid w:val="00F742F5"/>
    <w:rsid w:val="00F744C5"/>
    <w:rsid w:val="00F744E1"/>
    <w:rsid w:val="00F74B9D"/>
    <w:rsid w:val="00F752D8"/>
    <w:rsid w:val="00F75527"/>
    <w:rsid w:val="00F75810"/>
    <w:rsid w:val="00F75B30"/>
    <w:rsid w:val="00F75BB0"/>
    <w:rsid w:val="00F75CF8"/>
    <w:rsid w:val="00F766CD"/>
    <w:rsid w:val="00F768C6"/>
    <w:rsid w:val="00F768C9"/>
    <w:rsid w:val="00F76AEC"/>
    <w:rsid w:val="00F76B0C"/>
    <w:rsid w:val="00F76E19"/>
    <w:rsid w:val="00F770C2"/>
    <w:rsid w:val="00F770F5"/>
    <w:rsid w:val="00F77100"/>
    <w:rsid w:val="00F77363"/>
    <w:rsid w:val="00F77948"/>
    <w:rsid w:val="00F77D43"/>
    <w:rsid w:val="00F77EE9"/>
    <w:rsid w:val="00F77F90"/>
    <w:rsid w:val="00F77FB4"/>
    <w:rsid w:val="00F8072C"/>
    <w:rsid w:val="00F80859"/>
    <w:rsid w:val="00F80930"/>
    <w:rsid w:val="00F809D2"/>
    <w:rsid w:val="00F809DB"/>
    <w:rsid w:val="00F80A7E"/>
    <w:rsid w:val="00F8151D"/>
    <w:rsid w:val="00F81533"/>
    <w:rsid w:val="00F8154C"/>
    <w:rsid w:val="00F81576"/>
    <w:rsid w:val="00F818CB"/>
    <w:rsid w:val="00F81AC6"/>
    <w:rsid w:val="00F81EDA"/>
    <w:rsid w:val="00F81EDF"/>
    <w:rsid w:val="00F81F96"/>
    <w:rsid w:val="00F8200B"/>
    <w:rsid w:val="00F8238C"/>
    <w:rsid w:val="00F823BA"/>
    <w:rsid w:val="00F82536"/>
    <w:rsid w:val="00F8270E"/>
    <w:rsid w:val="00F82787"/>
    <w:rsid w:val="00F82897"/>
    <w:rsid w:val="00F82E01"/>
    <w:rsid w:val="00F833B8"/>
    <w:rsid w:val="00F83446"/>
    <w:rsid w:val="00F835E2"/>
    <w:rsid w:val="00F83833"/>
    <w:rsid w:val="00F83BD2"/>
    <w:rsid w:val="00F83BD7"/>
    <w:rsid w:val="00F83C11"/>
    <w:rsid w:val="00F83EC3"/>
    <w:rsid w:val="00F840E5"/>
    <w:rsid w:val="00F844FC"/>
    <w:rsid w:val="00F8466E"/>
    <w:rsid w:val="00F8489B"/>
    <w:rsid w:val="00F848EA"/>
    <w:rsid w:val="00F84AA3"/>
    <w:rsid w:val="00F84F26"/>
    <w:rsid w:val="00F8515E"/>
    <w:rsid w:val="00F85586"/>
    <w:rsid w:val="00F85667"/>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1E5"/>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3E"/>
    <w:rsid w:val="00F92A43"/>
    <w:rsid w:val="00F92AC2"/>
    <w:rsid w:val="00F92BED"/>
    <w:rsid w:val="00F92E55"/>
    <w:rsid w:val="00F933B2"/>
    <w:rsid w:val="00F93726"/>
    <w:rsid w:val="00F93B32"/>
    <w:rsid w:val="00F93B7C"/>
    <w:rsid w:val="00F93EAF"/>
    <w:rsid w:val="00F93EE2"/>
    <w:rsid w:val="00F93F4E"/>
    <w:rsid w:val="00F93FDF"/>
    <w:rsid w:val="00F94203"/>
    <w:rsid w:val="00F942E9"/>
    <w:rsid w:val="00F94D9B"/>
    <w:rsid w:val="00F94E97"/>
    <w:rsid w:val="00F94F40"/>
    <w:rsid w:val="00F9508E"/>
    <w:rsid w:val="00F950ED"/>
    <w:rsid w:val="00F952B3"/>
    <w:rsid w:val="00F95333"/>
    <w:rsid w:val="00F95588"/>
    <w:rsid w:val="00F9636A"/>
    <w:rsid w:val="00F964FE"/>
    <w:rsid w:val="00F9654B"/>
    <w:rsid w:val="00F966D7"/>
    <w:rsid w:val="00F968D1"/>
    <w:rsid w:val="00F96B3F"/>
    <w:rsid w:val="00F96D01"/>
    <w:rsid w:val="00F96D32"/>
    <w:rsid w:val="00F96EB6"/>
    <w:rsid w:val="00F97022"/>
    <w:rsid w:val="00F97047"/>
    <w:rsid w:val="00F97485"/>
    <w:rsid w:val="00F9789E"/>
    <w:rsid w:val="00F978F6"/>
    <w:rsid w:val="00F97B47"/>
    <w:rsid w:val="00F97C02"/>
    <w:rsid w:val="00F97C14"/>
    <w:rsid w:val="00F97F1A"/>
    <w:rsid w:val="00FA008F"/>
    <w:rsid w:val="00FA042D"/>
    <w:rsid w:val="00FA057B"/>
    <w:rsid w:val="00FA05B1"/>
    <w:rsid w:val="00FA064D"/>
    <w:rsid w:val="00FA080D"/>
    <w:rsid w:val="00FA083F"/>
    <w:rsid w:val="00FA08D4"/>
    <w:rsid w:val="00FA0B24"/>
    <w:rsid w:val="00FA1174"/>
    <w:rsid w:val="00FA149F"/>
    <w:rsid w:val="00FA1A0A"/>
    <w:rsid w:val="00FA1A1B"/>
    <w:rsid w:val="00FA1B50"/>
    <w:rsid w:val="00FA1F24"/>
    <w:rsid w:val="00FA218C"/>
    <w:rsid w:val="00FA2423"/>
    <w:rsid w:val="00FA27F1"/>
    <w:rsid w:val="00FA2DF4"/>
    <w:rsid w:val="00FA318C"/>
    <w:rsid w:val="00FA3398"/>
    <w:rsid w:val="00FA3711"/>
    <w:rsid w:val="00FA3825"/>
    <w:rsid w:val="00FA3A08"/>
    <w:rsid w:val="00FA3AAA"/>
    <w:rsid w:val="00FA3F10"/>
    <w:rsid w:val="00FA4007"/>
    <w:rsid w:val="00FA405E"/>
    <w:rsid w:val="00FA42B2"/>
    <w:rsid w:val="00FA4435"/>
    <w:rsid w:val="00FA4469"/>
    <w:rsid w:val="00FA4613"/>
    <w:rsid w:val="00FA463C"/>
    <w:rsid w:val="00FA49CC"/>
    <w:rsid w:val="00FA4A5D"/>
    <w:rsid w:val="00FA4B6B"/>
    <w:rsid w:val="00FA4E4D"/>
    <w:rsid w:val="00FA5219"/>
    <w:rsid w:val="00FA53A5"/>
    <w:rsid w:val="00FA54AB"/>
    <w:rsid w:val="00FA5694"/>
    <w:rsid w:val="00FA57B1"/>
    <w:rsid w:val="00FA5ACA"/>
    <w:rsid w:val="00FA5C5F"/>
    <w:rsid w:val="00FA5CAE"/>
    <w:rsid w:val="00FA5D6A"/>
    <w:rsid w:val="00FA5F4B"/>
    <w:rsid w:val="00FA62E5"/>
    <w:rsid w:val="00FA67E6"/>
    <w:rsid w:val="00FA69D9"/>
    <w:rsid w:val="00FA6A19"/>
    <w:rsid w:val="00FA6B18"/>
    <w:rsid w:val="00FA71DC"/>
    <w:rsid w:val="00FA722F"/>
    <w:rsid w:val="00FA72B7"/>
    <w:rsid w:val="00FA730B"/>
    <w:rsid w:val="00FA74BE"/>
    <w:rsid w:val="00FA784E"/>
    <w:rsid w:val="00FA78A5"/>
    <w:rsid w:val="00FA7B26"/>
    <w:rsid w:val="00FA7D30"/>
    <w:rsid w:val="00FA7D8E"/>
    <w:rsid w:val="00FB0456"/>
    <w:rsid w:val="00FB064C"/>
    <w:rsid w:val="00FB07D1"/>
    <w:rsid w:val="00FB086B"/>
    <w:rsid w:val="00FB08F6"/>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C59"/>
    <w:rsid w:val="00FB2E37"/>
    <w:rsid w:val="00FB2F14"/>
    <w:rsid w:val="00FB2F8A"/>
    <w:rsid w:val="00FB30C9"/>
    <w:rsid w:val="00FB3424"/>
    <w:rsid w:val="00FB389D"/>
    <w:rsid w:val="00FB3C53"/>
    <w:rsid w:val="00FB3D19"/>
    <w:rsid w:val="00FB3DD6"/>
    <w:rsid w:val="00FB41AA"/>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AB2"/>
    <w:rsid w:val="00FB7B9E"/>
    <w:rsid w:val="00FB7F9B"/>
    <w:rsid w:val="00FC05FC"/>
    <w:rsid w:val="00FC0BF0"/>
    <w:rsid w:val="00FC0CC8"/>
    <w:rsid w:val="00FC0D5B"/>
    <w:rsid w:val="00FC0DE9"/>
    <w:rsid w:val="00FC0E16"/>
    <w:rsid w:val="00FC0FB1"/>
    <w:rsid w:val="00FC1128"/>
    <w:rsid w:val="00FC13B5"/>
    <w:rsid w:val="00FC141B"/>
    <w:rsid w:val="00FC16E6"/>
    <w:rsid w:val="00FC1A26"/>
    <w:rsid w:val="00FC1B97"/>
    <w:rsid w:val="00FC1C87"/>
    <w:rsid w:val="00FC1D1F"/>
    <w:rsid w:val="00FC1D68"/>
    <w:rsid w:val="00FC1E18"/>
    <w:rsid w:val="00FC1EF5"/>
    <w:rsid w:val="00FC20A6"/>
    <w:rsid w:val="00FC21E8"/>
    <w:rsid w:val="00FC3046"/>
    <w:rsid w:val="00FC3064"/>
    <w:rsid w:val="00FC3081"/>
    <w:rsid w:val="00FC34E3"/>
    <w:rsid w:val="00FC3D05"/>
    <w:rsid w:val="00FC3D57"/>
    <w:rsid w:val="00FC3DB6"/>
    <w:rsid w:val="00FC3EA3"/>
    <w:rsid w:val="00FC4315"/>
    <w:rsid w:val="00FC449A"/>
    <w:rsid w:val="00FC458E"/>
    <w:rsid w:val="00FC4B61"/>
    <w:rsid w:val="00FC4C3A"/>
    <w:rsid w:val="00FC4C8E"/>
    <w:rsid w:val="00FC4D8E"/>
    <w:rsid w:val="00FC501C"/>
    <w:rsid w:val="00FC5054"/>
    <w:rsid w:val="00FC511C"/>
    <w:rsid w:val="00FC5410"/>
    <w:rsid w:val="00FC54FF"/>
    <w:rsid w:val="00FC560A"/>
    <w:rsid w:val="00FC58BF"/>
    <w:rsid w:val="00FC5A6A"/>
    <w:rsid w:val="00FC5F2F"/>
    <w:rsid w:val="00FC604B"/>
    <w:rsid w:val="00FC6352"/>
    <w:rsid w:val="00FC6634"/>
    <w:rsid w:val="00FC6776"/>
    <w:rsid w:val="00FC679F"/>
    <w:rsid w:val="00FC67B6"/>
    <w:rsid w:val="00FC69B4"/>
    <w:rsid w:val="00FC6C34"/>
    <w:rsid w:val="00FC6DCE"/>
    <w:rsid w:val="00FC6E2F"/>
    <w:rsid w:val="00FC6FE3"/>
    <w:rsid w:val="00FC7414"/>
    <w:rsid w:val="00FC74A3"/>
    <w:rsid w:val="00FC74CF"/>
    <w:rsid w:val="00FC794B"/>
    <w:rsid w:val="00FC798C"/>
    <w:rsid w:val="00FC7A72"/>
    <w:rsid w:val="00FC7CE1"/>
    <w:rsid w:val="00FD014F"/>
    <w:rsid w:val="00FD02F6"/>
    <w:rsid w:val="00FD03E6"/>
    <w:rsid w:val="00FD0697"/>
    <w:rsid w:val="00FD06E4"/>
    <w:rsid w:val="00FD0A86"/>
    <w:rsid w:val="00FD0B00"/>
    <w:rsid w:val="00FD10B0"/>
    <w:rsid w:val="00FD13A2"/>
    <w:rsid w:val="00FD16E3"/>
    <w:rsid w:val="00FD176C"/>
    <w:rsid w:val="00FD1784"/>
    <w:rsid w:val="00FD18E4"/>
    <w:rsid w:val="00FD19D0"/>
    <w:rsid w:val="00FD1C67"/>
    <w:rsid w:val="00FD1CF3"/>
    <w:rsid w:val="00FD1E4D"/>
    <w:rsid w:val="00FD2475"/>
    <w:rsid w:val="00FD292B"/>
    <w:rsid w:val="00FD3CCD"/>
    <w:rsid w:val="00FD3D84"/>
    <w:rsid w:val="00FD3E3B"/>
    <w:rsid w:val="00FD3EA5"/>
    <w:rsid w:val="00FD407E"/>
    <w:rsid w:val="00FD425C"/>
    <w:rsid w:val="00FD447D"/>
    <w:rsid w:val="00FD45BF"/>
    <w:rsid w:val="00FD492A"/>
    <w:rsid w:val="00FD4E1D"/>
    <w:rsid w:val="00FD4E46"/>
    <w:rsid w:val="00FD4E86"/>
    <w:rsid w:val="00FD5356"/>
    <w:rsid w:val="00FD53C8"/>
    <w:rsid w:val="00FD56EB"/>
    <w:rsid w:val="00FD5924"/>
    <w:rsid w:val="00FD5B62"/>
    <w:rsid w:val="00FD5B6E"/>
    <w:rsid w:val="00FD5C57"/>
    <w:rsid w:val="00FD5CDC"/>
    <w:rsid w:val="00FD604F"/>
    <w:rsid w:val="00FD619C"/>
    <w:rsid w:val="00FD61C6"/>
    <w:rsid w:val="00FD62F3"/>
    <w:rsid w:val="00FD6489"/>
    <w:rsid w:val="00FD671B"/>
    <w:rsid w:val="00FD6C8F"/>
    <w:rsid w:val="00FD6CED"/>
    <w:rsid w:val="00FD6E3D"/>
    <w:rsid w:val="00FD6ED0"/>
    <w:rsid w:val="00FD72FD"/>
    <w:rsid w:val="00FD7538"/>
    <w:rsid w:val="00FD757D"/>
    <w:rsid w:val="00FD7833"/>
    <w:rsid w:val="00FD7884"/>
    <w:rsid w:val="00FD7E97"/>
    <w:rsid w:val="00FE00A1"/>
    <w:rsid w:val="00FE0532"/>
    <w:rsid w:val="00FE05BC"/>
    <w:rsid w:val="00FE06C3"/>
    <w:rsid w:val="00FE06E6"/>
    <w:rsid w:val="00FE07CE"/>
    <w:rsid w:val="00FE0875"/>
    <w:rsid w:val="00FE09DD"/>
    <w:rsid w:val="00FE0A94"/>
    <w:rsid w:val="00FE0D0A"/>
    <w:rsid w:val="00FE0D37"/>
    <w:rsid w:val="00FE0D55"/>
    <w:rsid w:val="00FE0E20"/>
    <w:rsid w:val="00FE1140"/>
    <w:rsid w:val="00FE1190"/>
    <w:rsid w:val="00FE1323"/>
    <w:rsid w:val="00FE1484"/>
    <w:rsid w:val="00FE1600"/>
    <w:rsid w:val="00FE1A00"/>
    <w:rsid w:val="00FE1A99"/>
    <w:rsid w:val="00FE1EF8"/>
    <w:rsid w:val="00FE2020"/>
    <w:rsid w:val="00FE2328"/>
    <w:rsid w:val="00FE28FB"/>
    <w:rsid w:val="00FE2D73"/>
    <w:rsid w:val="00FE332C"/>
    <w:rsid w:val="00FE3B87"/>
    <w:rsid w:val="00FE3BBA"/>
    <w:rsid w:val="00FE3CFD"/>
    <w:rsid w:val="00FE3E57"/>
    <w:rsid w:val="00FE3EAB"/>
    <w:rsid w:val="00FE42BC"/>
    <w:rsid w:val="00FE445A"/>
    <w:rsid w:val="00FE44B5"/>
    <w:rsid w:val="00FE44E7"/>
    <w:rsid w:val="00FE451D"/>
    <w:rsid w:val="00FE4D01"/>
    <w:rsid w:val="00FE4F2E"/>
    <w:rsid w:val="00FE513B"/>
    <w:rsid w:val="00FE51A0"/>
    <w:rsid w:val="00FE5816"/>
    <w:rsid w:val="00FE5947"/>
    <w:rsid w:val="00FE59A7"/>
    <w:rsid w:val="00FE59D7"/>
    <w:rsid w:val="00FE5CC8"/>
    <w:rsid w:val="00FE5D4F"/>
    <w:rsid w:val="00FE60CA"/>
    <w:rsid w:val="00FE6134"/>
    <w:rsid w:val="00FE6259"/>
    <w:rsid w:val="00FE629A"/>
    <w:rsid w:val="00FE6503"/>
    <w:rsid w:val="00FE65FC"/>
    <w:rsid w:val="00FE6605"/>
    <w:rsid w:val="00FE6E52"/>
    <w:rsid w:val="00FE6EA6"/>
    <w:rsid w:val="00FE7899"/>
    <w:rsid w:val="00FE7BB6"/>
    <w:rsid w:val="00FE7C39"/>
    <w:rsid w:val="00FE7E49"/>
    <w:rsid w:val="00FF04DF"/>
    <w:rsid w:val="00FF050E"/>
    <w:rsid w:val="00FF0725"/>
    <w:rsid w:val="00FF0B29"/>
    <w:rsid w:val="00FF0FBA"/>
    <w:rsid w:val="00FF106E"/>
    <w:rsid w:val="00FF1149"/>
    <w:rsid w:val="00FF148C"/>
    <w:rsid w:val="00FF17A4"/>
    <w:rsid w:val="00FF1873"/>
    <w:rsid w:val="00FF1B13"/>
    <w:rsid w:val="00FF1B56"/>
    <w:rsid w:val="00FF2011"/>
    <w:rsid w:val="00FF23E0"/>
    <w:rsid w:val="00FF27B2"/>
    <w:rsid w:val="00FF29D6"/>
    <w:rsid w:val="00FF29DD"/>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636"/>
    <w:rsid w:val="00FF565C"/>
    <w:rsid w:val="00FF5710"/>
    <w:rsid w:val="00FF576C"/>
    <w:rsid w:val="00FF5A40"/>
    <w:rsid w:val="00FF5E39"/>
    <w:rsid w:val="00FF6084"/>
    <w:rsid w:val="00FF6717"/>
    <w:rsid w:val="00FF676C"/>
    <w:rsid w:val="00FF6941"/>
    <w:rsid w:val="00FF71FF"/>
    <w:rsid w:val="00FF732C"/>
    <w:rsid w:val="00FF73B0"/>
    <w:rsid w:val="00FF7B6D"/>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E83459"/>
  <w15:docId w15:val="{6941A9D8-0450-4D9D-8B3D-3369440F6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70A"/>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BD1689"/>
    <w:pPr>
      <w:keepNext/>
      <w:keepLines/>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7371FD"/>
    <w:pPr>
      <w:keepNext/>
      <w:keepLines/>
      <w:spacing w:before="200"/>
      <w:outlineLvl w:val="3"/>
    </w:pPr>
    <w:rPr>
      <w:rFonts w:eastAsiaTheme="majorEastAsia" w:cstheme="majorBidi"/>
      <w:b/>
      <w:bCs/>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BD1689"/>
    <w:rPr>
      <w:rFonts w:ascii="Times New Roman" w:eastAsiaTheme="majorEastAsia" w:hAnsi="Times New Roman" w:cstheme="majorBidi"/>
      <w:b/>
      <w:bCs/>
      <w:color w:val="000000" w:themeColor="text1"/>
      <w:sz w:val="24"/>
      <w:szCs w:val="26"/>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7371FD"/>
    <w:rPr>
      <w:rFonts w:ascii="Times New Roman" w:eastAsiaTheme="majorEastAsia" w:hAnsi="Times New Roman" w:cstheme="majorBidi"/>
      <w:b/>
      <w:bCs/>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CE177E"/>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CE177E"/>
    <w:rPr>
      <w:rFonts w:asciiTheme="majorHAnsi" w:eastAsiaTheme="majorEastAsia" w:hAnsiTheme="majorHAnsi" w:cstheme="majorBidi"/>
      <w:i/>
      <w:iCs/>
      <w:color w:val="4F81BD" w:themeColor="accent1"/>
      <w:spacing w:val="15"/>
      <w:sz w:val="24"/>
      <w:szCs w:val="24"/>
    </w:rPr>
  </w:style>
  <w:style w:type="character" w:styleId="UnresolvedMention">
    <w:name w:val="Unresolved Mention"/>
    <w:basedOn w:val="DefaultParagraphFont"/>
    <w:uiPriority w:val="99"/>
    <w:semiHidden/>
    <w:unhideWhenUsed/>
    <w:rsid w:val="00986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41461">
      <w:bodyDiv w:val="1"/>
      <w:marLeft w:val="0"/>
      <w:marRight w:val="0"/>
      <w:marTop w:val="0"/>
      <w:marBottom w:val="0"/>
      <w:divBdr>
        <w:top w:val="none" w:sz="0" w:space="0" w:color="auto"/>
        <w:left w:val="none" w:sz="0" w:space="0" w:color="auto"/>
        <w:bottom w:val="none" w:sz="0" w:space="0" w:color="auto"/>
        <w:right w:val="none" w:sz="0" w:space="0" w:color="auto"/>
      </w:divBdr>
    </w:div>
    <w:div w:id="162354791">
      <w:bodyDiv w:val="1"/>
      <w:marLeft w:val="0"/>
      <w:marRight w:val="0"/>
      <w:marTop w:val="0"/>
      <w:marBottom w:val="0"/>
      <w:divBdr>
        <w:top w:val="none" w:sz="0" w:space="0" w:color="auto"/>
        <w:left w:val="none" w:sz="0" w:space="0" w:color="auto"/>
        <w:bottom w:val="none" w:sz="0" w:space="0" w:color="auto"/>
        <w:right w:val="none" w:sz="0" w:space="0" w:color="auto"/>
      </w:divBdr>
    </w:div>
    <w:div w:id="172115568">
      <w:bodyDiv w:val="1"/>
      <w:marLeft w:val="0"/>
      <w:marRight w:val="0"/>
      <w:marTop w:val="0"/>
      <w:marBottom w:val="0"/>
      <w:divBdr>
        <w:top w:val="none" w:sz="0" w:space="0" w:color="auto"/>
        <w:left w:val="none" w:sz="0" w:space="0" w:color="auto"/>
        <w:bottom w:val="none" w:sz="0" w:space="0" w:color="auto"/>
        <w:right w:val="none" w:sz="0" w:space="0" w:color="auto"/>
      </w:divBdr>
    </w:div>
    <w:div w:id="255939934">
      <w:bodyDiv w:val="1"/>
      <w:marLeft w:val="0"/>
      <w:marRight w:val="0"/>
      <w:marTop w:val="0"/>
      <w:marBottom w:val="0"/>
      <w:divBdr>
        <w:top w:val="none" w:sz="0" w:space="0" w:color="auto"/>
        <w:left w:val="none" w:sz="0" w:space="0" w:color="auto"/>
        <w:bottom w:val="none" w:sz="0" w:space="0" w:color="auto"/>
        <w:right w:val="none" w:sz="0" w:space="0" w:color="auto"/>
      </w:divBdr>
    </w:div>
    <w:div w:id="396367832">
      <w:bodyDiv w:val="1"/>
      <w:marLeft w:val="0"/>
      <w:marRight w:val="0"/>
      <w:marTop w:val="0"/>
      <w:marBottom w:val="0"/>
      <w:divBdr>
        <w:top w:val="none" w:sz="0" w:space="0" w:color="auto"/>
        <w:left w:val="none" w:sz="0" w:space="0" w:color="auto"/>
        <w:bottom w:val="none" w:sz="0" w:space="0" w:color="auto"/>
        <w:right w:val="none" w:sz="0" w:space="0" w:color="auto"/>
      </w:divBdr>
    </w:div>
    <w:div w:id="465704786">
      <w:bodyDiv w:val="1"/>
      <w:marLeft w:val="0"/>
      <w:marRight w:val="0"/>
      <w:marTop w:val="0"/>
      <w:marBottom w:val="0"/>
      <w:divBdr>
        <w:top w:val="none" w:sz="0" w:space="0" w:color="auto"/>
        <w:left w:val="none" w:sz="0" w:space="0" w:color="auto"/>
        <w:bottom w:val="none" w:sz="0" w:space="0" w:color="auto"/>
        <w:right w:val="none" w:sz="0" w:space="0" w:color="auto"/>
      </w:divBdr>
    </w:div>
    <w:div w:id="554900712">
      <w:bodyDiv w:val="1"/>
      <w:marLeft w:val="0"/>
      <w:marRight w:val="0"/>
      <w:marTop w:val="0"/>
      <w:marBottom w:val="0"/>
      <w:divBdr>
        <w:top w:val="none" w:sz="0" w:space="0" w:color="auto"/>
        <w:left w:val="none" w:sz="0" w:space="0" w:color="auto"/>
        <w:bottom w:val="none" w:sz="0" w:space="0" w:color="auto"/>
        <w:right w:val="none" w:sz="0" w:space="0" w:color="auto"/>
      </w:divBdr>
    </w:div>
    <w:div w:id="664821236">
      <w:bodyDiv w:val="1"/>
      <w:marLeft w:val="0"/>
      <w:marRight w:val="0"/>
      <w:marTop w:val="0"/>
      <w:marBottom w:val="0"/>
      <w:divBdr>
        <w:top w:val="none" w:sz="0" w:space="0" w:color="auto"/>
        <w:left w:val="none" w:sz="0" w:space="0" w:color="auto"/>
        <w:bottom w:val="none" w:sz="0" w:space="0" w:color="auto"/>
        <w:right w:val="none" w:sz="0" w:space="0" w:color="auto"/>
      </w:divBdr>
    </w:div>
    <w:div w:id="753433205">
      <w:bodyDiv w:val="1"/>
      <w:marLeft w:val="0"/>
      <w:marRight w:val="0"/>
      <w:marTop w:val="0"/>
      <w:marBottom w:val="0"/>
      <w:divBdr>
        <w:top w:val="none" w:sz="0" w:space="0" w:color="auto"/>
        <w:left w:val="none" w:sz="0" w:space="0" w:color="auto"/>
        <w:bottom w:val="none" w:sz="0" w:space="0" w:color="auto"/>
        <w:right w:val="none" w:sz="0" w:space="0" w:color="auto"/>
      </w:divBdr>
    </w:div>
    <w:div w:id="768083244">
      <w:bodyDiv w:val="1"/>
      <w:marLeft w:val="0"/>
      <w:marRight w:val="0"/>
      <w:marTop w:val="0"/>
      <w:marBottom w:val="0"/>
      <w:divBdr>
        <w:top w:val="none" w:sz="0" w:space="0" w:color="auto"/>
        <w:left w:val="none" w:sz="0" w:space="0" w:color="auto"/>
        <w:bottom w:val="none" w:sz="0" w:space="0" w:color="auto"/>
        <w:right w:val="none" w:sz="0" w:space="0" w:color="auto"/>
      </w:divBdr>
    </w:div>
    <w:div w:id="825438209">
      <w:bodyDiv w:val="1"/>
      <w:marLeft w:val="0"/>
      <w:marRight w:val="0"/>
      <w:marTop w:val="0"/>
      <w:marBottom w:val="0"/>
      <w:divBdr>
        <w:top w:val="none" w:sz="0" w:space="0" w:color="auto"/>
        <w:left w:val="none" w:sz="0" w:space="0" w:color="auto"/>
        <w:bottom w:val="none" w:sz="0" w:space="0" w:color="auto"/>
        <w:right w:val="none" w:sz="0" w:space="0" w:color="auto"/>
      </w:divBdr>
    </w:div>
    <w:div w:id="881018893">
      <w:bodyDiv w:val="1"/>
      <w:marLeft w:val="0"/>
      <w:marRight w:val="0"/>
      <w:marTop w:val="0"/>
      <w:marBottom w:val="0"/>
      <w:divBdr>
        <w:top w:val="none" w:sz="0" w:space="0" w:color="auto"/>
        <w:left w:val="none" w:sz="0" w:space="0" w:color="auto"/>
        <w:bottom w:val="none" w:sz="0" w:space="0" w:color="auto"/>
        <w:right w:val="none" w:sz="0" w:space="0" w:color="auto"/>
      </w:divBdr>
    </w:div>
    <w:div w:id="885482396">
      <w:bodyDiv w:val="1"/>
      <w:marLeft w:val="0"/>
      <w:marRight w:val="0"/>
      <w:marTop w:val="0"/>
      <w:marBottom w:val="0"/>
      <w:divBdr>
        <w:top w:val="none" w:sz="0" w:space="0" w:color="auto"/>
        <w:left w:val="none" w:sz="0" w:space="0" w:color="auto"/>
        <w:bottom w:val="none" w:sz="0" w:space="0" w:color="auto"/>
        <w:right w:val="none" w:sz="0" w:space="0" w:color="auto"/>
      </w:divBdr>
    </w:div>
    <w:div w:id="992762196">
      <w:bodyDiv w:val="1"/>
      <w:marLeft w:val="0"/>
      <w:marRight w:val="0"/>
      <w:marTop w:val="0"/>
      <w:marBottom w:val="0"/>
      <w:divBdr>
        <w:top w:val="none" w:sz="0" w:space="0" w:color="auto"/>
        <w:left w:val="none" w:sz="0" w:space="0" w:color="auto"/>
        <w:bottom w:val="none" w:sz="0" w:space="0" w:color="auto"/>
        <w:right w:val="none" w:sz="0" w:space="0" w:color="auto"/>
      </w:divBdr>
    </w:div>
    <w:div w:id="1086415444">
      <w:bodyDiv w:val="1"/>
      <w:marLeft w:val="0"/>
      <w:marRight w:val="0"/>
      <w:marTop w:val="0"/>
      <w:marBottom w:val="0"/>
      <w:divBdr>
        <w:top w:val="none" w:sz="0" w:space="0" w:color="auto"/>
        <w:left w:val="none" w:sz="0" w:space="0" w:color="auto"/>
        <w:bottom w:val="none" w:sz="0" w:space="0" w:color="auto"/>
        <w:right w:val="none" w:sz="0" w:space="0" w:color="auto"/>
      </w:divBdr>
    </w:div>
    <w:div w:id="1228685989">
      <w:bodyDiv w:val="1"/>
      <w:marLeft w:val="0"/>
      <w:marRight w:val="0"/>
      <w:marTop w:val="0"/>
      <w:marBottom w:val="0"/>
      <w:divBdr>
        <w:top w:val="none" w:sz="0" w:space="0" w:color="auto"/>
        <w:left w:val="none" w:sz="0" w:space="0" w:color="auto"/>
        <w:bottom w:val="none" w:sz="0" w:space="0" w:color="auto"/>
        <w:right w:val="none" w:sz="0" w:space="0" w:color="auto"/>
      </w:divBdr>
    </w:div>
    <w:div w:id="1288202585">
      <w:bodyDiv w:val="1"/>
      <w:marLeft w:val="0"/>
      <w:marRight w:val="0"/>
      <w:marTop w:val="0"/>
      <w:marBottom w:val="0"/>
      <w:divBdr>
        <w:top w:val="none" w:sz="0" w:space="0" w:color="auto"/>
        <w:left w:val="none" w:sz="0" w:space="0" w:color="auto"/>
        <w:bottom w:val="none" w:sz="0" w:space="0" w:color="auto"/>
        <w:right w:val="none" w:sz="0" w:space="0" w:color="auto"/>
      </w:divBdr>
    </w:div>
    <w:div w:id="1425613326">
      <w:bodyDiv w:val="1"/>
      <w:marLeft w:val="0"/>
      <w:marRight w:val="0"/>
      <w:marTop w:val="0"/>
      <w:marBottom w:val="0"/>
      <w:divBdr>
        <w:top w:val="none" w:sz="0" w:space="0" w:color="auto"/>
        <w:left w:val="none" w:sz="0" w:space="0" w:color="auto"/>
        <w:bottom w:val="none" w:sz="0" w:space="0" w:color="auto"/>
        <w:right w:val="none" w:sz="0" w:space="0" w:color="auto"/>
      </w:divBdr>
    </w:div>
    <w:div w:id="1447964962">
      <w:bodyDiv w:val="1"/>
      <w:marLeft w:val="0"/>
      <w:marRight w:val="0"/>
      <w:marTop w:val="0"/>
      <w:marBottom w:val="0"/>
      <w:divBdr>
        <w:top w:val="none" w:sz="0" w:space="0" w:color="auto"/>
        <w:left w:val="none" w:sz="0" w:space="0" w:color="auto"/>
        <w:bottom w:val="none" w:sz="0" w:space="0" w:color="auto"/>
        <w:right w:val="none" w:sz="0" w:space="0" w:color="auto"/>
      </w:divBdr>
    </w:div>
    <w:div w:id="1568418407">
      <w:bodyDiv w:val="1"/>
      <w:marLeft w:val="0"/>
      <w:marRight w:val="0"/>
      <w:marTop w:val="0"/>
      <w:marBottom w:val="0"/>
      <w:divBdr>
        <w:top w:val="none" w:sz="0" w:space="0" w:color="auto"/>
        <w:left w:val="none" w:sz="0" w:space="0" w:color="auto"/>
        <w:bottom w:val="none" w:sz="0" w:space="0" w:color="auto"/>
        <w:right w:val="none" w:sz="0" w:space="0" w:color="auto"/>
      </w:divBdr>
    </w:div>
    <w:div w:id="1624071636">
      <w:bodyDiv w:val="1"/>
      <w:marLeft w:val="0"/>
      <w:marRight w:val="0"/>
      <w:marTop w:val="0"/>
      <w:marBottom w:val="0"/>
      <w:divBdr>
        <w:top w:val="none" w:sz="0" w:space="0" w:color="auto"/>
        <w:left w:val="none" w:sz="0" w:space="0" w:color="auto"/>
        <w:bottom w:val="none" w:sz="0" w:space="0" w:color="auto"/>
        <w:right w:val="none" w:sz="0" w:space="0" w:color="auto"/>
      </w:divBdr>
    </w:div>
    <w:div w:id="1629238802">
      <w:bodyDiv w:val="1"/>
      <w:marLeft w:val="0"/>
      <w:marRight w:val="0"/>
      <w:marTop w:val="0"/>
      <w:marBottom w:val="0"/>
      <w:divBdr>
        <w:top w:val="none" w:sz="0" w:space="0" w:color="auto"/>
        <w:left w:val="none" w:sz="0" w:space="0" w:color="auto"/>
        <w:bottom w:val="none" w:sz="0" w:space="0" w:color="auto"/>
        <w:right w:val="none" w:sz="0" w:space="0" w:color="auto"/>
      </w:divBdr>
    </w:div>
    <w:div w:id="1664356394">
      <w:bodyDiv w:val="1"/>
      <w:marLeft w:val="0"/>
      <w:marRight w:val="0"/>
      <w:marTop w:val="0"/>
      <w:marBottom w:val="0"/>
      <w:divBdr>
        <w:top w:val="none" w:sz="0" w:space="0" w:color="auto"/>
        <w:left w:val="none" w:sz="0" w:space="0" w:color="auto"/>
        <w:bottom w:val="none" w:sz="0" w:space="0" w:color="auto"/>
        <w:right w:val="none" w:sz="0" w:space="0" w:color="auto"/>
      </w:divBdr>
    </w:div>
    <w:div w:id="1687902961">
      <w:bodyDiv w:val="1"/>
      <w:marLeft w:val="0"/>
      <w:marRight w:val="0"/>
      <w:marTop w:val="0"/>
      <w:marBottom w:val="0"/>
      <w:divBdr>
        <w:top w:val="none" w:sz="0" w:space="0" w:color="auto"/>
        <w:left w:val="none" w:sz="0" w:space="0" w:color="auto"/>
        <w:bottom w:val="none" w:sz="0" w:space="0" w:color="auto"/>
        <w:right w:val="none" w:sz="0" w:space="0" w:color="auto"/>
      </w:divBdr>
    </w:div>
    <w:div w:id="1692607341">
      <w:bodyDiv w:val="1"/>
      <w:marLeft w:val="0"/>
      <w:marRight w:val="0"/>
      <w:marTop w:val="0"/>
      <w:marBottom w:val="0"/>
      <w:divBdr>
        <w:top w:val="none" w:sz="0" w:space="0" w:color="auto"/>
        <w:left w:val="none" w:sz="0" w:space="0" w:color="auto"/>
        <w:bottom w:val="none" w:sz="0" w:space="0" w:color="auto"/>
        <w:right w:val="none" w:sz="0" w:space="0" w:color="auto"/>
      </w:divBdr>
    </w:div>
    <w:div w:id="1762221199">
      <w:bodyDiv w:val="1"/>
      <w:marLeft w:val="0"/>
      <w:marRight w:val="0"/>
      <w:marTop w:val="0"/>
      <w:marBottom w:val="0"/>
      <w:divBdr>
        <w:top w:val="none" w:sz="0" w:space="0" w:color="auto"/>
        <w:left w:val="none" w:sz="0" w:space="0" w:color="auto"/>
        <w:bottom w:val="none" w:sz="0" w:space="0" w:color="auto"/>
        <w:right w:val="none" w:sz="0" w:space="0" w:color="auto"/>
      </w:divBdr>
    </w:div>
    <w:div w:id="1765151579">
      <w:bodyDiv w:val="1"/>
      <w:marLeft w:val="0"/>
      <w:marRight w:val="0"/>
      <w:marTop w:val="0"/>
      <w:marBottom w:val="0"/>
      <w:divBdr>
        <w:top w:val="none" w:sz="0" w:space="0" w:color="auto"/>
        <w:left w:val="none" w:sz="0" w:space="0" w:color="auto"/>
        <w:bottom w:val="none" w:sz="0" w:space="0" w:color="auto"/>
        <w:right w:val="none" w:sz="0" w:space="0" w:color="auto"/>
      </w:divBdr>
    </w:div>
    <w:div w:id="1769889052">
      <w:bodyDiv w:val="1"/>
      <w:marLeft w:val="0"/>
      <w:marRight w:val="0"/>
      <w:marTop w:val="0"/>
      <w:marBottom w:val="0"/>
      <w:divBdr>
        <w:top w:val="none" w:sz="0" w:space="0" w:color="auto"/>
        <w:left w:val="none" w:sz="0" w:space="0" w:color="auto"/>
        <w:bottom w:val="none" w:sz="0" w:space="0" w:color="auto"/>
        <w:right w:val="none" w:sz="0" w:space="0" w:color="auto"/>
      </w:divBdr>
    </w:div>
    <w:div w:id="1856965912">
      <w:bodyDiv w:val="1"/>
      <w:marLeft w:val="0"/>
      <w:marRight w:val="0"/>
      <w:marTop w:val="0"/>
      <w:marBottom w:val="0"/>
      <w:divBdr>
        <w:top w:val="none" w:sz="0" w:space="0" w:color="auto"/>
        <w:left w:val="none" w:sz="0" w:space="0" w:color="auto"/>
        <w:bottom w:val="none" w:sz="0" w:space="0" w:color="auto"/>
        <w:right w:val="none" w:sz="0" w:space="0" w:color="auto"/>
      </w:divBdr>
    </w:div>
    <w:div w:id="1895771316">
      <w:bodyDiv w:val="1"/>
      <w:marLeft w:val="0"/>
      <w:marRight w:val="0"/>
      <w:marTop w:val="0"/>
      <w:marBottom w:val="0"/>
      <w:divBdr>
        <w:top w:val="none" w:sz="0" w:space="0" w:color="auto"/>
        <w:left w:val="none" w:sz="0" w:space="0" w:color="auto"/>
        <w:bottom w:val="none" w:sz="0" w:space="0" w:color="auto"/>
        <w:right w:val="none" w:sz="0" w:space="0" w:color="auto"/>
      </w:divBdr>
    </w:div>
    <w:div w:id="1992319857">
      <w:bodyDiv w:val="1"/>
      <w:marLeft w:val="0"/>
      <w:marRight w:val="0"/>
      <w:marTop w:val="0"/>
      <w:marBottom w:val="0"/>
      <w:divBdr>
        <w:top w:val="none" w:sz="0" w:space="0" w:color="auto"/>
        <w:left w:val="none" w:sz="0" w:space="0" w:color="auto"/>
        <w:bottom w:val="none" w:sz="0" w:space="0" w:color="auto"/>
        <w:right w:val="none" w:sz="0" w:space="0" w:color="auto"/>
      </w:divBdr>
    </w:div>
    <w:div w:id="2070570751">
      <w:bodyDiv w:val="1"/>
      <w:marLeft w:val="0"/>
      <w:marRight w:val="0"/>
      <w:marTop w:val="0"/>
      <w:marBottom w:val="0"/>
      <w:divBdr>
        <w:top w:val="none" w:sz="0" w:space="0" w:color="auto"/>
        <w:left w:val="none" w:sz="0" w:space="0" w:color="auto"/>
        <w:bottom w:val="none" w:sz="0" w:space="0" w:color="auto"/>
        <w:right w:val="none" w:sz="0" w:space="0" w:color="auto"/>
      </w:divBdr>
    </w:div>
    <w:div w:id="207291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stonmartin.com/en-gb/our-world/racing-green" TargetMode="External"/><Relationship Id="rId26" Type="http://schemas.openxmlformats.org/officeDocument/2006/relationships/hyperlink" Target="https://ejournal.stitpn.ac.id/index.php/manazhim/article/view/903" TargetMode="External"/><Relationship Id="rId39" Type="http://schemas.openxmlformats.org/officeDocument/2006/relationships/hyperlink" Target="https://journals.sagepub.com/doi/pdf/10.1177/00084174251319768" TargetMode="External"/><Relationship Id="rId21" Type="http://schemas.openxmlformats.org/officeDocument/2006/relationships/hyperlink" Target="https://link.springer.com/content/pdf/10.1186/s13690-025-01524-4.pdf" TargetMode="External"/><Relationship Id="rId34" Type="http://schemas.openxmlformats.org/officeDocument/2006/relationships/hyperlink" Target="https://www.researchgate.net/publication/383155455_Comprehensive_Data_Collection_Methods_Challenges_and_the_Importance_of_Accuracy" TargetMode="External"/><Relationship Id="rId42" Type="http://schemas.openxmlformats.org/officeDocument/2006/relationships/hyperlink" Target="https://www.mckinsey.com/industries/automotive-and-assembly/our-insights/five-trends-shaping-tomorrows-luxury-car-market" TargetMode="External"/><Relationship Id="rId47" Type="http://schemas.openxmlformats.org/officeDocument/2006/relationships/hyperlink" Target="https://qmro.qmul.ac.uk/xmlui/bitstream/handle/123456789/82062/Yoganathan%20Perspectives%2C%20opportunities%20and%20tensions%20in%20ethical%20and%20sustainable%20luxury%3A%20introduction%20to%20the%20thematic%20symposium%202020%20Accepted.pdf?sequence=2&amp;isAllowed=y" TargetMode="External"/><Relationship Id="rId50" Type="http://schemas.openxmlformats.org/officeDocument/2006/relationships/hyperlink" Target="https://www.sciencedirect.com/science/article/pii/S2666142X24000018" TargetMode="External"/><Relationship Id="rId55" Type="http://schemas.openxmlformats.org/officeDocument/2006/relationships/hyperlink" Target="https://www.statista.com/statistics/1388092/carbon-dioxide-emissions-cars-vans-transport/"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tnuopen.ntnu.no/ntnu-xmlui/bitstream/handle/11250/2736047/Institutional%2BFactors%2Bfor%2BFaculty%2BMembers%2560%2BImplementation%2Bof%2BBlended%2BLearning%2Bin%2BHigher%2BEducation.pdf?sequence=2" TargetMode="External"/><Relationship Id="rId20" Type="http://schemas.openxmlformats.org/officeDocument/2006/relationships/hyperlink" Target="https://www.mdpi.com/2306-5729/9/4/48" TargetMode="External"/><Relationship Id="rId29" Type="http://schemas.openxmlformats.org/officeDocument/2006/relationships/hyperlink" Target="https://doi.org/10.1016/j.jrt.2023.100070" TargetMode="External"/><Relationship Id="rId41" Type="http://schemas.openxmlformats.org/officeDocument/2006/relationships/hyperlink" Target="https://www.researchgate.net/profile/Marianna-Marra/publication/388869219_Research_Methodology_Best_Practices_for_Rigorous_Credible_and_Impactful_Research/links/67ab09a5645ef274a479dc8a/Research-Methodology-Best-Practices-for-Rigorous-Credible-and-Impactful-Research.pdf" TargetMode="External"/><Relationship Id="rId54" Type="http://schemas.openxmlformats.org/officeDocument/2006/relationships/hyperlink" Target="https://paperpal.com/blog/academic-writing-guides/what-is-research-methodology" TargetMode="External"/><Relationship Id="rId62" Type="http://schemas.openxmlformats.org/officeDocument/2006/relationships/hyperlink" Target="https://aviation.vgtu.lt/index.php/JBEM/article/view/210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esearchgate.net/profile/Goutham-Kondapatti-Chandiran/publication/348183588_LUXURY_BRANDING_WHAT_IT_TAKES_TO_BE_RECOGNISED_AS_A_LUXURY_BRAND/links/6311bbab61e4553b955b5c1f/LUXURY-BRANDING-WHAT-IT-TAKES-TO-BE-RECOGNISED-AS-A-LUXURY-BRAND.pdf" TargetMode="External"/><Relationship Id="rId32" Type="http://schemas.openxmlformats.org/officeDocument/2006/relationships/hyperlink" Target="https://www.researchgate.net/profile/Rifat-Kamasak/publication/378769735_Examining_Sustainable_Packaging_Designs_in_the_Automotive_Industry_A_Case_Study_of_a_Luxury_Car_Manufacturer_Examining_Sustainable_Packaging_Designs_in_the_Automotive_Industry/links/65e8d176adf2362b637d01ba/Examining-Sustainable-Packaging-Designs-in-the-Automotive-Industry-A-Case-Study-of-a-Luxury-Car-Manufacturer-Examining-Sustainable-Packaging-Designs-in-the-Automotive-Industry.pdf" TargetMode="External"/><Relationship Id="rId37" Type="http://schemas.openxmlformats.org/officeDocument/2006/relationships/hyperlink" Target="https://onlinelibrary.wiley.com/doi/pdf/10.1111/1467-8551.12861" TargetMode="External"/><Relationship Id="rId40" Type="http://schemas.openxmlformats.org/officeDocument/2006/relationships/hyperlink" Target="https://www.bib.irb.hr:8443/1235912/download/1235912.Sustainable_and_Clean_Energy_The_Case_of_Tesla_Company.pdf" TargetMode="External"/><Relationship Id="rId45" Type="http://schemas.openxmlformats.org/officeDocument/2006/relationships/hyperlink" Target="http://dx.doi.org/10.20952/revtee.v14i33.15614" TargetMode="External"/><Relationship Id="rId53" Type="http://schemas.openxmlformats.org/officeDocument/2006/relationships/hyperlink" Target="https://luxe.outlookindia.com/tech-auto/auto/beyond-the-wheel-sustainability-is-the-next-frontier-for-luxury-automakers" TargetMode="External"/><Relationship Id="rId58" Type="http://schemas.openxmlformats.org/officeDocument/2006/relationships/hyperlink" Target="https://ejournal.upi.edu/index.php/ijost/article/download/78637/29986"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nlinelibrary.wiley.com/doi/pdf/10.1002%2Fbse.3665" TargetMode="External"/><Relationship Id="rId23" Type="http://schemas.openxmlformats.org/officeDocument/2006/relationships/hyperlink" Target="https://cardealermagazine.co.uk/publish/aston-martin-reveals-bold-new-action-plan-to-achieve-net-zero-status-by-2030/260851" TargetMode="External"/><Relationship Id="rId28" Type="http://schemas.openxmlformats.org/officeDocument/2006/relationships/hyperlink" Target="https://run.unl.pt/bitstream/10362/122799/1/24678_carlos_alberto_guevara_galarza_2020-21_fall_41468_carlos_guevara_150146_891209915.pdf" TargetMode="External"/><Relationship Id="rId36" Type="http://schemas.openxmlformats.org/officeDocument/2006/relationships/hyperlink" Target="https://doi.org/10.3390/su14105916" TargetMode="External"/><Relationship Id="rId49" Type="http://schemas.openxmlformats.org/officeDocument/2006/relationships/hyperlink" Target="https://www.precedenceresearch.com/luxury-electric-vehicles-market" TargetMode="External"/><Relationship Id="rId57" Type="http://schemas.openxmlformats.org/officeDocument/2006/relationships/hyperlink" Target="https://e-journal.uajy.ac.id/33367/8/201225874_Chap%207.pdf" TargetMode="External"/><Relationship Id="rId61" Type="http://schemas.openxmlformats.org/officeDocument/2006/relationships/hyperlink" Target="https://pure.hud.ac.uk/ws/files/73704188/R2_final_work.pdf" TargetMode="External"/><Relationship Id="rId10" Type="http://schemas.openxmlformats.org/officeDocument/2006/relationships/image" Target="media/image3.png"/><Relationship Id="rId19" Type="http://schemas.openxmlformats.org/officeDocument/2006/relationships/hyperlink" Target="https://run.unl.pt/bitstream/10362/122799/1/24678_carlos_alberto_guevara_galarza_2020-21_fall_41468_carlos_guevara_150146_891209915.pdf" TargetMode="External"/><Relationship Id="rId31" Type="http://schemas.openxmlformats.org/officeDocument/2006/relationships/hyperlink" Target="https://www.researchgate.net/profile/M-Islam-22/publication/364810712_Principles_of_Social_Research_Methodology/links/635aba2496e83c26eb5d3b8c/Principles-of-Social-Research-Methodology.pdf" TargetMode="External"/><Relationship Id="rId44" Type="http://schemas.openxmlformats.org/officeDocument/2006/relationships/hyperlink" Target="https://mpra.ub.uni-muenchen.de/115246/1/MPRA_paper_115246.pdf" TargetMode="External"/><Relationship Id="rId52" Type="http://schemas.openxmlformats.org/officeDocument/2006/relationships/hyperlink" Target="https://vbn.aau.dk/en/publications/qualitative-research-2" TargetMode="External"/><Relationship Id="rId60" Type="http://schemas.openxmlformats.org/officeDocument/2006/relationships/hyperlink" Target="https://www.researchgate.net/figure/Components-of-institutional-theory_fig2_349350594"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Rubal_Rathi2/publication/354923662_Abundantly_Rare_Changing_Consumer_Trends_in_the_Luxury_Market/links/615c80615a481543a8874fbd/Abundantly-Rare-Changing-Consumer-Trends-in-the-Luxury-Market.pdf" TargetMode="External"/><Relationship Id="rId22" Type="http://schemas.openxmlformats.org/officeDocument/2006/relationships/hyperlink" Target="https://d1wqtxts1xzle7.cloudfront.net/78099876/DEFINING_LUXURY_CARS_1_-libre.pdf?1641372565=&amp;response-content-disposition=inline%3B+filename%3DDEFINING_LUXURY_CARS_A_COMPREHENSIVE_STU.pdf&amp;Expires=1744457586&amp;Signature=cv6eqSKdzMi~bt3tp9DgBbpq~9c3qq6RYKad4C5oNtHqDrH1Pfqifp-ZlVhPNmCnu7zUpouJNmY3PKhhyo0jvaagyTr8rHYYzMmroPPxL80zdYV352hRUfod4rP8OoVLOt0J26e202qjDcI2We3q6oo4MnOPtZyzo4lfXlvYDs5UySGCu0mlFO3EvcEYuWM5rugRqoo8yqT~PJsSD8i6iLZPxHgvr2mcziCnWCQOgb6h00~FwWurjFqWdYHour9IO1KUskty7kLfLQv3X-pbTphzAOKHAZ3HuL16YfPZ8GsjEZzMX8TcQ6o9WxSwykZ7UaeEpYEvaT2-qZRj77m2lw__&amp;Key-Pair-Id=APKAJLOHF5GGSLRBV4ZA" TargetMode="External"/><Relationship Id="rId27" Type="http://schemas.openxmlformats.org/officeDocument/2006/relationships/hyperlink" Target="https://link.springer.com/article/10.1007/s13132-021-00835-5" TargetMode="External"/><Relationship Id="rId30" Type="http://schemas.openxmlformats.org/officeDocument/2006/relationships/hyperlink" Target="https://journals.sagepub.com/doi/pdf/10.1177/16094069241242264" TargetMode="External"/><Relationship Id="rId35" Type="http://schemas.openxmlformats.org/officeDocument/2006/relationships/hyperlink" Target="https://www.researchgate.net/publication/383155720_The_Crucial_Role_of_Data_Collection_in_Research_Techniques_Challenges_and_Best_Practices" TargetMode="External"/><Relationship Id="rId43" Type="http://schemas.openxmlformats.org/officeDocument/2006/relationships/hyperlink" Target="https://dspace.unitywomenscollege.ac.in/bitstream/123456789/1319/1/BookResearchMethodology.pdf" TargetMode="External"/><Relationship Id="rId48" Type="http://schemas.openxmlformats.org/officeDocument/2006/relationships/hyperlink" Target="https://research.birmingham.ac.uk/files/226400296/Abstract_for_2021_AUS_Chalhoub_Symposium_B2B_Lux_.pdf" TargetMode="External"/><Relationship Id="rId56" Type="http://schemas.openxmlformats.org/officeDocument/2006/relationships/hyperlink" Target="https://www.pure.ed.ac.uk/ws/portalfiles/portal/210195828/Manuscript_revised_PURE.pdf"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taylorfrancis.com/chapters/edit/10.4324/9781003015826-8/luxury-sustainability-eleonora-cattaneo"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media.astonmartin.com/aston-martin-intensifies-racing-green-sustainability-strategy-achieving-carbon-neutral-manufacturing-85459" TargetMode="External"/><Relationship Id="rId25" Type="http://schemas.openxmlformats.org/officeDocument/2006/relationships/hyperlink" Target="https://www.researchgate.net/profile/Kavita-Dehalwar/publication/377624694_Exploring_the_Distinctions_between_Quantitative_and_Qualitative_Research_Methods/links/65afbac57fe0d83cb561ee80/Exploring-the-Distinctions-between-Quantitative-and-Qualitative-Research-Methods.pdf" TargetMode="External"/><Relationship Id="rId33" Type="http://schemas.openxmlformats.org/officeDocument/2006/relationships/hyperlink" Target="https://www.researchgate.net/profile/James-Whidborne/publication/384197247_Minimum_Energy_Performance_for_Autonomous_Control_of_Tiltrotor_eVTOL_Operations/links/671f46bd2b65f6174dd04abe/Minimum-Energy-Performance-for-Autonomous-Control-of-Tiltrotor-eVTOL-Operations.pdf" TargetMode="External"/><Relationship Id="rId38" Type="http://schemas.openxmlformats.org/officeDocument/2006/relationships/hyperlink" Target="https://journals.sagepub.com/doi/pdf/10.1177/14413582241264619" TargetMode="External"/><Relationship Id="rId46" Type="http://schemas.openxmlformats.org/officeDocument/2006/relationships/hyperlink" Target="https://e-journal.uajy.ac.id/33367/" TargetMode="External"/><Relationship Id="rId59" Type="http://schemas.openxmlformats.org/officeDocument/2006/relationships/hyperlink" Target="https://www.theknowledgeacademy.com/blog/challenges-of-sustainability-in-business/"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8045E15F-B74F-419C-9AE3-1C5F4C6EF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8780</Words>
  <Characters>50051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Naveen Manukondu</dc:creator>
  <cp:lastModifiedBy>yeshwanth reddy</cp:lastModifiedBy>
  <cp:revision>3</cp:revision>
  <dcterms:created xsi:type="dcterms:W3CDTF">2025-04-19T18:48:00Z</dcterms:created>
  <dcterms:modified xsi:type="dcterms:W3CDTF">2025-04-29T08:40:00Z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0e655e9b95e139f7760fabf4e9ffac22441c9681461ef6e1f4ef1d01ef6a5c9d</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