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6BBD16" w14:textId="77777777" w:rsidR="006A2A8D" w:rsidRPr="00361240" w:rsidRDefault="006A2A8D" w:rsidP="006A2A8D">
      <w:pPr>
        <w:jc w:val="center"/>
        <w:rPr>
          <w:b/>
          <w:bCs/>
          <w:color w:val="000000" w:themeColor="text1"/>
          <w:sz w:val="36"/>
          <w:szCs w:val="28"/>
        </w:rPr>
      </w:pPr>
    </w:p>
    <w:p w14:paraId="39FABF79" w14:textId="090EBA90" w:rsidR="0048452B" w:rsidRPr="005A0827" w:rsidRDefault="00D2211E" w:rsidP="006A2A8D">
      <w:pPr>
        <w:jc w:val="center"/>
        <w:rPr>
          <w:b/>
          <w:bCs/>
          <w:color w:val="000000" w:themeColor="text1"/>
          <w:sz w:val="52"/>
          <w:szCs w:val="52"/>
        </w:rPr>
      </w:pPr>
      <w:r w:rsidRPr="005A0827">
        <w:rPr>
          <w:b/>
          <w:bCs/>
          <w:color w:val="000000" w:themeColor="text1"/>
          <w:sz w:val="52"/>
          <w:szCs w:val="52"/>
        </w:rPr>
        <w:t>Planning and Delivering an International Meeting/Event</w:t>
      </w:r>
    </w:p>
    <w:p w14:paraId="313EB010" w14:textId="77777777" w:rsidR="0048452B" w:rsidRPr="005A0827" w:rsidRDefault="0048452B" w:rsidP="006A2A8D">
      <w:pPr>
        <w:jc w:val="center"/>
        <w:rPr>
          <w:b/>
          <w:bCs/>
          <w:color w:val="000000" w:themeColor="text1"/>
          <w:sz w:val="52"/>
          <w:szCs w:val="52"/>
        </w:rPr>
      </w:pPr>
    </w:p>
    <w:p w14:paraId="73F5B990" w14:textId="77777777" w:rsidR="0048452B" w:rsidRPr="00361240" w:rsidRDefault="0048452B" w:rsidP="006A2A8D">
      <w:pPr>
        <w:jc w:val="center"/>
        <w:rPr>
          <w:b/>
          <w:bCs/>
          <w:color w:val="000000" w:themeColor="text1"/>
          <w:sz w:val="36"/>
          <w:szCs w:val="28"/>
        </w:rPr>
      </w:pPr>
    </w:p>
    <w:p w14:paraId="6BB263B0" w14:textId="77777777" w:rsidR="006A2A8D" w:rsidRPr="00361240" w:rsidRDefault="006A2A8D" w:rsidP="006A2A8D">
      <w:pPr>
        <w:jc w:val="center"/>
        <w:rPr>
          <w:b/>
          <w:bCs/>
          <w:color w:val="000000" w:themeColor="text1"/>
          <w:sz w:val="36"/>
          <w:szCs w:val="28"/>
        </w:rPr>
      </w:pPr>
    </w:p>
    <w:p w14:paraId="330A3182" w14:textId="77777777" w:rsidR="009163F7" w:rsidRDefault="009163F7" w:rsidP="009163F7">
      <w:pPr>
        <w:jc w:val="left"/>
        <w:rPr>
          <w:b/>
          <w:bCs/>
          <w:color w:val="000000" w:themeColor="text1"/>
          <w:sz w:val="36"/>
          <w:szCs w:val="28"/>
        </w:rPr>
      </w:pPr>
    </w:p>
    <w:p w14:paraId="31672219" w14:textId="055D3FB6" w:rsidR="00525388" w:rsidRDefault="0048452B" w:rsidP="009163F7">
      <w:pPr>
        <w:jc w:val="left"/>
        <w:rPr>
          <w:b/>
          <w:bCs/>
          <w:color w:val="000000" w:themeColor="text1"/>
          <w:sz w:val="36"/>
          <w:szCs w:val="28"/>
        </w:rPr>
      </w:pPr>
      <w:r w:rsidRPr="00361240">
        <w:rPr>
          <w:b/>
          <w:bCs/>
          <w:color w:val="000000" w:themeColor="text1"/>
          <w:sz w:val="36"/>
          <w:szCs w:val="28"/>
        </w:rPr>
        <w:t>Name and Student Number:</w:t>
      </w:r>
      <w:r w:rsidR="00525388">
        <w:rPr>
          <w:b/>
          <w:bCs/>
          <w:color w:val="000000" w:themeColor="text1"/>
          <w:sz w:val="36"/>
          <w:szCs w:val="28"/>
        </w:rPr>
        <w:t xml:space="preserve"> Victoria </w:t>
      </w:r>
      <w:r w:rsidR="00EC7608">
        <w:rPr>
          <w:b/>
          <w:bCs/>
          <w:color w:val="000000" w:themeColor="text1"/>
          <w:sz w:val="36"/>
          <w:szCs w:val="28"/>
        </w:rPr>
        <w:t>Prodan 2245322</w:t>
      </w:r>
    </w:p>
    <w:p w14:paraId="78D25746" w14:textId="2F0D6EF9" w:rsidR="0048452B" w:rsidRPr="00361240" w:rsidRDefault="00525388" w:rsidP="00525388">
      <w:pPr>
        <w:rPr>
          <w:b/>
          <w:bCs/>
          <w:color w:val="000000" w:themeColor="text1"/>
          <w:sz w:val="36"/>
          <w:szCs w:val="28"/>
        </w:rPr>
      </w:pPr>
      <w:r>
        <w:rPr>
          <w:b/>
          <w:bCs/>
          <w:color w:val="000000" w:themeColor="text1"/>
          <w:sz w:val="36"/>
          <w:szCs w:val="28"/>
        </w:rPr>
        <w:t xml:space="preserve">The module title: </w:t>
      </w:r>
      <w:r w:rsidR="0048452B" w:rsidRPr="00361240">
        <w:rPr>
          <w:b/>
          <w:bCs/>
          <w:color w:val="000000" w:themeColor="text1"/>
          <w:sz w:val="36"/>
          <w:szCs w:val="28"/>
        </w:rPr>
        <w:t>International Meetings Management BMIH6007</w:t>
      </w:r>
    </w:p>
    <w:p w14:paraId="41C107AD" w14:textId="75BE22E6" w:rsidR="006A2A8D" w:rsidRPr="00361240" w:rsidRDefault="0048452B" w:rsidP="00525388">
      <w:pPr>
        <w:rPr>
          <w:b/>
          <w:bCs/>
          <w:color w:val="000000" w:themeColor="text1"/>
          <w:sz w:val="36"/>
          <w:szCs w:val="28"/>
        </w:rPr>
      </w:pPr>
      <w:r w:rsidRPr="00361240">
        <w:rPr>
          <w:b/>
          <w:bCs/>
          <w:color w:val="000000" w:themeColor="text1"/>
          <w:sz w:val="36"/>
          <w:szCs w:val="28"/>
        </w:rPr>
        <w:t>Lecturer’s Name:</w:t>
      </w:r>
      <w:r w:rsidR="00EC7608" w:rsidRPr="00EC7608">
        <w:t xml:space="preserve"> </w:t>
      </w:r>
      <w:r w:rsidR="00EC7608" w:rsidRPr="00EC7608">
        <w:rPr>
          <w:b/>
          <w:bCs/>
          <w:color w:val="000000" w:themeColor="text1"/>
          <w:sz w:val="36"/>
          <w:szCs w:val="28"/>
        </w:rPr>
        <w:t>Kathryn Flynn</w:t>
      </w:r>
    </w:p>
    <w:p w14:paraId="23ED04CF" w14:textId="77777777" w:rsidR="00FC0109" w:rsidRDefault="00FC0109" w:rsidP="00FE13BC">
      <w:pPr>
        <w:jc w:val="left"/>
        <w:rPr>
          <w:b/>
          <w:bCs/>
          <w:color w:val="000000" w:themeColor="text1"/>
          <w:sz w:val="36"/>
          <w:szCs w:val="28"/>
        </w:rPr>
      </w:pPr>
    </w:p>
    <w:p w14:paraId="0DA019FF" w14:textId="77777777" w:rsidR="0078479B" w:rsidRDefault="0078479B" w:rsidP="00FC0109">
      <w:pPr>
        <w:jc w:val="left"/>
        <w:rPr>
          <w:color w:val="000000" w:themeColor="text1"/>
          <w:szCs w:val="24"/>
        </w:rPr>
      </w:pPr>
    </w:p>
    <w:p w14:paraId="602271FD" w14:textId="538AC478" w:rsidR="00FC0109" w:rsidRDefault="00FE13BC" w:rsidP="00FC0109">
      <w:pPr>
        <w:jc w:val="left"/>
        <w:rPr>
          <w:color w:val="000000" w:themeColor="text1"/>
          <w:szCs w:val="24"/>
        </w:rPr>
      </w:pPr>
      <w:r w:rsidRPr="00FE13BC">
        <w:rPr>
          <w:color w:val="000000" w:themeColor="text1"/>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226903F" w14:textId="77777777" w:rsidR="0078479B" w:rsidRDefault="0078479B" w:rsidP="00FC0109">
      <w:pPr>
        <w:jc w:val="left"/>
        <w:rPr>
          <w:b/>
          <w:bCs/>
          <w:color w:val="000000" w:themeColor="text1"/>
        </w:rPr>
      </w:pPr>
    </w:p>
    <w:p w14:paraId="3A811B7C" w14:textId="77777777" w:rsidR="0078479B" w:rsidRDefault="0078479B" w:rsidP="00FC0109">
      <w:pPr>
        <w:jc w:val="left"/>
        <w:rPr>
          <w:b/>
          <w:bCs/>
          <w:color w:val="000000" w:themeColor="text1"/>
        </w:rPr>
      </w:pPr>
    </w:p>
    <w:p w14:paraId="595EB688" w14:textId="06082C82" w:rsidR="00A510CA" w:rsidRPr="00FC0109" w:rsidRDefault="005055B0" w:rsidP="00FC0109">
      <w:pPr>
        <w:jc w:val="left"/>
        <w:rPr>
          <w:color w:val="000000" w:themeColor="text1"/>
          <w:szCs w:val="24"/>
        </w:rPr>
      </w:pPr>
      <w:r w:rsidRPr="00361240">
        <w:rPr>
          <w:b/>
          <w:bCs/>
          <w:color w:val="000000" w:themeColor="text1"/>
        </w:rPr>
        <w:lastRenderedPageBreak/>
        <w:t xml:space="preserve">Executive Summary </w:t>
      </w:r>
    </w:p>
    <w:p w14:paraId="1AB3B2D9" w14:textId="2CEC0756" w:rsidR="00DD5BDE" w:rsidRPr="00361240" w:rsidRDefault="005055B0" w:rsidP="00A510CA">
      <w:pPr>
        <w:rPr>
          <w:color w:val="000000" w:themeColor="text1"/>
        </w:rPr>
      </w:pPr>
      <w:r w:rsidRPr="00361240">
        <w:rPr>
          <w:color w:val="000000" w:themeColor="text1"/>
        </w:rPr>
        <w:t xml:space="preserve">This report has been based on a proposed cultural event, Croeso Cultural Connect: Global Arts and Heritage Exchange and its feasibility in the marketplace. This event will take place in Chapters Arts Centre in Cardiff. Since 9.7% of the Cardiff population </w:t>
      </w:r>
      <w:r w:rsidR="00A74952" w:rsidRPr="00361240">
        <w:rPr>
          <w:color w:val="000000" w:themeColor="text1"/>
        </w:rPr>
        <w:t xml:space="preserve">is mostly multicultural, this initiative is relevant for this venue. Apart from this, </w:t>
      </w:r>
      <w:r w:rsidR="00092A91" w:rsidRPr="00361240">
        <w:rPr>
          <w:color w:val="000000" w:themeColor="text1"/>
        </w:rPr>
        <w:t xml:space="preserve">the Welsh government has significantly contributed to the </w:t>
      </w:r>
      <w:r w:rsidR="00583E6E" w:rsidRPr="00361240">
        <w:rPr>
          <w:color w:val="000000" w:themeColor="text1"/>
        </w:rPr>
        <w:t xml:space="preserve">initiative to take place in Cardiff to optimise their cultural awareness and integrity along with long-term community development. </w:t>
      </w:r>
      <w:r w:rsidR="00237D0F" w:rsidRPr="00361240">
        <w:rPr>
          <w:color w:val="000000" w:themeColor="text1"/>
        </w:rPr>
        <w:t xml:space="preserve">Also, by fostering sound event planning, PESTLE analysis, and financial analysis, it has been found that this event is feasible enough to take place, thereby ensuring a longstanding outcome across Cardiff and the UK. </w:t>
      </w:r>
    </w:p>
    <w:p w14:paraId="373A1834" w14:textId="75E23F50" w:rsidR="002A059E" w:rsidRPr="00361240" w:rsidRDefault="00BC2459" w:rsidP="00A510CA">
      <w:pPr>
        <w:rPr>
          <w:color w:val="000000" w:themeColor="text1"/>
        </w:rPr>
      </w:pPr>
      <w:r w:rsidRPr="00361240">
        <w:rPr>
          <w:noProof/>
          <w:color w:val="000000" w:themeColor="text1"/>
        </w:rPr>
        <w:drawing>
          <wp:anchor distT="0" distB="0" distL="114300" distR="114300" simplePos="0" relativeHeight="251658240" behindDoc="1" locked="0" layoutInCell="1" allowOverlap="1" wp14:anchorId="132830AF" wp14:editId="711B6B62">
            <wp:simplePos x="0" y="0"/>
            <wp:positionH relativeFrom="column">
              <wp:posOffset>2927350</wp:posOffset>
            </wp:positionH>
            <wp:positionV relativeFrom="paragraph">
              <wp:posOffset>635</wp:posOffset>
            </wp:positionV>
            <wp:extent cx="3017520" cy="1658620"/>
            <wp:effectExtent l="0" t="0" r="0" b="0"/>
            <wp:wrapTight wrapText="bothSides">
              <wp:wrapPolygon edited="0">
                <wp:start x="0" y="0"/>
                <wp:lineTo x="0" y="21335"/>
                <wp:lineTo x="21409" y="21335"/>
                <wp:lineTo x="21409" y="0"/>
                <wp:lineTo x="0" y="0"/>
              </wp:wrapPolygon>
            </wp:wrapTight>
            <wp:docPr id="19863811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381138" name="Picture 2"/>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3017520" cy="1658620"/>
                    </a:xfrm>
                    <a:prstGeom prst="rect">
                      <a:avLst/>
                    </a:prstGeom>
                    <a:noFill/>
                  </pic:spPr>
                </pic:pic>
              </a:graphicData>
            </a:graphic>
            <wp14:sizeRelH relativeFrom="margin">
              <wp14:pctWidth>0</wp14:pctWidth>
            </wp14:sizeRelH>
            <wp14:sizeRelV relativeFrom="margin">
              <wp14:pctHeight>0</wp14:pctHeight>
            </wp14:sizeRelV>
          </wp:anchor>
        </w:drawing>
      </w:r>
      <w:r w:rsidR="005055B0" w:rsidRPr="00361240">
        <w:rPr>
          <w:noProof/>
          <w:color w:val="000000" w:themeColor="text1"/>
        </w:rPr>
        <w:drawing>
          <wp:inline distT="0" distB="0" distL="0" distR="0" wp14:anchorId="45924B11" wp14:editId="1856A71E">
            <wp:extent cx="2780448" cy="1684020"/>
            <wp:effectExtent l="0" t="0" r="1270" b="0"/>
            <wp:docPr id="614574725" name="Picture 2" descr="Transforming event impact evaluations - News - Cardiff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574725" name="Picture 3" descr="Transforming event impact evaluations - News - Cardiff University"/>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802564" cy="1697415"/>
                    </a:xfrm>
                    <a:prstGeom prst="rect">
                      <a:avLst/>
                    </a:prstGeom>
                    <a:noFill/>
                    <a:ln>
                      <a:noFill/>
                    </a:ln>
                  </pic:spPr>
                </pic:pic>
              </a:graphicData>
            </a:graphic>
          </wp:inline>
        </w:drawing>
      </w:r>
    </w:p>
    <w:p w14:paraId="47F22795" w14:textId="2FE569C1" w:rsidR="00414018" w:rsidRPr="00361240" w:rsidRDefault="005055B0">
      <w:pPr>
        <w:spacing w:after="200" w:line="276" w:lineRule="auto"/>
        <w:jc w:val="left"/>
        <w:rPr>
          <w:color w:val="000000" w:themeColor="text1"/>
        </w:rPr>
      </w:pPr>
      <w:r w:rsidRPr="00361240">
        <w:rPr>
          <w:color w:val="000000" w:themeColor="text1"/>
        </w:rPr>
        <w:br w:type="page"/>
      </w:r>
    </w:p>
    <w:sdt>
      <w:sdtPr>
        <w:rPr>
          <w:rFonts w:ascii="Times New Roman" w:eastAsiaTheme="minorEastAsia" w:hAnsi="Times New Roman" w:cstheme="minorBidi"/>
          <w:color w:val="000000" w:themeColor="text1"/>
          <w:sz w:val="24"/>
          <w:szCs w:val="20"/>
          <w:lang w:val="en-GB"/>
        </w:rPr>
        <w:id w:val="-249976334"/>
        <w:docPartObj>
          <w:docPartGallery w:val="Table of Contents"/>
          <w:docPartUnique/>
        </w:docPartObj>
      </w:sdtPr>
      <w:sdtEndPr>
        <w:rPr>
          <w:b/>
          <w:bCs/>
          <w:noProof/>
        </w:rPr>
      </w:sdtEndPr>
      <w:sdtContent>
        <w:p w14:paraId="4D34D8E7" w14:textId="2E68763E" w:rsidR="006A7EC9" w:rsidRPr="00361240" w:rsidRDefault="005055B0" w:rsidP="006A7EC9">
          <w:pPr>
            <w:pStyle w:val="TOCHeading"/>
            <w:jc w:val="center"/>
            <w:rPr>
              <w:rFonts w:ascii="Times New Roman" w:hAnsi="Times New Roman" w:cs="Times New Roman"/>
              <w:b/>
              <w:bCs/>
              <w:color w:val="000000" w:themeColor="text1"/>
              <w:sz w:val="28"/>
              <w:szCs w:val="28"/>
            </w:rPr>
          </w:pPr>
          <w:r w:rsidRPr="00361240">
            <w:rPr>
              <w:rFonts w:ascii="Times New Roman" w:hAnsi="Times New Roman" w:cs="Times New Roman"/>
              <w:b/>
              <w:bCs/>
              <w:color w:val="000000" w:themeColor="text1"/>
              <w:sz w:val="28"/>
              <w:szCs w:val="28"/>
            </w:rPr>
            <w:t>Table of Contents</w:t>
          </w:r>
        </w:p>
        <w:p w14:paraId="689ED575" w14:textId="34164FE3" w:rsidR="002A059E" w:rsidRPr="00361240" w:rsidRDefault="005055B0">
          <w:pPr>
            <w:pStyle w:val="TOC1"/>
            <w:tabs>
              <w:tab w:val="right" w:leader="dot" w:pos="9350"/>
            </w:tabs>
            <w:rPr>
              <w:rFonts w:asciiTheme="minorHAnsi" w:hAnsiTheme="minorHAnsi"/>
              <w:noProof/>
              <w:color w:val="000000" w:themeColor="text1"/>
              <w:kern w:val="2"/>
              <w:szCs w:val="30"/>
              <w:lang w:val="en-US" w:bidi="bn-IN"/>
              <w14:ligatures w14:val="standardContextual"/>
            </w:rPr>
          </w:pPr>
          <w:r w:rsidRPr="00361240">
            <w:rPr>
              <w:color w:val="000000" w:themeColor="text1"/>
            </w:rPr>
            <w:fldChar w:fldCharType="begin"/>
          </w:r>
          <w:r w:rsidRPr="00361240">
            <w:rPr>
              <w:color w:val="000000" w:themeColor="text1"/>
            </w:rPr>
            <w:instrText xml:space="preserve"> TOC \o "1-3" \h \z \u </w:instrText>
          </w:r>
          <w:r w:rsidRPr="00361240">
            <w:rPr>
              <w:color w:val="000000" w:themeColor="text1"/>
            </w:rPr>
            <w:fldChar w:fldCharType="separate"/>
          </w:r>
          <w:hyperlink w:anchor="_Toc200472953" w:history="1">
            <w:r w:rsidR="002A059E" w:rsidRPr="00361240">
              <w:rPr>
                <w:rStyle w:val="Hyperlink"/>
                <w:noProof/>
                <w:color w:val="000000" w:themeColor="text1"/>
              </w:rPr>
              <w:t>Introduction</w:t>
            </w:r>
            <w:r w:rsidR="002A059E" w:rsidRPr="00361240">
              <w:rPr>
                <w:noProof/>
                <w:webHidden/>
                <w:color w:val="000000" w:themeColor="text1"/>
              </w:rPr>
              <w:tab/>
            </w:r>
            <w:r w:rsidR="002A059E" w:rsidRPr="00361240">
              <w:rPr>
                <w:noProof/>
                <w:webHidden/>
                <w:color w:val="000000" w:themeColor="text1"/>
              </w:rPr>
              <w:fldChar w:fldCharType="begin"/>
            </w:r>
            <w:r w:rsidR="002A059E" w:rsidRPr="00361240">
              <w:rPr>
                <w:noProof/>
                <w:webHidden/>
                <w:color w:val="000000" w:themeColor="text1"/>
              </w:rPr>
              <w:instrText xml:space="preserve"> PAGEREF _Toc200472953 \h </w:instrText>
            </w:r>
            <w:r w:rsidR="002A059E" w:rsidRPr="00361240">
              <w:rPr>
                <w:noProof/>
                <w:webHidden/>
                <w:color w:val="000000" w:themeColor="text1"/>
              </w:rPr>
            </w:r>
            <w:r w:rsidR="002A059E" w:rsidRPr="00361240">
              <w:rPr>
                <w:noProof/>
                <w:webHidden/>
                <w:color w:val="000000" w:themeColor="text1"/>
              </w:rPr>
              <w:fldChar w:fldCharType="separate"/>
            </w:r>
            <w:r w:rsidR="002A059E" w:rsidRPr="00361240">
              <w:rPr>
                <w:noProof/>
                <w:webHidden/>
                <w:color w:val="000000" w:themeColor="text1"/>
              </w:rPr>
              <w:t>4</w:t>
            </w:r>
            <w:r w:rsidR="002A059E" w:rsidRPr="00361240">
              <w:rPr>
                <w:noProof/>
                <w:webHidden/>
                <w:color w:val="000000" w:themeColor="text1"/>
              </w:rPr>
              <w:fldChar w:fldCharType="end"/>
            </w:r>
          </w:hyperlink>
        </w:p>
        <w:p w14:paraId="306FD03B" w14:textId="3CF045C5" w:rsidR="002A059E" w:rsidRPr="00361240" w:rsidRDefault="002A059E">
          <w:pPr>
            <w:pStyle w:val="TOC1"/>
            <w:tabs>
              <w:tab w:val="right" w:leader="dot" w:pos="9350"/>
            </w:tabs>
            <w:rPr>
              <w:rFonts w:asciiTheme="minorHAnsi" w:hAnsiTheme="minorHAnsi"/>
              <w:noProof/>
              <w:color w:val="000000" w:themeColor="text1"/>
              <w:kern w:val="2"/>
              <w:szCs w:val="30"/>
              <w:lang w:val="en-US" w:bidi="bn-IN"/>
              <w14:ligatures w14:val="standardContextual"/>
            </w:rPr>
          </w:pPr>
          <w:hyperlink w:anchor="_Toc200472954" w:history="1">
            <w:r w:rsidRPr="00361240">
              <w:rPr>
                <w:rStyle w:val="Hyperlink"/>
                <w:noProof/>
                <w:color w:val="000000" w:themeColor="text1"/>
              </w:rPr>
              <w:t>The Event Cycle</w:t>
            </w:r>
            <w:r w:rsidRPr="00361240">
              <w:rPr>
                <w:noProof/>
                <w:webHidden/>
                <w:color w:val="000000" w:themeColor="text1"/>
              </w:rPr>
              <w:tab/>
            </w:r>
            <w:r w:rsidRPr="00361240">
              <w:rPr>
                <w:noProof/>
                <w:webHidden/>
                <w:color w:val="000000" w:themeColor="text1"/>
              </w:rPr>
              <w:fldChar w:fldCharType="begin"/>
            </w:r>
            <w:r w:rsidRPr="00361240">
              <w:rPr>
                <w:noProof/>
                <w:webHidden/>
                <w:color w:val="000000" w:themeColor="text1"/>
              </w:rPr>
              <w:instrText xml:space="preserve"> PAGEREF _Toc200472954 \h </w:instrText>
            </w:r>
            <w:r w:rsidRPr="00361240">
              <w:rPr>
                <w:noProof/>
                <w:webHidden/>
                <w:color w:val="000000" w:themeColor="text1"/>
              </w:rPr>
            </w:r>
            <w:r w:rsidRPr="00361240">
              <w:rPr>
                <w:noProof/>
                <w:webHidden/>
                <w:color w:val="000000" w:themeColor="text1"/>
              </w:rPr>
              <w:fldChar w:fldCharType="separate"/>
            </w:r>
            <w:r w:rsidRPr="00361240">
              <w:rPr>
                <w:noProof/>
                <w:webHidden/>
                <w:color w:val="000000" w:themeColor="text1"/>
              </w:rPr>
              <w:t>4</w:t>
            </w:r>
            <w:r w:rsidRPr="00361240">
              <w:rPr>
                <w:noProof/>
                <w:webHidden/>
                <w:color w:val="000000" w:themeColor="text1"/>
              </w:rPr>
              <w:fldChar w:fldCharType="end"/>
            </w:r>
          </w:hyperlink>
        </w:p>
        <w:p w14:paraId="4C944265" w14:textId="7996DE6F" w:rsidR="002A059E" w:rsidRPr="00361240" w:rsidRDefault="002A059E">
          <w:pPr>
            <w:pStyle w:val="TOC1"/>
            <w:tabs>
              <w:tab w:val="right" w:leader="dot" w:pos="9350"/>
            </w:tabs>
            <w:rPr>
              <w:rFonts w:asciiTheme="minorHAnsi" w:hAnsiTheme="minorHAnsi"/>
              <w:noProof/>
              <w:color w:val="000000" w:themeColor="text1"/>
              <w:kern w:val="2"/>
              <w:szCs w:val="30"/>
              <w:lang w:val="en-US" w:bidi="bn-IN"/>
              <w14:ligatures w14:val="standardContextual"/>
            </w:rPr>
          </w:pPr>
          <w:hyperlink w:anchor="_Toc200472955" w:history="1">
            <w:r w:rsidRPr="00361240">
              <w:rPr>
                <w:rStyle w:val="Hyperlink"/>
                <w:noProof/>
                <w:color w:val="000000" w:themeColor="text1"/>
              </w:rPr>
              <w:t>Event Concept</w:t>
            </w:r>
            <w:r w:rsidRPr="00361240">
              <w:rPr>
                <w:noProof/>
                <w:webHidden/>
                <w:color w:val="000000" w:themeColor="text1"/>
              </w:rPr>
              <w:tab/>
            </w:r>
            <w:r w:rsidRPr="00361240">
              <w:rPr>
                <w:noProof/>
                <w:webHidden/>
                <w:color w:val="000000" w:themeColor="text1"/>
              </w:rPr>
              <w:fldChar w:fldCharType="begin"/>
            </w:r>
            <w:r w:rsidRPr="00361240">
              <w:rPr>
                <w:noProof/>
                <w:webHidden/>
                <w:color w:val="000000" w:themeColor="text1"/>
              </w:rPr>
              <w:instrText xml:space="preserve"> PAGEREF _Toc200472955 \h </w:instrText>
            </w:r>
            <w:r w:rsidRPr="00361240">
              <w:rPr>
                <w:noProof/>
                <w:webHidden/>
                <w:color w:val="000000" w:themeColor="text1"/>
              </w:rPr>
            </w:r>
            <w:r w:rsidRPr="00361240">
              <w:rPr>
                <w:noProof/>
                <w:webHidden/>
                <w:color w:val="000000" w:themeColor="text1"/>
              </w:rPr>
              <w:fldChar w:fldCharType="separate"/>
            </w:r>
            <w:r w:rsidRPr="00361240">
              <w:rPr>
                <w:noProof/>
                <w:webHidden/>
                <w:color w:val="000000" w:themeColor="text1"/>
              </w:rPr>
              <w:t>6</w:t>
            </w:r>
            <w:r w:rsidRPr="00361240">
              <w:rPr>
                <w:noProof/>
                <w:webHidden/>
                <w:color w:val="000000" w:themeColor="text1"/>
              </w:rPr>
              <w:fldChar w:fldCharType="end"/>
            </w:r>
          </w:hyperlink>
        </w:p>
        <w:p w14:paraId="6EC40A29" w14:textId="5514C2C2" w:rsidR="002A059E" w:rsidRPr="00361240" w:rsidRDefault="002A059E">
          <w:pPr>
            <w:pStyle w:val="TOC1"/>
            <w:tabs>
              <w:tab w:val="right" w:leader="dot" w:pos="9350"/>
            </w:tabs>
            <w:rPr>
              <w:rFonts w:asciiTheme="minorHAnsi" w:hAnsiTheme="minorHAnsi"/>
              <w:noProof/>
              <w:color w:val="000000" w:themeColor="text1"/>
              <w:kern w:val="2"/>
              <w:szCs w:val="30"/>
              <w:lang w:val="en-US" w:bidi="bn-IN"/>
              <w14:ligatures w14:val="standardContextual"/>
            </w:rPr>
          </w:pPr>
          <w:hyperlink w:anchor="_Toc200472956" w:history="1">
            <w:r w:rsidRPr="00361240">
              <w:rPr>
                <w:rStyle w:val="Hyperlink"/>
                <w:noProof/>
                <w:color w:val="000000" w:themeColor="text1"/>
              </w:rPr>
              <w:t>Aim and Objectives of the Meeting / Event</w:t>
            </w:r>
            <w:r w:rsidRPr="00361240">
              <w:rPr>
                <w:noProof/>
                <w:webHidden/>
                <w:color w:val="000000" w:themeColor="text1"/>
              </w:rPr>
              <w:tab/>
            </w:r>
            <w:r w:rsidRPr="00361240">
              <w:rPr>
                <w:noProof/>
                <w:webHidden/>
                <w:color w:val="000000" w:themeColor="text1"/>
              </w:rPr>
              <w:fldChar w:fldCharType="begin"/>
            </w:r>
            <w:r w:rsidRPr="00361240">
              <w:rPr>
                <w:noProof/>
                <w:webHidden/>
                <w:color w:val="000000" w:themeColor="text1"/>
              </w:rPr>
              <w:instrText xml:space="preserve"> PAGEREF _Toc200472956 \h </w:instrText>
            </w:r>
            <w:r w:rsidRPr="00361240">
              <w:rPr>
                <w:noProof/>
                <w:webHidden/>
                <w:color w:val="000000" w:themeColor="text1"/>
              </w:rPr>
            </w:r>
            <w:r w:rsidRPr="00361240">
              <w:rPr>
                <w:noProof/>
                <w:webHidden/>
                <w:color w:val="000000" w:themeColor="text1"/>
              </w:rPr>
              <w:fldChar w:fldCharType="separate"/>
            </w:r>
            <w:r w:rsidRPr="00361240">
              <w:rPr>
                <w:noProof/>
                <w:webHidden/>
                <w:color w:val="000000" w:themeColor="text1"/>
              </w:rPr>
              <w:t>7</w:t>
            </w:r>
            <w:r w:rsidRPr="00361240">
              <w:rPr>
                <w:noProof/>
                <w:webHidden/>
                <w:color w:val="000000" w:themeColor="text1"/>
              </w:rPr>
              <w:fldChar w:fldCharType="end"/>
            </w:r>
          </w:hyperlink>
        </w:p>
        <w:p w14:paraId="71C6AF31" w14:textId="0F91B23B" w:rsidR="002A059E" w:rsidRPr="00361240" w:rsidRDefault="002A059E">
          <w:pPr>
            <w:pStyle w:val="TOC1"/>
            <w:tabs>
              <w:tab w:val="right" w:leader="dot" w:pos="9350"/>
            </w:tabs>
            <w:rPr>
              <w:rFonts w:asciiTheme="minorHAnsi" w:hAnsiTheme="minorHAnsi"/>
              <w:noProof/>
              <w:color w:val="000000" w:themeColor="text1"/>
              <w:kern w:val="2"/>
              <w:szCs w:val="30"/>
              <w:lang w:val="en-US" w:bidi="bn-IN"/>
              <w14:ligatures w14:val="standardContextual"/>
            </w:rPr>
          </w:pPr>
          <w:hyperlink w:anchor="_Toc200472957" w:history="1">
            <w:r w:rsidRPr="00361240">
              <w:rPr>
                <w:rStyle w:val="Hyperlink"/>
                <w:noProof/>
                <w:color w:val="000000" w:themeColor="text1"/>
              </w:rPr>
              <w:t>Event Management</w:t>
            </w:r>
            <w:r w:rsidRPr="00361240">
              <w:rPr>
                <w:noProof/>
                <w:webHidden/>
                <w:color w:val="000000" w:themeColor="text1"/>
              </w:rPr>
              <w:tab/>
            </w:r>
            <w:r w:rsidRPr="00361240">
              <w:rPr>
                <w:noProof/>
                <w:webHidden/>
                <w:color w:val="000000" w:themeColor="text1"/>
              </w:rPr>
              <w:fldChar w:fldCharType="begin"/>
            </w:r>
            <w:r w:rsidRPr="00361240">
              <w:rPr>
                <w:noProof/>
                <w:webHidden/>
                <w:color w:val="000000" w:themeColor="text1"/>
              </w:rPr>
              <w:instrText xml:space="preserve"> PAGEREF _Toc200472957 \h </w:instrText>
            </w:r>
            <w:r w:rsidRPr="00361240">
              <w:rPr>
                <w:noProof/>
                <w:webHidden/>
                <w:color w:val="000000" w:themeColor="text1"/>
              </w:rPr>
            </w:r>
            <w:r w:rsidRPr="00361240">
              <w:rPr>
                <w:noProof/>
                <w:webHidden/>
                <w:color w:val="000000" w:themeColor="text1"/>
              </w:rPr>
              <w:fldChar w:fldCharType="separate"/>
            </w:r>
            <w:r w:rsidRPr="00361240">
              <w:rPr>
                <w:noProof/>
                <w:webHidden/>
                <w:color w:val="000000" w:themeColor="text1"/>
              </w:rPr>
              <w:t>9</w:t>
            </w:r>
            <w:r w:rsidRPr="00361240">
              <w:rPr>
                <w:noProof/>
                <w:webHidden/>
                <w:color w:val="000000" w:themeColor="text1"/>
              </w:rPr>
              <w:fldChar w:fldCharType="end"/>
            </w:r>
          </w:hyperlink>
        </w:p>
        <w:p w14:paraId="6E3BE502" w14:textId="3F80DB75" w:rsidR="002A059E" w:rsidRPr="00361240" w:rsidRDefault="002A059E">
          <w:pPr>
            <w:pStyle w:val="TOC2"/>
            <w:tabs>
              <w:tab w:val="right" w:leader="dot" w:pos="9350"/>
            </w:tabs>
            <w:rPr>
              <w:rFonts w:asciiTheme="minorHAnsi" w:hAnsiTheme="minorHAnsi"/>
              <w:noProof/>
              <w:color w:val="000000" w:themeColor="text1"/>
              <w:kern w:val="2"/>
              <w:szCs w:val="30"/>
              <w:lang w:val="en-US" w:bidi="bn-IN"/>
              <w14:ligatures w14:val="standardContextual"/>
            </w:rPr>
          </w:pPr>
          <w:hyperlink w:anchor="_Toc200472958" w:history="1">
            <w:r w:rsidRPr="00361240">
              <w:rPr>
                <w:rStyle w:val="Hyperlink"/>
                <w:noProof/>
                <w:color w:val="000000" w:themeColor="text1"/>
              </w:rPr>
              <w:t>Operational Activities</w:t>
            </w:r>
            <w:r w:rsidRPr="00361240">
              <w:rPr>
                <w:noProof/>
                <w:webHidden/>
                <w:color w:val="000000" w:themeColor="text1"/>
              </w:rPr>
              <w:tab/>
            </w:r>
            <w:r w:rsidRPr="00361240">
              <w:rPr>
                <w:noProof/>
                <w:webHidden/>
                <w:color w:val="000000" w:themeColor="text1"/>
              </w:rPr>
              <w:fldChar w:fldCharType="begin"/>
            </w:r>
            <w:r w:rsidRPr="00361240">
              <w:rPr>
                <w:noProof/>
                <w:webHidden/>
                <w:color w:val="000000" w:themeColor="text1"/>
              </w:rPr>
              <w:instrText xml:space="preserve"> PAGEREF _Toc200472958 \h </w:instrText>
            </w:r>
            <w:r w:rsidRPr="00361240">
              <w:rPr>
                <w:noProof/>
                <w:webHidden/>
                <w:color w:val="000000" w:themeColor="text1"/>
              </w:rPr>
            </w:r>
            <w:r w:rsidRPr="00361240">
              <w:rPr>
                <w:noProof/>
                <w:webHidden/>
                <w:color w:val="000000" w:themeColor="text1"/>
              </w:rPr>
              <w:fldChar w:fldCharType="separate"/>
            </w:r>
            <w:r w:rsidRPr="00361240">
              <w:rPr>
                <w:noProof/>
                <w:webHidden/>
                <w:color w:val="000000" w:themeColor="text1"/>
              </w:rPr>
              <w:t>9</w:t>
            </w:r>
            <w:r w:rsidRPr="00361240">
              <w:rPr>
                <w:noProof/>
                <w:webHidden/>
                <w:color w:val="000000" w:themeColor="text1"/>
              </w:rPr>
              <w:fldChar w:fldCharType="end"/>
            </w:r>
          </w:hyperlink>
        </w:p>
        <w:p w14:paraId="0ACD6176" w14:textId="5CAF95F0" w:rsidR="002A059E" w:rsidRPr="00361240" w:rsidRDefault="002A059E">
          <w:pPr>
            <w:pStyle w:val="TOC2"/>
            <w:tabs>
              <w:tab w:val="right" w:leader="dot" w:pos="9350"/>
            </w:tabs>
            <w:rPr>
              <w:rFonts w:asciiTheme="minorHAnsi" w:hAnsiTheme="minorHAnsi"/>
              <w:noProof/>
              <w:color w:val="000000" w:themeColor="text1"/>
              <w:kern w:val="2"/>
              <w:szCs w:val="30"/>
              <w:lang w:val="en-US" w:bidi="bn-IN"/>
              <w14:ligatures w14:val="standardContextual"/>
            </w:rPr>
          </w:pPr>
          <w:hyperlink w:anchor="_Toc200472959" w:history="1">
            <w:r w:rsidRPr="00361240">
              <w:rPr>
                <w:rStyle w:val="Hyperlink"/>
                <w:noProof/>
                <w:color w:val="000000" w:themeColor="text1"/>
              </w:rPr>
              <w:t>Planning Activities</w:t>
            </w:r>
            <w:r w:rsidRPr="00361240">
              <w:rPr>
                <w:noProof/>
                <w:webHidden/>
                <w:color w:val="000000" w:themeColor="text1"/>
              </w:rPr>
              <w:tab/>
            </w:r>
            <w:r w:rsidRPr="00361240">
              <w:rPr>
                <w:noProof/>
                <w:webHidden/>
                <w:color w:val="000000" w:themeColor="text1"/>
              </w:rPr>
              <w:fldChar w:fldCharType="begin"/>
            </w:r>
            <w:r w:rsidRPr="00361240">
              <w:rPr>
                <w:noProof/>
                <w:webHidden/>
                <w:color w:val="000000" w:themeColor="text1"/>
              </w:rPr>
              <w:instrText xml:space="preserve"> PAGEREF _Toc200472959 \h </w:instrText>
            </w:r>
            <w:r w:rsidRPr="00361240">
              <w:rPr>
                <w:noProof/>
                <w:webHidden/>
                <w:color w:val="000000" w:themeColor="text1"/>
              </w:rPr>
            </w:r>
            <w:r w:rsidRPr="00361240">
              <w:rPr>
                <w:noProof/>
                <w:webHidden/>
                <w:color w:val="000000" w:themeColor="text1"/>
              </w:rPr>
              <w:fldChar w:fldCharType="separate"/>
            </w:r>
            <w:r w:rsidRPr="00361240">
              <w:rPr>
                <w:noProof/>
                <w:webHidden/>
                <w:color w:val="000000" w:themeColor="text1"/>
              </w:rPr>
              <w:t>10</w:t>
            </w:r>
            <w:r w:rsidRPr="00361240">
              <w:rPr>
                <w:noProof/>
                <w:webHidden/>
                <w:color w:val="000000" w:themeColor="text1"/>
              </w:rPr>
              <w:fldChar w:fldCharType="end"/>
            </w:r>
          </w:hyperlink>
        </w:p>
        <w:p w14:paraId="0420965B" w14:textId="4F61890C" w:rsidR="002A059E" w:rsidRPr="00361240" w:rsidRDefault="002A059E">
          <w:pPr>
            <w:pStyle w:val="TOC2"/>
            <w:tabs>
              <w:tab w:val="right" w:leader="dot" w:pos="9350"/>
            </w:tabs>
            <w:rPr>
              <w:rFonts w:asciiTheme="minorHAnsi" w:hAnsiTheme="minorHAnsi"/>
              <w:noProof/>
              <w:color w:val="000000" w:themeColor="text1"/>
              <w:kern w:val="2"/>
              <w:szCs w:val="30"/>
              <w:lang w:val="en-US" w:bidi="bn-IN"/>
              <w14:ligatures w14:val="standardContextual"/>
            </w:rPr>
          </w:pPr>
          <w:hyperlink w:anchor="_Toc200472960" w:history="1">
            <w:r w:rsidRPr="00361240">
              <w:rPr>
                <w:rStyle w:val="Hyperlink"/>
                <w:noProof/>
                <w:color w:val="000000" w:themeColor="text1"/>
              </w:rPr>
              <w:t>Marketing Activities</w:t>
            </w:r>
            <w:r w:rsidRPr="00361240">
              <w:rPr>
                <w:noProof/>
                <w:webHidden/>
                <w:color w:val="000000" w:themeColor="text1"/>
              </w:rPr>
              <w:tab/>
            </w:r>
            <w:r w:rsidRPr="00361240">
              <w:rPr>
                <w:noProof/>
                <w:webHidden/>
                <w:color w:val="000000" w:themeColor="text1"/>
              </w:rPr>
              <w:fldChar w:fldCharType="begin"/>
            </w:r>
            <w:r w:rsidRPr="00361240">
              <w:rPr>
                <w:noProof/>
                <w:webHidden/>
                <w:color w:val="000000" w:themeColor="text1"/>
              </w:rPr>
              <w:instrText xml:space="preserve"> PAGEREF _Toc200472960 \h </w:instrText>
            </w:r>
            <w:r w:rsidRPr="00361240">
              <w:rPr>
                <w:noProof/>
                <w:webHidden/>
                <w:color w:val="000000" w:themeColor="text1"/>
              </w:rPr>
            </w:r>
            <w:r w:rsidRPr="00361240">
              <w:rPr>
                <w:noProof/>
                <w:webHidden/>
                <w:color w:val="000000" w:themeColor="text1"/>
              </w:rPr>
              <w:fldChar w:fldCharType="separate"/>
            </w:r>
            <w:r w:rsidRPr="00361240">
              <w:rPr>
                <w:noProof/>
                <w:webHidden/>
                <w:color w:val="000000" w:themeColor="text1"/>
              </w:rPr>
              <w:t>10</w:t>
            </w:r>
            <w:r w:rsidRPr="00361240">
              <w:rPr>
                <w:noProof/>
                <w:webHidden/>
                <w:color w:val="000000" w:themeColor="text1"/>
              </w:rPr>
              <w:fldChar w:fldCharType="end"/>
            </w:r>
          </w:hyperlink>
        </w:p>
        <w:p w14:paraId="7134D428" w14:textId="2956EE9B" w:rsidR="002A059E" w:rsidRPr="00361240" w:rsidRDefault="002A059E">
          <w:pPr>
            <w:pStyle w:val="TOC1"/>
            <w:tabs>
              <w:tab w:val="right" w:leader="dot" w:pos="9350"/>
            </w:tabs>
            <w:rPr>
              <w:rFonts w:asciiTheme="minorHAnsi" w:hAnsiTheme="minorHAnsi"/>
              <w:noProof/>
              <w:color w:val="000000" w:themeColor="text1"/>
              <w:kern w:val="2"/>
              <w:szCs w:val="30"/>
              <w:lang w:val="en-US" w:bidi="bn-IN"/>
              <w14:ligatures w14:val="standardContextual"/>
            </w:rPr>
          </w:pPr>
          <w:hyperlink w:anchor="_Toc200472961" w:history="1">
            <w:r w:rsidRPr="00361240">
              <w:rPr>
                <w:rStyle w:val="Hyperlink"/>
                <w:noProof/>
                <w:color w:val="000000" w:themeColor="text1"/>
              </w:rPr>
              <w:t>Event Budget</w:t>
            </w:r>
            <w:r w:rsidRPr="00361240">
              <w:rPr>
                <w:noProof/>
                <w:webHidden/>
                <w:color w:val="000000" w:themeColor="text1"/>
              </w:rPr>
              <w:tab/>
            </w:r>
            <w:r w:rsidRPr="00361240">
              <w:rPr>
                <w:noProof/>
                <w:webHidden/>
                <w:color w:val="000000" w:themeColor="text1"/>
              </w:rPr>
              <w:fldChar w:fldCharType="begin"/>
            </w:r>
            <w:r w:rsidRPr="00361240">
              <w:rPr>
                <w:noProof/>
                <w:webHidden/>
                <w:color w:val="000000" w:themeColor="text1"/>
              </w:rPr>
              <w:instrText xml:space="preserve"> PAGEREF _Toc200472961 \h </w:instrText>
            </w:r>
            <w:r w:rsidRPr="00361240">
              <w:rPr>
                <w:noProof/>
                <w:webHidden/>
                <w:color w:val="000000" w:themeColor="text1"/>
              </w:rPr>
            </w:r>
            <w:r w:rsidRPr="00361240">
              <w:rPr>
                <w:noProof/>
                <w:webHidden/>
                <w:color w:val="000000" w:themeColor="text1"/>
              </w:rPr>
              <w:fldChar w:fldCharType="separate"/>
            </w:r>
            <w:r w:rsidRPr="00361240">
              <w:rPr>
                <w:noProof/>
                <w:webHidden/>
                <w:color w:val="000000" w:themeColor="text1"/>
              </w:rPr>
              <w:t>11</w:t>
            </w:r>
            <w:r w:rsidRPr="00361240">
              <w:rPr>
                <w:noProof/>
                <w:webHidden/>
                <w:color w:val="000000" w:themeColor="text1"/>
              </w:rPr>
              <w:fldChar w:fldCharType="end"/>
            </w:r>
          </w:hyperlink>
        </w:p>
        <w:p w14:paraId="12BBFE17" w14:textId="044E05D0" w:rsidR="002A059E" w:rsidRPr="00361240" w:rsidRDefault="002A059E">
          <w:pPr>
            <w:pStyle w:val="TOC1"/>
            <w:tabs>
              <w:tab w:val="right" w:leader="dot" w:pos="9350"/>
            </w:tabs>
            <w:rPr>
              <w:rFonts w:asciiTheme="minorHAnsi" w:hAnsiTheme="minorHAnsi"/>
              <w:noProof/>
              <w:color w:val="000000" w:themeColor="text1"/>
              <w:kern w:val="2"/>
              <w:szCs w:val="30"/>
              <w:lang w:val="en-US" w:bidi="bn-IN"/>
              <w14:ligatures w14:val="standardContextual"/>
            </w:rPr>
          </w:pPr>
          <w:hyperlink w:anchor="_Toc200472962" w:history="1">
            <w:r w:rsidRPr="00361240">
              <w:rPr>
                <w:rStyle w:val="Hyperlink"/>
                <w:noProof/>
                <w:color w:val="000000" w:themeColor="text1"/>
              </w:rPr>
              <w:t>Industry Trends / Issues / Impacts</w:t>
            </w:r>
            <w:r w:rsidRPr="00361240">
              <w:rPr>
                <w:noProof/>
                <w:webHidden/>
                <w:color w:val="000000" w:themeColor="text1"/>
              </w:rPr>
              <w:tab/>
            </w:r>
            <w:r w:rsidRPr="00361240">
              <w:rPr>
                <w:noProof/>
                <w:webHidden/>
                <w:color w:val="000000" w:themeColor="text1"/>
              </w:rPr>
              <w:fldChar w:fldCharType="begin"/>
            </w:r>
            <w:r w:rsidRPr="00361240">
              <w:rPr>
                <w:noProof/>
                <w:webHidden/>
                <w:color w:val="000000" w:themeColor="text1"/>
              </w:rPr>
              <w:instrText xml:space="preserve"> PAGEREF _Toc200472962 \h </w:instrText>
            </w:r>
            <w:r w:rsidRPr="00361240">
              <w:rPr>
                <w:noProof/>
                <w:webHidden/>
                <w:color w:val="000000" w:themeColor="text1"/>
              </w:rPr>
            </w:r>
            <w:r w:rsidRPr="00361240">
              <w:rPr>
                <w:noProof/>
                <w:webHidden/>
                <w:color w:val="000000" w:themeColor="text1"/>
              </w:rPr>
              <w:fldChar w:fldCharType="separate"/>
            </w:r>
            <w:r w:rsidRPr="00361240">
              <w:rPr>
                <w:noProof/>
                <w:webHidden/>
                <w:color w:val="000000" w:themeColor="text1"/>
              </w:rPr>
              <w:t>12</w:t>
            </w:r>
            <w:r w:rsidRPr="00361240">
              <w:rPr>
                <w:noProof/>
                <w:webHidden/>
                <w:color w:val="000000" w:themeColor="text1"/>
              </w:rPr>
              <w:fldChar w:fldCharType="end"/>
            </w:r>
          </w:hyperlink>
        </w:p>
        <w:p w14:paraId="510F8010" w14:textId="32254BA7" w:rsidR="002A059E" w:rsidRPr="00361240" w:rsidRDefault="002A059E">
          <w:pPr>
            <w:pStyle w:val="TOC1"/>
            <w:tabs>
              <w:tab w:val="right" w:leader="dot" w:pos="9350"/>
            </w:tabs>
            <w:rPr>
              <w:rFonts w:asciiTheme="minorHAnsi" w:hAnsiTheme="minorHAnsi"/>
              <w:noProof/>
              <w:color w:val="000000" w:themeColor="text1"/>
              <w:kern w:val="2"/>
              <w:szCs w:val="30"/>
              <w:lang w:val="en-US" w:bidi="bn-IN"/>
              <w14:ligatures w14:val="standardContextual"/>
            </w:rPr>
          </w:pPr>
          <w:hyperlink w:anchor="_Toc200472963" w:history="1">
            <w:r w:rsidRPr="00361240">
              <w:rPr>
                <w:rStyle w:val="Hyperlink"/>
                <w:noProof/>
                <w:color w:val="000000" w:themeColor="text1"/>
              </w:rPr>
              <w:t>Situational and Cultural Considerations</w:t>
            </w:r>
            <w:r w:rsidRPr="00361240">
              <w:rPr>
                <w:noProof/>
                <w:webHidden/>
                <w:color w:val="000000" w:themeColor="text1"/>
              </w:rPr>
              <w:tab/>
            </w:r>
            <w:r w:rsidRPr="00361240">
              <w:rPr>
                <w:noProof/>
                <w:webHidden/>
                <w:color w:val="000000" w:themeColor="text1"/>
              </w:rPr>
              <w:fldChar w:fldCharType="begin"/>
            </w:r>
            <w:r w:rsidRPr="00361240">
              <w:rPr>
                <w:noProof/>
                <w:webHidden/>
                <w:color w:val="000000" w:themeColor="text1"/>
              </w:rPr>
              <w:instrText xml:space="preserve"> PAGEREF _Toc200472963 \h </w:instrText>
            </w:r>
            <w:r w:rsidRPr="00361240">
              <w:rPr>
                <w:noProof/>
                <w:webHidden/>
                <w:color w:val="000000" w:themeColor="text1"/>
              </w:rPr>
            </w:r>
            <w:r w:rsidRPr="00361240">
              <w:rPr>
                <w:noProof/>
                <w:webHidden/>
                <w:color w:val="000000" w:themeColor="text1"/>
              </w:rPr>
              <w:fldChar w:fldCharType="separate"/>
            </w:r>
            <w:r w:rsidRPr="00361240">
              <w:rPr>
                <w:noProof/>
                <w:webHidden/>
                <w:color w:val="000000" w:themeColor="text1"/>
              </w:rPr>
              <w:t>12</w:t>
            </w:r>
            <w:r w:rsidRPr="00361240">
              <w:rPr>
                <w:noProof/>
                <w:webHidden/>
                <w:color w:val="000000" w:themeColor="text1"/>
              </w:rPr>
              <w:fldChar w:fldCharType="end"/>
            </w:r>
          </w:hyperlink>
        </w:p>
        <w:p w14:paraId="5AB0B922" w14:textId="71626B92" w:rsidR="002A059E" w:rsidRPr="00361240" w:rsidRDefault="002A059E">
          <w:pPr>
            <w:pStyle w:val="TOC1"/>
            <w:tabs>
              <w:tab w:val="right" w:leader="dot" w:pos="9350"/>
            </w:tabs>
            <w:rPr>
              <w:rFonts w:asciiTheme="minorHAnsi" w:hAnsiTheme="minorHAnsi"/>
              <w:noProof/>
              <w:color w:val="000000" w:themeColor="text1"/>
              <w:kern w:val="2"/>
              <w:szCs w:val="30"/>
              <w:lang w:val="en-US" w:bidi="bn-IN"/>
              <w14:ligatures w14:val="standardContextual"/>
            </w:rPr>
          </w:pPr>
          <w:hyperlink w:anchor="_Toc200472964" w:history="1">
            <w:r w:rsidRPr="00361240">
              <w:rPr>
                <w:rStyle w:val="Hyperlink"/>
                <w:noProof/>
                <w:color w:val="000000" w:themeColor="text1"/>
              </w:rPr>
              <w:t>Conclusion</w:t>
            </w:r>
            <w:r w:rsidRPr="00361240">
              <w:rPr>
                <w:noProof/>
                <w:webHidden/>
                <w:color w:val="000000" w:themeColor="text1"/>
              </w:rPr>
              <w:tab/>
            </w:r>
            <w:r w:rsidRPr="00361240">
              <w:rPr>
                <w:noProof/>
                <w:webHidden/>
                <w:color w:val="000000" w:themeColor="text1"/>
              </w:rPr>
              <w:fldChar w:fldCharType="begin"/>
            </w:r>
            <w:r w:rsidRPr="00361240">
              <w:rPr>
                <w:noProof/>
                <w:webHidden/>
                <w:color w:val="000000" w:themeColor="text1"/>
              </w:rPr>
              <w:instrText xml:space="preserve"> PAGEREF _Toc200472964 \h </w:instrText>
            </w:r>
            <w:r w:rsidRPr="00361240">
              <w:rPr>
                <w:noProof/>
                <w:webHidden/>
                <w:color w:val="000000" w:themeColor="text1"/>
              </w:rPr>
            </w:r>
            <w:r w:rsidRPr="00361240">
              <w:rPr>
                <w:noProof/>
                <w:webHidden/>
                <w:color w:val="000000" w:themeColor="text1"/>
              </w:rPr>
              <w:fldChar w:fldCharType="separate"/>
            </w:r>
            <w:r w:rsidRPr="00361240">
              <w:rPr>
                <w:noProof/>
                <w:webHidden/>
                <w:color w:val="000000" w:themeColor="text1"/>
              </w:rPr>
              <w:t>13</w:t>
            </w:r>
            <w:r w:rsidRPr="00361240">
              <w:rPr>
                <w:noProof/>
                <w:webHidden/>
                <w:color w:val="000000" w:themeColor="text1"/>
              </w:rPr>
              <w:fldChar w:fldCharType="end"/>
            </w:r>
          </w:hyperlink>
        </w:p>
        <w:p w14:paraId="48BB2697" w14:textId="284A5DD3" w:rsidR="002A059E" w:rsidRPr="00361240" w:rsidRDefault="002A059E">
          <w:pPr>
            <w:pStyle w:val="TOC1"/>
            <w:tabs>
              <w:tab w:val="right" w:leader="dot" w:pos="9350"/>
            </w:tabs>
            <w:rPr>
              <w:rFonts w:asciiTheme="minorHAnsi" w:hAnsiTheme="minorHAnsi"/>
              <w:noProof/>
              <w:color w:val="000000" w:themeColor="text1"/>
              <w:kern w:val="2"/>
              <w:szCs w:val="30"/>
              <w:lang w:val="en-US" w:bidi="bn-IN"/>
              <w14:ligatures w14:val="standardContextual"/>
            </w:rPr>
          </w:pPr>
          <w:hyperlink w:anchor="_Toc200472965" w:history="1">
            <w:r w:rsidRPr="00361240">
              <w:rPr>
                <w:rStyle w:val="Hyperlink"/>
                <w:noProof/>
                <w:color w:val="000000" w:themeColor="text1"/>
              </w:rPr>
              <w:t>References</w:t>
            </w:r>
            <w:r w:rsidRPr="00361240">
              <w:rPr>
                <w:noProof/>
                <w:webHidden/>
                <w:color w:val="000000" w:themeColor="text1"/>
              </w:rPr>
              <w:tab/>
            </w:r>
            <w:r w:rsidRPr="00361240">
              <w:rPr>
                <w:noProof/>
                <w:webHidden/>
                <w:color w:val="000000" w:themeColor="text1"/>
              </w:rPr>
              <w:fldChar w:fldCharType="begin"/>
            </w:r>
            <w:r w:rsidRPr="00361240">
              <w:rPr>
                <w:noProof/>
                <w:webHidden/>
                <w:color w:val="000000" w:themeColor="text1"/>
              </w:rPr>
              <w:instrText xml:space="preserve"> PAGEREF _Toc200472965 \h </w:instrText>
            </w:r>
            <w:r w:rsidRPr="00361240">
              <w:rPr>
                <w:noProof/>
                <w:webHidden/>
                <w:color w:val="000000" w:themeColor="text1"/>
              </w:rPr>
            </w:r>
            <w:r w:rsidRPr="00361240">
              <w:rPr>
                <w:noProof/>
                <w:webHidden/>
                <w:color w:val="000000" w:themeColor="text1"/>
              </w:rPr>
              <w:fldChar w:fldCharType="separate"/>
            </w:r>
            <w:r w:rsidRPr="00361240">
              <w:rPr>
                <w:noProof/>
                <w:webHidden/>
                <w:color w:val="000000" w:themeColor="text1"/>
              </w:rPr>
              <w:t>14</w:t>
            </w:r>
            <w:r w:rsidRPr="00361240">
              <w:rPr>
                <w:noProof/>
                <w:webHidden/>
                <w:color w:val="000000" w:themeColor="text1"/>
              </w:rPr>
              <w:fldChar w:fldCharType="end"/>
            </w:r>
          </w:hyperlink>
        </w:p>
        <w:p w14:paraId="7F71FD51" w14:textId="4EC45582" w:rsidR="006A7EC9" w:rsidRPr="00361240" w:rsidRDefault="005055B0">
          <w:pPr>
            <w:rPr>
              <w:color w:val="000000" w:themeColor="text1"/>
            </w:rPr>
          </w:pPr>
          <w:r w:rsidRPr="00361240">
            <w:rPr>
              <w:b/>
              <w:bCs/>
              <w:noProof/>
              <w:color w:val="000000" w:themeColor="text1"/>
            </w:rPr>
            <w:fldChar w:fldCharType="end"/>
          </w:r>
        </w:p>
      </w:sdtContent>
    </w:sdt>
    <w:p w14:paraId="10958BD0" w14:textId="77777777" w:rsidR="006A7EC9" w:rsidRPr="00361240" w:rsidRDefault="005055B0">
      <w:pPr>
        <w:spacing w:after="200" w:line="276" w:lineRule="auto"/>
        <w:jc w:val="left"/>
        <w:rPr>
          <w:rFonts w:eastAsiaTheme="majorEastAsia" w:cstheme="majorBidi"/>
          <w:b/>
          <w:color w:val="000000" w:themeColor="text1"/>
          <w:kern w:val="2"/>
          <w:sz w:val="28"/>
          <w:szCs w:val="32"/>
          <w14:ligatures w14:val="standardContextual"/>
        </w:rPr>
      </w:pPr>
      <w:r w:rsidRPr="00361240">
        <w:rPr>
          <w:color w:val="000000" w:themeColor="text1"/>
        </w:rPr>
        <w:br w:type="page"/>
      </w:r>
    </w:p>
    <w:p w14:paraId="0F16D6CD" w14:textId="2BB9C3B4" w:rsidR="00414018" w:rsidRPr="00361240" w:rsidRDefault="005055B0" w:rsidP="00414018">
      <w:pPr>
        <w:pStyle w:val="Heading1"/>
        <w:rPr>
          <w:color w:val="000000" w:themeColor="text1"/>
          <w:lang w:val="en-GB"/>
        </w:rPr>
      </w:pPr>
      <w:bookmarkStart w:id="0" w:name="_Toc200472953"/>
      <w:r w:rsidRPr="00361240">
        <w:rPr>
          <w:color w:val="000000" w:themeColor="text1"/>
          <w:lang w:val="en-GB"/>
        </w:rPr>
        <w:lastRenderedPageBreak/>
        <w:t>Introduction</w:t>
      </w:r>
      <w:bookmarkEnd w:id="0"/>
      <w:r w:rsidRPr="00361240">
        <w:rPr>
          <w:color w:val="000000" w:themeColor="text1"/>
          <w:lang w:val="en-GB"/>
        </w:rPr>
        <w:t xml:space="preserve"> </w:t>
      </w:r>
    </w:p>
    <w:p w14:paraId="06B28AF9" w14:textId="77777777" w:rsidR="00AA761D" w:rsidRPr="00361240" w:rsidRDefault="005055B0" w:rsidP="002E395A">
      <w:pPr>
        <w:rPr>
          <w:color w:val="000000" w:themeColor="text1"/>
        </w:rPr>
      </w:pPr>
      <w:r w:rsidRPr="00361240">
        <w:rPr>
          <w:color w:val="000000" w:themeColor="text1"/>
        </w:rPr>
        <w:t>The event Croeso Cultural Connect</w:t>
      </w:r>
      <w:r w:rsidR="006956A5" w:rsidRPr="00361240">
        <w:rPr>
          <w:color w:val="000000" w:themeColor="text1"/>
        </w:rPr>
        <w:t xml:space="preserve">: Global Arts and Heritage Exchange is a certified event, promoted by the MICE industry initiative that operates in hospitality and cultural tourism. </w:t>
      </w:r>
      <w:r w:rsidR="00BE5946" w:rsidRPr="00361240">
        <w:rPr>
          <w:color w:val="000000" w:themeColor="text1"/>
        </w:rPr>
        <w:t xml:space="preserve">This event will take place in the Chapter Arts Centre in Cardiff, an eminent venue to promote cultural inclusivity and diversity, followed by creative expressions. The core </w:t>
      </w:r>
      <w:r w:rsidR="00BE5D8F" w:rsidRPr="00361240">
        <w:rPr>
          <w:color w:val="000000" w:themeColor="text1"/>
        </w:rPr>
        <w:t>rationale</w:t>
      </w:r>
      <w:r w:rsidR="00BE5946" w:rsidRPr="00361240">
        <w:rPr>
          <w:color w:val="000000" w:themeColor="text1"/>
        </w:rPr>
        <w:t xml:space="preserve"> of this event is to </w:t>
      </w:r>
      <w:r w:rsidR="00BE5D8F" w:rsidRPr="00361240">
        <w:rPr>
          <w:color w:val="000000" w:themeColor="text1"/>
        </w:rPr>
        <w:t xml:space="preserve">optimise the global demand for cultural tourism to foster intercultural dialogue and educational engagement of individuals through </w:t>
      </w:r>
      <w:r w:rsidR="003356E2" w:rsidRPr="00361240">
        <w:rPr>
          <w:color w:val="000000" w:themeColor="text1"/>
        </w:rPr>
        <w:t xml:space="preserve">the </w:t>
      </w:r>
      <w:r w:rsidR="00BE5D8F" w:rsidRPr="00361240">
        <w:rPr>
          <w:color w:val="000000" w:themeColor="text1"/>
        </w:rPr>
        <w:t>arts so that their experiential travel can be successful and sustainable</w:t>
      </w:r>
      <w:r w:rsidR="003356E2" w:rsidRPr="00361240">
        <w:rPr>
          <w:color w:val="000000" w:themeColor="text1"/>
        </w:rPr>
        <w:t xml:space="preserve"> (</w:t>
      </w:r>
      <w:r w:rsidRPr="00361240">
        <w:rPr>
          <w:color w:val="000000" w:themeColor="text1"/>
        </w:rPr>
        <w:t>Yoopetch, 2022)</w:t>
      </w:r>
      <w:r w:rsidR="00BE5D8F" w:rsidRPr="00361240">
        <w:rPr>
          <w:color w:val="000000" w:themeColor="text1"/>
        </w:rPr>
        <w:t xml:space="preserve">. </w:t>
      </w:r>
      <w:r w:rsidR="003356E2" w:rsidRPr="00361240">
        <w:rPr>
          <w:color w:val="000000" w:themeColor="text1"/>
        </w:rPr>
        <w:t>By fostering cultural authenticity and community participation, this event can be high-end impactful across its global participants.</w:t>
      </w:r>
    </w:p>
    <w:p w14:paraId="30FFD7B6" w14:textId="066C4C98" w:rsidR="002E395A" w:rsidRPr="00361240" w:rsidRDefault="005055B0" w:rsidP="002E395A">
      <w:pPr>
        <w:rPr>
          <w:color w:val="000000" w:themeColor="text1"/>
        </w:rPr>
      </w:pPr>
      <w:r w:rsidRPr="00361240">
        <w:rPr>
          <w:color w:val="000000" w:themeColor="text1"/>
        </w:rPr>
        <w:t xml:space="preserve">The background of this event theme is deeply rooted in the celebration of global culture and the promotion of mutual understanding. This also ensures a shared experience of cultural values, music and food, followed by storytelling, which can effectively help individuals stay engaged with this event. </w:t>
      </w:r>
      <w:r w:rsidR="000256FC" w:rsidRPr="00361240">
        <w:rPr>
          <w:color w:val="000000" w:themeColor="text1"/>
        </w:rPr>
        <w:t xml:space="preserve">According to ONS (2023), 9.7% of the Cardiff residents have been considered as ethnic groups, including the Asian, Asian British or Asian Welsh category. This </w:t>
      </w:r>
      <w:r w:rsidR="00DF6AC1" w:rsidRPr="00361240">
        <w:rPr>
          <w:color w:val="000000" w:themeColor="text1"/>
        </w:rPr>
        <w:t>scenario makes the event ideal to take place in Cardiff for such an inclusivity initiative. A</w:t>
      </w:r>
      <w:r w:rsidR="00CD7971" w:rsidRPr="00361240">
        <w:rPr>
          <w:color w:val="000000" w:themeColor="text1"/>
        </w:rPr>
        <w:t>ls</w:t>
      </w:r>
      <w:r w:rsidR="00DF6AC1" w:rsidRPr="00361240">
        <w:rPr>
          <w:color w:val="000000" w:themeColor="text1"/>
        </w:rPr>
        <w:t xml:space="preserve">o, the Chapters Art Center in Cardiff fosters a high-end cultural recognition of the UK religious and cultural travel, since this location is highly popular, and accessible, with a capacity for </w:t>
      </w:r>
      <w:r w:rsidR="00CD7971" w:rsidRPr="00361240">
        <w:rPr>
          <w:color w:val="000000" w:themeColor="text1"/>
        </w:rPr>
        <w:t>interactive workshops and performances at large</w:t>
      </w:r>
      <w:r w:rsidR="00E80701" w:rsidRPr="00361240">
        <w:rPr>
          <w:color w:val="000000" w:themeColor="text1"/>
        </w:rPr>
        <w:t xml:space="preserve"> (Creative Cardiff, 2021)</w:t>
      </w:r>
      <w:r w:rsidR="00CD7971" w:rsidRPr="00361240">
        <w:rPr>
          <w:color w:val="000000" w:themeColor="text1"/>
        </w:rPr>
        <w:t xml:space="preserve">. </w:t>
      </w:r>
    </w:p>
    <w:p w14:paraId="5A44D360" w14:textId="057E746A" w:rsidR="00E80701" w:rsidRPr="00361240" w:rsidRDefault="005055B0" w:rsidP="002E395A">
      <w:pPr>
        <w:rPr>
          <w:color w:val="000000" w:themeColor="text1"/>
        </w:rPr>
      </w:pPr>
      <w:r w:rsidRPr="00361240">
        <w:rPr>
          <w:color w:val="000000" w:themeColor="text1"/>
        </w:rPr>
        <w:t xml:space="preserve">The core aim of this event is to connect communities across the </w:t>
      </w:r>
      <w:r w:rsidR="004721A1" w:rsidRPr="00361240">
        <w:rPr>
          <w:color w:val="000000" w:themeColor="text1"/>
        </w:rPr>
        <w:t xml:space="preserve">UK by fostering educational and cultural tourism by providing deep-rooted cultural knowledge and an immersive experience through cultural ambassadors. Thus, </w:t>
      </w:r>
      <w:r w:rsidR="0062620E" w:rsidRPr="00361240">
        <w:rPr>
          <w:color w:val="000000" w:themeColor="text1"/>
        </w:rPr>
        <w:t xml:space="preserve">through this event, </w:t>
      </w:r>
      <w:r w:rsidR="004721A1" w:rsidRPr="00361240">
        <w:rPr>
          <w:color w:val="000000" w:themeColor="text1"/>
        </w:rPr>
        <w:t>a meaningful</w:t>
      </w:r>
      <w:r w:rsidR="0062620E" w:rsidRPr="00361240">
        <w:rPr>
          <w:color w:val="000000" w:themeColor="text1"/>
        </w:rPr>
        <w:t xml:space="preserve"> cultural</w:t>
      </w:r>
      <w:r w:rsidR="004721A1" w:rsidRPr="00361240">
        <w:rPr>
          <w:color w:val="000000" w:themeColor="text1"/>
        </w:rPr>
        <w:t xml:space="preserve"> exchange can be promoted </w:t>
      </w:r>
      <w:r w:rsidR="0062620E" w:rsidRPr="00361240">
        <w:rPr>
          <w:color w:val="000000" w:themeColor="text1"/>
        </w:rPr>
        <w:t>to strengthen</w:t>
      </w:r>
      <w:r w:rsidR="00553C47" w:rsidRPr="00361240">
        <w:rPr>
          <w:color w:val="000000" w:themeColor="text1"/>
        </w:rPr>
        <w:t xml:space="preserve"> Cardiff’s multi</w:t>
      </w:r>
      <w:r w:rsidR="0062620E" w:rsidRPr="00361240">
        <w:rPr>
          <w:color w:val="000000" w:themeColor="text1"/>
        </w:rPr>
        <w:t xml:space="preserve">cultural identity at large. </w:t>
      </w:r>
    </w:p>
    <w:p w14:paraId="54F3A894" w14:textId="0AC3D0DA" w:rsidR="00414018" w:rsidRPr="00361240" w:rsidRDefault="005055B0" w:rsidP="00414018">
      <w:pPr>
        <w:pStyle w:val="Heading1"/>
        <w:rPr>
          <w:color w:val="000000" w:themeColor="text1"/>
          <w:lang w:val="en-GB"/>
        </w:rPr>
      </w:pPr>
      <w:bookmarkStart w:id="1" w:name="_Toc200472954"/>
      <w:r w:rsidRPr="00361240">
        <w:rPr>
          <w:color w:val="000000" w:themeColor="text1"/>
          <w:lang w:val="en-GB"/>
        </w:rPr>
        <w:t>The Event Cycle</w:t>
      </w:r>
      <w:bookmarkEnd w:id="1"/>
      <w:r w:rsidRPr="00361240">
        <w:rPr>
          <w:color w:val="000000" w:themeColor="text1"/>
          <w:lang w:val="en-GB"/>
        </w:rPr>
        <w:t xml:space="preserve"> </w:t>
      </w:r>
    </w:p>
    <w:p w14:paraId="5584E607" w14:textId="3B63CF14" w:rsidR="00582D13" w:rsidRPr="00361240" w:rsidRDefault="005055B0" w:rsidP="0062620E">
      <w:pPr>
        <w:rPr>
          <w:color w:val="000000" w:themeColor="text1"/>
        </w:rPr>
      </w:pPr>
      <w:r w:rsidRPr="00361240">
        <w:rPr>
          <w:color w:val="000000" w:themeColor="text1"/>
        </w:rPr>
        <w:t xml:space="preserve">The event cycle can be defined as the systematic phases </w:t>
      </w:r>
      <w:r w:rsidR="00A91675" w:rsidRPr="00361240">
        <w:rPr>
          <w:color w:val="000000" w:themeColor="text1"/>
        </w:rPr>
        <w:t xml:space="preserve">that lead an event towards success by following a </w:t>
      </w:r>
      <w:r w:rsidR="00C22652" w:rsidRPr="00361240">
        <w:rPr>
          <w:color w:val="000000" w:themeColor="text1"/>
        </w:rPr>
        <w:t>specific</w:t>
      </w:r>
      <w:r w:rsidR="00A91675" w:rsidRPr="00361240">
        <w:rPr>
          <w:color w:val="000000" w:themeColor="text1"/>
        </w:rPr>
        <w:t xml:space="preserve"> format. According to </w:t>
      </w:r>
      <w:r w:rsidR="002A2874" w:rsidRPr="00361240">
        <w:rPr>
          <w:color w:val="000000" w:themeColor="text1"/>
        </w:rPr>
        <w:t xml:space="preserve">EMBOK (2025), the event cycle can be subdivided into five phases, including initiation, planning, implementation, event and closure. </w:t>
      </w:r>
      <w:r w:rsidR="00821934" w:rsidRPr="00361240">
        <w:rPr>
          <w:color w:val="000000" w:themeColor="text1"/>
        </w:rPr>
        <w:t xml:space="preserve">During the event phases, team members tend to perform different tasks with a combination of knowledge, skills, and processes at large. </w:t>
      </w:r>
      <w:r w:rsidR="00D83300" w:rsidRPr="00361240">
        <w:rPr>
          <w:color w:val="000000" w:themeColor="text1"/>
        </w:rPr>
        <w:t xml:space="preserve">This model helps the event manager with the feasibility to optimise strategic, logistical, and cultural priorities, thereby leading the project towards long-term success. </w:t>
      </w:r>
      <w:r w:rsidR="00441250" w:rsidRPr="00361240">
        <w:rPr>
          <w:color w:val="000000" w:themeColor="text1"/>
        </w:rPr>
        <w:t xml:space="preserve">By using this EMBOK model, further the cultural exchange in the Chapters Art </w:t>
      </w:r>
      <w:r w:rsidR="001723A7" w:rsidRPr="00361240">
        <w:rPr>
          <w:color w:val="000000" w:themeColor="text1"/>
        </w:rPr>
        <w:t>Theatre</w:t>
      </w:r>
      <w:r w:rsidR="00441250" w:rsidRPr="00361240">
        <w:rPr>
          <w:color w:val="000000" w:themeColor="text1"/>
        </w:rPr>
        <w:t xml:space="preserve"> has been </w:t>
      </w:r>
      <w:r w:rsidR="00441250" w:rsidRPr="00361240">
        <w:rPr>
          <w:color w:val="000000" w:themeColor="text1"/>
        </w:rPr>
        <w:lastRenderedPageBreak/>
        <w:t>carefully and integrally mapped. In the initia</w:t>
      </w:r>
      <w:r w:rsidR="000A7D4D" w:rsidRPr="00361240">
        <w:rPr>
          <w:color w:val="000000" w:themeColor="text1"/>
        </w:rPr>
        <w:t xml:space="preserve">tion phase, the event manager conducts a feasibility study of the event </w:t>
      </w:r>
      <w:r w:rsidR="007A36C3" w:rsidRPr="00361240">
        <w:rPr>
          <w:color w:val="000000" w:themeColor="text1"/>
        </w:rPr>
        <w:t xml:space="preserve">to identify and assess market demands </w:t>
      </w:r>
      <w:r w:rsidR="00F62046" w:rsidRPr="00361240">
        <w:rPr>
          <w:color w:val="000000" w:themeColor="text1"/>
        </w:rPr>
        <w:t xml:space="preserve">and stakeholder interests, according to GOV.WALES (2022), </w:t>
      </w:r>
      <w:r w:rsidR="00A1156C" w:rsidRPr="00361240">
        <w:rPr>
          <w:color w:val="000000" w:themeColor="text1"/>
        </w:rPr>
        <w:t xml:space="preserve">ongoing multicultural diversity has led to the demand for intercultural engagement, resulting in the optimisation of ethical and social objectives at large. </w:t>
      </w:r>
      <w:r w:rsidR="00E970E2" w:rsidRPr="00361240">
        <w:rPr>
          <w:color w:val="000000" w:themeColor="text1"/>
        </w:rPr>
        <w:t>In the</w:t>
      </w:r>
      <w:r w:rsidR="00A1156C" w:rsidRPr="00361240">
        <w:rPr>
          <w:color w:val="000000" w:themeColor="text1"/>
        </w:rPr>
        <w:t xml:space="preserve"> planning phase further, objectives have been se</w:t>
      </w:r>
      <w:r w:rsidR="00E970E2" w:rsidRPr="00361240">
        <w:rPr>
          <w:color w:val="000000" w:themeColor="text1"/>
        </w:rPr>
        <w:t xml:space="preserve">t regarding the promotion of intercultural dialogues and the engagement of cultural influencers at large. For this </w:t>
      </w:r>
      <w:r w:rsidRPr="00361240">
        <w:rPr>
          <w:color w:val="000000" w:themeColor="text1"/>
        </w:rPr>
        <w:t>event</w:t>
      </w:r>
      <w:r w:rsidR="00E970E2" w:rsidRPr="00361240">
        <w:rPr>
          <w:color w:val="000000" w:themeColor="text1"/>
        </w:rPr>
        <w:t xml:space="preserve"> further, a projected budget of </w:t>
      </w:r>
      <w:r w:rsidR="00E970E2" w:rsidRPr="00361240">
        <w:rPr>
          <w:rFonts w:cs="Times New Roman"/>
          <w:color w:val="000000" w:themeColor="text1"/>
        </w:rPr>
        <w:t>£</w:t>
      </w:r>
      <w:r w:rsidR="00E970E2" w:rsidRPr="00361240">
        <w:rPr>
          <w:color w:val="000000" w:themeColor="text1"/>
        </w:rPr>
        <w:t xml:space="preserve">11000 has been </w:t>
      </w:r>
      <w:r w:rsidR="00406840" w:rsidRPr="00361240">
        <w:rPr>
          <w:color w:val="000000" w:themeColor="text1"/>
        </w:rPr>
        <w:t xml:space="preserve">undertaken, aiming for high-end profitable outcomes. </w:t>
      </w:r>
    </w:p>
    <w:p w14:paraId="2A8CE15A" w14:textId="0D714D4E" w:rsidR="001723A7" w:rsidRPr="00361240" w:rsidRDefault="005055B0" w:rsidP="001723A7">
      <w:pPr>
        <w:jc w:val="center"/>
        <w:rPr>
          <w:color w:val="000000" w:themeColor="text1"/>
        </w:rPr>
      </w:pPr>
      <w:r w:rsidRPr="00361240">
        <w:rPr>
          <w:noProof/>
          <w:color w:val="000000" w:themeColor="text1"/>
        </w:rPr>
        <w:drawing>
          <wp:inline distT="0" distB="0" distL="0" distR="0" wp14:anchorId="4F55D881" wp14:editId="676D0841">
            <wp:extent cx="3432386" cy="2457450"/>
            <wp:effectExtent l="76200" t="76200" r="130175" b="133350"/>
            <wp:docPr id="903376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376610" name="Picture 1"/>
                    <pic:cNvPicPr>
                      <a:picLocks noChangeAspect="1" noChangeArrowheads="1"/>
                    </pic:cNvPicPr>
                  </pic:nvPicPr>
                  <pic:blipFill>
                    <a:blip r:embed="rId8">
                      <a:extLst>
                        <a:ext uri="{28A0092B-C50C-407E-A947-70E740481C1C}">
                          <a14:useLocalDpi xmlns:a14="http://schemas.microsoft.com/office/drawing/2010/main" val="0"/>
                        </a:ext>
                      </a:extLst>
                    </a:blip>
                    <a:srcRect b="4539"/>
                    <a:stretch>
                      <a:fillRect/>
                    </a:stretch>
                  </pic:blipFill>
                  <pic:spPr bwMode="auto">
                    <a:xfrm>
                      <a:off x="0" y="0"/>
                      <a:ext cx="3435446" cy="24596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FE3B0E9" w14:textId="62D2CE26" w:rsidR="001723A7" w:rsidRPr="00361240" w:rsidRDefault="005055B0" w:rsidP="00E330F6">
      <w:pPr>
        <w:jc w:val="center"/>
        <w:rPr>
          <w:b/>
          <w:bCs/>
          <w:color w:val="000000" w:themeColor="text1"/>
        </w:rPr>
      </w:pPr>
      <w:r w:rsidRPr="00361240">
        <w:rPr>
          <w:b/>
          <w:bCs/>
          <w:color w:val="000000" w:themeColor="text1"/>
        </w:rPr>
        <w:t xml:space="preserve">Figure </w:t>
      </w:r>
      <w:r w:rsidRPr="00361240">
        <w:rPr>
          <w:b/>
          <w:bCs/>
          <w:color w:val="000000" w:themeColor="text1"/>
        </w:rPr>
        <w:fldChar w:fldCharType="begin"/>
      </w:r>
      <w:r w:rsidRPr="00361240">
        <w:rPr>
          <w:b/>
          <w:bCs/>
          <w:color w:val="000000" w:themeColor="text1"/>
        </w:rPr>
        <w:instrText xml:space="preserve"> SEQ Figure \* ARABIC </w:instrText>
      </w:r>
      <w:r w:rsidRPr="00361240">
        <w:rPr>
          <w:b/>
          <w:bCs/>
          <w:color w:val="000000" w:themeColor="text1"/>
        </w:rPr>
        <w:fldChar w:fldCharType="separate"/>
      </w:r>
      <w:r w:rsidRPr="00361240">
        <w:rPr>
          <w:b/>
          <w:bCs/>
          <w:color w:val="000000" w:themeColor="text1"/>
        </w:rPr>
        <w:t>1</w:t>
      </w:r>
      <w:r w:rsidRPr="00361240">
        <w:rPr>
          <w:b/>
          <w:bCs/>
          <w:color w:val="000000" w:themeColor="text1"/>
        </w:rPr>
        <w:fldChar w:fldCharType="end"/>
      </w:r>
      <w:r w:rsidRPr="00361240">
        <w:rPr>
          <w:b/>
          <w:bCs/>
          <w:color w:val="000000" w:themeColor="text1"/>
        </w:rPr>
        <w:t>: EMBOK Model</w:t>
      </w:r>
    </w:p>
    <w:p w14:paraId="058E3990" w14:textId="1EFBF9C9" w:rsidR="001723A7" w:rsidRPr="00361240" w:rsidRDefault="005055B0" w:rsidP="00E330F6">
      <w:pPr>
        <w:jc w:val="center"/>
        <w:rPr>
          <w:color w:val="000000" w:themeColor="text1"/>
        </w:rPr>
      </w:pPr>
      <w:r w:rsidRPr="00361240">
        <w:rPr>
          <w:color w:val="000000" w:themeColor="text1"/>
        </w:rPr>
        <w:t>Source:</w:t>
      </w:r>
      <w:r w:rsidR="00E330F6" w:rsidRPr="00361240">
        <w:rPr>
          <w:color w:val="000000" w:themeColor="text1"/>
        </w:rPr>
        <w:t xml:space="preserve"> (EMBOK, 2025)</w:t>
      </w:r>
    </w:p>
    <w:p w14:paraId="6354349E" w14:textId="40B01C77" w:rsidR="0062620E" w:rsidRPr="00361240" w:rsidRDefault="005055B0" w:rsidP="0062620E">
      <w:pPr>
        <w:rPr>
          <w:color w:val="000000" w:themeColor="text1"/>
        </w:rPr>
      </w:pPr>
      <w:r w:rsidRPr="00361240">
        <w:rPr>
          <w:color w:val="000000" w:themeColor="text1"/>
        </w:rPr>
        <w:t>In the Event phase</w:t>
      </w:r>
      <w:r w:rsidR="00E330F6" w:rsidRPr="00361240">
        <w:rPr>
          <w:color w:val="000000" w:themeColor="text1"/>
        </w:rPr>
        <w:t>,</w:t>
      </w:r>
      <w:r w:rsidRPr="00361240">
        <w:rPr>
          <w:color w:val="000000" w:themeColor="text1"/>
        </w:rPr>
        <w:t xml:space="preserve"> however, the application of Maslow’s Hierarchy of Needs has been optimal</w:t>
      </w:r>
      <w:r w:rsidR="00621F19" w:rsidRPr="00361240">
        <w:rPr>
          <w:color w:val="000000" w:themeColor="text1"/>
        </w:rPr>
        <w:t xml:space="preserve">. This event can effectively address </w:t>
      </w:r>
      <w:r w:rsidR="00E330F6" w:rsidRPr="00361240">
        <w:rPr>
          <w:color w:val="000000" w:themeColor="text1"/>
        </w:rPr>
        <w:t xml:space="preserve">the </w:t>
      </w:r>
      <w:r w:rsidR="00621F19" w:rsidRPr="00361240">
        <w:rPr>
          <w:color w:val="000000" w:themeColor="text1"/>
        </w:rPr>
        <w:t>belongingness needs of individuals by unifying communities, thereby mitigating their cultural needs and demands</w:t>
      </w:r>
      <w:r w:rsidR="00587F02" w:rsidRPr="00361240">
        <w:rPr>
          <w:color w:val="000000" w:themeColor="text1"/>
        </w:rPr>
        <w:t xml:space="preserve"> (</w:t>
      </w:r>
      <w:r w:rsidR="00792FA7" w:rsidRPr="00361240">
        <w:rPr>
          <w:color w:val="000000" w:themeColor="text1"/>
        </w:rPr>
        <w:t>Frey and Briviba, 2021)</w:t>
      </w:r>
      <w:r w:rsidR="00621F19" w:rsidRPr="00361240">
        <w:rPr>
          <w:color w:val="000000" w:themeColor="text1"/>
        </w:rPr>
        <w:t xml:space="preserve">. While this </w:t>
      </w:r>
      <w:r w:rsidR="003804A3" w:rsidRPr="00361240">
        <w:rPr>
          <w:color w:val="000000" w:themeColor="text1"/>
        </w:rPr>
        <w:t xml:space="preserve">model has been aligned with the event objective of providing a high-end accessible venue with the comfort of food and water, the event manager </w:t>
      </w:r>
      <w:r w:rsidR="00E330F6" w:rsidRPr="00361240">
        <w:rPr>
          <w:color w:val="000000" w:themeColor="text1"/>
        </w:rPr>
        <w:t>has also</w:t>
      </w:r>
      <w:r w:rsidR="003804A3" w:rsidRPr="00361240">
        <w:rPr>
          <w:color w:val="000000" w:themeColor="text1"/>
        </w:rPr>
        <w:t xml:space="preserve"> taken care of the safety needs of participants and the delegates, resulting in high-end optimised event outcomes</w:t>
      </w:r>
      <w:r w:rsidR="00371F00" w:rsidRPr="00361240">
        <w:rPr>
          <w:color w:val="000000" w:themeColor="text1"/>
        </w:rPr>
        <w:t xml:space="preserve"> (</w:t>
      </w:r>
      <w:r w:rsidR="00F76A2F" w:rsidRPr="00361240">
        <w:rPr>
          <w:color w:val="000000" w:themeColor="text1"/>
        </w:rPr>
        <w:t>McLeod, 2025)</w:t>
      </w:r>
      <w:r w:rsidR="003804A3" w:rsidRPr="00361240">
        <w:rPr>
          <w:color w:val="000000" w:themeColor="text1"/>
        </w:rPr>
        <w:t>. For the self-esteem phase</w:t>
      </w:r>
      <w:r w:rsidR="00E330F6" w:rsidRPr="00361240">
        <w:rPr>
          <w:color w:val="000000" w:themeColor="text1"/>
        </w:rPr>
        <w:t>,</w:t>
      </w:r>
      <w:r w:rsidR="003804A3" w:rsidRPr="00361240">
        <w:rPr>
          <w:color w:val="000000" w:themeColor="text1"/>
        </w:rPr>
        <w:t xml:space="preserve"> further, </w:t>
      </w:r>
      <w:r w:rsidR="007B08CA" w:rsidRPr="00361240">
        <w:rPr>
          <w:color w:val="000000" w:themeColor="text1"/>
        </w:rPr>
        <w:t>the cultural representation of respect has been optimised in terms of showcasing a high-end cultural integration of communities, thereby fostering a long-term inclusivity mind</w:t>
      </w:r>
      <w:r w:rsidR="00582D13" w:rsidRPr="00361240">
        <w:rPr>
          <w:color w:val="000000" w:themeColor="text1"/>
        </w:rPr>
        <w:t>set. Finally, this event has also promoted self-</w:t>
      </w:r>
      <w:r w:rsidR="00371F00" w:rsidRPr="00361240">
        <w:rPr>
          <w:color w:val="000000" w:themeColor="text1"/>
        </w:rPr>
        <w:t>actualisation</w:t>
      </w:r>
      <w:r w:rsidR="00582D13" w:rsidRPr="00361240">
        <w:rPr>
          <w:color w:val="000000" w:themeColor="text1"/>
        </w:rPr>
        <w:t xml:space="preserve"> regarding the </w:t>
      </w:r>
      <w:r w:rsidR="00371F00" w:rsidRPr="00361240">
        <w:rPr>
          <w:color w:val="000000" w:themeColor="text1"/>
        </w:rPr>
        <w:t>individual’s</w:t>
      </w:r>
      <w:r w:rsidR="00582D13" w:rsidRPr="00361240">
        <w:rPr>
          <w:color w:val="000000" w:themeColor="text1"/>
        </w:rPr>
        <w:t xml:space="preserve"> expression of cultural richness and integrity by initiating long-term cultural collaboration </w:t>
      </w:r>
      <w:r w:rsidR="00371F00" w:rsidRPr="00361240">
        <w:rPr>
          <w:color w:val="000000" w:themeColor="text1"/>
        </w:rPr>
        <w:t xml:space="preserve">to help them communicate more feasibly. </w:t>
      </w:r>
    </w:p>
    <w:p w14:paraId="3A81106A" w14:textId="154527CF" w:rsidR="00FC3BE5" w:rsidRPr="00361240" w:rsidRDefault="005055B0" w:rsidP="0062620E">
      <w:pPr>
        <w:rPr>
          <w:color w:val="000000" w:themeColor="text1"/>
        </w:rPr>
      </w:pPr>
      <w:r w:rsidRPr="00361240">
        <w:rPr>
          <w:color w:val="000000" w:themeColor="text1"/>
        </w:rPr>
        <w:lastRenderedPageBreak/>
        <w:t xml:space="preserve">Further, in the implementation phase, logistics and marketing team operations are effectively executed to help participants and delegates optimise </w:t>
      </w:r>
      <w:r w:rsidR="00E330F6" w:rsidRPr="00361240">
        <w:rPr>
          <w:color w:val="000000" w:themeColor="text1"/>
        </w:rPr>
        <w:t xml:space="preserve">the </w:t>
      </w:r>
      <w:r w:rsidRPr="00361240">
        <w:rPr>
          <w:color w:val="000000" w:themeColor="text1"/>
        </w:rPr>
        <w:t>event’s usefulness and integrity. By fostering live performances and interactive cultural workshops, this event can</w:t>
      </w:r>
      <w:r w:rsidR="008C34E4" w:rsidRPr="00361240">
        <w:rPr>
          <w:color w:val="000000" w:themeColor="text1"/>
        </w:rPr>
        <w:t xml:space="preserve"> be relevant </w:t>
      </w:r>
      <w:r w:rsidR="00DB0F97" w:rsidRPr="00361240">
        <w:rPr>
          <w:color w:val="000000" w:themeColor="text1"/>
        </w:rPr>
        <w:t>to optimise cultural and educational goals</w:t>
      </w:r>
      <w:r w:rsidR="00E330F6" w:rsidRPr="00361240">
        <w:rPr>
          <w:color w:val="000000" w:themeColor="text1"/>
        </w:rPr>
        <w:t xml:space="preserve"> (</w:t>
      </w:r>
      <w:r w:rsidRPr="00361240">
        <w:rPr>
          <w:color w:val="000000" w:themeColor="text1"/>
        </w:rPr>
        <w:t>Auslander, 2022)</w:t>
      </w:r>
      <w:r w:rsidR="00DB0F97" w:rsidRPr="00361240">
        <w:rPr>
          <w:color w:val="000000" w:themeColor="text1"/>
        </w:rPr>
        <w:t>. Finally, in the closure phase, the impact assessments of the event will be ensu</w:t>
      </w:r>
      <w:r w:rsidR="00240B75" w:rsidRPr="00361240">
        <w:rPr>
          <w:color w:val="000000" w:themeColor="text1"/>
        </w:rPr>
        <w:t xml:space="preserve">red. By using feedback surveys and social media integration, this event can be popularised enough to attract a wider audience base, Further, the findings of this survey will help the event manager ensure the room for improvements in the future. </w:t>
      </w:r>
      <w:r w:rsidRPr="00361240">
        <w:rPr>
          <w:color w:val="000000" w:themeColor="text1"/>
        </w:rPr>
        <w:t xml:space="preserve">To this end, it can be stated that the application of the EMBOK event cycle is high-end relevant along with Maslow's Need </w:t>
      </w:r>
      <w:r w:rsidR="00664A50" w:rsidRPr="00361240">
        <w:rPr>
          <w:color w:val="000000" w:themeColor="text1"/>
        </w:rPr>
        <w:t>Hierarchy</w:t>
      </w:r>
      <w:r w:rsidRPr="00361240">
        <w:rPr>
          <w:color w:val="000000" w:themeColor="text1"/>
        </w:rPr>
        <w:t xml:space="preserve"> theory to assess the current trends of the </w:t>
      </w:r>
      <w:r w:rsidR="00664A50" w:rsidRPr="00361240">
        <w:rPr>
          <w:color w:val="000000" w:themeColor="text1"/>
        </w:rPr>
        <w:t xml:space="preserve">event, thereby making it high-end exclusive at large. </w:t>
      </w:r>
    </w:p>
    <w:p w14:paraId="690CA35D" w14:textId="177238DD" w:rsidR="00414018" w:rsidRPr="00361240" w:rsidRDefault="005055B0" w:rsidP="00414018">
      <w:pPr>
        <w:pStyle w:val="Heading1"/>
        <w:rPr>
          <w:color w:val="000000" w:themeColor="text1"/>
          <w:lang w:val="en-GB"/>
        </w:rPr>
      </w:pPr>
      <w:bookmarkStart w:id="2" w:name="_Toc200472955"/>
      <w:r w:rsidRPr="00361240">
        <w:rPr>
          <w:color w:val="000000" w:themeColor="text1"/>
          <w:lang w:val="en-GB"/>
        </w:rPr>
        <w:t>Event Concept</w:t>
      </w:r>
      <w:bookmarkEnd w:id="2"/>
      <w:r w:rsidR="00C22652" w:rsidRPr="00361240">
        <w:rPr>
          <w:color w:val="000000" w:themeColor="text1"/>
          <w:lang w:val="en-GB"/>
        </w:rPr>
        <w:t xml:space="preserve"> </w:t>
      </w:r>
    </w:p>
    <w:p w14:paraId="585E0243" w14:textId="18A218BD" w:rsidR="00FC3BE5" w:rsidRPr="00361240" w:rsidRDefault="005055B0" w:rsidP="00FC3BE5">
      <w:pPr>
        <w:rPr>
          <w:color w:val="000000" w:themeColor="text1"/>
        </w:rPr>
      </w:pPr>
      <w:r w:rsidRPr="00361240">
        <w:rPr>
          <w:color w:val="000000" w:themeColor="text1"/>
        </w:rPr>
        <w:t xml:space="preserve">On the event day at Chapters Art Centre, delegates and guests will have an immersive cultural journey to celebrate global diversity and inclusivity with the exchange of arts, music, storytelling, and </w:t>
      </w:r>
      <w:r w:rsidR="005A34FE" w:rsidRPr="00361240">
        <w:rPr>
          <w:color w:val="000000" w:themeColor="text1"/>
        </w:rPr>
        <w:t xml:space="preserve">food. A long list of the event </w:t>
      </w:r>
      <w:r w:rsidR="008E7908" w:rsidRPr="00361240">
        <w:rPr>
          <w:color w:val="000000" w:themeColor="text1"/>
        </w:rPr>
        <w:t>itineraries</w:t>
      </w:r>
      <w:r w:rsidR="005A34FE" w:rsidRPr="00361240">
        <w:rPr>
          <w:color w:val="000000" w:themeColor="text1"/>
        </w:rPr>
        <w:t xml:space="preserve"> will be provided </w:t>
      </w:r>
      <w:r w:rsidR="008E7908" w:rsidRPr="00361240">
        <w:rPr>
          <w:color w:val="000000" w:themeColor="text1"/>
        </w:rPr>
        <w:t xml:space="preserve">to foster an intercultural </w:t>
      </w:r>
      <w:r w:rsidR="00AC2052" w:rsidRPr="00361240">
        <w:rPr>
          <w:color w:val="000000" w:themeColor="text1"/>
        </w:rPr>
        <w:t>dialogue</w:t>
      </w:r>
      <w:r w:rsidR="008E7908" w:rsidRPr="00361240">
        <w:rPr>
          <w:color w:val="000000" w:themeColor="text1"/>
        </w:rPr>
        <w:t xml:space="preserve"> </w:t>
      </w:r>
      <w:r w:rsidR="00AC2052" w:rsidRPr="00361240">
        <w:rPr>
          <w:color w:val="000000" w:themeColor="text1"/>
        </w:rPr>
        <w:t xml:space="preserve">and an inclusivity trend in the following. </w:t>
      </w:r>
    </w:p>
    <w:tbl>
      <w:tblPr>
        <w:tblStyle w:val="TableGrid"/>
        <w:tblW w:w="0" w:type="auto"/>
        <w:tblLook w:val="04A0" w:firstRow="1" w:lastRow="0" w:firstColumn="1" w:lastColumn="0" w:noHBand="0" w:noVBand="1"/>
      </w:tblPr>
      <w:tblGrid>
        <w:gridCol w:w="1818"/>
        <w:gridCol w:w="3043"/>
        <w:gridCol w:w="4715"/>
      </w:tblGrid>
      <w:tr w:rsidR="00361240" w:rsidRPr="00361240" w14:paraId="6192AE91" w14:textId="77777777" w:rsidTr="00BE23B7">
        <w:tc>
          <w:tcPr>
            <w:tcW w:w="1818" w:type="dxa"/>
          </w:tcPr>
          <w:p w14:paraId="40A37056" w14:textId="2243EB66" w:rsidR="00BE23B7" w:rsidRPr="00361240" w:rsidRDefault="005055B0" w:rsidP="00CB623B">
            <w:pPr>
              <w:jc w:val="center"/>
              <w:rPr>
                <w:b/>
                <w:bCs/>
                <w:color w:val="000000" w:themeColor="text1"/>
              </w:rPr>
            </w:pPr>
            <w:r w:rsidRPr="00361240">
              <w:rPr>
                <w:b/>
                <w:bCs/>
                <w:color w:val="000000" w:themeColor="text1"/>
              </w:rPr>
              <w:t>Timing</w:t>
            </w:r>
          </w:p>
        </w:tc>
        <w:tc>
          <w:tcPr>
            <w:tcW w:w="3043" w:type="dxa"/>
          </w:tcPr>
          <w:p w14:paraId="7D191A3F" w14:textId="5CE29841" w:rsidR="00BE23B7" w:rsidRPr="00361240" w:rsidRDefault="005055B0" w:rsidP="00CB623B">
            <w:pPr>
              <w:jc w:val="center"/>
              <w:rPr>
                <w:b/>
                <w:bCs/>
                <w:color w:val="000000" w:themeColor="text1"/>
              </w:rPr>
            </w:pPr>
            <w:r w:rsidRPr="00361240">
              <w:rPr>
                <w:b/>
                <w:bCs/>
                <w:color w:val="000000" w:themeColor="text1"/>
              </w:rPr>
              <w:t>Activities of the Event</w:t>
            </w:r>
          </w:p>
        </w:tc>
        <w:tc>
          <w:tcPr>
            <w:tcW w:w="4715" w:type="dxa"/>
          </w:tcPr>
          <w:p w14:paraId="6C49AD85" w14:textId="7BF7CC01" w:rsidR="00BE23B7" w:rsidRPr="00361240" w:rsidRDefault="005055B0" w:rsidP="00CB623B">
            <w:pPr>
              <w:jc w:val="center"/>
              <w:rPr>
                <w:b/>
                <w:bCs/>
                <w:color w:val="000000" w:themeColor="text1"/>
              </w:rPr>
            </w:pPr>
            <w:r w:rsidRPr="00361240">
              <w:rPr>
                <w:b/>
                <w:bCs/>
                <w:color w:val="000000" w:themeColor="text1"/>
              </w:rPr>
              <w:t>Details</w:t>
            </w:r>
          </w:p>
        </w:tc>
      </w:tr>
      <w:tr w:rsidR="00361240" w:rsidRPr="00361240" w14:paraId="69F02FCF" w14:textId="77777777" w:rsidTr="00BE23B7">
        <w:tc>
          <w:tcPr>
            <w:tcW w:w="1818" w:type="dxa"/>
          </w:tcPr>
          <w:p w14:paraId="40A2A2FB" w14:textId="0010DE82" w:rsidR="00BE23B7" w:rsidRPr="00361240" w:rsidRDefault="005055B0" w:rsidP="00CB623B">
            <w:pPr>
              <w:jc w:val="center"/>
              <w:rPr>
                <w:color w:val="000000" w:themeColor="text1"/>
              </w:rPr>
            </w:pPr>
            <w:r w:rsidRPr="00361240">
              <w:rPr>
                <w:color w:val="000000" w:themeColor="text1"/>
              </w:rPr>
              <w:t>9.00-10.00 am</w:t>
            </w:r>
          </w:p>
        </w:tc>
        <w:tc>
          <w:tcPr>
            <w:tcW w:w="3043" w:type="dxa"/>
          </w:tcPr>
          <w:p w14:paraId="533FD634" w14:textId="6C5A2CC2" w:rsidR="00BE23B7" w:rsidRPr="00361240" w:rsidRDefault="005055B0" w:rsidP="00CB623B">
            <w:pPr>
              <w:jc w:val="center"/>
              <w:rPr>
                <w:color w:val="000000" w:themeColor="text1"/>
              </w:rPr>
            </w:pPr>
            <w:r w:rsidRPr="00361240">
              <w:rPr>
                <w:color w:val="000000" w:themeColor="text1"/>
              </w:rPr>
              <w:t xml:space="preserve">Guest arrival and </w:t>
            </w:r>
            <w:r w:rsidR="005E186C" w:rsidRPr="00361240">
              <w:rPr>
                <w:color w:val="000000" w:themeColor="text1"/>
              </w:rPr>
              <w:t>registration</w:t>
            </w:r>
          </w:p>
        </w:tc>
        <w:tc>
          <w:tcPr>
            <w:tcW w:w="4715" w:type="dxa"/>
          </w:tcPr>
          <w:p w14:paraId="2AD28976" w14:textId="74FA6884" w:rsidR="00BE23B7" w:rsidRPr="00361240" w:rsidRDefault="005055B0" w:rsidP="00FC3BE5">
            <w:pPr>
              <w:rPr>
                <w:color w:val="000000" w:themeColor="text1"/>
              </w:rPr>
            </w:pPr>
            <w:r w:rsidRPr="00361240">
              <w:rPr>
                <w:color w:val="000000" w:themeColor="text1"/>
              </w:rPr>
              <w:t xml:space="preserve">All the delegates will be welcomed with a </w:t>
            </w:r>
            <w:r w:rsidR="006C002E" w:rsidRPr="00361240">
              <w:rPr>
                <w:color w:val="000000" w:themeColor="text1"/>
              </w:rPr>
              <w:t>complimentary</w:t>
            </w:r>
            <w:r w:rsidRPr="00361240">
              <w:rPr>
                <w:color w:val="000000" w:themeColor="text1"/>
              </w:rPr>
              <w:t xml:space="preserve"> drink and a welcome kit</w:t>
            </w:r>
            <w:r w:rsidR="006C002E" w:rsidRPr="00361240">
              <w:rPr>
                <w:color w:val="000000" w:themeColor="text1"/>
              </w:rPr>
              <w:t xml:space="preserve"> and will be directed to the event hall. In the background, light Welsh music will be played to set a warm greeting tone. </w:t>
            </w:r>
          </w:p>
        </w:tc>
      </w:tr>
      <w:tr w:rsidR="00361240" w:rsidRPr="00361240" w14:paraId="0137E63E" w14:textId="77777777" w:rsidTr="00BE23B7">
        <w:tc>
          <w:tcPr>
            <w:tcW w:w="1818" w:type="dxa"/>
          </w:tcPr>
          <w:p w14:paraId="28E809E6" w14:textId="3F96BC32" w:rsidR="00BE23B7" w:rsidRPr="00361240" w:rsidRDefault="005055B0" w:rsidP="00CB623B">
            <w:pPr>
              <w:jc w:val="center"/>
              <w:rPr>
                <w:color w:val="000000" w:themeColor="text1"/>
              </w:rPr>
            </w:pPr>
            <w:r w:rsidRPr="00361240">
              <w:rPr>
                <w:color w:val="000000" w:themeColor="text1"/>
              </w:rPr>
              <w:t>10.00-10.30 am</w:t>
            </w:r>
          </w:p>
        </w:tc>
        <w:tc>
          <w:tcPr>
            <w:tcW w:w="3043" w:type="dxa"/>
          </w:tcPr>
          <w:p w14:paraId="3E66FE07" w14:textId="5A740BFB" w:rsidR="00BE23B7" w:rsidRPr="00361240" w:rsidRDefault="005055B0" w:rsidP="00CB623B">
            <w:pPr>
              <w:jc w:val="center"/>
              <w:rPr>
                <w:color w:val="000000" w:themeColor="text1"/>
              </w:rPr>
            </w:pPr>
            <w:r w:rsidRPr="00361240">
              <w:rPr>
                <w:color w:val="000000" w:themeColor="text1"/>
              </w:rPr>
              <w:t>Opening ceremony</w:t>
            </w:r>
          </w:p>
        </w:tc>
        <w:tc>
          <w:tcPr>
            <w:tcW w:w="4715" w:type="dxa"/>
          </w:tcPr>
          <w:p w14:paraId="08D2273C" w14:textId="76FFDE00" w:rsidR="00BE23B7" w:rsidRPr="00361240" w:rsidRDefault="005055B0" w:rsidP="00FC3BE5">
            <w:pPr>
              <w:rPr>
                <w:color w:val="000000" w:themeColor="text1"/>
              </w:rPr>
            </w:pPr>
            <w:r w:rsidRPr="00361240">
              <w:rPr>
                <w:color w:val="000000" w:themeColor="text1"/>
              </w:rPr>
              <w:t xml:space="preserve">The opening speech of this event will be delivered by the event manager and one representative from Cardiff Council to showcase the aim of this event </w:t>
            </w:r>
          </w:p>
        </w:tc>
      </w:tr>
      <w:tr w:rsidR="00361240" w:rsidRPr="00361240" w14:paraId="4796FE23" w14:textId="77777777" w:rsidTr="00BE23B7">
        <w:tc>
          <w:tcPr>
            <w:tcW w:w="1818" w:type="dxa"/>
          </w:tcPr>
          <w:p w14:paraId="206C48D0" w14:textId="5754B3D2" w:rsidR="00BE23B7" w:rsidRPr="00361240" w:rsidRDefault="005055B0" w:rsidP="00CB623B">
            <w:pPr>
              <w:jc w:val="center"/>
              <w:rPr>
                <w:color w:val="000000" w:themeColor="text1"/>
              </w:rPr>
            </w:pPr>
            <w:r w:rsidRPr="00361240">
              <w:rPr>
                <w:color w:val="000000" w:themeColor="text1"/>
              </w:rPr>
              <w:t>10.30-12.30 pm</w:t>
            </w:r>
          </w:p>
        </w:tc>
        <w:tc>
          <w:tcPr>
            <w:tcW w:w="3043" w:type="dxa"/>
          </w:tcPr>
          <w:p w14:paraId="588889E6" w14:textId="30FC7F9D" w:rsidR="00BE23B7" w:rsidRPr="00361240" w:rsidRDefault="005055B0" w:rsidP="00CB623B">
            <w:pPr>
              <w:jc w:val="center"/>
              <w:rPr>
                <w:color w:val="000000" w:themeColor="text1"/>
              </w:rPr>
            </w:pPr>
            <w:r w:rsidRPr="00361240">
              <w:rPr>
                <w:color w:val="000000" w:themeColor="text1"/>
              </w:rPr>
              <w:t>Live cultural performance</w:t>
            </w:r>
          </w:p>
        </w:tc>
        <w:tc>
          <w:tcPr>
            <w:tcW w:w="4715" w:type="dxa"/>
          </w:tcPr>
          <w:p w14:paraId="0CB2EF67" w14:textId="0C89FAC4" w:rsidR="00BE23B7" w:rsidRPr="00361240" w:rsidRDefault="005055B0" w:rsidP="00FC3BE5">
            <w:pPr>
              <w:rPr>
                <w:color w:val="000000" w:themeColor="text1"/>
              </w:rPr>
            </w:pPr>
            <w:r w:rsidRPr="00361240">
              <w:rPr>
                <w:color w:val="000000" w:themeColor="text1"/>
              </w:rPr>
              <w:t xml:space="preserve">Welsh performers across Asia, Africa, and Eastern Europe will be hired for this event to showcase traditional dance, art forms, and music to represent the global diversity of this </w:t>
            </w:r>
            <w:r w:rsidRPr="00361240">
              <w:rPr>
                <w:color w:val="000000" w:themeColor="text1"/>
              </w:rPr>
              <w:lastRenderedPageBreak/>
              <w:t xml:space="preserve">event. </w:t>
            </w:r>
          </w:p>
        </w:tc>
      </w:tr>
      <w:tr w:rsidR="00361240" w:rsidRPr="00361240" w14:paraId="4FBEBC3E" w14:textId="77777777" w:rsidTr="00BE23B7">
        <w:tc>
          <w:tcPr>
            <w:tcW w:w="1818" w:type="dxa"/>
          </w:tcPr>
          <w:p w14:paraId="1C7E2E36" w14:textId="15347414" w:rsidR="00BE23B7" w:rsidRPr="00361240" w:rsidRDefault="005055B0" w:rsidP="00CB623B">
            <w:pPr>
              <w:jc w:val="center"/>
              <w:rPr>
                <w:color w:val="000000" w:themeColor="text1"/>
              </w:rPr>
            </w:pPr>
            <w:r w:rsidRPr="00361240">
              <w:rPr>
                <w:color w:val="000000" w:themeColor="text1"/>
              </w:rPr>
              <w:t>12.30-1.30 pm</w:t>
            </w:r>
          </w:p>
        </w:tc>
        <w:tc>
          <w:tcPr>
            <w:tcW w:w="3043" w:type="dxa"/>
          </w:tcPr>
          <w:p w14:paraId="06A055A4" w14:textId="61B8854C" w:rsidR="00BE23B7" w:rsidRPr="00361240" w:rsidRDefault="005055B0" w:rsidP="00CB623B">
            <w:pPr>
              <w:jc w:val="center"/>
              <w:rPr>
                <w:color w:val="000000" w:themeColor="text1"/>
              </w:rPr>
            </w:pPr>
            <w:r w:rsidRPr="00361240">
              <w:rPr>
                <w:color w:val="000000" w:themeColor="text1"/>
              </w:rPr>
              <w:t>Global food-tasting celebration</w:t>
            </w:r>
          </w:p>
        </w:tc>
        <w:tc>
          <w:tcPr>
            <w:tcW w:w="4715" w:type="dxa"/>
          </w:tcPr>
          <w:p w14:paraId="7EC46760" w14:textId="1286F695" w:rsidR="00BE23B7" w:rsidRPr="00361240" w:rsidRDefault="005055B0" w:rsidP="00FC3BE5">
            <w:pPr>
              <w:rPr>
                <w:color w:val="000000" w:themeColor="text1"/>
              </w:rPr>
            </w:pPr>
            <w:r w:rsidRPr="00361240">
              <w:rPr>
                <w:color w:val="000000" w:themeColor="text1"/>
              </w:rPr>
              <w:t xml:space="preserve">Authentic Welsh cuisine with international food stalls will be explored by the participants and delegates to taste the delicacies of the culinary trends of Welsh cuisine. </w:t>
            </w:r>
          </w:p>
        </w:tc>
      </w:tr>
      <w:tr w:rsidR="00361240" w:rsidRPr="00361240" w14:paraId="0648AF7D" w14:textId="77777777" w:rsidTr="00BE23B7">
        <w:tc>
          <w:tcPr>
            <w:tcW w:w="1818" w:type="dxa"/>
          </w:tcPr>
          <w:p w14:paraId="626634C4" w14:textId="3F692A71" w:rsidR="00BE23B7" w:rsidRPr="00361240" w:rsidRDefault="005055B0" w:rsidP="00CB623B">
            <w:pPr>
              <w:jc w:val="center"/>
              <w:rPr>
                <w:color w:val="000000" w:themeColor="text1"/>
              </w:rPr>
            </w:pPr>
            <w:r w:rsidRPr="00361240">
              <w:rPr>
                <w:color w:val="000000" w:themeColor="text1"/>
              </w:rPr>
              <w:t>1.30-3.00 pm</w:t>
            </w:r>
          </w:p>
        </w:tc>
        <w:tc>
          <w:tcPr>
            <w:tcW w:w="3043" w:type="dxa"/>
          </w:tcPr>
          <w:p w14:paraId="634885CA" w14:textId="7EDE9796" w:rsidR="00BE23B7" w:rsidRPr="00361240" w:rsidRDefault="005055B0" w:rsidP="00CB623B">
            <w:pPr>
              <w:jc w:val="center"/>
              <w:rPr>
                <w:color w:val="000000" w:themeColor="text1"/>
              </w:rPr>
            </w:pPr>
            <w:r w:rsidRPr="00361240">
              <w:rPr>
                <w:color w:val="000000" w:themeColor="text1"/>
              </w:rPr>
              <w:t>Interactive cultural workshops</w:t>
            </w:r>
          </w:p>
        </w:tc>
        <w:tc>
          <w:tcPr>
            <w:tcW w:w="4715" w:type="dxa"/>
          </w:tcPr>
          <w:p w14:paraId="1DB6BBA0" w14:textId="2AAD03CE" w:rsidR="00BE23B7" w:rsidRPr="00361240" w:rsidRDefault="005055B0" w:rsidP="00FC3BE5">
            <w:pPr>
              <w:rPr>
                <w:color w:val="000000" w:themeColor="text1"/>
              </w:rPr>
            </w:pPr>
            <w:r w:rsidRPr="00361240">
              <w:rPr>
                <w:color w:val="000000" w:themeColor="text1"/>
              </w:rPr>
              <w:t xml:space="preserve">Guests and delegates can join the workshops by participating in storytelling activities, thereby leveraging traditional crafts and culture with the demonstration of the cultural artists and ambassadors at large. </w:t>
            </w:r>
          </w:p>
        </w:tc>
      </w:tr>
      <w:tr w:rsidR="00361240" w:rsidRPr="00361240" w14:paraId="4F6CF401" w14:textId="77777777" w:rsidTr="00BE23B7">
        <w:tc>
          <w:tcPr>
            <w:tcW w:w="1818" w:type="dxa"/>
          </w:tcPr>
          <w:p w14:paraId="06715626" w14:textId="39408B1B" w:rsidR="005A7D05" w:rsidRPr="00361240" w:rsidRDefault="005055B0" w:rsidP="00CB623B">
            <w:pPr>
              <w:jc w:val="center"/>
              <w:rPr>
                <w:color w:val="000000" w:themeColor="text1"/>
              </w:rPr>
            </w:pPr>
            <w:r w:rsidRPr="00361240">
              <w:rPr>
                <w:color w:val="000000" w:themeColor="text1"/>
              </w:rPr>
              <w:t>3.00-4.00 pm</w:t>
            </w:r>
          </w:p>
        </w:tc>
        <w:tc>
          <w:tcPr>
            <w:tcW w:w="3043" w:type="dxa"/>
          </w:tcPr>
          <w:p w14:paraId="4502AE85" w14:textId="3C6A53AC" w:rsidR="005A7D05" w:rsidRPr="00361240" w:rsidRDefault="005055B0" w:rsidP="00CB623B">
            <w:pPr>
              <w:jc w:val="center"/>
              <w:rPr>
                <w:color w:val="000000" w:themeColor="text1"/>
              </w:rPr>
            </w:pPr>
            <w:r w:rsidRPr="00361240">
              <w:rPr>
                <w:color w:val="000000" w:themeColor="text1"/>
              </w:rPr>
              <w:t>Youth Art exhibition and a panel discussion with participants</w:t>
            </w:r>
          </w:p>
        </w:tc>
        <w:tc>
          <w:tcPr>
            <w:tcW w:w="4715" w:type="dxa"/>
          </w:tcPr>
          <w:p w14:paraId="12EDFF6F" w14:textId="588F3611" w:rsidR="005A7D05" w:rsidRPr="00361240" w:rsidRDefault="005055B0" w:rsidP="00FC3BE5">
            <w:pPr>
              <w:rPr>
                <w:color w:val="000000" w:themeColor="text1"/>
              </w:rPr>
            </w:pPr>
            <w:r w:rsidRPr="00361240">
              <w:rPr>
                <w:color w:val="000000" w:themeColor="text1"/>
              </w:rPr>
              <w:t xml:space="preserve">A panel of cultural experts will start </w:t>
            </w:r>
            <w:r w:rsidR="003A39E7" w:rsidRPr="00361240">
              <w:rPr>
                <w:color w:val="000000" w:themeColor="text1"/>
              </w:rPr>
              <w:t xml:space="preserve">discussing the role of intercultural engagement of people in education and community development. Leveraging the thematic display of the Welsh culture will optimise guest interactions to a significant extent. </w:t>
            </w:r>
          </w:p>
        </w:tc>
      </w:tr>
      <w:tr w:rsidR="00270928" w:rsidRPr="00361240" w14:paraId="6A967650" w14:textId="77777777" w:rsidTr="00BE23B7">
        <w:tc>
          <w:tcPr>
            <w:tcW w:w="1818" w:type="dxa"/>
          </w:tcPr>
          <w:p w14:paraId="23D8312F" w14:textId="41D6A2FE" w:rsidR="005A7D05" w:rsidRPr="00361240" w:rsidRDefault="005055B0" w:rsidP="00CB623B">
            <w:pPr>
              <w:jc w:val="center"/>
              <w:rPr>
                <w:color w:val="000000" w:themeColor="text1"/>
              </w:rPr>
            </w:pPr>
            <w:r w:rsidRPr="00361240">
              <w:rPr>
                <w:color w:val="000000" w:themeColor="text1"/>
              </w:rPr>
              <w:t>4.00-5.00 pm</w:t>
            </w:r>
          </w:p>
        </w:tc>
        <w:tc>
          <w:tcPr>
            <w:tcW w:w="3043" w:type="dxa"/>
          </w:tcPr>
          <w:p w14:paraId="37E3AA92" w14:textId="5618C2D4" w:rsidR="005A7D05" w:rsidRPr="00361240" w:rsidRDefault="005055B0" w:rsidP="00CB623B">
            <w:pPr>
              <w:jc w:val="center"/>
              <w:rPr>
                <w:color w:val="000000" w:themeColor="text1"/>
              </w:rPr>
            </w:pPr>
            <w:r w:rsidRPr="00361240">
              <w:rPr>
                <w:color w:val="000000" w:themeColor="text1"/>
              </w:rPr>
              <w:t>Closing ceremony and feedback-gaining survey</w:t>
            </w:r>
          </w:p>
        </w:tc>
        <w:tc>
          <w:tcPr>
            <w:tcW w:w="4715" w:type="dxa"/>
          </w:tcPr>
          <w:p w14:paraId="34137C5B" w14:textId="5ED6F06A" w:rsidR="005A7D05" w:rsidRPr="00361240" w:rsidRDefault="005055B0" w:rsidP="00FC3BE5">
            <w:pPr>
              <w:rPr>
                <w:color w:val="000000" w:themeColor="text1"/>
              </w:rPr>
            </w:pPr>
            <w:r w:rsidRPr="00361240">
              <w:rPr>
                <w:color w:val="000000" w:themeColor="text1"/>
              </w:rPr>
              <w:t xml:space="preserve">In the closing ceremony, the </w:t>
            </w:r>
            <w:r w:rsidR="00675E8B" w:rsidRPr="00361240">
              <w:rPr>
                <w:color w:val="000000" w:themeColor="text1"/>
              </w:rPr>
              <w:t xml:space="preserve">event manager will deliver the </w:t>
            </w:r>
            <w:r w:rsidR="0087006C" w:rsidRPr="00361240">
              <w:rPr>
                <w:color w:val="000000" w:themeColor="text1"/>
              </w:rPr>
              <w:t>closing</w:t>
            </w:r>
            <w:r w:rsidR="00675E8B" w:rsidRPr="00361240">
              <w:rPr>
                <w:color w:val="000000" w:themeColor="text1"/>
              </w:rPr>
              <w:t xml:space="preserve"> speech </w:t>
            </w:r>
            <w:r w:rsidR="0087006C" w:rsidRPr="00361240">
              <w:rPr>
                <w:color w:val="000000" w:themeColor="text1"/>
              </w:rPr>
              <w:t xml:space="preserve">by requesting participants to share pictures and experiences </w:t>
            </w:r>
            <w:r w:rsidR="00D872FC" w:rsidRPr="00361240">
              <w:rPr>
                <w:color w:val="000000" w:themeColor="text1"/>
              </w:rPr>
              <w:t>on</w:t>
            </w:r>
            <w:r w:rsidR="0087006C" w:rsidRPr="00361240">
              <w:rPr>
                <w:color w:val="000000" w:themeColor="text1"/>
              </w:rPr>
              <w:t xml:space="preserve"> the social media portals</w:t>
            </w:r>
            <w:r w:rsidR="00D872FC" w:rsidRPr="00361240">
              <w:rPr>
                <w:color w:val="000000" w:themeColor="text1"/>
              </w:rPr>
              <w:t xml:space="preserve">., Also, they are requested to fill out a feedback form about their individual experience in this event. </w:t>
            </w:r>
          </w:p>
        </w:tc>
      </w:tr>
    </w:tbl>
    <w:p w14:paraId="1D0F6A2B" w14:textId="77777777" w:rsidR="00AC2052" w:rsidRPr="00361240" w:rsidRDefault="00AC2052" w:rsidP="00FC3BE5">
      <w:pPr>
        <w:rPr>
          <w:color w:val="000000" w:themeColor="text1"/>
        </w:rPr>
      </w:pPr>
    </w:p>
    <w:p w14:paraId="1054974C" w14:textId="20B7AC5B" w:rsidR="00414018" w:rsidRPr="00361240" w:rsidRDefault="005055B0" w:rsidP="00414018">
      <w:pPr>
        <w:pStyle w:val="Heading1"/>
        <w:rPr>
          <w:color w:val="000000" w:themeColor="text1"/>
          <w:lang w:val="en-GB"/>
        </w:rPr>
      </w:pPr>
      <w:bookmarkStart w:id="3" w:name="_Toc200472956"/>
      <w:r w:rsidRPr="00361240">
        <w:rPr>
          <w:color w:val="000000" w:themeColor="text1"/>
          <w:lang w:val="en-GB"/>
        </w:rPr>
        <w:t>Aim and Objectives of the Meeting / Event</w:t>
      </w:r>
      <w:bookmarkEnd w:id="3"/>
      <w:r w:rsidR="00C22652" w:rsidRPr="00361240">
        <w:rPr>
          <w:color w:val="000000" w:themeColor="text1"/>
          <w:lang w:val="en-GB"/>
        </w:rPr>
        <w:t xml:space="preserve"> </w:t>
      </w:r>
    </w:p>
    <w:p w14:paraId="4CEEE319" w14:textId="5E17905E" w:rsidR="00D872FC" w:rsidRPr="00361240" w:rsidRDefault="005055B0" w:rsidP="00D872FC">
      <w:pPr>
        <w:rPr>
          <w:color w:val="000000" w:themeColor="text1"/>
        </w:rPr>
      </w:pPr>
      <w:r w:rsidRPr="00361240">
        <w:rPr>
          <w:color w:val="000000" w:themeColor="text1"/>
        </w:rPr>
        <w:t xml:space="preserve">This report aims to </w:t>
      </w:r>
      <w:r w:rsidR="001F3118" w:rsidRPr="00361240">
        <w:rPr>
          <w:color w:val="000000" w:themeColor="text1"/>
        </w:rPr>
        <w:t xml:space="preserve">optimise the Croeso Cultural Connect: Global Arts and Heritage Exchange event to </w:t>
      </w:r>
      <w:r w:rsidRPr="00361240">
        <w:rPr>
          <w:color w:val="000000" w:themeColor="text1"/>
        </w:rPr>
        <w:t xml:space="preserve">promote </w:t>
      </w:r>
      <w:r w:rsidR="001F3118" w:rsidRPr="00361240">
        <w:rPr>
          <w:color w:val="000000" w:themeColor="text1"/>
        </w:rPr>
        <w:t>intercultural</w:t>
      </w:r>
      <w:r w:rsidRPr="00361240">
        <w:rPr>
          <w:color w:val="000000" w:themeColor="text1"/>
        </w:rPr>
        <w:t xml:space="preserve"> comprehension among global tourists</w:t>
      </w:r>
      <w:r w:rsidR="001F3118" w:rsidRPr="00361240">
        <w:rPr>
          <w:color w:val="000000" w:themeColor="text1"/>
        </w:rPr>
        <w:t>, thereby connecting</w:t>
      </w:r>
      <w:r w:rsidR="004B0AD7" w:rsidRPr="00361240">
        <w:rPr>
          <w:color w:val="000000" w:themeColor="text1"/>
        </w:rPr>
        <w:t xml:space="preserve"> diverse communities to share their experiences through art, music, and storytelling in Cardiff. </w:t>
      </w:r>
      <w:r w:rsidR="00E4022D" w:rsidRPr="00361240">
        <w:rPr>
          <w:color w:val="000000" w:themeColor="text1"/>
        </w:rPr>
        <w:t>To achieve this aim further, using a SMART framework, a set of three objectives has been designed in the following</w:t>
      </w:r>
      <w:r w:rsidR="001527E6" w:rsidRPr="00361240">
        <w:rPr>
          <w:color w:val="000000" w:themeColor="text1"/>
        </w:rPr>
        <w:t xml:space="preserve">. </w:t>
      </w:r>
    </w:p>
    <w:p w14:paraId="2E3C256C" w14:textId="050CB7E8" w:rsidR="001527E6" w:rsidRPr="00361240" w:rsidRDefault="005055B0" w:rsidP="00D872FC">
      <w:pPr>
        <w:rPr>
          <w:color w:val="000000" w:themeColor="text1"/>
        </w:rPr>
      </w:pPr>
      <w:r w:rsidRPr="00361240">
        <w:rPr>
          <w:color w:val="000000" w:themeColor="text1"/>
        </w:rPr>
        <w:lastRenderedPageBreak/>
        <w:t xml:space="preserve">Objective 1: </w:t>
      </w:r>
      <w:r w:rsidR="00F70136" w:rsidRPr="00361240">
        <w:rPr>
          <w:color w:val="000000" w:themeColor="text1"/>
        </w:rPr>
        <w:t xml:space="preserve">To celebrate global cultural diversity </w:t>
      </w:r>
    </w:p>
    <w:p w14:paraId="32448B1B" w14:textId="752B46CA" w:rsidR="001527E6" w:rsidRPr="00361240" w:rsidRDefault="005055B0" w:rsidP="00D872FC">
      <w:pPr>
        <w:rPr>
          <w:color w:val="000000" w:themeColor="text1"/>
        </w:rPr>
      </w:pPr>
      <w:r w:rsidRPr="00361240">
        <w:rPr>
          <w:color w:val="000000" w:themeColor="text1"/>
        </w:rPr>
        <w:t xml:space="preserve">Objective 2: </w:t>
      </w:r>
      <w:r w:rsidR="00F70136" w:rsidRPr="00361240">
        <w:rPr>
          <w:color w:val="000000" w:themeColor="text1"/>
        </w:rPr>
        <w:t xml:space="preserve">To enhance community engagement by attracting multiple attendees </w:t>
      </w:r>
    </w:p>
    <w:p w14:paraId="1E978781" w14:textId="52D8FA8F" w:rsidR="001527E6" w:rsidRPr="00361240" w:rsidRDefault="005055B0" w:rsidP="00D872FC">
      <w:pPr>
        <w:rPr>
          <w:color w:val="000000" w:themeColor="text1"/>
        </w:rPr>
      </w:pPr>
      <w:r w:rsidRPr="00361240">
        <w:rPr>
          <w:color w:val="000000" w:themeColor="text1"/>
        </w:rPr>
        <w:t xml:space="preserve">Objective 3: </w:t>
      </w:r>
      <w:r w:rsidR="00F70136" w:rsidRPr="00361240">
        <w:rPr>
          <w:color w:val="000000" w:themeColor="text1"/>
        </w:rPr>
        <w:t xml:space="preserve">To evaluate event efficiency and satisfaction </w:t>
      </w:r>
    </w:p>
    <w:tbl>
      <w:tblPr>
        <w:tblStyle w:val="TableGrid"/>
        <w:tblW w:w="0" w:type="auto"/>
        <w:tblLook w:val="04A0" w:firstRow="1" w:lastRow="0" w:firstColumn="1" w:lastColumn="0" w:noHBand="0" w:noVBand="1"/>
      </w:tblPr>
      <w:tblGrid>
        <w:gridCol w:w="1458"/>
        <w:gridCol w:w="1522"/>
        <w:gridCol w:w="1494"/>
        <w:gridCol w:w="1350"/>
        <w:gridCol w:w="1496"/>
        <w:gridCol w:w="1490"/>
      </w:tblGrid>
      <w:tr w:rsidR="00361240" w:rsidRPr="00361240" w14:paraId="48D3BBA9" w14:textId="77777777" w:rsidTr="008C75D7">
        <w:tc>
          <w:tcPr>
            <w:tcW w:w="1458" w:type="dxa"/>
          </w:tcPr>
          <w:p w14:paraId="4DC9545F" w14:textId="54F35207" w:rsidR="008C75D7" w:rsidRPr="00361240" w:rsidRDefault="005055B0" w:rsidP="00CB623B">
            <w:pPr>
              <w:jc w:val="center"/>
              <w:rPr>
                <w:b/>
                <w:bCs/>
                <w:color w:val="000000" w:themeColor="text1"/>
              </w:rPr>
            </w:pPr>
            <w:r w:rsidRPr="00361240">
              <w:rPr>
                <w:b/>
                <w:bCs/>
                <w:color w:val="000000" w:themeColor="text1"/>
              </w:rPr>
              <w:t>Goals</w:t>
            </w:r>
          </w:p>
        </w:tc>
        <w:tc>
          <w:tcPr>
            <w:tcW w:w="1364" w:type="dxa"/>
          </w:tcPr>
          <w:p w14:paraId="3FB68D63" w14:textId="6142D73F" w:rsidR="008C75D7" w:rsidRPr="00361240" w:rsidRDefault="005055B0" w:rsidP="00CB623B">
            <w:pPr>
              <w:jc w:val="center"/>
              <w:rPr>
                <w:b/>
                <w:bCs/>
                <w:color w:val="000000" w:themeColor="text1"/>
              </w:rPr>
            </w:pPr>
            <w:r w:rsidRPr="00361240">
              <w:rPr>
                <w:b/>
                <w:bCs/>
                <w:color w:val="000000" w:themeColor="text1"/>
              </w:rPr>
              <w:t>Specific</w:t>
            </w:r>
          </w:p>
        </w:tc>
        <w:tc>
          <w:tcPr>
            <w:tcW w:w="1494" w:type="dxa"/>
          </w:tcPr>
          <w:p w14:paraId="595AF6BD" w14:textId="73BD909C" w:rsidR="008C75D7" w:rsidRPr="00361240" w:rsidRDefault="005055B0" w:rsidP="00CB623B">
            <w:pPr>
              <w:jc w:val="center"/>
              <w:rPr>
                <w:b/>
                <w:bCs/>
                <w:color w:val="000000" w:themeColor="text1"/>
              </w:rPr>
            </w:pPr>
            <w:r w:rsidRPr="00361240">
              <w:rPr>
                <w:b/>
                <w:bCs/>
                <w:color w:val="000000" w:themeColor="text1"/>
              </w:rPr>
              <w:t>Measurable</w:t>
            </w:r>
          </w:p>
        </w:tc>
        <w:tc>
          <w:tcPr>
            <w:tcW w:w="1350" w:type="dxa"/>
          </w:tcPr>
          <w:p w14:paraId="3203E11D" w14:textId="05274DB7" w:rsidR="008C75D7" w:rsidRPr="00361240" w:rsidRDefault="005055B0" w:rsidP="00CB623B">
            <w:pPr>
              <w:jc w:val="center"/>
              <w:rPr>
                <w:b/>
                <w:bCs/>
                <w:color w:val="000000" w:themeColor="text1"/>
              </w:rPr>
            </w:pPr>
            <w:r w:rsidRPr="00361240">
              <w:rPr>
                <w:b/>
                <w:bCs/>
                <w:color w:val="000000" w:themeColor="text1"/>
              </w:rPr>
              <w:t>Achievable</w:t>
            </w:r>
          </w:p>
        </w:tc>
        <w:tc>
          <w:tcPr>
            <w:tcW w:w="1402" w:type="dxa"/>
          </w:tcPr>
          <w:p w14:paraId="11B8A075" w14:textId="6E97D1BF" w:rsidR="008C75D7" w:rsidRPr="00361240" w:rsidRDefault="005055B0" w:rsidP="00CB623B">
            <w:pPr>
              <w:jc w:val="center"/>
              <w:rPr>
                <w:b/>
                <w:bCs/>
                <w:color w:val="000000" w:themeColor="text1"/>
              </w:rPr>
            </w:pPr>
            <w:r w:rsidRPr="00361240">
              <w:rPr>
                <w:b/>
                <w:bCs/>
                <w:color w:val="000000" w:themeColor="text1"/>
              </w:rPr>
              <w:t>Relevant</w:t>
            </w:r>
          </w:p>
        </w:tc>
        <w:tc>
          <w:tcPr>
            <w:tcW w:w="1490" w:type="dxa"/>
          </w:tcPr>
          <w:p w14:paraId="72F05C47" w14:textId="78FEE28E" w:rsidR="008C75D7" w:rsidRPr="00361240" w:rsidRDefault="005055B0" w:rsidP="00CB623B">
            <w:pPr>
              <w:jc w:val="center"/>
              <w:rPr>
                <w:b/>
                <w:bCs/>
                <w:color w:val="000000" w:themeColor="text1"/>
              </w:rPr>
            </w:pPr>
            <w:r w:rsidRPr="00361240">
              <w:rPr>
                <w:b/>
                <w:bCs/>
                <w:color w:val="000000" w:themeColor="text1"/>
              </w:rPr>
              <w:t>Timebound</w:t>
            </w:r>
          </w:p>
        </w:tc>
      </w:tr>
      <w:tr w:rsidR="00361240" w:rsidRPr="00361240" w14:paraId="0353893A" w14:textId="77777777" w:rsidTr="008C75D7">
        <w:tc>
          <w:tcPr>
            <w:tcW w:w="1458" w:type="dxa"/>
          </w:tcPr>
          <w:p w14:paraId="7DD3200D" w14:textId="357D815B" w:rsidR="008C75D7" w:rsidRPr="00361240" w:rsidRDefault="005055B0" w:rsidP="00D872FC">
            <w:pPr>
              <w:rPr>
                <w:color w:val="000000" w:themeColor="text1"/>
              </w:rPr>
            </w:pPr>
            <w:r w:rsidRPr="00361240">
              <w:rPr>
                <w:color w:val="000000" w:themeColor="text1"/>
              </w:rPr>
              <w:t xml:space="preserve">To celebrate global cultural diversity </w:t>
            </w:r>
          </w:p>
        </w:tc>
        <w:tc>
          <w:tcPr>
            <w:tcW w:w="1364" w:type="dxa"/>
          </w:tcPr>
          <w:p w14:paraId="278194E0" w14:textId="5FBBFE31" w:rsidR="008C75D7" w:rsidRPr="00361240" w:rsidRDefault="005055B0" w:rsidP="00D872FC">
            <w:pPr>
              <w:rPr>
                <w:color w:val="000000" w:themeColor="text1"/>
              </w:rPr>
            </w:pPr>
            <w:r w:rsidRPr="00361240">
              <w:rPr>
                <w:color w:val="000000" w:themeColor="text1"/>
              </w:rPr>
              <w:t xml:space="preserve">To host a minimum of 3 cultural performances to represent diverse global regions </w:t>
            </w:r>
          </w:p>
        </w:tc>
        <w:tc>
          <w:tcPr>
            <w:tcW w:w="1494" w:type="dxa"/>
          </w:tcPr>
          <w:p w14:paraId="31391C7C" w14:textId="3548F4B5" w:rsidR="008C75D7" w:rsidRPr="00361240" w:rsidRDefault="005055B0" w:rsidP="00D872FC">
            <w:pPr>
              <w:rPr>
                <w:color w:val="000000" w:themeColor="text1"/>
              </w:rPr>
            </w:pPr>
            <w:r w:rsidRPr="00361240">
              <w:rPr>
                <w:color w:val="000000" w:themeColor="text1"/>
              </w:rPr>
              <w:t>To track the event performance by fostering artists’ engagement in this event</w:t>
            </w:r>
            <w:r w:rsidR="00D76FF1" w:rsidRPr="00361240">
              <w:rPr>
                <w:color w:val="000000" w:themeColor="text1"/>
              </w:rPr>
              <w:t>,</w:t>
            </w:r>
            <w:r w:rsidRPr="00361240">
              <w:rPr>
                <w:color w:val="000000" w:themeColor="text1"/>
              </w:rPr>
              <w:t xml:space="preserve"> according to the scheduled agenda</w:t>
            </w:r>
          </w:p>
        </w:tc>
        <w:tc>
          <w:tcPr>
            <w:tcW w:w="1350" w:type="dxa"/>
          </w:tcPr>
          <w:p w14:paraId="7FF49BC6" w14:textId="36E55C15" w:rsidR="008C75D7" w:rsidRPr="00361240" w:rsidRDefault="005055B0" w:rsidP="00D872FC">
            <w:pPr>
              <w:rPr>
                <w:color w:val="000000" w:themeColor="text1"/>
              </w:rPr>
            </w:pPr>
            <w:r w:rsidRPr="00361240">
              <w:rPr>
                <w:color w:val="000000" w:themeColor="text1"/>
              </w:rPr>
              <w:t xml:space="preserve">To reach out to the diverse audience who are already active in Cardiff. </w:t>
            </w:r>
          </w:p>
        </w:tc>
        <w:tc>
          <w:tcPr>
            <w:tcW w:w="1402" w:type="dxa"/>
          </w:tcPr>
          <w:p w14:paraId="770682FB" w14:textId="4AAD19DA" w:rsidR="008C75D7" w:rsidRPr="00361240" w:rsidRDefault="005055B0" w:rsidP="00D872FC">
            <w:pPr>
              <w:rPr>
                <w:color w:val="000000" w:themeColor="text1"/>
              </w:rPr>
            </w:pPr>
            <w:r w:rsidRPr="00361240">
              <w:rPr>
                <w:color w:val="000000" w:themeColor="text1"/>
              </w:rPr>
              <w:t>Cultural diversity and interactions are significant in promoting operational integrity and mutual respect in teamwork and community engagement</w:t>
            </w:r>
            <w:r w:rsidR="0096208C" w:rsidRPr="00361240">
              <w:rPr>
                <w:color w:val="000000" w:themeColor="text1"/>
              </w:rPr>
              <w:t xml:space="preserve"> (Rutagand, 2024)</w:t>
            </w:r>
            <w:r w:rsidRPr="00361240">
              <w:rPr>
                <w:color w:val="000000" w:themeColor="text1"/>
              </w:rPr>
              <w:t xml:space="preserve">. </w:t>
            </w:r>
          </w:p>
        </w:tc>
        <w:tc>
          <w:tcPr>
            <w:tcW w:w="1490" w:type="dxa"/>
          </w:tcPr>
          <w:p w14:paraId="4FDBD164" w14:textId="290C4D91" w:rsidR="008C75D7" w:rsidRPr="00361240" w:rsidRDefault="005055B0" w:rsidP="00D872FC">
            <w:pPr>
              <w:rPr>
                <w:color w:val="000000" w:themeColor="text1"/>
              </w:rPr>
            </w:pPr>
            <w:r w:rsidRPr="00361240">
              <w:rPr>
                <w:color w:val="000000" w:themeColor="text1"/>
              </w:rPr>
              <w:t>On the event day by 12.30 pm</w:t>
            </w:r>
          </w:p>
        </w:tc>
      </w:tr>
      <w:tr w:rsidR="00361240" w:rsidRPr="00361240" w14:paraId="61698E10" w14:textId="77777777" w:rsidTr="008C75D7">
        <w:tc>
          <w:tcPr>
            <w:tcW w:w="1458" w:type="dxa"/>
          </w:tcPr>
          <w:p w14:paraId="36C42234" w14:textId="233EC56A" w:rsidR="008C75D7" w:rsidRPr="00361240" w:rsidRDefault="005055B0" w:rsidP="00D872FC">
            <w:pPr>
              <w:rPr>
                <w:color w:val="000000" w:themeColor="text1"/>
              </w:rPr>
            </w:pPr>
            <w:r w:rsidRPr="00361240">
              <w:rPr>
                <w:color w:val="000000" w:themeColor="text1"/>
              </w:rPr>
              <w:t xml:space="preserve">To enhance community engagement by attracting multiple attendees </w:t>
            </w:r>
          </w:p>
        </w:tc>
        <w:tc>
          <w:tcPr>
            <w:tcW w:w="1364" w:type="dxa"/>
          </w:tcPr>
          <w:p w14:paraId="1D60FE36" w14:textId="5E4216E4" w:rsidR="008C75D7" w:rsidRPr="00361240" w:rsidRDefault="005055B0" w:rsidP="00D872FC">
            <w:pPr>
              <w:rPr>
                <w:color w:val="000000" w:themeColor="text1"/>
              </w:rPr>
            </w:pPr>
            <w:r w:rsidRPr="00361240">
              <w:rPr>
                <w:color w:val="000000" w:themeColor="text1"/>
              </w:rPr>
              <w:t xml:space="preserve">To invite and engage at least 120 attendees to this event, including students, families, and </w:t>
            </w:r>
            <w:r w:rsidR="004D3020" w:rsidRPr="00361240">
              <w:rPr>
                <w:color w:val="000000" w:themeColor="text1"/>
              </w:rPr>
              <w:t xml:space="preserve">a </w:t>
            </w:r>
            <w:r w:rsidRPr="00361240">
              <w:rPr>
                <w:color w:val="000000" w:themeColor="text1"/>
              </w:rPr>
              <w:t xml:space="preserve">group of </w:t>
            </w:r>
            <w:r w:rsidRPr="00361240">
              <w:rPr>
                <w:color w:val="000000" w:themeColor="text1"/>
              </w:rPr>
              <w:lastRenderedPageBreak/>
              <w:t xml:space="preserve">cultural artists. </w:t>
            </w:r>
          </w:p>
        </w:tc>
        <w:tc>
          <w:tcPr>
            <w:tcW w:w="1494" w:type="dxa"/>
          </w:tcPr>
          <w:p w14:paraId="2D051584" w14:textId="68E6D5E7" w:rsidR="008C75D7" w:rsidRPr="00361240" w:rsidRDefault="005055B0" w:rsidP="00D872FC">
            <w:pPr>
              <w:rPr>
                <w:color w:val="000000" w:themeColor="text1"/>
              </w:rPr>
            </w:pPr>
            <w:r w:rsidRPr="00361240">
              <w:rPr>
                <w:color w:val="000000" w:themeColor="text1"/>
              </w:rPr>
              <w:lastRenderedPageBreak/>
              <w:t xml:space="preserve">To measure the ticket registration and collection with on-site headcounts. </w:t>
            </w:r>
          </w:p>
        </w:tc>
        <w:tc>
          <w:tcPr>
            <w:tcW w:w="1350" w:type="dxa"/>
          </w:tcPr>
          <w:p w14:paraId="02D06AEE" w14:textId="3CB25DE2" w:rsidR="008C75D7" w:rsidRPr="00361240" w:rsidRDefault="005055B0" w:rsidP="00D872FC">
            <w:pPr>
              <w:rPr>
                <w:color w:val="000000" w:themeColor="text1"/>
              </w:rPr>
            </w:pPr>
            <w:r w:rsidRPr="00361240">
              <w:rPr>
                <w:color w:val="000000" w:themeColor="text1"/>
              </w:rPr>
              <w:t xml:space="preserve">To promote this event across social media </w:t>
            </w:r>
            <w:r w:rsidR="004D3020" w:rsidRPr="00361240">
              <w:rPr>
                <w:color w:val="000000" w:themeColor="text1"/>
              </w:rPr>
              <w:t xml:space="preserve">and schools, or embassies. </w:t>
            </w:r>
          </w:p>
        </w:tc>
        <w:tc>
          <w:tcPr>
            <w:tcW w:w="1402" w:type="dxa"/>
          </w:tcPr>
          <w:p w14:paraId="37172FC3" w14:textId="3C4EBC09" w:rsidR="008C75D7" w:rsidRPr="00361240" w:rsidRDefault="005055B0" w:rsidP="00D872FC">
            <w:pPr>
              <w:rPr>
                <w:color w:val="000000" w:themeColor="text1"/>
              </w:rPr>
            </w:pPr>
            <w:r w:rsidRPr="00361240">
              <w:rPr>
                <w:color w:val="000000" w:themeColor="text1"/>
              </w:rPr>
              <w:t xml:space="preserve">Engagement of participants and delegates in the events cm optimise its long-lasting </w:t>
            </w:r>
            <w:r w:rsidRPr="00361240">
              <w:rPr>
                <w:color w:val="000000" w:themeColor="text1"/>
              </w:rPr>
              <w:lastRenderedPageBreak/>
              <w:t>impact and community engagement motivations (</w:t>
            </w:r>
            <w:r w:rsidR="00344A37" w:rsidRPr="00361240">
              <w:rPr>
                <w:color w:val="000000" w:themeColor="text1"/>
              </w:rPr>
              <w:t xml:space="preserve">Folgado-Fernández </w:t>
            </w:r>
            <w:r w:rsidR="00344A37" w:rsidRPr="00361240">
              <w:rPr>
                <w:i/>
                <w:iCs/>
                <w:color w:val="000000" w:themeColor="text1"/>
              </w:rPr>
              <w:t>et al</w:t>
            </w:r>
            <w:r w:rsidR="00344A37" w:rsidRPr="00361240">
              <w:rPr>
                <w:color w:val="000000" w:themeColor="text1"/>
              </w:rPr>
              <w:t>., 2021)</w:t>
            </w:r>
            <w:r w:rsidRPr="00361240">
              <w:rPr>
                <w:color w:val="000000" w:themeColor="text1"/>
              </w:rPr>
              <w:t xml:space="preserve">. </w:t>
            </w:r>
          </w:p>
        </w:tc>
        <w:tc>
          <w:tcPr>
            <w:tcW w:w="1490" w:type="dxa"/>
          </w:tcPr>
          <w:p w14:paraId="0F901845" w14:textId="4E8CC9ED" w:rsidR="008C75D7" w:rsidRPr="00361240" w:rsidRDefault="005055B0" w:rsidP="00D872FC">
            <w:pPr>
              <w:rPr>
                <w:color w:val="000000" w:themeColor="text1"/>
              </w:rPr>
            </w:pPr>
            <w:r w:rsidRPr="00361240">
              <w:rPr>
                <w:color w:val="000000" w:themeColor="text1"/>
              </w:rPr>
              <w:lastRenderedPageBreak/>
              <w:t xml:space="preserve">On the end of the event day </w:t>
            </w:r>
          </w:p>
        </w:tc>
      </w:tr>
      <w:tr w:rsidR="00270928" w:rsidRPr="00361240" w14:paraId="14E3DFE5" w14:textId="77777777" w:rsidTr="008C75D7">
        <w:tc>
          <w:tcPr>
            <w:tcW w:w="1458" w:type="dxa"/>
          </w:tcPr>
          <w:p w14:paraId="312FC954" w14:textId="254C6B8A" w:rsidR="008C75D7" w:rsidRPr="00361240" w:rsidRDefault="005055B0" w:rsidP="00D872FC">
            <w:pPr>
              <w:rPr>
                <w:color w:val="000000" w:themeColor="text1"/>
              </w:rPr>
            </w:pPr>
            <w:r w:rsidRPr="00361240">
              <w:rPr>
                <w:color w:val="000000" w:themeColor="text1"/>
              </w:rPr>
              <w:t xml:space="preserve">To evaluate event efficiency and satisfaction </w:t>
            </w:r>
          </w:p>
        </w:tc>
        <w:tc>
          <w:tcPr>
            <w:tcW w:w="1364" w:type="dxa"/>
          </w:tcPr>
          <w:p w14:paraId="114B700A" w14:textId="710B5338" w:rsidR="008C75D7" w:rsidRPr="00361240" w:rsidRDefault="005055B0" w:rsidP="00D872FC">
            <w:pPr>
              <w:rPr>
                <w:color w:val="000000" w:themeColor="text1"/>
              </w:rPr>
            </w:pPr>
            <w:r w:rsidRPr="00361240">
              <w:rPr>
                <w:color w:val="000000" w:themeColor="text1"/>
              </w:rPr>
              <w:t xml:space="preserve">To collect feedback from at least 80% of the attendees. </w:t>
            </w:r>
          </w:p>
        </w:tc>
        <w:tc>
          <w:tcPr>
            <w:tcW w:w="1494" w:type="dxa"/>
          </w:tcPr>
          <w:p w14:paraId="1615DEEA" w14:textId="6F3EF00C" w:rsidR="008C75D7" w:rsidRPr="00361240" w:rsidRDefault="005055B0" w:rsidP="00D872FC">
            <w:pPr>
              <w:rPr>
                <w:color w:val="000000" w:themeColor="text1"/>
              </w:rPr>
            </w:pPr>
            <w:r w:rsidRPr="00361240">
              <w:rPr>
                <w:color w:val="000000" w:themeColor="text1"/>
              </w:rPr>
              <w:t>To gain feedback from the attendees by using convenient QR code surveys.</w:t>
            </w:r>
          </w:p>
        </w:tc>
        <w:tc>
          <w:tcPr>
            <w:tcW w:w="1350" w:type="dxa"/>
          </w:tcPr>
          <w:p w14:paraId="60158216" w14:textId="04E176F9" w:rsidR="008C75D7" w:rsidRPr="00361240" w:rsidRDefault="005055B0" w:rsidP="00D872FC">
            <w:pPr>
              <w:rPr>
                <w:color w:val="000000" w:themeColor="text1"/>
              </w:rPr>
            </w:pPr>
            <w:r w:rsidRPr="00361240">
              <w:rPr>
                <w:color w:val="000000" w:themeColor="text1"/>
              </w:rPr>
              <w:t xml:space="preserve">Volunteers will be </w:t>
            </w:r>
            <w:r w:rsidR="00967A22" w:rsidRPr="00361240">
              <w:rPr>
                <w:color w:val="000000" w:themeColor="text1"/>
              </w:rPr>
              <w:t xml:space="preserve">assigned to gain this feedback from the participants </w:t>
            </w:r>
          </w:p>
        </w:tc>
        <w:tc>
          <w:tcPr>
            <w:tcW w:w="1402" w:type="dxa"/>
          </w:tcPr>
          <w:p w14:paraId="342C5FFB" w14:textId="7E5C57B6" w:rsidR="008C75D7" w:rsidRPr="00361240" w:rsidRDefault="005055B0" w:rsidP="00D872FC">
            <w:pPr>
              <w:rPr>
                <w:color w:val="000000" w:themeColor="text1"/>
              </w:rPr>
            </w:pPr>
            <w:r w:rsidRPr="00361240">
              <w:rPr>
                <w:color w:val="000000" w:themeColor="text1"/>
              </w:rPr>
              <w:t>Event feedback is essential for event organisers, planners, and managers since it provides room for future improvement (</w:t>
            </w:r>
            <w:r w:rsidR="00231325" w:rsidRPr="00361240">
              <w:rPr>
                <w:color w:val="000000" w:themeColor="text1"/>
              </w:rPr>
              <w:t>Bangura and Choi, 2024)</w:t>
            </w:r>
            <w:r w:rsidRPr="00361240">
              <w:rPr>
                <w:color w:val="000000" w:themeColor="text1"/>
              </w:rPr>
              <w:t xml:space="preserve">. </w:t>
            </w:r>
          </w:p>
        </w:tc>
        <w:tc>
          <w:tcPr>
            <w:tcW w:w="1490" w:type="dxa"/>
          </w:tcPr>
          <w:p w14:paraId="256AFFCB" w14:textId="343BDE16" w:rsidR="008C75D7" w:rsidRPr="00361240" w:rsidRDefault="005055B0" w:rsidP="00D872FC">
            <w:pPr>
              <w:rPr>
                <w:color w:val="000000" w:themeColor="text1"/>
              </w:rPr>
            </w:pPr>
            <w:r w:rsidRPr="00361240">
              <w:rPr>
                <w:color w:val="000000" w:themeColor="text1"/>
              </w:rPr>
              <w:t>On the event day at the closure</w:t>
            </w:r>
          </w:p>
        </w:tc>
      </w:tr>
    </w:tbl>
    <w:p w14:paraId="236458B7" w14:textId="77777777" w:rsidR="00E4022D" w:rsidRPr="00361240" w:rsidRDefault="00E4022D" w:rsidP="00D872FC">
      <w:pPr>
        <w:rPr>
          <w:color w:val="000000" w:themeColor="text1"/>
        </w:rPr>
      </w:pPr>
    </w:p>
    <w:p w14:paraId="2940C283" w14:textId="308EEFBE" w:rsidR="00414018" w:rsidRPr="00361240" w:rsidRDefault="005055B0" w:rsidP="00414018">
      <w:pPr>
        <w:pStyle w:val="Heading1"/>
        <w:rPr>
          <w:color w:val="000000" w:themeColor="text1"/>
          <w:lang w:val="en-GB"/>
        </w:rPr>
      </w:pPr>
      <w:bookmarkStart w:id="4" w:name="_Toc200472957"/>
      <w:r w:rsidRPr="00361240">
        <w:rPr>
          <w:color w:val="000000" w:themeColor="text1"/>
          <w:lang w:val="en-GB"/>
        </w:rPr>
        <w:t>Event Management</w:t>
      </w:r>
      <w:bookmarkEnd w:id="4"/>
      <w:r w:rsidR="00C22652" w:rsidRPr="00361240">
        <w:rPr>
          <w:color w:val="000000" w:themeColor="text1"/>
          <w:lang w:val="en-GB"/>
        </w:rPr>
        <w:t xml:space="preserve"> </w:t>
      </w:r>
    </w:p>
    <w:p w14:paraId="2AE5D948" w14:textId="4481C358" w:rsidR="00231325" w:rsidRPr="00361240" w:rsidRDefault="005055B0" w:rsidP="00231325">
      <w:pPr>
        <w:rPr>
          <w:color w:val="000000" w:themeColor="text1"/>
        </w:rPr>
      </w:pPr>
      <w:r w:rsidRPr="00361240">
        <w:rPr>
          <w:color w:val="000000" w:themeColor="text1"/>
        </w:rPr>
        <w:t xml:space="preserve">To ensure a successful delivery of this event “Croeso Cultural Connect: Global Arts and Heritage Exchange", a potential combination of operational, planning and marketing resources is high-end and relevant besides the human resources. All these activities are detailed further. </w:t>
      </w:r>
    </w:p>
    <w:p w14:paraId="1061D161" w14:textId="6108424D" w:rsidR="00555EF9" w:rsidRPr="00361240" w:rsidRDefault="005055B0" w:rsidP="00555EF9">
      <w:pPr>
        <w:pStyle w:val="Heading2"/>
        <w:rPr>
          <w:color w:val="000000" w:themeColor="text1"/>
          <w:lang w:val="en-GB"/>
        </w:rPr>
      </w:pPr>
      <w:bookmarkStart w:id="5" w:name="_Toc200472958"/>
      <w:r w:rsidRPr="00361240">
        <w:rPr>
          <w:color w:val="000000" w:themeColor="text1"/>
          <w:lang w:val="en-GB"/>
        </w:rPr>
        <w:lastRenderedPageBreak/>
        <w:t>Operational Activities</w:t>
      </w:r>
      <w:bookmarkEnd w:id="5"/>
    </w:p>
    <w:p w14:paraId="1D8AF28D" w14:textId="7EBFEEE7" w:rsidR="00555EF9" w:rsidRPr="00361240" w:rsidRDefault="005055B0" w:rsidP="00555EF9">
      <w:pPr>
        <w:rPr>
          <w:color w:val="000000" w:themeColor="text1"/>
        </w:rPr>
      </w:pPr>
      <w:r w:rsidRPr="00361240">
        <w:rPr>
          <w:color w:val="000000" w:themeColor="text1"/>
        </w:rPr>
        <w:t xml:space="preserve">The operational success of this event will depend on strong logistics and supply chain management of this event, including the setup of the venue, health and safety compliances, and transportation coordination and feasibility. </w:t>
      </w:r>
      <w:r w:rsidR="003906DD" w:rsidRPr="00361240">
        <w:rPr>
          <w:color w:val="000000" w:themeColor="text1"/>
        </w:rPr>
        <w:t>The core operational skills of this event staff include multitasking, time management, and risk assessment, followed by crisis management at times (</w:t>
      </w:r>
      <w:r w:rsidR="004435A0" w:rsidRPr="00361240">
        <w:rPr>
          <w:color w:val="000000" w:themeColor="text1"/>
        </w:rPr>
        <w:t>Campbell, 2022)</w:t>
      </w:r>
      <w:r w:rsidR="003906DD" w:rsidRPr="00361240">
        <w:rPr>
          <w:color w:val="000000" w:themeColor="text1"/>
        </w:rPr>
        <w:t xml:space="preserve">. </w:t>
      </w:r>
      <w:r w:rsidR="004435A0" w:rsidRPr="00361240">
        <w:rPr>
          <w:color w:val="000000" w:themeColor="text1"/>
        </w:rPr>
        <w:t xml:space="preserve">Volunteers, who are </w:t>
      </w:r>
      <w:r w:rsidR="00581903" w:rsidRPr="00361240">
        <w:rPr>
          <w:color w:val="000000" w:themeColor="text1"/>
        </w:rPr>
        <w:t xml:space="preserve">related to this event, include university students, and multilingual professionals, employed to work as mediators as and when required. The Chapters Art </w:t>
      </w:r>
      <w:r w:rsidR="00CE6C23" w:rsidRPr="00361240">
        <w:rPr>
          <w:color w:val="000000" w:themeColor="text1"/>
        </w:rPr>
        <w:t>Centre</w:t>
      </w:r>
      <w:r w:rsidR="00581903" w:rsidRPr="00361240">
        <w:rPr>
          <w:color w:val="000000" w:themeColor="text1"/>
        </w:rPr>
        <w:t xml:space="preserve"> </w:t>
      </w:r>
      <w:r w:rsidR="00CE6C23" w:rsidRPr="00361240">
        <w:rPr>
          <w:color w:val="000000" w:themeColor="text1"/>
        </w:rPr>
        <w:t>will further</w:t>
      </w:r>
      <w:r w:rsidR="00581903" w:rsidRPr="00361240">
        <w:rPr>
          <w:color w:val="000000" w:themeColor="text1"/>
        </w:rPr>
        <w:t xml:space="preserve"> provide a high-end</w:t>
      </w:r>
      <w:r w:rsidR="00CE6C23" w:rsidRPr="00361240">
        <w:rPr>
          <w:color w:val="000000" w:themeColor="text1"/>
        </w:rPr>
        <w:t>,</w:t>
      </w:r>
      <w:r w:rsidR="00581903" w:rsidRPr="00361240">
        <w:rPr>
          <w:color w:val="000000" w:themeColor="text1"/>
        </w:rPr>
        <w:t xml:space="preserve"> feasible</w:t>
      </w:r>
      <w:r w:rsidR="00CE6C23" w:rsidRPr="00361240">
        <w:rPr>
          <w:color w:val="000000" w:themeColor="text1"/>
        </w:rPr>
        <w:t xml:space="preserve">, </w:t>
      </w:r>
      <w:r w:rsidR="00581903" w:rsidRPr="00361240">
        <w:rPr>
          <w:color w:val="000000" w:themeColor="text1"/>
        </w:rPr>
        <w:t xml:space="preserve">and comfortable </w:t>
      </w:r>
      <w:r w:rsidR="00CE6C23" w:rsidRPr="00361240">
        <w:rPr>
          <w:color w:val="000000" w:themeColor="text1"/>
        </w:rPr>
        <w:t>infrastructure</w:t>
      </w:r>
      <w:r w:rsidR="00581903" w:rsidRPr="00361240">
        <w:rPr>
          <w:color w:val="000000" w:themeColor="text1"/>
        </w:rPr>
        <w:t xml:space="preserve"> to </w:t>
      </w:r>
      <w:r w:rsidR="00CE6C23" w:rsidRPr="00361240">
        <w:rPr>
          <w:color w:val="000000" w:themeColor="text1"/>
        </w:rPr>
        <w:t xml:space="preserve">further optimise exhibition spaces and performance areas, thereby optimising the accessibility facilities at large. </w:t>
      </w:r>
    </w:p>
    <w:p w14:paraId="18CD1C47" w14:textId="5BA95238" w:rsidR="00555EF9" w:rsidRPr="00361240" w:rsidRDefault="005055B0" w:rsidP="00555EF9">
      <w:pPr>
        <w:pStyle w:val="Heading2"/>
        <w:rPr>
          <w:color w:val="000000" w:themeColor="text1"/>
          <w:lang w:val="en-GB"/>
        </w:rPr>
      </w:pPr>
      <w:bookmarkStart w:id="6" w:name="_Toc200472959"/>
      <w:r w:rsidRPr="00361240">
        <w:rPr>
          <w:color w:val="000000" w:themeColor="text1"/>
          <w:lang w:val="en-GB"/>
        </w:rPr>
        <w:t>Planning Activities</w:t>
      </w:r>
      <w:bookmarkEnd w:id="6"/>
      <w:r w:rsidRPr="00361240">
        <w:rPr>
          <w:color w:val="000000" w:themeColor="text1"/>
          <w:lang w:val="en-GB"/>
        </w:rPr>
        <w:t xml:space="preserve"> </w:t>
      </w:r>
    </w:p>
    <w:p w14:paraId="3A678FF3" w14:textId="4E3946E7" w:rsidR="00CE6C23" w:rsidRPr="00361240" w:rsidRDefault="005055B0" w:rsidP="00CE6C23">
      <w:pPr>
        <w:rPr>
          <w:color w:val="000000" w:themeColor="text1"/>
        </w:rPr>
      </w:pPr>
      <w:r w:rsidRPr="00361240">
        <w:rPr>
          <w:color w:val="000000" w:themeColor="text1"/>
        </w:rPr>
        <w:t>The effectiveness of event planning begins with a potential feasibility analysis, budgeting, and time management. By using the EMBOK model, the planning phase of this event has been optimal enough to gain a blueprint of this event and formulate a contingency plan for managing unforeseen risks. Core planning skills also require staff to maintain effective financial management, strategic thinking, and project coordination, so that the operational integrity of the event can be leveraged over time (</w:t>
      </w:r>
      <w:r w:rsidR="000E2824" w:rsidRPr="00361240">
        <w:rPr>
          <w:color w:val="000000" w:themeColor="text1"/>
        </w:rPr>
        <w:t>Cvent, 2023)</w:t>
      </w:r>
      <w:r w:rsidRPr="00361240">
        <w:rPr>
          <w:color w:val="000000" w:themeColor="text1"/>
        </w:rPr>
        <w:t xml:space="preserve">. </w:t>
      </w:r>
      <w:r w:rsidR="006F17B5" w:rsidRPr="00361240">
        <w:rPr>
          <w:color w:val="000000" w:themeColor="text1"/>
        </w:rPr>
        <w:t xml:space="preserve">The core event planning team will include the event manager, fiancé officer, and operations coordinator. By fostering direct coordination with them through pre-event meetings, the cultural accuracy and competencies can be leveraged by making them more performance-ready over time. </w:t>
      </w:r>
    </w:p>
    <w:p w14:paraId="19F59D76" w14:textId="5F2778C3" w:rsidR="00555EF9" w:rsidRPr="00361240" w:rsidRDefault="005055B0" w:rsidP="00555EF9">
      <w:pPr>
        <w:pStyle w:val="Heading2"/>
        <w:rPr>
          <w:color w:val="000000" w:themeColor="text1"/>
          <w:lang w:val="en-GB"/>
        </w:rPr>
      </w:pPr>
      <w:bookmarkStart w:id="7" w:name="_Toc200472960"/>
      <w:r w:rsidRPr="00361240">
        <w:rPr>
          <w:color w:val="000000" w:themeColor="text1"/>
          <w:lang w:val="en-GB"/>
        </w:rPr>
        <w:t>Marketing Activities</w:t>
      </w:r>
      <w:bookmarkEnd w:id="7"/>
      <w:r w:rsidRPr="00361240">
        <w:rPr>
          <w:color w:val="000000" w:themeColor="text1"/>
          <w:lang w:val="en-GB"/>
        </w:rPr>
        <w:t xml:space="preserve"> </w:t>
      </w:r>
    </w:p>
    <w:p w14:paraId="66CDFECA" w14:textId="34F4862F" w:rsidR="006F17B5" w:rsidRPr="00361240" w:rsidRDefault="005055B0" w:rsidP="006F17B5">
      <w:pPr>
        <w:rPr>
          <w:color w:val="000000" w:themeColor="text1"/>
        </w:rPr>
      </w:pPr>
      <w:r w:rsidRPr="00361240">
        <w:rPr>
          <w:color w:val="000000" w:themeColor="text1"/>
        </w:rPr>
        <w:t xml:space="preserve">The core marketing efforts and activities will rely heavily on digital media campaigns to optimise the community reach and participation in this event. </w:t>
      </w:r>
      <w:r w:rsidR="00C34618" w:rsidRPr="00361240">
        <w:rPr>
          <w:color w:val="000000" w:themeColor="text1"/>
        </w:rPr>
        <w:t xml:space="preserve">The fundamental skills of event planners include communication, graphic design, and social media management to maintain high-end public relations over time. </w:t>
      </w:r>
      <w:r w:rsidR="00A37394" w:rsidRPr="00361240">
        <w:rPr>
          <w:color w:val="000000" w:themeColor="text1"/>
        </w:rPr>
        <w:t>Fostering</w:t>
      </w:r>
      <w:r w:rsidR="00F50C99" w:rsidRPr="00361240">
        <w:rPr>
          <w:color w:val="000000" w:themeColor="text1"/>
        </w:rPr>
        <w:t xml:space="preserve"> promotional activities </w:t>
      </w:r>
      <w:r w:rsidR="00A37394" w:rsidRPr="00361240">
        <w:rPr>
          <w:color w:val="000000" w:themeColor="text1"/>
        </w:rPr>
        <w:t>has</w:t>
      </w:r>
      <w:r w:rsidR="00F50C99" w:rsidRPr="00361240">
        <w:rPr>
          <w:color w:val="000000" w:themeColor="text1"/>
        </w:rPr>
        <w:t xml:space="preserve"> also </w:t>
      </w:r>
      <w:r w:rsidR="00A37394" w:rsidRPr="00361240">
        <w:rPr>
          <w:color w:val="000000" w:themeColor="text1"/>
        </w:rPr>
        <w:t>been essential for</w:t>
      </w:r>
      <w:r w:rsidR="00F50C99" w:rsidRPr="00361240">
        <w:rPr>
          <w:color w:val="000000" w:themeColor="text1"/>
        </w:rPr>
        <w:t xml:space="preserve"> the </w:t>
      </w:r>
      <w:r w:rsidR="00A37394" w:rsidRPr="00361240">
        <w:rPr>
          <w:color w:val="000000" w:themeColor="text1"/>
        </w:rPr>
        <w:t>event management team through newsletters, embassy bulletins, and many others, through paid Instagram and Facebook ads at large</w:t>
      </w:r>
      <w:r w:rsidR="00F47D3A" w:rsidRPr="00361240">
        <w:rPr>
          <w:color w:val="000000" w:themeColor="text1"/>
        </w:rPr>
        <w:t xml:space="preserve"> (</w:t>
      </w:r>
      <w:r w:rsidR="00FA703F" w:rsidRPr="00361240">
        <w:rPr>
          <w:color w:val="000000" w:themeColor="text1"/>
        </w:rPr>
        <w:t>Haddix, 2025)</w:t>
      </w:r>
      <w:r w:rsidR="00A37394" w:rsidRPr="00361240">
        <w:rPr>
          <w:color w:val="000000" w:themeColor="text1"/>
        </w:rPr>
        <w:t xml:space="preserve">. </w:t>
      </w:r>
    </w:p>
    <w:p w14:paraId="7FFD1C05" w14:textId="4B80C471" w:rsidR="00FA703F" w:rsidRPr="00361240" w:rsidRDefault="005055B0" w:rsidP="006F17B5">
      <w:pPr>
        <w:rPr>
          <w:color w:val="000000" w:themeColor="text1"/>
        </w:rPr>
      </w:pPr>
      <w:r w:rsidRPr="00361240">
        <w:rPr>
          <w:color w:val="000000" w:themeColor="text1"/>
        </w:rPr>
        <w:t xml:space="preserve">In summary, however, it can be added that the success of the event will heavily depend on the cross-functional team operation and cohesiveness, equipped with cultural sensitivity and coordinating efficiency so that community-focused marketing strategies can be optimised. </w:t>
      </w:r>
      <w:r w:rsidR="00EE536F" w:rsidRPr="00361240">
        <w:rPr>
          <w:color w:val="000000" w:themeColor="text1"/>
        </w:rPr>
        <w:t xml:space="preserve">Thus, </w:t>
      </w:r>
      <w:r w:rsidR="00EE536F" w:rsidRPr="00361240">
        <w:rPr>
          <w:color w:val="000000" w:themeColor="text1"/>
        </w:rPr>
        <w:lastRenderedPageBreak/>
        <w:t xml:space="preserve">a proportional blend of operational, planning, and marketing activities can promote intercultural collaboration, so that sustainable community impact can persist in the long run. </w:t>
      </w:r>
    </w:p>
    <w:p w14:paraId="6BD10272" w14:textId="439DBBD7" w:rsidR="00414018" w:rsidRPr="00361240" w:rsidRDefault="005055B0" w:rsidP="00414018">
      <w:pPr>
        <w:pStyle w:val="Heading1"/>
        <w:rPr>
          <w:color w:val="000000" w:themeColor="text1"/>
          <w:lang w:val="en-GB"/>
        </w:rPr>
      </w:pPr>
      <w:bookmarkStart w:id="8" w:name="_Toc200472961"/>
      <w:r w:rsidRPr="00361240">
        <w:rPr>
          <w:color w:val="000000" w:themeColor="text1"/>
          <w:lang w:val="en-GB"/>
        </w:rPr>
        <w:t>Event Budget</w:t>
      </w:r>
      <w:bookmarkEnd w:id="8"/>
      <w:r w:rsidR="00C22652" w:rsidRPr="00361240">
        <w:rPr>
          <w:color w:val="000000" w:themeColor="text1"/>
          <w:lang w:val="en-GB"/>
        </w:rPr>
        <w:t xml:space="preserve"> </w:t>
      </w:r>
    </w:p>
    <w:tbl>
      <w:tblPr>
        <w:tblStyle w:val="TableGrid"/>
        <w:tblW w:w="10339" w:type="dxa"/>
        <w:tblInd w:w="198" w:type="dxa"/>
        <w:tblLook w:val="04A0" w:firstRow="1" w:lastRow="0" w:firstColumn="1" w:lastColumn="0" w:noHBand="0" w:noVBand="1"/>
      </w:tblPr>
      <w:tblGrid>
        <w:gridCol w:w="5744"/>
        <w:gridCol w:w="4595"/>
      </w:tblGrid>
      <w:tr w:rsidR="00361240" w:rsidRPr="00361240" w14:paraId="24C3D45E" w14:textId="77777777" w:rsidTr="00CB623B">
        <w:trPr>
          <w:trHeight w:val="541"/>
        </w:trPr>
        <w:tc>
          <w:tcPr>
            <w:tcW w:w="5744" w:type="dxa"/>
          </w:tcPr>
          <w:p w14:paraId="26693C09" w14:textId="3851028A" w:rsidR="0084154D" w:rsidRPr="00361240" w:rsidRDefault="005055B0" w:rsidP="00CB623B">
            <w:pPr>
              <w:jc w:val="center"/>
              <w:rPr>
                <w:b/>
                <w:bCs/>
                <w:color w:val="000000" w:themeColor="text1"/>
              </w:rPr>
            </w:pPr>
            <w:r w:rsidRPr="00361240">
              <w:rPr>
                <w:b/>
                <w:bCs/>
                <w:color w:val="000000" w:themeColor="text1"/>
              </w:rPr>
              <w:t xml:space="preserve">Key </w:t>
            </w:r>
            <w:r w:rsidR="00345B5E" w:rsidRPr="00361240">
              <w:rPr>
                <w:b/>
                <w:bCs/>
                <w:color w:val="000000" w:themeColor="text1"/>
              </w:rPr>
              <w:t>Expenditures</w:t>
            </w:r>
          </w:p>
        </w:tc>
        <w:tc>
          <w:tcPr>
            <w:tcW w:w="4595" w:type="dxa"/>
          </w:tcPr>
          <w:p w14:paraId="2E30E4BC" w14:textId="7D37E4B3" w:rsidR="0084154D" w:rsidRPr="00361240" w:rsidRDefault="005055B0" w:rsidP="00CB623B">
            <w:pPr>
              <w:jc w:val="center"/>
              <w:rPr>
                <w:b/>
                <w:bCs/>
                <w:color w:val="000000" w:themeColor="text1"/>
              </w:rPr>
            </w:pPr>
            <w:r w:rsidRPr="00361240">
              <w:rPr>
                <w:b/>
                <w:bCs/>
                <w:color w:val="000000" w:themeColor="text1"/>
              </w:rPr>
              <w:t xml:space="preserve">Costs in </w:t>
            </w:r>
            <w:r w:rsidRPr="00361240">
              <w:rPr>
                <w:rFonts w:cs="Times New Roman"/>
                <w:b/>
                <w:bCs/>
                <w:color w:val="000000" w:themeColor="text1"/>
              </w:rPr>
              <w:t>£</w:t>
            </w:r>
          </w:p>
        </w:tc>
      </w:tr>
      <w:tr w:rsidR="00361240" w:rsidRPr="00361240" w14:paraId="0150B6AD" w14:textId="77777777" w:rsidTr="00CB623B">
        <w:trPr>
          <w:trHeight w:val="541"/>
        </w:trPr>
        <w:tc>
          <w:tcPr>
            <w:tcW w:w="5744" w:type="dxa"/>
          </w:tcPr>
          <w:p w14:paraId="07B6EC59" w14:textId="644DB0AB" w:rsidR="0084154D" w:rsidRPr="00361240" w:rsidRDefault="005055B0" w:rsidP="0084154D">
            <w:pPr>
              <w:rPr>
                <w:color w:val="000000" w:themeColor="text1"/>
              </w:rPr>
            </w:pPr>
            <w:r w:rsidRPr="00361240">
              <w:rPr>
                <w:color w:val="000000" w:themeColor="text1"/>
              </w:rPr>
              <w:t>Cost of venue hired</w:t>
            </w:r>
          </w:p>
        </w:tc>
        <w:tc>
          <w:tcPr>
            <w:tcW w:w="4595" w:type="dxa"/>
          </w:tcPr>
          <w:p w14:paraId="0F95CFC7" w14:textId="386499B1" w:rsidR="0084154D" w:rsidRPr="00361240" w:rsidRDefault="005055B0" w:rsidP="0084154D">
            <w:pPr>
              <w:rPr>
                <w:color w:val="000000" w:themeColor="text1"/>
              </w:rPr>
            </w:pPr>
            <w:r w:rsidRPr="00361240">
              <w:rPr>
                <w:color w:val="000000" w:themeColor="text1"/>
              </w:rPr>
              <w:t>£5000</w:t>
            </w:r>
          </w:p>
        </w:tc>
      </w:tr>
      <w:tr w:rsidR="00361240" w:rsidRPr="00361240" w14:paraId="17210546" w14:textId="77777777" w:rsidTr="00CB623B">
        <w:trPr>
          <w:trHeight w:val="541"/>
        </w:trPr>
        <w:tc>
          <w:tcPr>
            <w:tcW w:w="5744" w:type="dxa"/>
          </w:tcPr>
          <w:p w14:paraId="107CB2DD" w14:textId="1DCE7B32" w:rsidR="0084154D" w:rsidRPr="00361240" w:rsidRDefault="005055B0" w:rsidP="0084154D">
            <w:pPr>
              <w:rPr>
                <w:color w:val="000000" w:themeColor="text1"/>
              </w:rPr>
            </w:pPr>
            <w:r w:rsidRPr="00361240">
              <w:rPr>
                <w:color w:val="000000" w:themeColor="text1"/>
              </w:rPr>
              <w:t>Marketing costs</w:t>
            </w:r>
          </w:p>
        </w:tc>
        <w:tc>
          <w:tcPr>
            <w:tcW w:w="4595" w:type="dxa"/>
          </w:tcPr>
          <w:p w14:paraId="1AE67B9D" w14:textId="0563C09E" w:rsidR="0084154D" w:rsidRPr="00361240" w:rsidRDefault="005055B0" w:rsidP="0084154D">
            <w:pPr>
              <w:rPr>
                <w:color w:val="000000" w:themeColor="text1"/>
              </w:rPr>
            </w:pPr>
            <w:r w:rsidRPr="00361240">
              <w:rPr>
                <w:color w:val="000000" w:themeColor="text1"/>
              </w:rPr>
              <w:t>£1500</w:t>
            </w:r>
          </w:p>
        </w:tc>
      </w:tr>
      <w:tr w:rsidR="00361240" w:rsidRPr="00361240" w14:paraId="212B3640" w14:textId="77777777" w:rsidTr="00CB623B">
        <w:trPr>
          <w:trHeight w:val="530"/>
        </w:trPr>
        <w:tc>
          <w:tcPr>
            <w:tcW w:w="5744" w:type="dxa"/>
          </w:tcPr>
          <w:p w14:paraId="68D41858" w14:textId="518C2360" w:rsidR="0084154D" w:rsidRPr="00361240" w:rsidRDefault="005055B0" w:rsidP="0084154D">
            <w:pPr>
              <w:rPr>
                <w:color w:val="000000" w:themeColor="text1"/>
              </w:rPr>
            </w:pPr>
            <w:r w:rsidRPr="00361240">
              <w:rPr>
                <w:color w:val="000000" w:themeColor="text1"/>
              </w:rPr>
              <w:t>AV Equipment costs</w:t>
            </w:r>
          </w:p>
        </w:tc>
        <w:tc>
          <w:tcPr>
            <w:tcW w:w="4595" w:type="dxa"/>
          </w:tcPr>
          <w:p w14:paraId="2BB6DC39" w14:textId="26891559" w:rsidR="0084154D" w:rsidRPr="00361240" w:rsidRDefault="005055B0" w:rsidP="0084154D">
            <w:pPr>
              <w:rPr>
                <w:color w:val="000000" w:themeColor="text1"/>
              </w:rPr>
            </w:pPr>
            <w:r w:rsidRPr="00361240">
              <w:rPr>
                <w:color w:val="000000" w:themeColor="text1"/>
              </w:rPr>
              <w:t>£2000</w:t>
            </w:r>
          </w:p>
        </w:tc>
      </w:tr>
      <w:tr w:rsidR="00361240" w:rsidRPr="00361240" w14:paraId="40B5372A" w14:textId="77777777" w:rsidTr="00CB623B">
        <w:trPr>
          <w:trHeight w:val="541"/>
        </w:trPr>
        <w:tc>
          <w:tcPr>
            <w:tcW w:w="5744" w:type="dxa"/>
          </w:tcPr>
          <w:p w14:paraId="11CCE9EE" w14:textId="40A88E2F" w:rsidR="0084154D" w:rsidRPr="00361240" w:rsidRDefault="005055B0" w:rsidP="0084154D">
            <w:pPr>
              <w:rPr>
                <w:color w:val="000000" w:themeColor="text1"/>
              </w:rPr>
            </w:pPr>
            <w:r w:rsidRPr="00361240">
              <w:rPr>
                <w:color w:val="000000" w:themeColor="text1"/>
              </w:rPr>
              <w:t>Catering costs</w:t>
            </w:r>
          </w:p>
        </w:tc>
        <w:tc>
          <w:tcPr>
            <w:tcW w:w="4595" w:type="dxa"/>
          </w:tcPr>
          <w:p w14:paraId="7D36F72B" w14:textId="177577D1" w:rsidR="0084154D" w:rsidRPr="00361240" w:rsidRDefault="005055B0" w:rsidP="0084154D">
            <w:pPr>
              <w:rPr>
                <w:color w:val="000000" w:themeColor="text1"/>
              </w:rPr>
            </w:pPr>
            <w:r w:rsidRPr="00361240">
              <w:rPr>
                <w:color w:val="000000" w:themeColor="text1"/>
              </w:rPr>
              <w:t>£1000</w:t>
            </w:r>
          </w:p>
        </w:tc>
      </w:tr>
      <w:tr w:rsidR="00361240" w:rsidRPr="00361240" w14:paraId="300E9999" w14:textId="77777777" w:rsidTr="00CB623B">
        <w:trPr>
          <w:trHeight w:val="541"/>
        </w:trPr>
        <w:tc>
          <w:tcPr>
            <w:tcW w:w="5744" w:type="dxa"/>
          </w:tcPr>
          <w:p w14:paraId="03121A8E" w14:textId="03A56DAF" w:rsidR="0084154D" w:rsidRPr="00361240" w:rsidRDefault="005055B0" w:rsidP="0084154D">
            <w:pPr>
              <w:rPr>
                <w:color w:val="000000" w:themeColor="text1"/>
              </w:rPr>
            </w:pPr>
            <w:r w:rsidRPr="00361240">
              <w:rPr>
                <w:color w:val="000000" w:themeColor="text1"/>
              </w:rPr>
              <w:t>Staff costs</w:t>
            </w:r>
          </w:p>
        </w:tc>
        <w:tc>
          <w:tcPr>
            <w:tcW w:w="4595" w:type="dxa"/>
          </w:tcPr>
          <w:p w14:paraId="68917A52" w14:textId="55E6F580" w:rsidR="0084154D" w:rsidRPr="00361240" w:rsidRDefault="005055B0" w:rsidP="0084154D">
            <w:pPr>
              <w:rPr>
                <w:color w:val="000000" w:themeColor="text1"/>
              </w:rPr>
            </w:pPr>
            <w:r w:rsidRPr="00361240">
              <w:rPr>
                <w:color w:val="000000" w:themeColor="text1"/>
              </w:rPr>
              <w:t>£1000</w:t>
            </w:r>
          </w:p>
        </w:tc>
      </w:tr>
      <w:tr w:rsidR="00361240" w:rsidRPr="00361240" w14:paraId="67C74163" w14:textId="77777777" w:rsidTr="00CB623B">
        <w:trPr>
          <w:trHeight w:val="541"/>
        </w:trPr>
        <w:tc>
          <w:tcPr>
            <w:tcW w:w="5744" w:type="dxa"/>
          </w:tcPr>
          <w:p w14:paraId="49FACC8B" w14:textId="13D2F406" w:rsidR="00196EBF" w:rsidRPr="00361240" w:rsidRDefault="005055B0" w:rsidP="0084154D">
            <w:pPr>
              <w:rPr>
                <w:color w:val="000000" w:themeColor="text1"/>
              </w:rPr>
            </w:pPr>
            <w:r w:rsidRPr="00361240">
              <w:rPr>
                <w:color w:val="000000" w:themeColor="text1"/>
              </w:rPr>
              <w:t>Miscellaneous</w:t>
            </w:r>
          </w:p>
        </w:tc>
        <w:tc>
          <w:tcPr>
            <w:tcW w:w="4595" w:type="dxa"/>
          </w:tcPr>
          <w:p w14:paraId="3585C444" w14:textId="6ED3A1C8" w:rsidR="00196EBF" w:rsidRPr="00361240" w:rsidRDefault="005055B0" w:rsidP="0084154D">
            <w:pPr>
              <w:rPr>
                <w:color w:val="000000" w:themeColor="text1"/>
              </w:rPr>
            </w:pPr>
            <w:r w:rsidRPr="00361240">
              <w:rPr>
                <w:color w:val="000000" w:themeColor="text1"/>
              </w:rPr>
              <w:t>£500</w:t>
            </w:r>
          </w:p>
        </w:tc>
      </w:tr>
      <w:tr w:rsidR="00361240" w:rsidRPr="00361240" w14:paraId="6BA37FA8" w14:textId="77777777" w:rsidTr="00CB623B">
        <w:trPr>
          <w:trHeight w:val="541"/>
        </w:trPr>
        <w:tc>
          <w:tcPr>
            <w:tcW w:w="5744" w:type="dxa"/>
          </w:tcPr>
          <w:p w14:paraId="09A8B64A" w14:textId="4B8746EC" w:rsidR="00196EBF" w:rsidRPr="00361240" w:rsidRDefault="005055B0" w:rsidP="0084154D">
            <w:pPr>
              <w:rPr>
                <w:color w:val="000000" w:themeColor="text1"/>
              </w:rPr>
            </w:pPr>
            <w:r w:rsidRPr="00361240">
              <w:rPr>
                <w:color w:val="000000" w:themeColor="text1"/>
              </w:rPr>
              <w:t xml:space="preserve">Total </w:t>
            </w:r>
          </w:p>
        </w:tc>
        <w:tc>
          <w:tcPr>
            <w:tcW w:w="4595" w:type="dxa"/>
          </w:tcPr>
          <w:p w14:paraId="2865FCE4" w14:textId="7C3DC6F5" w:rsidR="00196EBF" w:rsidRPr="00361240" w:rsidRDefault="005055B0" w:rsidP="0084154D">
            <w:pPr>
              <w:rPr>
                <w:color w:val="000000" w:themeColor="text1"/>
              </w:rPr>
            </w:pPr>
            <w:r w:rsidRPr="00361240">
              <w:rPr>
                <w:color w:val="000000" w:themeColor="text1"/>
              </w:rPr>
              <w:t>£11000</w:t>
            </w:r>
          </w:p>
        </w:tc>
      </w:tr>
      <w:tr w:rsidR="00361240" w:rsidRPr="00361240" w14:paraId="6B77A472" w14:textId="77777777" w:rsidTr="00CB623B">
        <w:trPr>
          <w:trHeight w:val="541"/>
        </w:trPr>
        <w:tc>
          <w:tcPr>
            <w:tcW w:w="5744" w:type="dxa"/>
          </w:tcPr>
          <w:p w14:paraId="110789DC" w14:textId="2DF75575" w:rsidR="00196EBF" w:rsidRPr="00361240" w:rsidRDefault="005055B0" w:rsidP="00CB623B">
            <w:pPr>
              <w:jc w:val="center"/>
              <w:rPr>
                <w:b/>
                <w:bCs/>
                <w:color w:val="000000" w:themeColor="text1"/>
              </w:rPr>
            </w:pPr>
            <w:r w:rsidRPr="00361240">
              <w:rPr>
                <w:b/>
                <w:bCs/>
                <w:color w:val="000000" w:themeColor="text1"/>
              </w:rPr>
              <w:t>Key income</w:t>
            </w:r>
          </w:p>
        </w:tc>
        <w:tc>
          <w:tcPr>
            <w:tcW w:w="4595" w:type="dxa"/>
          </w:tcPr>
          <w:p w14:paraId="69408693" w14:textId="77777777" w:rsidR="00196EBF" w:rsidRPr="00361240" w:rsidRDefault="005055B0" w:rsidP="00CB623B">
            <w:pPr>
              <w:jc w:val="center"/>
              <w:rPr>
                <w:b/>
                <w:bCs/>
                <w:color w:val="000000" w:themeColor="text1"/>
              </w:rPr>
            </w:pPr>
            <w:r w:rsidRPr="00361240">
              <w:rPr>
                <w:b/>
                <w:bCs/>
                <w:color w:val="000000" w:themeColor="text1"/>
              </w:rPr>
              <w:t xml:space="preserve">Costs in </w:t>
            </w:r>
            <w:r w:rsidRPr="00361240">
              <w:rPr>
                <w:rFonts w:cs="Times New Roman"/>
                <w:b/>
                <w:bCs/>
                <w:color w:val="000000" w:themeColor="text1"/>
              </w:rPr>
              <w:t>£</w:t>
            </w:r>
          </w:p>
        </w:tc>
      </w:tr>
      <w:tr w:rsidR="00361240" w:rsidRPr="00361240" w14:paraId="74E50110" w14:textId="77777777" w:rsidTr="00CB623B">
        <w:trPr>
          <w:trHeight w:val="960"/>
        </w:trPr>
        <w:tc>
          <w:tcPr>
            <w:tcW w:w="5744" w:type="dxa"/>
          </w:tcPr>
          <w:p w14:paraId="67EC8A98" w14:textId="0F6AA0C4" w:rsidR="00196EBF" w:rsidRPr="00361240" w:rsidRDefault="005055B0" w:rsidP="000F45C4">
            <w:pPr>
              <w:rPr>
                <w:color w:val="000000" w:themeColor="text1"/>
              </w:rPr>
            </w:pPr>
            <w:r w:rsidRPr="00361240">
              <w:rPr>
                <w:color w:val="000000" w:themeColor="text1"/>
              </w:rPr>
              <w:t>Cultural event Grant from Welsh Govt</w:t>
            </w:r>
          </w:p>
        </w:tc>
        <w:tc>
          <w:tcPr>
            <w:tcW w:w="4595" w:type="dxa"/>
          </w:tcPr>
          <w:p w14:paraId="788DD9AF" w14:textId="69CA4C4A" w:rsidR="00196EBF" w:rsidRPr="00361240" w:rsidRDefault="005055B0" w:rsidP="000F45C4">
            <w:pPr>
              <w:rPr>
                <w:color w:val="000000" w:themeColor="text1"/>
              </w:rPr>
            </w:pPr>
            <w:r w:rsidRPr="00361240">
              <w:rPr>
                <w:color w:val="000000" w:themeColor="text1"/>
              </w:rPr>
              <w:t>£</w:t>
            </w:r>
            <w:r w:rsidR="002D5BDD" w:rsidRPr="00361240">
              <w:rPr>
                <w:color w:val="000000" w:themeColor="text1"/>
              </w:rPr>
              <w:t>8</w:t>
            </w:r>
            <w:r w:rsidRPr="00361240">
              <w:rPr>
                <w:color w:val="000000" w:themeColor="text1"/>
              </w:rPr>
              <w:t>000</w:t>
            </w:r>
          </w:p>
        </w:tc>
      </w:tr>
      <w:tr w:rsidR="00361240" w:rsidRPr="00361240" w14:paraId="38AC8841" w14:textId="77777777" w:rsidTr="00CB623B">
        <w:trPr>
          <w:trHeight w:val="530"/>
        </w:trPr>
        <w:tc>
          <w:tcPr>
            <w:tcW w:w="5744" w:type="dxa"/>
          </w:tcPr>
          <w:p w14:paraId="1066B1A2" w14:textId="5DE5B0B5" w:rsidR="00196EBF" w:rsidRPr="00361240" w:rsidRDefault="005055B0" w:rsidP="000F45C4">
            <w:pPr>
              <w:rPr>
                <w:color w:val="000000" w:themeColor="text1"/>
              </w:rPr>
            </w:pPr>
            <w:r w:rsidRPr="00361240">
              <w:rPr>
                <w:color w:val="000000" w:themeColor="text1"/>
              </w:rPr>
              <w:t>Sponsorships</w:t>
            </w:r>
          </w:p>
        </w:tc>
        <w:tc>
          <w:tcPr>
            <w:tcW w:w="4595" w:type="dxa"/>
          </w:tcPr>
          <w:p w14:paraId="4EB96034" w14:textId="7BAE69B7" w:rsidR="00196EBF" w:rsidRPr="00361240" w:rsidRDefault="005055B0" w:rsidP="000F45C4">
            <w:pPr>
              <w:rPr>
                <w:color w:val="000000" w:themeColor="text1"/>
              </w:rPr>
            </w:pPr>
            <w:r w:rsidRPr="00361240">
              <w:rPr>
                <w:color w:val="000000" w:themeColor="text1"/>
              </w:rPr>
              <w:t>£</w:t>
            </w:r>
            <w:r w:rsidR="002D5BDD" w:rsidRPr="00361240">
              <w:rPr>
                <w:color w:val="000000" w:themeColor="text1"/>
              </w:rPr>
              <w:t>30</w:t>
            </w:r>
            <w:r w:rsidRPr="00361240">
              <w:rPr>
                <w:color w:val="000000" w:themeColor="text1"/>
              </w:rPr>
              <w:t>00</w:t>
            </w:r>
          </w:p>
        </w:tc>
      </w:tr>
      <w:tr w:rsidR="00361240" w:rsidRPr="00361240" w14:paraId="7E61A4C7" w14:textId="77777777" w:rsidTr="00CB623B">
        <w:trPr>
          <w:trHeight w:val="541"/>
        </w:trPr>
        <w:tc>
          <w:tcPr>
            <w:tcW w:w="5744" w:type="dxa"/>
          </w:tcPr>
          <w:p w14:paraId="4DF3E587" w14:textId="11403CE8" w:rsidR="00196EBF" w:rsidRPr="00361240" w:rsidRDefault="005055B0" w:rsidP="000F45C4">
            <w:pPr>
              <w:rPr>
                <w:color w:val="000000" w:themeColor="text1"/>
              </w:rPr>
            </w:pPr>
            <w:r w:rsidRPr="00361240">
              <w:rPr>
                <w:color w:val="000000" w:themeColor="text1"/>
              </w:rPr>
              <w:t>Ticket Sales</w:t>
            </w:r>
          </w:p>
        </w:tc>
        <w:tc>
          <w:tcPr>
            <w:tcW w:w="4595" w:type="dxa"/>
          </w:tcPr>
          <w:p w14:paraId="20B94390" w14:textId="432EF6C0" w:rsidR="00196EBF" w:rsidRPr="00361240" w:rsidRDefault="005055B0" w:rsidP="000F45C4">
            <w:pPr>
              <w:rPr>
                <w:color w:val="000000" w:themeColor="text1"/>
              </w:rPr>
            </w:pPr>
            <w:r w:rsidRPr="00361240">
              <w:rPr>
                <w:color w:val="000000" w:themeColor="text1"/>
              </w:rPr>
              <w:t>£</w:t>
            </w:r>
            <w:r w:rsidR="002D5BDD" w:rsidRPr="00361240">
              <w:rPr>
                <w:color w:val="000000" w:themeColor="text1"/>
              </w:rPr>
              <w:t>6</w:t>
            </w:r>
            <w:r w:rsidRPr="00361240">
              <w:rPr>
                <w:color w:val="000000" w:themeColor="text1"/>
              </w:rPr>
              <w:t>000</w:t>
            </w:r>
          </w:p>
        </w:tc>
      </w:tr>
      <w:tr w:rsidR="00361240" w:rsidRPr="00361240" w14:paraId="727FF582" w14:textId="77777777" w:rsidTr="00CB623B">
        <w:trPr>
          <w:trHeight w:val="541"/>
        </w:trPr>
        <w:tc>
          <w:tcPr>
            <w:tcW w:w="5744" w:type="dxa"/>
          </w:tcPr>
          <w:p w14:paraId="02FB72B6" w14:textId="35BCCA2B" w:rsidR="00196EBF" w:rsidRPr="00361240" w:rsidRDefault="005055B0" w:rsidP="000F45C4">
            <w:pPr>
              <w:rPr>
                <w:color w:val="000000" w:themeColor="text1"/>
              </w:rPr>
            </w:pPr>
            <w:r w:rsidRPr="00361240">
              <w:rPr>
                <w:color w:val="000000" w:themeColor="text1"/>
              </w:rPr>
              <w:t>Merchandise sales</w:t>
            </w:r>
          </w:p>
        </w:tc>
        <w:tc>
          <w:tcPr>
            <w:tcW w:w="4595" w:type="dxa"/>
          </w:tcPr>
          <w:p w14:paraId="036C72E2" w14:textId="147D321D" w:rsidR="00196EBF" w:rsidRPr="00361240" w:rsidRDefault="005055B0" w:rsidP="000F45C4">
            <w:pPr>
              <w:rPr>
                <w:color w:val="000000" w:themeColor="text1"/>
              </w:rPr>
            </w:pPr>
            <w:r w:rsidRPr="00361240">
              <w:rPr>
                <w:color w:val="000000" w:themeColor="text1"/>
              </w:rPr>
              <w:t>£</w:t>
            </w:r>
            <w:r w:rsidR="002D5BDD" w:rsidRPr="00361240">
              <w:rPr>
                <w:color w:val="000000" w:themeColor="text1"/>
              </w:rPr>
              <w:t>3</w:t>
            </w:r>
            <w:r w:rsidRPr="00361240">
              <w:rPr>
                <w:color w:val="000000" w:themeColor="text1"/>
              </w:rPr>
              <w:t>000</w:t>
            </w:r>
          </w:p>
        </w:tc>
      </w:tr>
      <w:tr w:rsidR="00270928" w:rsidRPr="00361240" w14:paraId="760EF136" w14:textId="77777777" w:rsidTr="00CB623B">
        <w:trPr>
          <w:trHeight w:val="541"/>
        </w:trPr>
        <w:tc>
          <w:tcPr>
            <w:tcW w:w="5744" w:type="dxa"/>
          </w:tcPr>
          <w:p w14:paraId="498C13A8" w14:textId="77777777" w:rsidR="00196EBF" w:rsidRPr="00361240" w:rsidRDefault="005055B0" w:rsidP="000F45C4">
            <w:pPr>
              <w:rPr>
                <w:color w:val="000000" w:themeColor="text1"/>
              </w:rPr>
            </w:pPr>
            <w:r w:rsidRPr="00361240">
              <w:rPr>
                <w:color w:val="000000" w:themeColor="text1"/>
              </w:rPr>
              <w:t xml:space="preserve">Total </w:t>
            </w:r>
          </w:p>
        </w:tc>
        <w:tc>
          <w:tcPr>
            <w:tcW w:w="4595" w:type="dxa"/>
          </w:tcPr>
          <w:p w14:paraId="1DDB0301" w14:textId="7CF08DEC" w:rsidR="00196EBF" w:rsidRPr="00361240" w:rsidRDefault="005055B0" w:rsidP="000F45C4">
            <w:pPr>
              <w:rPr>
                <w:color w:val="000000" w:themeColor="text1"/>
              </w:rPr>
            </w:pPr>
            <w:r w:rsidRPr="00361240">
              <w:rPr>
                <w:color w:val="000000" w:themeColor="text1"/>
              </w:rPr>
              <w:t>£</w:t>
            </w:r>
            <w:r w:rsidR="002D5BDD" w:rsidRPr="00361240">
              <w:rPr>
                <w:color w:val="000000" w:themeColor="text1"/>
              </w:rPr>
              <w:t>20</w:t>
            </w:r>
            <w:r w:rsidRPr="00361240">
              <w:rPr>
                <w:color w:val="000000" w:themeColor="text1"/>
              </w:rPr>
              <w:t>000</w:t>
            </w:r>
          </w:p>
        </w:tc>
      </w:tr>
    </w:tbl>
    <w:p w14:paraId="523E9192" w14:textId="77777777" w:rsidR="0084154D" w:rsidRPr="00361240" w:rsidRDefault="0084154D" w:rsidP="0084154D">
      <w:pPr>
        <w:rPr>
          <w:color w:val="000000" w:themeColor="text1"/>
        </w:rPr>
      </w:pPr>
    </w:p>
    <w:p w14:paraId="736C297D" w14:textId="77777777" w:rsidR="002D5BDD" w:rsidRPr="00361240" w:rsidRDefault="005055B0" w:rsidP="0084154D">
      <w:pPr>
        <w:jc w:val="left"/>
        <w:rPr>
          <w:color w:val="000000" w:themeColor="text1"/>
        </w:rPr>
      </w:pPr>
      <w:r w:rsidRPr="00361240">
        <w:rPr>
          <w:color w:val="000000" w:themeColor="text1"/>
        </w:rPr>
        <w:t>Total Expenditure</w:t>
      </w:r>
      <w:r w:rsidR="0084154D" w:rsidRPr="00361240">
        <w:rPr>
          <w:color w:val="000000" w:themeColor="text1"/>
        </w:rPr>
        <w:t>: £11000</w:t>
      </w:r>
    </w:p>
    <w:p w14:paraId="7D27BCFF" w14:textId="77777777" w:rsidR="002D5BDD" w:rsidRPr="00361240" w:rsidRDefault="005055B0" w:rsidP="0084154D">
      <w:pPr>
        <w:jc w:val="left"/>
        <w:rPr>
          <w:color w:val="000000" w:themeColor="text1"/>
        </w:rPr>
      </w:pPr>
      <w:r w:rsidRPr="00361240">
        <w:rPr>
          <w:color w:val="000000" w:themeColor="text1"/>
        </w:rPr>
        <w:t>Total Income: £20000</w:t>
      </w:r>
    </w:p>
    <w:p w14:paraId="2BDC77EF" w14:textId="514D677D" w:rsidR="00E405CC" w:rsidRPr="00361240" w:rsidRDefault="005055B0" w:rsidP="007818BB">
      <w:pPr>
        <w:jc w:val="left"/>
        <w:rPr>
          <w:color w:val="000000" w:themeColor="text1"/>
        </w:rPr>
      </w:pPr>
      <w:r w:rsidRPr="00361240">
        <w:rPr>
          <w:color w:val="000000" w:themeColor="text1"/>
        </w:rPr>
        <w:t>Net Profit: (£20000-£11000) = £9000</w:t>
      </w:r>
    </w:p>
    <w:p w14:paraId="788A7307" w14:textId="77777777" w:rsidR="00E405CC" w:rsidRPr="00361240" w:rsidRDefault="007871DE" w:rsidP="007818BB">
      <w:pPr>
        <w:jc w:val="left"/>
        <w:rPr>
          <w:color w:val="000000" w:themeColor="text1"/>
        </w:rPr>
      </w:pPr>
      <w:r w:rsidRPr="00361240">
        <w:rPr>
          <w:color w:val="000000" w:themeColor="text1"/>
        </w:rPr>
        <w:t xml:space="preserve">The total estimated budget for this cultural event is £11,000. </w:t>
      </w:r>
      <w:r w:rsidR="007D1CB8" w:rsidRPr="00361240">
        <w:rPr>
          <w:color w:val="000000" w:themeColor="text1"/>
        </w:rPr>
        <w:t xml:space="preserve">Major cost allocations include the hiring of the venue at £5,000 with AV equipment at £2,000, followed by the marketing costs of £1,500, catering and staff costs at </w:t>
      </w:r>
      <w:r w:rsidR="007B3799" w:rsidRPr="00361240">
        <w:rPr>
          <w:color w:val="000000" w:themeColor="text1"/>
        </w:rPr>
        <w:t xml:space="preserve">£1,000, with £500 for miscellaneous expenses. These costs can </w:t>
      </w:r>
      <w:r w:rsidR="007B3799" w:rsidRPr="00361240">
        <w:rPr>
          <w:color w:val="000000" w:themeColor="text1"/>
        </w:rPr>
        <w:lastRenderedPageBreak/>
        <w:t>ensure a high-quality experience for attendees to cover the logistics and promotions to ensure a high-end event delivery.</w:t>
      </w:r>
      <w:r w:rsidR="0084154D" w:rsidRPr="00361240">
        <w:rPr>
          <w:color w:val="000000" w:themeColor="text1"/>
        </w:rPr>
        <w:t xml:space="preserve"> Further, regarding the income, </w:t>
      </w:r>
      <w:r w:rsidR="007818BB" w:rsidRPr="00361240">
        <w:rPr>
          <w:color w:val="000000" w:themeColor="text1"/>
        </w:rPr>
        <w:t xml:space="preserve">a total of £20,000 has been calculated. This has included a governmental grant of £8000, a community sponsorship of £3000, </w:t>
      </w:r>
      <w:r w:rsidR="00FE17FC" w:rsidRPr="00361240">
        <w:rPr>
          <w:color w:val="000000" w:themeColor="text1"/>
        </w:rPr>
        <w:t>ticket</w:t>
      </w:r>
      <w:r w:rsidR="007818BB" w:rsidRPr="00361240">
        <w:rPr>
          <w:color w:val="000000" w:themeColor="text1"/>
        </w:rPr>
        <w:t xml:space="preserve"> sales of £6,000, and an estimated merchandise sales of </w:t>
      </w:r>
      <w:r w:rsidR="00FE17FC" w:rsidRPr="00361240">
        <w:rPr>
          <w:color w:val="000000" w:themeColor="text1"/>
        </w:rPr>
        <w:t xml:space="preserve">£3,000 at large. Thus, a total profit of £9,000 has been recorded showcasing the strong financial feasibility and viability of the event. The resultant surplus can ensure the event's sustainability in the long term. </w:t>
      </w:r>
    </w:p>
    <w:p w14:paraId="539A81D6" w14:textId="2F7AAE1A" w:rsidR="00414018" w:rsidRPr="00361240" w:rsidRDefault="005055B0" w:rsidP="00414018">
      <w:pPr>
        <w:pStyle w:val="Heading1"/>
        <w:rPr>
          <w:color w:val="000000" w:themeColor="text1"/>
          <w:lang w:val="en-GB"/>
        </w:rPr>
      </w:pPr>
      <w:bookmarkStart w:id="9" w:name="_Toc200472962"/>
      <w:r w:rsidRPr="00361240">
        <w:rPr>
          <w:color w:val="000000" w:themeColor="text1"/>
          <w:lang w:val="en-GB"/>
        </w:rPr>
        <w:t>Industry Trends / Issues / Impacts</w:t>
      </w:r>
      <w:bookmarkEnd w:id="9"/>
      <w:r w:rsidR="00C22652" w:rsidRPr="00361240">
        <w:rPr>
          <w:color w:val="000000" w:themeColor="text1"/>
          <w:lang w:val="en-GB"/>
        </w:rPr>
        <w:t xml:space="preserve"> </w:t>
      </w:r>
    </w:p>
    <w:p w14:paraId="3422C5AC" w14:textId="350C0596" w:rsidR="00A53F0E" w:rsidRPr="00361240" w:rsidRDefault="005055B0" w:rsidP="00A53F0E">
      <w:pPr>
        <w:rPr>
          <w:color w:val="000000" w:themeColor="text1"/>
        </w:rPr>
      </w:pPr>
      <w:r w:rsidRPr="00361240">
        <w:rPr>
          <w:color w:val="000000" w:themeColor="text1"/>
        </w:rPr>
        <w:t xml:space="preserve">The events industry has been rapidly evolving, influenced by globalisation and digital transformation to promote inclusivity and sustainability. </w:t>
      </w:r>
      <w:r w:rsidR="004E25D7" w:rsidRPr="00361240">
        <w:rPr>
          <w:color w:val="000000" w:themeColor="text1"/>
        </w:rPr>
        <w:t>By following a significant trend of experiential events, this event has targeted to</w:t>
      </w:r>
      <w:r w:rsidR="00220004" w:rsidRPr="00361240">
        <w:rPr>
          <w:color w:val="000000" w:themeColor="text1"/>
        </w:rPr>
        <w:t xml:space="preserve"> provide an </w:t>
      </w:r>
      <w:r w:rsidR="00B62135" w:rsidRPr="00361240">
        <w:rPr>
          <w:color w:val="000000" w:themeColor="text1"/>
        </w:rPr>
        <w:t>immersive cultural experience</w:t>
      </w:r>
      <w:r w:rsidR="00220004" w:rsidRPr="00361240">
        <w:rPr>
          <w:color w:val="000000" w:themeColor="text1"/>
        </w:rPr>
        <w:t xml:space="preserve"> to the </w:t>
      </w:r>
      <w:r w:rsidR="00B62135" w:rsidRPr="00361240">
        <w:rPr>
          <w:color w:val="000000" w:themeColor="text1"/>
        </w:rPr>
        <w:t xml:space="preserve">participants and the delegates. According to Ainscow (2020), </w:t>
      </w:r>
      <w:r w:rsidR="00023C92" w:rsidRPr="00361240">
        <w:rPr>
          <w:color w:val="000000" w:themeColor="text1"/>
        </w:rPr>
        <w:t xml:space="preserve">events are effectively designed to optimise learning inclusivity and resilience, thereby </w:t>
      </w:r>
      <w:r w:rsidR="005E3AF4" w:rsidRPr="00361240">
        <w:rPr>
          <w:color w:val="000000" w:themeColor="text1"/>
        </w:rPr>
        <w:t>creating value</w:t>
      </w:r>
      <w:r w:rsidR="00023C92" w:rsidRPr="00361240">
        <w:rPr>
          <w:color w:val="000000" w:themeColor="text1"/>
        </w:rPr>
        <w:t xml:space="preserve"> for the community. </w:t>
      </w:r>
      <w:r w:rsidR="005E3AF4" w:rsidRPr="00361240">
        <w:rPr>
          <w:color w:val="000000" w:themeColor="text1"/>
        </w:rPr>
        <w:t xml:space="preserve">In line with this, this event can reflect the celebration of global arts more feasibly through arts, music and storytelling at large. Another key trend of events has been hybrid and digital integration. </w:t>
      </w:r>
      <w:r w:rsidR="008B74CA" w:rsidRPr="00361240">
        <w:rPr>
          <w:color w:val="000000" w:themeColor="text1"/>
        </w:rPr>
        <w:t>The relevance of this event in the digital escape lies in the use of QR- code QR-code-based feedback form which helps participant feel convenient in providing their valuable feedback in the event, by showcasing future scope for improvements (</w:t>
      </w:r>
      <w:r w:rsidR="00D07511" w:rsidRPr="00361240">
        <w:rPr>
          <w:color w:val="000000" w:themeColor="text1"/>
          <w:lang w:val="en-US"/>
        </w:rPr>
        <w:t>Delighted, 2025)</w:t>
      </w:r>
      <w:r w:rsidR="008B74CA" w:rsidRPr="00361240">
        <w:rPr>
          <w:color w:val="000000" w:themeColor="text1"/>
        </w:rPr>
        <w:t xml:space="preserve">. </w:t>
      </w:r>
      <w:r w:rsidR="00D07511" w:rsidRPr="00361240">
        <w:rPr>
          <w:color w:val="000000" w:themeColor="text1"/>
        </w:rPr>
        <w:t xml:space="preserve">However, there are a range of challenges in this event including the pressure from competitors including Visit Wales or Visit England in terms of their more engaging campaigns. </w:t>
      </w:r>
      <w:r w:rsidR="0068573E" w:rsidRPr="00361240">
        <w:rPr>
          <w:color w:val="000000" w:themeColor="text1"/>
        </w:rPr>
        <w:t xml:space="preserve">In the post-covid scenario also, the risk assessment and consideration need to be prioritised to ensure a long-lasting impact of the event. Thus, a culturally rich and inclusive event can be developed with the mitigation of high-end cultural demands over time. </w:t>
      </w:r>
    </w:p>
    <w:p w14:paraId="6C5EC154" w14:textId="5CED8112" w:rsidR="00D07B10" w:rsidRPr="00361240" w:rsidRDefault="005055B0" w:rsidP="008B4A3E">
      <w:pPr>
        <w:pStyle w:val="Heading1"/>
        <w:rPr>
          <w:color w:val="000000" w:themeColor="text1"/>
          <w:lang w:val="en-GB"/>
        </w:rPr>
      </w:pPr>
      <w:bookmarkStart w:id="10" w:name="_Toc200472963"/>
      <w:r w:rsidRPr="00361240">
        <w:rPr>
          <w:color w:val="000000" w:themeColor="text1"/>
          <w:lang w:val="en-GB"/>
        </w:rPr>
        <w:t>Situational and Cultural Considerations</w:t>
      </w:r>
      <w:bookmarkEnd w:id="10"/>
      <w:r w:rsidR="00C22652" w:rsidRPr="00361240">
        <w:rPr>
          <w:color w:val="000000" w:themeColor="text1"/>
          <w:lang w:val="en-GB"/>
        </w:rPr>
        <w:t xml:space="preserve"> </w:t>
      </w:r>
    </w:p>
    <w:p w14:paraId="7F38E69A" w14:textId="061684D6" w:rsidR="008B4A3E" w:rsidRPr="00361240" w:rsidRDefault="005055B0" w:rsidP="008B4A3E">
      <w:pPr>
        <w:rPr>
          <w:color w:val="000000" w:themeColor="text1"/>
        </w:rPr>
      </w:pPr>
      <w:r w:rsidRPr="00361240">
        <w:rPr>
          <w:color w:val="000000" w:themeColor="text1"/>
        </w:rPr>
        <w:t xml:space="preserve">Both situational and cultural coordination have played a critical role in the success of the event. </w:t>
      </w:r>
      <w:r w:rsidR="00DD3D50" w:rsidRPr="00361240">
        <w:rPr>
          <w:color w:val="000000" w:themeColor="text1"/>
        </w:rPr>
        <w:t>In this scenario, the application of PESTLE analysis can be optimal. First, regarding the political factors, the Welsh Government has significantly supported cultural events by leveraging grants</w:t>
      </w:r>
      <w:r w:rsidR="002E6C24" w:rsidRPr="00361240">
        <w:rPr>
          <w:color w:val="000000" w:themeColor="text1"/>
        </w:rPr>
        <w:t xml:space="preserve"> </w:t>
      </w:r>
      <w:r w:rsidR="006F7DD7" w:rsidRPr="00361240">
        <w:rPr>
          <w:color w:val="000000" w:themeColor="text1"/>
        </w:rPr>
        <w:t xml:space="preserve">by fostering favourable policies for diversity-focused events. </w:t>
      </w:r>
      <w:r w:rsidR="006934BF" w:rsidRPr="00361240">
        <w:rPr>
          <w:color w:val="000000" w:themeColor="text1"/>
        </w:rPr>
        <w:t>S</w:t>
      </w:r>
      <w:r w:rsidR="006F7DD7" w:rsidRPr="00361240">
        <w:rPr>
          <w:color w:val="000000" w:themeColor="text1"/>
        </w:rPr>
        <w:t xml:space="preserve">econdly, from an economic perspective, inflation and cost of living </w:t>
      </w:r>
      <w:r w:rsidR="006934BF" w:rsidRPr="00361240">
        <w:rPr>
          <w:color w:val="000000" w:themeColor="text1"/>
        </w:rPr>
        <w:t xml:space="preserve">pressures have affected ticket affordability, resulting in limited expenditure on merchandise. Thirdly, Cardiff has fostered an increasing </w:t>
      </w:r>
      <w:r w:rsidR="007B4503" w:rsidRPr="00361240">
        <w:rPr>
          <w:color w:val="000000" w:themeColor="text1"/>
        </w:rPr>
        <w:t xml:space="preserve">multicultural population </w:t>
      </w:r>
      <w:r w:rsidR="00903D6C" w:rsidRPr="00361240">
        <w:rPr>
          <w:color w:val="000000" w:themeColor="text1"/>
        </w:rPr>
        <w:t xml:space="preserve">so that representation of the diverse communities can be uplifted through this event. </w:t>
      </w:r>
      <w:r w:rsidR="00903D6C" w:rsidRPr="00361240">
        <w:rPr>
          <w:color w:val="000000" w:themeColor="text1"/>
        </w:rPr>
        <w:lastRenderedPageBreak/>
        <w:t xml:space="preserve">Further, from the technological perspective, the use of QR </w:t>
      </w:r>
      <w:r w:rsidR="00920326" w:rsidRPr="00361240">
        <w:rPr>
          <w:color w:val="000000" w:themeColor="text1"/>
        </w:rPr>
        <w:t>feedback surveys has been optimal for leveraging participants' interests to fill out the feedback form on the closure of the event</w:t>
      </w:r>
      <w:r w:rsidR="00FF5D64" w:rsidRPr="00361240">
        <w:rPr>
          <w:color w:val="000000" w:themeColor="text1"/>
        </w:rPr>
        <w:t xml:space="preserve"> (Carswell </w:t>
      </w:r>
      <w:r w:rsidR="00FF5D64" w:rsidRPr="00361240">
        <w:rPr>
          <w:i/>
          <w:iCs/>
          <w:color w:val="000000" w:themeColor="text1"/>
        </w:rPr>
        <w:t>et al</w:t>
      </w:r>
      <w:r w:rsidR="00FF5D64" w:rsidRPr="00361240">
        <w:rPr>
          <w:color w:val="000000" w:themeColor="text1"/>
        </w:rPr>
        <w:t>., 2023)</w:t>
      </w:r>
      <w:r w:rsidR="00920326" w:rsidRPr="00361240">
        <w:rPr>
          <w:color w:val="000000" w:themeColor="text1"/>
        </w:rPr>
        <w:t xml:space="preserve">. Apart from this, from an environmental perspective, the consideration of sustainability by hosting the local venues can be optimal for the event's success due to its focus on eco-friendly catering. </w:t>
      </w:r>
      <w:r w:rsidR="009E12FB" w:rsidRPr="00361240">
        <w:rPr>
          <w:color w:val="000000" w:themeColor="text1"/>
        </w:rPr>
        <w:t xml:space="preserve">Finally, based on the legal perspective this event will maintain all the health and safety regulations so that high food hygiene standards and risk-free project delivery can be optimised. </w:t>
      </w:r>
      <w:r w:rsidR="00436DD2" w:rsidRPr="00361240">
        <w:rPr>
          <w:color w:val="000000" w:themeColor="text1"/>
        </w:rPr>
        <w:t xml:space="preserve">To this end, it can be stated that culture is vital to ensure inclusivity by engaging local embassies, thereby promoting the authenticity of the event to a great extent. </w:t>
      </w:r>
    </w:p>
    <w:p w14:paraId="0C8D2A94" w14:textId="4ED63945" w:rsidR="00414018" w:rsidRPr="00361240" w:rsidRDefault="005055B0" w:rsidP="00414018">
      <w:pPr>
        <w:pStyle w:val="Heading1"/>
        <w:rPr>
          <w:color w:val="000000" w:themeColor="text1"/>
          <w:lang w:val="en-GB"/>
        </w:rPr>
      </w:pPr>
      <w:bookmarkStart w:id="11" w:name="_Toc200472964"/>
      <w:r w:rsidRPr="00361240">
        <w:rPr>
          <w:color w:val="000000" w:themeColor="text1"/>
          <w:lang w:val="en-GB"/>
        </w:rPr>
        <w:t>Conclusion</w:t>
      </w:r>
      <w:bookmarkEnd w:id="11"/>
      <w:r w:rsidRPr="00361240">
        <w:rPr>
          <w:color w:val="000000" w:themeColor="text1"/>
          <w:lang w:val="en-GB"/>
        </w:rPr>
        <w:t xml:space="preserve"> </w:t>
      </w:r>
    </w:p>
    <w:p w14:paraId="53BC162D" w14:textId="7557C5F0" w:rsidR="00FF3000" w:rsidRPr="00361240" w:rsidRDefault="005055B0" w:rsidP="00FF5D64">
      <w:pPr>
        <w:rPr>
          <w:color w:val="000000" w:themeColor="text1"/>
        </w:rPr>
      </w:pPr>
      <w:r w:rsidRPr="00361240">
        <w:rPr>
          <w:color w:val="000000" w:themeColor="text1"/>
        </w:rPr>
        <w:t xml:space="preserve">Conclusively, it can be noted that this report has highlighted the relevance of this cultural event planning and management to promote operational integrity and connectivity across different </w:t>
      </w:r>
      <w:r w:rsidR="00A33809" w:rsidRPr="00361240">
        <w:rPr>
          <w:color w:val="000000" w:themeColor="text1"/>
        </w:rPr>
        <w:t>cultur</w:t>
      </w:r>
      <w:r w:rsidRPr="00361240">
        <w:rPr>
          <w:color w:val="000000" w:themeColor="text1"/>
        </w:rPr>
        <w:t>al communities</w:t>
      </w:r>
      <w:r w:rsidR="00A33809" w:rsidRPr="00361240">
        <w:rPr>
          <w:color w:val="000000" w:themeColor="text1"/>
        </w:rPr>
        <w:t xml:space="preserve">. </w:t>
      </w:r>
      <w:r w:rsidRPr="00361240">
        <w:rPr>
          <w:color w:val="000000" w:themeColor="text1"/>
        </w:rPr>
        <w:t xml:space="preserve">On the one hand, it has been found feasible to conduct and organise, and on the other, it can cause a range of unforeseen challenges, that require qualitative mitigation through structured staff training and integrity at large. Thus, the long-term success of this cultural event can be ensured globally by promoting cultural integrity and resilience. </w:t>
      </w:r>
    </w:p>
    <w:p w14:paraId="43517D00" w14:textId="77777777" w:rsidR="00FF3000" w:rsidRPr="00361240" w:rsidRDefault="005055B0">
      <w:pPr>
        <w:spacing w:after="200" w:line="276" w:lineRule="auto"/>
        <w:jc w:val="left"/>
        <w:rPr>
          <w:color w:val="000000" w:themeColor="text1"/>
        </w:rPr>
      </w:pPr>
      <w:r w:rsidRPr="00361240">
        <w:rPr>
          <w:color w:val="000000" w:themeColor="text1"/>
        </w:rPr>
        <w:br w:type="page"/>
      </w:r>
    </w:p>
    <w:p w14:paraId="7D2AFDCE" w14:textId="67C12E89" w:rsidR="00FF5D64" w:rsidRPr="00361240" w:rsidRDefault="005055B0" w:rsidP="00FF3000">
      <w:pPr>
        <w:pStyle w:val="Heading1"/>
        <w:rPr>
          <w:color w:val="000000" w:themeColor="text1"/>
        </w:rPr>
      </w:pPr>
      <w:bookmarkStart w:id="12" w:name="_Toc200472965"/>
      <w:r w:rsidRPr="00361240">
        <w:rPr>
          <w:color w:val="000000" w:themeColor="text1"/>
        </w:rPr>
        <w:lastRenderedPageBreak/>
        <w:t>References</w:t>
      </w:r>
      <w:bookmarkEnd w:id="12"/>
      <w:r w:rsidRPr="00361240">
        <w:rPr>
          <w:color w:val="000000" w:themeColor="text1"/>
        </w:rPr>
        <w:t xml:space="preserve"> </w:t>
      </w:r>
    </w:p>
    <w:p w14:paraId="4F552C1A" w14:textId="2C7BD9A8" w:rsidR="00FF3000" w:rsidRPr="00361240" w:rsidRDefault="005055B0" w:rsidP="00FF3000">
      <w:pPr>
        <w:rPr>
          <w:color w:val="000000" w:themeColor="text1"/>
          <w:lang w:val="en-US"/>
        </w:rPr>
      </w:pPr>
      <w:r w:rsidRPr="00361240">
        <w:rPr>
          <w:color w:val="000000" w:themeColor="text1"/>
          <w:lang w:val="en-US"/>
        </w:rPr>
        <w:t xml:space="preserve">Ainscow, M. (2020) Promoting Inclusion and Equity in education: Lessons from International Experiences. </w:t>
      </w:r>
      <w:r w:rsidRPr="00361240">
        <w:rPr>
          <w:i/>
          <w:iCs/>
          <w:color w:val="000000" w:themeColor="text1"/>
          <w:lang w:val="en-US"/>
        </w:rPr>
        <w:t>Nordic Journal of Studies in Educational Policy</w:t>
      </w:r>
      <w:r w:rsidRPr="00361240">
        <w:rPr>
          <w:color w:val="000000" w:themeColor="text1"/>
          <w:lang w:val="en-US"/>
        </w:rPr>
        <w:t>, [online] 6(1), pp.7–16. Available at: https://www.tandfonline.com/doi/full/10.1080/20020317.2020.1729587 [Accessed on: 10 June 2025].</w:t>
      </w:r>
    </w:p>
    <w:p w14:paraId="1189C687" w14:textId="77777777" w:rsidR="00FF3000" w:rsidRPr="00361240" w:rsidRDefault="005055B0" w:rsidP="00FF3000">
      <w:pPr>
        <w:rPr>
          <w:color w:val="000000" w:themeColor="text1"/>
        </w:rPr>
      </w:pPr>
      <w:r w:rsidRPr="00361240">
        <w:rPr>
          <w:color w:val="000000" w:themeColor="text1"/>
        </w:rPr>
        <w:t>Auslander, P. (2022) </w:t>
      </w:r>
      <w:r w:rsidRPr="00361240">
        <w:rPr>
          <w:i/>
          <w:iCs/>
          <w:color w:val="000000" w:themeColor="text1"/>
        </w:rPr>
        <w:t>Liveness: Performance in a mediatized culture</w:t>
      </w:r>
      <w:r w:rsidRPr="00361240">
        <w:rPr>
          <w:color w:val="000000" w:themeColor="text1"/>
        </w:rPr>
        <w:t>. Routledge.</w:t>
      </w:r>
    </w:p>
    <w:p w14:paraId="6D91DDCA" w14:textId="77777777" w:rsidR="00FF3000" w:rsidRPr="00361240" w:rsidRDefault="005055B0" w:rsidP="00FF3000">
      <w:pPr>
        <w:rPr>
          <w:color w:val="000000" w:themeColor="text1"/>
        </w:rPr>
      </w:pPr>
      <w:r w:rsidRPr="00361240">
        <w:rPr>
          <w:color w:val="000000" w:themeColor="text1"/>
        </w:rPr>
        <w:t>Bangura, E. and Choi, M. (2024) Creative Event Design and Management: An Exploratory Study of Event Professionals Perspective. </w:t>
      </w:r>
      <w:r w:rsidRPr="00361240">
        <w:rPr>
          <w:i/>
          <w:iCs/>
          <w:color w:val="000000" w:themeColor="text1"/>
        </w:rPr>
        <w:t>International Journal of Hospitality and Tourism Systems</w:t>
      </w:r>
      <w:r w:rsidRPr="00361240">
        <w:rPr>
          <w:color w:val="000000" w:themeColor="text1"/>
        </w:rPr>
        <w:t>, </w:t>
      </w:r>
      <w:r w:rsidRPr="00361240">
        <w:rPr>
          <w:i/>
          <w:iCs/>
          <w:color w:val="000000" w:themeColor="text1"/>
        </w:rPr>
        <w:t>17</w:t>
      </w:r>
      <w:r w:rsidRPr="00361240">
        <w:rPr>
          <w:color w:val="000000" w:themeColor="text1"/>
        </w:rPr>
        <w:t>(4), p.29.</w:t>
      </w:r>
    </w:p>
    <w:p w14:paraId="0FF689CB" w14:textId="5BB760D6" w:rsidR="00FF3000" w:rsidRPr="00361240" w:rsidRDefault="005055B0" w:rsidP="00FF3000">
      <w:pPr>
        <w:rPr>
          <w:color w:val="000000" w:themeColor="text1"/>
          <w:lang w:val="en-US"/>
        </w:rPr>
      </w:pPr>
      <w:r w:rsidRPr="00361240">
        <w:rPr>
          <w:color w:val="000000" w:themeColor="text1"/>
          <w:lang w:val="en-US"/>
        </w:rPr>
        <w:t xml:space="preserve">Campbell, K. (2022) </w:t>
      </w:r>
      <w:r w:rsidRPr="00361240">
        <w:rPr>
          <w:i/>
          <w:iCs/>
          <w:color w:val="000000" w:themeColor="text1"/>
          <w:lang w:val="en-US"/>
        </w:rPr>
        <w:t>13 team-building activities for hotel staff that actually work | cvent blog</w:t>
      </w:r>
      <w:r w:rsidRPr="00361240">
        <w:rPr>
          <w:color w:val="000000" w:themeColor="text1"/>
          <w:lang w:val="en-US"/>
        </w:rPr>
        <w:t>. [online] Cvent. Available at: https://www.cvent.com/en/blog/hospitality/team-building-activities-hotel-staff [Accessed on: 10 June 2025].</w:t>
      </w:r>
    </w:p>
    <w:p w14:paraId="0010EA85" w14:textId="77777777" w:rsidR="00FF3000" w:rsidRPr="00361240" w:rsidRDefault="005055B0" w:rsidP="00FF3000">
      <w:pPr>
        <w:rPr>
          <w:color w:val="000000" w:themeColor="text1"/>
          <w:lang w:val="en-US"/>
        </w:rPr>
      </w:pPr>
      <w:r w:rsidRPr="00361240">
        <w:rPr>
          <w:color w:val="000000" w:themeColor="text1"/>
        </w:rPr>
        <w:t>Carswell, J., Jamal, T., Lee, S., Sullins, D.L. and Wellman, K. (2023) Post-pandemic lessons for destination resilience and sustainable event management: the complex learning destination. </w:t>
      </w:r>
      <w:r w:rsidRPr="00361240">
        <w:rPr>
          <w:i/>
          <w:iCs/>
          <w:color w:val="000000" w:themeColor="text1"/>
        </w:rPr>
        <w:t>Tourism and Hospitality</w:t>
      </w:r>
      <w:r w:rsidRPr="00361240">
        <w:rPr>
          <w:color w:val="000000" w:themeColor="text1"/>
        </w:rPr>
        <w:t>, </w:t>
      </w:r>
      <w:r w:rsidRPr="00361240">
        <w:rPr>
          <w:i/>
          <w:iCs/>
          <w:color w:val="000000" w:themeColor="text1"/>
        </w:rPr>
        <w:t>4</w:t>
      </w:r>
      <w:r w:rsidRPr="00361240">
        <w:rPr>
          <w:color w:val="000000" w:themeColor="text1"/>
        </w:rPr>
        <w:t>(1), pp.91-140.</w:t>
      </w:r>
    </w:p>
    <w:p w14:paraId="2401A584" w14:textId="2AFCFB9F" w:rsidR="00FF3000" w:rsidRPr="00361240" w:rsidRDefault="005055B0" w:rsidP="00FF3000">
      <w:pPr>
        <w:rPr>
          <w:color w:val="000000" w:themeColor="text1"/>
          <w:lang w:val="en-US"/>
        </w:rPr>
      </w:pPr>
      <w:r w:rsidRPr="00361240">
        <w:rPr>
          <w:color w:val="000000" w:themeColor="text1"/>
          <w:lang w:val="en-US"/>
        </w:rPr>
        <w:t xml:space="preserve">Creative Cardiff (2021) </w:t>
      </w:r>
      <w:r w:rsidRPr="00361240">
        <w:rPr>
          <w:i/>
          <w:iCs/>
          <w:color w:val="000000" w:themeColor="text1"/>
          <w:lang w:val="en-US"/>
        </w:rPr>
        <w:t>Performance Spaces | Creative Cardiff</w:t>
      </w:r>
      <w:r w:rsidRPr="00361240">
        <w:rPr>
          <w:color w:val="000000" w:themeColor="text1"/>
          <w:lang w:val="en-US"/>
        </w:rPr>
        <w:t>. [online] Creative Cardiff. Available at: https://creativecardiff.org.uk/performance-spaces [Accessed on: 10 June 2025].</w:t>
      </w:r>
    </w:p>
    <w:p w14:paraId="6E379171" w14:textId="3068DBE8" w:rsidR="00FF3000" w:rsidRPr="00361240" w:rsidRDefault="005055B0" w:rsidP="00FF3000">
      <w:pPr>
        <w:rPr>
          <w:color w:val="000000" w:themeColor="text1"/>
          <w:lang w:val="en-US"/>
        </w:rPr>
      </w:pPr>
      <w:r w:rsidRPr="00361240">
        <w:rPr>
          <w:color w:val="000000" w:themeColor="text1"/>
          <w:lang w:val="en-US"/>
        </w:rPr>
        <w:t xml:space="preserve">Cvent (2023) </w:t>
      </w:r>
      <w:r w:rsidRPr="00361240">
        <w:rPr>
          <w:i/>
          <w:iCs/>
          <w:color w:val="000000" w:themeColor="text1"/>
          <w:lang w:val="en-US"/>
        </w:rPr>
        <w:t>12 Event Planning Skills You Need for Success | Cvent Blog</w:t>
      </w:r>
      <w:r w:rsidRPr="00361240">
        <w:rPr>
          <w:color w:val="000000" w:themeColor="text1"/>
          <w:lang w:val="en-US"/>
        </w:rPr>
        <w:t>. [online] Cvent. Available at: https://www.cvent.com/en/blog/events/12-event-planning-skills-you-need-success [Accessed on: 10 June 2025].</w:t>
      </w:r>
    </w:p>
    <w:p w14:paraId="64D39761" w14:textId="5E7E684D" w:rsidR="00FF3000" w:rsidRPr="00361240" w:rsidRDefault="005055B0" w:rsidP="00FF3000">
      <w:pPr>
        <w:rPr>
          <w:color w:val="000000" w:themeColor="text1"/>
          <w:lang w:val="en-US"/>
        </w:rPr>
      </w:pPr>
      <w:r w:rsidRPr="00361240">
        <w:rPr>
          <w:color w:val="000000" w:themeColor="text1"/>
          <w:lang w:val="en-US"/>
        </w:rPr>
        <w:t xml:space="preserve">Delighted (2025) </w:t>
      </w:r>
      <w:r w:rsidRPr="00361240">
        <w:rPr>
          <w:i/>
          <w:iCs/>
          <w:color w:val="000000" w:themeColor="text1"/>
          <w:lang w:val="en-US"/>
        </w:rPr>
        <w:t>QR code surveys: Get feedback wherever your customers are</w:t>
      </w:r>
      <w:r w:rsidRPr="00361240">
        <w:rPr>
          <w:color w:val="000000" w:themeColor="text1"/>
          <w:lang w:val="en-US"/>
        </w:rPr>
        <w:t>. [online] Delighted. Available at: https://delighted.com/blog/qr-code-survey-get-feedback [Accessed on: 10 June 2025].</w:t>
      </w:r>
    </w:p>
    <w:p w14:paraId="246363D8" w14:textId="317ED12C" w:rsidR="00FF3000" w:rsidRPr="00361240" w:rsidRDefault="005055B0" w:rsidP="00FF3000">
      <w:pPr>
        <w:rPr>
          <w:color w:val="000000" w:themeColor="text1"/>
          <w:lang w:val="en-US"/>
        </w:rPr>
      </w:pPr>
      <w:r w:rsidRPr="00361240">
        <w:rPr>
          <w:color w:val="000000" w:themeColor="text1"/>
          <w:lang w:val="en-US"/>
        </w:rPr>
        <w:t xml:space="preserve">EMBOK (2025) </w:t>
      </w:r>
      <w:r w:rsidRPr="00361240">
        <w:rPr>
          <w:i/>
          <w:iCs/>
          <w:color w:val="000000" w:themeColor="text1"/>
          <w:lang w:val="en-US"/>
        </w:rPr>
        <w:t>EMBOK - Event Management Body of Knowledge - Phases</w:t>
      </w:r>
      <w:r w:rsidRPr="00361240">
        <w:rPr>
          <w:color w:val="000000" w:themeColor="text1"/>
          <w:lang w:val="en-US"/>
        </w:rPr>
        <w:t>. [online] EMBOK. Available at: https://www.embok.org/index.php/embok-model/phases [Accessed on: 10 June 2025].</w:t>
      </w:r>
    </w:p>
    <w:p w14:paraId="13FA15C3" w14:textId="77777777" w:rsidR="00FF3000" w:rsidRPr="00361240" w:rsidRDefault="005055B0" w:rsidP="00FF3000">
      <w:pPr>
        <w:rPr>
          <w:color w:val="000000" w:themeColor="text1"/>
        </w:rPr>
      </w:pPr>
      <w:r w:rsidRPr="00361240">
        <w:rPr>
          <w:color w:val="000000" w:themeColor="text1"/>
        </w:rPr>
        <w:lastRenderedPageBreak/>
        <w:t>Folgado-Fernández, J.A., Duarte, P. and Hernández-Mogollón, J.M. (2021) Tourist’s rational and emotional engagement across events: A multi-event integration view. </w:t>
      </w:r>
      <w:r w:rsidRPr="00361240">
        <w:rPr>
          <w:i/>
          <w:iCs/>
          <w:color w:val="000000" w:themeColor="text1"/>
        </w:rPr>
        <w:t>International Journal of Contemporary Hospitality Management</w:t>
      </w:r>
      <w:r w:rsidRPr="00361240">
        <w:rPr>
          <w:color w:val="000000" w:themeColor="text1"/>
        </w:rPr>
        <w:t>, </w:t>
      </w:r>
      <w:r w:rsidRPr="00361240">
        <w:rPr>
          <w:i/>
          <w:iCs/>
          <w:color w:val="000000" w:themeColor="text1"/>
        </w:rPr>
        <w:t>33</w:t>
      </w:r>
      <w:r w:rsidRPr="00361240">
        <w:rPr>
          <w:color w:val="000000" w:themeColor="text1"/>
        </w:rPr>
        <w:t>(7), pp.2371-2390.</w:t>
      </w:r>
    </w:p>
    <w:p w14:paraId="7C218778" w14:textId="77777777" w:rsidR="00FF3000" w:rsidRPr="00361240" w:rsidRDefault="005055B0" w:rsidP="00FF3000">
      <w:pPr>
        <w:rPr>
          <w:color w:val="000000" w:themeColor="text1"/>
        </w:rPr>
      </w:pPr>
      <w:r w:rsidRPr="00361240">
        <w:rPr>
          <w:color w:val="000000" w:themeColor="text1"/>
        </w:rPr>
        <w:t>Frey, B.S. and Briviba, A. (2021) A policy proposal to deal with excessive cultural tourism. </w:t>
      </w:r>
      <w:r w:rsidRPr="00361240">
        <w:rPr>
          <w:i/>
          <w:iCs/>
          <w:color w:val="000000" w:themeColor="text1"/>
        </w:rPr>
        <w:t>European Planning Studies</w:t>
      </w:r>
      <w:r w:rsidRPr="00361240">
        <w:rPr>
          <w:color w:val="000000" w:themeColor="text1"/>
        </w:rPr>
        <w:t>, </w:t>
      </w:r>
      <w:r w:rsidRPr="00361240">
        <w:rPr>
          <w:i/>
          <w:iCs/>
          <w:color w:val="000000" w:themeColor="text1"/>
        </w:rPr>
        <w:t>29</w:t>
      </w:r>
      <w:r w:rsidRPr="00361240">
        <w:rPr>
          <w:color w:val="000000" w:themeColor="text1"/>
        </w:rPr>
        <w:t>(4), pp.601-618.</w:t>
      </w:r>
    </w:p>
    <w:p w14:paraId="2D56F830" w14:textId="3B60EA2F" w:rsidR="00FF3000" w:rsidRPr="00361240" w:rsidRDefault="005055B0" w:rsidP="00FF3000">
      <w:pPr>
        <w:rPr>
          <w:color w:val="000000" w:themeColor="text1"/>
          <w:lang w:val="en-US"/>
        </w:rPr>
      </w:pPr>
      <w:r w:rsidRPr="00361240">
        <w:rPr>
          <w:color w:val="000000" w:themeColor="text1"/>
          <w:lang w:val="en-US"/>
        </w:rPr>
        <w:t xml:space="preserve">GOV.WALES (2022) </w:t>
      </w:r>
      <w:r w:rsidRPr="00361240">
        <w:rPr>
          <w:i/>
          <w:iCs/>
          <w:color w:val="000000" w:themeColor="text1"/>
          <w:lang w:val="en-US"/>
        </w:rPr>
        <w:t>Ethnic Group, National Identity, Language and Religion in Wales (Census 2021)</w:t>
      </w:r>
      <w:r w:rsidRPr="00361240">
        <w:rPr>
          <w:color w:val="000000" w:themeColor="text1"/>
          <w:lang w:val="en-US"/>
        </w:rPr>
        <w:t>. [online] GOV.WALES. Available at: https://www.gov.wales/ethnic-group-national-identity-language-and-religion-wales-census-2021-html [Accessed on: 10 June 2025].</w:t>
      </w:r>
    </w:p>
    <w:p w14:paraId="7C7C0AFF" w14:textId="277A4C6A" w:rsidR="00FF3000" w:rsidRPr="00361240" w:rsidRDefault="005055B0" w:rsidP="00FF3000">
      <w:pPr>
        <w:rPr>
          <w:color w:val="000000" w:themeColor="text1"/>
          <w:lang w:val="en-US"/>
        </w:rPr>
      </w:pPr>
      <w:r w:rsidRPr="00361240">
        <w:rPr>
          <w:color w:val="000000" w:themeColor="text1"/>
          <w:lang w:val="en-US"/>
        </w:rPr>
        <w:t xml:space="preserve">Haddix, J. (2025) </w:t>
      </w:r>
      <w:r w:rsidRPr="00361240">
        <w:rPr>
          <w:i/>
          <w:iCs/>
          <w:color w:val="000000" w:themeColor="text1"/>
          <w:lang w:val="en-US"/>
        </w:rPr>
        <w:t>Event Marketing: The 2021 Guide | Cvent Blog</w:t>
      </w:r>
      <w:r w:rsidRPr="00361240">
        <w:rPr>
          <w:color w:val="000000" w:themeColor="text1"/>
          <w:lang w:val="en-US"/>
        </w:rPr>
        <w:t>. [online] Cvent. Available at: https://www.cvent.com/en/blog/events/event-marketing-guide [Accessed on: 10 June 2025].</w:t>
      </w:r>
    </w:p>
    <w:p w14:paraId="3DBED65E" w14:textId="3260E4DD" w:rsidR="00FF3000" w:rsidRPr="00361240" w:rsidRDefault="005055B0" w:rsidP="00FF3000">
      <w:pPr>
        <w:rPr>
          <w:color w:val="000000" w:themeColor="text1"/>
          <w:lang w:val="en-US"/>
        </w:rPr>
      </w:pPr>
      <w:r w:rsidRPr="00361240">
        <w:rPr>
          <w:color w:val="000000" w:themeColor="text1"/>
          <w:lang w:val="en-US"/>
        </w:rPr>
        <w:t xml:space="preserve">McLeod, S. (2025) </w:t>
      </w:r>
      <w:r w:rsidRPr="00361240">
        <w:rPr>
          <w:i/>
          <w:iCs/>
          <w:color w:val="000000" w:themeColor="text1"/>
          <w:lang w:val="en-US"/>
        </w:rPr>
        <w:t>Maslow’s Hierarchy of Needs</w:t>
      </w:r>
      <w:r w:rsidRPr="00361240">
        <w:rPr>
          <w:color w:val="000000" w:themeColor="text1"/>
          <w:lang w:val="en-US"/>
        </w:rPr>
        <w:t>. [online] Simply Psychology. Available at: https://www.simplypsychology.org/maslow.html [Accessed on: 10 June 2025].</w:t>
      </w:r>
    </w:p>
    <w:p w14:paraId="5D32A632" w14:textId="6D74435C" w:rsidR="00FF3000" w:rsidRPr="00361240" w:rsidRDefault="005055B0" w:rsidP="00FF3000">
      <w:pPr>
        <w:rPr>
          <w:color w:val="000000" w:themeColor="text1"/>
          <w:lang w:val="en-US"/>
        </w:rPr>
      </w:pPr>
      <w:r w:rsidRPr="00361240">
        <w:rPr>
          <w:color w:val="000000" w:themeColor="text1"/>
          <w:lang w:val="en-US"/>
        </w:rPr>
        <w:t xml:space="preserve">ONS (2023) </w:t>
      </w:r>
      <w:r w:rsidRPr="00361240">
        <w:rPr>
          <w:i/>
          <w:iCs/>
          <w:color w:val="000000" w:themeColor="text1"/>
          <w:lang w:val="en-US"/>
        </w:rPr>
        <w:t>How life has changed in Cardiff: Census 2021</w:t>
      </w:r>
      <w:r w:rsidRPr="00361240">
        <w:rPr>
          <w:color w:val="000000" w:themeColor="text1"/>
          <w:lang w:val="en-US"/>
        </w:rPr>
        <w:t>. [online] Office for National Statistics. Available at: https://www.ons.gov.uk/visualisations/censusareachanges/W06000015/ [Accessed on: 10 June 2025].</w:t>
      </w:r>
    </w:p>
    <w:p w14:paraId="7B1EA207" w14:textId="77777777" w:rsidR="00FF3000" w:rsidRPr="00361240" w:rsidRDefault="005055B0" w:rsidP="00FF3000">
      <w:pPr>
        <w:rPr>
          <w:color w:val="000000" w:themeColor="text1"/>
        </w:rPr>
      </w:pPr>
      <w:r w:rsidRPr="00361240">
        <w:rPr>
          <w:color w:val="000000" w:themeColor="text1"/>
        </w:rPr>
        <w:t>Rutagand, E. (2024) The role of cultural festivals in promoting social cohesion and cultural understanding. </w:t>
      </w:r>
      <w:r w:rsidRPr="00361240">
        <w:rPr>
          <w:i/>
          <w:iCs/>
          <w:color w:val="000000" w:themeColor="text1"/>
        </w:rPr>
        <w:t>International Journal of Humanity and Social Sciences</w:t>
      </w:r>
      <w:r w:rsidRPr="00361240">
        <w:rPr>
          <w:color w:val="000000" w:themeColor="text1"/>
        </w:rPr>
        <w:t>, </w:t>
      </w:r>
      <w:r w:rsidRPr="00361240">
        <w:rPr>
          <w:i/>
          <w:iCs/>
          <w:color w:val="000000" w:themeColor="text1"/>
        </w:rPr>
        <w:t>3</w:t>
      </w:r>
      <w:r w:rsidRPr="00361240">
        <w:rPr>
          <w:color w:val="000000" w:themeColor="text1"/>
        </w:rPr>
        <w:t>(2), pp.13-25.</w:t>
      </w:r>
    </w:p>
    <w:p w14:paraId="613AECE3" w14:textId="77777777" w:rsidR="00FF3000" w:rsidRPr="00361240" w:rsidRDefault="005055B0" w:rsidP="00FF3000">
      <w:pPr>
        <w:rPr>
          <w:color w:val="000000" w:themeColor="text1"/>
        </w:rPr>
      </w:pPr>
      <w:r w:rsidRPr="00361240">
        <w:rPr>
          <w:color w:val="000000" w:themeColor="text1"/>
        </w:rPr>
        <w:t xml:space="preserve">Yoopetch, C. (2022) Sustainable cultural tourism and community development: The perspectives of residents and the application of Social Exchange Theory. </w:t>
      </w:r>
      <w:r w:rsidRPr="00361240">
        <w:rPr>
          <w:i/>
          <w:iCs/>
          <w:color w:val="000000" w:themeColor="text1"/>
        </w:rPr>
        <w:t>Journal of Urban Culture Research</w:t>
      </w:r>
      <w:r w:rsidRPr="00361240">
        <w:rPr>
          <w:color w:val="000000" w:themeColor="text1"/>
        </w:rPr>
        <w:t>, </w:t>
      </w:r>
      <w:r w:rsidRPr="00361240">
        <w:rPr>
          <w:i/>
          <w:iCs/>
          <w:color w:val="000000" w:themeColor="text1"/>
        </w:rPr>
        <w:t>24</w:t>
      </w:r>
      <w:r w:rsidRPr="00361240">
        <w:rPr>
          <w:color w:val="000000" w:themeColor="text1"/>
        </w:rPr>
        <w:t>, pp.3-22.</w:t>
      </w:r>
    </w:p>
    <w:p w14:paraId="6E566BD7" w14:textId="77777777" w:rsidR="00FF3000" w:rsidRPr="00361240" w:rsidRDefault="00FF3000" w:rsidP="00FF3000">
      <w:pPr>
        <w:rPr>
          <w:color w:val="000000" w:themeColor="text1"/>
          <w:lang w:val="en-US"/>
        </w:rPr>
      </w:pPr>
    </w:p>
    <w:p w14:paraId="76BC31BE" w14:textId="77777777" w:rsidR="00414018" w:rsidRPr="00361240" w:rsidRDefault="00414018" w:rsidP="00A510CA">
      <w:pPr>
        <w:rPr>
          <w:color w:val="000000" w:themeColor="text1"/>
          <w:lang w:val="en-US"/>
        </w:rPr>
      </w:pPr>
    </w:p>
    <w:sectPr w:rsidR="00414018" w:rsidRPr="0036124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20173A"/>
    <w:multiLevelType w:val="multilevel"/>
    <w:tmpl w:val="C5B2CFBE"/>
    <w:lvl w:ilvl="0">
      <w:start w:val="1"/>
      <w:numFmt w:val="decimal"/>
      <w:lvlText w:val="%1."/>
      <w:lvlJc w:val="left"/>
      <w:pPr>
        <w:ind w:left="0" w:firstLine="0"/>
      </w:pPr>
    </w:lvl>
    <w:lvl w:ilvl="1">
      <w:start w:val="1"/>
      <w:numFmt w:val="decimal"/>
      <w:lvlText w:val="%1.%2"/>
      <w:lvlJc w:val="left"/>
      <w:pPr>
        <w:ind w:left="0" w:firstLine="0"/>
      </w:pPr>
    </w:lvl>
    <w:lvl w:ilvl="2">
      <w:start w:val="1"/>
      <w:numFmt w:val="decimal"/>
      <w:lvlText w:val="%1.%2.%3"/>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 w15:restartNumberingAfterBreak="0">
    <w:nsid w:val="55CB01A1"/>
    <w:multiLevelType w:val="multilevel"/>
    <w:tmpl w:val="5234FCBC"/>
    <w:lvl w:ilvl="0">
      <w:start w:val="1"/>
      <w:numFmt w:val="decimal"/>
      <w:lvlText w:val="%1."/>
      <w:lvlJc w:val="left"/>
      <w:pPr>
        <w:ind w:left="3852" w:hanging="432"/>
      </w:pPr>
      <w:rPr>
        <w:rFonts w:hint="default"/>
        <w:b/>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158155300">
    <w:abstractNumId w:val="0"/>
  </w:num>
  <w:num w:numId="2" w16cid:durableId="77488752">
    <w:abstractNumId w:val="0"/>
  </w:num>
  <w:num w:numId="3" w16cid:durableId="1842314563">
    <w:abstractNumId w:val="0"/>
  </w:num>
  <w:num w:numId="4" w16cid:durableId="1952322366">
    <w:abstractNumId w:val="0"/>
  </w:num>
  <w:num w:numId="5" w16cid:durableId="730348905">
    <w:abstractNumId w:val="0"/>
  </w:num>
  <w:num w:numId="6" w16cid:durableId="697507422">
    <w:abstractNumId w:val="0"/>
  </w:num>
  <w:num w:numId="7" w16cid:durableId="1574966035">
    <w:abstractNumId w:val="1"/>
  </w:num>
  <w:num w:numId="8" w16cid:durableId="1342507237">
    <w:abstractNumId w:val="1"/>
  </w:num>
  <w:num w:numId="9" w16cid:durableId="587663810">
    <w:abstractNumId w:val="1"/>
  </w:num>
  <w:num w:numId="10" w16cid:durableId="1604722251">
    <w:abstractNumId w:val="1"/>
  </w:num>
  <w:num w:numId="11" w16cid:durableId="654603077">
    <w:abstractNumId w:val="0"/>
  </w:num>
  <w:num w:numId="12" w16cid:durableId="518009616">
    <w:abstractNumId w:val="1"/>
  </w:num>
  <w:num w:numId="13" w16cid:durableId="20308331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685"/>
    <w:rsid w:val="00000BE3"/>
    <w:rsid w:val="00003194"/>
    <w:rsid w:val="00007A05"/>
    <w:rsid w:val="00007E95"/>
    <w:rsid w:val="00014B5B"/>
    <w:rsid w:val="00021C62"/>
    <w:rsid w:val="00023C92"/>
    <w:rsid w:val="0002426B"/>
    <w:rsid w:val="000256FC"/>
    <w:rsid w:val="0002751A"/>
    <w:rsid w:val="00031865"/>
    <w:rsid w:val="00045A00"/>
    <w:rsid w:val="000511CF"/>
    <w:rsid w:val="00052F72"/>
    <w:rsid w:val="00061B49"/>
    <w:rsid w:val="00062D49"/>
    <w:rsid w:val="000800A8"/>
    <w:rsid w:val="00087C2A"/>
    <w:rsid w:val="00090717"/>
    <w:rsid w:val="00091F07"/>
    <w:rsid w:val="00092A91"/>
    <w:rsid w:val="00093F7E"/>
    <w:rsid w:val="00096763"/>
    <w:rsid w:val="000A3F65"/>
    <w:rsid w:val="000A7D4D"/>
    <w:rsid w:val="000D1E7B"/>
    <w:rsid w:val="000D2E88"/>
    <w:rsid w:val="000E1609"/>
    <w:rsid w:val="000E2824"/>
    <w:rsid w:val="000F45C4"/>
    <w:rsid w:val="000F4F8B"/>
    <w:rsid w:val="00101569"/>
    <w:rsid w:val="0010672A"/>
    <w:rsid w:val="00112A70"/>
    <w:rsid w:val="00117D53"/>
    <w:rsid w:val="001238B1"/>
    <w:rsid w:val="00127BAC"/>
    <w:rsid w:val="00137366"/>
    <w:rsid w:val="00151CA8"/>
    <w:rsid w:val="001527E6"/>
    <w:rsid w:val="00164D3C"/>
    <w:rsid w:val="001723A7"/>
    <w:rsid w:val="0017358C"/>
    <w:rsid w:val="00174871"/>
    <w:rsid w:val="001821AB"/>
    <w:rsid w:val="00190263"/>
    <w:rsid w:val="00194375"/>
    <w:rsid w:val="001946A8"/>
    <w:rsid w:val="00196EBF"/>
    <w:rsid w:val="001A28EC"/>
    <w:rsid w:val="001A7853"/>
    <w:rsid w:val="001B18FF"/>
    <w:rsid w:val="001C0DBA"/>
    <w:rsid w:val="001D0377"/>
    <w:rsid w:val="001D2A7B"/>
    <w:rsid w:val="001D5796"/>
    <w:rsid w:val="001D5E69"/>
    <w:rsid w:val="001E3274"/>
    <w:rsid w:val="001E48A1"/>
    <w:rsid w:val="001E777C"/>
    <w:rsid w:val="001F3118"/>
    <w:rsid w:val="00201916"/>
    <w:rsid w:val="002024FA"/>
    <w:rsid w:val="0021241E"/>
    <w:rsid w:val="00220004"/>
    <w:rsid w:val="00224A6B"/>
    <w:rsid w:val="00226594"/>
    <w:rsid w:val="00231325"/>
    <w:rsid w:val="00237D0F"/>
    <w:rsid w:val="0024086F"/>
    <w:rsid w:val="00240B75"/>
    <w:rsid w:val="002533FD"/>
    <w:rsid w:val="0025762B"/>
    <w:rsid w:val="002655AF"/>
    <w:rsid w:val="00270928"/>
    <w:rsid w:val="002824DC"/>
    <w:rsid w:val="00292BA7"/>
    <w:rsid w:val="00297590"/>
    <w:rsid w:val="002A059E"/>
    <w:rsid w:val="002A2874"/>
    <w:rsid w:val="002A3F9A"/>
    <w:rsid w:val="002B13F2"/>
    <w:rsid w:val="002C6405"/>
    <w:rsid w:val="002D0EFE"/>
    <w:rsid w:val="002D5123"/>
    <w:rsid w:val="002D5BDD"/>
    <w:rsid w:val="002D665E"/>
    <w:rsid w:val="002E24F0"/>
    <w:rsid w:val="002E395A"/>
    <w:rsid w:val="002E490C"/>
    <w:rsid w:val="002E680E"/>
    <w:rsid w:val="002E6C24"/>
    <w:rsid w:val="002F49DA"/>
    <w:rsid w:val="002F57FC"/>
    <w:rsid w:val="002F6BE6"/>
    <w:rsid w:val="002F7849"/>
    <w:rsid w:val="00301254"/>
    <w:rsid w:val="0030269E"/>
    <w:rsid w:val="0030688B"/>
    <w:rsid w:val="003109B5"/>
    <w:rsid w:val="00310D73"/>
    <w:rsid w:val="00317565"/>
    <w:rsid w:val="00322F58"/>
    <w:rsid w:val="00323226"/>
    <w:rsid w:val="003253D7"/>
    <w:rsid w:val="003258BA"/>
    <w:rsid w:val="00332047"/>
    <w:rsid w:val="00333BBB"/>
    <w:rsid w:val="00334632"/>
    <w:rsid w:val="003356E2"/>
    <w:rsid w:val="00344A37"/>
    <w:rsid w:val="00345B5E"/>
    <w:rsid w:val="00360398"/>
    <w:rsid w:val="003606EC"/>
    <w:rsid w:val="00361240"/>
    <w:rsid w:val="00361FE8"/>
    <w:rsid w:val="00363217"/>
    <w:rsid w:val="003641E0"/>
    <w:rsid w:val="00371F00"/>
    <w:rsid w:val="003768E4"/>
    <w:rsid w:val="003804A3"/>
    <w:rsid w:val="003900FA"/>
    <w:rsid w:val="003906DD"/>
    <w:rsid w:val="00391830"/>
    <w:rsid w:val="00393E05"/>
    <w:rsid w:val="003A0A24"/>
    <w:rsid w:val="003A2394"/>
    <w:rsid w:val="003A39E7"/>
    <w:rsid w:val="003A4B20"/>
    <w:rsid w:val="003A4C16"/>
    <w:rsid w:val="003A5B69"/>
    <w:rsid w:val="003B4B41"/>
    <w:rsid w:val="003B6371"/>
    <w:rsid w:val="003B6685"/>
    <w:rsid w:val="003C4D6E"/>
    <w:rsid w:val="003C64CF"/>
    <w:rsid w:val="003C7EAE"/>
    <w:rsid w:val="003D3E87"/>
    <w:rsid w:val="003E4958"/>
    <w:rsid w:val="00406840"/>
    <w:rsid w:val="0041037E"/>
    <w:rsid w:val="00414018"/>
    <w:rsid w:val="00416C03"/>
    <w:rsid w:val="00421644"/>
    <w:rsid w:val="00435236"/>
    <w:rsid w:val="00436DD2"/>
    <w:rsid w:val="00441250"/>
    <w:rsid w:val="004435A0"/>
    <w:rsid w:val="00443A00"/>
    <w:rsid w:val="0045344E"/>
    <w:rsid w:val="0046255C"/>
    <w:rsid w:val="00467BE7"/>
    <w:rsid w:val="004721A1"/>
    <w:rsid w:val="004744D3"/>
    <w:rsid w:val="004808BA"/>
    <w:rsid w:val="0048452B"/>
    <w:rsid w:val="00485525"/>
    <w:rsid w:val="00492223"/>
    <w:rsid w:val="00496188"/>
    <w:rsid w:val="004A5E6F"/>
    <w:rsid w:val="004B0AD7"/>
    <w:rsid w:val="004B2E9D"/>
    <w:rsid w:val="004B3D32"/>
    <w:rsid w:val="004C1A8B"/>
    <w:rsid w:val="004C1E1C"/>
    <w:rsid w:val="004C682E"/>
    <w:rsid w:val="004D3020"/>
    <w:rsid w:val="004E25D7"/>
    <w:rsid w:val="004F1401"/>
    <w:rsid w:val="004F6B3C"/>
    <w:rsid w:val="0050241B"/>
    <w:rsid w:val="005055B0"/>
    <w:rsid w:val="00512D14"/>
    <w:rsid w:val="0051400F"/>
    <w:rsid w:val="0051572F"/>
    <w:rsid w:val="00523163"/>
    <w:rsid w:val="00523327"/>
    <w:rsid w:val="00525388"/>
    <w:rsid w:val="00553C47"/>
    <w:rsid w:val="00555EF9"/>
    <w:rsid w:val="0056043C"/>
    <w:rsid w:val="00560B22"/>
    <w:rsid w:val="00560F81"/>
    <w:rsid w:val="00564BFF"/>
    <w:rsid w:val="00564CE3"/>
    <w:rsid w:val="0057257F"/>
    <w:rsid w:val="00581903"/>
    <w:rsid w:val="005821FE"/>
    <w:rsid w:val="00582D13"/>
    <w:rsid w:val="00583E6E"/>
    <w:rsid w:val="00583F44"/>
    <w:rsid w:val="005859BA"/>
    <w:rsid w:val="00587F02"/>
    <w:rsid w:val="00591C21"/>
    <w:rsid w:val="005A0827"/>
    <w:rsid w:val="005A34FE"/>
    <w:rsid w:val="005A7D05"/>
    <w:rsid w:val="005B09FB"/>
    <w:rsid w:val="005B64E1"/>
    <w:rsid w:val="005B6C71"/>
    <w:rsid w:val="005B7788"/>
    <w:rsid w:val="005C20B6"/>
    <w:rsid w:val="005D1B19"/>
    <w:rsid w:val="005D353F"/>
    <w:rsid w:val="005D71CC"/>
    <w:rsid w:val="005E186C"/>
    <w:rsid w:val="005E2D6F"/>
    <w:rsid w:val="005E3AF4"/>
    <w:rsid w:val="005E5DA3"/>
    <w:rsid w:val="005F1D52"/>
    <w:rsid w:val="00604C97"/>
    <w:rsid w:val="006139C9"/>
    <w:rsid w:val="00614939"/>
    <w:rsid w:val="00616B8A"/>
    <w:rsid w:val="00621E16"/>
    <w:rsid w:val="00621F19"/>
    <w:rsid w:val="00624F2C"/>
    <w:rsid w:val="00624F40"/>
    <w:rsid w:val="0062620E"/>
    <w:rsid w:val="00650D14"/>
    <w:rsid w:val="006520D1"/>
    <w:rsid w:val="00652A41"/>
    <w:rsid w:val="0065422C"/>
    <w:rsid w:val="0065716B"/>
    <w:rsid w:val="00663BEF"/>
    <w:rsid w:val="00664A50"/>
    <w:rsid w:val="00666B27"/>
    <w:rsid w:val="00672C3E"/>
    <w:rsid w:val="00675E8B"/>
    <w:rsid w:val="006764BC"/>
    <w:rsid w:val="0068573E"/>
    <w:rsid w:val="006934BF"/>
    <w:rsid w:val="006956A5"/>
    <w:rsid w:val="00696927"/>
    <w:rsid w:val="006A07A7"/>
    <w:rsid w:val="006A2A8D"/>
    <w:rsid w:val="006A4EA4"/>
    <w:rsid w:val="006A5BCC"/>
    <w:rsid w:val="006A7996"/>
    <w:rsid w:val="006A7EC9"/>
    <w:rsid w:val="006C002E"/>
    <w:rsid w:val="006C1ADE"/>
    <w:rsid w:val="006C4019"/>
    <w:rsid w:val="006C487B"/>
    <w:rsid w:val="006C49B0"/>
    <w:rsid w:val="006C5937"/>
    <w:rsid w:val="006D4E08"/>
    <w:rsid w:val="006D765D"/>
    <w:rsid w:val="006E09F0"/>
    <w:rsid w:val="006E13F8"/>
    <w:rsid w:val="006F02BA"/>
    <w:rsid w:val="006F17B5"/>
    <w:rsid w:val="006F4E40"/>
    <w:rsid w:val="006F7DD7"/>
    <w:rsid w:val="007026CB"/>
    <w:rsid w:val="00720A58"/>
    <w:rsid w:val="00751BC4"/>
    <w:rsid w:val="0075385F"/>
    <w:rsid w:val="007608D3"/>
    <w:rsid w:val="0076398D"/>
    <w:rsid w:val="00763E24"/>
    <w:rsid w:val="00775A1C"/>
    <w:rsid w:val="007770CF"/>
    <w:rsid w:val="007818BB"/>
    <w:rsid w:val="0078479B"/>
    <w:rsid w:val="007871DE"/>
    <w:rsid w:val="00792FA7"/>
    <w:rsid w:val="007947A0"/>
    <w:rsid w:val="007947DF"/>
    <w:rsid w:val="00795CF0"/>
    <w:rsid w:val="00796615"/>
    <w:rsid w:val="007A36C3"/>
    <w:rsid w:val="007A4A00"/>
    <w:rsid w:val="007A4C87"/>
    <w:rsid w:val="007A6A3F"/>
    <w:rsid w:val="007B08CA"/>
    <w:rsid w:val="007B3799"/>
    <w:rsid w:val="007B4503"/>
    <w:rsid w:val="007C0973"/>
    <w:rsid w:val="007C553B"/>
    <w:rsid w:val="007D1C03"/>
    <w:rsid w:val="007D1CB8"/>
    <w:rsid w:val="007D5523"/>
    <w:rsid w:val="007E06B4"/>
    <w:rsid w:val="007E2107"/>
    <w:rsid w:val="007E6A27"/>
    <w:rsid w:val="0080197F"/>
    <w:rsid w:val="00812B55"/>
    <w:rsid w:val="00815D13"/>
    <w:rsid w:val="00821934"/>
    <w:rsid w:val="008245FC"/>
    <w:rsid w:val="00832A3F"/>
    <w:rsid w:val="0084154D"/>
    <w:rsid w:val="008436A8"/>
    <w:rsid w:val="00846247"/>
    <w:rsid w:val="00847CA9"/>
    <w:rsid w:val="00852CDD"/>
    <w:rsid w:val="0085757E"/>
    <w:rsid w:val="0085787C"/>
    <w:rsid w:val="00860453"/>
    <w:rsid w:val="00865173"/>
    <w:rsid w:val="008652B4"/>
    <w:rsid w:val="00865F98"/>
    <w:rsid w:val="008679BA"/>
    <w:rsid w:val="0087006C"/>
    <w:rsid w:val="00893BB7"/>
    <w:rsid w:val="008966A8"/>
    <w:rsid w:val="008B14B9"/>
    <w:rsid w:val="008B3327"/>
    <w:rsid w:val="008B4756"/>
    <w:rsid w:val="008B4A3E"/>
    <w:rsid w:val="008B74CA"/>
    <w:rsid w:val="008C34E4"/>
    <w:rsid w:val="008C3789"/>
    <w:rsid w:val="008C75D7"/>
    <w:rsid w:val="008D4D55"/>
    <w:rsid w:val="008D582B"/>
    <w:rsid w:val="008D6451"/>
    <w:rsid w:val="008E2C8C"/>
    <w:rsid w:val="008E5436"/>
    <w:rsid w:val="008E5CB6"/>
    <w:rsid w:val="008E665D"/>
    <w:rsid w:val="008E7908"/>
    <w:rsid w:val="00903D6C"/>
    <w:rsid w:val="00912B4A"/>
    <w:rsid w:val="00913C37"/>
    <w:rsid w:val="00915FD2"/>
    <w:rsid w:val="009163F7"/>
    <w:rsid w:val="00920326"/>
    <w:rsid w:val="009279B6"/>
    <w:rsid w:val="00933D7F"/>
    <w:rsid w:val="00944B0E"/>
    <w:rsid w:val="00952150"/>
    <w:rsid w:val="00952770"/>
    <w:rsid w:val="00956A09"/>
    <w:rsid w:val="0096208C"/>
    <w:rsid w:val="00963E41"/>
    <w:rsid w:val="00964713"/>
    <w:rsid w:val="00966996"/>
    <w:rsid w:val="009678C7"/>
    <w:rsid w:val="00967A22"/>
    <w:rsid w:val="00973FF0"/>
    <w:rsid w:val="009763ED"/>
    <w:rsid w:val="00981F0D"/>
    <w:rsid w:val="00982CBE"/>
    <w:rsid w:val="00986597"/>
    <w:rsid w:val="00986EDF"/>
    <w:rsid w:val="009908E0"/>
    <w:rsid w:val="009975B2"/>
    <w:rsid w:val="009B3D27"/>
    <w:rsid w:val="009C1364"/>
    <w:rsid w:val="009C1C27"/>
    <w:rsid w:val="009C3C76"/>
    <w:rsid w:val="009D1D26"/>
    <w:rsid w:val="009D6A31"/>
    <w:rsid w:val="009D7E7A"/>
    <w:rsid w:val="009E12FB"/>
    <w:rsid w:val="009E3E35"/>
    <w:rsid w:val="009E41B2"/>
    <w:rsid w:val="009E6050"/>
    <w:rsid w:val="00A01E8D"/>
    <w:rsid w:val="00A020FD"/>
    <w:rsid w:val="00A05C28"/>
    <w:rsid w:val="00A1156C"/>
    <w:rsid w:val="00A12285"/>
    <w:rsid w:val="00A217BA"/>
    <w:rsid w:val="00A22FB5"/>
    <w:rsid w:val="00A33809"/>
    <w:rsid w:val="00A37394"/>
    <w:rsid w:val="00A510CA"/>
    <w:rsid w:val="00A5258D"/>
    <w:rsid w:val="00A53F0E"/>
    <w:rsid w:val="00A54450"/>
    <w:rsid w:val="00A55232"/>
    <w:rsid w:val="00A55847"/>
    <w:rsid w:val="00A608F2"/>
    <w:rsid w:val="00A60F34"/>
    <w:rsid w:val="00A7054E"/>
    <w:rsid w:val="00A7337A"/>
    <w:rsid w:val="00A73B37"/>
    <w:rsid w:val="00A74952"/>
    <w:rsid w:val="00A85C26"/>
    <w:rsid w:val="00A91675"/>
    <w:rsid w:val="00A9462E"/>
    <w:rsid w:val="00AA180E"/>
    <w:rsid w:val="00AA5998"/>
    <w:rsid w:val="00AA6AF0"/>
    <w:rsid w:val="00AA761D"/>
    <w:rsid w:val="00AC2052"/>
    <w:rsid w:val="00AD4DC0"/>
    <w:rsid w:val="00AE7B09"/>
    <w:rsid w:val="00AF7D36"/>
    <w:rsid w:val="00B1006F"/>
    <w:rsid w:val="00B33091"/>
    <w:rsid w:val="00B35A42"/>
    <w:rsid w:val="00B40FBB"/>
    <w:rsid w:val="00B55E37"/>
    <w:rsid w:val="00B56CE1"/>
    <w:rsid w:val="00B62135"/>
    <w:rsid w:val="00B62D0C"/>
    <w:rsid w:val="00B73426"/>
    <w:rsid w:val="00B74F33"/>
    <w:rsid w:val="00B758E7"/>
    <w:rsid w:val="00B83223"/>
    <w:rsid w:val="00B8507B"/>
    <w:rsid w:val="00B91123"/>
    <w:rsid w:val="00BA4161"/>
    <w:rsid w:val="00BA669E"/>
    <w:rsid w:val="00BA7074"/>
    <w:rsid w:val="00BB4123"/>
    <w:rsid w:val="00BB4FC5"/>
    <w:rsid w:val="00BC2459"/>
    <w:rsid w:val="00BC3E3C"/>
    <w:rsid w:val="00BE23B7"/>
    <w:rsid w:val="00BE2F5E"/>
    <w:rsid w:val="00BE5946"/>
    <w:rsid w:val="00BE5D8F"/>
    <w:rsid w:val="00C046C9"/>
    <w:rsid w:val="00C07055"/>
    <w:rsid w:val="00C07B0B"/>
    <w:rsid w:val="00C14EF5"/>
    <w:rsid w:val="00C1547B"/>
    <w:rsid w:val="00C22652"/>
    <w:rsid w:val="00C26846"/>
    <w:rsid w:val="00C3362A"/>
    <w:rsid w:val="00C34535"/>
    <w:rsid w:val="00C34618"/>
    <w:rsid w:val="00C42D79"/>
    <w:rsid w:val="00C4580C"/>
    <w:rsid w:val="00C610E9"/>
    <w:rsid w:val="00C66714"/>
    <w:rsid w:val="00C720A1"/>
    <w:rsid w:val="00C739FE"/>
    <w:rsid w:val="00C75CCD"/>
    <w:rsid w:val="00C76106"/>
    <w:rsid w:val="00C8532B"/>
    <w:rsid w:val="00C9100C"/>
    <w:rsid w:val="00C935F2"/>
    <w:rsid w:val="00C97069"/>
    <w:rsid w:val="00CB01CA"/>
    <w:rsid w:val="00CB0B78"/>
    <w:rsid w:val="00CB623B"/>
    <w:rsid w:val="00CC060D"/>
    <w:rsid w:val="00CC080B"/>
    <w:rsid w:val="00CC3D82"/>
    <w:rsid w:val="00CC405F"/>
    <w:rsid w:val="00CD53CE"/>
    <w:rsid w:val="00CD7971"/>
    <w:rsid w:val="00CE0B0D"/>
    <w:rsid w:val="00CE55BF"/>
    <w:rsid w:val="00CE5A7B"/>
    <w:rsid w:val="00CE6C23"/>
    <w:rsid w:val="00CE798E"/>
    <w:rsid w:val="00CF1C5E"/>
    <w:rsid w:val="00CF5352"/>
    <w:rsid w:val="00D0706D"/>
    <w:rsid w:val="00D07511"/>
    <w:rsid w:val="00D07B10"/>
    <w:rsid w:val="00D11654"/>
    <w:rsid w:val="00D13F86"/>
    <w:rsid w:val="00D2211E"/>
    <w:rsid w:val="00D272E3"/>
    <w:rsid w:val="00D314DE"/>
    <w:rsid w:val="00D347F3"/>
    <w:rsid w:val="00D41DE7"/>
    <w:rsid w:val="00D43AD0"/>
    <w:rsid w:val="00D54343"/>
    <w:rsid w:val="00D61CCD"/>
    <w:rsid w:val="00D72603"/>
    <w:rsid w:val="00D76FF1"/>
    <w:rsid w:val="00D83300"/>
    <w:rsid w:val="00D872FC"/>
    <w:rsid w:val="00D95026"/>
    <w:rsid w:val="00DB0A77"/>
    <w:rsid w:val="00DB0F97"/>
    <w:rsid w:val="00DB3C9B"/>
    <w:rsid w:val="00DB3EAD"/>
    <w:rsid w:val="00DC172E"/>
    <w:rsid w:val="00DC2166"/>
    <w:rsid w:val="00DD06A4"/>
    <w:rsid w:val="00DD2220"/>
    <w:rsid w:val="00DD3D50"/>
    <w:rsid w:val="00DD5BDE"/>
    <w:rsid w:val="00DD5D45"/>
    <w:rsid w:val="00DE2E8B"/>
    <w:rsid w:val="00DF08E9"/>
    <w:rsid w:val="00DF4CD2"/>
    <w:rsid w:val="00DF6AC1"/>
    <w:rsid w:val="00E01703"/>
    <w:rsid w:val="00E06EB1"/>
    <w:rsid w:val="00E128AC"/>
    <w:rsid w:val="00E16C57"/>
    <w:rsid w:val="00E201E3"/>
    <w:rsid w:val="00E204E3"/>
    <w:rsid w:val="00E24EDC"/>
    <w:rsid w:val="00E330F6"/>
    <w:rsid w:val="00E34DFB"/>
    <w:rsid w:val="00E35AED"/>
    <w:rsid w:val="00E36CA3"/>
    <w:rsid w:val="00E4022D"/>
    <w:rsid w:val="00E405CC"/>
    <w:rsid w:val="00E433D7"/>
    <w:rsid w:val="00E43E4E"/>
    <w:rsid w:val="00E512D3"/>
    <w:rsid w:val="00E52F49"/>
    <w:rsid w:val="00E53581"/>
    <w:rsid w:val="00E547E5"/>
    <w:rsid w:val="00E6090F"/>
    <w:rsid w:val="00E624F9"/>
    <w:rsid w:val="00E736E3"/>
    <w:rsid w:val="00E80701"/>
    <w:rsid w:val="00E8156D"/>
    <w:rsid w:val="00E82940"/>
    <w:rsid w:val="00E860FC"/>
    <w:rsid w:val="00E8611E"/>
    <w:rsid w:val="00E91052"/>
    <w:rsid w:val="00E942F4"/>
    <w:rsid w:val="00E9619E"/>
    <w:rsid w:val="00E961AE"/>
    <w:rsid w:val="00E970E2"/>
    <w:rsid w:val="00EA0BFF"/>
    <w:rsid w:val="00EA4C1C"/>
    <w:rsid w:val="00EA4F10"/>
    <w:rsid w:val="00EA7978"/>
    <w:rsid w:val="00EC1E57"/>
    <w:rsid w:val="00EC31E4"/>
    <w:rsid w:val="00EC3C72"/>
    <w:rsid w:val="00EC40B1"/>
    <w:rsid w:val="00EC7608"/>
    <w:rsid w:val="00ED5D60"/>
    <w:rsid w:val="00EE07C1"/>
    <w:rsid w:val="00EE12E2"/>
    <w:rsid w:val="00EE536F"/>
    <w:rsid w:val="00F009FE"/>
    <w:rsid w:val="00F0199B"/>
    <w:rsid w:val="00F06504"/>
    <w:rsid w:val="00F12118"/>
    <w:rsid w:val="00F13E59"/>
    <w:rsid w:val="00F24B80"/>
    <w:rsid w:val="00F3245F"/>
    <w:rsid w:val="00F33712"/>
    <w:rsid w:val="00F427A0"/>
    <w:rsid w:val="00F47D3A"/>
    <w:rsid w:val="00F50C99"/>
    <w:rsid w:val="00F520CA"/>
    <w:rsid w:val="00F62046"/>
    <w:rsid w:val="00F63603"/>
    <w:rsid w:val="00F650DF"/>
    <w:rsid w:val="00F70136"/>
    <w:rsid w:val="00F701D9"/>
    <w:rsid w:val="00F703E0"/>
    <w:rsid w:val="00F71F76"/>
    <w:rsid w:val="00F76A2F"/>
    <w:rsid w:val="00F810F9"/>
    <w:rsid w:val="00F81D50"/>
    <w:rsid w:val="00F822F9"/>
    <w:rsid w:val="00F96D8A"/>
    <w:rsid w:val="00F96E1D"/>
    <w:rsid w:val="00F97139"/>
    <w:rsid w:val="00FA5451"/>
    <w:rsid w:val="00FA703F"/>
    <w:rsid w:val="00FB0D7A"/>
    <w:rsid w:val="00FC0109"/>
    <w:rsid w:val="00FC057B"/>
    <w:rsid w:val="00FC24B9"/>
    <w:rsid w:val="00FC3BE5"/>
    <w:rsid w:val="00FD2F6F"/>
    <w:rsid w:val="00FD6147"/>
    <w:rsid w:val="00FD6443"/>
    <w:rsid w:val="00FE13BC"/>
    <w:rsid w:val="00FE17FC"/>
    <w:rsid w:val="00FE62BB"/>
    <w:rsid w:val="00FF2261"/>
    <w:rsid w:val="00FF3000"/>
    <w:rsid w:val="00FF5D6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4DC957"/>
  <w15:chartTrackingRefBased/>
  <w15:docId w15:val="{91CEFF9A-06D8-4120-81A2-768DED3A5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1AB"/>
    <w:pPr>
      <w:spacing w:after="120" w:line="360" w:lineRule="auto"/>
      <w:jc w:val="both"/>
    </w:pPr>
    <w:rPr>
      <w:rFonts w:ascii="Times New Roman" w:eastAsiaTheme="minorEastAsia" w:hAnsi="Times New Roman"/>
      <w:kern w:val="0"/>
      <w:sz w:val="24"/>
      <w:szCs w:val="20"/>
      <w:lang w:val="en-GB"/>
      <w14:ligatures w14:val="none"/>
    </w:rPr>
  </w:style>
  <w:style w:type="paragraph" w:styleId="Heading1">
    <w:name w:val="heading 1"/>
    <w:basedOn w:val="Normal"/>
    <w:next w:val="Normal"/>
    <w:link w:val="Heading1Char"/>
    <w:uiPriority w:val="9"/>
    <w:qFormat/>
    <w:rsid w:val="00421644"/>
    <w:pPr>
      <w:keepNext/>
      <w:keepLines/>
      <w:spacing w:before="240" w:after="0"/>
      <w:jc w:val="left"/>
      <w:outlineLvl w:val="0"/>
    </w:pPr>
    <w:rPr>
      <w:rFonts w:eastAsiaTheme="majorEastAsia" w:cstheme="majorBidi"/>
      <w:b/>
      <w:kern w:val="2"/>
      <w:sz w:val="28"/>
      <w:szCs w:val="32"/>
      <w:lang w:val="en-US"/>
      <w14:ligatures w14:val="standardContextual"/>
    </w:rPr>
  </w:style>
  <w:style w:type="paragraph" w:styleId="Heading2">
    <w:name w:val="heading 2"/>
    <w:basedOn w:val="Normal"/>
    <w:next w:val="Normal"/>
    <w:link w:val="Heading2Char"/>
    <w:autoRedefine/>
    <w:uiPriority w:val="9"/>
    <w:unhideWhenUsed/>
    <w:qFormat/>
    <w:rsid w:val="00CB623B"/>
    <w:pPr>
      <w:keepNext/>
      <w:keepLines/>
      <w:spacing w:before="40" w:after="0"/>
      <w:jc w:val="left"/>
      <w:outlineLvl w:val="1"/>
    </w:pPr>
    <w:rPr>
      <w:rFonts w:eastAsiaTheme="majorEastAsia" w:cstheme="majorBidi"/>
      <w:b/>
      <w:kern w:val="2"/>
      <w:sz w:val="26"/>
      <w:szCs w:val="26"/>
      <w:lang w:val="en-US"/>
      <w14:ligatures w14:val="standardContextual"/>
    </w:rPr>
  </w:style>
  <w:style w:type="paragraph" w:styleId="Heading3">
    <w:name w:val="heading 3"/>
    <w:basedOn w:val="Normal"/>
    <w:next w:val="Normal"/>
    <w:link w:val="Heading3Char"/>
    <w:uiPriority w:val="9"/>
    <w:unhideWhenUsed/>
    <w:qFormat/>
    <w:rsid w:val="00D41DE7"/>
    <w:pPr>
      <w:keepNext/>
      <w:keepLines/>
      <w:spacing w:before="40"/>
      <w:outlineLvl w:val="2"/>
    </w:pPr>
    <w:rPr>
      <w:rFonts w:eastAsiaTheme="majorEastAsia" w:cstheme="majorBidi"/>
      <w:b/>
      <w:szCs w:val="24"/>
      <w:lang w:val="en-US"/>
    </w:rPr>
  </w:style>
  <w:style w:type="paragraph" w:styleId="Heading4">
    <w:name w:val="heading 4"/>
    <w:basedOn w:val="Normal"/>
    <w:next w:val="Normal"/>
    <w:link w:val="Heading4Char"/>
    <w:uiPriority w:val="9"/>
    <w:unhideWhenUsed/>
    <w:qFormat/>
    <w:rsid w:val="009D6A31"/>
    <w:pPr>
      <w:keepNext/>
      <w:keepLines/>
      <w:numPr>
        <w:ilvl w:val="3"/>
        <w:numId w:val="10"/>
      </w:numPr>
      <w:spacing w:before="40"/>
      <w:jc w:val="center"/>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3B6685"/>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3B668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B668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B668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B668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64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B623B"/>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D41DE7"/>
    <w:rPr>
      <w:rFonts w:ascii="Times New Roman" w:eastAsiaTheme="majorEastAsia" w:hAnsi="Times New Roman" w:cstheme="majorBidi"/>
      <w:b/>
      <w:sz w:val="24"/>
      <w:szCs w:val="24"/>
    </w:rPr>
  </w:style>
  <w:style w:type="paragraph" w:styleId="ListParagraph">
    <w:name w:val="List Paragraph"/>
    <w:basedOn w:val="Normal"/>
    <w:uiPriority w:val="34"/>
    <w:qFormat/>
    <w:rsid w:val="007A4C87"/>
    <w:pPr>
      <w:ind w:left="720"/>
      <w:contextualSpacing/>
    </w:pPr>
  </w:style>
  <w:style w:type="character" w:customStyle="1" w:styleId="Heading4Char">
    <w:name w:val="Heading 4 Char"/>
    <w:basedOn w:val="DefaultParagraphFont"/>
    <w:link w:val="Heading4"/>
    <w:uiPriority w:val="9"/>
    <w:rsid w:val="009D6A31"/>
    <w:rPr>
      <w:rFonts w:ascii="Times New Roman" w:eastAsiaTheme="majorEastAsia" w:hAnsi="Times New Roman" w:cstheme="majorBidi"/>
      <w:b/>
      <w:iCs/>
      <w:kern w:val="0"/>
      <w:sz w:val="24"/>
      <w14:ligatures w14:val="none"/>
    </w:rPr>
  </w:style>
  <w:style w:type="paragraph" w:styleId="BodyText">
    <w:name w:val="Body Text"/>
    <w:basedOn w:val="Normal"/>
    <w:link w:val="BodyTextChar"/>
    <w:uiPriority w:val="99"/>
    <w:semiHidden/>
    <w:unhideWhenUsed/>
    <w:rsid w:val="00DB3EAD"/>
  </w:style>
  <w:style w:type="character" w:customStyle="1" w:styleId="BodyTextChar">
    <w:name w:val="Body Text Char"/>
    <w:basedOn w:val="DefaultParagraphFont"/>
    <w:link w:val="BodyText"/>
    <w:uiPriority w:val="99"/>
    <w:semiHidden/>
    <w:rsid w:val="00DB3EAD"/>
    <w:rPr>
      <w:rFonts w:ascii="Times New Roman" w:hAnsi="Times New Roman" w:cs="Calibri"/>
      <w:kern w:val="0"/>
      <w:sz w:val="24"/>
      <w14:ligatures w14:val="none"/>
    </w:rPr>
  </w:style>
  <w:style w:type="character" w:customStyle="1" w:styleId="Heading5Char">
    <w:name w:val="Heading 5 Char"/>
    <w:basedOn w:val="DefaultParagraphFont"/>
    <w:link w:val="Heading5"/>
    <w:uiPriority w:val="9"/>
    <w:semiHidden/>
    <w:rsid w:val="003B6685"/>
    <w:rPr>
      <w:rFonts w:eastAsiaTheme="majorEastAsia" w:cstheme="majorBidi"/>
      <w:color w:val="365F91" w:themeColor="accent1" w:themeShade="BF"/>
      <w:kern w:val="0"/>
      <w:sz w:val="24"/>
      <w:szCs w:val="20"/>
      <w:lang w:val="en-GB"/>
      <w14:ligatures w14:val="none"/>
    </w:rPr>
  </w:style>
  <w:style w:type="character" w:customStyle="1" w:styleId="Heading6Char">
    <w:name w:val="Heading 6 Char"/>
    <w:basedOn w:val="DefaultParagraphFont"/>
    <w:link w:val="Heading6"/>
    <w:uiPriority w:val="9"/>
    <w:semiHidden/>
    <w:rsid w:val="003B6685"/>
    <w:rPr>
      <w:rFonts w:eastAsiaTheme="majorEastAsia" w:cstheme="majorBidi"/>
      <w:i/>
      <w:iCs/>
      <w:color w:val="595959" w:themeColor="text1" w:themeTint="A6"/>
      <w:kern w:val="0"/>
      <w:sz w:val="24"/>
      <w:szCs w:val="20"/>
      <w:lang w:val="en-GB"/>
      <w14:ligatures w14:val="none"/>
    </w:rPr>
  </w:style>
  <w:style w:type="character" w:customStyle="1" w:styleId="Heading7Char">
    <w:name w:val="Heading 7 Char"/>
    <w:basedOn w:val="DefaultParagraphFont"/>
    <w:link w:val="Heading7"/>
    <w:uiPriority w:val="9"/>
    <w:semiHidden/>
    <w:rsid w:val="003B6685"/>
    <w:rPr>
      <w:rFonts w:eastAsiaTheme="majorEastAsia" w:cstheme="majorBidi"/>
      <w:color w:val="595959" w:themeColor="text1" w:themeTint="A6"/>
      <w:kern w:val="0"/>
      <w:sz w:val="24"/>
      <w:szCs w:val="20"/>
      <w:lang w:val="en-GB"/>
      <w14:ligatures w14:val="none"/>
    </w:rPr>
  </w:style>
  <w:style w:type="character" w:customStyle="1" w:styleId="Heading8Char">
    <w:name w:val="Heading 8 Char"/>
    <w:basedOn w:val="DefaultParagraphFont"/>
    <w:link w:val="Heading8"/>
    <w:uiPriority w:val="9"/>
    <w:semiHidden/>
    <w:rsid w:val="003B6685"/>
    <w:rPr>
      <w:rFonts w:eastAsiaTheme="majorEastAsia" w:cstheme="majorBidi"/>
      <w:i/>
      <w:iCs/>
      <w:color w:val="272727" w:themeColor="text1" w:themeTint="D8"/>
      <w:kern w:val="0"/>
      <w:sz w:val="24"/>
      <w:szCs w:val="20"/>
      <w:lang w:val="en-GB"/>
      <w14:ligatures w14:val="none"/>
    </w:rPr>
  </w:style>
  <w:style w:type="character" w:customStyle="1" w:styleId="Heading9Char">
    <w:name w:val="Heading 9 Char"/>
    <w:basedOn w:val="DefaultParagraphFont"/>
    <w:link w:val="Heading9"/>
    <w:uiPriority w:val="9"/>
    <w:semiHidden/>
    <w:rsid w:val="003B6685"/>
    <w:rPr>
      <w:rFonts w:eastAsiaTheme="majorEastAsia" w:cstheme="majorBidi"/>
      <w:color w:val="272727" w:themeColor="text1" w:themeTint="D8"/>
      <w:kern w:val="0"/>
      <w:sz w:val="24"/>
      <w:szCs w:val="20"/>
      <w:lang w:val="en-GB"/>
      <w14:ligatures w14:val="none"/>
    </w:rPr>
  </w:style>
  <w:style w:type="paragraph" w:styleId="Title">
    <w:name w:val="Title"/>
    <w:basedOn w:val="Normal"/>
    <w:next w:val="Normal"/>
    <w:link w:val="TitleChar"/>
    <w:uiPriority w:val="10"/>
    <w:qFormat/>
    <w:rsid w:val="003B66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685"/>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3B668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685"/>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3B668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B6685"/>
    <w:rPr>
      <w:rFonts w:ascii="Times New Roman" w:eastAsiaTheme="minorEastAsia" w:hAnsi="Times New Roman"/>
      <w:i/>
      <w:iCs/>
      <w:color w:val="404040" w:themeColor="text1" w:themeTint="BF"/>
      <w:kern w:val="0"/>
      <w:sz w:val="24"/>
      <w:szCs w:val="20"/>
      <w:lang w:val="en-GB"/>
      <w14:ligatures w14:val="none"/>
    </w:rPr>
  </w:style>
  <w:style w:type="character" w:styleId="IntenseEmphasis">
    <w:name w:val="Intense Emphasis"/>
    <w:basedOn w:val="DefaultParagraphFont"/>
    <w:uiPriority w:val="21"/>
    <w:qFormat/>
    <w:rsid w:val="003B6685"/>
    <w:rPr>
      <w:i/>
      <w:iCs/>
      <w:color w:val="365F91" w:themeColor="accent1" w:themeShade="BF"/>
    </w:rPr>
  </w:style>
  <w:style w:type="paragraph" w:styleId="IntenseQuote">
    <w:name w:val="Intense Quote"/>
    <w:basedOn w:val="Normal"/>
    <w:next w:val="Normal"/>
    <w:link w:val="IntenseQuoteChar"/>
    <w:uiPriority w:val="30"/>
    <w:qFormat/>
    <w:rsid w:val="003B6685"/>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3B6685"/>
    <w:rPr>
      <w:rFonts w:ascii="Times New Roman" w:eastAsiaTheme="minorEastAsia" w:hAnsi="Times New Roman"/>
      <w:i/>
      <w:iCs/>
      <w:color w:val="365F91" w:themeColor="accent1" w:themeShade="BF"/>
      <w:kern w:val="0"/>
      <w:sz w:val="24"/>
      <w:szCs w:val="20"/>
      <w:lang w:val="en-GB"/>
      <w14:ligatures w14:val="none"/>
    </w:rPr>
  </w:style>
  <w:style w:type="character" w:styleId="IntenseReference">
    <w:name w:val="Intense Reference"/>
    <w:basedOn w:val="DefaultParagraphFont"/>
    <w:uiPriority w:val="32"/>
    <w:qFormat/>
    <w:rsid w:val="003B6685"/>
    <w:rPr>
      <w:b/>
      <w:bCs/>
      <w:smallCaps/>
      <w:color w:val="365F91" w:themeColor="accent1" w:themeShade="BF"/>
      <w:spacing w:val="5"/>
    </w:rPr>
  </w:style>
  <w:style w:type="paragraph" w:styleId="Caption">
    <w:name w:val="caption"/>
    <w:basedOn w:val="Normal"/>
    <w:next w:val="Normal"/>
    <w:uiPriority w:val="35"/>
    <w:unhideWhenUsed/>
    <w:qFormat/>
    <w:rsid w:val="001723A7"/>
    <w:pPr>
      <w:spacing w:after="200" w:line="240" w:lineRule="auto"/>
    </w:pPr>
    <w:rPr>
      <w:i/>
      <w:iCs/>
      <w:color w:val="1F497D" w:themeColor="text2"/>
      <w:sz w:val="18"/>
      <w:szCs w:val="18"/>
    </w:rPr>
  </w:style>
  <w:style w:type="table" w:styleId="TableGrid">
    <w:name w:val="Table Grid"/>
    <w:basedOn w:val="TableNormal"/>
    <w:uiPriority w:val="59"/>
    <w:rsid w:val="00BE23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A7EC9"/>
    <w:pPr>
      <w:spacing w:line="259" w:lineRule="auto"/>
      <w:outlineLvl w:val="9"/>
    </w:pPr>
    <w:rPr>
      <w:rFonts w:asciiTheme="majorHAnsi" w:hAnsiTheme="majorHAnsi"/>
      <w:b w:val="0"/>
      <w:color w:val="365F91" w:themeColor="accent1" w:themeShade="BF"/>
      <w:kern w:val="0"/>
      <w:sz w:val="32"/>
      <w14:ligatures w14:val="none"/>
    </w:rPr>
  </w:style>
  <w:style w:type="paragraph" w:styleId="TOC1">
    <w:name w:val="toc 1"/>
    <w:basedOn w:val="Normal"/>
    <w:next w:val="Normal"/>
    <w:autoRedefine/>
    <w:uiPriority w:val="39"/>
    <w:unhideWhenUsed/>
    <w:rsid w:val="006A7EC9"/>
    <w:pPr>
      <w:spacing w:after="100"/>
    </w:pPr>
  </w:style>
  <w:style w:type="paragraph" w:styleId="TOC2">
    <w:name w:val="toc 2"/>
    <w:basedOn w:val="Normal"/>
    <w:next w:val="Normal"/>
    <w:autoRedefine/>
    <w:uiPriority w:val="39"/>
    <w:unhideWhenUsed/>
    <w:rsid w:val="006A7EC9"/>
    <w:pPr>
      <w:spacing w:after="100"/>
      <w:ind w:left="240"/>
    </w:pPr>
  </w:style>
  <w:style w:type="character" w:styleId="Hyperlink">
    <w:name w:val="Hyperlink"/>
    <w:basedOn w:val="DefaultParagraphFont"/>
    <w:uiPriority w:val="99"/>
    <w:unhideWhenUsed/>
    <w:rsid w:val="006A7EC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3B994A-E6B8-43BC-99AD-192772E06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15</Pages>
  <Words>3434</Words>
  <Characters>19576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Victoria Prodan</cp:lastModifiedBy>
  <cp:revision>12</cp:revision>
  <dcterms:created xsi:type="dcterms:W3CDTF">2025-06-10T07:10:00Z</dcterms:created>
  <dcterms:modified xsi:type="dcterms:W3CDTF">2025-06-13T19:33:00Z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c2c28ff2-1a62-4136-9754-60570bff6d36</vt:lpwstr>
  </property>
</Properties>
</file>