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3222B" w14:textId="77777777" w:rsidR="00F20BFB" w:rsidRDefault="00F20BFB" w:rsidP="00F20BFB">
      <w:pPr>
        <w:tabs>
          <w:tab w:val="right" w:pos="9025"/>
        </w:tabs>
        <w:jc w:val="center"/>
        <w:rPr>
          <w:sz w:val="56"/>
          <w:szCs w:val="56"/>
          <w:lang w:eastAsia="en-GB"/>
        </w:rPr>
      </w:pPr>
    </w:p>
    <w:p w14:paraId="51E29101" w14:textId="77777777" w:rsidR="00F20BFB" w:rsidRDefault="00F20BFB" w:rsidP="00F20BFB">
      <w:pPr>
        <w:tabs>
          <w:tab w:val="right" w:pos="9025"/>
        </w:tabs>
        <w:jc w:val="center"/>
        <w:rPr>
          <w:sz w:val="56"/>
          <w:szCs w:val="56"/>
          <w:lang w:eastAsia="en-GB"/>
        </w:rPr>
      </w:pPr>
    </w:p>
    <w:p w14:paraId="7BE1B4D7" w14:textId="77777777" w:rsidR="00F20BFB" w:rsidRDefault="00F20BFB" w:rsidP="00F20BFB">
      <w:pPr>
        <w:tabs>
          <w:tab w:val="right" w:pos="9025"/>
        </w:tabs>
        <w:jc w:val="center"/>
        <w:rPr>
          <w:sz w:val="56"/>
          <w:szCs w:val="56"/>
          <w:lang w:eastAsia="en-GB"/>
        </w:rPr>
      </w:pPr>
    </w:p>
    <w:p w14:paraId="1CE3A860" w14:textId="77777777" w:rsidR="00F20BFB" w:rsidRDefault="00F20BFB" w:rsidP="00F20BFB">
      <w:pPr>
        <w:tabs>
          <w:tab w:val="right" w:pos="9025"/>
        </w:tabs>
        <w:jc w:val="center"/>
        <w:rPr>
          <w:sz w:val="56"/>
          <w:szCs w:val="56"/>
          <w:lang w:eastAsia="en-GB"/>
        </w:rPr>
      </w:pPr>
    </w:p>
    <w:p w14:paraId="39C3A974" w14:textId="132A324D" w:rsidR="00F20BFB" w:rsidRPr="00F20BFB" w:rsidRDefault="00F20BFB" w:rsidP="00F20BFB">
      <w:pPr>
        <w:tabs>
          <w:tab w:val="right" w:pos="9025"/>
        </w:tabs>
        <w:jc w:val="center"/>
        <w:rPr>
          <w:sz w:val="36"/>
          <w:szCs w:val="36"/>
          <w:lang w:eastAsia="en-GB"/>
        </w:rPr>
      </w:pPr>
      <w:r w:rsidRPr="00F20BFB">
        <w:rPr>
          <w:sz w:val="36"/>
          <w:szCs w:val="36"/>
          <w:lang w:eastAsia="en-GB"/>
        </w:rPr>
        <w:t>Social And Political Philosophy</w:t>
      </w:r>
    </w:p>
    <w:p w14:paraId="2248894E" w14:textId="77777777" w:rsidR="00F20BFB" w:rsidRPr="00F20BFB" w:rsidRDefault="00F20BFB" w:rsidP="00F20BFB">
      <w:pPr>
        <w:tabs>
          <w:tab w:val="right" w:pos="9025"/>
        </w:tabs>
        <w:jc w:val="center"/>
        <w:rPr>
          <w:sz w:val="36"/>
          <w:szCs w:val="36"/>
          <w:lang w:eastAsia="en-GB"/>
        </w:rPr>
      </w:pPr>
    </w:p>
    <w:p w14:paraId="53C837B9" w14:textId="0E92269B" w:rsidR="00F20BFB" w:rsidRPr="00F20BFB" w:rsidRDefault="00F20BFB" w:rsidP="00F20BFB">
      <w:pPr>
        <w:tabs>
          <w:tab w:val="right" w:pos="9025"/>
        </w:tabs>
        <w:jc w:val="center"/>
        <w:rPr>
          <w:rFonts w:cs="Courier"/>
          <w:sz w:val="36"/>
          <w:szCs w:val="36"/>
        </w:rPr>
      </w:pPr>
      <w:r w:rsidRPr="00F20BFB">
        <w:rPr>
          <w:sz w:val="36"/>
          <w:szCs w:val="36"/>
          <w:lang w:eastAsia="en-GB"/>
        </w:rPr>
        <w:t xml:space="preserve">Module Code: </w:t>
      </w:r>
      <w:r w:rsidRPr="00F20BFB">
        <w:rPr>
          <w:rFonts w:cs="Courier"/>
          <w:sz w:val="36"/>
          <w:szCs w:val="36"/>
        </w:rPr>
        <w:t>CSPH7037</w:t>
      </w:r>
    </w:p>
    <w:p w14:paraId="430E8B80" w14:textId="77777777" w:rsidR="00F20BFB" w:rsidRPr="00F20BFB" w:rsidRDefault="00F20BFB" w:rsidP="00F20BFB">
      <w:pPr>
        <w:tabs>
          <w:tab w:val="right" w:pos="9025"/>
        </w:tabs>
        <w:jc w:val="center"/>
        <w:rPr>
          <w:b/>
          <w:sz w:val="36"/>
          <w:szCs w:val="36"/>
          <w:lang w:eastAsia="en-GB"/>
        </w:rPr>
      </w:pPr>
    </w:p>
    <w:p w14:paraId="200A786E" w14:textId="77777777" w:rsidR="00F20BFB" w:rsidRPr="00F20BFB" w:rsidRDefault="00F20BFB" w:rsidP="00F20BFB">
      <w:pPr>
        <w:jc w:val="center"/>
        <w:rPr>
          <w:smallCaps/>
          <w:sz w:val="28"/>
          <w:szCs w:val="28"/>
        </w:rPr>
      </w:pPr>
      <w:r w:rsidRPr="00F20BFB">
        <w:rPr>
          <w:smallCaps/>
          <w:sz w:val="28"/>
          <w:szCs w:val="28"/>
        </w:rPr>
        <w:t>Module Tutor: Dr David  Morgans</w:t>
      </w:r>
    </w:p>
    <w:p w14:paraId="4CBAE003" w14:textId="77777777" w:rsidR="00F20BFB" w:rsidRPr="00F20BFB" w:rsidRDefault="00F20BFB" w:rsidP="00F20BFB">
      <w:pPr>
        <w:jc w:val="left"/>
        <w:rPr>
          <w:b/>
          <w:sz w:val="28"/>
          <w:szCs w:val="28"/>
          <w:u w:val="single"/>
        </w:rPr>
      </w:pPr>
    </w:p>
    <w:p w14:paraId="3830BAF1" w14:textId="77777777" w:rsidR="00F20BFB" w:rsidRPr="00F20BFB" w:rsidRDefault="00F20BFB" w:rsidP="00F20BFB">
      <w:pPr>
        <w:pStyle w:val="ResearchPaperTitle"/>
        <w:rPr>
          <w:b/>
          <w:sz w:val="28"/>
          <w:szCs w:val="28"/>
          <w:u w:val="single"/>
        </w:rPr>
      </w:pPr>
      <w:r w:rsidRPr="00F20BFB">
        <w:rPr>
          <w:b/>
          <w:sz w:val="28"/>
          <w:szCs w:val="28"/>
          <w:u w:val="single"/>
        </w:rPr>
        <w:t>Social and Political Philosophy: Block One</w:t>
      </w:r>
    </w:p>
    <w:p w14:paraId="40807FF3" w14:textId="77777777" w:rsidR="00F20BFB" w:rsidRPr="00F20BFB" w:rsidRDefault="00F20BFB" w:rsidP="00F20BFB">
      <w:pPr>
        <w:pStyle w:val="Heading3"/>
        <w:rPr>
          <w:sz w:val="36"/>
          <w:szCs w:val="36"/>
        </w:rPr>
      </w:pPr>
    </w:p>
    <w:p w14:paraId="12EB2990" w14:textId="27426905" w:rsidR="00222222" w:rsidRDefault="00F20BFB" w:rsidP="00F20BFB">
      <w:pPr>
        <w:tabs>
          <w:tab w:val="right" w:pos="9025"/>
        </w:tabs>
        <w:jc w:val="center"/>
      </w:pPr>
      <w:r>
        <w:rPr>
          <w:b/>
          <w:sz w:val="28"/>
          <w:szCs w:val="28"/>
          <w:u w:val="single"/>
        </w:rPr>
        <w:br w:type="page"/>
      </w:r>
      <w:r>
        <w:lastRenderedPageBreak/>
        <w:t xml:space="preserve"> </w:t>
      </w:r>
    </w:p>
    <w:p w14:paraId="62A627EB" w14:textId="77777777" w:rsidR="00222222" w:rsidRPr="00DF7E24" w:rsidRDefault="00222222" w:rsidP="00222222">
      <w:pPr>
        <w:pStyle w:val="Heading3"/>
        <w:rPr>
          <w:szCs w:val="22"/>
        </w:rPr>
      </w:pPr>
      <w:r w:rsidRPr="00DF7E24">
        <w:rPr>
          <w:szCs w:val="22"/>
        </w:rPr>
        <w:t>What is social &amp; political philosophy?</w:t>
      </w:r>
    </w:p>
    <w:p w14:paraId="1B563B77" w14:textId="77777777" w:rsidR="00222222" w:rsidRPr="00DF7E24" w:rsidRDefault="00222222" w:rsidP="00F10AB0">
      <w:pPr>
        <w:pStyle w:val="ResearchPaperTitle"/>
        <w:rPr>
          <w:b/>
          <w:sz w:val="22"/>
          <w:szCs w:val="22"/>
          <w:u w:val="single"/>
        </w:rPr>
      </w:pPr>
    </w:p>
    <w:p w14:paraId="5633F695" w14:textId="14E5F44E" w:rsidR="00222222" w:rsidRPr="00DF7E24" w:rsidRDefault="00767C71" w:rsidP="00222222">
      <w:pPr>
        <w:ind w:firstLine="720"/>
        <w:rPr>
          <w:sz w:val="22"/>
          <w:szCs w:val="22"/>
        </w:rPr>
      </w:pPr>
      <w:r w:rsidRPr="00DF7E24">
        <w:rPr>
          <w:sz w:val="22"/>
          <w:szCs w:val="22"/>
        </w:rPr>
        <w:t xml:space="preserve">In this module </w:t>
      </w:r>
      <w:r w:rsidRPr="00DF7E24">
        <w:rPr>
          <w:i/>
          <w:sz w:val="22"/>
          <w:szCs w:val="22"/>
        </w:rPr>
        <w:t>Social and Political P</w:t>
      </w:r>
      <w:r w:rsidR="00F10AB0" w:rsidRPr="00DF7E24">
        <w:rPr>
          <w:i/>
          <w:sz w:val="22"/>
          <w:szCs w:val="22"/>
        </w:rPr>
        <w:t>hilosophy</w:t>
      </w:r>
      <w:r w:rsidRPr="00DF7E24">
        <w:rPr>
          <w:sz w:val="22"/>
          <w:szCs w:val="22"/>
        </w:rPr>
        <w:t xml:space="preserve"> we will begin by looking at some of the basic concepts of ‘political philosophy’. In a much more specific way than social philosophy, political philosophy does not wish to consider all aspects of our social life, or in general what regulates our social life but just those to do with the use of state power.  Indeed, one could proffer that political philosophy</w:t>
      </w:r>
      <w:r w:rsidR="00F10AB0" w:rsidRPr="00DF7E24">
        <w:rPr>
          <w:sz w:val="22"/>
          <w:szCs w:val="22"/>
        </w:rPr>
        <w:t xml:space="preserve"> is the study of what use—if any—one should make of the coercive power of a state. </w:t>
      </w:r>
      <w:r w:rsidRPr="00DF7E24">
        <w:rPr>
          <w:sz w:val="22"/>
          <w:szCs w:val="22"/>
        </w:rPr>
        <w:t>Neither does political philosophy focus on the ethics of social life. Nevertheless</w:t>
      </w:r>
      <w:r w:rsidR="00DF7E24" w:rsidRPr="00DF7E24">
        <w:rPr>
          <w:sz w:val="22"/>
          <w:szCs w:val="22"/>
        </w:rPr>
        <w:t>,</w:t>
      </w:r>
      <w:r w:rsidR="00F10AB0" w:rsidRPr="00DF7E24">
        <w:rPr>
          <w:sz w:val="22"/>
          <w:szCs w:val="22"/>
        </w:rPr>
        <w:t xml:space="preserve"> political philosophy is a branch of social philosophy</w:t>
      </w:r>
      <w:r w:rsidRPr="00DF7E24">
        <w:rPr>
          <w:sz w:val="22"/>
          <w:szCs w:val="22"/>
        </w:rPr>
        <w:t xml:space="preserve"> </w:t>
      </w:r>
      <w:r w:rsidR="00DF7E24" w:rsidRPr="00DF7E24">
        <w:rPr>
          <w:sz w:val="22"/>
          <w:szCs w:val="22"/>
        </w:rPr>
        <w:t>and,</w:t>
      </w:r>
      <w:r w:rsidR="00F10AB0" w:rsidRPr="00DF7E24">
        <w:rPr>
          <w:sz w:val="22"/>
          <w:szCs w:val="22"/>
        </w:rPr>
        <w:t xml:space="preserve"> ultimately there are</w:t>
      </w:r>
      <w:r w:rsidRPr="00DF7E24">
        <w:rPr>
          <w:sz w:val="22"/>
          <w:szCs w:val="22"/>
        </w:rPr>
        <w:t xml:space="preserve"> very real</w:t>
      </w:r>
      <w:r w:rsidR="00F10AB0" w:rsidRPr="00DF7E24">
        <w:rPr>
          <w:sz w:val="22"/>
          <w:szCs w:val="22"/>
        </w:rPr>
        <w:t xml:space="preserve"> ethical issues </w:t>
      </w:r>
      <w:r w:rsidRPr="00DF7E24">
        <w:rPr>
          <w:sz w:val="22"/>
          <w:szCs w:val="22"/>
        </w:rPr>
        <w:t>unearthed in political analysis</w:t>
      </w:r>
      <w:r w:rsidR="00F10AB0" w:rsidRPr="00DF7E24">
        <w:rPr>
          <w:sz w:val="22"/>
          <w:szCs w:val="22"/>
        </w:rPr>
        <w:t xml:space="preserve">. </w:t>
      </w:r>
    </w:p>
    <w:p w14:paraId="22878E5E" w14:textId="77777777" w:rsidR="00222222" w:rsidRPr="00DF7E24" w:rsidRDefault="00222222" w:rsidP="00ED508F">
      <w:pPr>
        <w:ind w:firstLine="720"/>
        <w:rPr>
          <w:sz w:val="22"/>
          <w:szCs w:val="22"/>
        </w:rPr>
      </w:pPr>
      <w:r w:rsidRPr="00DF7E24">
        <w:rPr>
          <w:sz w:val="22"/>
          <w:szCs w:val="22"/>
        </w:rPr>
        <w:t xml:space="preserve">As individuals we have differing conceptions of morality, and modern societies are complex entities. It is the task of governments not only to regulate the economic and social life of the community but also to legislate so as to reconcile conflicting perspectives and ensure that society runs smoothly. </w:t>
      </w:r>
      <w:r w:rsidR="00ED508F" w:rsidRPr="00DF7E24">
        <w:rPr>
          <w:sz w:val="22"/>
          <w:szCs w:val="22"/>
        </w:rPr>
        <w:t>Here, we could speak of ‘political obligation’ and we will in this module be looking in some detail at this concept. One can see quite easily that talk of ‘political obligation’</w:t>
      </w:r>
      <w:r w:rsidRPr="00DF7E24">
        <w:rPr>
          <w:sz w:val="22"/>
          <w:szCs w:val="22"/>
        </w:rPr>
        <w:t xml:space="preserve"> lea</w:t>
      </w:r>
      <w:r w:rsidR="00B7051E" w:rsidRPr="00DF7E24">
        <w:rPr>
          <w:sz w:val="22"/>
          <w:szCs w:val="22"/>
        </w:rPr>
        <w:t xml:space="preserve">ds to the problem of authority, that is, it inevitably implies an enquiry into </w:t>
      </w:r>
      <w:r w:rsidR="00ED508F" w:rsidRPr="00DF7E24">
        <w:rPr>
          <w:sz w:val="22"/>
          <w:szCs w:val="22"/>
        </w:rPr>
        <w:t>what does the authority of government consi</w:t>
      </w:r>
      <w:r w:rsidR="00B7051E" w:rsidRPr="00DF7E24">
        <w:rPr>
          <w:sz w:val="22"/>
          <w:szCs w:val="22"/>
        </w:rPr>
        <w:t>s</w:t>
      </w:r>
      <w:r w:rsidR="00ED508F" w:rsidRPr="00DF7E24">
        <w:rPr>
          <w:sz w:val="22"/>
          <w:szCs w:val="22"/>
        </w:rPr>
        <w:t xml:space="preserve">t in. </w:t>
      </w:r>
    </w:p>
    <w:p w14:paraId="456D76A1" w14:textId="77777777" w:rsidR="00F10AB0" w:rsidRPr="00DF7E24" w:rsidRDefault="00F10AB0" w:rsidP="00F10AB0">
      <w:pPr>
        <w:rPr>
          <w:sz w:val="22"/>
          <w:szCs w:val="22"/>
        </w:rPr>
      </w:pPr>
    </w:p>
    <w:p w14:paraId="136CC719" w14:textId="54DA2362" w:rsidR="00F10AB0" w:rsidRPr="00DF7E24" w:rsidRDefault="00F10AB0" w:rsidP="0030199A">
      <w:pPr>
        <w:pBdr>
          <w:bottom w:val="single" w:sz="4" w:space="1" w:color="auto"/>
        </w:pBdr>
        <w:ind w:firstLine="720"/>
        <w:rPr>
          <w:sz w:val="22"/>
          <w:szCs w:val="22"/>
        </w:rPr>
      </w:pPr>
      <w:r w:rsidRPr="00DF7E24">
        <w:rPr>
          <w:sz w:val="22"/>
          <w:szCs w:val="22"/>
        </w:rPr>
        <w:t xml:space="preserve">This leads to </w:t>
      </w:r>
      <w:r w:rsidR="0030199A" w:rsidRPr="00DF7E24">
        <w:rPr>
          <w:sz w:val="22"/>
          <w:szCs w:val="22"/>
        </w:rPr>
        <w:t xml:space="preserve">questions </w:t>
      </w:r>
      <w:r w:rsidR="00D7317C" w:rsidRPr="00DF7E24">
        <w:rPr>
          <w:sz w:val="22"/>
          <w:szCs w:val="22"/>
        </w:rPr>
        <w:t>concerning</w:t>
      </w:r>
      <w:r w:rsidR="00B7051E" w:rsidRPr="00DF7E24">
        <w:rPr>
          <w:sz w:val="22"/>
          <w:szCs w:val="22"/>
        </w:rPr>
        <w:t xml:space="preserve"> both</w:t>
      </w:r>
      <w:r w:rsidR="0030199A" w:rsidRPr="00DF7E24">
        <w:rPr>
          <w:sz w:val="22"/>
          <w:szCs w:val="22"/>
        </w:rPr>
        <w:t xml:space="preserve"> </w:t>
      </w:r>
      <w:r w:rsidR="0030199A" w:rsidRPr="00DF7E24">
        <w:rPr>
          <w:b/>
          <w:i/>
          <w:sz w:val="22"/>
          <w:szCs w:val="22"/>
        </w:rPr>
        <w:t>liberty</w:t>
      </w:r>
      <w:r w:rsidR="0030199A" w:rsidRPr="00DF7E24">
        <w:rPr>
          <w:sz w:val="22"/>
          <w:szCs w:val="22"/>
        </w:rPr>
        <w:t xml:space="preserve"> and </w:t>
      </w:r>
      <w:r w:rsidRPr="00DF7E24">
        <w:rPr>
          <w:sz w:val="22"/>
          <w:szCs w:val="22"/>
        </w:rPr>
        <w:t xml:space="preserve">the problem of </w:t>
      </w:r>
      <w:r w:rsidRPr="00DF7E24">
        <w:rPr>
          <w:b/>
          <w:i/>
          <w:sz w:val="22"/>
          <w:szCs w:val="22"/>
        </w:rPr>
        <w:t>authority</w:t>
      </w:r>
      <w:r w:rsidRPr="00DF7E24">
        <w:rPr>
          <w:sz w:val="22"/>
          <w:szCs w:val="22"/>
        </w:rPr>
        <w:t xml:space="preserve">. What gives our rulers the right to control the lives of individual citizens? From where do they derive their authority? Why should we obey the state? </w:t>
      </w:r>
      <w:r w:rsidR="0030199A" w:rsidRPr="00DF7E24">
        <w:rPr>
          <w:sz w:val="22"/>
          <w:szCs w:val="22"/>
        </w:rPr>
        <w:t xml:space="preserve"> </w:t>
      </w:r>
      <w:r w:rsidRPr="00DF7E24">
        <w:rPr>
          <w:sz w:val="22"/>
          <w:szCs w:val="22"/>
        </w:rPr>
        <w:t xml:space="preserve">If we do submit to a 'higher' authority, to what extent are we relinquishing our liberty? </w:t>
      </w:r>
      <w:r w:rsidR="0030199A" w:rsidRPr="00DF7E24">
        <w:rPr>
          <w:sz w:val="22"/>
          <w:szCs w:val="22"/>
        </w:rPr>
        <w:t xml:space="preserve"> </w:t>
      </w:r>
      <w:r w:rsidRPr="00DF7E24">
        <w:rPr>
          <w:sz w:val="22"/>
          <w:szCs w:val="22"/>
        </w:rPr>
        <w:t>Should the st</w:t>
      </w:r>
      <w:r w:rsidR="00B7051E" w:rsidRPr="00DF7E24">
        <w:rPr>
          <w:sz w:val="22"/>
          <w:szCs w:val="22"/>
        </w:rPr>
        <w:t xml:space="preserve">ate's role be purely negative, i.e. merely </w:t>
      </w:r>
      <w:r w:rsidRPr="00DF7E24">
        <w:rPr>
          <w:sz w:val="22"/>
          <w:szCs w:val="22"/>
        </w:rPr>
        <w:t xml:space="preserve">to prevent harm being inflicted on an individual? </w:t>
      </w:r>
      <w:r w:rsidR="0030199A" w:rsidRPr="00DF7E24">
        <w:rPr>
          <w:sz w:val="22"/>
          <w:szCs w:val="22"/>
        </w:rPr>
        <w:t xml:space="preserve"> </w:t>
      </w:r>
      <w:r w:rsidRPr="00DF7E24">
        <w:rPr>
          <w:sz w:val="22"/>
          <w:szCs w:val="22"/>
        </w:rPr>
        <w:t>Or should the state go further and positively encourage individuality and freedom in the sense of 'self-realization' or 'rational self-direction'</w:t>
      </w:r>
      <w:r w:rsidR="00DF7E24">
        <w:rPr>
          <w:sz w:val="22"/>
          <w:szCs w:val="22"/>
        </w:rPr>
        <w:t>.</w:t>
      </w:r>
      <w:r w:rsidRPr="00DF7E24">
        <w:rPr>
          <w:sz w:val="22"/>
          <w:szCs w:val="22"/>
        </w:rPr>
        <w:t xml:space="preserve"> (Berlin</w:t>
      </w:r>
      <w:r w:rsidR="0030199A" w:rsidRPr="00DF7E24">
        <w:rPr>
          <w:rStyle w:val="FootnoteReference"/>
          <w:sz w:val="22"/>
          <w:szCs w:val="22"/>
        </w:rPr>
        <w:footnoteReference w:id="1"/>
      </w:r>
      <w:r w:rsidRPr="00DF7E24">
        <w:rPr>
          <w:sz w:val="22"/>
          <w:szCs w:val="22"/>
        </w:rPr>
        <w:t>)</w:t>
      </w:r>
      <w:r w:rsidR="0030199A" w:rsidRPr="00DF7E24">
        <w:rPr>
          <w:sz w:val="22"/>
          <w:szCs w:val="22"/>
        </w:rPr>
        <w:t xml:space="preserve"> </w:t>
      </w:r>
      <w:r w:rsidRPr="00DF7E24">
        <w:rPr>
          <w:sz w:val="22"/>
          <w:szCs w:val="22"/>
        </w:rPr>
        <w:t>Does 'positive' freedom necessarily entail inequality?</w:t>
      </w:r>
      <w:r w:rsidR="0030199A" w:rsidRPr="00DF7E24">
        <w:rPr>
          <w:sz w:val="22"/>
          <w:szCs w:val="22"/>
        </w:rPr>
        <w:t xml:space="preserve"> </w:t>
      </w:r>
      <w:r w:rsidRPr="00DF7E24">
        <w:rPr>
          <w:sz w:val="22"/>
          <w:szCs w:val="22"/>
        </w:rPr>
        <w:t xml:space="preserve">Can all citizens be 'equal' in some absolute sense, or must we rest content with the notion of equality of opportunity? </w:t>
      </w:r>
      <w:r w:rsidR="0030199A" w:rsidRPr="00DF7E24">
        <w:rPr>
          <w:sz w:val="22"/>
          <w:szCs w:val="22"/>
        </w:rPr>
        <w:t xml:space="preserve"> </w:t>
      </w:r>
      <w:r w:rsidRPr="00DF7E24">
        <w:rPr>
          <w:sz w:val="22"/>
          <w:szCs w:val="22"/>
        </w:rPr>
        <w:t xml:space="preserve">At some time in our lives most of us find ourselves in a position of having to do what we are told. </w:t>
      </w:r>
      <w:r w:rsidR="000121A6" w:rsidRPr="00DF7E24">
        <w:rPr>
          <w:sz w:val="22"/>
          <w:szCs w:val="22"/>
        </w:rPr>
        <w:t xml:space="preserve">(Think </w:t>
      </w:r>
      <w:r w:rsidR="0030199A" w:rsidRPr="00DF7E24">
        <w:rPr>
          <w:sz w:val="22"/>
          <w:szCs w:val="22"/>
        </w:rPr>
        <w:t xml:space="preserve">of some </w:t>
      </w:r>
      <w:r w:rsidRPr="00DF7E24">
        <w:rPr>
          <w:sz w:val="22"/>
          <w:szCs w:val="22"/>
        </w:rPr>
        <w:t>examples</w:t>
      </w:r>
      <w:r w:rsidR="0030199A" w:rsidRPr="00DF7E24">
        <w:rPr>
          <w:sz w:val="22"/>
          <w:szCs w:val="22"/>
        </w:rPr>
        <w:t xml:space="preserve"> here</w:t>
      </w:r>
      <w:r w:rsidRPr="00DF7E24">
        <w:rPr>
          <w:sz w:val="22"/>
          <w:szCs w:val="22"/>
        </w:rPr>
        <w:t>)</w:t>
      </w:r>
    </w:p>
    <w:p w14:paraId="4F1EBDEF" w14:textId="77777777" w:rsidR="000121A6" w:rsidRPr="00DF7E24" w:rsidRDefault="000121A6" w:rsidP="00F10AB0">
      <w:pPr>
        <w:rPr>
          <w:sz w:val="22"/>
          <w:szCs w:val="22"/>
        </w:rPr>
      </w:pPr>
      <w:r w:rsidRPr="00DF7E24">
        <w:rPr>
          <w:sz w:val="22"/>
          <w:szCs w:val="22"/>
        </w:rPr>
        <w:t>We will need to investigate both these concepts, but, firstly, in this Block we will be looking at the latter.</w:t>
      </w:r>
    </w:p>
    <w:p w14:paraId="696947F9" w14:textId="77777777" w:rsidR="000121A6" w:rsidRPr="00DF7E24" w:rsidRDefault="000121A6" w:rsidP="005428A2">
      <w:pPr>
        <w:pStyle w:val="Heading3"/>
        <w:rPr>
          <w:szCs w:val="22"/>
        </w:rPr>
      </w:pPr>
      <w:r w:rsidRPr="00DF7E24">
        <w:rPr>
          <w:szCs w:val="22"/>
        </w:rPr>
        <w:t>Political ‘Authority’</w:t>
      </w:r>
    </w:p>
    <w:p w14:paraId="67393868" w14:textId="544783F0" w:rsidR="00844318" w:rsidRPr="00DF7E24" w:rsidRDefault="00B7051E" w:rsidP="00546E14">
      <w:pPr>
        <w:ind w:firstLine="720"/>
        <w:rPr>
          <w:sz w:val="22"/>
          <w:szCs w:val="22"/>
        </w:rPr>
      </w:pPr>
      <w:r w:rsidRPr="00DF7E24">
        <w:rPr>
          <w:sz w:val="22"/>
          <w:szCs w:val="22"/>
        </w:rPr>
        <w:t xml:space="preserve">To help us with these questions, and to </w:t>
      </w:r>
      <w:r w:rsidR="00DF7E24" w:rsidRPr="00DF7E24">
        <w:rPr>
          <w:sz w:val="22"/>
          <w:szCs w:val="22"/>
        </w:rPr>
        <w:t>bring to light</w:t>
      </w:r>
      <w:r w:rsidR="00DF7E24">
        <w:rPr>
          <w:sz w:val="22"/>
          <w:szCs w:val="22"/>
        </w:rPr>
        <w:t xml:space="preserve"> </w:t>
      </w:r>
      <w:r w:rsidR="00F10AB0" w:rsidRPr="00DF7E24">
        <w:rPr>
          <w:sz w:val="22"/>
          <w:szCs w:val="22"/>
        </w:rPr>
        <w:t>the basis of the authority which imposes itself on us in such ways</w:t>
      </w:r>
      <w:r w:rsidR="00DF7E24">
        <w:rPr>
          <w:sz w:val="22"/>
          <w:szCs w:val="22"/>
        </w:rPr>
        <w:t>, t</w:t>
      </w:r>
      <w:r w:rsidR="00F10AB0" w:rsidRPr="00DF7E24">
        <w:rPr>
          <w:sz w:val="22"/>
          <w:szCs w:val="22"/>
        </w:rPr>
        <w:t xml:space="preserve">here are two general answers that might be initially given to justify our acquiescence. </w:t>
      </w:r>
      <w:r w:rsidR="0030199A" w:rsidRPr="00DF7E24">
        <w:rPr>
          <w:sz w:val="22"/>
          <w:szCs w:val="22"/>
        </w:rPr>
        <w:t xml:space="preserve"> </w:t>
      </w:r>
      <w:r w:rsidR="00F10AB0" w:rsidRPr="00DF7E24">
        <w:rPr>
          <w:sz w:val="22"/>
          <w:szCs w:val="22"/>
        </w:rPr>
        <w:t>The authority is regarded as having the appropriate knowledge, experience, or expertise.</w:t>
      </w:r>
      <w:r w:rsidR="009E4E3C" w:rsidRPr="00DF7E24">
        <w:rPr>
          <w:sz w:val="22"/>
          <w:szCs w:val="22"/>
        </w:rPr>
        <w:t xml:space="preserve"> </w:t>
      </w:r>
      <w:r w:rsidR="00F10AB0" w:rsidRPr="00DF7E24">
        <w:rPr>
          <w:sz w:val="22"/>
          <w:szCs w:val="22"/>
        </w:rPr>
        <w:t>In like manner the ruler of a state might be thought to possess the degree of wisdom or virtue necessary to ensure the well-being of all the citizens, and on these grounds would expect them to be obedient to his commands.</w:t>
      </w:r>
      <w:r w:rsidR="0030199A" w:rsidRPr="00DF7E24">
        <w:rPr>
          <w:sz w:val="22"/>
          <w:szCs w:val="22"/>
        </w:rPr>
        <w:t xml:space="preserve"> </w:t>
      </w:r>
      <w:r w:rsidR="00F10AB0" w:rsidRPr="00DF7E24">
        <w:rPr>
          <w:sz w:val="22"/>
          <w:szCs w:val="22"/>
        </w:rPr>
        <w:t>Rulers of states, however, are additionally generally thought to be in authority; and this notion of authority suggests that they have the power of coercion. If we do not do what we are told we are liable to be punished.</w:t>
      </w:r>
    </w:p>
    <w:p w14:paraId="4037C4ED" w14:textId="569D7B82" w:rsidR="00844318" w:rsidRPr="00DF7E24" w:rsidRDefault="00F10AB0" w:rsidP="00546E14">
      <w:pPr>
        <w:pStyle w:val="Heading2"/>
        <w:rPr>
          <w:sz w:val="22"/>
          <w:szCs w:val="22"/>
        </w:rPr>
      </w:pPr>
      <w:proofErr w:type="gramStart"/>
      <w:r w:rsidRPr="00DF7E24">
        <w:rPr>
          <w:sz w:val="22"/>
          <w:szCs w:val="22"/>
        </w:rPr>
        <w:t>de</w:t>
      </w:r>
      <w:proofErr w:type="gramEnd"/>
      <w:r w:rsidRPr="00DF7E24">
        <w:rPr>
          <w:sz w:val="22"/>
          <w:szCs w:val="22"/>
        </w:rPr>
        <w:t xml:space="preserve"> facto and de jure </w:t>
      </w:r>
    </w:p>
    <w:p w14:paraId="368A7BFC" w14:textId="3F433D18" w:rsidR="00F10AB0" w:rsidRPr="00DF7E24" w:rsidRDefault="0007000B" w:rsidP="00844318">
      <w:pPr>
        <w:ind w:firstLine="720"/>
        <w:rPr>
          <w:sz w:val="22"/>
          <w:szCs w:val="22"/>
        </w:rPr>
      </w:pPr>
      <w:r w:rsidRPr="00DF7E24">
        <w:rPr>
          <w:sz w:val="22"/>
          <w:szCs w:val="22"/>
          <w:lang w:val="en-US"/>
        </w:rPr>
        <w:t xml:space="preserve">We may have to acknowledge that there is more than one concept of authority. That is, </w:t>
      </w:r>
      <w:r w:rsidRPr="00DF7E24">
        <w:rPr>
          <w:sz w:val="22"/>
          <w:szCs w:val="22"/>
        </w:rPr>
        <w:t>a</w:t>
      </w:r>
      <w:r w:rsidR="00F10AB0" w:rsidRPr="00DF7E24">
        <w:rPr>
          <w:sz w:val="22"/>
          <w:szCs w:val="22"/>
        </w:rPr>
        <w:t xml:space="preserve"> person is in authority by virtue of his position or knowledge he is recognized as being entitled to command us to act in some way. It does not follow from this, however, that we have 'given' him this authority. To grant someone (a ruler, president or prime minister, for example) authority presupposes a set of rules, an agreed framework, within which he can exercise it. </w:t>
      </w:r>
      <w:r w:rsidRPr="00DF7E24">
        <w:rPr>
          <w:sz w:val="22"/>
          <w:szCs w:val="22"/>
        </w:rPr>
        <w:t xml:space="preserve">Perhaps </w:t>
      </w:r>
      <w:r w:rsidRPr="00DF7E24">
        <w:rPr>
          <w:sz w:val="22"/>
          <w:szCs w:val="22"/>
          <w:lang w:val="en-US"/>
        </w:rPr>
        <w:t>then we should distinguish between two senses of the word 'authority'.</w:t>
      </w:r>
      <w:r w:rsidR="00844318" w:rsidRPr="00DF7E24">
        <w:rPr>
          <w:sz w:val="22"/>
          <w:szCs w:val="22"/>
        </w:rPr>
        <w:t xml:space="preserve"> </w:t>
      </w:r>
      <w:r w:rsidR="00F10AB0" w:rsidRPr="00DF7E24">
        <w:rPr>
          <w:sz w:val="22"/>
          <w:szCs w:val="22"/>
        </w:rPr>
        <w:t xml:space="preserve">In </w:t>
      </w:r>
      <w:r w:rsidRPr="00DF7E24">
        <w:rPr>
          <w:sz w:val="22"/>
          <w:szCs w:val="22"/>
        </w:rPr>
        <w:t xml:space="preserve">the first sense we can talk </w:t>
      </w:r>
      <w:r w:rsidR="00DF7E24" w:rsidRPr="00DF7E24">
        <w:rPr>
          <w:sz w:val="22"/>
          <w:szCs w:val="22"/>
        </w:rPr>
        <w:t>about de</w:t>
      </w:r>
      <w:r w:rsidRPr="00DF7E24">
        <w:rPr>
          <w:i/>
          <w:sz w:val="22"/>
          <w:szCs w:val="22"/>
        </w:rPr>
        <w:t xml:space="preserve"> facto </w:t>
      </w:r>
      <w:r w:rsidRPr="00DF7E24">
        <w:rPr>
          <w:sz w:val="22"/>
          <w:szCs w:val="22"/>
        </w:rPr>
        <w:t>authority, and in the second</w:t>
      </w:r>
      <w:r w:rsidR="00F10AB0" w:rsidRPr="00DF7E24">
        <w:rPr>
          <w:sz w:val="22"/>
          <w:szCs w:val="22"/>
        </w:rPr>
        <w:t xml:space="preserve"> we may talk of </w:t>
      </w:r>
      <w:r w:rsidR="00F10AB0" w:rsidRPr="00DF7E24">
        <w:rPr>
          <w:i/>
          <w:sz w:val="22"/>
          <w:szCs w:val="22"/>
        </w:rPr>
        <w:t xml:space="preserve">de jure </w:t>
      </w:r>
      <w:r w:rsidR="00F10AB0" w:rsidRPr="00DF7E24">
        <w:rPr>
          <w:sz w:val="22"/>
          <w:szCs w:val="22"/>
        </w:rPr>
        <w:t xml:space="preserve">authority. </w:t>
      </w:r>
    </w:p>
    <w:p w14:paraId="79C33BC0" w14:textId="77777777" w:rsidR="00F10AB0" w:rsidRPr="00DF7E24" w:rsidRDefault="00F10AB0" w:rsidP="00844318">
      <w:pPr>
        <w:ind w:firstLine="720"/>
        <w:rPr>
          <w:sz w:val="22"/>
          <w:szCs w:val="22"/>
        </w:rPr>
      </w:pPr>
      <w:r w:rsidRPr="00DF7E24">
        <w:rPr>
          <w:sz w:val="22"/>
          <w:szCs w:val="22"/>
        </w:rPr>
        <w:t xml:space="preserve">Of course possession of authority </w:t>
      </w:r>
      <w:r w:rsidRPr="00DF7E24">
        <w:rPr>
          <w:i/>
          <w:sz w:val="22"/>
          <w:szCs w:val="22"/>
        </w:rPr>
        <w:t>de facto</w:t>
      </w:r>
      <w:r w:rsidRPr="00DF7E24">
        <w:rPr>
          <w:sz w:val="22"/>
          <w:szCs w:val="22"/>
        </w:rPr>
        <w:t xml:space="preserve"> more often than not is a consequence of being in authority </w:t>
      </w:r>
      <w:r w:rsidRPr="00DF7E24">
        <w:rPr>
          <w:i/>
          <w:sz w:val="22"/>
          <w:szCs w:val="22"/>
        </w:rPr>
        <w:t>de jure</w:t>
      </w:r>
      <w:r w:rsidRPr="00DF7E24">
        <w:rPr>
          <w:sz w:val="22"/>
          <w:szCs w:val="22"/>
        </w:rPr>
        <w:t xml:space="preserve">. </w:t>
      </w:r>
      <w:r w:rsidR="00844318" w:rsidRPr="00DF7E24">
        <w:rPr>
          <w:sz w:val="22"/>
          <w:szCs w:val="22"/>
        </w:rPr>
        <w:t xml:space="preserve"> </w:t>
      </w:r>
      <w:r w:rsidRPr="00DF7E24">
        <w:rPr>
          <w:sz w:val="22"/>
          <w:szCs w:val="22"/>
        </w:rPr>
        <w:t xml:space="preserve">But the reverse does not seem to be the case; we can always ask someone who seeks to exercise authority over us by what right it is claimed. And an acceptable justification cannot always be given. </w:t>
      </w:r>
      <w:r w:rsidR="00844318" w:rsidRPr="00DF7E24">
        <w:rPr>
          <w:sz w:val="22"/>
          <w:szCs w:val="22"/>
        </w:rPr>
        <w:t xml:space="preserve"> </w:t>
      </w:r>
      <w:r w:rsidRPr="00DF7E24">
        <w:rPr>
          <w:sz w:val="22"/>
          <w:szCs w:val="22"/>
        </w:rPr>
        <w:t>This is a central issue which concerns us in mu</w:t>
      </w:r>
      <w:r w:rsidR="0007000B" w:rsidRPr="00DF7E24">
        <w:rPr>
          <w:sz w:val="22"/>
          <w:szCs w:val="22"/>
        </w:rPr>
        <w:t>ch of what follows in the module, so we need to deal with it in detail here.</w:t>
      </w:r>
    </w:p>
    <w:p w14:paraId="51D82059" w14:textId="77777777" w:rsidR="0007000B" w:rsidRPr="00DF7E24" w:rsidRDefault="0007000B" w:rsidP="00844318">
      <w:pPr>
        <w:ind w:firstLine="720"/>
        <w:rPr>
          <w:sz w:val="22"/>
          <w:szCs w:val="22"/>
        </w:rPr>
      </w:pPr>
    </w:p>
    <w:p w14:paraId="62E6BCC1" w14:textId="43BD79DD" w:rsidR="0007000B" w:rsidRPr="00DF7E24" w:rsidRDefault="0007000B" w:rsidP="00DF7E24">
      <w:pPr>
        <w:pBdr>
          <w:bottom w:val="single" w:sz="4" w:space="1" w:color="auto"/>
        </w:pBdr>
        <w:rPr>
          <w:sz w:val="22"/>
          <w:szCs w:val="22"/>
        </w:rPr>
      </w:pPr>
      <w:r w:rsidRPr="00DF7E24">
        <w:rPr>
          <w:sz w:val="22"/>
          <w:szCs w:val="22"/>
        </w:rPr>
        <w:t xml:space="preserve">That </w:t>
      </w:r>
      <w:r w:rsidR="00D37330" w:rsidRPr="00DF7E24">
        <w:rPr>
          <w:sz w:val="22"/>
          <w:szCs w:val="22"/>
          <w:lang w:val="en-US"/>
        </w:rPr>
        <w:t xml:space="preserve">we should distinguish between two senses of the word </w:t>
      </w:r>
      <w:r w:rsidR="00DF7E24" w:rsidRPr="00DF7E24">
        <w:rPr>
          <w:sz w:val="22"/>
          <w:szCs w:val="22"/>
          <w:lang w:val="en-US"/>
        </w:rPr>
        <w:t>‘authority’</w:t>
      </w:r>
      <w:r w:rsidR="00D37330" w:rsidRPr="00DF7E24">
        <w:rPr>
          <w:sz w:val="22"/>
          <w:szCs w:val="22"/>
          <w:lang w:val="en-US"/>
        </w:rPr>
        <w:t xml:space="preserve"> is maintained by Professor Richard Peters in a </w:t>
      </w:r>
      <w:r w:rsidR="00DF7E24">
        <w:rPr>
          <w:sz w:val="22"/>
          <w:szCs w:val="22"/>
          <w:lang w:val="en-US"/>
        </w:rPr>
        <w:t xml:space="preserve">classic </w:t>
      </w:r>
      <w:r w:rsidR="00D37330" w:rsidRPr="00DF7E24">
        <w:rPr>
          <w:sz w:val="22"/>
          <w:szCs w:val="22"/>
          <w:lang w:val="en-US"/>
        </w:rPr>
        <w:t>paper entitled 'Authority'.</w:t>
      </w:r>
      <w:r w:rsidR="00D37330" w:rsidRPr="00DF7E24">
        <w:rPr>
          <w:rStyle w:val="FootnoteReference"/>
          <w:sz w:val="22"/>
          <w:szCs w:val="22"/>
          <w:lang w:val="en-US"/>
        </w:rPr>
        <w:footnoteReference w:id="2"/>
      </w:r>
      <w:r w:rsidR="00D37330" w:rsidRPr="00DF7E24">
        <w:rPr>
          <w:sz w:val="22"/>
          <w:szCs w:val="22"/>
          <w:lang w:val="en-US"/>
        </w:rPr>
        <w:t xml:space="preserve"> This paper can be found here: </w:t>
      </w:r>
      <w:hyperlink r:id="rId9" w:history="1">
        <w:r w:rsidR="00D37330" w:rsidRPr="00DF7E24">
          <w:rPr>
            <w:rStyle w:val="Hyperlink"/>
            <w:sz w:val="22"/>
            <w:szCs w:val="22"/>
          </w:rPr>
          <w:t>http://www.jstor.org/stable/10.2307/4106701</w:t>
        </w:r>
      </w:hyperlink>
      <w:r w:rsidR="00D37330" w:rsidRPr="00DF7E24">
        <w:rPr>
          <w:sz w:val="22"/>
          <w:szCs w:val="22"/>
        </w:rPr>
        <w:t xml:space="preserve"> </w:t>
      </w:r>
      <w:r w:rsidR="005428A2" w:rsidRPr="00DF7E24">
        <w:rPr>
          <w:sz w:val="22"/>
          <w:szCs w:val="22"/>
        </w:rPr>
        <w:t>(</w:t>
      </w:r>
      <w:r w:rsidR="00D37330" w:rsidRPr="00DF7E24">
        <w:rPr>
          <w:sz w:val="22"/>
          <w:szCs w:val="22"/>
        </w:rPr>
        <w:t>You will need your Athens user name &amp; password to access this paper.</w:t>
      </w:r>
      <w:r w:rsidR="005428A2" w:rsidRPr="00DF7E24">
        <w:rPr>
          <w:sz w:val="22"/>
          <w:szCs w:val="22"/>
        </w:rPr>
        <w:t>)</w:t>
      </w:r>
      <w:r w:rsidR="00DF7E24">
        <w:rPr>
          <w:sz w:val="22"/>
          <w:szCs w:val="22"/>
        </w:rPr>
        <w:t xml:space="preserve"> </w:t>
      </w:r>
      <w:r w:rsidR="00D37330" w:rsidRPr="00DF7E24">
        <w:rPr>
          <w:sz w:val="22"/>
          <w:szCs w:val="22"/>
          <w:lang w:val="en-US"/>
        </w:rPr>
        <w:t>I suggest you now read through the ‘Peters’ section of the paper carefully</w:t>
      </w:r>
      <w:r w:rsidR="00DF7E24">
        <w:rPr>
          <w:sz w:val="22"/>
          <w:szCs w:val="22"/>
          <w:lang w:val="en-US"/>
        </w:rPr>
        <w:t>.</w:t>
      </w:r>
    </w:p>
    <w:p w14:paraId="48E41B2B" w14:textId="77777777" w:rsidR="0007000B" w:rsidRPr="00DF7E24" w:rsidRDefault="0007000B" w:rsidP="00844318">
      <w:pPr>
        <w:ind w:firstLine="720"/>
        <w:rPr>
          <w:sz w:val="22"/>
          <w:szCs w:val="22"/>
        </w:rPr>
      </w:pPr>
    </w:p>
    <w:p w14:paraId="71F31F67" w14:textId="7ECD2D6E" w:rsidR="00D37330" w:rsidRPr="00DF7E24" w:rsidRDefault="00DF7E24" w:rsidP="00D37330">
      <w:pPr>
        <w:pStyle w:val="Heading3"/>
        <w:rPr>
          <w:szCs w:val="22"/>
        </w:rPr>
      </w:pPr>
      <w:r>
        <w:rPr>
          <w:szCs w:val="22"/>
        </w:rPr>
        <w:t>The</w:t>
      </w:r>
      <w:r w:rsidR="00D37330" w:rsidRPr="00DF7E24">
        <w:rPr>
          <w:szCs w:val="22"/>
        </w:rPr>
        <w:t xml:space="preserve"> </w:t>
      </w:r>
      <w:r>
        <w:rPr>
          <w:szCs w:val="22"/>
        </w:rPr>
        <w:t>duality</w:t>
      </w:r>
      <w:r w:rsidR="00D37330" w:rsidRPr="00DF7E24">
        <w:rPr>
          <w:szCs w:val="22"/>
        </w:rPr>
        <w:t xml:space="preserve"> of 'authority'</w:t>
      </w:r>
    </w:p>
    <w:p w14:paraId="1708AA02" w14:textId="77777777" w:rsidR="00D37330" w:rsidRPr="00DF7E24" w:rsidRDefault="00D37330" w:rsidP="00D37330">
      <w:pPr>
        <w:ind w:firstLine="720"/>
        <w:rPr>
          <w:sz w:val="22"/>
          <w:szCs w:val="22"/>
        </w:rPr>
      </w:pPr>
    </w:p>
    <w:p w14:paraId="426EBE4E" w14:textId="77777777" w:rsidR="00D37330" w:rsidRPr="00DF7E24" w:rsidRDefault="005428A2" w:rsidP="00D37330">
      <w:pPr>
        <w:ind w:firstLine="720"/>
        <w:rPr>
          <w:sz w:val="22"/>
          <w:szCs w:val="22"/>
        </w:rPr>
      </w:pPr>
      <w:r w:rsidRPr="00DF7E24">
        <w:rPr>
          <w:sz w:val="22"/>
          <w:szCs w:val="22"/>
        </w:rPr>
        <w:t xml:space="preserve">Understanding the concept of </w:t>
      </w:r>
      <w:r w:rsidR="00D37330" w:rsidRPr="00DF7E24">
        <w:rPr>
          <w:sz w:val="22"/>
          <w:szCs w:val="22"/>
        </w:rPr>
        <w:t xml:space="preserve"> </w:t>
      </w:r>
      <w:r w:rsidRPr="00DF7E24">
        <w:rPr>
          <w:sz w:val="22"/>
          <w:szCs w:val="22"/>
        </w:rPr>
        <w:t>‘</w:t>
      </w:r>
      <w:r w:rsidR="00D37330" w:rsidRPr="00DF7E24">
        <w:rPr>
          <w:sz w:val="22"/>
          <w:szCs w:val="22"/>
        </w:rPr>
        <w:t>authority</w:t>
      </w:r>
      <w:r w:rsidRPr="00DF7E24">
        <w:rPr>
          <w:sz w:val="22"/>
          <w:szCs w:val="22"/>
        </w:rPr>
        <w:t>’</w:t>
      </w:r>
      <w:r w:rsidR="00D37330" w:rsidRPr="00DF7E24">
        <w:rPr>
          <w:sz w:val="22"/>
          <w:szCs w:val="22"/>
        </w:rPr>
        <w:t xml:space="preserve">, according to Peters, is to be found in the meanings of the Latin words </w:t>
      </w:r>
      <w:r w:rsidR="00D37330" w:rsidRPr="00DF7E24">
        <w:rPr>
          <w:i/>
          <w:sz w:val="22"/>
          <w:szCs w:val="22"/>
        </w:rPr>
        <w:t>auctor</w:t>
      </w:r>
      <w:r w:rsidRPr="00DF7E24">
        <w:rPr>
          <w:sz w:val="22"/>
          <w:szCs w:val="22"/>
        </w:rPr>
        <w:t xml:space="preserve"> and </w:t>
      </w:r>
      <w:r w:rsidRPr="00DF7E24">
        <w:rPr>
          <w:i/>
          <w:sz w:val="22"/>
          <w:szCs w:val="22"/>
        </w:rPr>
        <w:t>auctoritas</w:t>
      </w:r>
      <w:r w:rsidRPr="00DF7E24">
        <w:rPr>
          <w:sz w:val="22"/>
          <w:szCs w:val="22"/>
        </w:rPr>
        <w:t xml:space="preserve"> </w:t>
      </w:r>
      <w:r w:rsidR="00D37330" w:rsidRPr="00DF7E24">
        <w:rPr>
          <w:sz w:val="22"/>
          <w:szCs w:val="22"/>
        </w:rPr>
        <w:t xml:space="preserve">from which the word 'authority' derives. An </w:t>
      </w:r>
      <w:r w:rsidR="00D37330" w:rsidRPr="00DF7E24">
        <w:rPr>
          <w:i/>
          <w:sz w:val="22"/>
          <w:szCs w:val="22"/>
        </w:rPr>
        <w:t>auctor</w:t>
      </w:r>
      <w:r w:rsidR="00D37330" w:rsidRPr="00DF7E24">
        <w:rPr>
          <w:sz w:val="22"/>
          <w:szCs w:val="22"/>
        </w:rPr>
        <w:t xml:space="preserve"> is an </w:t>
      </w:r>
      <w:r w:rsidRPr="00DF7E24">
        <w:rPr>
          <w:sz w:val="22"/>
          <w:szCs w:val="22"/>
        </w:rPr>
        <w:t>initiator</w:t>
      </w:r>
      <w:r w:rsidR="00D37330" w:rsidRPr="00DF7E24">
        <w:rPr>
          <w:sz w:val="22"/>
          <w:szCs w:val="22"/>
        </w:rPr>
        <w:t xml:space="preserve"> or </w:t>
      </w:r>
      <w:r w:rsidRPr="00DF7E24">
        <w:rPr>
          <w:sz w:val="22"/>
          <w:szCs w:val="22"/>
        </w:rPr>
        <w:t>advocate</w:t>
      </w:r>
      <w:r w:rsidR="00D37330" w:rsidRPr="00DF7E24">
        <w:rPr>
          <w:sz w:val="22"/>
          <w:szCs w:val="22"/>
        </w:rPr>
        <w:t xml:space="preserve"> of some order, </w:t>
      </w:r>
      <w:r w:rsidRPr="00DF7E24">
        <w:rPr>
          <w:sz w:val="22"/>
          <w:szCs w:val="22"/>
        </w:rPr>
        <w:t>declaration</w:t>
      </w:r>
      <w:r w:rsidR="00D37330" w:rsidRPr="00DF7E24">
        <w:rPr>
          <w:sz w:val="22"/>
          <w:szCs w:val="22"/>
        </w:rPr>
        <w:t xml:space="preserve"> or whatever. When an action has been authorized there is some person or persons from whom the authority to do it </w:t>
      </w:r>
      <w:r w:rsidRPr="00DF7E24">
        <w:rPr>
          <w:sz w:val="22"/>
          <w:szCs w:val="22"/>
        </w:rPr>
        <w:t>originates</w:t>
      </w:r>
      <w:r w:rsidR="00D37330" w:rsidRPr="00DF7E24">
        <w:rPr>
          <w:sz w:val="22"/>
          <w:szCs w:val="22"/>
        </w:rPr>
        <w:t>. There are always such originators to whom 'commands, decisions and pronounce</w:t>
      </w:r>
      <w:r w:rsidR="00D37330" w:rsidRPr="00DF7E24">
        <w:rPr>
          <w:sz w:val="22"/>
          <w:szCs w:val="22"/>
        </w:rPr>
        <w:softHyphen/>
        <w:t xml:space="preserve">ments are to be traced back in any factual survey of how social regulation is brought about' </w:t>
      </w:r>
      <w:r w:rsidRPr="00DF7E24">
        <w:rPr>
          <w:sz w:val="22"/>
          <w:szCs w:val="22"/>
        </w:rPr>
        <w:t>(Peters p.210)</w:t>
      </w:r>
    </w:p>
    <w:p w14:paraId="2D879D4A" w14:textId="77777777" w:rsidR="00D37330" w:rsidRPr="00DF7E24" w:rsidRDefault="00D37330" w:rsidP="00D37330">
      <w:pPr>
        <w:ind w:firstLine="720"/>
        <w:rPr>
          <w:sz w:val="22"/>
          <w:szCs w:val="22"/>
        </w:rPr>
      </w:pPr>
      <w:r w:rsidRPr="00DF7E24">
        <w:rPr>
          <w:sz w:val="22"/>
          <w:szCs w:val="22"/>
        </w:rPr>
        <w:t>Peters</w:t>
      </w:r>
      <w:r w:rsidR="00A72FCA" w:rsidRPr="00DF7E24">
        <w:rPr>
          <w:sz w:val="22"/>
          <w:szCs w:val="22"/>
        </w:rPr>
        <w:t xml:space="preserve"> has it that</w:t>
      </w:r>
      <w:r w:rsidRPr="00DF7E24">
        <w:rPr>
          <w:sz w:val="22"/>
          <w:szCs w:val="22"/>
        </w:rPr>
        <w:t xml:space="preserve"> a </w:t>
      </w:r>
      <w:r w:rsidR="00A72FCA" w:rsidRPr="00DF7E24">
        <w:rPr>
          <w:sz w:val="22"/>
          <w:szCs w:val="22"/>
        </w:rPr>
        <w:t>person</w:t>
      </w:r>
      <w:r w:rsidRPr="00DF7E24">
        <w:rPr>
          <w:sz w:val="22"/>
          <w:szCs w:val="22"/>
        </w:rPr>
        <w:t xml:space="preserve"> may be said to have authority either in the se</w:t>
      </w:r>
      <w:r w:rsidR="00A72FCA" w:rsidRPr="00DF7E24">
        <w:rPr>
          <w:sz w:val="22"/>
          <w:szCs w:val="22"/>
        </w:rPr>
        <w:t xml:space="preserve">nse of having a right to be an </w:t>
      </w:r>
      <w:r w:rsidR="00A72FCA" w:rsidRPr="00DF7E24">
        <w:rPr>
          <w:i/>
          <w:sz w:val="22"/>
          <w:szCs w:val="22"/>
        </w:rPr>
        <w:t>auctor</w:t>
      </w:r>
      <w:r w:rsidRPr="00DF7E24">
        <w:rPr>
          <w:sz w:val="22"/>
          <w:szCs w:val="22"/>
        </w:rPr>
        <w:t xml:space="preserve"> or in t</w:t>
      </w:r>
      <w:r w:rsidR="00A72FCA" w:rsidRPr="00DF7E24">
        <w:rPr>
          <w:sz w:val="22"/>
          <w:szCs w:val="22"/>
        </w:rPr>
        <w:t xml:space="preserve">he sense of being in effect an </w:t>
      </w:r>
      <w:r w:rsidR="00A72FCA" w:rsidRPr="00DF7E24">
        <w:rPr>
          <w:i/>
          <w:sz w:val="22"/>
          <w:szCs w:val="22"/>
        </w:rPr>
        <w:t>auctor</w:t>
      </w:r>
      <w:r w:rsidRPr="00DF7E24">
        <w:rPr>
          <w:sz w:val="22"/>
          <w:szCs w:val="22"/>
        </w:rPr>
        <w:t xml:space="preserve">. He refers to the first sense as the </w:t>
      </w:r>
      <w:r w:rsidRPr="00DF7E24">
        <w:rPr>
          <w:i/>
          <w:sz w:val="22"/>
          <w:szCs w:val="22"/>
        </w:rPr>
        <w:t>de jure</w:t>
      </w:r>
      <w:r w:rsidRPr="00DF7E24">
        <w:rPr>
          <w:sz w:val="22"/>
          <w:szCs w:val="22"/>
        </w:rPr>
        <w:t xml:space="preserve"> sense of the term 'authority' and to the second as the </w:t>
      </w:r>
      <w:r w:rsidRPr="00DF7E24">
        <w:rPr>
          <w:i/>
          <w:sz w:val="22"/>
          <w:szCs w:val="22"/>
        </w:rPr>
        <w:t>de facto</w:t>
      </w:r>
      <w:r w:rsidRPr="00DF7E24">
        <w:rPr>
          <w:sz w:val="22"/>
          <w:szCs w:val="22"/>
        </w:rPr>
        <w:t xml:space="preserve"> sense of that term.</w:t>
      </w:r>
    </w:p>
    <w:p w14:paraId="46A9E963" w14:textId="0DE51124" w:rsidR="00D37330" w:rsidRPr="00DF7E24" w:rsidRDefault="00D37330" w:rsidP="00D37330">
      <w:pPr>
        <w:ind w:firstLine="720"/>
        <w:rPr>
          <w:sz w:val="22"/>
          <w:szCs w:val="22"/>
        </w:rPr>
      </w:pPr>
      <w:r w:rsidRPr="00DF7E24">
        <w:rPr>
          <w:sz w:val="22"/>
          <w:szCs w:val="22"/>
        </w:rPr>
        <w:t xml:space="preserve">A distinction is sometimes made between a de facto government and a de jure one. For instance, </w:t>
      </w:r>
      <w:r w:rsidR="00A72FCA" w:rsidRPr="00DF7E24">
        <w:rPr>
          <w:sz w:val="22"/>
          <w:szCs w:val="22"/>
        </w:rPr>
        <w:t xml:space="preserve">historically </w:t>
      </w:r>
      <w:r w:rsidRPr="00DF7E24">
        <w:rPr>
          <w:sz w:val="22"/>
          <w:szCs w:val="22"/>
        </w:rPr>
        <w:t xml:space="preserve">a revolutionary regime </w:t>
      </w:r>
      <w:r w:rsidR="00A72FCA" w:rsidRPr="00DF7E24">
        <w:rPr>
          <w:sz w:val="22"/>
          <w:szCs w:val="22"/>
        </w:rPr>
        <w:t>initially has not</w:t>
      </w:r>
      <w:r w:rsidRPr="00DF7E24">
        <w:rPr>
          <w:sz w:val="22"/>
          <w:szCs w:val="22"/>
        </w:rPr>
        <w:t xml:space="preserve"> </w:t>
      </w:r>
      <w:r w:rsidR="00A72FCA" w:rsidRPr="00DF7E24">
        <w:rPr>
          <w:sz w:val="22"/>
          <w:szCs w:val="22"/>
        </w:rPr>
        <w:t>usually been</w:t>
      </w:r>
      <w:r w:rsidRPr="00DF7E24">
        <w:rPr>
          <w:sz w:val="22"/>
          <w:szCs w:val="22"/>
        </w:rPr>
        <w:t xml:space="preserve"> </w:t>
      </w:r>
      <w:r w:rsidR="00A72FCA" w:rsidRPr="00DF7E24">
        <w:rPr>
          <w:sz w:val="22"/>
          <w:szCs w:val="22"/>
        </w:rPr>
        <w:t>conferred</w:t>
      </w:r>
      <w:r w:rsidRPr="00DF7E24">
        <w:rPr>
          <w:sz w:val="22"/>
          <w:szCs w:val="22"/>
        </w:rPr>
        <w:t xml:space="preserve"> full diplomatic </w:t>
      </w:r>
      <w:r w:rsidR="00A72FCA" w:rsidRPr="00DF7E24">
        <w:rPr>
          <w:sz w:val="22"/>
          <w:szCs w:val="22"/>
        </w:rPr>
        <w:t>status</w:t>
      </w:r>
      <w:r w:rsidRPr="00DF7E24">
        <w:rPr>
          <w:sz w:val="22"/>
          <w:szCs w:val="22"/>
        </w:rPr>
        <w:t xml:space="preserve"> by </w:t>
      </w:r>
      <w:r w:rsidR="00A72FCA" w:rsidRPr="00DF7E24">
        <w:rPr>
          <w:sz w:val="22"/>
          <w:szCs w:val="22"/>
        </w:rPr>
        <w:t xml:space="preserve">the governments of </w:t>
      </w:r>
      <w:r w:rsidRPr="00DF7E24">
        <w:rPr>
          <w:sz w:val="22"/>
          <w:szCs w:val="22"/>
        </w:rPr>
        <w:t xml:space="preserve">other countries. It may none the less be recognized as the </w:t>
      </w:r>
      <w:r w:rsidRPr="00DF7E24">
        <w:rPr>
          <w:i/>
          <w:sz w:val="22"/>
          <w:szCs w:val="22"/>
        </w:rPr>
        <w:t>de facto</w:t>
      </w:r>
      <w:r w:rsidRPr="00DF7E24">
        <w:rPr>
          <w:sz w:val="22"/>
          <w:szCs w:val="22"/>
        </w:rPr>
        <w:t xml:space="preserve"> government—the body of men actually having the power to decide a nation's affairs. In such a case the phrase </w:t>
      </w:r>
      <w:r w:rsidRPr="00DF7E24">
        <w:rPr>
          <w:i/>
          <w:sz w:val="22"/>
          <w:szCs w:val="22"/>
        </w:rPr>
        <w:t>'de facto governmen</w:t>
      </w:r>
      <w:r w:rsidRPr="00DF7E24">
        <w:rPr>
          <w:sz w:val="22"/>
          <w:szCs w:val="22"/>
        </w:rPr>
        <w:t xml:space="preserve">t' is not used to deny that those who are in charge of a country's affairs have the right to be in charge of them. A </w:t>
      </w:r>
      <w:r w:rsidRPr="00DF7E24">
        <w:rPr>
          <w:i/>
          <w:sz w:val="22"/>
          <w:szCs w:val="22"/>
        </w:rPr>
        <w:t>de facto</w:t>
      </w:r>
      <w:r w:rsidRPr="00DF7E24">
        <w:rPr>
          <w:sz w:val="22"/>
          <w:szCs w:val="22"/>
        </w:rPr>
        <w:t xml:space="preserve"> ruler is someone who </w:t>
      </w:r>
      <w:r w:rsidRPr="00DF7E24">
        <w:rPr>
          <w:b/>
          <w:i/>
          <w:sz w:val="22"/>
          <w:szCs w:val="22"/>
        </w:rPr>
        <w:t>actually</w:t>
      </w:r>
      <w:r w:rsidRPr="00DF7E24">
        <w:rPr>
          <w:sz w:val="22"/>
          <w:szCs w:val="22"/>
        </w:rPr>
        <w:t xml:space="preserve"> exercises the powers of a sovereign, whether rightfully or not. When, on the other hand, </w:t>
      </w:r>
      <w:r w:rsidR="009D5DD5" w:rsidRPr="00DF7E24">
        <w:rPr>
          <w:sz w:val="22"/>
          <w:szCs w:val="22"/>
        </w:rPr>
        <w:t>it can be seen that</w:t>
      </w:r>
      <w:r w:rsidRPr="00DF7E24">
        <w:rPr>
          <w:sz w:val="22"/>
          <w:szCs w:val="22"/>
        </w:rPr>
        <w:t xml:space="preserve"> sovereignty </w:t>
      </w:r>
      <w:r w:rsidR="00DF7E24" w:rsidRPr="00DF7E24">
        <w:rPr>
          <w:sz w:val="22"/>
          <w:szCs w:val="22"/>
        </w:rPr>
        <w:t>lies not</w:t>
      </w:r>
      <w:r w:rsidR="009D5DD5" w:rsidRPr="00DF7E24">
        <w:rPr>
          <w:sz w:val="22"/>
          <w:szCs w:val="22"/>
        </w:rPr>
        <w:t xml:space="preserve"> </w:t>
      </w:r>
      <w:r w:rsidRPr="00DF7E24">
        <w:rPr>
          <w:i/>
          <w:sz w:val="22"/>
          <w:szCs w:val="22"/>
        </w:rPr>
        <w:t>de facto</w:t>
      </w:r>
      <w:r w:rsidRPr="00DF7E24">
        <w:rPr>
          <w:sz w:val="22"/>
          <w:szCs w:val="22"/>
        </w:rPr>
        <w:t xml:space="preserve"> with </w:t>
      </w:r>
      <w:r w:rsidR="009D5DD5" w:rsidRPr="00DF7E24">
        <w:rPr>
          <w:sz w:val="22"/>
          <w:szCs w:val="22"/>
        </w:rPr>
        <w:t>a</w:t>
      </w:r>
      <w:r w:rsidR="009D5DD5" w:rsidRPr="00DF7E24">
        <w:rPr>
          <w:i/>
          <w:sz w:val="22"/>
          <w:szCs w:val="22"/>
        </w:rPr>
        <w:t xml:space="preserve"> designated </w:t>
      </w:r>
      <w:r w:rsidR="00DF7E24" w:rsidRPr="00DF7E24">
        <w:rPr>
          <w:i/>
          <w:sz w:val="22"/>
          <w:szCs w:val="22"/>
        </w:rPr>
        <w:t xml:space="preserve">sovereign </w:t>
      </w:r>
      <w:r w:rsidR="00DF7E24" w:rsidRPr="00DF7E24">
        <w:rPr>
          <w:sz w:val="22"/>
          <w:szCs w:val="22"/>
        </w:rPr>
        <w:t>but</w:t>
      </w:r>
      <w:r w:rsidRPr="00DF7E24">
        <w:rPr>
          <w:sz w:val="22"/>
          <w:szCs w:val="22"/>
        </w:rPr>
        <w:t xml:space="preserve"> rather </w:t>
      </w:r>
      <w:r w:rsidR="009D5DD5" w:rsidRPr="00DF7E24">
        <w:rPr>
          <w:sz w:val="22"/>
          <w:szCs w:val="22"/>
        </w:rPr>
        <w:t>with a separate body, association, party or group of some kind,</w:t>
      </w:r>
      <w:r w:rsidRPr="00DF7E24">
        <w:rPr>
          <w:sz w:val="22"/>
          <w:szCs w:val="22"/>
        </w:rPr>
        <w:t xml:space="preserve"> the implica</w:t>
      </w:r>
      <w:r w:rsidRPr="00DF7E24">
        <w:rPr>
          <w:sz w:val="22"/>
          <w:szCs w:val="22"/>
        </w:rPr>
        <w:softHyphen/>
        <w:t xml:space="preserve">tion may well be that sovereignty has </w:t>
      </w:r>
      <w:r w:rsidR="009D5DD5" w:rsidRPr="00DF7E24">
        <w:rPr>
          <w:sz w:val="22"/>
          <w:szCs w:val="22"/>
        </w:rPr>
        <w:t>transferred</w:t>
      </w:r>
      <w:r w:rsidRPr="00DF7E24">
        <w:rPr>
          <w:sz w:val="22"/>
          <w:szCs w:val="22"/>
        </w:rPr>
        <w:t xml:space="preserve"> from where it </w:t>
      </w:r>
      <w:r w:rsidR="009D5DD5" w:rsidRPr="00DF7E24">
        <w:rPr>
          <w:sz w:val="22"/>
          <w:szCs w:val="22"/>
        </w:rPr>
        <w:t>legitimately</w:t>
      </w:r>
      <w:r w:rsidRPr="00DF7E24">
        <w:rPr>
          <w:sz w:val="22"/>
          <w:szCs w:val="22"/>
        </w:rPr>
        <w:t xml:space="preserve"> belongs.</w:t>
      </w:r>
    </w:p>
    <w:p w14:paraId="7F6B5C12" w14:textId="177590B7" w:rsidR="00D37330" w:rsidRPr="00DF7E24" w:rsidRDefault="009D5DD5" w:rsidP="0025009D">
      <w:pPr>
        <w:pBdr>
          <w:bottom w:val="single" w:sz="4" w:space="1" w:color="auto"/>
        </w:pBdr>
        <w:ind w:firstLine="720"/>
        <w:rPr>
          <w:sz w:val="22"/>
          <w:szCs w:val="22"/>
        </w:rPr>
      </w:pPr>
      <w:r w:rsidRPr="00DF7E24">
        <w:rPr>
          <w:sz w:val="22"/>
          <w:szCs w:val="22"/>
        </w:rPr>
        <w:t xml:space="preserve">Following </w:t>
      </w:r>
      <w:r w:rsidR="00D37330" w:rsidRPr="00DF7E24">
        <w:rPr>
          <w:sz w:val="22"/>
          <w:szCs w:val="22"/>
        </w:rPr>
        <w:t>Peters</w:t>
      </w:r>
      <w:r w:rsidR="00854AFE" w:rsidRPr="00DF7E24">
        <w:rPr>
          <w:sz w:val="22"/>
          <w:szCs w:val="22"/>
        </w:rPr>
        <w:t xml:space="preserve">, then, we can draw a </w:t>
      </w:r>
      <w:r w:rsidR="00D37330" w:rsidRPr="00DF7E24">
        <w:rPr>
          <w:sz w:val="22"/>
          <w:szCs w:val="22"/>
        </w:rPr>
        <w:t xml:space="preserve">distinction between de facto and de jure authority by contrasting </w:t>
      </w:r>
      <w:r w:rsidRPr="00DF7E24">
        <w:rPr>
          <w:sz w:val="22"/>
          <w:szCs w:val="22"/>
        </w:rPr>
        <w:t>instances</w:t>
      </w:r>
      <w:r w:rsidR="00D37330" w:rsidRPr="00DF7E24">
        <w:rPr>
          <w:sz w:val="22"/>
          <w:szCs w:val="22"/>
        </w:rPr>
        <w:t xml:space="preserve"> where authority derives from </w:t>
      </w:r>
      <w:r w:rsidRPr="00DF7E24">
        <w:rPr>
          <w:sz w:val="22"/>
          <w:szCs w:val="22"/>
        </w:rPr>
        <w:t xml:space="preserve">the </w:t>
      </w:r>
      <w:r w:rsidR="00D37330" w:rsidRPr="00DF7E24">
        <w:rPr>
          <w:sz w:val="22"/>
          <w:szCs w:val="22"/>
        </w:rPr>
        <w:t>personal characteris</w:t>
      </w:r>
      <w:r w:rsidR="00D37330" w:rsidRPr="00DF7E24">
        <w:rPr>
          <w:sz w:val="22"/>
          <w:szCs w:val="22"/>
        </w:rPr>
        <w:softHyphen/>
        <w:t xml:space="preserve">tics </w:t>
      </w:r>
      <w:r w:rsidRPr="00DF7E24">
        <w:rPr>
          <w:sz w:val="22"/>
          <w:szCs w:val="22"/>
        </w:rPr>
        <w:t xml:space="preserve">of the ‘sovereign’ </w:t>
      </w:r>
      <w:r w:rsidR="00D37330" w:rsidRPr="00DF7E24">
        <w:rPr>
          <w:sz w:val="22"/>
          <w:szCs w:val="22"/>
        </w:rPr>
        <w:t xml:space="preserve">with </w:t>
      </w:r>
      <w:r w:rsidRPr="00DF7E24">
        <w:rPr>
          <w:sz w:val="22"/>
          <w:szCs w:val="22"/>
        </w:rPr>
        <w:t>instances</w:t>
      </w:r>
      <w:r w:rsidR="00D37330" w:rsidRPr="00DF7E24">
        <w:rPr>
          <w:sz w:val="22"/>
          <w:szCs w:val="22"/>
        </w:rPr>
        <w:t xml:space="preserve"> where legal or traditional rules make it possible for </w:t>
      </w:r>
      <w:r w:rsidRPr="00DF7E24">
        <w:rPr>
          <w:sz w:val="22"/>
          <w:szCs w:val="22"/>
        </w:rPr>
        <w:t>‘others’</w:t>
      </w:r>
      <w:r w:rsidR="00D37330" w:rsidRPr="00DF7E24">
        <w:rPr>
          <w:sz w:val="22"/>
          <w:szCs w:val="22"/>
        </w:rPr>
        <w:t xml:space="preserve"> to be put 'in authority'. In certain </w:t>
      </w:r>
      <w:r w:rsidR="00854AFE" w:rsidRPr="00DF7E24">
        <w:rPr>
          <w:sz w:val="22"/>
          <w:szCs w:val="22"/>
        </w:rPr>
        <w:t>situations</w:t>
      </w:r>
      <w:r w:rsidR="00D37330" w:rsidRPr="00DF7E24">
        <w:rPr>
          <w:sz w:val="22"/>
          <w:szCs w:val="22"/>
        </w:rPr>
        <w:t xml:space="preserve"> </w:t>
      </w:r>
      <w:r w:rsidR="00DF7E24" w:rsidRPr="00DF7E24">
        <w:rPr>
          <w:sz w:val="22"/>
          <w:szCs w:val="22"/>
        </w:rPr>
        <w:t>an</w:t>
      </w:r>
      <w:r w:rsidR="00854AFE" w:rsidRPr="00DF7E24">
        <w:rPr>
          <w:sz w:val="22"/>
          <w:szCs w:val="22"/>
        </w:rPr>
        <w:t xml:space="preserve"> individual</w:t>
      </w:r>
      <w:r w:rsidR="00D37330" w:rsidRPr="00DF7E24">
        <w:rPr>
          <w:sz w:val="22"/>
          <w:szCs w:val="22"/>
        </w:rPr>
        <w:t xml:space="preserve"> </w:t>
      </w:r>
      <w:r w:rsidR="00854AFE" w:rsidRPr="00DF7E24">
        <w:rPr>
          <w:sz w:val="22"/>
          <w:szCs w:val="22"/>
        </w:rPr>
        <w:t>may rule that her</w:t>
      </w:r>
      <w:r w:rsidR="00D37330" w:rsidRPr="00DF7E24">
        <w:rPr>
          <w:sz w:val="22"/>
          <w:szCs w:val="22"/>
        </w:rPr>
        <w:t xml:space="preserve"> authority be accepted even though </w:t>
      </w:r>
      <w:r w:rsidR="00854AFE" w:rsidRPr="00DF7E24">
        <w:rPr>
          <w:sz w:val="22"/>
          <w:szCs w:val="22"/>
        </w:rPr>
        <w:t>s</w:t>
      </w:r>
      <w:r w:rsidR="00D37330" w:rsidRPr="00DF7E24">
        <w:rPr>
          <w:sz w:val="22"/>
          <w:szCs w:val="22"/>
        </w:rPr>
        <w:t xml:space="preserve">he is not 'in authority'. </w:t>
      </w:r>
      <w:r w:rsidR="00854AFE" w:rsidRPr="00DF7E24">
        <w:rPr>
          <w:sz w:val="22"/>
          <w:szCs w:val="22"/>
        </w:rPr>
        <w:t>Such a one</w:t>
      </w:r>
      <w:r w:rsidR="00D37330" w:rsidRPr="00DF7E24">
        <w:rPr>
          <w:sz w:val="22"/>
          <w:szCs w:val="22"/>
        </w:rPr>
        <w:t xml:space="preserve"> would then have de facto, though not </w:t>
      </w:r>
      <w:r w:rsidR="00D37330" w:rsidRPr="00DF7E24">
        <w:rPr>
          <w:i/>
          <w:sz w:val="22"/>
          <w:szCs w:val="22"/>
        </w:rPr>
        <w:t>de</w:t>
      </w:r>
      <w:r w:rsidR="00DF7E24">
        <w:rPr>
          <w:i/>
          <w:sz w:val="22"/>
          <w:szCs w:val="22"/>
        </w:rPr>
        <w:t xml:space="preserve"> </w:t>
      </w:r>
      <w:r w:rsidR="00D37330" w:rsidRPr="00DF7E24">
        <w:rPr>
          <w:i/>
          <w:sz w:val="22"/>
          <w:szCs w:val="22"/>
        </w:rPr>
        <w:t>jure</w:t>
      </w:r>
      <w:r w:rsidR="00D37330" w:rsidRPr="00DF7E24">
        <w:rPr>
          <w:sz w:val="22"/>
          <w:szCs w:val="22"/>
        </w:rPr>
        <w:t xml:space="preserve">, authority with those who accept </w:t>
      </w:r>
      <w:r w:rsidR="00854AFE" w:rsidRPr="00DF7E24">
        <w:rPr>
          <w:sz w:val="22"/>
          <w:szCs w:val="22"/>
        </w:rPr>
        <w:t>her authority</w:t>
      </w:r>
      <w:r w:rsidR="00D37330" w:rsidRPr="00DF7E24">
        <w:rPr>
          <w:sz w:val="22"/>
          <w:szCs w:val="22"/>
        </w:rPr>
        <w:t xml:space="preserve">. </w:t>
      </w:r>
      <w:r w:rsidR="00854AFE" w:rsidRPr="00DF7E24">
        <w:rPr>
          <w:sz w:val="22"/>
          <w:szCs w:val="22"/>
        </w:rPr>
        <w:t>Frequently</w:t>
      </w:r>
      <w:r w:rsidR="00D37330" w:rsidRPr="00DF7E24">
        <w:rPr>
          <w:sz w:val="22"/>
          <w:szCs w:val="22"/>
        </w:rPr>
        <w:t xml:space="preserve">, however, the right to </w:t>
      </w:r>
      <w:r w:rsidR="00854AFE" w:rsidRPr="00DF7E24">
        <w:rPr>
          <w:sz w:val="22"/>
          <w:szCs w:val="22"/>
        </w:rPr>
        <w:t>command</w:t>
      </w:r>
      <w:r w:rsidR="00D37330" w:rsidRPr="00DF7E24">
        <w:rPr>
          <w:sz w:val="22"/>
          <w:szCs w:val="22"/>
        </w:rPr>
        <w:t xml:space="preserve"> is conferred </w:t>
      </w:r>
      <w:r w:rsidR="00DF7E24" w:rsidRPr="00DF7E24">
        <w:rPr>
          <w:sz w:val="22"/>
          <w:szCs w:val="22"/>
        </w:rPr>
        <w:t>on individuals</w:t>
      </w:r>
      <w:r w:rsidR="00854AFE" w:rsidRPr="00DF7E24">
        <w:rPr>
          <w:sz w:val="22"/>
          <w:szCs w:val="22"/>
        </w:rPr>
        <w:t xml:space="preserve"> or bodies </w:t>
      </w:r>
      <w:r w:rsidR="00D37330" w:rsidRPr="00DF7E24">
        <w:rPr>
          <w:sz w:val="22"/>
          <w:szCs w:val="22"/>
        </w:rPr>
        <w:t xml:space="preserve">such as </w:t>
      </w:r>
      <w:r w:rsidR="00854AFE" w:rsidRPr="00DF7E24">
        <w:rPr>
          <w:sz w:val="22"/>
          <w:szCs w:val="22"/>
        </w:rPr>
        <w:t>the police or the armed forces</w:t>
      </w:r>
      <w:r w:rsidR="00D37330" w:rsidRPr="00DF7E24">
        <w:rPr>
          <w:sz w:val="22"/>
          <w:szCs w:val="22"/>
        </w:rPr>
        <w:t xml:space="preserve">, who </w:t>
      </w:r>
      <w:r w:rsidR="00854AFE" w:rsidRPr="00DF7E24">
        <w:rPr>
          <w:sz w:val="22"/>
          <w:szCs w:val="22"/>
        </w:rPr>
        <w:t>in certain situations are able to</w:t>
      </w:r>
      <w:r w:rsidR="00D37330" w:rsidRPr="00DF7E24">
        <w:rPr>
          <w:sz w:val="22"/>
          <w:szCs w:val="22"/>
        </w:rPr>
        <w:t xml:space="preserve"> exercise authority </w:t>
      </w:r>
      <w:r w:rsidR="00D37330" w:rsidRPr="00DF7E24">
        <w:rPr>
          <w:i/>
          <w:sz w:val="22"/>
          <w:szCs w:val="22"/>
        </w:rPr>
        <w:t>de</w:t>
      </w:r>
      <w:r w:rsidR="00DF7E24">
        <w:rPr>
          <w:i/>
          <w:sz w:val="22"/>
          <w:szCs w:val="22"/>
        </w:rPr>
        <w:t xml:space="preserve"> </w:t>
      </w:r>
      <w:r w:rsidR="00D37330" w:rsidRPr="00DF7E24">
        <w:rPr>
          <w:i/>
          <w:sz w:val="22"/>
          <w:szCs w:val="22"/>
        </w:rPr>
        <w:t>jure</w:t>
      </w:r>
      <w:r w:rsidR="00D37330" w:rsidRPr="00DF7E24">
        <w:rPr>
          <w:sz w:val="22"/>
          <w:szCs w:val="22"/>
        </w:rPr>
        <w:t xml:space="preserve">. </w:t>
      </w:r>
      <w:r w:rsidR="00854AFE" w:rsidRPr="00DF7E24">
        <w:rPr>
          <w:sz w:val="22"/>
          <w:szCs w:val="22"/>
        </w:rPr>
        <w:t>Obviously the</w:t>
      </w:r>
      <w:r w:rsidR="00D37330" w:rsidRPr="00DF7E24">
        <w:rPr>
          <w:sz w:val="22"/>
          <w:szCs w:val="22"/>
        </w:rPr>
        <w:t xml:space="preserve"> </w:t>
      </w:r>
      <w:r w:rsidR="00D37330" w:rsidRPr="00DF7E24">
        <w:rPr>
          <w:b/>
          <w:i/>
          <w:sz w:val="22"/>
          <w:szCs w:val="22"/>
        </w:rPr>
        <w:t>right</w:t>
      </w:r>
      <w:r w:rsidR="00D37330" w:rsidRPr="00DF7E24">
        <w:rPr>
          <w:sz w:val="22"/>
          <w:szCs w:val="22"/>
        </w:rPr>
        <w:t xml:space="preserve"> to </w:t>
      </w:r>
      <w:r w:rsidR="00854AFE" w:rsidRPr="00DF7E24">
        <w:rPr>
          <w:sz w:val="22"/>
          <w:szCs w:val="22"/>
        </w:rPr>
        <w:t>rule</w:t>
      </w:r>
      <w:r w:rsidR="00D37330" w:rsidRPr="00DF7E24">
        <w:rPr>
          <w:sz w:val="22"/>
          <w:szCs w:val="22"/>
        </w:rPr>
        <w:t xml:space="preserve"> is </w:t>
      </w:r>
      <w:r w:rsidR="00854AFE" w:rsidRPr="00DF7E24">
        <w:rPr>
          <w:sz w:val="22"/>
          <w:szCs w:val="22"/>
        </w:rPr>
        <w:t>sometimes separate</w:t>
      </w:r>
      <w:r w:rsidR="00D37330" w:rsidRPr="00DF7E24">
        <w:rPr>
          <w:sz w:val="22"/>
          <w:szCs w:val="22"/>
        </w:rPr>
        <w:t xml:space="preserve"> from the </w:t>
      </w:r>
      <w:r w:rsidR="00854AFE" w:rsidRPr="00DF7E24">
        <w:rPr>
          <w:sz w:val="22"/>
          <w:szCs w:val="22"/>
        </w:rPr>
        <w:t>power</w:t>
      </w:r>
      <w:r w:rsidR="00D37330" w:rsidRPr="00DF7E24">
        <w:rPr>
          <w:sz w:val="22"/>
          <w:szCs w:val="22"/>
        </w:rPr>
        <w:t xml:space="preserve"> to secure </w:t>
      </w:r>
      <w:r w:rsidR="00854AFE" w:rsidRPr="00DF7E24">
        <w:rPr>
          <w:sz w:val="22"/>
          <w:szCs w:val="22"/>
        </w:rPr>
        <w:t>compliance</w:t>
      </w:r>
      <w:r w:rsidR="00D37330" w:rsidRPr="00DF7E24">
        <w:rPr>
          <w:sz w:val="22"/>
          <w:szCs w:val="22"/>
        </w:rPr>
        <w:t xml:space="preserve"> to </w:t>
      </w:r>
      <w:r w:rsidR="00854AFE" w:rsidRPr="00DF7E24">
        <w:rPr>
          <w:sz w:val="22"/>
          <w:szCs w:val="22"/>
        </w:rPr>
        <w:t>one’s commands or demands</w:t>
      </w:r>
      <w:r w:rsidR="00D37330" w:rsidRPr="00DF7E24">
        <w:rPr>
          <w:sz w:val="22"/>
          <w:szCs w:val="22"/>
        </w:rPr>
        <w:t>.</w:t>
      </w:r>
      <w:r w:rsidR="0025009D" w:rsidRPr="00DF7E24">
        <w:rPr>
          <w:sz w:val="22"/>
          <w:szCs w:val="22"/>
        </w:rPr>
        <w:t xml:space="preserve"> </w:t>
      </w:r>
      <w:r w:rsidR="00DF7E24" w:rsidRPr="00DF7E24">
        <w:rPr>
          <w:sz w:val="22"/>
          <w:szCs w:val="22"/>
        </w:rPr>
        <w:t>(Can</w:t>
      </w:r>
      <w:r w:rsidR="0025009D" w:rsidRPr="00DF7E24">
        <w:rPr>
          <w:sz w:val="22"/>
          <w:szCs w:val="22"/>
        </w:rPr>
        <w:t xml:space="preserve"> you think of some examples here</w:t>
      </w:r>
      <w:r w:rsidR="00DF7E24">
        <w:rPr>
          <w:sz w:val="22"/>
          <w:szCs w:val="22"/>
        </w:rPr>
        <w:t>?</w:t>
      </w:r>
      <w:r w:rsidR="0025009D" w:rsidRPr="00DF7E24">
        <w:rPr>
          <w:sz w:val="22"/>
          <w:szCs w:val="22"/>
        </w:rPr>
        <w:t xml:space="preserve">) </w:t>
      </w:r>
    </w:p>
    <w:p w14:paraId="54B807F6" w14:textId="77777777" w:rsidR="0025009D" w:rsidRPr="00DF7E24" w:rsidRDefault="0025009D" w:rsidP="00D37330">
      <w:pPr>
        <w:ind w:firstLine="720"/>
        <w:rPr>
          <w:sz w:val="22"/>
          <w:szCs w:val="22"/>
        </w:rPr>
      </w:pPr>
    </w:p>
    <w:p w14:paraId="33165816" w14:textId="719878FE" w:rsidR="00D37330" w:rsidRPr="00DF7E24" w:rsidRDefault="0025009D" w:rsidP="0025009D">
      <w:pPr>
        <w:ind w:firstLine="720"/>
        <w:rPr>
          <w:sz w:val="22"/>
          <w:szCs w:val="22"/>
        </w:rPr>
      </w:pPr>
      <w:r w:rsidRPr="00DF7E24">
        <w:rPr>
          <w:sz w:val="22"/>
          <w:szCs w:val="22"/>
        </w:rPr>
        <w:t xml:space="preserve">We have seen then how it is possible </w:t>
      </w:r>
      <w:r w:rsidR="00DF7E24" w:rsidRPr="00DF7E24">
        <w:rPr>
          <w:sz w:val="22"/>
          <w:szCs w:val="22"/>
        </w:rPr>
        <w:t>to distinguish</w:t>
      </w:r>
      <w:r w:rsidR="00D37330" w:rsidRPr="00DF7E24">
        <w:rPr>
          <w:sz w:val="22"/>
          <w:szCs w:val="22"/>
        </w:rPr>
        <w:t xml:space="preserve"> two senses of the </w:t>
      </w:r>
      <w:r w:rsidRPr="00DF7E24">
        <w:rPr>
          <w:sz w:val="22"/>
          <w:szCs w:val="22"/>
        </w:rPr>
        <w:t>concept of</w:t>
      </w:r>
      <w:r w:rsidR="00D37330" w:rsidRPr="00DF7E24">
        <w:rPr>
          <w:sz w:val="22"/>
          <w:szCs w:val="22"/>
        </w:rPr>
        <w:t xml:space="preserve"> 'authority'. But I do not wish to imply, and nor does he, that they are quite </w:t>
      </w:r>
      <w:r w:rsidRPr="00DF7E24">
        <w:rPr>
          <w:sz w:val="22"/>
          <w:szCs w:val="22"/>
        </w:rPr>
        <w:t>unconnected</w:t>
      </w:r>
      <w:r w:rsidR="00D37330" w:rsidRPr="00DF7E24">
        <w:rPr>
          <w:sz w:val="22"/>
          <w:szCs w:val="22"/>
        </w:rPr>
        <w:t xml:space="preserve">. </w:t>
      </w:r>
      <w:r w:rsidRPr="00DF7E24">
        <w:rPr>
          <w:sz w:val="22"/>
          <w:szCs w:val="22"/>
        </w:rPr>
        <w:t>Indeed</w:t>
      </w:r>
      <w:r w:rsidR="00DF7E24" w:rsidRPr="00DF7E24">
        <w:rPr>
          <w:sz w:val="22"/>
          <w:szCs w:val="22"/>
        </w:rPr>
        <w:t>, Peters</w:t>
      </w:r>
      <w:r w:rsidR="00D37330" w:rsidRPr="00DF7E24">
        <w:rPr>
          <w:sz w:val="22"/>
          <w:szCs w:val="22"/>
        </w:rPr>
        <w:t xml:space="preserve"> is not suggesting that there is as radical a difference of sense between de</w:t>
      </w:r>
      <w:r w:rsidR="00DF7E24">
        <w:rPr>
          <w:sz w:val="22"/>
          <w:szCs w:val="22"/>
        </w:rPr>
        <w:t xml:space="preserve"> </w:t>
      </w:r>
      <w:r w:rsidR="00D37330" w:rsidRPr="00DF7E24">
        <w:rPr>
          <w:sz w:val="22"/>
          <w:szCs w:val="22"/>
        </w:rPr>
        <w:t xml:space="preserve">jure and de facto authority. </w:t>
      </w:r>
      <w:r w:rsidRPr="00DF7E24">
        <w:rPr>
          <w:sz w:val="22"/>
          <w:szCs w:val="22"/>
        </w:rPr>
        <w:t>He is maintaining</w:t>
      </w:r>
      <w:r w:rsidR="00D37330" w:rsidRPr="00DF7E24">
        <w:rPr>
          <w:sz w:val="22"/>
          <w:szCs w:val="22"/>
        </w:rPr>
        <w:t xml:space="preserve"> that the de facto sense is 'p</w:t>
      </w:r>
      <w:r w:rsidRPr="00DF7E24">
        <w:rPr>
          <w:sz w:val="22"/>
          <w:szCs w:val="22"/>
        </w:rPr>
        <w:t xml:space="preserve">arasitic' on the de jure sense, that is, that </w:t>
      </w:r>
      <w:r w:rsidR="00D37330" w:rsidRPr="00DF7E24">
        <w:rPr>
          <w:sz w:val="22"/>
          <w:szCs w:val="22"/>
        </w:rPr>
        <w:t>de facto a</w:t>
      </w:r>
      <w:r w:rsidRPr="00DF7E24">
        <w:rPr>
          <w:sz w:val="22"/>
          <w:szCs w:val="22"/>
        </w:rPr>
        <w:t xml:space="preserve">uthority needs to be explained </w:t>
      </w:r>
      <w:r w:rsidR="00D37330" w:rsidRPr="00DF7E24">
        <w:rPr>
          <w:sz w:val="22"/>
          <w:szCs w:val="22"/>
        </w:rPr>
        <w:t xml:space="preserve">in terms of de jure authority. </w:t>
      </w:r>
      <w:r w:rsidRPr="00DF7E24">
        <w:rPr>
          <w:sz w:val="22"/>
          <w:szCs w:val="22"/>
        </w:rPr>
        <w:t>But do we have to accept</w:t>
      </w:r>
      <w:r w:rsidR="00D37330" w:rsidRPr="00DF7E24">
        <w:rPr>
          <w:sz w:val="22"/>
          <w:szCs w:val="22"/>
        </w:rPr>
        <w:t xml:space="preserve"> the way he draws the distinction betwee</w:t>
      </w:r>
      <w:r w:rsidRPr="00DF7E24">
        <w:rPr>
          <w:sz w:val="22"/>
          <w:szCs w:val="22"/>
        </w:rPr>
        <w:t>n the two senses of 'authority'?</w:t>
      </w:r>
      <w:r w:rsidR="00D37330" w:rsidRPr="00DF7E24">
        <w:rPr>
          <w:sz w:val="22"/>
          <w:szCs w:val="22"/>
        </w:rPr>
        <w:t xml:space="preserve"> </w:t>
      </w:r>
      <w:r w:rsidRPr="00DF7E24">
        <w:rPr>
          <w:sz w:val="22"/>
          <w:szCs w:val="22"/>
        </w:rPr>
        <w:t xml:space="preserve"> </w:t>
      </w:r>
      <w:r w:rsidR="00D37330" w:rsidRPr="00DF7E24">
        <w:rPr>
          <w:sz w:val="22"/>
          <w:szCs w:val="22"/>
        </w:rPr>
        <w:t>Let us</w:t>
      </w:r>
      <w:r w:rsidR="00A114FE" w:rsidRPr="00DF7E24">
        <w:rPr>
          <w:sz w:val="22"/>
          <w:szCs w:val="22"/>
        </w:rPr>
        <w:t xml:space="preserve"> </w:t>
      </w:r>
      <w:r w:rsidRPr="00DF7E24">
        <w:rPr>
          <w:sz w:val="22"/>
          <w:szCs w:val="22"/>
        </w:rPr>
        <w:t xml:space="preserve">look </w:t>
      </w:r>
      <w:r w:rsidR="00A114FE" w:rsidRPr="00DF7E24">
        <w:rPr>
          <w:sz w:val="22"/>
          <w:szCs w:val="22"/>
        </w:rPr>
        <w:t xml:space="preserve">at he approaches the notion </w:t>
      </w:r>
      <w:r w:rsidR="00DF7E24" w:rsidRPr="00DF7E24">
        <w:rPr>
          <w:sz w:val="22"/>
          <w:szCs w:val="22"/>
        </w:rPr>
        <w:t>of de</w:t>
      </w:r>
      <w:r w:rsidR="00D37330" w:rsidRPr="00DF7E24">
        <w:rPr>
          <w:sz w:val="22"/>
          <w:szCs w:val="22"/>
        </w:rPr>
        <w:t xml:space="preserve"> facto authority, </w:t>
      </w:r>
      <w:r w:rsidR="00A114FE" w:rsidRPr="00DF7E24">
        <w:rPr>
          <w:sz w:val="22"/>
          <w:szCs w:val="22"/>
        </w:rPr>
        <w:t>s</w:t>
      </w:r>
      <w:r w:rsidR="00D37330" w:rsidRPr="00DF7E24">
        <w:rPr>
          <w:sz w:val="22"/>
          <w:szCs w:val="22"/>
        </w:rPr>
        <w:t>in Section 6-8 of his paper. Please read these again and think how you would answer the following questions:</w:t>
      </w:r>
    </w:p>
    <w:p w14:paraId="7B3E1729" w14:textId="77777777" w:rsidR="008517DC" w:rsidRPr="00DF7E24" w:rsidRDefault="008517DC" w:rsidP="0025009D">
      <w:pPr>
        <w:ind w:firstLine="720"/>
        <w:rPr>
          <w:sz w:val="22"/>
          <w:szCs w:val="22"/>
        </w:rPr>
      </w:pPr>
    </w:p>
    <w:p w14:paraId="180B7190" w14:textId="77777777" w:rsidR="00D37330" w:rsidRPr="00DF7E24" w:rsidRDefault="008517DC" w:rsidP="008517DC">
      <w:pPr>
        <w:pStyle w:val="ListParagraph"/>
        <w:numPr>
          <w:ilvl w:val="0"/>
          <w:numId w:val="15"/>
        </w:numPr>
        <w:rPr>
          <w:sz w:val="22"/>
          <w:szCs w:val="22"/>
        </w:rPr>
      </w:pPr>
      <w:r w:rsidRPr="00DF7E24">
        <w:rPr>
          <w:sz w:val="22"/>
          <w:szCs w:val="22"/>
        </w:rPr>
        <w:t>What</w:t>
      </w:r>
      <w:r w:rsidR="00D37330" w:rsidRPr="00DF7E24">
        <w:rPr>
          <w:sz w:val="22"/>
          <w:szCs w:val="22"/>
        </w:rPr>
        <w:t xml:space="preserve"> distinguish</w:t>
      </w:r>
      <w:r w:rsidRPr="00DF7E24">
        <w:rPr>
          <w:sz w:val="22"/>
          <w:szCs w:val="22"/>
        </w:rPr>
        <w:t>es</w:t>
      </w:r>
      <w:r w:rsidR="00D37330" w:rsidRPr="00DF7E24">
        <w:rPr>
          <w:sz w:val="22"/>
          <w:szCs w:val="22"/>
        </w:rPr>
        <w:t xml:space="preserve"> having de facto authority with others from being able to influence them in other ways? Do you agree with his account at this point?</w:t>
      </w:r>
    </w:p>
    <w:p w14:paraId="0A1069EC" w14:textId="77777777" w:rsidR="00D37330" w:rsidRPr="00DF7E24" w:rsidRDefault="00D37330" w:rsidP="008517DC">
      <w:pPr>
        <w:pStyle w:val="ListParagraph"/>
        <w:numPr>
          <w:ilvl w:val="0"/>
          <w:numId w:val="15"/>
        </w:numPr>
        <w:rPr>
          <w:sz w:val="22"/>
          <w:szCs w:val="22"/>
        </w:rPr>
      </w:pPr>
      <w:r w:rsidRPr="00DF7E24">
        <w:rPr>
          <w:sz w:val="22"/>
          <w:szCs w:val="22"/>
        </w:rPr>
        <w:t xml:space="preserve">What, </w:t>
      </w:r>
      <w:r w:rsidR="00861F0E" w:rsidRPr="00DF7E24">
        <w:rPr>
          <w:sz w:val="22"/>
          <w:szCs w:val="22"/>
        </w:rPr>
        <w:t>is it to be ‘an authority’ according to Peters?</w:t>
      </w:r>
      <w:r w:rsidRPr="00DF7E24">
        <w:rPr>
          <w:sz w:val="22"/>
          <w:szCs w:val="22"/>
        </w:rPr>
        <w:t xml:space="preserve"> </w:t>
      </w:r>
      <w:r w:rsidR="00861F0E" w:rsidRPr="00DF7E24">
        <w:rPr>
          <w:sz w:val="22"/>
          <w:szCs w:val="22"/>
        </w:rPr>
        <w:t xml:space="preserve">Is </w:t>
      </w:r>
      <w:r w:rsidRPr="00DF7E24">
        <w:rPr>
          <w:sz w:val="22"/>
          <w:szCs w:val="22"/>
        </w:rPr>
        <w:t xml:space="preserve">his </w:t>
      </w:r>
      <w:r w:rsidR="00861F0E" w:rsidRPr="00DF7E24">
        <w:rPr>
          <w:sz w:val="22"/>
          <w:szCs w:val="22"/>
        </w:rPr>
        <w:t>explanation</w:t>
      </w:r>
      <w:r w:rsidRPr="00DF7E24">
        <w:rPr>
          <w:sz w:val="22"/>
          <w:szCs w:val="22"/>
        </w:rPr>
        <w:t xml:space="preserve"> </w:t>
      </w:r>
      <w:r w:rsidR="00861F0E" w:rsidRPr="00DF7E24">
        <w:rPr>
          <w:sz w:val="22"/>
          <w:szCs w:val="22"/>
        </w:rPr>
        <w:t>valid</w:t>
      </w:r>
      <w:r w:rsidRPr="00DF7E24">
        <w:rPr>
          <w:sz w:val="22"/>
          <w:szCs w:val="22"/>
        </w:rPr>
        <w:t xml:space="preserve"> one</w:t>
      </w:r>
      <w:r w:rsidR="00861F0E" w:rsidRPr="00DF7E24">
        <w:rPr>
          <w:sz w:val="22"/>
          <w:szCs w:val="22"/>
        </w:rPr>
        <w:t xml:space="preserve"> do you think</w:t>
      </w:r>
      <w:r w:rsidRPr="00DF7E24">
        <w:rPr>
          <w:sz w:val="22"/>
          <w:szCs w:val="22"/>
        </w:rPr>
        <w:t>?</w:t>
      </w:r>
    </w:p>
    <w:p w14:paraId="32BC3696" w14:textId="77777777" w:rsidR="00D37330" w:rsidRPr="00DF7E24" w:rsidRDefault="0025009D" w:rsidP="0025009D">
      <w:pPr>
        <w:pStyle w:val="Heading2"/>
        <w:rPr>
          <w:sz w:val="22"/>
          <w:szCs w:val="22"/>
        </w:rPr>
      </w:pPr>
      <w:r w:rsidRPr="00DF7E24">
        <w:rPr>
          <w:sz w:val="22"/>
          <w:szCs w:val="22"/>
        </w:rPr>
        <w:t>d</w:t>
      </w:r>
      <w:r w:rsidR="00D37330" w:rsidRPr="00DF7E24">
        <w:rPr>
          <w:sz w:val="22"/>
          <w:szCs w:val="22"/>
        </w:rPr>
        <w:t>e facto authority</w:t>
      </w:r>
    </w:p>
    <w:p w14:paraId="7986E6A4" w14:textId="77777777" w:rsidR="00D37330" w:rsidRPr="00DF7E24" w:rsidRDefault="00861F0E" w:rsidP="00861F0E">
      <w:pPr>
        <w:ind w:firstLine="720"/>
        <w:rPr>
          <w:sz w:val="22"/>
          <w:szCs w:val="22"/>
        </w:rPr>
      </w:pPr>
      <w:r w:rsidRPr="00DF7E24">
        <w:rPr>
          <w:sz w:val="22"/>
          <w:szCs w:val="22"/>
        </w:rPr>
        <w:t>Regarding Peters’ account I would say w</w:t>
      </w:r>
      <w:r w:rsidR="00D37330" w:rsidRPr="00DF7E24">
        <w:rPr>
          <w:sz w:val="22"/>
          <w:szCs w:val="22"/>
        </w:rPr>
        <w:t>here one person has de facto author</w:t>
      </w:r>
      <w:r w:rsidR="00D37330" w:rsidRPr="00DF7E24">
        <w:rPr>
          <w:sz w:val="22"/>
          <w:szCs w:val="22"/>
        </w:rPr>
        <w:softHyphen/>
        <w:t xml:space="preserve">ity, </w:t>
      </w:r>
      <w:r w:rsidR="008517DC" w:rsidRPr="00DF7E24">
        <w:rPr>
          <w:sz w:val="22"/>
          <w:szCs w:val="22"/>
        </w:rPr>
        <w:t xml:space="preserve">what is important for </w:t>
      </w:r>
      <w:r w:rsidRPr="00DF7E24">
        <w:rPr>
          <w:sz w:val="22"/>
          <w:szCs w:val="22"/>
        </w:rPr>
        <w:t>Peters</w:t>
      </w:r>
      <w:r w:rsidR="00D37330" w:rsidRPr="00DF7E24">
        <w:rPr>
          <w:sz w:val="22"/>
          <w:szCs w:val="22"/>
        </w:rPr>
        <w:t xml:space="preserve">, is that those </w:t>
      </w:r>
      <w:r w:rsidR="00EC5AFE" w:rsidRPr="00DF7E24">
        <w:rPr>
          <w:sz w:val="22"/>
          <w:szCs w:val="22"/>
        </w:rPr>
        <w:t>whom she commands</w:t>
      </w:r>
      <w:r w:rsidR="00D37330" w:rsidRPr="00DF7E24">
        <w:rPr>
          <w:sz w:val="22"/>
          <w:szCs w:val="22"/>
        </w:rPr>
        <w:t xml:space="preserve"> do </w:t>
      </w:r>
      <w:r w:rsidR="00EC5AFE" w:rsidRPr="00DF7E24">
        <w:rPr>
          <w:sz w:val="22"/>
          <w:szCs w:val="22"/>
        </w:rPr>
        <w:t>as she commands</w:t>
      </w:r>
      <w:r w:rsidR="00D37330" w:rsidRPr="00DF7E24">
        <w:rPr>
          <w:sz w:val="22"/>
          <w:szCs w:val="22"/>
        </w:rPr>
        <w:t xml:space="preserve">. </w:t>
      </w:r>
      <w:r w:rsidR="00EC5AFE" w:rsidRPr="00DF7E24">
        <w:rPr>
          <w:sz w:val="22"/>
          <w:szCs w:val="22"/>
        </w:rPr>
        <w:t>An individual</w:t>
      </w:r>
      <w:r w:rsidR="00D37330" w:rsidRPr="00DF7E24">
        <w:rPr>
          <w:sz w:val="22"/>
          <w:szCs w:val="22"/>
        </w:rPr>
        <w:t xml:space="preserve"> exercises de facto authority in virtue of certain personal qualities</w:t>
      </w:r>
      <w:r w:rsidR="00EC5AFE" w:rsidRPr="00DF7E24">
        <w:rPr>
          <w:sz w:val="22"/>
          <w:szCs w:val="22"/>
        </w:rPr>
        <w:t xml:space="preserve"> No justification needs to be given regarding a certain</w:t>
      </w:r>
      <w:r w:rsidR="00D37330" w:rsidRPr="00DF7E24">
        <w:rPr>
          <w:sz w:val="22"/>
          <w:szCs w:val="22"/>
        </w:rPr>
        <w:t xml:space="preserve"> course of action</w:t>
      </w:r>
      <w:r w:rsidR="00EC5AFE" w:rsidRPr="00DF7E24">
        <w:rPr>
          <w:sz w:val="22"/>
          <w:szCs w:val="22"/>
        </w:rPr>
        <w:t>: she does not need to explain as others might</w:t>
      </w:r>
      <w:r w:rsidR="00D37330" w:rsidRPr="00DF7E24">
        <w:rPr>
          <w:sz w:val="22"/>
          <w:szCs w:val="22"/>
        </w:rPr>
        <w:t xml:space="preserve">. </w:t>
      </w:r>
      <w:r w:rsidR="00EC5AFE" w:rsidRPr="00DF7E24">
        <w:rPr>
          <w:sz w:val="22"/>
          <w:szCs w:val="22"/>
        </w:rPr>
        <w:t>T</w:t>
      </w:r>
      <w:r w:rsidR="00D37330" w:rsidRPr="00DF7E24">
        <w:rPr>
          <w:sz w:val="22"/>
          <w:szCs w:val="22"/>
        </w:rPr>
        <w:t xml:space="preserve">he </w:t>
      </w:r>
      <w:r w:rsidR="00EC5AFE" w:rsidRPr="00DF7E24">
        <w:rPr>
          <w:sz w:val="22"/>
          <w:szCs w:val="22"/>
        </w:rPr>
        <w:t>belief</w:t>
      </w:r>
      <w:r w:rsidR="00D37330" w:rsidRPr="00DF7E24">
        <w:rPr>
          <w:sz w:val="22"/>
          <w:szCs w:val="22"/>
        </w:rPr>
        <w:t xml:space="preserve"> that something ought to be done by </w:t>
      </w:r>
      <w:r w:rsidR="00EC5AFE" w:rsidRPr="00DF7E24">
        <w:rPr>
          <w:sz w:val="22"/>
          <w:szCs w:val="22"/>
        </w:rPr>
        <w:t xml:space="preserve">is accomplished by force of personality alone so to speak. </w:t>
      </w:r>
      <w:r w:rsidR="009A0F86" w:rsidRPr="00DF7E24">
        <w:rPr>
          <w:sz w:val="22"/>
          <w:szCs w:val="22"/>
        </w:rPr>
        <w:t>She will command obedience</w:t>
      </w:r>
      <w:r w:rsidR="00D37330" w:rsidRPr="00DF7E24">
        <w:rPr>
          <w:sz w:val="22"/>
          <w:szCs w:val="22"/>
        </w:rPr>
        <w:t xml:space="preserve"> </w:t>
      </w:r>
      <w:r w:rsidR="009A0F86" w:rsidRPr="00DF7E24">
        <w:rPr>
          <w:sz w:val="22"/>
          <w:szCs w:val="22"/>
        </w:rPr>
        <w:t>despite</w:t>
      </w:r>
      <w:r w:rsidR="00D37330" w:rsidRPr="00DF7E24">
        <w:rPr>
          <w:sz w:val="22"/>
          <w:szCs w:val="22"/>
        </w:rPr>
        <w:t>, as in the c the Admirable Crichton</w:t>
      </w:r>
      <w:r w:rsidR="009A0F86" w:rsidRPr="00DF7E24">
        <w:rPr>
          <w:sz w:val="22"/>
          <w:szCs w:val="22"/>
        </w:rPr>
        <w:t xml:space="preserve"> example</w:t>
      </w:r>
      <w:r w:rsidR="00D37330" w:rsidRPr="00DF7E24">
        <w:rPr>
          <w:sz w:val="22"/>
          <w:szCs w:val="22"/>
        </w:rPr>
        <w:t xml:space="preserve">, </w:t>
      </w:r>
      <w:r w:rsidR="009A0F86" w:rsidRPr="00DF7E24">
        <w:rPr>
          <w:sz w:val="22"/>
          <w:szCs w:val="22"/>
        </w:rPr>
        <w:t>having</w:t>
      </w:r>
      <w:r w:rsidR="00D37330" w:rsidRPr="00DF7E24">
        <w:rPr>
          <w:sz w:val="22"/>
          <w:szCs w:val="22"/>
        </w:rPr>
        <w:t xml:space="preserve"> no </w:t>
      </w:r>
      <w:r w:rsidR="009A0F86" w:rsidRPr="00DF7E24">
        <w:rPr>
          <w:sz w:val="22"/>
          <w:szCs w:val="22"/>
        </w:rPr>
        <w:t xml:space="preserve">real </w:t>
      </w:r>
      <w:r w:rsidR="00D37330" w:rsidRPr="00DF7E24">
        <w:rPr>
          <w:sz w:val="22"/>
          <w:szCs w:val="22"/>
        </w:rPr>
        <w:t xml:space="preserve">right to </w:t>
      </w:r>
      <w:r w:rsidR="009A0F86" w:rsidRPr="00DF7E24">
        <w:rPr>
          <w:sz w:val="22"/>
          <w:szCs w:val="22"/>
        </w:rPr>
        <w:t>such</w:t>
      </w:r>
      <w:r w:rsidR="00D37330" w:rsidRPr="00DF7E24">
        <w:rPr>
          <w:sz w:val="22"/>
          <w:szCs w:val="22"/>
        </w:rPr>
        <w:t xml:space="preserve"> obedience. </w:t>
      </w:r>
      <w:r w:rsidR="009A0F86" w:rsidRPr="00DF7E24">
        <w:rPr>
          <w:sz w:val="22"/>
          <w:szCs w:val="22"/>
        </w:rPr>
        <w:t>Compliance is engendered not through force</w:t>
      </w:r>
      <w:r w:rsidR="00D37330" w:rsidRPr="00DF7E24">
        <w:rPr>
          <w:sz w:val="22"/>
          <w:szCs w:val="22"/>
        </w:rPr>
        <w:t>. As Peters puts it, 'there is something about him which people recognize in virtue of which they do what he say</w:t>
      </w:r>
      <w:r w:rsidR="00F725F9" w:rsidRPr="00DF7E24">
        <w:rPr>
          <w:sz w:val="22"/>
          <w:szCs w:val="22"/>
        </w:rPr>
        <w:t>s simply because he says it' (p</w:t>
      </w:r>
      <w:r w:rsidR="00D37330" w:rsidRPr="00DF7E24">
        <w:rPr>
          <w:sz w:val="22"/>
          <w:szCs w:val="22"/>
        </w:rPr>
        <w:t xml:space="preserve">. </w:t>
      </w:r>
      <w:r w:rsidR="00F725F9" w:rsidRPr="00DF7E24">
        <w:rPr>
          <w:sz w:val="22"/>
          <w:szCs w:val="22"/>
        </w:rPr>
        <w:t>218</w:t>
      </w:r>
      <w:r w:rsidR="00D37330" w:rsidRPr="00DF7E24">
        <w:rPr>
          <w:sz w:val="22"/>
          <w:szCs w:val="22"/>
        </w:rPr>
        <w:t>).</w:t>
      </w:r>
    </w:p>
    <w:p w14:paraId="474B0CBA" w14:textId="77777777" w:rsidR="00861F0E" w:rsidRPr="00DF7E24" w:rsidRDefault="00F725F9" w:rsidP="00D37330">
      <w:pPr>
        <w:ind w:firstLine="720"/>
        <w:rPr>
          <w:sz w:val="22"/>
          <w:szCs w:val="22"/>
        </w:rPr>
      </w:pPr>
      <w:r w:rsidRPr="00DF7E24">
        <w:rPr>
          <w:sz w:val="22"/>
          <w:szCs w:val="22"/>
        </w:rPr>
        <w:t>In this connection we also have the inclusion</w:t>
      </w:r>
      <w:r w:rsidR="00D37330" w:rsidRPr="00DF7E24">
        <w:rPr>
          <w:sz w:val="22"/>
          <w:szCs w:val="22"/>
        </w:rPr>
        <w:t xml:space="preserve"> of Weber's 'charism</w:t>
      </w:r>
      <w:r w:rsidRPr="00DF7E24">
        <w:rPr>
          <w:sz w:val="22"/>
          <w:szCs w:val="22"/>
        </w:rPr>
        <w:t>atic authority'.</w:t>
      </w:r>
      <w:r w:rsidR="00D37330" w:rsidRPr="00DF7E24">
        <w:rPr>
          <w:sz w:val="22"/>
          <w:szCs w:val="22"/>
        </w:rPr>
        <w:t xml:space="preserve"> Weber</w:t>
      </w:r>
      <w:r w:rsidRPr="00DF7E24">
        <w:rPr>
          <w:sz w:val="22"/>
          <w:szCs w:val="22"/>
        </w:rPr>
        <w:t xml:space="preserve">, according to Peters, </w:t>
      </w:r>
      <w:r w:rsidR="00190F6B" w:rsidRPr="00DF7E24">
        <w:rPr>
          <w:sz w:val="22"/>
          <w:szCs w:val="22"/>
        </w:rPr>
        <w:t>focused</w:t>
      </w:r>
      <w:r w:rsidR="00D37330" w:rsidRPr="00DF7E24">
        <w:rPr>
          <w:sz w:val="22"/>
          <w:szCs w:val="22"/>
        </w:rPr>
        <w:t xml:space="preserve"> </w:t>
      </w:r>
      <w:r w:rsidR="00190F6B" w:rsidRPr="00DF7E24">
        <w:rPr>
          <w:sz w:val="22"/>
          <w:szCs w:val="22"/>
        </w:rPr>
        <w:t>primarily on</w:t>
      </w:r>
      <w:r w:rsidR="00D37330" w:rsidRPr="00DF7E24">
        <w:rPr>
          <w:sz w:val="22"/>
          <w:szCs w:val="22"/>
        </w:rPr>
        <w:t xml:space="preserve"> highly special figures </w:t>
      </w:r>
      <w:r w:rsidR="00190F6B" w:rsidRPr="00DF7E24">
        <w:rPr>
          <w:sz w:val="22"/>
          <w:szCs w:val="22"/>
        </w:rPr>
        <w:t>and consequently</w:t>
      </w:r>
      <w:r w:rsidR="00D37330" w:rsidRPr="00DF7E24">
        <w:rPr>
          <w:sz w:val="22"/>
          <w:szCs w:val="22"/>
        </w:rPr>
        <w:t xml:space="preserve">, 'pitched his account rather high'. </w:t>
      </w:r>
      <w:r w:rsidR="00190F6B" w:rsidRPr="00DF7E24">
        <w:rPr>
          <w:sz w:val="22"/>
          <w:szCs w:val="22"/>
        </w:rPr>
        <w:t>Yet he may not have gone far enough in this to demystify ‘charisma’</w:t>
      </w:r>
      <w:r w:rsidR="00D37330" w:rsidRPr="00DF7E24">
        <w:rPr>
          <w:sz w:val="22"/>
          <w:szCs w:val="22"/>
        </w:rPr>
        <w:t xml:space="preserve">. </w:t>
      </w:r>
      <w:r w:rsidR="00190F6B" w:rsidRPr="00DF7E24">
        <w:rPr>
          <w:sz w:val="22"/>
          <w:szCs w:val="22"/>
        </w:rPr>
        <w:t>It may be the case that</w:t>
      </w:r>
      <w:r w:rsidR="00D37330" w:rsidRPr="00DF7E24">
        <w:rPr>
          <w:sz w:val="22"/>
          <w:szCs w:val="22"/>
        </w:rPr>
        <w:t xml:space="preserve">, only </w:t>
      </w:r>
      <w:r w:rsidR="00190F6B" w:rsidRPr="00DF7E24">
        <w:rPr>
          <w:sz w:val="22"/>
          <w:szCs w:val="22"/>
        </w:rPr>
        <w:t>extraordinary</w:t>
      </w:r>
      <w:r w:rsidR="00D37330" w:rsidRPr="00DF7E24">
        <w:rPr>
          <w:sz w:val="22"/>
          <w:szCs w:val="22"/>
        </w:rPr>
        <w:t xml:space="preserve"> </w:t>
      </w:r>
      <w:r w:rsidR="00190F6B" w:rsidRPr="00DF7E24">
        <w:rPr>
          <w:sz w:val="22"/>
          <w:szCs w:val="22"/>
        </w:rPr>
        <w:t>individuals</w:t>
      </w:r>
      <w:r w:rsidR="00D37330" w:rsidRPr="00DF7E24">
        <w:rPr>
          <w:sz w:val="22"/>
          <w:szCs w:val="22"/>
        </w:rPr>
        <w:t xml:space="preserve"> will </w:t>
      </w:r>
      <w:r w:rsidR="00190F6B" w:rsidRPr="00DF7E24">
        <w:rPr>
          <w:sz w:val="22"/>
          <w:szCs w:val="22"/>
        </w:rPr>
        <w:t>‘command the crowd’ indefinitely and the reasons for the success of such ‘authority’ may indeed be somewhat inexplicable</w:t>
      </w:r>
      <w:r w:rsidR="00D37330" w:rsidRPr="00DF7E24">
        <w:rPr>
          <w:sz w:val="22"/>
          <w:szCs w:val="22"/>
        </w:rPr>
        <w:t xml:space="preserve">. </w:t>
      </w:r>
      <w:r w:rsidR="00190F6B" w:rsidRPr="00DF7E24">
        <w:rPr>
          <w:sz w:val="22"/>
          <w:szCs w:val="22"/>
        </w:rPr>
        <w:t>Nevertheless,</w:t>
      </w:r>
      <w:r w:rsidR="00D37330" w:rsidRPr="00DF7E24">
        <w:rPr>
          <w:sz w:val="22"/>
          <w:szCs w:val="22"/>
        </w:rPr>
        <w:t xml:space="preserve"> </w:t>
      </w:r>
      <w:r w:rsidR="006C695B" w:rsidRPr="00DF7E24">
        <w:rPr>
          <w:sz w:val="22"/>
          <w:szCs w:val="22"/>
        </w:rPr>
        <w:t xml:space="preserve">in certain situations </w:t>
      </w:r>
      <w:r w:rsidR="00D37330" w:rsidRPr="00DF7E24">
        <w:rPr>
          <w:sz w:val="22"/>
          <w:szCs w:val="22"/>
        </w:rPr>
        <w:t xml:space="preserve">we will defer to </w:t>
      </w:r>
      <w:r w:rsidR="006C695B" w:rsidRPr="00DF7E24">
        <w:rPr>
          <w:sz w:val="22"/>
          <w:szCs w:val="22"/>
        </w:rPr>
        <w:t>individuals</w:t>
      </w:r>
      <w:r w:rsidR="00D37330" w:rsidRPr="00DF7E24">
        <w:rPr>
          <w:sz w:val="22"/>
          <w:szCs w:val="22"/>
        </w:rPr>
        <w:t xml:space="preserve"> </w:t>
      </w:r>
      <w:r w:rsidR="006C695B" w:rsidRPr="00DF7E24">
        <w:rPr>
          <w:sz w:val="22"/>
          <w:szCs w:val="22"/>
        </w:rPr>
        <w:t xml:space="preserve">accepting their authority easily and often unconditionally, e.g., teachers, </w:t>
      </w:r>
      <w:r w:rsidR="00D37330" w:rsidRPr="00DF7E24">
        <w:rPr>
          <w:sz w:val="22"/>
          <w:szCs w:val="22"/>
        </w:rPr>
        <w:t>solicitors and doctors</w:t>
      </w:r>
      <w:r w:rsidR="006C695B" w:rsidRPr="00DF7E24">
        <w:rPr>
          <w:sz w:val="22"/>
          <w:szCs w:val="22"/>
        </w:rPr>
        <w:t>, etc</w:t>
      </w:r>
      <w:r w:rsidR="00D37330" w:rsidRPr="00DF7E24">
        <w:rPr>
          <w:sz w:val="22"/>
          <w:szCs w:val="22"/>
        </w:rPr>
        <w:t>.</w:t>
      </w:r>
      <w:r w:rsidR="006C695B" w:rsidRPr="00DF7E24">
        <w:rPr>
          <w:sz w:val="22"/>
          <w:szCs w:val="22"/>
        </w:rPr>
        <w:t>, Peters’ account</w:t>
      </w:r>
      <w:r w:rsidR="00D37330" w:rsidRPr="00DF7E24">
        <w:rPr>
          <w:sz w:val="22"/>
          <w:szCs w:val="22"/>
        </w:rPr>
        <w:t xml:space="preserve"> of de facto authority </w:t>
      </w:r>
      <w:r w:rsidR="006C695B" w:rsidRPr="00DF7E24">
        <w:rPr>
          <w:sz w:val="22"/>
          <w:szCs w:val="22"/>
        </w:rPr>
        <w:t>is on the whole convincing and in terms of defining</w:t>
      </w:r>
      <w:r w:rsidR="00861F0E" w:rsidRPr="00DF7E24">
        <w:rPr>
          <w:sz w:val="22"/>
          <w:szCs w:val="22"/>
        </w:rPr>
        <w:t xml:space="preserve"> the concept ‘authority’ I think Peters’ account is more than enlightening.</w:t>
      </w:r>
      <w:r w:rsidR="006C695B" w:rsidRPr="00DF7E24">
        <w:rPr>
          <w:sz w:val="22"/>
          <w:szCs w:val="22"/>
        </w:rPr>
        <w:t xml:space="preserve"> </w:t>
      </w:r>
    </w:p>
    <w:p w14:paraId="25340BD2" w14:textId="77777777" w:rsidR="00861F0E" w:rsidRPr="00DF7E24" w:rsidRDefault="00861F0E" w:rsidP="00D37330">
      <w:pPr>
        <w:ind w:firstLine="720"/>
        <w:rPr>
          <w:sz w:val="22"/>
          <w:szCs w:val="22"/>
        </w:rPr>
      </w:pPr>
    </w:p>
    <w:p w14:paraId="58B63F5E" w14:textId="064B378B" w:rsidR="00D37330" w:rsidRPr="00DF7E24" w:rsidRDefault="00861F0E" w:rsidP="00F032E4">
      <w:pPr>
        <w:pBdr>
          <w:bottom w:val="single" w:sz="4" w:space="1" w:color="auto"/>
        </w:pBdr>
        <w:ind w:firstLine="720"/>
        <w:rPr>
          <w:sz w:val="22"/>
          <w:szCs w:val="22"/>
        </w:rPr>
      </w:pPr>
      <w:r w:rsidRPr="00DF7E24">
        <w:rPr>
          <w:sz w:val="22"/>
          <w:szCs w:val="22"/>
        </w:rPr>
        <w:t xml:space="preserve">As for being ‘an </w:t>
      </w:r>
      <w:r w:rsidR="00DF7E24" w:rsidRPr="00DF7E24">
        <w:rPr>
          <w:sz w:val="22"/>
          <w:szCs w:val="22"/>
        </w:rPr>
        <w:t>authority’ I</w:t>
      </w:r>
      <w:r w:rsidR="00D37330" w:rsidRPr="00DF7E24">
        <w:rPr>
          <w:sz w:val="22"/>
          <w:szCs w:val="22"/>
        </w:rPr>
        <w:t xml:space="preserve"> think it will be apparent, however, that if we </w:t>
      </w:r>
      <w:r w:rsidRPr="00DF7E24">
        <w:rPr>
          <w:sz w:val="22"/>
          <w:szCs w:val="22"/>
        </w:rPr>
        <w:t>are explaining de facto authority, being ‘</w:t>
      </w:r>
      <w:r w:rsidR="00D37330" w:rsidRPr="00DF7E24">
        <w:rPr>
          <w:sz w:val="22"/>
          <w:szCs w:val="22"/>
        </w:rPr>
        <w:t>an authori</w:t>
      </w:r>
      <w:r w:rsidRPr="00DF7E24">
        <w:rPr>
          <w:sz w:val="22"/>
          <w:szCs w:val="22"/>
        </w:rPr>
        <w:t>ty’</w:t>
      </w:r>
      <w:r w:rsidR="00D37330" w:rsidRPr="00DF7E24">
        <w:rPr>
          <w:sz w:val="22"/>
          <w:szCs w:val="22"/>
        </w:rPr>
        <w:t xml:space="preserve"> on some </w:t>
      </w:r>
      <w:r w:rsidRPr="00DF7E24">
        <w:rPr>
          <w:sz w:val="22"/>
          <w:szCs w:val="22"/>
        </w:rPr>
        <w:t>subject</w:t>
      </w:r>
      <w:r w:rsidR="00D37330" w:rsidRPr="00DF7E24">
        <w:rPr>
          <w:sz w:val="22"/>
          <w:szCs w:val="22"/>
        </w:rPr>
        <w:t xml:space="preserve"> </w:t>
      </w:r>
      <w:r w:rsidRPr="00DF7E24">
        <w:rPr>
          <w:sz w:val="22"/>
          <w:szCs w:val="22"/>
        </w:rPr>
        <w:t>is, is it not</w:t>
      </w:r>
      <w:r w:rsidR="00DF7E24" w:rsidRPr="00DF7E24">
        <w:rPr>
          <w:sz w:val="22"/>
          <w:szCs w:val="22"/>
        </w:rPr>
        <w:t>, clearly</w:t>
      </w:r>
      <w:r w:rsidRPr="00DF7E24">
        <w:rPr>
          <w:sz w:val="22"/>
          <w:szCs w:val="22"/>
        </w:rPr>
        <w:t xml:space="preserve"> de facto?</w:t>
      </w:r>
      <w:r w:rsidR="00F032E4" w:rsidRPr="00DF7E24">
        <w:rPr>
          <w:sz w:val="22"/>
          <w:szCs w:val="22"/>
        </w:rPr>
        <w:t xml:space="preserve"> (Think of some examples here)</w:t>
      </w:r>
    </w:p>
    <w:p w14:paraId="62A9EF4F" w14:textId="77777777" w:rsidR="00D37330" w:rsidRPr="00DF7E24" w:rsidRDefault="00F032E4" w:rsidP="00D37330">
      <w:pPr>
        <w:ind w:firstLine="720"/>
        <w:rPr>
          <w:sz w:val="22"/>
          <w:szCs w:val="22"/>
        </w:rPr>
      </w:pPr>
      <w:r w:rsidRPr="00DF7E24">
        <w:rPr>
          <w:sz w:val="22"/>
          <w:szCs w:val="22"/>
        </w:rPr>
        <w:t>It is merely to say</w:t>
      </w:r>
      <w:r w:rsidR="00D37330" w:rsidRPr="00DF7E24">
        <w:rPr>
          <w:sz w:val="22"/>
          <w:szCs w:val="22"/>
        </w:rPr>
        <w:t xml:space="preserve"> it appropriate to </w:t>
      </w:r>
      <w:r w:rsidRPr="00DF7E24">
        <w:rPr>
          <w:sz w:val="22"/>
          <w:szCs w:val="22"/>
        </w:rPr>
        <w:t xml:space="preserve">consult ‘an authority’ on certain matters, like modern art, or house prices, or stock market shares. </w:t>
      </w:r>
      <w:r w:rsidR="00D37330" w:rsidRPr="00DF7E24">
        <w:rPr>
          <w:sz w:val="22"/>
          <w:szCs w:val="22"/>
        </w:rPr>
        <w:t xml:space="preserve"> </w:t>
      </w:r>
      <w:r w:rsidRPr="00DF7E24">
        <w:rPr>
          <w:sz w:val="22"/>
          <w:szCs w:val="22"/>
        </w:rPr>
        <w:t>To advise on such</w:t>
      </w:r>
      <w:r w:rsidR="00D37330" w:rsidRPr="00DF7E24">
        <w:rPr>
          <w:sz w:val="22"/>
          <w:szCs w:val="22"/>
        </w:rPr>
        <w:t xml:space="preserve"> an authority is, additionally, to express the judgement that </w:t>
      </w:r>
      <w:r w:rsidRPr="00DF7E24">
        <w:rPr>
          <w:sz w:val="22"/>
          <w:szCs w:val="22"/>
        </w:rPr>
        <w:t>one ought to accept her judgement in certain matters</w:t>
      </w:r>
      <w:r w:rsidR="00D37330" w:rsidRPr="00DF7E24">
        <w:rPr>
          <w:sz w:val="22"/>
          <w:szCs w:val="22"/>
        </w:rPr>
        <w:t xml:space="preserve">. </w:t>
      </w:r>
      <w:r w:rsidRPr="00DF7E24">
        <w:rPr>
          <w:sz w:val="22"/>
          <w:szCs w:val="22"/>
        </w:rPr>
        <w:t>Taking one of my examples, an individual</w:t>
      </w:r>
      <w:r w:rsidR="00D37330" w:rsidRPr="00DF7E24">
        <w:rPr>
          <w:sz w:val="22"/>
          <w:szCs w:val="22"/>
        </w:rPr>
        <w:t xml:space="preserve"> </w:t>
      </w:r>
      <w:r w:rsidRPr="00DF7E24">
        <w:rPr>
          <w:sz w:val="22"/>
          <w:szCs w:val="22"/>
        </w:rPr>
        <w:t>considered</w:t>
      </w:r>
      <w:r w:rsidR="00D37330" w:rsidRPr="00DF7E24">
        <w:rPr>
          <w:sz w:val="22"/>
          <w:szCs w:val="22"/>
        </w:rPr>
        <w:t xml:space="preserve"> by </w:t>
      </w:r>
      <w:r w:rsidRPr="00DF7E24">
        <w:rPr>
          <w:sz w:val="22"/>
          <w:szCs w:val="22"/>
        </w:rPr>
        <w:t>certain people</w:t>
      </w:r>
      <w:r w:rsidR="00D37330" w:rsidRPr="00DF7E24">
        <w:rPr>
          <w:sz w:val="22"/>
          <w:szCs w:val="22"/>
        </w:rPr>
        <w:t xml:space="preserve"> to be an authority on </w:t>
      </w:r>
      <w:r w:rsidRPr="00DF7E24">
        <w:rPr>
          <w:sz w:val="22"/>
          <w:szCs w:val="22"/>
        </w:rPr>
        <w:t>modern art</w:t>
      </w:r>
      <w:r w:rsidR="00D37330" w:rsidRPr="00DF7E24">
        <w:rPr>
          <w:sz w:val="22"/>
          <w:szCs w:val="22"/>
        </w:rPr>
        <w:t xml:space="preserve"> may</w:t>
      </w:r>
      <w:r w:rsidRPr="00DF7E24">
        <w:rPr>
          <w:sz w:val="22"/>
          <w:szCs w:val="22"/>
        </w:rPr>
        <w:t>, nevertheless,</w:t>
      </w:r>
      <w:r w:rsidR="00D37330" w:rsidRPr="00DF7E24">
        <w:rPr>
          <w:sz w:val="22"/>
          <w:szCs w:val="22"/>
        </w:rPr>
        <w:t xml:space="preserve"> be thought a </w:t>
      </w:r>
      <w:r w:rsidRPr="00DF7E24">
        <w:rPr>
          <w:sz w:val="22"/>
          <w:szCs w:val="22"/>
        </w:rPr>
        <w:t>fool</w:t>
      </w:r>
      <w:r w:rsidR="00D37330" w:rsidRPr="00DF7E24">
        <w:rPr>
          <w:sz w:val="22"/>
          <w:szCs w:val="22"/>
        </w:rPr>
        <w:t xml:space="preserve"> by </w:t>
      </w:r>
      <w:r w:rsidRPr="00DF7E24">
        <w:rPr>
          <w:sz w:val="22"/>
          <w:szCs w:val="22"/>
        </w:rPr>
        <w:t>traditionalists</w:t>
      </w:r>
      <w:r w:rsidR="00D37330" w:rsidRPr="00DF7E24">
        <w:rPr>
          <w:sz w:val="22"/>
          <w:szCs w:val="22"/>
        </w:rPr>
        <w:t xml:space="preserve"> </w:t>
      </w:r>
      <w:r w:rsidRPr="00DF7E24">
        <w:rPr>
          <w:sz w:val="22"/>
          <w:szCs w:val="22"/>
        </w:rPr>
        <w:t>that deem ‘modern art’</w:t>
      </w:r>
      <w:r w:rsidR="00D37330" w:rsidRPr="00DF7E24">
        <w:rPr>
          <w:sz w:val="22"/>
          <w:szCs w:val="22"/>
        </w:rPr>
        <w:t xml:space="preserve"> </w:t>
      </w:r>
      <w:r w:rsidRPr="00DF7E24">
        <w:rPr>
          <w:sz w:val="22"/>
          <w:szCs w:val="22"/>
        </w:rPr>
        <w:t>fallacious</w:t>
      </w:r>
      <w:r w:rsidR="00D37330" w:rsidRPr="00DF7E24">
        <w:rPr>
          <w:sz w:val="22"/>
          <w:szCs w:val="22"/>
        </w:rPr>
        <w:t xml:space="preserve">. </w:t>
      </w:r>
      <w:r w:rsidRPr="00DF7E24">
        <w:rPr>
          <w:sz w:val="22"/>
          <w:szCs w:val="22"/>
        </w:rPr>
        <w:t>However, such an authority</w:t>
      </w:r>
      <w:r w:rsidR="00D37330" w:rsidRPr="00DF7E24">
        <w:rPr>
          <w:sz w:val="22"/>
          <w:szCs w:val="22"/>
        </w:rPr>
        <w:t xml:space="preserve"> </w:t>
      </w:r>
      <w:r w:rsidRPr="00DF7E24">
        <w:rPr>
          <w:sz w:val="22"/>
          <w:szCs w:val="22"/>
        </w:rPr>
        <w:t xml:space="preserve">cannot </w:t>
      </w:r>
      <w:r w:rsidR="00D37330" w:rsidRPr="00DF7E24">
        <w:rPr>
          <w:sz w:val="22"/>
          <w:szCs w:val="22"/>
        </w:rPr>
        <w:t xml:space="preserve">be both a </w:t>
      </w:r>
      <w:r w:rsidRPr="00DF7E24">
        <w:rPr>
          <w:sz w:val="22"/>
          <w:szCs w:val="22"/>
        </w:rPr>
        <w:t>‘fool’</w:t>
      </w:r>
      <w:r w:rsidR="00D37330" w:rsidRPr="00DF7E24">
        <w:rPr>
          <w:sz w:val="22"/>
          <w:szCs w:val="22"/>
        </w:rPr>
        <w:t xml:space="preserve"> and </w:t>
      </w:r>
      <w:r w:rsidRPr="00DF7E24">
        <w:rPr>
          <w:sz w:val="22"/>
          <w:szCs w:val="22"/>
        </w:rPr>
        <w:t>‘</w:t>
      </w:r>
      <w:r w:rsidR="00D37330" w:rsidRPr="00DF7E24">
        <w:rPr>
          <w:sz w:val="22"/>
          <w:szCs w:val="22"/>
        </w:rPr>
        <w:t>an authority</w:t>
      </w:r>
      <w:r w:rsidRPr="00DF7E24">
        <w:rPr>
          <w:sz w:val="22"/>
          <w:szCs w:val="22"/>
        </w:rPr>
        <w:t>’</w:t>
      </w:r>
      <w:r w:rsidR="00D37330" w:rsidRPr="00DF7E24">
        <w:rPr>
          <w:sz w:val="22"/>
          <w:szCs w:val="22"/>
        </w:rPr>
        <w:t xml:space="preserve"> in respect of the same subject at the same time. </w:t>
      </w:r>
      <w:r w:rsidRPr="00DF7E24">
        <w:rPr>
          <w:sz w:val="22"/>
          <w:szCs w:val="22"/>
        </w:rPr>
        <w:t xml:space="preserve">( </w:t>
      </w:r>
      <w:r w:rsidR="00462111" w:rsidRPr="00DF7E24">
        <w:rPr>
          <w:sz w:val="22"/>
          <w:szCs w:val="22"/>
        </w:rPr>
        <w:t xml:space="preserve">~ both A + ~ A) </w:t>
      </w:r>
      <w:r w:rsidR="00D37330" w:rsidRPr="00DF7E24">
        <w:rPr>
          <w:sz w:val="22"/>
          <w:szCs w:val="22"/>
        </w:rPr>
        <w:t xml:space="preserve">But he could be both a </w:t>
      </w:r>
      <w:r w:rsidR="00462111" w:rsidRPr="00DF7E24">
        <w:rPr>
          <w:sz w:val="22"/>
          <w:szCs w:val="22"/>
        </w:rPr>
        <w:t>fool</w:t>
      </w:r>
      <w:r w:rsidR="00D37330" w:rsidRPr="00DF7E24">
        <w:rPr>
          <w:sz w:val="22"/>
          <w:szCs w:val="22"/>
        </w:rPr>
        <w:t xml:space="preserve"> and </w:t>
      </w:r>
      <w:r w:rsidR="00462111" w:rsidRPr="00DF7E24">
        <w:rPr>
          <w:sz w:val="22"/>
          <w:szCs w:val="22"/>
        </w:rPr>
        <w:t>yet supposed</w:t>
      </w:r>
      <w:r w:rsidR="00D37330" w:rsidRPr="00DF7E24">
        <w:rPr>
          <w:sz w:val="22"/>
          <w:szCs w:val="22"/>
        </w:rPr>
        <w:t xml:space="preserve"> an authority in respect of the same subject at the same time</w:t>
      </w:r>
      <w:r w:rsidR="00462111" w:rsidRPr="00DF7E24">
        <w:rPr>
          <w:sz w:val="22"/>
          <w:szCs w:val="22"/>
        </w:rPr>
        <w:t xml:space="preserve"> ( ~ A)</w:t>
      </w:r>
      <w:r w:rsidR="00D37330" w:rsidRPr="00DF7E24">
        <w:rPr>
          <w:sz w:val="22"/>
          <w:szCs w:val="22"/>
        </w:rPr>
        <w:t>.</w:t>
      </w:r>
    </w:p>
    <w:p w14:paraId="2C4E94B3" w14:textId="486E2844" w:rsidR="00D37330" w:rsidRPr="00DF7E24" w:rsidRDefault="00C378AC" w:rsidP="00D37330">
      <w:pPr>
        <w:ind w:firstLine="720"/>
        <w:rPr>
          <w:sz w:val="22"/>
          <w:szCs w:val="22"/>
        </w:rPr>
      </w:pPr>
      <w:r w:rsidRPr="00DF7E24">
        <w:rPr>
          <w:sz w:val="22"/>
          <w:szCs w:val="22"/>
        </w:rPr>
        <w:t xml:space="preserve">It seems that ‘an authority’ for </w:t>
      </w:r>
      <w:r w:rsidR="00D37330" w:rsidRPr="00DF7E24">
        <w:rPr>
          <w:sz w:val="22"/>
          <w:szCs w:val="22"/>
        </w:rPr>
        <w:t xml:space="preserve">Peters has </w:t>
      </w:r>
      <w:r w:rsidRPr="00DF7E24">
        <w:rPr>
          <w:sz w:val="22"/>
          <w:szCs w:val="22"/>
        </w:rPr>
        <w:t>close to</w:t>
      </w:r>
      <w:r w:rsidR="00D37330" w:rsidRPr="00DF7E24">
        <w:rPr>
          <w:sz w:val="22"/>
          <w:szCs w:val="22"/>
        </w:rPr>
        <w:t xml:space="preserve"> de jure authority, </w:t>
      </w:r>
      <w:r w:rsidRPr="00DF7E24">
        <w:rPr>
          <w:sz w:val="22"/>
          <w:szCs w:val="22"/>
        </w:rPr>
        <w:t>that is has a certain kind of</w:t>
      </w:r>
      <w:r w:rsidR="00D37330" w:rsidRPr="00DF7E24">
        <w:rPr>
          <w:sz w:val="22"/>
          <w:szCs w:val="22"/>
        </w:rPr>
        <w:t xml:space="preserve"> right. </w:t>
      </w:r>
      <w:r w:rsidRPr="00DF7E24">
        <w:rPr>
          <w:sz w:val="22"/>
          <w:szCs w:val="22"/>
        </w:rPr>
        <w:t>But this doesn’t mean the right to have her claims believed unreservedly</w:t>
      </w:r>
      <w:r w:rsidR="00D37330" w:rsidRPr="00DF7E24">
        <w:rPr>
          <w:sz w:val="22"/>
          <w:szCs w:val="22"/>
        </w:rPr>
        <w:t xml:space="preserve">. </w:t>
      </w:r>
      <w:r w:rsidRPr="00DF7E24">
        <w:rPr>
          <w:sz w:val="22"/>
          <w:szCs w:val="22"/>
        </w:rPr>
        <w:t>One may have the</w:t>
      </w:r>
      <w:r w:rsidR="00D37330" w:rsidRPr="00DF7E24">
        <w:rPr>
          <w:sz w:val="22"/>
          <w:szCs w:val="22"/>
        </w:rPr>
        <w:t xml:space="preserve"> right to </w:t>
      </w:r>
      <w:r w:rsidRPr="00DF7E24">
        <w:rPr>
          <w:sz w:val="22"/>
          <w:szCs w:val="22"/>
        </w:rPr>
        <w:t>express what one believes</w:t>
      </w:r>
      <w:r w:rsidR="00D37330" w:rsidRPr="00DF7E24">
        <w:rPr>
          <w:sz w:val="22"/>
          <w:szCs w:val="22"/>
        </w:rPr>
        <w:t xml:space="preserve">, however, </w:t>
      </w:r>
      <w:r w:rsidRPr="00DF7E24">
        <w:rPr>
          <w:sz w:val="22"/>
          <w:szCs w:val="22"/>
        </w:rPr>
        <w:t>this may be completely</w:t>
      </w:r>
      <w:r w:rsidR="00D37330" w:rsidRPr="00DF7E24">
        <w:rPr>
          <w:sz w:val="22"/>
          <w:szCs w:val="22"/>
        </w:rPr>
        <w:t xml:space="preserve"> </w:t>
      </w:r>
      <w:r w:rsidRPr="00DF7E24">
        <w:rPr>
          <w:sz w:val="22"/>
          <w:szCs w:val="22"/>
        </w:rPr>
        <w:t>independent</w:t>
      </w:r>
      <w:r w:rsidR="00D37330" w:rsidRPr="00DF7E24">
        <w:rPr>
          <w:sz w:val="22"/>
          <w:szCs w:val="22"/>
        </w:rPr>
        <w:t xml:space="preserve"> </w:t>
      </w:r>
      <w:r w:rsidRPr="00DF7E24">
        <w:rPr>
          <w:sz w:val="22"/>
          <w:szCs w:val="22"/>
        </w:rPr>
        <w:t>of where one</w:t>
      </w:r>
      <w:r w:rsidR="00D37330" w:rsidRPr="00DF7E24">
        <w:rPr>
          <w:sz w:val="22"/>
          <w:szCs w:val="22"/>
        </w:rPr>
        <w:t xml:space="preserve"> is an authority. </w:t>
      </w:r>
      <w:r w:rsidRPr="00DF7E24">
        <w:rPr>
          <w:sz w:val="22"/>
          <w:szCs w:val="22"/>
        </w:rPr>
        <w:t xml:space="preserve">In an open debate </w:t>
      </w:r>
      <w:r w:rsidR="00D37330" w:rsidRPr="00DF7E24">
        <w:rPr>
          <w:sz w:val="22"/>
          <w:szCs w:val="22"/>
        </w:rPr>
        <w:t xml:space="preserve">the discussion </w:t>
      </w:r>
      <w:r w:rsidRPr="00DF7E24">
        <w:rPr>
          <w:sz w:val="22"/>
          <w:szCs w:val="22"/>
        </w:rPr>
        <w:t>on has the right to express oneself regardless of whether one is seen as ‘an authority or not</w:t>
      </w:r>
      <w:r w:rsidR="00D37330" w:rsidRPr="00DF7E24">
        <w:rPr>
          <w:sz w:val="22"/>
          <w:szCs w:val="22"/>
        </w:rPr>
        <w:t xml:space="preserve">. </w:t>
      </w:r>
      <w:r w:rsidRPr="00DF7E24">
        <w:rPr>
          <w:sz w:val="22"/>
          <w:szCs w:val="22"/>
        </w:rPr>
        <w:t>On the other hand, an individual</w:t>
      </w:r>
      <w:r w:rsidR="00D37330" w:rsidRPr="00DF7E24">
        <w:rPr>
          <w:sz w:val="22"/>
          <w:szCs w:val="22"/>
        </w:rPr>
        <w:t xml:space="preserve"> who has </w:t>
      </w:r>
      <w:r w:rsidRPr="00DF7E24">
        <w:rPr>
          <w:sz w:val="22"/>
          <w:szCs w:val="22"/>
        </w:rPr>
        <w:t>recognized</w:t>
      </w:r>
      <w:r w:rsidR="00D37330" w:rsidRPr="00DF7E24">
        <w:rPr>
          <w:sz w:val="22"/>
          <w:szCs w:val="22"/>
        </w:rPr>
        <w:t xml:space="preserve"> an authority on some subject may acquire rights he would not otherwise have</w:t>
      </w:r>
      <w:r w:rsidR="00F04C60" w:rsidRPr="00DF7E24">
        <w:rPr>
          <w:sz w:val="22"/>
          <w:szCs w:val="22"/>
        </w:rPr>
        <w:t>, for example, the right</w:t>
      </w:r>
      <w:r w:rsidR="00D37330" w:rsidRPr="00DF7E24">
        <w:rPr>
          <w:sz w:val="22"/>
          <w:szCs w:val="22"/>
        </w:rPr>
        <w:t xml:space="preserve"> </w:t>
      </w:r>
      <w:r w:rsidRPr="00DF7E24">
        <w:rPr>
          <w:sz w:val="22"/>
          <w:szCs w:val="22"/>
        </w:rPr>
        <w:t xml:space="preserve">to </w:t>
      </w:r>
      <w:r w:rsidR="00F04C60" w:rsidRPr="00DF7E24">
        <w:rPr>
          <w:sz w:val="22"/>
          <w:szCs w:val="22"/>
        </w:rPr>
        <w:t>judge</w:t>
      </w:r>
      <w:r w:rsidRPr="00DF7E24">
        <w:rPr>
          <w:sz w:val="22"/>
          <w:szCs w:val="22"/>
        </w:rPr>
        <w:t xml:space="preserve"> individuals in a crimi</w:t>
      </w:r>
      <w:r w:rsidR="00F04C60" w:rsidRPr="00DF7E24">
        <w:rPr>
          <w:sz w:val="22"/>
          <w:szCs w:val="22"/>
        </w:rPr>
        <w:t xml:space="preserve">nal </w:t>
      </w:r>
      <w:r w:rsidR="00DF7E24" w:rsidRPr="00DF7E24">
        <w:rPr>
          <w:sz w:val="22"/>
          <w:szCs w:val="22"/>
        </w:rPr>
        <w:t xml:space="preserve">court. </w:t>
      </w:r>
      <w:r w:rsidR="00D37330" w:rsidRPr="00DF7E24">
        <w:rPr>
          <w:sz w:val="22"/>
          <w:szCs w:val="22"/>
        </w:rPr>
        <w:t xml:space="preserve">But that is only to say that being an authority is a ground on which </w:t>
      </w:r>
      <w:r w:rsidR="00F04C60" w:rsidRPr="00DF7E24">
        <w:rPr>
          <w:sz w:val="22"/>
          <w:szCs w:val="22"/>
        </w:rPr>
        <w:t xml:space="preserve">individuals are nominated or qualified to undertake certain </w:t>
      </w:r>
      <w:r w:rsidR="005E692F" w:rsidRPr="00DF7E24">
        <w:rPr>
          <w:sz w:val="22"/>
          <w:szCs w:val="22"/>
        </w:rPr>
        <w:t>duties</w:t>
      </w:r>
      <w:r w:rsidR="00D37330" w:rsidRPr="00DF7E24">
        <w:rPr>
          <w:sz w:val="22"/>
          <w:szCs w:val="22"/>
        </w:rPr>
        <w:t xml:space="preserve">. </w:t>
      </w:r>
      <w:r w:rsidR="005E692F" w:rsidRPr="00DF7E24">
        <w:rPr>
          <w:sz w:val="22"/>
          <w:szCs w:val="22"/>
        </w:rPr>
        <w:t>In short t</w:t>
      </w:r>
      <w:r w:rsidR="00D37330" w:rsidRPr="00DF7E24">
        <w:rPr>
          <w:sz w:val="22"/>
          <w:szCs w:val="22"/>
        </w:rPr>
        <w:t>he rights attach to membership, not to being 'authority', in this sense.</w:t>
      </w:r>
      <w:r w:rsidR="000615A2" w:rsidRPr="00DF7E24">
        <w:rPr>
          <w:sz w:val="22"/>
          <w:szCs w:val="22"/>
        </w:rPr>
        <w:t xml:space="preserve"> And this starts to look like de jure authority</w:t>
      </w:r>
    </w:p>
    <w:p w14:paraId="5DAB5930" w14:textId="77777777" w:rsidR="00D37330" w:rsidRPr="00DF7E24" w:rsidRDefault="000615A2" w:rsidP="000615A2">
      <w:pPr>
        <w:pBdr>
          <w:bottom w:val="single" w:sz="4" w:space="1" w:color="auto"/>
        </w:pBdr>
        <w:rPr>
          <w:sz w:val="22"/>
          <w:szCs w:val="22"/>
        </w:rPr>
      </w:pPr>
      <w:r w:rsidRPr="00DF7E24">
        <w:rPr>
          <w:sz w:val="22"/>
          <w:szCs w:val="22"/>
        </w:rPr>
        <w:t>Therefore, let us now consider Peters’</w:t>
      </w:r>
      <w:r w:rsidR="00D37330" w:rsidRPr="00DF7E24">
        <w:rPr>
          <w:sz w:val="22"/>
          <w:szCs w:val="22"/>
        </w:rPr>
        <w:t xml:space="preserve"> </w:t>
      </w:r>
      <w:r w:rsidRPr="00DF7E24">
        <w:rPr>
          <w:sz w:val="22"/>
          <w:szCs w:val="22"/>
        </w:rPr>
        <w:t>notion</w:t>
      </w:r>
      <w:r w:rsidR="00D37330" w:rsidRPr="00DF7E24">
        <w:rPr>
          <w:sz w:val="22"/>
          <w:szCs w:val="22"/>
        </w:rPr>
        <w:t xml:space="preserve"> of de jure authority. As we have seen, he maintains that someone who has de jure authority, in the sense he explains in Section 4 of his paper, has the right to be an 'originator'.</w:t>
      </w:r>
      <w:r w:rsidRPr="00DF7E24">
        <w:rPr>
          <w:sz w:val="22"/>
          <w:szCs w:val="22"/>
        </w:rPr>
        <w:t xml:space="preserve"> Is this</w:t>
      </w:r>
      <w:r w:rsidR="00D37330" w:rsidRPr="00DF7E24">
        <w:rPr>
          <w:sz w:val="22"/>
          <w:szCs w:val="22"/>
        </w:rPr>
        <w:t xml:space="preserve"> account of de jure authority</w:t>
      </w:r>
      <w:r w:rsidRPr="00DF7E24">
        <w:rPr>
          <w:sz w:val="22"/>
          <w:szCs w:val="22"/>
        </w:rPr>
        <w:t xml:space="preserve"> you would accept</w:t>
      </w:r>
      <w:r w:rsidR="00D37330" w:rsidRPr="00DF7E24">
        <w:rPr>
          <w:sz w:val="22"/>
          <w:szCs w:val="22"/>
        </w:rPr>
        <w:t xml:space="preserve">? If not, what account would you </w:t>
      </w:r>
      <w:r w:rsidRPr="00DF7E24">
        <w:rPr>
          <w:sz w:val="22"/>
          <w:szCs w:val="22"/>
        </w:rPr>
        <w:t>support</w:t>
      </w:r>
      <w:r w:rsidR="00D37330" w:rsidRPr="00DF7E24">
        <w:rPr>
          <w:sz w:val="22"/>
          <w:szCs w:val="22"/>
        </w:rPr>
        <w:t>?</w:t>
      </w:r>
    </w:p>
    <w:p w14:paraId="11896F31" w14:textId="77777777" w:rsidR="00D37330" w:rsidRPr="00DF7E24" w:rsidRDefault="000615A2" w:rsidP="000615A2">
      <w:pPr>
        <w:pStyle w:val="Heading2"/>
        <w:rPr>
          <w:sz w:val="22"/>
          <w:szCs w:val="22"/>
        </w:rPr>
      </w:pPr>
      <w:r w:rsidRPr="00DF7E24">
        <w:rPr>
          <w:sz w:val="22"/>
          <w:szCs w:val="22"/>
        </w:rPr>
        <w:t xml:space="preserve">de </w:t>
      </w:r>
      <w:r w:rsidR="00D37330" w:rsidRPr="00DF7E24">
        <w:rPr>
          <w:sz w:val="22"/>
          <w:szCs w:val="22"/>
        </w:rPr>
        <w:t>jure authority</w:t>
      </w:r>
    </w:p>
    <w:p w14:paraId="777ADFDC" w14:textId="39752AA9" w:rsidR="00D37330" w:rsidRPr="00DF7E24" w:rsidRDefault="00D7317C" w:rsidP="004A7C5D">
      <w:pPr>
        <w:ind w:firstLine="720"/>
        <w:rPr>
          <w:sz w:val="22"/>
          <w:szCs w:val="22"/>
        </w:rPr>
      </w:pPr>
      <w:r w:rsidRPr="00DF7E24">
        <w:rPr>
          <w:sz w:val="22"/>
          <w:szCs w:val="22"/>
        </w:rPr>
        <w:t>The concept of ‘originator’ that Peters puts forward is, I think, less helpful</w:t>
      </w:r>
      <w:r w:rsidR="00D37330" w:rsidRPr="00DF7E24">
        <w:rPr>
          <w:sz w:val="22"/>
          <w:szCs w:val="22"/>
        </w:rPr>
        <w:t xml:space="preserve">, </w:t>
      </w:r>
      <w:r w:rsidRPr="00DF7E24">
        <w:rPr>
          <w:sz w:val="22"/>
          <w:szCs w:val="22"/>
        </w:rPr>
        <w:t xml:space="preserve">to us. For is it true that having the right to be an </w:t>
      </w:r>
      <w:r w:rsidRPr="00DF7E24">
        <w:rPr>
          <w:i/>
          <w:sz w:val="22"/>
          <w:szCs w:val="22"/>
        </w:rPr>
        <w:t>auctor</w:t>
      </w:r>
      <w:r w:rsidRPr="00DF7E24">
        <w:rPr>
          <w:sz w:val="22"/>
          <w:szCs w:val="22"/>
        </w:rPr>
        <w:t xml:space="preserve"> is necessary to being in or having de jure authority? Take these examples </w:t>
      </w:r>
      <w:r w:rsidR="00D37330" w:rsidRPr="00DF7E24">
        <w:rPr>
          <w:sz w:val="22"/>
          <w:szCs w:val="22"/>
        </w:rPr>
        <w:t>If I sign a cheque upon my personal account, I thereby</w:t>
      </w:r>
      <w:r w:rsidR="004A7C5D" w:rsidRPr="00DF7E24">
        <w:rPr>
          <w:sz w:val="22"/>
          <w:szCs w:val="22"/>
        </w:rPr>
        <w:t xml:space="preserve"> </w:t>
      </w:r>
      <w:r w:rsidR="00D37330" w:rsidRPr="00DF7E24">
        <w:rPr>
          <w:sz w:val="22"/>
          <w:szCs w:val="22"/>
        </w:rPr>
        <w:t xml:space="preserve">authorize my bank to </w:t>
      </w:r>
      <w:r w:rsidR="004A7C5D" w:rsidRPr="00DF7E24">
        <w:rPr>
          <w:sz w:val="22"/>
          <w:szCs w:val="22"/>
        </w:rPr>
        <w:t>p</w:t>
      </w:r>
      <w:r w:rsidR="00D37330" w:rsidRPr="00DF7E24">
        <w:rPr>
          <w:sz w:val="22"/>
          <w:szCs w:val="22"/>
        </w:rPr>
        <w:t>ay a particular person a specified sum of money. Assuming that I have enough money in my account, the bank has no originat</w:t>
      </w:r>
      <w:r w:rsidR="00D37330" w:rsidRPr="00DF7E24">
        <w:rPr>
          <w:sz w:val="22"/>
          <w:szCs w:val="22"/>
        </w:rPr>
        <w:softHyphen/>
      </w:r>
      <w:r w:rsidRPr="00DF7E24">
        <w:rPr>
          <w:sz w:val="22"/>
          <w:szCs w:val="22"/>
        </w:rPr>
        <w:t>ing role in the matter at all. And e</w:t>
      </w:r>
      <w:r w:rsidR="00D37330" w:rsidRPr="00DF7E24">
        <w:rPr>
          <w:sz w:val="22"/>
          <w:szCs w:val="22"/>
        </w:rPr>
        <w:t>ven in cases where the right to do something involves the right to expect obedience, the discretion involved may be ne</w:t>
      </w:r>
      <w:r w:rsidRPr="00DF7E24">
        <w:rPr>
          <w:sz w:val="22"/>
          <w:szCs w:val="22"/>
        </w:rPr>
        <w:t>gli</w:t>
      </w:r>
      <w:r w:rsidRPr="00DF7E24">
        <w:rPr>
          <w:sz w:val="22"/>
          <w:szCs w:val="22"/>
        </w:rPr>
        <w:softHyphen/>
        <w:t>gible. For instance, in the army</w:t>
      </w:r>
      <w:r w:rsidR="00D37330" w:rsidRPr="00DF7E24">
        <w:rPr>
          <w:sz w:val="22"/>
          <w:szCs w:val="22"/>
        </w:rPr>
        <w:t xml:space="preserve"> a command may be passed </w:t>
      </w:r>
      <w:r w:rsidRPr="00DF7E24">
        <w:rPr>
          <w:sz w:val="22"/>
          <w:szCs w:val="22"/>
        </w:rPr>
        <w:t xml:space="preserve">on. The corporal </w:t>
      </w:r>
      <w:r w:rsidR="00D37330" w:rsidRPr="00DF7E24">
        <w:rPr>
          <w:sz w:val="22"/>
          <w:szCs w:val="22"/>
        </w:rPr>
        <w:t>may be authorized</w:t>
      </w:r>
      <w:r w:rsidRPr="00DF7E24">
        <w:rPr>
          <w:sz w:val="22"/>
          <w:szCs w:val="22"/>
        </w:rPr>
        <w:t xml:space="preserve"> by the command of his superior</w:t>
      </w:r>
      <w:r w:rsidR="00D37330" w:rsidRPr="00DF7E24">
        <w:rPr>
          <w:sz w:val="22"/>
          <w:szCs w:val="22"/>
        </w:rPr>
        <w:t xml:space="preserve">, to order </w:t>
      </w:r>
      <w:r w:rsidRPr="00DF7E24">
        <w:rPr>
          <w:sz w:val="22"/>
          <w:szCs w:val="22"/>
        </w:rPr>
        <w:t>the soldiers under him to attack</w:t>
      </w:r>
      <w:r w:rsidR="00D37330" w:rsidRPr="00DF7E24">
        <w:rPr>
          <w:sz w:val="22"/>
          <w:szCs w:val="22"/>
        </w:rPr>
        <w:t xml:space="preserve">. </w:t>
      </w:r>
      <w:r w:rsidRPr="00DF7E24">
        <w:rPr>
          <w:sz w:val="22"/>
          <w:szCs w:val="22"/>
        </w:rPr>
        <w:t>So it seems that where an individual has de jure authority he has had the right to do certain things conferred upon him. And he may not be given anything by way of discretion in doing them.</w:t>
      </w:r>
    </w:p>
    <w:p w14:paraId="48BA3C05" w14:textId="5ECD4E9D" w:rsidR="00F95167" w:rsidRPr="00DF7E24" w:rsidRDefault="00D7317C" w:rsidP="00F95167">
      <w:pPr>
        <w:pBdr>
          <w:bottom w:val="single" w:sz="4" w:space="1" w:color="auto"/>
        </w:pBdr>
        <w:ind w:firstLine="720"/>
        <w:rPr>
          <w:sz w:val="22"/>
          <w:szCs w:val="22"/>
        </w:rPr>
      </w:pPr>
      <w:r w:rsidRPr="00DF7E24">
        <w:rPr>
          <w:sz w:val="22"/>
          <w:szCs w:val="22"/>
        </w:rPr>
        <w:t>Again</w:t>
      </w:r>
      <w:r w:rsidR="00D37330" w:rsidRPr="00DF7E24">
        <w:rPr>
          <w:sz w:val="22"/>
          <w:szCs w:val="22"/>
        </w:rPr>
        <w:t xml:space="preserve">, it is not </w:t>
      </w:r>
      <w:r w:rsidRPr="00DF7E24">
        <w:rPr>
          <w:sz w:val="22"/>
          <w:szCs w:val="22"/>
        </w:rPr>
        <w:t>sufficient to claim</w:t>
      </w:r>
      <w:r w:rsidR="00D37330" w:rsidRPr="00DF7E24">
        <w:rPr>
          <w:sz w:val="22"/>
          <w:szCs w:val="22"/>
        </w:rPr>
        <w:t xml:space="preserve"> that </w:t>
      </w:r>
      <w:r w:rsidRPr="00DF7E24">
        <w:rPr>
          <w:sz w:val="22"/>
          <w:szCs w:val="22"/>
        </w:rPr>
        <w:t>a</w:t>
      </w:r>
      <w:r w:rsidR="00D37330" w:rsidRPr="00DF7E24">
        <w:rPr>
          <w:sz w:val="22"/>
          <w:szCs w:val="22"/>
        </w:rPr>
        <w:t xml:space="preserve"> </w:t>
      </w:r>
      <w:r w:rsidRPr="00DF7E24">
        <w:rPr>
          <w:sz w:val="22"/>
          <w:szCs w:val="22"/>
        </w:rPr>
        <w:t xml:space="preserve">person </w:t>
      </w:r>
      <w:r w:rsidR="00D37330" w:rsidRPr="00DF7E24">
        <w:rPr>
          <w:sz w:val="22"/>
          <w:szCs w:val="22"/>
        </w:rPr>
        <w:t>has de</w:t>
      </w:r>
      <w:r w:rsidR="00DF7E24">
        <w:rPr>
          <w:sz w:val="22"/>
          <w:szCs w:val="22"/>
        </w:rPr>
        <w:t xml:space="preserve"> </w:t>
      </w:r>
      <w:r w:rsidR="00D37330" w:rsidRPr="00DF7E24">
        <w:rPr>
          <w:sz w:val="22"/>
          <w:szCs w:val="22"/>
        </w:rPr>
        <w:t xml:space="preserve">jure authority over another </w:t>
      </w:r>
      <w:r w:rsidRPr="00DF7E24">
        <w:rPr>
          <w:sz w:val="22"/>
          <w:szCs w:val="22"/>
        </w:rPr>
        <w:t xml:space="preserve">because simply the former </w:t>
      </w:r>
      <w:r w:rsidR="00D37330" w:rsidRPr="00DF7E24">
        <w:rPr>
          <w:sz w:val="22"/>
          <w:szCs w:val="22"/>
        </w:rPr>
        <w:t xml:space="preserve">has a right to be obeyed by </w:t>
      </w:r>
      <w:r w:rsidRPr="00DF7E24">
        <w:rPr>
          <w:sz w:val="22"/>
          <w:szCs w:val="22"/>
        </w:rPr>
        <w:t>the, latter</w:t>
      </w:r>
      <w:r w:rsidR="00D37330" w:rsidRPr="00DF7E24">
        <w:rPr>
          <w:sz w:val="22"/>
          <w:szCs w:val="22"/>
        </w:rPr>
        <w:t xml:space="preserve">. </w:t>
      </w:r>
      <w:r w:rsidRPr="00DF7E24">
        <w:rPr>
          <w:sz w:val="22"/>
          <w:szCs w:val="22"/>
        </w:rPr>
        <w:t xml:space="preserve">Take learning to drive. I assume that the </w:t>
      </w:r>
      <w:r w:rsidR="00F95167" w:rsidRPr="00DF7E24">
        <w:rPr>
          <w:sz w:val="22"/>
          <w:szCs w:val="22"/>
        </w:rPr>
        <w:t xml:space="preserve">driving instructor has the right to expect the </w:t>
      </w:r>
      <w:r w:rsidRPr="00DF7E24">
        <w:rPr>
          <w:sz w:val="22"/>
          <w:szCs w:val="22"/>
        </w:rPr>
        <w:t xml:space="preserve">learner </w:t>
      </w:r>
      <w:r w:rsidR="00DF7E24" w:rsidRPr="00DF7E24">
        <w:rPr>
          <w:sz w:val="22"/>
          <w:szCs w:val="22"/>
        </w:rPr>
        <w:t>driver follow</w:t>
      </w:r>
      <w:r w:rsidR="00F95167" w:rsidRPr="00DF7E24">
        <w:rPr>
          <w:sz w:val="22"/>
          <w:szCs w:val="22"/>
        </w:rPr>
        <w:t xml:space="preserve"> her instructions specifically. In the other words, the latter </w:t>
      </w:r>
      <w:r w:rsidR="00D37330" w:rsidRPr="00DF7E24">
        <w:rPr>
          <w:sz w:val="22"/>
          <w:szCs w:val="22"/>
        </w:rPr>
        <w:t>confer</w:t>
      </w:r>
      <w:r w:rsidR="00F95167" w:rsidRPr="00DF7E24">
        <w:rPr>
          <w:sz w:val="22"/>
          <w:szCs w:val="22"/>
        </w:rPr>
        <w:t>s</w:t>
      </w:r>
      <w:r w:rsidR="00D37330" w:rsidRPr="00DF7E24">
        <w:rPr>
          <w:sz w:val="22"/>
          <w:szCs w:val="22"/>
        </w:rPr>
        <w:t xml:space="preserve"> on </w:t>
      </w:r>
      <w:r w:rsidR="00F95167" w:rsidRPr="00DF7E24">
        <w:rPr>
          <w:sz w:val="22"/>
          <w:szCs w:val="22"/>
        </w:rPr>
        <w:t>the former</w:t>
      </w:r>
      <w:r w:rsidR="00D37330" w:rsidRPr="00DF7E24">
        <w:rPr>
          <w:sz w:val="22"/>
          <w:szCs w:val="22"/>
        </w:rPr>
        <w:t xml:space="preserve"> the right to expect </w:t>
      </w:r>
      <w:r w:rsidR="00F95167" w:rsidRPr="00DF7E24">
        <w:rPr>
          <w:sz w:val="22"/>
          <w:szCs w:val="22"/>
        </w:rPr>
        <w:t>her</w:t>
      </w:r>
      <w:r w:rsidR="00D37330" w:rsidRPr="00DF7E24">
        <w:rPr>
          <w:sz w:val="22"/>
          <w:szCs w:val="22"/>
        </w:rPr>
        <w:t xml:space="preserve"> obedience. But </w:t>
      </w:r>
      <w:r w:rsidR="00F95167" w:rsidRPr="00DF7E24">
        <w:rPr>
          <w:sz w:val="22"/>
          <w:szCs w:val="22"/>
        </w:rPr>
        <w:t>this does not mean the driving instructor has de</w:t>
      </w:r>
      <w:r w:rsidR="00DF7E24">
        <w:rPr>
          <w:sz w:val="22"/>
          <w:szCs w:val="22"/>
        </w:rPr>
        <w:t xml:space="preserve"> </w:t>
      </w:r>
      <w:r w:rsidR="00F95167" w:rsidRPr="00DF7E24">
        <w:rPr>
          <w:sz w:val="22"/>
          <w:szCs w:val="22"/>
        </w:rPr>
        <w:t>jure authority over the learner driver</w:t>
      </w:r>
      <w:r w:rsidR="00D37330" w:rsidRPr="00DF7E24">
        <w:rPr>
          <w:sz w:val="22"/>
          <w:szCs w:val="22"/>
        </w:rPr>
        <w:t xml:space="preserve">. </w:t>
      </w:r>
      <w:r w:rsidR="00F95167" w:rsidRPr="00DF7E24">
        <w:rPr>
          <w:sz w:val="22"/>
          <w:szCs w:val="22"/>
        </w:rPr>
        <w:t>Conversely</w:t>
      </w:r>
      <w:r w:rsidR="00D37330" w:rsidRPr="00DF7E24">
        <w:rPr>
          <w:sz w:val="22"/>
          <w:szCs w:val="22"/>
        </w:rPr>
        <w:t>, when we buy a ticket for a journey by sea or air we will commonly, in so doing, be taken as consenting (tacitly) to be subject to the very considerable authority vested in the captain. In this case our travel</w:t>
      </w:r>
      <w:r w:rsidR="00D37330" w:rsidRPr="00DF7E24">
        <w:rPr>
          <w:sz w:val="22"/>
          <w:szCs w:val="22"/>
        </w:rPr>
        <w:softHyphen/>
        <w:t>ling as passengers in his ship or plane gives the captain de</w:t>
      </w:r>
      <w:r w:rsidR="00DF7E24">
        <w:rPr>
          <w:sz w:val="22"/>
          <w:szCs w:val="22"/>
        </w:rPr>
        <w:t xml:space="preserve"> </w:t>
      </w:r>
      <w:r w:rsidR="00D37330" w:rsidRPr="00DF7E24">
        <w:rPr>
          <w:sz w:val="22"/>
          <w:szCs w:val="22"/>
        </w:rPr>
        <w:t>jure authority over us.</w:t>
      </w:r>
      <w:r w:rsidR="00F95167" w:rsidRPr="00DF7E24">
        <w:rPr>
          <w:sz w:val="22"/>
          <w:szCs w:val="22"/>
        </w:rPr>
        <w:t xml:space="preserve"> What do you think makes the </w:t>
      </w:r>
      <w:r w:rsidR="00D37330" w:rsidRPr="00DF7E24">
        <w:rPr>
          <w:sz w:val="22"/>
          <w:szCs w:val="22"/>
        </w:rPr>
        <w:t xml:space="preserve">difference </w:t>
      </w:r>
      <w:r w:rsidR="00F95167" w:rsidRPr="00DF7E24">
        <w:rPr>
          <w:sz w:val="22"/>
          <w:szCs w:val="22"/>
        </w:rPr>
        <w:t>in the</w:t>
      </w:r>
      <w:r w:rsidR="00D37330" w:rsidRPr="00DF7E24">
        <w:rPr>
          <w:sz w:val="22"/>
          <w:szCs w:val="22"/>
        </w:rPr>
        <w:t xml:space="preserve"> two </w:t>
      </w:r>
      <w:r w:rsidR="00F95167" w:rsidRPr="00DF7E24">
        <w:rPr>
          <w:sz w:val="22"/>
          <w:szCs w:val="22"/>
        </w:rPr>
        <w:t xml:space="preserve">situations? </w:t>
      </w:r>
    </w:p>
    <w:p w14:paraId="329FE42B" w14:textId="2E0D68B0" w:rsidR="00D37330" w:rsidRPr="00DF7E24" w:rsidRDefault="00F95167" w:rsidP="00F95167">
      <w:pPr>
        <w:ind w:firstLine="720"/>
        <w:rPr>
          <w:sz w:val="22"/>
          <w:szCs w:val="22"/>
        </w:rPr>
      </w:pPr>
      <w:r w:rsidRPr="00DF7E24">
        <w:rPr>
          <w:sz w:val="22"/>
          <w:szCs w:val="22"/>
        </w:rPr>
        <w:t xml:space="preserve">It </w:t>
      </w:r>
      <w:r w:rsidR="00D37330" w:rsidRPr="00DF7E24">
        <w:rPr>
          <w:sz w:val="22"/>
          <w:szCs w:val="22"/>
        </w:rPr>
        <w:t xml:space="preserve">seems to </w:t>
      </w:r>
      <w:r w:rsidRPr="00DF7E24">
        <w:rPr>
          <w:sz w:val="22"/>
          <w:szCs w:val="22"/>
        </w:rPr>
        <w:t>me that in the second example</w:t>
      </w:r>
      <w:r w:rsidR="00D37330" w:rsidRPr="00DF7E24">
        <w:rPr>
          <w:sz w:val="22"/>
          <w:szCs w:val="22"/>
        </w:rPr>
        <w:t xml:space="preserve"> that there is an estab</w:t>
      </w:r>
      <w:r w:rsidR="00D37330" w:rsidRPr="00DF7E24">
        <w:rPr>
          <w:sz w:val="22"/>
          <w:szCs w:val="22"/>
        </w:rPr>
        <w:softHyphen/>
        <w:t xml:space="preserve">lished system of rules </w:t>
      </w:r>
      <w:r w:rsidR="005F4089" w:rsidRPr="00DF7E24">
        <w:rPr>
          <w:sz w:val="22"/>
          <w:szCs w:val="22"/>
        </w:rPr>
        <w:t xml:space="preserve">which defines </w:t>
      </w:r>
      <w:r w:rsidR="00D37330" w:rsidRPr="00DF7E24">
        <w:rPr>
          <w:sz w:val="22"/>
          <w:szCs w:val="22"/>
        </w:rPr>
        <w:t xml:space="preserve">the rights and responsibilities of captains </w:t>
      </w:r>
      <w:r w:rsidR="005F4089" w:rsidRPr="00DF7E24">
        <w:rPr>
          <w:sz w:val="22"/>
          <w:szCs w:val="22"/>
        </w:rPr>
        <w:t xml:space="preserve">which is not comparable to the </w:t>
      </w:r>
      <w:r w:rsidR="00D37330" w:rsidRPr="00DF7E24">
        <w:rPr>
          <w:sz w:val="22"/>
          <w:szCs w:val="22"/>
        </w:rPr>
        <w:t xml:space="preserve">role of </w:t>
      </w:r>
      <w:r w:rsidR="005F4089" w:rsidRPr="00DF7E24">
        <w:rPr>
          <w:sz w:val="22"/>
          <w:szCs w:val="22"/>
        </w:rPr>
        <w:t>driving instructor in the first example</w:t>
      </w:r>
      <w:r w:rsidR="00D37330" w:rsidRPr="00DF7E24">
        <w:rPr>
          <w:sz w:val="22"/>
          <w:szCs w:val="22"/>
        </w:rPr>
        <w:t xml:space="preserve">. </w:t>
      </w:r>
      <w:r w:rsidR="005F4089" w:rsidRPr="00DF7E24">
        <w:rPr>
          <w:sz w:val="22"/>
          <w:szCs w:val="22"/>
        </w:rPr>
        <w:t xml:space="preserve">For instance, the situation is very different if the plane crashes due to my interference with the captain’s duties than if I run a red light in a car. What do you think?  Where someone </w:t>
      </w:r>
      <w:r w:rsidR="00D37330" w:rsidRPr="00DF7E24">
        <w:rPr>
          <w:sz w:val="22"/>
          <w:szCs w:val="22"/>
        </w:rPr>
        <w:t xml:space="preserve">de jure authority over </w:t>
      </w:r>
      <w:r w:rsidR="005F4089" w:rsidRPr="00DF7E24">
        <w:rPr>
          <w:sz w:val="22"/>
          <w:szCs w:val="22"/>
        </w:rPr>
        <w:t>another she</w:t>
      </w:r>
      <w:r w:rsidR="00D37330" w:rsidRPr="00DF7E24">
        <w:rPr>
          <w:sz w:val="22"/>
          <w:szCs w:val="22"/>
        </w:rPr>
        <w:t xml:space="preserve"> has the right to take action against them should </w:t>
      </w:r>
      <w:r w:rsidR="005F4089" w:rsidRPr="00DF7E24">
        <w:rPr>
          <w:sz w:val="22"/>
          <w:szCs w:val="22"/>
        </w:rPr>
        <w:t>her authority to give directives</w:t>
      </w:r>
      <w:r w:rsidR="00D37330" w:rsidRPr="00DF7E24">
        <w:rPr>
          <w:sz w:val="22"/>
          <w:szCs w:val="22"/>
        </w:rPr>
        <w:t xml:space="preserve"> </w:t>
      </w:r>
      <w:r w:rsidR="005F4089" w:rsidRPr="00DF7E24">
        <w:rPr>
          <w:sz w:val="22"/>
          <w:szCs w:val="22"/>
        </w:rPr>
        <w:t>by contravened</w:t>
      </w:r>
      <w:r w:rsidR="00D37330" w:rsidRPr="00DF7E24">
        <w:rPr>
          <w:sz w:val="22"/>
          <w:szCs w:val="22"/>
        </w:rPr>
        <w:t xml:space="preserve">. </w:t>
      </w:r>
      <w:r w:rsidR="005F4089" w:rsidRPr="00DF7E24">
        <w:rPr>
          <w:sz w:val="22"/>
          <w:szCs w:val="22"/>
        </w:rPr>
        <w:t>Moreover, there are</w:t>
      </w:r>
      <w:r w:rsidR="000722C0" w:rsidRPr="00DF7E24">
        <w:rPr>
          <w:sz w:val="22"/>
          <w:szCs w:val="22"/>
        </w:rPr>
        <w:t xml:space="preserve"> situations where those who hav</w:t>
      </w:r>
      <w:r w:rsidR="005F4089" w:rsidRPr="00DF7E24">
        <w:rPr>
          <w:sz w:val="22"/>
          <w:szCs w:val="22"/>
        </w:rPr>
        <w:t xml:space="preserve">e authority over </w:t>
      </w:r>
      <w:r w:rsidR="00D37330" w:rsidRPr="00DF7E24">
        <w:rPr>
          <w:sz w:val="22"/>
          <w:szCs w:val="22"/>
        </w:rPr>
        <w:t>others have the right</w:t>
      </w:r>
      <w:r w:rsidR="005F4089" w:rsidRPr="00DF7E24">
        <w:rPr>
          <w:sz w:val="22"/>
          <w:szCs w:val="22"/>
        </w:rPr>
        <w:t xml:space="preserve"> in certain circumstances</w:t>
      </w:r>
      <w:r w:rsidR="00D37330" w:rsidRPr="00DF7E24">
        <w:rPr>
          <w:sz w:val="22"/>
          <w:szCs w:val="22"/>
        </w:rPr>
        <w:t xml:space="preserve"> to coerce or impose sanctions </w:t>
      </w:r>
      <w:r w:rsidR="000722C0" w:rsidRPr="00DF7E24">
        <w:rPr>
          <w:sz w:val="22"/>
          <w:szCs w:val="22"/>
        </w:rPr>
        <w:t xml:space="preserve">either </w:t>
      </w:r>
      <w:r w:rsidR="00D37330" w:rsidRPr="00DF7E24">
        <w:rPr>
          <w:sz w:val="22"/>
          <w:szCs w:val="22"/>
        </w:rPr>
        <w:t>themselves, or at least the right to initiate such coercion or the imposition of such sanctions:</w:t>
      </w:r>
    </w:p>
    <w:p w14:paraId="4A9B1BF4" w14:textId="5A9CE9F5" w:rsidR="000722C0" w:rsidRPr="00DF7E24" w:rsidRDefault="000722C0" w:rsidP="000722C0">
      <w:pPr>
        <w:ind w:firstLine="720"/>
        <w:rPr>
          <w:sz w:val="22"/>
          <w:szCs w:val="22"/>
        </w:rPr>
      </w:pPr>
      <w:r w:rsidRPr="00DF7E24">
        <w:rPr>
          <w:sz w:val="22"/>
          <w:szCs w:val="22"/>
        </w:rPr>
        <w:t>Thus what I am claiming is that the latter situations</w:t>
      </w:r>
      <w:r w:rsidR="00D37330" w:rsidRPr="00DF7E24">
        <w:rPr>
          <w:sz w:val="22"/>
          <w:szCs w:val="22"/>
        </w:rPr>
        <w:t xml:space="preserve"> cannot be accommodated </w:t>
      </w:r>
      <w:r w:rsidRPr="00DF7E24">
        <w:rPr>
          <w:sz w:val="22"/>
          <w:szCs w:val="22"/>
        </w:rPr>
        <w:t>on Peters’ account. For Peters wishes explicitly to draw a distinction between author</w:t>
      </w:r>
      <w:r w:rsidRPr="00DF7E24">
        <w:rPr>
          <w:sz w:val="22"/>
          <w:szCs w:val="22"/>
        </w:rPr>
        <w:softHyphen/>
        <w:t>ity and power, and yet we can certainly show that those who have</w:t>
      </w:r>
      <w:r w:rsidR="00D37330" w:rsidRPr="00DF7E24">
        <w:rPr>
          <w:sz w:val="22"/>
          <w:szCs w:val="22"/>
        </w:rPr>
        <w:t xml:space="preserve"> authority over others must </w:t>
      </w:r>
      <w:r w:rsidRPr="00DF7E24">
        <w:rPr>
          <w:sz w:val="22"/>
          <w:szCs w:val="22"/>
        </w:rPr>
        <w:t xml:space="preserve">also </w:t>
      </w:r>
      <w:r w:rsidR="00D37330" w:rsidRPr="00DF7E24">
        <w:rPr>
          <w:sz w:val="22"/>
          <w:szCs w:val="22"/>
        </w:rPr>
        <w:t xml:space="preserve">have some power over them. </w:t>
      </w:r>
    </w:p>
    <w:p w14:paraId="0A621C88" w14:textId="77777777" w:rsidR="007348F2" w:rsidRPr="00DF7E24" w:rsidRDefault="007348F2" w:rsidP="007348F2">
      <w:pPr>
        <w:pStyle w:val="Heading3"/>
        <w:rPr>
          <w:szCs w:val="22"/>
        </w:rPr>
      </w:pPr>
    </w:p>
    <w:p w14:paraId="5568B9F8" w14:textId="5A6E7DCC" w:rsidR="000722C0" w:rsidRPr="00DF7E24" w:rsidRDefault="007348F2" w:rsidP="007348F2">
      <w:pPr>
        <w:pStyle w:val="Heading3"/>
        <w:rPr>
          <w:szCs w:val="22"/>
        </w:rPr>
      </w:pPr>
      <w:r w:rsidRPr="00DF7E24">
        <w:rPr>
          <w:szCs w:val="22"/>
        </w:rPr>
        <w:t>Authority and P</w:t>
      </w:r>
      <w:r w:rsidR="000722C0" w:rsidRPr="00DF7E24">
        <w:rPr>
          <w:szCs w:val="22"/>
        </w:rPr>
        <w:t>ower</w:t>
      </w:r>
    </w:p>
    <w:p w14:paraId="1EEBB4DC" w14:textId="14C78F78" w:rsidR="00D37330" w:rsidRPr="00DF7E24" w:rsidRDefault="000722C0" w:rsidP="000722C0">
      <w:pPr>
        <w:ind w:firstLine="720"/>
        <w:rPr>
          <w:sz w:val="22"/>
          <w:szCs w:val="22"/>
        </w:rPr>
      </w:pPr>
      <w:r w:rsidRPr="00DF7E24">
        <w:rPr>
          <w:sz w:val="22"/>
          <w:szCs w:val="22"/>
        </w:rPr>
        <w:t xml:space="preserve">The question more specifically then is, </w:t>
      </w:r>
      <w:r w:rsidR="00E77C26" w:rsidRPr="00DF7E24">
        <w:rPr>
          <w:sz w:val="22"/>
          <w:szCs w:val="22"/>
        </w:rPr>
        <w:t>does an individuals right to command give power to that individual</w:t>
      </w:r>
      <w:r w:rsidRPr="00DF7E24">
        <w:rPr>
          <w:sz w:val="22"/>
          <w:szCs w:val="22"/>
        </w:rPr>
        <w:t>.</w:t>
      </w:r>
      <w:r w:rsidRPr="00DF7E24">
        <w:rPr>
          <w:rStyle w:val="FootnoteReference"/>
          <w:sz w:val="22"/>
          <w:szCs w:val="22"/>
        </w:rPr>
        <w:footnoteReference w:id="3"/>
      </w:r>
      <w:r w:rsidRPr="00DF7E24">
        <w:rPr>
          <w:sz w:val="22"/>
          <w:szCs w:val="22"/>
        </w:rPr>
        <w:t xml:space="preserve"> </w:t>
      </w:r>
      <w:r w:rsidR="00BD05F5" w:rsidRPr="00DF7E24">
        <w:rPr>
          <w:sz w:val="22"/>
          <w:szCs w:val="22"/>
        </w:rPr>
        <w:t xml:space="preserve">Certainly there will be instances where this is so. The police have both authority and power in their right to arrest criminals. </w:t>
      </w:r>
      <w:r w:rsidR="003B5147" w:rsidRPr="00DF7E24">
        <w:rPr>
          <w:sz w:val="22"/>
          <w:szCs w:val="22"/>
        </w:rPr>
        <w:t>Teachers</w:t>
      </w:r>
      <w:r w:rsidR="00BD05F5" w:rsidRPr="00DF7E24">
        <w:rPr>
          <w:sz w:val="22"/>
          <w:szCs w:val="22"/>
        </w:rPr>
        <w:t xml:space="preserve"> </w:t>
      </w:r>
      <w:r w:rsidR="003B5147" w:rsidRPr="00DF7E24">
        <w:rPr>
          <w:sz w:val="22"/>
          <w:szCs w:val="22"/>
        </w:rPr>
        <w:t xml:space="preserve">may </w:t>
      </w:r>
      <w:r w:rsidR="00BD05F5" w:rsidRPr="00DF7E24">
        <w:rPr>
          <w:sz w:val="22"/>
          <w:szCs w:val="22"/>
        </w:rPr>
        <w:t xml:space="preserve">have </w:t>
      </w:r>
      <w:r w:rsidR="003B5147" w:rsidRPr="00DF7E24">
        <w:rPr>
          <w:sz w:val="22"/>
          <w:szCs w:val="22"/>
        </w:rPr>
        <w:t xml:space="preserve">both authority and power, in certain situations, to expel pupils. However, while in the first case the authority may entail both coercion and the power to impose sanction(s) in the second case the situation is slightly different. While the teacher may have power to </w:t>
      </w:r>
      <w:r w:rsidR="00DF7E24" w:rsidRPr="00DF7E24">
        <w:rPr>
          <w:sz w:val="22"/>
          <w:szCs w:val="22"/>
        </w:rPr>
        <w:t>a degree</w:t>
      </w:r>
      <w:r w:rsidR="003B5147" w:rsidRPr="00DF7E24">
        <w:rPr>
          <w:sz w:val="22"/>
          <w:szCs w:val="22"/>
        </w:rPr>
        <w:t xml:space="preserve"> over the pupil this is not coercive power. For example, commonly there are cases where a pupil may wish to be expelled. In such a situation the teacher is in authority</w:t>
      </w:r>
      <w:r w:rsidR="00ED07A0" w:rsidRPr="00DF7E24">
        <w:rPr>
          <w:sz w:val="22"/>
          <w:szCs w:val="22"/>
        </w:rPr>
        <w:t xml:space="preserve"> over another yet neither has </w:t>
      </w:r>
      <w:r w:rsidR="00DF7E24">
        <w:rPr>
          <w:sz w:val="22"/>
          <w:szCs w:val="22"/>
        </w:rPr>
        <w:t>she the</w:t>
      </w:r>
      <w:r w:rsidR="00D37330" w:rsidRPr="00DF7E24">
        <w:rPr>
          <w:sz w:val="22"/>
          <w:szCs w:val="22"/>
        </w:rPr>
        <w:t xml:space="preserve"> power to make </w:t>
      </w:r>
      <w:r w:rsidR="00ED07A0" w:rsidRPr="00DF7E24">
        <w:rPr>
          <w:sz w:val="22"/>
          <w:szCs w:val="22"/>
        </w:rPr>
        <w:t>the pupil</w:t>
      </w:r>
      <w:r w:rsidR="00D37330" w:rsidRPr="00DF7E24">
        <w:rPr>
          <w:sz w:val="22"/>
          <w:szCs w:val="22"/>
        </w:rPr>
        <w:t xml:space="preserve"> do what </w:t>
      </w:r>
      <w:r w:rsidR="00ED07A0" w:rsidRPr="00DF7E24">
        <w:rPr>
          <w:sz w:val="22"/>
          <w:szCs w:val="22"/>
        </w:rPr>
        <w:t>it is the teachers the right to expect of her nor</w:t>
      </w:r>
      <w:r w:rsidR="00D37330" w:rsidRPr="00DF7E24">
        <w:rPr>
          <w:sz w:val="22"/>
          <w:szCs w:val="22"/>
        </w:rPr>
        <w:t xml:space="preserve"> indeed </w:t>
      </w:r>
      <w:r w:rsidR="00ED07A0" w:rsidRPr="00DF7E24">
        <w:rPr>
          <w:sz w:val="22"/>
          <w:szCs w:val="22"/>
        </w:rPr>
        <w:t>any</w:t>
      </w:r>
      <w:r w:rsidR="00D37330" w:rsidRPr="00DF7E24">
        <w:rPr>
          <w:sz w:val="22"/>
          <w:szCs w:val="22"/>
        </w:rPr>
        <w:t xml:space="preserve"> </w:t>
      </w:r>
      <w:r w:rsidR="00ED07A0" w:rsidRPr="00DF7E24">
        <w:rPr>
          <w:sz w:val="22"/>
          <w:szCs w:val="22"/>
        </w:rPr>
        <w:t>real</w:t>
      </w:r>
      <w:r w:rsidR="00D37330" w:rsidRPr="00DF7E24">
        <w:rPr>
          <w:sz w:val="22"/>
          <w:szCs w:val="22"/>
        </w:rPr>
        <w:t xml:space="preserve"> power over </w:t>
      </w:r>
      <w:r w:rsidR="00ED07A0" w:rsidRPr="00DF7E24">
        <w:rPr>
          <w:sz w:val="22"/>
          <w:szCs w:val="22"/>
        </w:rPr>
        <w:t>the pupil whatsoever</w:t>
      </w:r>
      <w:r w:rsidR="00D37330" w:rsidRPr="00DF7E24">
        <w:rPr>
          <w:sz w:val="22"/>
          <w:szCs w:val="22"/>
        </w:rPr>
        <w:t>.</w:t>
      </w:r>
    </w:p>
    <w:p w14:paraId="2B4841F4" w14:textId="5BDCD732" w:rsidR="000722C0" w:rsidRPr="00DF7E24" w:rsidRDefault="00ED07A0" w:rsidP="007348F2">
      <w:pPr>
        <w:ind w:firstLine="720"/>
        <w:rPr>
          <w:sz w:val="22"/>
          <w:szCs w:val="22"/>
        </w:rPr>
      </w:pPr>
      <w:r w:rsidRPr="00DF7E24">
        <w:rPr>
          <w:sz w:val="22"/>
          <w:szCs w:val="22"/>
        </w:rPr>
        <w:t>We can say then that while an individual</w:t>
      </w:r>
      <w:r w:rsidR="00D37330" w:rsidRPr="00DF7E24">
        <w:rPr>
          <w:sz w:val="22"/>
          <w:szCs w:val="22"/>
        </w:rPr>
        <w:t xml:space="preserve"> in authority </w:t>
      </w:r>
      <w:r w:rsidRPr="00DF7E24">
        <w:rPr>
          <w:sz w:val="22"/>
          <w:szCs w:val="22"/>
        </w:rPr>
        <w:t>does have a certain type of</w:t>
      </w:r>
      <w:r w:rsidR="00D37330" w:rsidRPr="00DF7E24">
        <w:rPr>
          <w:sz w:val="22"/>
          <w:szCs w:val="22"/>
        </w:rPr>
        <w:t xml:space="preserve"> power over that person</w:t>
      </w:r>
      <w:r w:rsidRPr="00DF7E24">
        <w:rPr>
          <w:sz w:val="22"/>
          <w:szCs w:val="22"/>
        </w:rPr>
        <w:t xml:space="preserve"> it frequently does not amount to</w:t>
      </w:r>
      <w:r w:rsidR="00D37330" w:rsidRPr="00DF7E24">
        <w:rPr>
          <w:sz w:val="22"/>
          <w:szCs w:val="22"/>
        </w:rPr>
        <w:t xml:space="preserve"> coercive power. </w:t>
      </w:r>
      <w:r w:rsidRPr="00DF7E24">
        <w:rPr>
          <w:sz w:val="22"/>
          <w:szCs w:val="22"/>
        </w:rPr>
        <w:t>That is, in the latter case one would expect ‘authority’ to entail</w:t>
      </w:r>
      <w:r w:rsidR="00D37330" w:rsidRPr="00DF7E24">
        <w:rPr>
          <w:sz w:val="22"/>
          <w:szCs w:val="22"/>
        </w:rPr>
        <w:t xml:space="preserve"> the imposition of sanctions against those who </w:t>
      </w:r>
      <w:r w:rsidRPr="00DF7E24">
        <w:rPr>
          <w:sz w:val="22"/>
          <w:szCs w:val="22"/>
        </w:rPr>
        <w:t>offend or do not conform to that authority</w:t>
      </w:r>
      <w:r w:rsidR="00D37330" w:rsidRPr="00DF7E24">
        <w:rPr>
          <w:sz w:val="22"/>
          <w:szCs w:val="22"/>
        </w:rPr>
        <w:t>.</w:t>
      </w:r>
    </w:p>
    <w:p w14:paraId="42387C12" w14:textId="77777777" w:rsidR="007348F2" w:rsidRPr="00DF7E24" w:rsidRDefault="007348F2" w:rsidP="007348F2">
      <w:pPr>
        <w:ind w:firstLine="720"/>
        <w:rPr>
          <w:sz w:val="22"/>
          <w:szCs w:val="22"/>
        </w:rPr>
      </w:pPr>
    </w:p>
    <w:p w14:paraId="0BFC8F64" w14:textId="15822A2C" w:rsidR="007348F2" w:rsidRPr="00DF7E24" w:rsidRDefault="007348F2" w:rsidP="007348F2">
      <w:pPr>
        <w:pStyle w:val="Heading2"/>
        <w:rPr>
          <w:sz w:val="22"/>
          <w:szCs w:val="22"/>
        </w:rPr>
      </w:pPr>
      <w:r w:rsidRPr="00DF7E24">
        <w:rPr>
          <w:sz w:val="22"/>
          <w:szCs w:val="22"/>
        </w:rPr>
        <w:t>de facto authority and power</w:t>
      </w:r>
    </w:p>
    <w:p w14:paraId="12577E4F" w14:textId="6D99D1F2" w:rsidR="00D37330" w:rsidRPr="00DF7E24" w:rsidRDefault="00D37330" w:rsidP="00B177B0">
      <w:pPr>
        <w:ind w:firstLine="720"/>
        <w:rPr>
          <w:sz w:val="22"/>
          <w:szCs w:val="22"/>
        </w:rPr>
      </w:pPr>
      <w:r w:rsidRPr="00DF7E24">
        <w:rPr>
          <w:sz w:val="22"/>
          <w:szCs w:val="22"/>
        </w:rPr>
        <w:t xml:space="preserve">From </w:t>
      </w:r>
      <w:r w:rsidR="00ED07A0" w:rsidRPr="00DF7E24">
        <w:rPr>
          <w:sz w:val="22"/>
          <w:szCs w:val="22"/>
        </w:rPr>
        <w:t>the above argument it can be argued (against Peters</w:t>
      </w:r>
      <w:r w:rsidR="00B177B0" w:rsidRPr="00DF7E24">
        <w:rPr>
          <w:sz w:val="22"/>
          <w:szCs w:val="22"/>
        </w:rPr>
        <w:t>)</w:t>
      </w:r>
      <w:r w:rsidR="00ED07A0" w:rsidRPr="00DF7E24">
        <w:rPr>
          <w:sz w:val="22"/>
          <w:szCs w:val="22"/>
        </w:rPr>
        <w:t xml:space="preserve"> that </w:t>
      </w:r>
      <w:r w:rsidRPr="00DF7E24">
        <w:rPr>
          <w:sz w:val="22"/>
          <w:szCs w:val="22"/>
        </w:rPr>
        <w:t>power and authority are distinct.</w:t>
      </w:r>
      <w:r w:rsidR="00B177B0" w:rsidRPr="00DF7E24">
        <w:rPr>
          <w:sz w:val="22"/>
          <w:szCs w:val="22"/>
        </w:rPr>
        <w:t xml:space="preserve"> Let us return to the concept of de facto authority to try to clarity this claim.  It </w:t>
      </w:r>
      <w:r w:rsidR="004659EE" w:rsidRPr="00DF7E24">
        <w:rPr>
          <w:sz w:val="22"/>
          <w:szCs w:val="22"/>
        </w:rPr>
        <w:t xml:space="preserve">is not necessarily the case but it </w:t>
      </w:r>
      <w:r w:rsidR="00B177B0" w:rsidRPr="00DF7E24">
        <w:rPr>
          <w:sz w:val="22"/>
          <w:szCs w:val="22"/>
        </w:rPr>
        <w:t xml:space="preserve">may be a common occurrence that an individual with </w:t>
      </w:r>
      <w:r w:rsidRPr="00DF7E24">
        <w:rPr>
          <w:sz w:val="22"/>
          <w:szCs w:val="22"/>
        </w:rPr>
        <w:t xml:space="preserve">de facto authority can use that influence to exert power over </w:t>
      </w:r>
      <w:r w:rsidR="004659EE" w:rsidRPr="00DF7E24">
        <w:rPr>
          <w:sz w:val="22"/>
          <w:szCs w:val="22"/>
        </w:rPr>
        <w:t xml:space="preserve">others. However, possessing such </w:t>
      </w:r>
      <w:r w:rsidRPr="00DF7E24">
        <w:rPr>
          <w:sz w:val="22"/>
          <w:szCs w:val="22"/>
        </w:rPr>
        <w:t xml:space="preserve">authority </w:t>
      </w:r>
      <w:r w:rsidR="004659EE" w:rsidRPr="00DF7E24">
        <w:rPr>
          <w:sz w:val="22"/>
          <w:szCs w:val="22"/>
        </w:rPr>
        <w:t>more often than not means serving the interests (or the perceived interests) of those over whom one has such an authority. This authority could be quickly be undermined</w:t>
      </w:r>
      <w:r w:rsidRPr="00DF7E24">
        <w:rPr>
          <w:sz w:val="22"/>
          <w:szCs w:val="22"/>
        </w:rPr>
        <w:t xml:space="preserve"> </w:t>
      </w:r>
      <w:r w:rsidR="004659EE" w:rsidRPr="00DF7E24">
        <w:rPr>
          <w:sz w:val="22"/>
          <w:szCs w:val="22"/>
        </w:rPr>
        <w:t>by counsel</w:t>
      </w:r>
      <w:r w:rsidRPr="00DF7E24">
        <w:rPr>
          <w:sz w:val="22"/>
          <w:szCs w:val="22"/>
        </w:rPr>
        <w:t xml:space="preserve"> which was contrary to the interests of </w:t>
      </w:r>
      <w:r w:rsidR="004659EE" w:rsidRPr="00DF7E24">
        <w:rPr>
          <w:sz w:val="22"/>
          <w:szCs w:val="22"/>
        </w:rPr>
        <w:t>one’s</w:t>
      </w:r>
      <w:r w:rsidRPr="00DF7E24">
        <w:rPr>
          <w:sz w:val="22"/>
          <w:szCs w:val="22"/>
        </w:rPr>
        <w:t xml:space="preserve"> </w:t>
      </w:r>
      <w:r w:rsidR="004659EE" w:rsidRPr="00DF7E24">
        <w:rPr>
          <w:sz w:val="22"/>
          <w:szCs w:val="22"/>
        </w:rPr>
        <w:t>‘followers</w:t>
      </w:r>
      <w:r w:rsidRPr="00DF7E24">
        <w:rPr>
          <w:sz w:val="22"/>
          <w:szCs w:val="22"/>
        </w:rPr>
        <w:t xml:space="preserve">. </w:t>
      </w:r>
      <w:r w:rsidR="004659EE" w:rsidRPr="00DF7E24">
        <w:rPr>
          <w:sz w:val="22"/>
          <w:szCs w:val="22"/>
        </w:rPr>
        <w:t xml:space="preserve">It is quite possible </w:t>
      </w:r>
      <w:r w:rsidR="00DF7E24" w:rsidRPr="00DF7E24">
        <w:rPr>
          <w:sz w:val="22"/>
          <w:szCs w:val="22"/>
        </w:rPr>
        <w:t>(&amp;</w:t>
      </w:r>
      <w:r w:rsidR="004659EE" w:rsidRPr="00DF7E24">
        <w:rPr>
          <w:sz w:val="22"/>
          <w:szCs w:val="22"/>
        </w:rPr>
        <w:t xml:space="preserve"> some would claim often the case)</w:t>
      </w:r>
      <w:r w:rsidRPr="00DF7E24">
        <w:rPr>
          <w:sz w:val="22"/>
          <w:szCs w:val="22"/>
        </w:rPr>
        <w:t xml:space="preserve"> </w:t>
      </w:r>
      <w:r w:rsidR="004659EE" w:rsidRPr="00DF7E24">
        <w:rPr>
          <w:sz w:val="22"/>
          <w:szCs w:val="22"/>
        </w:rPr>
        <w:t xml:space="preserve">that a </w:t>
      </w:r>
      <w:r w:rsidRPr="00DF7E24">
        <w:rPr>
          <w:sz w:val="22"/>
          <w:szCs w:val="22"/>
        </w:rPr>
        <w:t>charis</w:t>
      </w:r>
      <w:r w:rsidRPr="00DF7E24">
        <w:rPr>
          <w:sz w:val="22"/>
          <w:szCs w:val="22"/>
        </w:rPr>
        <w:softHyphen/>
        <w:t xml:space="preserve">matic leader might be able to get </w:t>
      </w:r>
      <w:r w:rsidR="004659EE" w:rsidRPr="00DF7E24">
        <w:rPr>
          <w:sz w:val="22"/>
          <w:szCs w:val="22"/>
        </w:rPr>
        <w:t>those in her authority to act contrary to their interests (though again still act in accordance with what we have termed perceived interests)</w:t>
      </w:r>
      <w:r w:rsidRPr="00DF7E24">
        <w:rPr>
          <w:sz w:val="22"/>
          <w:szCs w:val="22"/>
        </w:rPr>
        <w:t xml:space="preserve">. </w:t>
      </w:r>
      <w:r w:rsidR="004659EE" w:rsidRPr="00DF7E24">
        <w:rPr>
          <w:sz w:val="22"/>
          <w:szCs w:val="22"/>
        </w:rPr>
        <w:t xml:space="preserve">Nevertheless, </w:t>
      </w:r>
      <w:r w:rsidRPr="00DF7E24">
        <w:rPr>
          <w:sz w:val="22"/>
          <w:szCs w:val="22"/>
        </w:rPr>
        <w:t xml:space="preserve"> </w:t>
      </w:r>
      <w:r w:rsidR="00DF7E24" w:rsidRPr="00DF7E24">
        <w:rPr>
          <w:sz w:val="22"/>
          <w:szCs w:val="22"/>
        </w:rPr>
        <w:t>‘charisma’ typically</w:t>
      </w:r>
      <w:r w:rsidR="00B97207" w:rsidRPr="00DF7E24">
        <w:rPr>
          <w:sz w:val="22"/>
          <w:szCs w:val="22"/>
        </w:rPr>
        <w:t xml:space="preserve"> </w:t>
      </w:r>
      <w:r w:rsidRPr="00DF7E24">
        <w:rPr>
          <w:sz w:val="22"/>
          <w:szCs w:val="22"/>
        </w:rPr>
        <w:t>consist</w:t>
      </w:r>
      <w:r w:rsidR="00B97207" w:rsidRPr="00DF7E24">
        <w:rPr>
          <w:sz w:val="22"/>
          <w:szCs w:val="22"/>
        </w:rPr>
        <w:t>s</w:t>
      </w:r>
      <w:r w:rsidRPr="00DF7E24">
        <w:rPr>
          <w:sz w:val="22"/>
          <w:szCs w:val="22"/>
        </w:rPr>
        <w:t xml:space="preserve"> in getting </w:t>
      </w:r>
      <w:r w:rsidR="00B97207" w:rsidRPr="00DF7E24">
        <w:rPr>
          <w:sz w:val="22"/>
          <w:szCs w:val="22"/>
        </w:rPr>
        <w:t xml:space="preserve">others </w:t>
      </w:r>
      <w:r w:rsidRPr="00DF7E24">
        <w:rPr>
          <w:sz w:val="22"/>
          <w:szCs w:val="22"/>
        </w:rPr>
        <w:t xml:space="preserve">to </w:t>
      </w:r>
      <w:r w:rsidR="00B97207" w:rsidRPr="00DF7E24">
        <w:rPr>
          <w:sz w:val="22"/>
          <w:szCs w:val="22"/>
        </w:rPr>
        <w:t>act in ways they</w:t>
      </w:r>
      <w:r w:rsidRPr="00DF7E24">
        <w:rPr>
          <w:sz w:val="22"/>
          <w:szCs w:val="22"/>
        </w:rPr>
        <w:t xml:space="preserve"> previously would not be </w:t>
      </w:r>
      <w:r w:rsidR="007348F2" w:rsidRPr="00DF7E24">
        <w:rPr>
          <w:sz w:val="22"/>
          <w:szCs w:val="22"/>
        </w:rPr>
        <w:t>disposed</w:t>
      </w:r>
      <w:r w:rsidRPr="00DF7E24">
        <w:rPr>
          <w:sz w:val="22"/>
          <w:szCs w:val="22"/>
        </w:rPr>
        <w:t xml:space="preserve"> to do. </w:t>
      </w:r>
      <w:r w:rsidR="00DF7E24">
        <w:rPr>
          <w:sz w:val="22"/>
          <w:szCs w:val="22"/>
        </w:rPr>
        <w:t>Furthermore</w:t>
      </w:r>
      <w:r w:rsidR="007348F2" w:rsidRPr="00DF7E24">
        <w:rPr>
          <w:sz w:val="22"/>
          <w:szCs w:val="22"/>
        </w:rPr>
        <w:t xml:space="preserve">, it will be assumed that they do so ‘voluntary’ &amp; are not coerced into doing so. Thus, de </w:t>
      </w:r>
      <w:r w:rsidRPr="00DF7E24">
        <w:rPr>
          <w:sz w:val="22"/>
          <w:szCs w:val="22"/>
        </w:rPr>
        <w:t xml:space="preserve">facto authority is, then, no </w:t>
      </w:r>
      <w:r w:rsidR="007348F2" w:rsidRPr="00DF7E24">
        <w:rPr>
          <w:sz w:val="22"/>
          <w:szCs w:val="22"/>
        </w:rPr>
        <w:t>category</w:t>
      </w:r>
      <w:r w:rsidRPr="00DF7E24">
        <w:rPr>
          <w:sz w:val="22"/>
          <w:szCs w:val="22"/>
        </w:rPr>
        <w:t xml:space="preserve"> of power. But neither is it to be contrasted with power.</w:t>
      </w:r>
    </w:p>
    <w:p w14:paraId="3D988944" w14:textId="7016BCAB" w:rsidR="007348F2" w:rsidRPr="00DF7E24" w:rsidRDefault="007348F2" w:rsidP="007348F2">
      <w:pPr>
        <w:pStyle w:val="Heading2"/>
        <w:rPr>
          <w:sz w:val="22"/>
          <w:szCs w:val="22"/>
        </w:rPr>
      </w:pPr>
      <w:r w:rsidRPr="00DF7E24">
        <w:rPr>
          <w:sz w:val="22"/>
          <w:szCs w:val="22"/>
        </w:rPr>
        <w:t>de jure authority and power</w:t>
      </w:r>
    </w:p>
    <w:p w14:paraId="419565C1" w14:textId="792E3A20" w:rsidR="00D37330" w:rsidRPr="00DF7E24" w:rsidRDefault="00D37330" w:rsidP="00AB1899">
      <w:pPr>
        <w:pBdr>
          <w:bottom w:val="single" w:sz="4" w:space="1" w:color="auto"/>
        </w:pBdr>
        <w:ind w:firstLine="720"/>
        <w:rPr>
          <w:sz w:val="22"/>
          <w:szCs w:val="22"/>
        </w:rPr>
      </w:pPr>
      <w:r w:rsidRPr="00DF7E24">
        <w:rPr>
          <w:sz w:val="22"/>
          <w:szCs w:val="22"/>
        </w:rPr>
        <w:t xml:space="preserve">The relation between de jure authority and power is, I think, </w:t>
      </w:r>
      <w:r w:rsidR="007348F2" w:rsidRPr="00DF7E24">
        <w:rPr>
          <w:sz w:val="22"/>
          <w:szCs w:val="22"/>
        </w:rPr>
        <w:t>harder to divide</w:t>
      </w:r>
      <w:r w:rsidRPr="00DF7E24">
        <w:rPr>
          <w:sz w:val="22"/>
          <w:szCs w:val="22"/>
        </w:rPr>
        <w:t xml:space="preserve">. </w:t>
      </w:r>
      <w:r w:rsidR="001C7EBC" w:rsidRPr="00DF7E24">
        <w:rPr>
          <w:sz w:val="22"/>
          <w:szCs w:val="22"/>
        </w:rPr>
        <w:t>A</w:t>
      </w:r>
      <w:r w:rsidRPr="00DF7E24">
        <w:rPr>
          <w:sz w:val="22"/>
          <w:szCs w:val="22"/>
        </w:rPr>
        <w:t xml:space="preserve"> de</w:t>
      </w:r>
      <w:r w:rsidR="00A11C64" w:rsidRPr="00DF7E24">
        <w:rPr>
          <w:sz w:val="22"/>
          <w:szCs w:val="22"/>
        </w:rPr>
        <w:t xml:space="preserve"> </w:t>
      </w:r>
      <w:r w:rsidRPr="00DF7E24">
        <w:rPr>
          <w:sz w:val="22"/>
          <w:szCs w:val="22"/>
        </w:rPr>
        <w:t>jure use of the word 'power'</w:t>
      </w:r>
      <w:r w:rsidR="001C7EBC" w:rsidRPr="00DF7E24">
        <w:rPr>
          <w:sz w:val="22"/>
          <w:szCs w:val="22"/>
        </w:rPr>
        <w:t xml:space="preserve"> can be </w:t>
      </w:r>
      <w:r w:rsidRPr="00DF7E24">
        <w:rPr>
          <w:sz w:val="22"/>
          <w:szCs w:val="22"/>
        </w:rPr>
        <w:t xml:space="preserve">understand </w:t>
      </w:r>
      <w:r w:rsidR="001C7EBC" w:rsidRPr="00DF7E24">
        <w:rPr>
          <w:sz w:val="22"/>
          <w:szCs w:val="22"/>
        </w:rPr>
        <w:t>to be saying: “</w:t>
      </w:r>
      <w:r w:rsidR="001C7EBC" w:rsidRPr="00DF7E24">
        <w:rPr>
          <w:b/>
          <w:i/>
          <w:sz w:val="22"/>
          <w:szCs w:val="22"/>
        </w:rPr>
        <w:t>x</w:t>
      </w:r>
      <w:r w:rsidR="001C7EBC" w:rsidRPr="00DF7E24">
        <w:rPr>
          <w:sz w:val="22"/>
          <w:szCs w:val="22"/>
        </w:rPr>
        <w:t xml:space="preserve"> has power over </w:t>
      </w:r>
      <w:r w:rsidR="001C7EBC" w:rsidRPr="00DF7E24">
        <w:rPr>
          <w:b/>
          <w:i/>
          <w:sz w:val="22"/>
          <w:szCs w:val="22"/>
        </w:rPr>
        <w:t>y</w:t>
      </w:r>
      <w:r w:rsidR="00136200" w:rsidRPr="00DF7E24">
        <w:rPr>
          <w:b/>
          <w:i/>
          <w:sz w:val="22"/>
          <w:szCs w:val="22"/>
        </w:rPr>
        <w:t xml:space="preserve"> (x</w:t>
      </w:r>
      <w:r w:rsidR="00136200" w:rsidRPr="00DF7E24">
        <w:rPr>
          <w:sz w:val="22"/>
          <w:szCs w:val="22"/>
        </w:rPr>
        <w:t xml:space="preserve"> </w:t>
      </w:r>
      <w:r w:rsidR="00136200" w:rsidRPr="00DF7E24">
        <w:rPr>
          <w:sz w:val="22"/>
          <w:szCs w:val="22"/>
        </w:rPr>
        <w:sym w:font="Symbol" w:char="F072"/>
      </w:r>
      <w:r w:rsidR="00136200" w:rsidRPr="00DF7E24">
        <w:rPr>
          <w:sz w:val="22"/>
          <w:szCs w:val="22"/>
        </w:rPr>
        <w:t xml:space="preserve"> </w:t>
      </w:r>
      <w:r w:rsidR="00136200" w:rsidRPr="00DF7E24">
        <w:rPr>
          <w:b/>
          <w:i/>
          <w:sz w:val="22"/>
          <w:szCs w:val="22"/>
        </w:rPr>
        <w:t>y</w:t>
      </w:r>
      <w:r w:rsidR="00136200" w:rsidRPr="00DF7E24">
        <w:rPr>
          <w:b/>
          <w:sz w:val="22"/>
          <w:szCs w:val="22"/>
        </w:rPr>
        <w:t>)</w:t>
      </w:r>
      <w:r w:rsidR="001C7EBC" w:rsidRPr="00DF7E24">
        <w:rPr>
          <w:sz w:val="22"/>
          <w:szCs w:val="22"/>
        </w:rPr>
        <w:t xml:space="preserve"> = </w:t>
      </w:r>
      <w:r w:rsidR="00136200" w:rsidRPr="00DF7E24">
        <w:rPr>
          <w:sz w:val="22"/>
          <w:szCs w:val="22"/>
        </w:rPr>
        <w:t xml:space="preserve">a) </w:t>
      </w:r>
      <w:r w:rsidR="001C7EBC" w:rsidRPr="00DF7E24">
        <w:rPr>
          <w:b/>
          <w:i/>
          <w:sz w:val="22"/>
          <w:szCs w:val="22"/>
        </w:rPr>
        <w:t>x</w:t>
      </w:r>
      <w:r w:rsidR="001C7EBC" w:rsidRPr="00DF7E24">
        <w:rPr>
          <w:sz w:val="22"/>
          <w:szCs w:val="22"/>
        </w:rPr>
        <w:t xml:space="preserve"> is in a position </w:t>
      </w:r>
      <w:r w:rsidR="00A11C64" w:rsidRPr="00DF7E24">
        <w:rPr>
          <w:sz w:val="22"/>
          <w:szCs w:val="22"/>
        </w:rPr>
        <w:t xml:space="preserve">to get </w:t>
      </w:r>
      <w:r w:rsidR="00A11C64" w:rsidRPr="00DF7E24">
        <w:rPr>
          <w:b/>
          <w:i/>
          <w:sz w:val="22"/>
          <w:szCs w:val="22"/>
        </w:rPr>
        <w:t>y</w:t>
      </w:r>
      <w:r w:rsidR="00A11C64" w:rsidRPr="00DF7E24">
        <w:rPr>
          <w:sz w:val="22"/>
          <w:szCs w:val="22"/>
        </w:rPr>
        <w:t xml:space="preserve"> to</w:t>
      </w:r>
      <w:r w:rsidR="001C7EBC" w:rsidRPr="00DF7E24">
        <w:rPr>
          <w:sz w:val="22"/>
          <w:szCs w:val="22"/>
        </w:rPr>
        <w:t xml:space="preserve"> act in a particular way</w:t>
      </w:r>
      <w:r w:rsidR="00136200" w:rsidRPr="00DF7E24">
        <w:rPr>
          <w:sz w:val="22"/>
          <w:szCs w:val="22"/>
        </w:rPr>
        <w:t xml:space="preserve"> </w:t>
      </w:r>
      <w:r w:rsidR="00136200" w:rsidRPr="00DF7E24">
        <w:rPr>
          <w:b/>
          <w:i/>
          <w:sz w:val="22"/>
          <w:szCs w:val="22"/>
        </w:rPr>
        <w:t>(x</w:t>
      </w:r>
      <w:r w:rsidR="00136200" w:rsidRPr="00DF7E24">
        <w:rPr>
          <w:sz w:val="22"/>
          <w:szCs w:val="22"/>
        </w:rPr>
        <w:t xml:space="preserve"> </w:t>
      </w:r>
      <w:r w:rsidR="00136200" w:rsidRPr="00DF7E24">
        <w:rPr>
          <w:sz w:val="22"/>
          <w:szCs w:val="22"/>
        </w:rPr>
        <w:sym w:font="Symbol" w:char="F072"/>
      </w:r>
      <w:r w:rsidR="00DF7E24">
        <w:rPr>
          <w:sz w:val="22"/>
          <w:szCs w:val="22"/>
        </w:rPr>
        <w:sym w:font="Symbol" w:char="F0DB"/>
      </w:r>
      <w:r w:rsidR="00136200" w:rsidRPr="00DF7E24">
        <w:rPr>
          <w:sz w:val="22"/>
          <w:szCs w:val="22"/>
        </w:rPr>
        <w:t xml:space="preserve"> </w:t>
      </w:r>
      <w:r w:rsidR="00136200" w:rsidRPr="00DF7E24">
        <w:rPr>
          <w:b/>
          <w:i/>
          <w:sz w:val="22"/>
          <w:szCs w:val="22"/>
        </w:rPr>
        <w:t>y</w:t>
      </w:r>
      <w:r w:rsidR="00DF7E24" w:rsidRPr="00DF7E24">
        <w:rPr>
          <w:b/>
          <w:sz w:val="22"/>
          <w:szCs w:val="22"/>
        </w:rPr>
        <w:t>)</w:t>
      </w:r>
      <w:r w:rsidR="00DF7E24" w:rsidRPr="00DF7E24">
        <w:rPr>
          <w:sz w:val="22"/>
          <w:szCs w:val="22"/>
        </w:rPr>
        <w:t xml:space="preserve"> or</w:t>
      </w:r>
      <w:r w:rsidR="001C7EBC" w:rsidRPr="00DF7E24">
        <w:rPr>
          <w:sz w:val="22"/>
          <w:szCs w:val="22"/>
        </w:rPr>
        <w:t xml:space="preserve"> is able to force something on </w:t>
      </w:r>
      <w:r w:rsidR="00136200" w:rsidRPr="00DF7E24">
        <w:rPr>
          <w:b/>
          <w:i/>
          <w:sz w:val="22"/>
          <w:szCs w:val="22"/>
        </w:rPr>
        <w:t>y</w:t>
      </w:r>
      <w:r w:rsidR="00136200" w:rsidRPr="00DF7E24">
        <w:rPr>
          <w:sz w:val="22"/>
          <w:szCs w:val="22"/>
        </w:rPr>
        <w:t xml:space="preserve"> </w:t>
      </w:r>
      <w:r w:rsidR="00136200" w:rsidRPr="00DF7E24">
        <w:rPr>
          <w:b/>
          <w:i/>
          <w:sz w:val="22"/>
          <w:szCs w:val="22"/>
        </w:rPr>
        <w:t>(x</w:t>
      </w:r>
      <w:r w:rsidR="00136200" w:rsidRPr="00DF7E24">
        <w:rPr>
          <w:sz w:val="22"/>
          <w:szCs w:val="22"/>
        </w:rPr>
        <w:t xml:space="preserve"> </w:t>
      </w:r>
      <w:r w:rsidR="00136200" w:rsidRPr="00DF7E24">
        <w:rPr>
          <w:sz w:val="22"/>
          <w:szCs w:val="22"/>
        </w:rPr>
        <w:sym w:font="Symbol" w:char="F072"/>
      </w:r>
      <w:r w:rsidR="00136200" w:rsidRPr="00DF7E24">
        <w:rPr>
          <w:b/>
          <w:i/>
          <w:sz w:val="22"/>
          <w:szCs w:val="22"/>
        </w:rPr>
        <w:sym w:font="Symbol" w:char="F0AE"/>
      </w:r>
      <w:r w:rsidR="00136200" w:rsidRPr="00DF7E24">
        <w:rPr>
          <w:sz w:val="22"/>
          <w:szCs w:val="22"/>
        </w:rPr>
        <w:t xml:space="preserve"> </w:t>
      </w:r>
      <w:r w:rsidR="00136200" w:rsidRPr="00DF7E24">
        <w:rPr>
          <w:b/>
          <w:i/>
          <w:sz w:val="22"/>
          <w:szCs w:val="22"/>
        </w:rPr>
        <w:t>y</w:t>
      </w:r>
      <w:r w:rsidR="00136200" w:rsidRPr="00DF7E24">
        <w:rPr>
          <w:b/>
          <w:sz w:val="22"/>
          <w:szCs w:val="22"/>
        </w:rPr>
        <w:t>)</w:t>
      </w:r>
      <w:r w:rsidR="00DF7E24" w:rsidRPr="00DF7E24">
        <w:rPr>
          <w:sz w:val="22"/>
          <w:szCs w:val="22"/>
        </w:rPr>
        <w:t xml:space="preserve">”. </w:t>
      </w:r>
      <w:r w:rsidR="001C7EBC" w:rsidRPr="00DF7E24">
        <w:rPr>
          <w:sz w:val="22"/>
          <w:szCs w:val="22"/>
        </w:rPr>
        <w:t xml:space="preserve">Thus, as I hope you can see, </w:t>
      </w:r>
      <w:r w:rsidRPr="00DF7E24">
        <w:rPr>
          <w:sz w:val="22"/>
          <w:szCs w:val="22"/>
        </w:rPr>
        <w:t xml:space="preserve">there are two apparently conflicting ways in which </w:t>
      </w:r>
      <w:r w:rsidR="001C7EBC" w:rsidRPr="00DF7E24">
        <w:rPr>
          <w:sz w:val="22"/>
          <w:szCs w:val="22"/>
        </w:rPr>
        <w:t>we can construe the use of power as authority in this case, firstly</w:t>
      </w:r>
      <w:r w:rsidRPr="00DF7E24">
        <w:rPr>
          <w:sz w:val="22"/>
          <w:szCs w:val="22"/>
        </w:rPr>
        <w:t xml:space="preserve"> the power of coercion</w:t>
      </w:r>
      <w:r w:rsidR="00136200" w:rsidRPr="00DF7E24">
        <w:rPr>
          <w:sz w:val="22"/>
          <w:szCs w:val="22"/>
        </w:rPr>
        <w:t xml:space="preserve"> </w:t>
      </w:r>
      <w:r w:rsidR="00136200" w:rsidRPr="00DF7E24">
        <w:rPr>
          <w:b/>
          <w:i/>
          <w:sz w:val="22"/>
          <w:szCs w:val="22"/>
        </w:rPr>
        <w:t>(x</w:t>
      </w:r>
      <w:r w:rsidR="00136200" w:rsidRPr="00DF7E24">
        <w:rPr>
          <w:sz w:val="22"/>
          <w:szCs w:val="22"/>
        </w:rPr>
        <w:t xml:space="preserve"> </w:t>
      </w:r>
      <w:r w:rsidR="00136200" w:rsidRPr="00DF7E24">
        <w:rPr>
          <w:sz w:val="22"/>
          <w:szCs w:val="22"/>
        </w:rPr>
        <w:sym w:font="Symbol" w:char="F072"/>
      </w:r>
      <w:r w:rsidR="00136200" w:rsidRPr="00DF7E24">
        <w:rPr>
          <w:b/>
          <w:i/>
          <w:sz w:val="22"/>
          <w:szCs w:val="22"/>
        </w:rPr>
        <w:sym w:font="Symbol" w:char="F0AE"/>
      </w:r>
      <w:r w:rsidR="00136200" w:rsidRPr="00DF7E24">
        <w:rPr>
          <w:sz w:val="22"/>
          <w:szCs w:val="22"/>
        </w:rPr>
        <w:t xml:space="preserve"> </w:t>
      </w:r>
      <w:r w:rsidR="00136200" w:rsidRPr="00DF7E24">
        <w:rPr>
          <w:b/>
          <w:i/>
          <w:sz w:val="22"/>
          <w:szCs w:val="22"/>
        </w:rPr>
        <w:t>y</w:t>
      </w:r>
      <w:r w:rsidR="00DF7E24" w:rsidRPr="00DF7E24">
        <w:rPr>
          <w:b/>
          <w:sz w:val="22"/>
          <w:szCs w:val="22"/>
        </w:rPr>
        <w:t>)</w:t>
      </w:r>
      <w:r w:rsidR="00DF7E24" w:rsidRPr="00DF7E24">
        <w:rPr>
          <w:sz w:val="22"/>
          <w:szCs w:val="22"/>
        </w:rPr>
        <w:t xml:space="preserve"> and</w:t>
      </w:r>
      <w:r w:rsidR="001C7EBC" w:rsidRPr="00DF7E24">
        <w:rPr>
          <w:sz w:val="22"/>
          <w:szCs w:val="22"/>
        </w:rPr>
        <w:t>, secondly the power of reverence</w:t>
      </w:r>
      <w:r w:rsidR="00136200" w:rsidRPr="00DF7E24">
        <w:rPr>
          <w:sz w:val="22"/>
          <w:szCs w:val="22"/>
        </w:rPr>
        <w:t xml:space="preserve"> or venera</w:t>
      </w:r>
      <w:r w:rsidR="001C7EBC" w:rsidRPr="00DF7E24">
        <w:rPr>
          <w:sz w:val="22"/>
          <w:szCs w:val="22"/>
        </w:rPr>
        <w:t>tion</w:t>
      </w:r>
      <w:r w:rsidR="00136200" w:rsidRPr="00DF7E24">
        <w:rPr>
          <w:sz w:val="22"/>
          <w:szCs w:val="22"/>
        </w:rPr>
        <w:t xml:space="preserve"> </w:t>
      </w:r>
      <w:r w:rsidR="00136200" w:rsidRPr="00DF7E24">
        <w:rPr>
          <w:b/>
          <w:i/>
          <w:sz w:val="22"/>
          <w:szCs w:val="22"/>
        </w:rPr>
        <w:t>(x</w:t>
      </w:r>
      <w:r w:rsidR="00136200" w:rsidRPr="00DF7E24">
        <w:rPr>
          <w:sz w:val="22"/>
          <w:szCs w:val="22"/>
        </w:rPr>
        <w:t xml:space="preserve"> </w:t>
      </w:r>
      <w:r w:rsidR="00136200" w:rsidRPr="00DF7E24">
        <w:rPr>
          <w:sz w:val="22"/>
          <w:szCs w:val="22"/>
        </w:rPr>
        <w:sym w:font="Symbol" w:char="F072"/>
      </w:r>
      <w:r w:rsidR="00DF7E24" w:rsidRPr="00DF7E24">
        <w:rPr>
          <w:sz w:val="22"/>
          <w:szCs w:val="22"/>
        </w:rPr>
        <w:sym w:font="Symbol" w:char="F0DB"/>
      </w:r>
      <w:r w:rsidR="00136200" w:rsidRPr="00DF7E24">
        <w:rPr>
          <w:sz w:val="22"/>
          <w:szCs w:val="22"/>
        </w:rPr>
        <w:t xml:space="preserve"> </w:t>
      </w:r>
      <w:r w:rsidR="00136200" w:rsidRPr="00DF7E24">
        <w:rPr>
          <w:b/>
          <w:i/>
          <w:sz w:val="22"/>
          <w:szCs w:val="22"/>
        </w:rPr>
        <w:t>y</w:t>
      </w:r>
      <w:r w:rsidR="00DF7E24" w:rsidRPr="00DF7E24">
        <w:rPr>
          <w:b/>
          <w:sz w:val="22"/>
          <w:szCs w:val="22"/>
        </w:rPr>
        <w:t>)</w:t>
      </w:r>
      <w:r w:rsidR="00DF7E24" w:rsidRPr="00DF7E24">
        <w:rPr>
          <w:sz w:val="22"/>
          <w:szCs w:val="22"/>
        </w:rPr>
        <w:t xml:space="preserve">. </w:t>
      </w:r>
      <w:r w:rsidR="00AB1899" w:rsidRPr="00DF7E24">
        <w:rPr>
          <w:sz w:val="22"/>
          <w:szCs w:val="22"/>
        </w:rPr>
        <w:t xml:space="preserve">It is clear that </w:t>
      </w:r>
      <w:r w:rsidRPr="00DF7E24">
        <w:rPr>
          <w:sz w:val="22"/>
          <w:szCs w:val="22"/>
        </w:rPr>
        <w:t xml:space="preserve">power is exercised in </w:t>
      </w:r>
      <w:r w:rsidR="00AB1899" w:rsidRPr="00DF7E24">
        <w:rPr>
          <w:sz w:val="22"/>
          <w:szCs w:val="22"/>
        </w:rPr>
        <w:t xml:space="preserve">both </w:t>
      </w:r>
      <w:r w:rsidRPr="00DF7E24">
        <w:rPr>
          <w:sz w:val="22"/>
          <w:szCs w:val="22"/>
        </w:rPr>
        <w:t>cases</w:t>
      </w:r>
      <w:r w:rsidR="00AB1899" w:rsidRPr="00DF7E24">
        <w:rPr>
          <w:sz w:val="22"/>
          <w:szCs w:val="22"/>
        </w:rPr>
        <w:t xml:space="preserve"> but it may be somewhat difficult to disentangle one from the other. Can you think of some examples here? (Think of why, when driving, you would slow down for a traffic camera. Is it out of respect for the law or for fear of the consequences of breaking the speed limit?)</w:t>
      </w:r>
    </w:p>
    <w:p w14:paraId="52AB7855" w14:textId="77777777" w:rsidR="00AB1899" w:rsidRPr="00DF7E24" w:rsidRDefault="00AB1899" w:rsidP="00AB1899">
      <w:pPr>
        <w:ind w:firstLine="720"/>
        <w:rPr>
          <w:sz w:val="22"/>
          <w:szCs w:val="22"/>
        </w:rPr>
      </w:pPr>
    </w:p>
    <w:p w14:paraId="704A3E39" w14:textId="77777777" w:rsidR="00AB1899" w:rsidRPr="00DF7E24" w:rsidRDefault="00D37330" w:rsidP="00AB1899">
      <w:pPr>
        <w:ind w:firstLine="720"/>
        <w:rPr>
          <w:sz w:val="22"/>
          <w:szCs w:val="22"/>
        </w:rPr>
      </w:pPr>
      <w:r w:rsidRPr="00DF7E24">
        <w:rPr>
          <w:sz w:val="22"/>
          <w:szCs w:val="22"/>
        </w:rPr>
        <w:t>Peters writes that</w:t>
      </w:r>
      <w:r w:rsidR="00AB1899" w:rsidRPr="00DF7E24">
        <w:rPr>
          <w:sz w:val="22"/>
          <w:szCs w:val="22"/>
        </w:rPr>
        <w:t>:</w:t>
      </w:r>
    </w:p>
    <w:p w14:paraId="1AC1A724" w14:textId="77777777" w:rsidR="00AB1899" w:rsidRPr="00DF7E24" w:rsidRDefault="00AB1899" w:rsidP="00AB1899">
      <w:pPr>
        <w:ind w:firstLine="720"/>
        <w:rPr>
          <w:sz w:val="20"/>
          <w:szCs w:val="20"/>
        </w:rPr>
      </w:pPr>
    </w:p>
    <w:p w14:paraId="5BE0E265" w14:textId="1ED4541C" w:rsidR="00AB1899" w:rsidRPr="00DF7E24" w:rsidRDefault="00D37330" w:rsidP="00AB1899">
      <w:pPr>
        <w:pStyle w:val="BlockText"/>
        <w:pBdr>
          <w:top w:val="none" w:sz="0" w:space="0" w:color="auto"/>
          <w:left w:val="none" w:sz="0" w:space="0" w:color="auto"/>
          <w:bottom w:val="none" w:sz="0" w:space="0" w:color="auto"/>
          <w:right w:val="none" w:sz="0" w:space="0" w:color="auto"/>
        </w:pBdr>
        <w:rPr>
          <w:rFonts w:ascii="Book Antiqua" w:hAnsi="Book Antiqua"/>
          <w:color w:val="auto"/>
          <w:sz w:val="20"/>
          <w:szCs w:val="20"/>
        </w:rPr>
      </w:pPr>
      <w:r w:rsidRPr="00DF7E24">
        <w:rPr>
          <w:sz w:val="20"/>
          <w:szCs w:val="20"/>
        </w:rPr>
        <w:t xml:space="preserve"> </w:t>
      </w:r>
      <w:r w:rsidRPr="00DF7E24">
        <w:rPr>
          <w:rFonts w:ascii="Book Antiqua" w:hAnsi="Book Antiqua"/>
          <w:color w:val="auto"/>
          <w:sz w:val="20"/>
          <w:szCs w:val="20"/>
        </w:rPr>
        <w:t>'often what we want to bring out when we say that men are in authority or exert authority over other men is that they get their way or ought to get their way by means other than those of force, threats, incentives and propaganda, which are the usual ways of</w:t>
      </w:r>
      <w:r w:rsidR="00AB1899" w:rsidRPr="00DF7E24">
        <w:rPr>
          <w:rFonts w:ascii="Book Antiqua" w:hAnsi="Book Antiqua"/>
          <w:color w:val="auto"/>
          <w:sz w:val="20"/>
          <w:szCs w:val="20"/>
        </w:rPr>
        <w:t xml:space="preserve"> exercising power. It is only </w:t>
      </w:r>
      <w:r w:rsidRPr="00DF7E24">
        <w:rPr>
          <w:rFonts w:ascii="Book Antiqua" w:hAnsi="Book Antiqua"/>
          <w:color w:val="auto"/>
          <w:sz w:val="20"/>
          <w:szCs w:val="20"/>
        </w:rPr>
        <w:t xml:space="preserve"> when a system of authority breaks down or a given individual loses his authority that there must be recourse to power if conformity is to be ensured.'</w:t>
      </w:r>
      <w:r w:rsidR="00AB1899" w:rsidRPr="00DF7E24">
        <w:rPr>
          <w:rFonts w:ascii="Book Antiqua" w:hAnsi="Book Antiqua"/>
          <w:color w:val="auto"/>
          <w:sz w:val="20"/>
          <w:szCs w:val="20"/>
        </w:rPr>
        <w:t xml:space="preserve"> </w:t>
      </w:r>
      <w:r w:rsidRPr="00DF7E24">
        <w:rPr>
          <w:rFonts w:ascii="Book Antiqua" w:hAnsi="Book Antiqua"/>
          <w:color w:val="auto"/>
          <w:sz w:val="20"/>
          <w:szCs w:val="20"/>
        </w:rPr>
        <w:t>(</w:t>
      </w:r>
      <w:r w:rsidR="00AB1899" w:rsidRPr="00DF7E24">
        <w:rPr>
          <w:rFonts w:ascii="Book Antiqua" w:hAnsi="Book Antiqua"/>
          <w:color w:val="auto"/>
          <w:sz w:val="20"/>
          <w:szCs w:val="20"/>
        </w:rPr>
        <w:t>Peters</w:t>
      </w:r>
      <w:r w:rsidRPr="00DF7E24">
        <w:rPr>
          <w:rFonts w:ascii="Book Antiqua" w:hAnsi="Book Antiqua"/>
          <w:color w:val="auto"/>
          <w:sz w:val="20"/>
          <w:szCs w:val="20"/>
        </w:rPr>
        <w:t xml:space="preserve"> p.</w:t>
      </w:r>
      <w:r w:rsidR="00AB1899" w:rsidRPr="00DF7E24">
        <w:rPr>
          <w:rFonts w:ascii="Book Antiqua" w:hAnsi="Book Antiqua"/>
          <w:color w:val="auto"/>
          <w:sz w:val="20"/>
          <w:szCs w:val="20"/>
        </w:rPr>
        <w:t>p. 219-220</w:t>
      </w:r>
      <w:r w:rsidRPr="00DF7E24">
        <w:rPr>
          <w:rFonts w:ascii="Book Antiqua" w:hAnsi="Book Antiqua"/>
          <w:color w:val="auto"/>
          <w:sz w:val="20"/>
          <w:szCs w:val="20"/>
        </w:rPr>
        <w:t xml:space="preserve">) </w:t>
      </w:r>
    </w:p>
    <w:p w14:paraId="491A8DE0" w14:textId="77777777" w:rsidR="00AB1899" w:rsidRPr="00DF7E24" w:rsidRDefault="00AB1899" w:rsidP="00AB1899">
      <w:pPr>
        <w:rPr>
          <w:sz w:val="22"/>
          <w:szCs w:val="22"/>
        </w:rPr>
      </w:pPr>
    </w:p>
    <w:p w14:paraId="078F28B6" w14:textId="244BB46B" w:rsidR="00D37330" w:rsidRPr="00DF7E24" w:rsidRDefault="00AB1899" w:rsidP="0054387D">
      <w:pPr>
        <w:rPr>
          <w:sz w:val="22"/>
          <w:szCs w:val="22"/>
        </w:rPr>
      </w:pPr>
      <w:r w:rsidRPr="00DF7E24">
        <w:rPr>
          <w:sz w:val="22"/>
          <w:szCs w:val="22"/>
        </w:rPr>
        <w:t>Peters, in my opinion</w:t>
      </w:r>
      <w:r w:rsidR="004E40AB" w:rsidRPr="00DF7E24">
        <w:rPr>
          <w:sz w:val="22"/>
          <w:szCs w:val="22"/>
        </w:rPr>
        <w:t xml:space="preserve">, is just right. </w:t>
      </w:r>
      <w:r w:rsidR="00D37330" w:rsidRPr="00DF7E24">
        <w:rPr>
          <w:sz w:val="22"/>
          <w:szCs w:val="22"/>
        </w:rPr>
        <w:t xml:space="preserve"> </w:t>
      </w:r>
      <w:r w:rsidR="004E40AB" w:rsidRPr="00DF7E24">
        <w:rPr>
          <w:sz w:val="22"/>
          <w:szCs w:val="22"/>
        </w:rPr>
        <w:t>The presence</w:t>
      </w:r>
      <w:r w:rsidR="00D37330" w:rsidRPr="00DF7E24">
        <w:rPr>
          <w:sz w:val="22"/>
          <w:szCs w:val="22"/>
        </w:rPr>
        <w:t xml:space="preserve"> </w:t>
      </w:r>
      <w:r w:rsidR="0054387D" w:rsidRPr="00DF7E24">
        <w:rPr>
          <w:sz w:val="22"/>
          <w:szCs w:val="22"/>
        </w:rPr>
        <w:t>of</w:t>
      </w:r>
      <w:r w:rsidR="004E40AB" w:rsidRPr="00DF7E24">
        <w:rPr>
          <w:sz w:val="22"/>
          <w:szCs w:val="22"/>
        </w:rPr>
        <w:t xml:space="preserve"> </w:t>
      </w:r>
      <w:r w:rsidR="00D37330" w:rsidRPr="00DF7E24">
        <w:rPr>
          <w:sz w:val="22"/>
          <w:szCs w:val="22"/>
        </w:rPr>
        <w:t xml:space="preserve">sanctions and </w:t>
      </w:r>
      <w:r w:rsidR="004E40AB" w:rsidRPr="00DF7E24">
        <w:rPr>
          <w:sz w:val="22"/>
          <w:szCs w:val="22"/>
        </w:rPr>
        <w:t xml:space="preserve">the authority for their </w:t>
      </w:r>
      <w:r w:rsidR="00DF7E24" w:rsidRPr="00DF7E24">
        <w:rPr>
          <w:sz w:val="22"/>
          <w:szCs w:val="22"/>
        </w:rPr>
        <w:t>use</w:t>
      </w:r>
      <w:r w:rsidR="00D37330" w:rsidRPr="00DF7E24">
        <w:rPr>
          <w:sz w:val="22"/>
          <w:szCs w:val="22"/>
        </w:rPr>
        <w:t xml:space="preserve"> </w:t>
      </w:r>
      <w:r w:rsidR="0054387D" w:rsidRPr="00DF7E24">
        <w:rPr>
          <w:sz w:val="22"/>
          <w:szCs w:val="22"/>
        </w:rPr>
        <w:t>is a last resort in an attempt</w:t>
      </w:r>
      <w:r w:rsidR="00D37330" w:rsidRPr="00DF7E24">
        <w:rPr>
          <w:sz w:val="22"/>
          <w:szCs w:val="22"/>
        </w:rPr>
        <w:t xml:space="preserve"> to maintain the respect of those in authority or, </w:t>
      </w:r>
      <w:r w:rsidR="0054387D" w:rsidRPr="00DF7E24">
        <w:rPr>
          <w:sz w:val="22"/>
          <w:szCs w:val="22"/>
        </w:rPr>
        <w:t>in any event</w:t>
      </w:r>
      <w:r w:rsidR="00D37330" w:rsidRPr="00DF7E24">
        <w:rPr>
          <w:sz w:val="22"/>
          <w:szCs w:val="22"/>
        </w:rPr>
        <w:t xml:space="preserve">, the system in which their authority is </w:t>
      </w:r>
      <w:r w:rsidR="0054387D" w:rsidRPr="00DF7E24">
        <w:rPr>
          <w:sz w:val="22"/>
          <w:szCs w:val="22"/>
        </w:rPr>
        <w:t xml:space="preserve">and </w:t>
      </w:r>
      <w:r w:rsidR="00D37330" w:rsidRPr="00DF7E24">
        <w:rPr>
          <w:sz w:val="22"/>
          <w:szCs w:val="22"/>
        </w:rPr>
        <w:t xml:space="preserve">it is right to impose such sanctions </w:t>
      </w:r>
      <w:r w:rsidR="0054387D" w:rsidRPr="00DF7E24">
        <w:rPr>
          <w:sz w:val="22"/>
          <w:szCs w:val="22"/>
        </w:rPr>
        <w:t>in the legitimate exercise of authority. However, their overuse or their abuse is not a sign of</w:t>
      </w:r>
      <w:r w:rsidR="00D37330" w:rsidRPr="00DF7E24">
        <w:rPr>
          <w:sz w:val="22"/>
          <w:szCs w:val="22"/>
        </w:rPr>
        <w:t xml:space="preserve"> authority </w:t>
      </w:r>
      <w:r w:rsidR="0054387D" w:rsidRPr="00DF7E24">
        <w:rPr>
          <w:sz w:val="22"/>
          <w:szCs w:val="22"/>
        </w:rPr>
        <w:t>but merely the exertion of</w:t>
      </w:r>
      <w:r w:rsidR="00D37330" w:rsidRPr="00DF7E24">
        <w:rPr>
          <w:sz w:val="22"/>
          <w:szCs w:val="22"/>
        </w:rPr>
        <w:t xml:space="preserve"> power</w:t>
      </w:r>
      <w:r w:rsidR="0054387D" w:rsidRPr="00DF7E24">
        <w:rPr>
          <w:sz w:val="22"/>
          <w:szCs w:val="22"/>
        </w:rPr>
        <w:t xml:space="preserve"> for its own sake</w:t>
      </w:r>
      <w:r w:rsidR="00D37330" w:rsidRPr="00DF7E24">
        <w:rPr>
          <w:sz w:val="22"/>
          <w:szCs w:val="22"/>
        </w:rPr>
        <w:t>.</w:t>
      </w:r>
      <w:r w:rsidR="0054387D" w:rsidRPr="00DF7E24">
        <w:rPr>
          <w:sz w:val="22"/>
          <w:szCs w:val="22"/>
        </w:rPr>
        <w:t xml:space="preserve"> One supposes that one can</w:t>
      </w:r>
      <w:r w:rsidR="00D37330" w:rsidRPr="00DF7E24">
        <w:rPr>
          <w:sz w:val="22"/>
          <w:szCs w:val="22"/>
        </w:rPr>
        <w:t xml:space="preserve"> distinguish </w:t>
      </w:r>
      <w:r w:rsidR="0054387D" w:rsidRPr="00DF7E24">
        <w:rPr>
          <w:sz w:val="22"/>
          <w:szCs w:val="22"/>
        </w:rPr>
        <w:t>the legitimate use of power from an illegitimate use: a legal use of power from an illegal use.</w:t>
      </w:r>
      <w:r w:rsidR="00D37330" w:rsidRPr="00DF7E24">
        <w:rPr>
          <w:sz w:val="22"/>
          <w:szCs w:val="22"/>
        </w:rPr>
        <w:t xml:space="preserve"> </w:t>
      </w:r>
      <w:r w:rsidR="0054387D" w:rsidRPr="00DF7E24">
        <w:rPr>
          <w:sz w:val="22"/>
          <w:szCs w:val="22"/>
        </w:rPr>
        <w:t>T</w:t>
      </w:r>
      <w:r w:rsidR="00D37330" w:rsidRPr="00DF7E24">
        <w:rPr>
          <w:sz w:val="22"/>
          <w:szCs w:val="22"/>
        </w:rPr>
        <w:t>he existence of a leg</w:t>
      </w:r>
      <w:r w:rsidR="0054387D" w:rsidRPr="00DF7E24">
        <w:rPr>
          <w:sz w:val="22"/>
          <w:szCs w:val="22"/>
        </w:rPr>
        <w:t>al system presupposes, one could say, a respect for the law.</w:t>
      </w:r>
      <w:r w:rsidR="00D37330" w:rsidRPr="00DF7E24">
        <w:rPr>
          <w:sz w:val="22"/>
          <w:szCs w:val="22"/>
        </w:rPr>
        <w:t xml:space="preserve"> </w:t>
      </w:r>
      <w:r w:rsidR="0054387D" w:rsidRPr="00DF7E24">
        <w:rPr>
          <w:sz w:val="22"/>
          <w:szCs w:val="22"/>
        </w:rPr>
        <w:t xml:space="preserve">A de facto government is one which commands sufficient </w:t>
      </w:r>
      <w:r w:rsidR="00A92774" w:rsidRPr="00DF7E24">
        <w:rPr>
          <w:sz w:val="22"/>
          <w:szCs w:val="22"/>
        </w:rPr>
        <w:t>trustworthiness</w:t>
      </w:r>
      <w:r w:rsidR="0054387D" w:rsidRPr="00DF7E24">
        <w:rPr>
          <w:sz w:val="22"/>
          <w:szCs w:val="22"/>
        </w:rPr>
        <w:t xml:space="preserve"> to be able to secure law and order </w:t>
      </w:r>
      <w:r w:rsidR="00A92774" w:rsidRPr="00DF7E24">
        <w:rPr>
          <w:sz w:val="22"/>
          <w:szCs w:val="22"/>
        </w:rPr>
        <w:t xml:space="preserve">in a situation where </w:t>
      </w:r>
      <w:r w:rsidR="00D37330" w:rsidRPr="00DF7E24">
        <w:rPr>
          <w:sz w:val="22"/>
          <w:szCs w:val="22"/>
        </w:rPr>
        <w:t xml:space="preserve">the issue as to who has the right to govern can be raised. It is </w:t>
      </w:r>
      <w:r w:rsidR="00A92774" w:rsidRPr="00DF7E24">
        <w:rPr>
          <w:sz w:val="22"/>
          <w:szCs w:val="22"/>
        </w:rPr>
        <w:t xml:space="preserve">such a body </w:t>
      </w:r>
      <w:r w:rsidR="00D37330" w:rsidRPr="00DF7E24">
        <w:rPr>
          <w:sz w:val="22"/>
          <w:szCs w:val="22"/>
        </w:rPr>
        <w:t xml:space="preserve">which </w:t>
      </w:r>
      <w:r w:rsidR="00A92774" w:rsidRPr="00DF7E24">
        <w:rPr>
          <w:sz w:val="22"/>
          <w:szCs w:val="22"/>
        </w:rPr>
        <w:t>satisfies</w:t>
      </w:r>
      <w:r w:rsidR="00D37330" w:rsidRPr="00DF7E24">
        <w:rPr>
          <w:sz w:val="22"/>
          <w:szCs w:val="22"/>
        </w:rPr>
        <w:t xml:space="preserve"> the role of go</w:t>
      </w:r>
      <w:r w:rsidR="00A92774" w:rsidRPr="00DF7E24">
        <w:rPr>
          <w:sz w:val="22"/>
          <w:szCs w:val="22"/>
        </w:rPr>
        <w:t>vernment over a domain</w:t>
      </w:r>
      <w:r w:rsidR="00D37330" w:rsidRPr="00DF7E24">
        <w:rPr>
          <w:sz w:val="22"/>
          <w:szCs w:val="22"/>
        </w:rPr>
        <w:t xml:space="preserve"> at a </w:t>
      </w:r>
      <w:r w:rsidR="00A92774" w:rsidRPr="00DF7E24">
        <w:rPr>
          <w:sz w:val="22"/>
          <w:szCs w:val="22"/>
        </w:rPr>
        <w:t>particular period of time</w:t>
      </w:r>
      <w:r w:rsidR="00D37330" w:rsidRPr="00DF7E24">
        <w:rPr>
          <w:sz w:val="22"/>
          <w:szCs w:val="22"/>
        </w:rPr>
        <w:t xml:space="preserve">. </w:t>
      </w:r>
      <w:r w:rsidR="00A92774" w:rsidRPr="00DF7E24">
        <w:rPr>
          <w:sz w:val="22"/>
          <w:szCs w:val="22"/>
        </w:rPr>
        <w:t xml:space="preserve">History is full of examples of </w:t>
      </w:r>
      <w:r w:rsidR="00D37330" w:rsidRPr="00DF7E24">
        <w:rPr>
          <w:sz w:val="22"/>
          <w:szCs w:val="22"/>
        </w:rPr>
        <w:t>de facto govern</w:t>
      </w:r>
      <w:r w:rsidR="00D37330" w:rsidRPr="00DF7E24">
        <w:rPr>
          <w:sz w:val="22"/>
          <w:szCs w:val="22"/>
        </w:rPr>
        <w:softHyphen/>
        <w:t>ment</w:t>
      </w:r>
      <w:r w:rsidR="00A92774" w:rsidRPr="00DF7E24">
        <w:rPr>
          <w:sz w:val="22"/>
          <w:szCs w:val="22"/>
        </w:rPr>
        <w:t>s being set up</w:t>
      </w:r>
      <w:r w:rsidR="00D37330" w:rsidRPr="00DF7E24">
        <w:rPr>
          <w:sz w:val="22"/>
          <w:szCs w:val="22"/>
        </w:rPr>
        <w:t xml:space="preserve">. But there are </w:t>
      </w:r>
      <w:r w:rsidR="00A92774" w:rsidRPr="00DF7E24">
        <w:rPr>
          <w:sz w:val="22"/>
          <w:szCs w:val="22"/>
        </w:rPr>
        <w:t xml:space="preserve">as </w:t>
      </w:r>
      <w:r w:rsidR="00D37330" w:rsidRPr="00DF7E24">
        <w:rPr>
          <w:sz w:val="22"/>
          <w:szCs w:val="22"/>
        </w:rPr>
        <w:t>many</w:t>
      </w:r>
      <w:r w:rsidR="00A92774" w:rsidRPr="00DF7E24">
        <w:rPr>
          <w:sz w:val="22"/>
          <w:szCs w:val="22"/>
        </w:rPr>
        <w:t xml:space="preserve"> instances where under such regimes</w:t>
      </w:r>
      <w:r w:rsidR="00D37330" w:rsidRPr="00DF7E24">
        <w:rPr>
          <w:sz w:val="22"/>
          <w:szCs w:val="22"/>
        </w:rPr>
        <w:t xml:space="preserve"> </w:t>
      </w:r>
      <w:r w:rsidR="00A92774" w:rsidRPr="00DF7E24">
        <w:rPr>
          <w:sz w:val="22"/>
          <w:szCs w:val="22"/>
        </w:rPr>
        <w:t>which have given rise</w:t>
      </w:r>
      <w:r w:rsidR="00D37330" w:rsidRPr="00DF7E24">
        <w:rPr>
          <w:sz w:val="22"/>
          <w:szCs w:val="22"/>
        </w:rPr>
        <w:t xml:space="preserve"> </w:t>
      </w:r>
      <w:r w:rsidR="00A92774" w:rsidRPr="00DF7E24">
        <w:rPr>
          <w:sz w:val="22"/>
          <w:szCs w:val="22"/>
        </w:rPr>
        <w:t xml:space="preserve">to question as to </w:t>
      </w:r>
      <w:r w:rsidR="00D37330" w:rsidRPr="00DF7E24">
        <w:rPr>
          <w:sz w:val="22"/>
          <w:szCs w:val="22"/>
        </w:rPr>
        <w:t xml:space="preserve">whether it was the de jure government of that country. </w:t>
      </w:r>
      <w:r w:rsidR="00A92774" w:rsidRPr="00DF7E24">
        <w:rPr>
          <w:sz w:val="22"/>
          <w:szCs w:val="22"/>
        </w:rPr>
        <w:t xml:space="preserve">In short, where the regime has been </w:t>
      </w:r>
      <w:r w:rsidR="00D37330" w:rsidRPr="00DF7E24">
        <w:rPr>
          <w:sz w:val="22"/>
          <w:szCs w:val="22"/>
        </w:rPr>
        <w:t xml:space="preserve">may be </w:t>
      </w:r>
      <w:r w:rsidR="00A92774" w:rsidRPr="00DF7E24">
        <w:rPr>
          <w:sz w:val="22"/>
          <w:szCs w:val="22"/>
        </w:rPr>
        <w:t>questioned by those whom it governs as to whether it had</w:t>
      </w:r>
      <w:r w:rsidR="00D37330" w:rsidRPr="00DF7E24">
        <w:rPr>
          <w:sz w:val="22"/>
          <w:szCs w:val="22"/>
        </w:rPr>
        <w:t xml:space="preserve"> right to rule b</w:t>
      </w:r>
      <w:r w:rsidR="00A92774" w:rsidRPr="00DF7E24">
        <w:rPr>
          <w:sz w:val="22"/>
          <w:szCs w:val="22"/>
        </w:rPr>
        <w:t>ecause its policies and methods were considered illegitimate</w:t>
      </w:r>
      <w:r w:rsidR="00D37330" w:rsidRPr="00DF7E24">
        <w:rPr>
          <w:sz w:val="22"/>
          <w:szCs w:val="22"/>
        </w:rPr>
        <w:t xml:space="preserve"> or </w:t>
      </w:r>
      <w:r w:rsidR="00A92774" w:rsidRPr="00DF7E24">
        <w:rPr>
          <w:sz w:val="22"/>
          <w:szCs w:val="22"/>
        </w:rPr>
        <w:t>unjust</w:t>
      </w:r>
      <w:r w:rsidR="00D37330" w:rsidRPr="00DF7E24">
        <w:rPr>
          <w:sz w:val="22"/>
          <w:szCs w:val="22"/>
        </w:rPr>
        <w:t xml:space="preserve"> </w:t>
      </w:r>
      <w:r w:rsidR="00A92774" w:rsidRPr="00DF7E24">
        <w:rPr>
          <w:sz w:val="22"/>
          <w:szCs w:val="22"/>
        </w:rPr>
        <w:t>etc.</w:t>
      </w:r>
    </w:p>
    <w:p w14:paraId="1A197FB9" w14:textId="632E6056" w:rsidR="00D37330" w:rsidRPr="00DF7E24" w:rsidRDefault="00184E90" w:rsidP="00D37330">
      <w:pPr>
        <w:ind w:firstLine="720"/>
        <w:rPr>
          <w:sz w:val="22"/>
          <w:szCs w:val="22"/>
        </w:rPr>
      </w:pPr>
      <w:r w:rsidRPr="00DF7E24">
        <w:rPr>
          <w:sz w:val="22"/>
          <w:szCs w:val="22"/>
        </w:rPr>
        <w:t>Therefore, contrary to Peters’ conclusions it may be argued that</w:t>
      </w:r>
      <w:r w:rsidR="00D37330" w:rsidRPr="00DF7E24">
        <w:rPr>
          <w:sz w:val="22"/>
          <w:szCs w:val="22"/>
        </w:rPr>
        <w:t xml:space="preserve"> de facto and de jure authority is </w:t>
      </w:r>
      <w:r w:rsidRPr="00DF7E24">
        <w:rPr>
          <w:sz w:val="22"/>
          <w:szCs w:val="22"/>
        </w:rPr>
        <w:t xml:space="preserve">not conform to simple or straightforward definitions. Frequently those in ‘authority’ will be </w:t>
      </w:r>
      <w:r w:rsidR="00D37330" w:rsidRPr="00DF7E24">
        <w:rPr>
          <w:sz w:val="22"/>
          <w:szCs w:val="22"/>
        </w:rPr>
        <w:t xml:space="preserve">accorded that authority </w:t>
      </w:r>
      <w:r w:rsidRPr="00DF7E24">
        <w:rPr>
          <w:sz w:val="22"/>
          <w:szCs w:val="22"/>
        </w:rPr>
        <w:t>in line with an</w:t>
      </w:r>
      <w:r w:rsidR="00D37330" w:rsidRPr="00DF7E24">
        <w:rPr>
          <w:sz w:val="22"/>
          <w:szCs w:val="22"/>
        </w:rPr>
        <w:t xml:space="preserve"> </w:t>
      </w:r>
      <w:r w:rsidRPr="00DF7E24">
        <w:rPr>
          <w:sz w:val="22"/>
          <w:szCs w:val="22"/>
        </w:rPr>
        <w:t>‘</w:t>
      </w:r>
      <w:r w:rsidR="00D37330" w:rsidRPr="00DF7E24">
        <w:rPr>
          <w:sz w:val="22"/>
          <w:szCs w:val="22"/>
        </w:rPr>
        <w:t>official position</w:t>
      </w:r>
      <w:r w:rsidRPr="00DF7E24">
        <w:rPr>
          <w:sz w:val="22"/>
          <w:szCs w:val="22"/>
        </w:rPr>
        <w:t>’</w:t>
      </w:r>
      <w:r w:rsidR="00D37330" w:rsidRPr="00DF7E24">
        <w:rPr>
          <w:sz w:val="22"/>
          <w:szCs w:val="22"/>
        </w:rPr>
        <w:t xml:space="preserve"> and not by virtue of </w:t>
      </w:r>
      <w:r w:rsidRPr="00DF7E24">
        <w:rPr>
          <w:sz w:val="22"/>
          <w:szCs w:val="22"/>
        </w:rPr>
        <w:t>unmitigated respect</w:t>
      </w:r>
      <w:r w:rsidR="00D37330" w:rsidRPr="00DF7E24">
        <w:rPr>
          <w:sz w:val="22"/>
          <w:szCs w:val="22"/>
        </w:rPr>
        <w:t xml:space="preserve">. It is usually </w:t>
      </w:r>
      <w:r w:rsidRPr="00DF7E24">
        <w:rPr>
          <w:sz w:val="22"/>
          <w:szCs w:val="22"/>
        </w:rPr>
        <w:t>deference</w:t>
      </w:r>
      <w:r w:rsidR="00D37330" w:rsidRPr="00DF7E24">
        <w:rPr>
          <w:sz w:val="22"/>
          <w:szCs w:val="22"/>
        </w:rPr>
        <w:t xml:space="preserve"> for the law which </w:t>
      </w:r>
      <w:r w:rsidRPr="00DF7E24">
        <w:rPr>
          <w:sz w:val="22"/>
          <w:szCs w:val="22"/>
        </w:rPr>
        <w:t>secures conformity</w:t>
      </w:r>
      <w:r w:rsidR="00D37330" w:rsidRPr="00DF7E24">
        <w:rPr>
          <w:sz w:val="22"/>
          <w:szCs w:val="22"/>
        </w:rPr>
        <w:t xml:space="preserve">, not any qualities of leadership </w:t>
      </w:r>
      <w:r w:rsidRPr="00DF7E24">
        <w:rPr>
          <w:sz w:val="22"/>
          <w:szCs w:val="22"/>
        </w:rPr>
        <w:t>its legal representatives</w:t>
      </w:r>
      <w:r w:rsidR="00D37330" w:rsidRPr="00DF7E24">
        <w:rPr>
          <w:sz w:val="22"/>
          <w:szCs w:val="22"/>
        </w:rPr>
        <w:t xml:space="preserve"> may have. </w:t>
      </w:r>
      <w:r w:rsidRPr="00DF7E24">
        <w:rPr>
          <w:sz w:val="22"/>
          <w:szCs w:val="22"/>
        </w:rPr>
        <w:t>In alternative situations</w:t>
      </w:r>
      <w:r w:rsidR="00D37330" w:rsidRPr="00DF7E24">
        <w:rPr>
          <w:sz w:val="22"/>
          <w:szCs w:val="22"/>
        </w:rPr>
        <w:t xml:space="preserve">, however, only someone with </w:t>
      </w:r>
      <w:r w:rsidRPr="00DF7E24">
        <w:rPr>
          <w:sz w:val="22"/>
          <w:szCs w:val="22"/>
        </w:rPr>
        <w:t>certain skills and abilities</w:t>
      </w:r>
      <w:r w:rsidR="00D37330" w:rsidRPr="00DF7E24">
        <w:rPr>
          <w:sz w:val="22"/>
          <w:szCs w:val="22"/>
        </w:rPr>
        <w:t xml:space="preserve"> should be put in positions of de jure authority. It would be </w:t>
      </w:r>
      <w:r w:rsidRPr="00DF7E24">
        <w:rPr>
          <w:sz w:val="22"/>
          <w:szCs w:val="22"/>
        </w:rPr>
        <w:t>ill-advised</w:t>
      </w:r>
      <w:r w:rsidR="00D37330" w:rsidRPr="00DF7E24">
        <w:rPr>
          <w:sz w:val="22"/>
          <w:szCs w:val="22"/>
        </w:rPr>
        <w:t xml:space="preserve"> to </w:t>
      </w:r>
      <w:r w:rsidRPr="00DF7E24">
        <w:rPr>
          <w:sz w:val="22"/>
          <w:szCs w:val="22"/>
        </w:rPr>
        <w:t>select</w:t>
      </w:r>
      <w:r w:rsidR="00D37330" w:rsidRPr="00DF7E24">
        <w:rPr>
          <w:sz w:val="22"/>
          <w:szCs w:val="22"/>
        </w:rPr>
        <w:t xml:space="preserve"> as </w:t>
      </w:r>
      <w:r w:rsidRPr="00DF7E24">
        <w:rPr>
          <w:sz w:val="22"/>
          <w:szCs w:val="22"/>
        </w:rPr>
        <w:t>captain of the English football team</w:t>
      </w:r>
      <w:r w:rsidR="00D37330" w:rsidRPr="00DF7E24">
        <w:rPr>
          <w:sz w:val="22"/>
          <w:szCs w:val="22"/>
        </w:rPr>
        <w:t xml:space="preserve"> someone who commands no respect in his own person, for you need to have </w:t>
      </w:r>
      <w:r w:rsidRPr="00DF7E24">
        <w:rPr>
          <w:sz w:val="22"/>
          <w:szCs w:val="22"/>
        </w:rPr>
        <w:t>in that person</w:t>
      </w:r>
      <w:r w:rsidR="00BF47FC" w:rsidRPr="00DF7E24">
        <w:rPr>
          <w:sz w:val="22"/>
          <w:szCs w:val="22"/>
        </w:rPr>
        <w:t xml:space="preserve"> an ability to motivate and be a role model for the players</w:t>
      </w:r>
      <w:r w:rsidR="00D37330" w:rsidRPr="00DF7E24">
        <w:rPr>
          <w:sz w:val="22"/>
          <w:szCs w:val="22"/>
        </w:rPr>
        <w:t>. If a c</w:t>
      </w:r>
      <w:r w:rsidR="00BF47FC" w:rsidRPr="00DF7E24">
        <w:rPr>
          <w:sz w:val="22"/>
          <w:szCs w:val="22"/>
        </w:rPr>
        <w:t xml:space="preserve">aptain </w:t>
      </w:r>
      <w:r w:rsidR="00D37330" w:rsidRPr="00DF7E24">
        <w:rPr>
          <w:sz w:val="22"/>
          <w:szCs w:val="22"/>
        </w:rPr>
        <w:t xml:space="preserve">cannot </w:t>
      </w:r>
      <w:r w:rsidR="00BF47FC" w:rsidRPr="00DF7E24">
        <w:rPr>
          <w:sz w:val="22"/>
          <w:szCs w:val="22"/>
        </w:rPr>
        <w:t xml:space="preserve">motivate and lead by example </w:t>
      </w:r>
      <w:r w:rsidR="005C744B" w:rsidRPr="00DF7E24">
        <w:rPr>
          <w:sz w:val="22"/>
          <w:szCs w:val="22"/>
        </w:rPr>
        <w:t>and</w:t>
      </w:r>
      <w:r w:rsidR="00BF47FC" w:rsidRPr="00DF7E24">
        <w:rPr>
          <w:sz w:val="22"/>
          <w:szCs w:val="22"/>
        </w:rPr>
        <w:t xml:space="preserve"> </w:t>
      </w:r>
      <w:r w:rsidR="00D37330" w:rsidRPr="00DF7E24">
        <w:rPr>
          <w:sz w:val="22"/>
          <w:szCs w:val="22"/>
        </w:rPr>
        <w:t xml:space="preserve">only </w:t>
      </w:r>
      <w:r w:rsidR="00BF47FC" w:rsidRPr="00DF7E24">
        <w:rPr>
          <w:sz w:val="22"/>
          <w:szCs w:val="22"/>
        </w:rPr>
        <w:t xml:space="preserve">by </w:t>
      </w:r>
      <w:r w:rsidR="00D37330" w:rsidRPr="00DF7E24">
        <w:rPr>
          <w:sz w:val="22"/>
          <w:szCs w:val="22"/>
        </w:rPr>
        <w:t xml:space="preserve">sanction </w:t>
      </w:r>
      <w:r w:rsidR="00BF47FC" w:rsidRPr="00DF7E24">
        <w:rPr>
          <w:sz w:val="22"/>
          <w:szCs w:val="22"/>
        </w:rPr>
        <w:t>it is unlikely that you will have a winning team</w:t>
      </w:r>
      <w:r w:rsidR="00D37330" w:rsidRPr="00DF7E24">
        <w:rPr>
          <w:sz w:val="22"/>
          <w:szCs w:val="22"/>
        </w:rPr>
        <w:t xml:space="preserve">. </w:t>
      </w:r>
    </w:p>
    <w:p w14:paraId="53149B58" w14:textId="77777777" w:rsidR="00BF47FC" w:rsidRPr="00DF7E24" w:rsidRDefault="00BF47FC" w:rsidP="00D37330">
      <w:pPr>
        <w:ind w:firstLine="720"/>
        <w:rPr>
          <w:sz w:val="22"/>
          <w:szCs w:val="22"/>
        </w:rPr>
      </w:pPr>
    </w:p>
    <w:p w14:paraId="5F45991F" w14:textId="652C0002" w:rsidR="00D37330" w:rsidRPr="00DF7E24" w:rsidRDefault="00BF47FC" w:rsidP="000615A2">
      <w:pPr>
        <w:ind w:firstLine="720"/>
        <w:rPr>
          <w:sz w:val="22"/>
          <w:szCs w:val="22"/>
        </w:rPr>
      </w:pPr>
      <w:r w:rsidRPr="00DF7E24">
        <w:rPr>
          <w:sz w:val="22"/>
          <w:szCs w:val="22"/>
        </w:rPr>
        <w:t>Obeying those whose role it is to apply</w:t>
      </w:r>
      <w:r w:rsidR="005C744B" w:rsidRPr="00DF7E24">
        <w:rPr>
          <w:sz w:val="22"/>
          <w:szCs w:val="22"/>
        </w:rPr>
        <w:t>, impose or administer rules is</w:t>
      </w:r>
      <w:r w:rsidRPr="00DF7E24">
        <w:rPr>
          <w:sz w:val="22"/>
          <w:szCs w:val="22"/>
        </w:rPr>
        <w:t>, it</w:t>
      </w:r>
      <w:r w:rsidR="00D37330" w:rsidRPr="00DF7E24">
        <w:rPr>
          <w:sz w:val="22"/>
          <w:szCs w:val="22"/>
        </w:rPr>
        <w:t xml:space="preserve"> </w:t>
      </w:r>
      <w:r w:rsidRPr="00DF7E24">
        <w:rPr>
          <w:sz w:val="22"/>
          <w:szCs w:val="22"/>
        </w:rPr>
        <w:t>can be said</w:t>
      </w:r>
      <w:r w:rsidR="00D37330" w:rsidRPr="00DF7E24">
        <w:rPr>
          <w:sz w:val="22"/>
          <w:szCs w:val="22"/>
        </w:rPr>
        <w:t xml:space="preserve">, </w:t>
      </w:r>
      <w:r w:rsidRPr="00DF7E24">
        <w:rPr>
          <w:sz w:val="22"/>
          <w:szCs w:val="22"/>
        </w:rPr>
        <w:t>integral</w:t>
      </w:r>
      <w:r w:rsidR="00D37330" w:rsidRPr="00DF7E24">
        <w:rPr>
          <w:sz w:val="22"/>
          <w:szCs w:val="22"/>
        </w:rPr>
        <w:t xml:space="preserve"> </w:t>
      </w:r>
      <w:r w:rsidRPr="00DF7E24">
        <w:rPr>
          <w:sz w:val="22"/>
          <w:szCs w:val="22"/>
        </w:rPr>
        <w:t xml:space="preserve">to </w:t>
      </w:r>
      <w:r w:rsidR="00D37330" w:rsidRPr="00DF7E24">
        <w:rPr>
          <w:sz w:val="22"/>
          <w:szCs w:val="22"/>
        </w:rPr>
        <w:t>social life</w:t>
      </w:r>
      <w:r w:rsidR="00DF7E24" w:rsidRPr="00DF7E24">
        <w:rPr>
          <w:sz w:val="22"/>
          <w:szCs w:val="22"/>
        </w:rPr>
        <w:t>, as</w:t>
      </w:r>
      <w:r w:rsidR="00D37330" w:rsidRPr="00DF7E24">
        <w:rPr>
          <w:sz w:val="22"/>
          <w:szCs w:val="22"/>
        </w:rPr>
        <w:t xml:space="preserve"> </w:t>
      </w:r>
      <w:r w:rsidRPr="00DF7E24">
        <w:rPr>
          <w:sz w:val="22"/>
          <w:szCs w:val="22"/>
        </w:rPr>
        <w:t xml:space="preserve">is </w:t>
      </w:r>
      <w:r w:rsidR="00D37330" w:rsidRPr="00DF7E24">
        <w:rPr>
          <w:sz w:val="22"/>
          <w:szCs w:val="22"/>
        </w:rPr>
        <w:t xml:space="preserve">taking </w:t>
      </w:r>
      <w:r w:rsidRPr="00DF7E24">
        <w:rPr>
          <w:sz w:val="22"/>
          <w:szCs w:val="22"/>
        </w:rPr>
        <w:t>direction</w:t>
      </w:r>
      <w:r w:rsidR="00D37330" w:rsidRPr="00DF7E24">
        <w:rPr>
          <w:sz w:val="22"/>
          <w:szCs w:val="22"/>
        </w:rPr>
        <w:t xml:space="preserve">. </w:t>
      </w:r>
      <w:r w:rsidRPr="00DF7E24">
        <w:rPr>
          <w:sz w:val="22"/>
          <w:szCs w:val="22"/>
        </w:rPr>
        <w:t>There are</w:t>
      </w:r>
      <w:r w:rsidR="00D37330" w:rsidRPr="00DF7E24">
        <w:rPr>
          <w:sz w:val="22"/>
          <w:szCs w:val="22"/>
        </w:rPr>
        <w:t xml:space="preserve"> many roles defined in our society to which de jure authority </w:t>
      </w:r>
      <w:r w:rsidRPr="00DF7E24">
        <w:rPr>
          <w:sz w:val="22"/>
          <w:szCs w:val="22"/>
        </w:rPr>
        <w:t>appends and to</w:t>
      </w:r>
      <w:r w:rsidR="00D37330" w:rsidRPr="00DF7E24">
        <w:rPr>
          <w:sz w:val="22"/>
          <w:szCs w:val="22"/>
        </w:rPr>
        <w:t xml:space="preserve"> each there correspond</w:t>
      </w:r>
      <w:r w:rsidR="005C744B" w:rsidRPr="00DF7E24">
        <w:rPr>
          <w:sz w:val="22"/>
          <w:szCs w:val="22"/>
        </w:rPr>
        <w:t>s</w:t>
      </w:r>
      <w:r w:rsidR="00D37330" w:rsidRPr="00DF7E24">
        <w:rPr>
          <w:sz w:val="22"/>
          <w:szCs w:val="22"/>
        </w:rPr>
        <w:t xml:space="preserve"> </w:t>
      </w:r>
      <w:r w:rsidR="005C744B" w:rsidRPr="00DF7E24">
        <w:rPr>
          <w:sz w:val="22"/>
          <w:szCs w:val="22"/>
        </w:rPr>
        <w:t xml:space="preserve">a </w:t>
      </w:r>
      <w:r w:rsidR="00D37330" w:rsidRPr="00DF7E24">
        <w:rPr>
          <w:sz w:val="22"/>
          <w:szCs w:val="22"/>
        </w:rPr>
        <w:t xml:space="preserve">certain classes of person over whom </w:t>
      </w:r>
      <w:r w:rsidR="005C744B" w:rsidRPr="00DF7E24">
        <w:rPr>
          <w:sz w:val="22"/>
          <w:szCs w:val="22"/>
        </w:rPr>
        <w:t>those in such roles exercise this authority</w:t>
      </w:r>
      <w:r w:rsidR="00D37330" w:rsidRPr="00DF7E24">
        <w:rPr>
          <w:sz w:val="22"/>
          <w:szCs w:val="22"/>
        </w:rPr>
        <w:t xml:space="preserve">. </w:t>
      </w:r>
      <w:r w:rsidRPr="00DF7E24">
        <w:rPr>
          <w:sz w:val="22"/>
          <w:szCs w:val="22"/>
        </w:rPr>
        <w:t xml:space="preserve">Largely the application of </w:t>
      </w:r>
      <w:r w:rsidR="003B2A30" w:rsidRPr="00DF7E24">
        <w:rPr>
          <w:sz w:val="22"/>
          <w:szCs w:val="22"/>
        </w:rPr>
        <w:t xml:space="preserve">agreed </w:t>
      </w:r>
      <w:r w:rsidRPr="00DF7E24">
        <w:rPr>
          <w:sz w:val="22"/>
          <w:szCs w:val="22"/>
        </w:rPr>
        <w:t>sanctions</w:t>
      </w:r>
      <w:r w:rsidR="003B2A30" w:rsidRPr="00DF7E24">
        <w:rPr>
          <w:sz w:val="22"/>
          <w:szCs w:val="22"/>
        </w:rPr>
        <w:t>,</w:t>
      </w:r>
      <w:r w:rsidRPr="00DF7E24">
        <w:rPr>
          <w:sz w:val="22"/>
          <w:szCs w:val="22"/>
        </w:rPr>
        <w:t xml:space="preserve"> </w:t>
      </w:r>
      <w:r w:rsidR="003B2A30" w:rsidRPr="00DF7E24">
        <w:rPr>
          <w:sz w:val="22"/>
          <w:szCs w:val="22"/>
        </w:rPr>
        <w:t xml:space="preserve">properly exercised </w:t>
      </w:r>
      <w:r w:rsidR="00D37330" w:rsidRPr="00DF7E24">
        <w:rPr>
          <w:sz w:val="22"/>
          <w:szCs w:val="22"/>
        </w:rPr>
        <w:t xml:space="preserve">against </w:t>
      </w:r>
      <w:r w:rsidR="003B2A30" w:rsidRPr="00DF7E24">
        <w:rPr>
          <w:sz w:val="22"/>
          <w:szCs w:val="22"/>
        </w:rPr>
        <w:t>deviant behaviour</w:t>
      </w:r>
      <w:r w:rsidR="00D37330" w:rsidRPr="00DF7E24">
        <w:rPr>
          <w:sz w:val="22"/>
          <w:szCs w:val="22"/>
        </w:rPr>
        <w:t xml:space="preserve"> </w:t>
      </w:r>
      <w:r w:rsidR="003B2A30" w:rsidRPr="00DF7E24">
        <w:rPr>
          <w:sz w:val="22"/>
          <w:szCs w:val="22"/>
        </w:rPr>
        <w:t>attracts social approval</w:t>
      </w:r>
      <w:r w:rsidR="00D37330" w:rsidRPr="00DF7E24">
        <w:rPr>
          <w:sz w:val="22"/>
          <w:szCs w:val="22"/>
        </w:rPr>
        <w:t xml:space="preserve">. </w:t>
      </w:r>
      <w:r w:rsidR="003B2A30" w:rsidRPr="00DF7E24">
        <w:rPr>
          <w:sz w:val="22"/>
          <w:szCs w:val="22"/>
        </w:rPr>
        <w:t>Interestingly,</w:t>
      </w:r>
      <w:r w:rsidR="005C744B" w:rsidRPr="00DF7E24">
        <w:rPr>
          <w:sz w:val="22"/>
          <w:szCs w:val="22"/>
        </w:rPr>
        <w:t xml:space="preserve"> however,</w:t>
      </w:r>
      <w:r w:rsidR="003B2A30" w:rsidRPr="00DF7E24">
        <w:rPr>
          <w:sz w:val="22"/>
          <w:szCs w:val="22"/>
        </w:rPr>
        <w:t xml:space="preserve"> there are examples of both, w</w:t>
      </w:r>
      <w:r w:rsidR="00D37330" w:rsidRPr="00DF7E24">
        <w:rPr>
          <w:sz w:val="22"/>
          <w:szCs w:val="22"/>
        </w:rPr>
        <w:t xml:space="preserve">here </w:t>
      </w:r>
      <w:r w:rsidR="003B2A30" w:rsidRPr="00DF7E24">
        <w:rPr>
          <w:sz w:val="22"/>
          <w:szCs w:val="22"/>
        </w:rPr>
        <w:t>roles constructed and approved by government have</w:t>
      </w:r>
      <w:r w:rsidR="00D37330" w:rsidRPr="00DF7E24">
        <w:rPr>
          <w:sz w:val="22"/>
          <w:szCs w:val="22"/>
        </w:rPr>
        <w:t xml:space="preserve"> </w:t>
      </w:r>
      <w:r w:rsidR="003B2A30" w:rsidRPr="00DF7E24">
        <w:rPr>
          <w:sz w:val="22"/>
          <w:szCs w:val="22"/>
        </w:rPr>
        <w:t>endured</w:t>
      </w:r>
      <w:r w:rsidR="00D37330" w:rsidRPr="00DF7E24">
        <w:rPr>
          <w:sz w:val="22"/>
          <w:szCs w:val="22"/>
        </w:rPr>
        <w:t xml:space="preserve"> </w:t>
      </w:r>
      <w:r w:rsidR="003B2A30" w:rsidRPr="00DF7E24">
        <w:rPr>
          <w:sz w:val="22"/>
          <w:szCs w:val="22"/>
        </w:rPr>
        <w:t xml:space="preserve">dissent and widespread rejection of its </w:t>
      </w:r>
      <w:r w:rsidR="00D37330" w:rsidRPr="00DF7E24">
        <w:rPr>
          <w:sz w:val="22"/>
          <w:szCs w:val="22"/>
        </w:rPr>
        <w:t>authority</w:t>
      </w:r>
      <w:r w:rsidR="005C744B" w:rsidRPr="00DF7E24">
        <w:rPr>
          <w:sz w:val="22"/>
          <w:szCs w:val="22"/>
        </w:rPr>
        <w:t>,</w:t>
      </w:r>
      <w:r w:rsidR="003B2A30" w:rsidRPr="00DF7E24">
        <w:rPr>
          <w:sz w:val="22"/>
          <w:szCs w:val="22"/>
        </w:rPr>
        <w:t xml:space="preserve"> and where</w:t>
      </w:r>
      <w:r w:rsidR="00D37330" w:rsidRPr="00DF7E24">
        <w:rPr>
          <w:sz w:val="22"/>
          <w:szCs w:val="22"/>
        </w:rPr>
        <w:t xml:space="preserve"> </w:t>
      </w:r>
      <w:r w:rsidR="003B2A30" w:rsidRPr="00DF7E24">
        <w:rPr>
          <w:sz w:val="22"/>
          <w:szCs w:val="22"/>
        </w:rPr>
        <w:t>such</w:t>
      </w:r>
      <w:r w:rsidR="00D37330" w:rsidRPr="00DF7E24">
        <w:rPr>
          <w:sz w:val="22"/>
          <w:szCs w:val="22"/>
        </w:rPr>
        <w:t xml:space="preserve"> roles </w:t>
      </w:r>
      <w:r w:rsidR="003B2A30" w:rsidRPr="00DF7E24">
        <w:rPr>
          <w:sz w:val="22"/>
          <w:szCs w:val="22"/>
        </w:rPr>
        <w:t>been revised and eradicated</w:t>
      </w:r>
      <w:r w:rsidR="00D37330" w:rsidRPr="00DF7E24">
        <w:rPr>
          <w:sz w:val="22"/>
          <w:szCs w:val="22"/>
        </w:rPr>
        <w:t xml:space="preserve">. </w:t>
      </w:r>
      <w:r w:rsidR="003B2A30" w:rsidRPr="00DF7E24">
        <w:rPr>
          <w:sz w:val="22"/>
          <w:szCs w:val="22"/>
        </w:rPr>
        <w:t>Thus, given the</w:t>
      </w:r>
      <w:r w:rsidR="005C744B" w:rsidRPr="00DF7E24">
        <w:rPr>
          <w:sz w:val="22"/>
          <w:szCs w:val="22"/>
        </w:rPr>
        <w:t xml:space="preserve"> argument set out above it is possible to maintain that</w:t>
      </w:r>
      <w:r w:rsidR="00D37330" w:rsidRPr="00DF7E24">
        <w:rPr>
          <w:sz w:val="22"/>
          <w:szCs w:val="22"/>
        </w:rPr>
        <w:t xml:space="preserve"> </w:t>
      </w:r>
      <w:r w:rsidR="005C744B" w:rsidRPr="00DF7E24">
        <w:rPr>
          <w:sz w:val="22"/>
          <w:szCs w:val="22"/>
        </w:rPr>
        <w:t xml:space="preserve">the more fundamental form of authority </w:t>
      </w:r>
      <w:r w:rsidR="00D37330" w:rsidRPr="00DF7E24">
        <w:rPr>
          <w:sz w:val="22"/>
          <w:szCs w:val="22"/>
        </w:rPr>
        <w:t xml:space="preserve">is de facto authority </w:t>
      </w:r>
      <w:r w:rsidR="005C744B" w:rsidRPr="00DF7E24">
        <w:rPr>
          <w:sz w:val="22"/>
          <w:szCs w:val="22"/>
        </w:rPr>
        <w:t>a</w:t>
      </w:r>
      <w:r w:rsidR="00D37330" w:rsidRPr="00DF7E24">
        <w:rPr>
          <w:sz w:val="22"/>
          <w:szCs w:val="22"/>
        </w:rPr>
        <w:t xml:space="preserve">nd not, as Peters </w:t>
      </w:r>
      <w:r w:rsidR="005C744B" w:rsidRPr="00DF7E24">
        <w:rPr>
          <w:sz w:val="22"/>
          <w:szCs w:val="22"/>
        </w:rPr>
        <w:t>seems to suggest</w:t>
      </w:r>
      <w:r w:rsidR="00D37330" w:rsidRPr="00DF7E24">
        <w:rPr>
          <w:sz w:val="22"/>
          <w:szCs w:val="22"/>
        </w:rPr>
        <w:t>, de</w:t>
      </w:r>
      <w:r w:rsidR="005C744B" w:rsidRPr="00DF7E24">
        <w:rPr>
          <w:sz w:val="22"/>
          <w:szCs w:val="22"/>
        </w:rPr>
        <w:t xml:space="preserve"> </w:t>
      </w:r>
      <w:r w:rsidR="00D37330" w:rsidRPr="00DF7E24">
        <w:rPr>
          <w:sz w:val="22"/>
          <w:szCs w:val="22"/>
        </w:rPr>
        <w:t>jure authority. I</w:t>
      </w:r>
      <w:r w:rsidR="005C744B" w:rsidRPr="00DF7E24">
        <w:rPr>
          <w:sz w:val="22"/>
          <w:szCs w:val="22"/>
        </w:rPr>
        <w:t>ndeed, it is difficult</w:t>
      </w:r>
      <w:r w:rsidR="00D37330" w:rsidRPr="00DF7E24">
        <w:rPr>
          <w:sz w:val="22"/>
          <w:szCs w:val="22"/>
        </w:rPr>
        <w:t xml:space="preserve"> </w:t>
      </w:r>
      <w:r w:rsidR="005C744B" w:rsidRPr="00DF7E24">
        <w:rPr>
          <w:sz w:val="22"/>
          <w:szCs w:val="22"/>
        </w:rPr>
        <w:t>to imagine</w:t>
      </w:r>
      <w:r w:rsidR="00D37330" w:rsidRPr="00DF7E24">
        <w:rPr>
          <w:sz w:val="22"/>
          <w:szCs w:val="22"/>
        </w:rPr>
        <w:t xml:space="preserve"> </w:t>
      </w:r>
      <w:r w:rsidR="005C744B" w:rsidRPr="00DF7E24">
        <w:rPr>
          <w:sz w:val="22"/>
          <w:szCs w:val="22"/>
        </w:rPr>
        <w:t xml:space="preserve">making </w:t>
      </w:r>
      <w:r w:rsidR="00D37330" w:rsidRPr="00DF7E24">
        <w:rPr>
          <w:sz w:val="22"/>
          <w:szCs w:val="22"/>
        </w:rPr>
        <w:t>sense of de</w:t>
      </w:r>
      <w:r w:rsidR="005C744B" w:rsidRPr="00DF7E24">
        <w:rPr>
          <w:sz w:val="22"/>
          <w:szCs w:val="22"/>
        </w:rPr>
        <w:t xml:space="preserve"> </w:t>
      </w:r>
      <w:r w:rsidR="00D37330" w:rsidRPr="00DF7E24">
        <w:rPr>
          <w:sz w:val="22"/>
          <w:szCs w:val="22"/>
        </w:rPr>
        <w:t xml:space="preserve">jure authority </w:t>
      </w:r>
      <w:r w:rsidR="005C744B" w:rsidRPr="00DF7E24">
        <w:rPr>
          <w:sz w:val="22"/>
          <w:szCs w:val="22"/>
        </w:rPr>
        <w:t>existing</w:t>
      </w:r>
      <w:r w:rsidR="00D37330" w:rsidRPr="00DF7E24">
        <w:rPr>
          <w:sz w:val="22"/>
          <w:szCs w:val="22"/>
        </w:rPr>
        <w:t xml:space="preserve"> if </w:t>
      </w:r>
      <w:r w:rsidR="005C744B" w:rsidRPr="00DF7E24">
        <w:rPr>
          <w:sz w:val="22"/>
          <w:szCs w:val="22"/>
        </w:rPr>
        <w:t>subjects</w:t>
      </w:r>
      <w:r w:rsidR="00D37330" w:rsidRPr="00DF7E24">
        <w:rPr>
          <w:sz w:val="22"/>
          <w:szCs w:val="22"/>
        </w:rPr>
        <w:t xml:space="preserve"> were </w:t>
      </w:r>
      <w:r w:rsidR="005C744B" w:rsidRPr="00DF7E24">
        <w:rPr>
          <w:sz w:val="22"/>
          <w:szCs w:val="22"/>
        </w:rPr>
        <w:t xml:space="preserve">not </w:t>
      </w:r>
      <w:r w:rsidR="00D37330" w:rsidRPr="00DF7E24">
        <w:rPr>
          <w:sz w:val="22"/>
          <w:szCs w:val="22"/>
        </w:rPr>
        <w:t xml:space="preserve">willing to </w:t>
      </w:r>
      <w:r w:rsidR="005C744B" w:rsidRPr="00DF7E24">
        <w:rPr>
          <w:sz w:val="22"/>
          <w:szCs w:val="22"/>
        </w:rPr>
        <w:t xml:space="preserve">exercise </w:t>
      </w:r>
      <w:r w:rsidR="00D37330" w:rsidRPr="00DF7E24">
        <w:rPr>
          <w:sz w:val="22"/>
          <w:szCs w:val="22"/>
        </w:rPr>
        <w:t>defer</w:t>
      </w:r>
      <w:r w:rsidR="005C744B" w:rsidRPr="00DF7E24">
        <w:rPr>
          <w:sz w:val="22"/>
          <w:szCs w:val="22"/>
        </w:rPr>
        <w:t>ence</w:t>
      </w:r>
      <w:r w:rsidR="00D37330" w:rsidRPr="00DF7E24">
        <w:rPr>
          <w:sz w:val="22"/>
          <w:szCs w:val="22"/>
        </w:rPr>
        <w:t xml:space="preserve"> to </w:t>
      </w:r>
      <w:r w:rsidR="005C744B" w:rsidRPr="00DF7E24">
        <w:rPr>
          <w:sz w:val="22"/>
          <w:szCs w:val="22"/>
        </w:rPr>
        <w:t>societal norms</w:t>
      </w:r>
      <w:r w:rsidR="00D37330" w:rsidRPr="00DF7E24">
        <w:rPr>
          <w:sz w:val="22"/>
          <w:szCs w:val="22"/>
        </w:rPr>
        <w:t xml:space="preserve">. </w:t>
      </w:r>
      <w:r w:rsidR="005C744B" w:rsidRPr="00DF7E24">
        <w:rPr>
          <w:sz w:val="22"/>
          <w:szCs w:val="22"/>
        </w:rPr>
        <w:t>Alternatively</w:t>
      </w:r>
      <w:r w:rsidR="00D37330" w:rsidRPr="00DF7E24">
        <w:rPr>
          <w:sz w:val="22"/>
          <w:szCs w:val="22"/>
        </w:rPr>
        <w:t xml:space="preserve">, could make sense of a society in which such deference existed but where </w:t>
      </w:r>
      <w:r w:rsidR="00DF7E24" w:rsidRPr="00DF7E24">
        <w:rPr>
          <w:sz w:val="22"/>
          <w:szCs w:val="22"/>
        </w:rPr>
        <w:t>no one</w:t>
      </w:r>
      <w:r w:rsidR="00D37330" w:rsidRPr="00DF7E24">
        <w:rPr>
          <w:sz w:val="22"/>
          <w:szCs w:val="22"/>
        </w:rPr>
        <w:t xml:space="preserve"> </w:t>
      </w:r>
      <w:r w:rsidR="005C744B" w:rsidRPr="00DF7E24">
        <w:rPr>
          <w:sz w:val="22"/>
          <w:szCs w:val="22"/>
        </w:rPr>
        <w:t>possessed</w:t>
      </w:r>
      <w:r w:rsidR="00F20BFB" w:rsidRPr="00DF7E24">
        <w:rPr>
          <w:sz w:val="22"/>
          <w:szCs w:val="22"/>
        </w:rPr>
        <w:t xml:space="preserve"> de jure authority</w:t>
      </w:r>
      <w:r w:rsidR="00DF7E24" w:rsidRPr="00DF7E24">
        <w:rPr>
          <w:sz w:val="22"/>
          <w:szCs w:val="22"/>
        </w:rPr>
        <w:t>?</w:t>
      </w:r>
    </w:p>
    <w:p w14:paraId="0C102DF4" w14:textId="77777777" w:rsidR="00D37330" w:rsidRPr="00D37330" w:rsidRDefault="00D37330" w:rsidP="00D37330">
      <w:pPr>
        <w:ind w:firstLine="720"/>
      </w:pPr>
    </w:p>
    <w:p w14:paraId="63BFAE7F" w14:textId="77777777" w:rsidR="0007000B" w:rsidRPr="00C06B12" w:rsidRDefault="0007000B" w:rsidP="00844318">
      <w:pPr>
        <w:ind w:firstLine="720"/>
      </w:pPr>
    </w:p>
    <w:p w14:paraId="4B963B91" w14:textId="77777777" w:rsidR="00F10AB0" w:rsidRPr="00C06B12" w:rsidRDefault="00F10AB0" w:rsidP="00F10AB0"/>
    <w:p w14:paraId="5D780610" w14:textId="77777777" w:rsidR="00C23E0D" w:rsidRPr="00F72AD2" w:rsidRDefault="00C23E0D" w:rsidP="00F72AD2">
      <w:pPr>
        <w:pStyle w:val="Workcited"/>
      </w:pPr>
    </w:p>
    <w:sectPr w:rsidR="00C23E0D" w:rsidRPr="00F72AD2" w:rsidSect="00DF7E24">
      <w:headerReference w:type="default" r:id="rId10"/>
      <w:footerReference w:type="even"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9091B" w14:textId="77777777" w:rsidR="00DF7E24" w:rsidRDefault="00DF7E24">
      <w:r>
        <w:separator/>
      </w:r>
    </w:p>
  </w:endnote>
  <w:endnote w:type="continuationSeparator" w:id="0">
    <w:p w14:paraId="5A399482" w14:textId="77777777" w:rsidR="00DF7E24" w:rsidRDefault="00DF7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A00002EF" w:usb1="4000207B" w:usb2="00000000" w:usb3="00000000" w:csb0="0000009F"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Bookman Old Style">
    <w:panose1 w:val="02050604050505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00001" w:csb1="00000000"/>
  </w:font>
  <w:font w:name="Code 2000">
    <w:altName w:val="Century Schoolbook"/>
    <w:panose1 w:val="00000000000000000000"/>
    <w:charset w:val="4D"/>
    <w:family w:val="swiss"/>
    <w:notTrueType/>
    <w:pitch w:val="default"/>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CBCDF" w14:textId="77777777" w:rsidR="00DF7E24" w:rsidRDefault="00DF7E24" w:rsidP="00DF7E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D978D0" w14:textId="77777777" w:rsidR="00DF7E24" w:rsidRDefault="00DF7E24" w:rsidP="00DF7E2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D5BC6" w14:textId="77777777" w:rsidR="00DF7E24" w:rsidRDefault="00DF7E24" w:rsidP="00DF7E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6E14">
      <w:rPr>
        <w:rStyle w:val="PageNumber"/>
        <w:noProof/>
      </w:rPr>
      <w:t>1</w:t>
    </w:r>
    <w:r>
      <w:rPr>
        <w:rStyle w:val="PageNumber"/>
      </w:rPr>
      <w:fldChar w:fldCharType="end"/>
    </w:r>
  </w:p>
  <w:p w14:paraId="49BFE7D3" w14:textId="77777777" w:rsidR="00DF7E24" w:rsidRDefault="00DF7E24" w:rsidP="00DF7E2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8D6C3A" w14:textId="77777777" w:rsidR="00DF7E24" w:rsidRDefault="00DF7E24">
      <w:r>
        <w:separator/>
      </w:r>
    </w:p>
  </w:footnote>
  <w:footnote w:type="continuationSeparator" w:id="0">
    <w:p w14:paraId="72331412" w14:textId="77777777" w:rsidR="00DF7E24" w:rsidRDefault="00DF7E24">
      <w:r>
        <w:continuationSeparator/>
      </w:r>
    </w:p>
  </w:footnote>
  <w:footnote w:id="1">
    <w:p w14:paraId="34839114" w14:textId="72980496" w:rsidR="00DF7E24" w:rsidRPr="00546E14" w:rsidRDefault="00DF7E24" w:rsidP="00546E14">
      <w:pPr>
        <w:pStyle w:val="FootnoteText"/>
        <w:rPr>
          <w:lang w:val="en-US"/>
        </w:rPr>
      </w:pPr>
      <w:r w:rsidRPr="00546E14">
        <w:rPr>
          <w:rStyle w:val="FootnoteReference"/>
        </w:rPr>
        <w:footnoteRef/>
      </w:r>
      <w:r w:rsidRPr="00546E14">
        <w:t xml:space="preserve"> </w:t>
      </w:r>
      <w:r w:rsidRPr="00546E14">
        <w:rPr>
          <w:lang w:val="en-US"/>
        </w:rPr>
        <w:t xml:space="preserve">Berlin, I., 1969, ‘Two Concepts of Liberty’, in I. Berlin, Four Essays on Liberty, London: Oxford University Press. </w:t>
      </w:r>
    </w:p>
  </w:footnote>
  <w:footnote w:id="2">
    <w:p w14:paraId="36616968" w14:textId="74C0EB98" w:rsidR="00DF7E24" w:rsidRPr="00546E14" w:rsidRDefault="00DF7E24" w:rsidP="00D37330">
      <w:pPr>
        <w:pStyle w:val="Default"/>
        <w:rPr>
          <w:rFonts w:ascii="Times New Roman" w:hAnsi="Times New Roman" w:cs="Times New Roman"/>
        </w:rPr>
      </w:pPr>
      <w:r>
        <w:rPr>
          <w:rStyle w:val="FootnoteReference"/>
        </w:rPr>
        <w:footnoteRef/>
      </w:r>
      <w:r>
        <w:t xml:space="preserve">  </w:t>
      </w:r>
      <w:r w:rsidRPr="00546E14">
        <w:rPr>
          <w:rFonts w:ascii="Times New Roman" w:hAnsi="Times New Roman" w:cs="Times New Roman"/>
          <w:sz w:val="20"/>
          <w:szCs w:val="20"/>
        </w:rPr>
        <w:t>Symposium: ‘Authority’</w:t>
      </w:r>
      <w:proofErr w:type="gramStart"/>
      <w:r w:rsidRPr="00546E14">
        <w:rPr>
          <w:rFonts w:ascii="Times New Roman" w:hAnsi="Times New Roman" w:cs="Times New Roman"/>
          <w:sz w:val="20"/>
          <w:szCs w:val="20"/>
        </w:rPr>
        <w:t>,  R</w:t>
      </w:r>
      <w:proofErr w:type="gramEnd"/>
      <w:r w:rsidRPr="00546E14">
        <w:rPr>
          <w:rFonts w:ascii="Times New Roman" w:hAnsi="Times New Roman" w:cs="Times New Roman"/>
          <w:sz w:val="20"/>
          <w:szCs w:val="20"/>
        </w:rPr>
        <w:t xml:space="preserve">. S. Peters, P. G. Winch and A. E. Duncan-Jones, </w:t>
      </w:r>
      <w:r w:rsidRPr="00546E14">
        <w:rPr>
          <w:rFonts w:ascii="Times New Roman" w:hAnsi="Times New Roman" w:cs="Times New Roman"/>
          <w:i/>
          <w:sz w:val="20"/>
          <w:szCs w:val="20"/>
        </w:rPr>
        <w:t>Proceedings of the Aristotelian Society, Supplementary Volumes</w:t>
      </w:r>
      <w:r w:rsidRPr="00546E14">
        <w:rPr>
          <w:rFonts w:ascii="Times New Roman" w:hAnsi="Times New Roman" w:cs="Times New Roman"/>
          <w:sz w:val="20"/>
          <w:szCs w:val="20"/>
        </w:rPr>
        <w:t>, Vol. 32 (1958, pp.207-260 Wiley-Blackwell)</w:t>
      </w:r>
    </w:p>
  </w:footnote>
  <w:footnote w:id="3">
    <w:p w14:paraId="677EA35A" w14:textId="136EA93A" w:rsidR="00DF7E24" w:rsidRPr="000722C0" w:rsidRDefault="00DF7E24" w:rsidP="00546E14">
      <w:pPr>
        <w:pStyle w:val="FootnoteText"/>
      </w:pPr>
      <w:r>
        <w:rPr>
          <w:rStyle w:val="FootnoteReference"/>
        </w:rPr>
        <w:footnoteRef/>
      </w:r>
      <w:r>
        <w:t xml:space="preserve"> R</w:t>
      </w:r>
      <w:r w:rsidRPr="000722C0">
        <w:t>ead a</w:t>
      </w:r>
      <w:r w:rsidR="00546E14">
        <w:t xml:space="preserve">gain Section 9 (a) </w:t>
      </w:r>
      <w:bookmarkStart w:id="0" w:name="_GoBack"/>
      <w:bookmarkEnd w:id="0"/>
      <w:r w:rsidR="00546E14">
        <w:t>of the paper.</w:t>
      </w:r>
    </w:p>
    <w:p w14:paraId="119CC325" w14:textId="354410B2" w:rsidR="00DF7E24" w:rsidRPr="000722C0" w:rsidRDefault="00DF7E24" w:rsidP="00546E14">
      <w:pPr>
        <w:pStyle w:val="FootnoteText"/>
        <w:rPr>
          <w:lang w:val="en-US"/>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84FFD" w14:textId="0F534967" w:rsidR="00DF7E24" w:rsidRPr="00F20BFB" w:rsidRDefault="00DF7E24" w:rsidP="00F20BFB">
    <w:pPr>
      <w:pStyle w:val="Header"/>
      <w:rPr>
        <w:sz w:val="20"/>
        <w:szCs w:val="20"/>
      </w:rPr>
    </w:pPr>
    <w:r w:rsidRPr="00F20BFB">
      <w:rPr>
        <w:sz w:val="20"/>
        <w:szCs w:val="20"/>
      </w:rPr>
      <w:t>Social and Political Philosophy, Block 1</w:t>
    </w:r>
  </w:p>
  <w:p w14:paraId="7DD173F9" w14:textId="77777777" w:rsidR="00DF7E24" w:rsidRPr="00F20BFB" w:rsidRDefault="00DF7E24" w:rsidP="00F20BFB">
    <w:pPr>
      <w:pStyle w:val="Header"/>
      <w:rPr>
        <w:b/>
      </w:rPr>
    </w:pPr>
  </w:p>
  <w:p w14:paraId="0B4C6BAA" w14:textId="068384D2" w:rsidR="00DF7E24" w:rsidRPr="006D5026" w:rsidRDefault="00DF7E24" w:rsidP="006D5026">
    <w:pPr>
      <w:pStyle w:val="Header"/>
    </w:pPr>
    <w:r w:rsidRPr="006D5026">
      <w:fldChar w:fldCharType="begin"/>
    </w:r>
    <w:r w:rsidRPr="006D5026">
      <w:instrText xml:space="preserve"> PAGE </w:instrText>
    </w:r>
    <w:r w:rsidRPr="006D5026">
      <w:fldChar w:fldCharType="separate"/>
    </w:r>
    <w:r w:rsidR="00546E14">
      <w:rPr>
        <w:noProof/>
      </w:rPr>
      <w:t>1</w:t>
    </w:r>
    <w:r w:rsidRPr="006D5026">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C01476"/>
    <w:lvl w:ilvl="0">
      <w:start w:val="1"/>
      <w:numFmt w:val="decimal"/>
      <w:lvlText w:val="%1."/>
      <w:lvlJc w:val="left"/>
      <w:pPr>
        <w:tabs>
          <w:tab w:val="num" w:pos="1800"/>
        </w:tabs>
        <w:ind w:left="1800" w:hanging="360"/>
      </w:pPr>
    </w:lvl>
  </w:abstractNum>
  <w:abstractNum w:abstractNumId="1">
    <w:nsid w:val="FFFFFF7D"/>
    <w:multiLevelType w:val="singleLevel"/>
    <w:tmpl w:val="9E0A61FC"/>
    <w:lvl w:ilvl="0">
      <w:start w:val="1"/>
      <w:numFmt w:val="decimal"/>
      <w:lvlText w:val="%1."/>
      <w:lvlJc w:val="left"/>
      <w:pPr>
        <w:tabs>
          <w:tab w:val="num" w:pos="1440"/>
        </w:tabs>
        <w:ind w:left="1440" w:hanging="360"/>
      </w:pPr>
    </w:lvl>
  </w:abstractNum>
  <w:abstractNum w:abstractNumId="2">
    <w:nsid w:val="FFFFFF7E"/>
    <w:multiLevelType w:val="singleLevel"/>
    <w:tmpl w:val="C9600434"/>
    <w:lvl w:ilvl="0">
      <w:start w:val="1"/>
      <w:numFmt w:val="decimal"/>
      <w:lvlText w:val="%1."/>
      <w:lvlJc w:val="left"/>
      <w:pPr>
        <w:tabs>
          <w:tab w:val="num" w:pos="1080"/>
        </w:tabs>
        <w:ind w:left="1080" w:hanging="360"/>
      </w:pPr>
    </w:lvl>
  </w:abstractNum>
  <w:abstractNum w:abstractNumId="3">
    <w:nsid w:val="FFFFFF7F"/>
    <w:multiLevelType w:val="singleLevel"/>
    <w:tmpl w:val="3C52913A"/>
    <w:lvl w:ilvl="0">
      <w:start w:val="1"/>
      <w:numFmt w:val="decimal"/>
      <w:lvlText w:val="%1."/>
      <w:lvlJc w:val="left"/>
      <w:pPr>
        <w:tabs>
          <w:tab w:val="num" w:pos="720"/>
        </w:tabs>
        <w:ind w:left="720" w:hanging="360"/>
      </w:pPr>
    </w:lvl>
  </w:abstractNum>
  <w:abstractNum w:abstractNumId="4">
    <w:nsid w:val="FFFFFF80"/>
    <w:multiLevelType w:val="singleLevel"/>
    <w:tmpl w:val="ABD8045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86435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A06C13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A2CCC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F9276C8"/>
    <w:lvl w:ilvl="0">
      <w:start w:val="1"/>
      <w:numFmt w:val="decimal"/>
      <w:lvlText w:val="%1."/>
      <w:lvlJc w:val="left"/>
      <w:pPr>
        <w:tabs>
          <w:tab w:val="num" w:pos="360"/>
        </w:tabs>
        <w:ind w:left="360" w:hanging="360"/>
      </w:pPr>
    </w:lvl>
  </w:abstractNum>
  <w:abstractNum w:abstractNumId="9">
    <w:nsid w:val="FFFFFF89"/>
    <w:multiLevelType w:val="singleLevel"/>
    <w:tmpl w:val="060E88BC"/>
    <w:lvl w:ilvl="0">
      <w:start w:val="1"/>
      <w:numFmt w:val="bullet"/>
      <w:lvlText w:val=""/>
      <w:lvlJc w:val="left"/>
      <w:pPr>
        <w:tabs>
          <w:tab w:val="num" w:pos="360"/>
        </w:tabs>
        <w:ind w:left="360" w:hanging="360"/>
      </w:pPr>
      <w:rPr>
        <w:rFonts w:ascii="Symbol" w:hAnsi="Symbol" w:hint="default"/>
      </w:rPr>
    </w:lvl>
  </w:abstractNum>
  <w:abstractNum w:abstractNumId="10">
    <w:nsid w:val="0C4A1DD6"/>
    <w:multiLevelType w:val="hybridMultilevel"/>
    <w:tmpl w:val="B8703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E7361D"/>
    <w:multiLevelType w:val="hybridMultilevel"/>
    <w:tmpl w:val="170C67A6"/>
    <w:lvl w:ilvl="0" w:tplc="37BA2230">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2">
    <w:nsid w:val="44B64F36"/>
    <w:multiLevelType w:val="multilevel"/>
    <w:tmpl w:val="F348AA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E5B4325"/>
    <w:multiLevelType w:val="hybridMultilevel"/>
    <w:tmpl w:val="44AE1498"/>
    <w:lvl w:ilvl="0" w:tplc="03949FC2">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4">
    <w:nsid w:val="67725559"/>
    <w:multiLevelType w:val="hybridMultilevel"/>
    <w:tmpl w:val="014E884A"/>
    <w:lvl w:ilvl="0" w:tplc="1CFC6F6C">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activeWritingStyle w:appName="MSWord" w:lang="en-GB" w:vendorID="64" w:dllVersion="131078" w:nlCheck="1" w:checkStyle="1"/>
  <w:activeWritingStyle w:appName="MSWord" w:lang="en-US" w:vendorID="64" w:dllVersion="131078" w:nlCheck="1" w:checkStyle="1"/>
  <w:activeWritingStyle w:appName="MSWord" w:lang="en-GB" w:vendorID="2" w:dllVersion="6" w:checkStyle="1"/>
  <w:proofState w:spelling="clean" w:grammar="clean"/>
  <w:attachedTemplate r:id="rId1"/>
  <w:defaultTabStop w:val="720"/>
  <w:noPunctuationKerning/>
  <w:characterSpacingControl w:val="doNotCompress"/>
  <w:savePreviewPicture/>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AB0"/>
    <w:rsid w:val="00011A39"/>
    <w:rsid w:val="000121A6"/>
    <w:rsid w:val="00015626"/>
    <w:rsid w:val="000176EE"/>
    <w:rsid w:val="00033AE6"/>
    <w:rsid w:val="00036522"/>
    <w:rsid w:val="00050725"/>
    <w:rsid w:val="00054824"/>
    <w:rsid w:val="000615A2"/>
    <w:rsid w:val="0006656A"/>
    <w:rsid w:val="0007000B"/>
    <w:rsid w:val="000722C0"/>
    <w:rsid w:val="00090A5A"/>
    <w:rsid w:val="00090B9B"/>
    <w:rsid w:val="000B4DED"/>
    <w:rsid w:val="000B639E"/>
    <w:rsid w:val="000C19FE"/>
    <w:rsid w:val="000C6917"/>
    <w:rsid w:val="000C73AA"/>
    <w:rsid w:val="000D2F77"/>
    <w:rsid w:val="000E063B"/>
    <w:rsid w:val="000E3395"/>
    <w:rsid w:val="000F33B0"/>
    <w:rsid w:val="000F5419"/>
    <w:rsid w:val="00102105"/>
    <w:rsid w:val="00105BDE"/>
    <w:rsid w:val="001245C0"/>
    <w:rsid w:val="00125A3F"/>
    <w:rsid w:val="00135BC0"/>
    <w:rsid w:val="00136200"/>
    <w:rsid w:val="001400A0"/>
    <w:rsid w:val="00143EC5"/>
    <w:rsid w:val="001440B7"/>
    <w:rsid w:val="0015131C"/>
    <w:rsid w:val="001519FE"/>
    <w:rsid w:val="00167B67"/>
    <w:rsid w:val="001732D3"/>
    <w:rsid w:val="001837FF"/>
    <w:rsid w:val="00184E90"/>
    <w:rsid w:val="00187E20"/>
    <w:rsid w:val="00190F6B"/>
    <w:rsid w:val="00191420"/>
    <w:rsid w:val="0019601E"/>
    <w:rsid w:val="00197D00"/>
    <w:rsid w:val="001B1BA1"/>
    <w:rsid w:val="001B2BD9"/>
    <w:rsid w:val="001C7EBC"/>
    <w:rsid w:val="001D5550"/>
    <w:rsid w:val="001E173C"/>
    <w:rsid w:val="00210813"/>
    <w:rsid w:val="00222222"/>
    <w:rsid w:val="00225183"/>
    <w:rsid w:val="0024039F"/>
    <w:rsid w:val="00240BA0"/>
    <w:rsid w:val="00240F96"/>
    <w:rsid w:val="002453F9"/>
    <w:rsid w:val="0025009D"/>
    <w:rsid w:val="002512A6"/>
    <w:rsid w:val="00254AF4"/>
    <w:rsid w:val="002623D0"/>
    <w:rsid w:val="0026755F"/>
    <w:rsid w:val="00283976"/>
    <w:rsid w:val="002842C5"/>
    <w:rsid w:val="00293F38"/>
    <w:rsid w:val="002978C2"/>
    <w:rsid w:val="002B6E3C"/>
    <w:rsid w:val="002F15ED"/>
    <w:rsid w:val="00300556"/>
    <w:rsid w:val="0030199A"/>
    <w:rsid w:val="00303D92"/>
    <w:rsid w:val="003109A1"/>
    <w:rsid w:val="00313C92"/>
    <w:rsid w:val="00316C0E"/>
    <w:rsid w:val="003231E4"/>
    <w:rsid w:val="00334B24"/>
    <w:rsid w:val="00347ACA"/>
    <w:rsid w:val="003507DD"/>
    <w:rsid w:val="00352DDD"/>
    <w:rsid w:val="00355387"/>
    <w:rsid w:val="00365789"/>
    <w:rsid w:val="003671F0"/>
    <w:rsid w:val="0038248E"/>
    <w:rsid w:val="003829CA"/>
    <w:rsid w:val="00391430"/>
    <w:rsid w:val="003967F9"/>
    <w:rsid w:val="003A1F4E"/>
    <w:rsid w:val="003B2A30"/>
    <w:rsid w:val="003B2DDA"/>
    <w:rsid w:val="003B5147"/>
    <w:rsid w:val="003D229A"/>
    <w:rsid w:val="003D4C01"/>
    <w:rsid w:val="003D6215"/>
    <w:rsid w:val="003E4543"/>
    <w:rsid w:val="003F000E"/>
    <w:rsid w:val="003F2FE4"/>
    <w:rsid w:val="004109DC"/>
    <w:rsid w:val="00410E9F"/>
    <w:rsid w:val="004232B6"/>
    <w:rsid w:val="004350FD"/>
    <w:rsid w:val="00446DAB"/>
    <w:rsid w:val="00461B14"/>
    <w:rsid w:val="00462111"/>
    <w:rsid w:val="00462FB1"/>
    <w:rsid w:val="004659EE"/>
    <w:rsid w:val="0046783D"/>
    <w:rsid w:val="00496F6A"/>
    <w:rsid w:val="004A7C5D"/>
    <w:rsid w:val="004B2694"/>
    <w:rsid w:val="004B2DD0"/>
    <w:rsid w:val="004C2751"/>
    <w:rsid w:val="004C4518"/>
    <w:rsid w:val="004D3807"/>
    <w:rsid w:val="004D5480"/>
    <w:rsid w:val="004E40AB"/>
    <w:rsid w:val="004E62F3"/>
    <w:rsid w:val="004E6FE4"/>
    <w:rsid w:val="004F012B"/>
    <w:rsid w:val="00510522"/>
    <w:rsid w:val="005144FF"/>
    <w:rsid w:val="005150D7"/>
    <w:rsid w:val="00540C23"/>
    <w:rsid w:val="005428A2"/>
    <w:rsid w:val="0054387D"/>
    <w:rsid w:val="00546E14"/>
    <w:rsid w:val="005474B2"/>
    <w:rsid w:val="005550EB"/>
    <w:rsid w:val="00556644"/>
    <w:rsid w:val="00565936"/>
    <w:rsid w:val="005705A3"/>
    <w:rsid w:val="00570F1C"/>
    <w:rsid w:val="00587012"/>
    <w:rsid w:val="005A68DA"/>
    <w:rsid w:val="005C744B"/>
    <w:rsid w:val="005C7DD7"/>
    <w:rsid w:val="005D1DB6"/>
    <w:rsid w:val="005E4834"/>
    <w:rsid w:val="005E692F"/>
    <w:rsid w:val="005E7479"/>
    <w:rsid w:val="005E7D19"/>
    <w:rsid w:val="005F1342"/>
    <w:rsid w:val="005F4089"/>
    <w:rsid w:val="00603E6A"/>
    <w:rsid w:val="00607655"/>
    <w:rsid w:val="00612DC7"/>
    <w:rsid w:val="0061654E"/>
    <w:rsid w:val="00616EF6"/>
    <w:rsid w:val="00624BF8"/>
    <w:rsid w:val="006302CF"/>
    <w:rsid w:val="00631476"/>
    <w:rsid w:val="00636971"/>
    <w:rsid w:val="00643095"/>
    <w:rsid w:val="00650AA2"/>
    <w:rsid w:val="00655577"/>
    <w:rsid w:val="00656B08"/>
    <w:rsid w:val="00663621"/>
    <w:rsid w:val="006B3FC0"/>
    <w:rsid w:val="006C04E5"/>
    <w:rsid w:val="006C52AF"/>
    <w:rsid w:val="006C695B"/>
    <w:rsid w:val="006D5026"/>
    <w:rsid w:val="006E150D"/>
    <w:rsid w:val="006E4C5D"/>
    <w:rsid w:val="006E595F"/>
    <w:rsid w:val="006F09DE"/>
    <w:rsid w:val="006F2CDE"/>
    <w:rsid w:val="006F7861"/>
    <w:rsid w:val="0070277A"/>
    <w:rsid w:val="00706C9A"/>
    <w:rsid w:val="00720EC3"/>
    <w:rsid w:val="00722FBE"/>
    <w:rsid w:val="00727C2A"/>
    <w:rsid w:val="007348F2"/>
    <w:rsid w:val="00734D6B"/>
    <w:rsid w:val="00746527"/>
    <w:rsid w:val="00747F40"/>
    <w:rsid w:val="0075188F"/>
    <w:rsid w:val="0076213A"/>
    <w:rsid w:val="00763DB2"/>
    <w:rsid w:val="00767C71"/>
    <w:rsid w:val="007726EA"/>
    <w:rsid w:val="007A0209"/>
    <w:rsid w:val="007A41D0"/>
    <w:rsid w:val="007A4E72"/>
    <w:rsid w:val="007B0D4F"/>
    <w:rsid w:val="007B5B27"/>
    <w:rsid w:val="007C127B"/>
    <w:rsid w:val="007C1E96"/>
    <w:rsid w:val="007D718A"/>
    <w:rsid w:val="00802CEB"/>
    <w:rsid w:val="008129F8"/>
    <w:rsid w:val="008141D4"/>
    <w:rsid w:val="00827768"/>
    <w:rsid w:val="008301EB"/>
    <w:rsid w:val="0083569B"/>
    <w:rsid w:val="0084336A"/>
    <w:rsid w:val="00844318"/>
    <w:rsid w:val="0084447D"/>
    <w:rsid w:val="008517DC"/>
    <w:rsid w:val="00854AFE"/>
    <w:rsid w:val="00861F0E"/>
    <w:rsid w:val="00872910"/>
    <w:rsid w:val="00872A2E"/>
    <w:rsid w:val="008751E0"/>
    <w:rsid w:val="00887292"/>
    <w:rsid w:val="008967D8"/>
    <w:rsid w:val="008B68AC"/>
    <w:rsid w:val="008C6AB2"/>
    <w:rsid w:val="008F0BE6"/>
    <w:rsid w:val="008F6E09"/>
    <w:rsid w:val="00900B3E"/>
    <w:rsid w:val="0091248C"/>
    <w:rsid w:val="009379D1"/>
    <w:rsid w:val="00954409"/>
    <w:rsid w:val="00957B40"/>
    <w:rsid w:val="00974CBD"/>
    <w:rsid w:val="009772E0"/>
    <w:rsid w:val="00990576"/>
    <w:rsid w:val="009963EE"/>
    <w:rsid w:val="009A0F86"/>
    <w:rsid w:val="009A2C1D"/>
    <w:rsid w:val="009A3033"/>
    <w:rsid w:val="009B5101"/>
    <w:rsid w:val="009B5AC0"/>
    <w:rsid w:val="009C29D5"/>
    <w:rsid w:val="009C4BDA"/>
    <w:rsid w:val="009C7697"/>
    <w:rsid w:val="009D5DD5"/>
    <w:rsid w:val="009E492B"/>
    <w:rsid w:val="009E4E3C"/>
    <w:rsid w:val="009F11F4"/>
    <w:rsid w:val="009F1654"/>
    <w:rsid w:val="00A1049C"/>
    <w:rsid w:val="00A114FE"/>
    <w:rsid w:val="00A11C64"/>
    <w:rsid w:val="00A131E7"/>
    <w:rsid w:val="00A46657"/>
    <w:rsid w:val="00A51CC3"/>
    <w:rsid w:val="00A612B6"/>
    <w:rsid w:val="00A65D4F"/>
    <w:rsid w:val="00A72FCA"/>
    <w:rsid w:val="00A85119"/>
    <w:rsid w:val="00A92774"/>
    <w:rsid w:val="00A92F37"/>
    <w:rsid w:val="00A941B1"/>
    <w:rsid w:val="00AA0864"/>
    <w:rsid w:val="00AB1899"/>
    <w:rsid w:val="00AD43D3"/>
    <w:rsid w:val="00AD6EFB"/>
    <w:rsid w:val="00AD7390"/>
    <w:rsid w:val="00AE040F"/>
    <w:rsid w:val="00B007EB"/>
    <w:rsid w:val="00B177B0"/>
    <w:rsid w:val="00B36FB0"/>
    <w:rsid w:val="00B4236C"/>
    <w:rsid w:val="00B468A2"/>
    <w:rsid w:val="00B559E7"/>
    <w:rsid w:val="00B7051E"/>
    <w:rsid w:val="00B72ABF"/>
    <w:rsid w:val="00B77893"/>
    <w:rsid w:val="00B82AFE"/>
    <w:rsid w:val="00B90E59"/>
    <w:rsid w:val="00B97207"/>
    <w:rsid w:val="00BA017E"/>
    <w:rsid w:val="00BA2F19"/>
    <w:rsid w:val="00BB42BE"/>
    <w:rsid w:val="00BC4A04"/>
    <w:rsid w:val="00BC5EFC"/>
    <w:rsid w:val="00BD02F8"/>
    <w:rsid w:val="00BD05F5"/>
    <w:rsid w:val="00BD4F59"/>
    <w:rsid w:val="00BE4AA5"/>
    <w:rsid w:val="00BE7C44"/>
    <w:rsid w:val="00BF1ADE"/>
    <w:rsid w:val="00BF47FC"/>
    <w:rsid w:val="00C019BD"/>
    <w:rsid w:val="00C23E0D"/>
    <w:rsid w:val="00C27D9F"/>
    <w:rsid w:val="00C378AC"/>
    <w:rsid w:val="00C41AED"/>
    <w:rsid w:val="00C46F58"/>
    <w:rsid w:val="00C47B5C"/>
    <w:rsid w:val="00C5755F"/>
    <w:rsid w:val="00C64863"/>
    <w:rsid w:val="00C663AA"/>
    <w:rsid w:val="00C7095F"/>
    <w:rsid w:val="00C72513"/>
    <w:rsid w:val="00C75C95"/>
    <w:rsid w:val="00C8137B"/>
    <w:rsid w:val="00C82D3D"/>
    <w:rsid w:val="00C8543E"/>
    <w:rsid w:val="00C95BFC"/>
    <w:rsid w:val="00CA1006"/>
    <w:rsid w:val="00CA2980"/>
    <w:rsid w:val="00CB7D35"/>
    <w:rsid w:val="00CC1194"/>
    <w:rsid w:val="00CD6036"/>
    <w:rsid w:val="00CE4C1E"/>
    <w:rsid w:val="00CF427E"/>
    <w:rsid w:val="00CF6A24"/>
    <w:rsid w:val="00D07AE2"/>
    <w:rsid w:val="00D132BD"/>
    <w:rsid w:val="00D34D95"/>
    <w:rsid w:val="00D37330"/>
    <w:rsid w:val="00D43944"/>
    <w:rsid w:val="00D44587"/>
    <w:rsid w:val="00D5743E"/>
    <w:rsid w:val="00D641E2"/>
    <w:rsid w:val="00D65352"/>
    <w:rsid w:val="00D7317C"/>
    <w:rsid w:val="00D80F45"/>
    <w:rsid w:val="00D85572"/>
    <w:rsid w:val="00D87966"/>
    <w:rsid w:val="00D97C91"/>
    <w:rsid w:val="00DA5123"/>
    <w:rsid w:val="00DB2B30"/>
    <w:rsid w:val="00DC4AFD"/>
    <w:rsid w:val="00DE1B19"/>
    <w:rsid w:val="00DE556B"/>
    <w:rsid w:val="00DF7E24"/>
    <w:rsid w:val="00E2486A"/>
    <w:rsid w:val="00E26F48"/>
    <w:rsid w:val="00E424E5"/>
    <w:rsid w:val="00E516ED"/>
    <w:rsid w:val="00E53D07"/>
    <w:rsid w:val="00E649BA"/>
    <w:rsid w:val="00E75A3F"/>
    <w:rsid w:val="00E778A7"/>
    <w:rsid w:val="00E77C26"/>
    <w:rsid w:val="00E95089"/>
    <w:rsid w:val="00E96D44"/>
    <w:rsid w:val="00EA3769"/>
    <w:rsid w:val="00EB36AB"/>
    <w:rsid w:val="00EB36BC"/>
    <w:rsid w:val="00EC5AFE"/>
    <w:rsid w:val="00ED07A0"/>
    <w:rsid w:val="00ED1C5F"/>
    <w:rsid w:val="00ED3876"/>
    <w:rsid w:val="00ED508F"/>
    <w:rsid w:val="00ED59E5"/>
    <w:rsid w:val="00ED5FFC"/>
    <w:rsid w:val="00ED6802"/>
    <w:rsid w:val="00ED7EC7"/>
    <w:rsid w:val="00EE03D0"/>
    <w:rsid w:val="00EF1F23"/>
    <w:rsid w:val="00F03217"/>
    <w:rsid w:val="00F032E4"/>
    <w:rsid w:val="00F04C60"/>
    <w:rsid w:val="00F1050F"/>
    <w:rsid w:val="00F10AB0"/>
    <w:rsid w:val="00F13F97"/>
    <w:rsid w:val="00F20BFB"/>
    <w:rsid w:val="00F275CB"/>
    <w:rsid w:val="00F37CE8"/>
    <w:rsid w:val="00F66FAC"/>
    <w:rsid w:val="00F725F9"/>
    <w:rsid w:val="00F72AD2"/>
    <w:rsid w:val="00F8580E"/>
    <w:rsid w:val="00F87A95"/>
    <w:rsid w:val="00F93D7C"/>
    <w:rsid w:val="00F95167"/>
    <w:rsid w:val="00F97D34"/>
    <w:rsid w:val="00FB2BAA"/>
    <w:rsid w:val="00FC3C3B"/>
    <w:rsid w:val="00FC5B77"/>
    <w:rsid w:val="00FE0108"/>
    <w:rsid w:val="00FF5B0E"/>
    <w:rsid w:val="00FF70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ddd"/>
    </o:shapedefaults>
    <o:shapelayout v:ext="edit">
      <o:idmap v:ext="edit" data="1"/>
    </o:shapelayout>
  </w:shapeDefaults>
  <w:decimalSymbol w:val="."/>
  <w:listSeparator w:val=","/>
  <w14:docId w14:val="73EEF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0AB0"/>
    <w:pPr>
      <w:jc w:val="both"/>
    </w:pPr>
    <w:rPr>
      <w:rFonts w:ascii="Century Schoolbook" w:hAnsi="Century Schoolbook"/>
      <w:sz w:val="24"/>
      <w:szCs w:val="24"/>
      <w:lang w:val="en-GB"/>
    </w:rPr>
  </w:style>
  <w:style w:type="paragraph" w:styleId="Heading1">
    <w:name w:val="heading 1"/>
    <w:basedOn w:val="Normal"/>
    <w:next w:val="Normal"/>
    <w:qFormat/>
    <w:rsid w:val="00F10AB0"/>
    <w:pPr>
      <w:keepNext/>
      <w:spacing w:before="240"/>
      <w:outlineLvl w:val="0"/>
    </w:pPr>
    <w:rPr>
      <w:rFonts w:cs="Arial"/>
      <w:bCs/>
      <w:i/>
      <w:sz w:val="28"/>
      <w:szCs w:val="32"/>
    </w:rPr>
  </w:style>
  <w:style w:type="paragraph" w:styleId="Heading2">
    <w:name w:val="heading 2"/>
    <w:basedOn w:val="Normal"/>
    <w:next w:val="Normal"/>
    <w:qFormat/>
    <w:rsid w:val="00F10AB0"/>
    <w:pPr>
      <w:keepNext/>
      <w:spacing w:before="120" w:after="60"/>
      <w:outlineLvl w:val="1"/>
    </w:pPr>
    <w:rPr>
      <w:rFonts w:ascii="Bookman Old Style" w:hAnsi="Bookman Old Style" w:cs="Arial"/>
      <w:bCs/>
      <w:i/>
      <w:iCs/>
      <w:szCs w:val="28"/>
    </w:rPr>
  </w:style>
  <w:style w:type="paragraph" w:styleId="Heading3">
    <w:name w:val="heading 3"/>
    <w:basedOn w:val="Normal"/>
    <w:next w:val="Normal"/>
    <w:link w:val="Heading3Char"/>
    <w:qFormat/>
    <w:rsid w:val="00F10AB0"/>
    <w:pPr>
      <w:keepNext/>
      <w:spacing w:before="120" w:after="60"/>
      <w:outlineLvl w:val="2"/>
    </w:pPr>
    <w:rPr>
      <w:rFonts w:ascii="Bookman Old Style" w:hAnsi="Bookman Old Style" w:cs="Arial"/>
      <w:b/>
      <w:bCs/>
      <w:sz w:val="2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10AB0"/>
    <w:rPr>
      <w:rFonts w:ascii="Bookman Old Style" w:hAnsi="Bookman Old Style" w:cs="Arial"/>
      <w:b/>
      <w:bCs/>
      <w:sz w:val="22"/>
      <w:szCs w:val="26"/>
      <w:lang w:val="en-GB"/>
    </w:rPr>
  </w:style>
  <w:style w:type="paragraph" w:styleId="Header">
    <w:name w:val="header"/>
    <w:basedOn w:val="Normal"/>
    <w:rsid w:val="006C52AF"/>
    <w:pPr>
      <w:tabs>
        <w:tab w:val="center" w:pos="4320"/>
        <w:tab w:val="right" w:pos="8640"/>
      </w:tabs>
      <w:jc w:val="right"/>
    </w:pPr>
  </w:style>
  <w:style w:type="paragraph" w:customStyle="1" w:styleId="Student">
    <w:name w:val="Student"/>
    <w:aliases w:val="instructor and course information"/>
    <w:basedOn w:val="Normal"/>
    <w:qFormat/>
    <w:rsid w:val="00BC4A04"/>
  </w:style>
  <w:style w:type="paragraph" w:styleId="Footer">
    <w:name w:val="footer"/>
    <w:basedOn w:val="Normal"/>
    <w:link w:val="FooterChar"/>
    <w:rsid w:val="003F000E"/>
    <w:pPr>
      <w:tabs>
        <w:tab w:val="center" w:pos="4680"/>
        <w:tab w:val="right" w:pos="9360"/>
      </w:tabs>
    </w:pPr>
  </w:style>
  <w:style w:type="character" w:customStyle="1" w:styleId="FooterChar">
    <w:name w:val="Footer Char"/>
    <w:basedOn w:val="DefaultParagraphFont"/>
    <w:link w:val="Footer"/>
    <w:rsid w:val="003F000E"/>
    <w:rPr>
      <w:rFonts w:ascii="Calibri" w:hAnsi="Calibri"/>
      <w:sz w:val="22"/>
      <w:szCs w:val="24"/>
    </w:rPr>
  </w:style>
  <w:style w:type="paragraph" w:customStyle="1" w:styleId="ResearchPaperTitle">
    <w:name w:val="Research Paper Title"/>
    <w:basedOn w:val="Normal"/>
    <w:qFormat/>
    <w:rsid w:val="006C52AF"/>
    <w:pPr>
      <w:jc w:val="center"/>
    </w:pPr>
  </w:style>
  <w:style w:type="paragraph" w:customStyle="1" w:styleId="Researchpapercontents">
    <w:name w:val="Research paper contents"/>
    <w:basedOn w:val="Normal"/>
    <w:qFormat/>
    <w:rsid w:val="00BC4A04"/>
    <w:pPr>
      <w:ind w:firstLine="720"/>
    </w:pPr>
  </w:style>
  <w:style w:type="paragraph" w:styleId="BalloonText">
    <w:name w:val="Balloon Text"/>
    <w:basedOn w:val="Normal"/>
    <w:semiHidden/>
    <w:rsid w:val="00E95089"/>
    <w:rPr>
      <w:rFonts w:cs="Tahoma"/>
      <w:sz w:val="16"/>
      <w:szCs w:val="16"/>
    </w:rPr>
  </w:style>
  <w:style w:type="paragraph" w:customStyle="1" w:styleId="Longquotation">
    <w:name w:val="Long quotation"/>
    <w:basedOn w:val="Normal"/>
    <w:qFormat/>
    <w:rsid w:val="00C82D3D"/>
    <w:pPr>
      <w:ind w:left="1440"/>
    </w:pPr>
  </w:style>
  <w:style w:type="character" w:customStyle="1" w:styleId="Worksciteditalic">
    <w:name w:val="Works cited (italic)"/>
    <w:basedOn w:val="DefaultParagraphFont"/>
    <w:rsid w:val="00BC4A04"/>
    <w:rPr>
      <w:rFonts w:ascii="Arial" w:hAnsi="Arial"/>
      <w:i/>
      <w:iCs/>
      <w:sz w:val="22"/>
    </w:rPr>
  </w:style>
  <w:style w:type="character" w:customStyle="1" w:styleId="Workscitedunderline">
    <w:name w:val="Works cited (underline)"/>
    <w:basedOn w:val="DefaultParagraphFont"/>
    <w:uiPriority w:val="1"/>
    <w:qFormat/>
    <w:rsid w:val="00BC4A04"/>
    <w:rPr>
      <w:rFonts w:ascii="Arial" w:hAnsi="Arial"/>
      <w:sz w:val="22"/>
      <w:u w:val="single"/>
    </w:rPr>
  </w:style>
  <w:style w:type="character" w:styleId="PlaceholderText">
    <w:name w:val="Placeholder Text"/>
    <w:basedOn w:val="DefaultParagraphFont"/>
    <w:uiPriority w:val="99"/>
    <w:semiHidden/>
    <w:rsid w:val="00AD43D3"/>
    <w:rPr>
      <w:color w:val="808080"/>
    </w:rPr>
  </w:style>
  <w:style w:type="character" w:styleId="Hyperlink">
    <w:name w:val="Hyperlink"/>
    <w:basedOn w:val="DefaultParagraphFont"/>
    <w:rsid w:val="00C23E0D"/>
    <w:rPr>
      <w:color w:val="0000FF"/>
      <w:u w:val="single"/>
    </w:rPr>
  </w:style>
  <w:style w:type="paragraph" w:customStyle="1" w:styleId="WorksCitedPageTitle">
    <w:name w:val="Works Cited (Page Title)"/>
    <w:basedOn w:val="Normal"/>
    <w:qFormat/>
    <w:rsid w:val="00011A39"/>
    <w:pPr>
      <w:pageBreakBefore/>
      <w:jc w:val="center"/>
    </w:pPr>
  </w:style>
  <w:style w:type="paragraph" w:customStyle="1" w:styleId="Workcited">
    <w:name w:val="Work cited"/>
    <w:basedOn w:val="Normal"/>
    <w:qFormat/>
    <w:rsid w:val="00033AE6"/>
  </w:style>
  <w:style w:type="character" w:styleId="PageNumber">
    <w:name w:val="page number"/>
    <w:basedOn w:val="DefaultParagraphFont"/>
    <w:rsid w:val="00F10AB0"/>
  </w:style>
  <w:style w:type="paragraph" w:styleId="FootnoteText">
    <w:name w:val="footnote text"/>
    <w:basedOn w:val="Normal"/>
    <w:link w:val="FootnoteTextChar"/>
    <w:autoRedefine/>
    <w:qFormat/>
    <w:rsid w:val="00546E14"/>
    <w:rPr>
      <w:rFonts w:ascii="Times New Roman" w:hAnsi="Times New Roman"/>
      <w:sz w:val="20"/>
    </w:rPr>
  </w:style>
  <w:style w:type="character" w:customStyle="1" w:styleId="FootnoteTextChar">
    <w:name w:val="Footnote Text Char"/>
    <w:basedOn w:val="DefaultParagraphFont"/>
    <w:link w:val="FootnoteText"/>
    <w:rsid w:val="00546E14"/>
    <w:rPr>
      <w:szCs w:val="24"/>
      <w:lang w:val="en-GB"/>
    </w:rPr>
  </w:style>
  <w:style w:type="character" w:styleId="FootnoteReference">
    <w:name w:val="footnote reference"/>
    <w:basedOn w:val="DefaultParagraphFont"/>
    <w:rsid w:val="0030199A"/>
    <w:rPr>
      <w:vertAlign w:val="superscript"/>
    </w:rPr>
  </w:style>
  <w:style w:type="paragraph" w:customStyle="1" w:styleId="Default">
    <w:name w:val="Default"/>
    <w:rsid w:val="00D37330"/>
    <w:pPr>
      <w:widowControl w:val="0"/>
      <w:autoSpaceDE w:val="0"/>
      <w:autoSpaceDN w:val="0"/>
      <w:adjustRightInd w:val="0"/>
    </w:pPr>
    <w:rPr>
      <w:rFonts w:ascii="Code 2000" w:hAnsi="Code 2000" w:cs="Code 2000"/>
      <w:color w:val="000000"/>
      <w:sz w:val="24"/>
      <w:szCs w:val="24"/>
    </w:rPr>
  </w:style>
  <w:style w:type="paragraph" w:styleId="ListParagraph">
    <w:name w:val="List Paragraph"/>
    <w:basedOn w:val="Normal"/>
    <w:uiPriority w:val="34"/>
    <w:qFormat/>
    <w:rsid w:val="008517DC"/>
    <w:pPr>
      <w:ind w:left="720"/>
      <w:contextualSpacing/>
    </w:pPr>
  </w:style>
  <w:style w:type="paragraph" w:styleId="BlockText">
    <w:name w:val="Block Text"/>
    <w:basedOn w:val="Normal"/>
    <w:rsid w:val="00AB1899"/>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0AB0"/>
    <w:pPr>
      <w:jc w:val="both"/>
    </w:pPr>
    <w:rPr>
      <w:rFonts w:ascii="Century Schoolbook" w:hAnsi="Century Schoolbook"/>
      <w:sz w:val="24"/>
      <w:szCs w:val="24"/>
      <w:lang w:val="en-GB"/>
    </w:rPr>
  </w:style>
  <w:style w:type="paragraph" w:styleId="Heading1">
    <w:name w:val="heading 1"/>
    <w:basedOn w:val="Normal"/>
    <w:next w:val="Normal"/>
    <w:qFormat/>
    <w:rsid w:val="00F10AB0"/>
    <w:pPr>
      <w:keepNext/>
      <w:spacing w:before="240"/>
      <w:outlineLvl w:val="0"/>
    </w:pPr>
    <w:rPr>
      <w:rFonts w:cs="Arial"/>
      <w:bCs/>
      <w:i/>
      <w:sz w:val="28"/>
      <w:szCs w:val="32"/>
    </w:rPr>
  </w:style>
  <w:style w:type="paragraph" w:styleId="Heading2">
    <w:name w:val="heading 2"/>
    <w:basedOn w:val="Normal"/>
    <w:next w:val="Normal"/>
    <w:qFormat/>
    <w:rsid w:val="00F10AB0"/>
    <w:pPr>
      <w:keepNext/>
      <w:spacing w:before="120" w:after="60"/>
      <w:outlineLvl w:val="1"/>
    </w:pPr>
    <w:rPr>
      <w:rFonts w:ascii="Bookman Old Style" w:hAnsi="Bookman Old Style" w:cs="Arial"/>
      <w:bCs/>
      <w:i/>
      <w:iCs/>
      <w:szCs w:val="28"/>
    </w:rPr>
  </w:style>
  <w:style w:type="paragraph" w:styleId="Heading3">
    <w:name w:val="heading 3"/>
    <w:basedOn w:val="Normal"/>
    <w:next w:val="Normal"/>
    <w:link w:val="Heading3Char"/>
    <w:qFormat/>
    <w:rsid w:val="00F10AB0"/>
    <w:pPr>
      <w:keepNext/>
      <w:spacing w:before="120" w:after="60"/>
      <w:outlineLvl w:val="2"/>
    </w:pPr>
    <w:rPr>
      <w:rFonts w:ascii="Bookman Old Style" w:hAnsi="Bookman Old Style" w:cs="Arial"/>
      <w:b/>
      <w:bCs/>
      <w:sz w:val="2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10AB0"/>
    <w:rPr>
      <w:rFonts w:ascii="Bookman Old Style" w:hAnsi="Bookman Old Style" w:cs="Arial"/>
      <w:b/>
      <w:bCs/>
      <w:sz w:val="22"/>
      <w:szCs w:val="26"/>
      <w:lang w:val="en-GB"/>
    </w:rPr>
  </w:style>
  <w:style w:type="paragraph" w:styleId="Header">
    <w:name w:val="header"/>
    <w:basedOn w:val="Normal"/>
    <w:rsid w:val="006C52AF"/>
    <w:pPr>
      <w:tabs>
        <w:tab w:val="center" w:pos="4320"/>
        <w:tab w:val="right" w:pos="8640"/>
      </w:tabs>
      <w:jc w:val="right"/>
    </w:pPr>
  </w:style>
  <w:style w:type="paragraph" w:customStyle="1" w:styleId="Student">
    <w:name w:val="Student"/>
    <w:aliases w:val="instructor and course information"/>
    <w:basedOn w:val="Normal"/>
    <w:qFormat/>
    <w:rsid w:val="00BC4A04"/>
  </w:style>
  <w:style w:type="paragraph" w:styleId="Footer">
    <w:name w:val="footer"/>
    <w:basedOn w:val="Normal"/>
    <w:link w:val="FooterChar"/>
    <w:rsid w:val="003F000E"/>
    <w:pPr>
      <w:tabs>
        <w:tab w:val="center" w:pos="4680"/>
        <w:tab w:val="right" w:pos="9360"/>
      </w:tabs>
    </w:pPr>
  </w:style>
  <w:style w:type="character" w:customStyle="1" w:styleId="FooterChar">
    <w:name w:val="Footer Char"/>
    <w:basedOn w:val="DefaultParagraphFont"/>
    <w:link w:val="Footer"/>
    <w:rsid w:val="003F000E"/>
    <w:rPr>
      <w:rFonts w:ascii="Calibri" w:hAnsi="Calibri"/>
      <w:sz w:val="22"/>
      <w:szCs w:val="24"/>
    </w:rPr>
  </w:style>
  <w:style w:type="paragraph" w:customStyle="1" w:styleId="ResearchPaperTitle">
    <w:name w:val="Research Paper Title"/>
    <w:basedOn w:val="Normal"/>
    <w:qFormat/>
    <w:rsid w:val="006C52AF"/>
    <w:pPr>
      <w:jc w:val="center"/>
    </w:pPr>
  </w:style>
  <w:style w:type="paragraph" w:customStyle="1" w:styleId="Researchpapercontents">
    <w:name w:val="Research paper contents"/>
    <w:basedOn w:val="Normal"/>
    <w:qFormat/>
    <w:rsid w:val="00BC4A04"/>
    <w:pPr>
      <w:ind w:firstLine="720"/>
    </w:pPr>
  </w:style>
  <w:style w:type="paragraph" w:styleId="BalloonText">
    <w:name w:val="Balloon Text"/>
    <w:basedOn w:val="Normal"/>
    <w:semiHidden/>
    <w:rsid w:val="00E95089"/>
    <w:rPr>
      <w:rFonts w:cs="Tahoma"/>
      <w:sz w:val="16"/>
      <w:szCs w:val="16"/>
    </w:rPr>
  </w:style>
  <w:style w:type="paragraph" w:customStyle="1" w:styleId="Longquotation">
    <w:name w:val="Long quotation"/>
    <w:basedOn w:val="Normal"/>
    <w:qFormat/>
    <w:rsid w:val="00C82D3D"/>
    <w:pPr>
      <w:ind w:left="1440"/>
    </w:pPr>
  </w:style>
  <w:style w:type="character" w:customStyle="1" w:styleId="Worksciteditalic">
    <w:name w:val="Works cited (italic)"/>
    <w:basedOn w:val="DefaultParagraphFont"/>
    <w:rsid w:val="00BC4A04"/>
    <w:rPr>
      <w:rFonts w:ascii="Arial" w:hAnsi="Arial"/>
      <w:i/>
      <w:iCs/>
      <w:sz w:val="22"/>
    </w:rPr>
  </w:style>
  <w:style w:type="character" w:customStyle="1" w:styleId="Workscitedunderline">
    <w:name w:val="Works cited (underline)"/>
    <w:basedOn w:val="DefaultParagraphFont"/>
    <w:uiPriority w:val="1"/>
    <w:qFormat/>
    <w:rsid w:val="00BC4A04"/>
    <w:rPr>
      <w:rFonts w:ascii="Arial" w:hAnsi="Arial"/>
      <w:sz w:val="22"/>
      <w:u w:val="single"/>
    </w:rPr>
  </w:style>
  <w:style w:type="character" w:styleId="PlaceholderText">
    <w:name w:val="Placeholder Text"/>
    <w:basedOn w:val="DefaultParagraphFont"/>
    <w:uiPriority w:val="99"/>
    <w:semiHidden/>
    <w:rsid w:val="00AD43D3"/>
    <w:rPr>
      <w:color w:val="808080"/>
    </w:rPr>
  </w:style>
  <w:style w:type="character" w:styleId="Hyperlink">
    <w:name w:val="Hyperlink"/>
    <w:basedOn w:val="DefaultParagraphFont"/>
    <w:rsid w:val="00C23E0D"/>
    <w:rPr>
      <w:color w:val="0000FF"/>
      <w:u w:val="single"/>
    </w:rPr>
  </w:style>
  <w:style w:type="paragraph" w:customStyle="1" w:styleId="WorksCitedPageTitle">
    <w:name w:val="Works Cited (Page Title)"/>
    <w:basedOn w:val="Normal"/>
    <w:qFormat/>
    <w:rsid w:val="00011A39"/>
    <w:pPr>
      <w:pageBreakBefore/>
      <w:jc w:val="center"/>
    </w:pPr>
  </w:style>
  <w:style w:type="paragraph" w:customStyle="1" w:styleId="Workcited">
    <w:name w:val="Work cited"/>
    <w:basedOn w:val="Normal"/>
    <w:qFormat/>
    <w:rsid w:val="00033AE6"/>
  </w:style>
  <w:style w:type="character" w:styleId="PageNumber">
    <w:name w:val="page number"/>
    <w:basedOn w:val="DefaultParagraphFont"/>
    <w:rsid w:val="00F10AB0"/>
  </w:style>
  <w:style w:type="paragraph" w:styleId="FootnoteText">
    <w:name w:val="footnote text"/>
    <w:basedOn w:val="Normal"/>
    <w:link w:val="FootnoteTextChar"/>
    <w:autoRedefine/>
    <w:qFormat/>
    <w:rsid w:val="00546E14"/>
    <w:rPr>
      <w:rFonts w:ascii="Times New Roman" w:hAnsi="Times New Roman"/>
      <w:sz w:val="20"/>
    </w:rPr>
  </w:style>
  <w:style w:type="character" w:customStyle="1" w:styleId="FootnoteTextChar">
    <w:name w:val="Footnote Text Char"/>
    <w:basedOn w:val="DefaultParagraphFont"/>
    <w:link w:val="FootnoteText"/>
    <w:rsid w:val="00546E14"/>
    <w:rPr>
      <w:szCs w:val="24"/>
      <w:lang w:val="en-GB"/>
    </w:rPr>
  </w:style>
  <w:style w:type="character" w:styleId="FootnoteReference">
    <w:name w:val="footnote reference"/>
    <w:basedOn w:val="DefaultParagraphFont"/>
    <w:rsid w:val="0030199A"/>
    <w:rPr>
      <w:vertAlign w:val="superscript"/>
    </w:rPr>
  </w:style>
  <w:style w:type="paragraph" w:customStyle="1" w:styleId="Default">
    <w:name w:val="Default"/>
    <w:rsid w:val="00D37330"/>
    <w:pPr>
      <w:widowControl w:val="0"/>
      <w:autoSpaceDE w:val="0"/>
      <w:autoSpaceDN w:val="0"/>
      <w:adjustRightInd w:val="0"/>
    </w:pPr>
    <w:rPr>
      <w:rFonts w:ascii="Code 2000" w:hAnsi="Code 2000" w:cs="Code 2000"/>
      <w:color w:val="000000"/>
      <w:sz w:val="24"/>
      <w:szCs w:val="24"/>
    </w:rPr>
  </w:style>
  <w:style w:type="paragraph" w:styleId="ListParagraph">
    <w:name w:val="List Paragraph"/>
    <w:basedOn w:val="Normal"/>
    <w:uiPriority w:val="34"/>
    <w:qFormat/>
    <w:rsid w:val="008517DC"/>
    <w:pPr>
      <w:ind w:left="720"/>
      <w:contextualSpacing/>
    </w:pPr>
  </w:style>
  <w:style w:type="paragraph" w:styleId="BlockText">
    <w:name w:val="Block Text"/>
    <w:basedOn w:val="Normal"/>
    <w:rsid w:val="00AB1899"/>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jstor.org/stable/10.2307/4106701" TargetMode="Externa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20%20%20:private:var:folders:D5:D5F-A63uGnekR+VhycG+MU+++TI:-Tmp-:TC028063299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A854390-5A2C-4F34-AFFB-D81E4E9973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TC028063299991</Template>
  <TotalTime>475</TotalTime>
  <Pages>8</Pages>
  <Words>3312</Words>
  <Characters>18879</Characters>
  <Application>Microsoft Macintosh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paper in MLA style</dc:title>
  <dc:creator>D. Morgans User</dc:creator>
  <cp:keywords/>
  <cp:lastModifiedBy>D. Morgans User</cp:lastModifiedBy>
  <cp:revision>4</cp:revision>
  <cp:lastPrinted>2001-07-05T23:01:00Z</cp:lastPrinted>
  <dcterms:created xsi:type="dcterms:W3CDTF">2012-09-18T12:20:00Z</dcterms:created>
  <dcterms:modified xsi:type="dcterms:W3CDTF">2012-10-12T13:00:00Z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TC010183761033</vt:lpwstr>
  </property>
</Properties>
</file>