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13CBC" w:rsidRPr="00D13CBC" w:rsidRDefault="00D13CBC" w:rsidP="00D13CBC">
      <w:pPr>
        <w:spacing w:after="0" w:line="360" w:lineRule="auto"/>
        <w:rPr>
          <w:rFonts w:ascii="Arial" w:hAnsi="Arial" w:cs="Arial"/>
          <w:b/>
          <w:bCs/>
          <w:color w:val="000000" w:themeColor="text1"/>
        </w:rPr>
      </w:pPr>
      <w:r w:rsidRPr="00D13CBC">
        <w:rPr>
          <w:rFonts w:ascii="Arial" w:hAnsi="Arial" w:cs="Arial"/>
          <w:b/>
          <w:bCs/>
          <w:color w:val="000000" w:themeColor="text1"/>
        </w:rPr>
        <w:t>Running Head: Problem Solving and Decision Making</w:t>
      </w: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D13CBC" w:rsidRPr="00D13CBC" w:rsidRDefault="00D13CBC" w:rsidP="00D13CBC">
      <w:pPr>
        <w:spacing w:after="0" w:line="360" w:lineRule="auto"/>
        <w:rPr>
          <w:rFonts w:ascii="Arial" w:hAnsi="Arial" w:cs="Arial"/>
          <w:b/>
          <w:bCs/>
          <w:color w:val="000000" w:themeColor="text1"/>
        </w:rPr>
      </w:pPr>
    </w:p>
    <w:p w:rsidR="00064432" w:rsidRPr="00064432" w:rsidRDefault="00D13CBC" w:rsidP="00064432">
      <w:pPr>
        <w:spacing w:after="0" w:line="360" w:lineRule="auto"/>
        <w:jc w:val="center"/>
        <w:rPr>
          <w:rFonts w:ascii="Arial" w:hAnsi="Arial" w:cs="Arial"/>
          <w:b/>
          <w:bCs/>
          <w:color w:val="000000" w:themeColor="text1"/>
        </w:rPr>
      </w:pPr>
      <w:r w:rsidRPr="00D13CBC">
        <w:rPr>
          <w:rFonts w:ascii="Arial" w:hAnsi="Arial" w:cs="Arial"/>
          <w:b/>
          <w:bCs/>
          <w:color w:val="000000" w:themeColor="text1"/>
        </w:rPr>
        <w:t>[Name</w:t>
      </w:r>
      <w:r w:rsidR="00064432">
        <w:rPr>
          <w:rFonts w:ascii="Arial" w:hAnsi="Arial" w:cs="Arial"/>
          <w:b/>
          <w:bCs/>
          <w:color w:val="000000" w:themeColor="text1"/>
        </w:rPr>
        <w:t xml:space="preserve">: </w:t>
      </w:r>
      <w:r w:rsidR="00064432" w:rsidRPr="00064432">
        <w:rPr>
          <w:rFonts w:ascii="Arial" w:hAnsi="Arial" w:cs="Arial"/>
          <w:b/>
          <w:bCs/>
          <w:color w:val="000000" w:themeColor="text1"/>
        </w:rPr>
        <w:t xml:space="preserve">Md Mahbub </w:t>
      </w:r>
      <w:proofErr w:type="spellStart"/>
      <w:r w:rsidR="00064432" w:rsidRPr="00064432">
        <w:rPr>
          <w:rFonts w:ascii="Arial" w:hAnsi="Arial" w:cs="Arial"/>
          <w:b/>
          <w:bCs/>
          <w:color w:val="000000" w:themeColor="text1"/>
        </w:rPr>
        <w:t>Alom</w:t>
      </w:r>
      <w:proofErr w:type="spellEnd"/>
      <w:r w:rsidR="00064432">
        <w:rPr>
          <w:rFonts w:ascii="Arial" w:hAnsi="Arial" w:cs="Arial"/>
          <w:b/>
          <w:bCs/>
          <w:color w:val="000000" w:themeColor="text1"/>
        </w:rPr>
        <w:t>/</w:t>
      </w:r>
      <w:r w:rsidR="00064432" w:rsidRPr="00064432">
        <w:rPr>
          <w:rFonts w:ascii="Arial" w:hAnsi="Arial" w:cs="Arial"/>
          <w:b/>
          <w:bCs/>
          <w:color w:val="000000" w:themeColor="text1"/>
        </w:rPr>
        <w:t xml:space="preserve"> </w:t>
      </w:r>
      <w:r w:rsidR="00064432">
        <w:rPr>
          <w:rFonts w:ascii="Arial" w:hAnsi="Arial" w:cs="Arial"/>
          <w:b/>
          <w:bCs/>
          <w:color w:val="000000" w:themeColor="text1"/>
        </w:rPr>
        <w:t>2</w:t>
      </w:r>
      <w:r w:rsidR="00064432" w:rsidRPr="00064432">
        <w:rPr>
          <w:rFonts w:ascii="Arial" w:hAnsi="Arial" w:cs="Arial"/>
          <w:b/>
          <w:bCs/>
          <w:color w:val="000000" w:themeColor="text1"/>
        </w:rPr>
        <w:t>121734</w:t>
      </w:r>
    </w:p>
    <w:p w:rsidR="00D13CBC" w:rsidRPr="00D13CBC" w:rsidRDefault="00064432" w:rsidP="00064432">
      <w:pPr>
        <w:spacing w:after="0" w:line="360" w:lineRule="auto"/>
        <w:jc w:val="center"/>
        <w:rPr>
          <w:rFonts w:ascii="Arial" w:hAnsi="Arial" w:cs="Arial"/>
          <w:b/>
          <w:bCs/>
          <w:color w:val="000000" w:themeColor="text1"/>
        </w:rPr>
      </w:pPr>
      <w:r>
        <w:rPr>
          <w:rFonts w:ascii="Arial" w:hAnsi="Arial" w:cs="Arial"/>
          <w:b/>
          <w:bCs/>
          <w:color w:val="000000" w:themeColor="text1"/>
        </w:rPr>
        <w:t>[</w:t>
      </w:r>
      <w:r w:rsidRPr="00064432">
        <w:rPr>
          <w:rFonts w:ascii="Arial" w:hAnsi="Arial" w:cs="Arial"/>
          <w:b/>
          <w:bCs/>
          <w:color w:val="000000" w:themeColor="text1"/>
        </w:rPr>
        <w:t>Lecturer Name: Abdi Rahman</w:t>
      </w:r>
      <w:r w:rsidR="00D13CBC" w:rsidRPr="00D13CBC">
        <w:rPr>
          <w:rFonts w:ascii="Arial" w:hAnsi="Arial" w:cs="Arial"/>
          <w:b/>
          <w:bCs/>
          <w:color w:val="000000" w:themeColor="text1"/>
        </w:rPr>
        <w:t>]</w:t>
      </w:r>
    </w:p>
    <w:p w:rsidR="00D13CBC" w:rsidRPr="00D13CBC" w:rsidRDefault="00D13CBC" w:rsidP="00D13CBC">
      <w:pPr>
        <w:spacing w:after="0" w:line="360" w:lineRule="auto"/>
        <w:jc w:val="center"/>
        <w:rPr>
          <w:rFonts w:ascii="Arial" w:hAnsi="Arial" w:cs="Arial"/>
          <w:b/>
          <w:bCs/>
          <w:color w:val="000000" w:themeColor="text1"/>
        </w:rPr>
      </w:pPr>
      <w:r w:rsidRPr="00D13CBC">
        <w:rPr>
          <w:rFonts w:ascii="Arial" w:hAnsi="Arial" w:cs="Arial"/>
          <w:b/>
          <w:bCs/>
          <w:color w:val="000000" w:themeColor="text1"/>
        </w:rPr>
        <w:t>[</w:t>
      </w:r>
      <w:r w:rsidR="00064432">
        <w:rPr>
          <w:rFonts w:ascii="Arial" w:hAnsi="Arial" w:cs="Arial"/>
          <w:b/>
          <w:bCs/>
          <w:color w:val="000000" w:themeColor="text1"/>
        </w:rPr>
        <w:t>Module Title: BMSW4004</w:t>
      </w:r>
      <w:r w:rsidRPr="00D13CBC">
        <w:rPr>
          <w:rFonts w:ascii="Arial" w:hAnsi="Arial" w:cs="Arial"/>
          <w:b/>
          <w:bCs/>
          <w:color w:val="000000" w:themeColor="text1"/>
        </w:rPr>
        <w:t>]</w:t>
      </w:r>
    </w:p>
    <w:p w:rsidR="00D13CBC" w:rsidRPr="00D13CBC" w:rsidRDefault="00D13CBC" w:rsidP="00D13CBC">
      <w:pPr>
        <w:spacing w:after="0" w:line="360" w:lineRule="auto"/>
        <w:jc w:val="center"/>
        <w:rPr>
          <w:rFonts w:ascii="Arial" w:hAnsi="Arial" w:cs="Arial"/>
          <w:b/>
          <w:i/>
          <w:color w:val="000000" w:themeColor="text1"/>
        </w:rPr>
      </w:pPr>
      <w:r w:rsidRPr="00D13CBC">
        <w:rPr>
          <w:rFonts w:ascii="Arial" w:hAnsi="Arial" w:cs="Arial"/>
          <w:color w:val="000000" w:themeColor="text1"/>
        </w:rPr>
        <w:br w:type="page"/>
      </w:r>
    </w:p>
    <w:sdt>
      <w:sdtPr>
        <w:rPr>
          <w:rFonts w:ascii="Arial" w:eastAsiaTheme="minorHAnsi" w:hAnsi="Arial" w:cs="Arial"/>
          <w:b w:val="0"/>
          <w:bCs w:val="0"/>
          <w:color w:val="000000" w:themeColor="text1"/>
          <w:sz w:val="22"/>
          <w:szCs w:val="22"/>
          <w:lang w:eastAsia="en-US"/>
        </w:rPr>
        <w:id w:val="738907633"/>
        <w:docPartObj>
          <w:docPartGallery w:val="Table of Contents"/>
          <w:docPartUnique/>
        </w:docPartObj>
      </w:sdtPr>
      <w:sdtEndPr>
        <w:rPr>
          <w:noProof/>
        </w:rPr>
      </w:sdtEndPr>
      <w:sdtContent>
        <w:p w:rsidR="00D13CBC" w:rsidRPr="00D13CBC" w:rsidRDefault="00D13CBC" w:rsidP="00D13CBC">
          <w:pPr>
            <w:pStyle w:val="TOCHeading"/>
            <w:spacing w:before="0" w:line="360" w:lineRule="auto"/>
            <w:jc w:val="center"/>
            <w:rPr>
              <w:rFonts w:ascii="Arial" w:hAnsi="Arial" w:cs="Arial"/>
              <w:color w:val="000000" w:themeColor="text1"/>
              <w:sz w:val="22"/>
              <w:szCs w:val="22"/>
            </w:rPr>
          </w:pPr>
          <w:r w:rsidRPr="00D13CBC">
            <w:rPr>
              <w:rFonts w:ascii="Arial" w:hAnsi="Arial" w:cs="Arial"/>
              <w:color w:val="000000" w:themeColor="text1"/>
              <w:sz w:val="22"/>
              <w:szCs w:val="22"/>
            </w:rPr>
            <w:t>Table of Contents</w:t>
          </w:r>
        </w:p>
        <w:p w:rsidR="00D13CBC" w:rsidRPr="00D13CBC" w:rsidRDefault="00D13CBC" w:rsidP="00D13CBC">
          <w:pPr>
            <w:spacing w:after="0" w:line="360" w:lineRule="auto"/>
            <w:rPr>
              <w:rFonts w:ascii="Arial" w:hAnsi="Arial" w:cs="Arial"/>
              <w:color w:val="000000" w:themeColor="text1"/>
              <w:lang w:eastAsia="ja-JP"/>
            </w:rPr>
          </w:pPr>
        </w:p>
        <w:p w:rsidR="00D13CBC" w:rsidRPr="00D13CBC" w:rsidRDefault="00D13CBC" w:rsidP="00D13CBC">
          <w:pPr>
            <w:pStyle w:val="TOC1"/>
            <w:tabs>
              <w:tab w:val="right" w:leader="dot" w:pos="9350"/>
            </w:tabs>
            <w:spacing w:after="0" w:line="360" w:lineRule="auto"/>
            <w:rPr>
              <w:rFonts w:ascii="Arial" w:hAnsi="Arial" w:cs="Arial"/>
              <w:noProof/>
              <w:color w:val="000000" w:themeColor="text1"/>
            </w:rPr>
          </w:pPr>
          <w:r w:rsidRPr="00D13CBC">
            <w:rPr>
              <w:rFonts w:ascii="Arial" w:hAnsi="Arial" w:cs="Arial"/>
              <w:color w:val="000000" w:themeColor="text1"/>
            </w:rPr>
            <w:fldChar w:fldCharType="begin"/>
          </w:r>
          <w:r w:rsidRPr="00D13CBC">
            <w:rPr>
              <w:rFonts w:ascii="Arial" w:hAnsi="Arial" w:cs="Arial"/>
              <w:color w:val="000000" w:themeColor="text1"/>
            </w:rPr>
            <w:instrText xml:space="preserve"> TOC \o "1-3" \h \z \u </w:instrText>
          </w:r>
          <w:r w:rsidRPr="00D13CBC">
            <w:rPr>
              <w:rFonts w:ascii="Arial" w:hAnsi="Arial" w:cs="Arial"/>
              <w:color w:val="000000" w:themeColor="text1"/>
            </w:rPr>
            <w:fldChar w:fldCharType="separate"/>
          </w:r>
          <w:hyperlink w:anchor="_Toc109981710" w:history="1">
            <w:r w:rsidRPr="00D13CBC">
              <w:rPr>
                <w:rStyle w:val="Hyperlink"/>
                <w:rFonts w:ascii="Arial" w:hAnsi="Arial" w:cs="Arial"/>
                <w:noProof/>
                <w:color w:val="000000" w:themeColor="text1"/>
              </w:rPr>
              <w:t>Introduction</w:t>
            </w:r>
            <w:r w:rsidRPr="00D13CBC">
              <w:rPr>
                <w:rFonts w:ascii="Arial" w:hAnsi="Arial" w:cs="Arial"/>
                <w:noProof/>
                <w:webHidden/>
                <w:color w:val="000000" w:themeColor="text1"/>
              </w:rPr>
              <w:tab/>
            </w:r>
            <w:r w:rsidRPr="00D13CBC">
              <w:rPr>
                <w:rFonts w:ascii="Arial" w:hAnsi="Arial" w:cs="Arial"/>
                <w:noProof/>
                <w:webHidden/>
                <w:color w:val="000000" w:themeColor="text1"/>
              </w:rPr>
              <w:fldChar w:fldCharType="begin"/>
            </w:r>
            <w:r w:rsidRPr="00D13CBC">
              <w:rPr>
                <w:rFonts w:ascii="Arial" w:hAnsi="Arial" w:cs="Arial"/>
                <w:noProof/>
                <w:webHidden/>
                <w:color w:val="000000" w:themeColor="text1"/>
              </w:rPr>
              <w:instrText xml:space="preserve"> PAGEREF _Toc109981710 \h </w:instrText>
            </w:r>
            <w:r w:rsidRPr="00D13CBC">
              <w:rPr>
                <w:rFonts w:ascii="Arial" w:hAnsi="Arial" w:cs="Arial"/>
                <w:noProof/>
                <w:webHidden/>
                <w:color w:val="000000" w:themeColor="text1"/>
              </w:rPr>
            </w:r>
            <w:r w:rsidRPr="00D13CBC">
              <w:rPr>
                <w:rFonts w:ascii="Arial" w:hAnsi="Arial" w:cs="Arial"/>
                <w:noProof/>
                <w:webHidden/>
                <w:color w:val="000000" w:themeColor="text1"/>
              </w:rPr>
              <w:fldChar w:fldCharType="separate"/>
            </w:r>
            <w:r w:rsidRPr="00D13CBC">
              <w:rPr>
                <w:rFonts w:ascii="Arial" w:hAnsi="Arial" w:cs="Arial"/>
                <w:noProof/>
                <w:webHidden/>
                <w:color w:val="000000" w:themeColor="text1"/>
              </w:rPr>
              <w:t>3</w:t>
            </w:r>
            <w:r w:rsidRPr="00D13CBC">
              <w:rPr>
                <w:rFonts w:ascii="Arial" w:hAnsi="Arial" w:cs="Arial"/>
                <w:noProof/>
                <w:webHidden/>
                <w:color w:val="000000" w:themeColor="text1"/>
              </w:rPr>
              <w:fldChar w:fldCharType="end"/>
            </w:r>
          </w:hyperlink>
        </w:p>
        <w:p w:rsidR="00D13CBC" w:rsidRPr="00D13CBC" w:rsidRDefault="00B12586" w:rsidP="00D13CBC">
          <w:pPr>
            <w:pStyle w:val="TOC1"/>
            <w:tabs>
              <w:tab w:val="right" w:leader="dot" w:pos="9350"/>
            </w:tabs>
            <w:spacing w:after="0" w:line="360" w:lineRule="auto"/>
            <w:rPr>
              <w:rFonts w:ascii="Arial" w:hAnsi="Arial" w:cs="Arial"/>
              <w:noProof/>
              <w:color w:val="000000" w:themeColor="text1"/>
            </w:rPr>
          </w:pPr>
          <w:hyperlink w:anchor="_Toc109981711" w:history="1">
            <w:r w:rsidR="00D13CBC" w:rsidRPr="00D13CBC">
              <w:rPr>
                <w:rStyle w:val="Hyperlink"/>
                <w:rFonts w:ascii="Arial" w:hAnsi="Arial" w:cs="Arial"/>
                <w:noProof/>
                <w:color w:val="000000" w:themeColor="text1"/>
              </w:rPr>
              <w:t>Nature of Shortage of Staff</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_Toc109981711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3</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1"/>
            <w:tabs>
              <w:tab w:val="right" w:leader="dot" w:pos="9350"/>
            </w:tabs>
            <w:spacing w:after="0" w:line="360" w:lineRule="auto"/>
            <w:rPr>
              <w:rFonts w:ascii="Arial" w:hAnsi="Arial" w:cs="Arial"/>
              <w:noProof/>
              <w:color w:val="000000" w:themeColor="text1"/>
            </w:rPr>
          </w:pPr>
          <w:hyperlink w:anchor="_Toc109981712" w:history="1">
            <w:r w:rsidR="00D13CBC" w:rsidRPr="00D13CBC">
              <w:rPr>
                <w:rStyle w:val="Hyperlink"/>
                <w:rFonts w:ascii="Arial" w:hAnsi="Arial" w:cs="Arial"/>
                <w:noProof/>
                <w:color w:val="000000" w:themeColor="text1"/>
              </w:rPr>
              <w:t>Impact of Staff Shortage</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_Toc109981712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3</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1"/>
            <w:tabs>
              <w:tab w:val="right" w:leader="dot" w:pos="9350"/>
            </w:tabs>
            <w:spacing w:after="0" w:line="360" w:lineRule="auto"/>
            <w:rPr>
              <w:rFonts w:ascii="Arial" w:hAnsi="Arial" w:cs="Arial"/>
              <w:noProof/>
              <w:color w:val="000000" w:themeColor="text1"/>
            </w:rPr>
          </w:pPr>
          <w:hyperlink w:anchor="_Toc109981713" w:history="1">
            <w:r w:rsidR="00D13CBC" w:rsidRPr="00D13CBC">
              <w:rPr>
                <w:rStyle w:val="Hyperlink"/>
                <w:rFonts w:ascii="Arial" w:hAnsi="Arial" w:cs="Arial"/>
                <w:noProof/>
                <w:color w:val="000000" w:themeColor="text1"/>
              </w:rPr>
              <w:t>PESTLE Analysis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_Toc109981713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4</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14" w:history="1">
            <w:r w:rsidR="00D13CBC" w:rsidRPr="00D13CBC">
              <w:rPr>
                <w:rStyle w:val="Hyperlink"/>
                <w:rFonts w:ascii="Arial" w:hAnsi="Arial" w:cs="Arial"/>
                <w:noProof/>
                <w:color w:val="000000" w:themeColor="text1"/>
              </w:rPr>
              <w:t>Political Factors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_Toc109981714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4</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15" w:history="1">
            <w:r w:rsidR="00D13CBC" w:rsidRPr="00D13CBC">
              <w:rPr>
                <w:rStyle w:val="Hyperlink"/>
                <w:rFonts w:ascii="Arial" w:hAnsi="Arial" w:cs="Arial"/>
                <w:noProof/>
                <w:color w:val="000000" w:themeColor="text1"/>
              </w:rPr>
              <w:t>Terror of Terrorist Attacks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_Toc109981715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4</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16" w:history="1">
            <w:r w:rsidR="00D13CBC" w:rsidRPr="00D13CBC">
              <w:rPr>
                <w:rStyle w:val="Hyperlink"/>
                <w:rFonts w:ascii="Arial" w:hAnsi="Arial" w:cs="Arial"/>
                <w:noProof/>
                <w:color w:val="000000" w:themeColor="text1"/>
              </w:rPr>
              <w:t>Government Budget Size</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_Toc109981716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4</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17" w:history="1">
            <w:r w:rsidR="00D13CBC" w:rsidRPr="00D13CBC">
              <w:rPr>
                <w:rStyle w:val="Hyperlink"/>
                <w:rFonts w:ascii="Arial" w:hAnsi="Arial" w:cs="Arial"/>
                <w:noProof/>
                <w:color w:val="000000" w:themeColor="text1"/>
              </w:rPr>
              <w:t>Economic Factors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_Toc109981717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4</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18" w:history="1">
            <w:r w:rsidR="00D13CBC" w:rsidRPr="00D13CBC">
              <w:rPr>
                <w:rStyle w:val="Hyperlink"/>
                <w:rFonts w:ascii="Arial" w:hAnsi="Arial" w:cs="Arial"/>
                <w:noProof/>
                <w:color w:val="000000" w:themeColor="text1"/>
              </w:rPr>
              <w:t>Customer Nonrefundable Income</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_Toc109981718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4</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19" w:history="1">
            <w:r w:rsidR="00D13CBC" w:rsidRPr="00D13CBC">
              <w:rPr>
                <w:rStyle w:val="Hyperlink"/>
                <w:rFonts w:ascii="Arial" w:hAnsi="Arial" w:cs="Arial"/>
                <w:noProof/>
                <w:color w:val="000000" w:themeColor="text1"/>
              </w:rPr>
              <w:t>Economic Growth Rate and GDP Trend</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_Toc109981719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20" w:history="1">
            <w:r w:rsidR="00D13CBC" w:rsidRPr="00D13CBC">
              <w:rPr>
                <w:rStyle w:val="Hyperlink"/>
                <w:rFonts w:ascii="Arial" w:hAnsi="Arial" w:cs="Arial"/>
                <w:noProof/>
                <w:color w:val="000000" w:themeColor="text1"/>
              </w:rPr>
              <w:t>Social Factors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_Toc109981720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21" w:history="1">
            <w:r w:rsidR="00D13CBC" w:rsidRPr="00D13CBC">
              <w:rPr>
                <w:rStyle w:val="Hyperlink"/>
                <w:rFonts w:ascii="Arial" w:hAnsi="Arial" w:cs="Arial"/>
                <w:noProof/>
                <w:color w:val="000000" w:themeColor="text1"/>
              </w:rPr>
              <w:t>Societal Hierarchy and Norms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_Toc109981721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22" w:history="1">
            <w:r w:rsidR="00D13CBC" w:rsidRPr="00D13CBC">
              <w:rPr>
                <w:rStyle w:val="Hyperlink"/>
                <w:rFonts w:ascii="Arial" w:hAnsi="Arial" w:cs="Arial"/>
                <w:noProof/>
                <w:color w:val="000000" w:themeColor="text1"/>
              </w:rPr>
              <w:t>Social Concerns` Level and Awareness in Community</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_Toc109981722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23" w:history="1">
            <w:r w:rsidR="00D13CBC" w:rsidRPr="00D13CBC">
              <w:rPr>
                <w:rStyle w:val="Hyperlink"/>
                <w:rFonts w:ascii="Arial" w:hAnsi="Arial" w:cs="Arial"/>
                <w:noProof/>
                <w:color w:val="000000" w:themeColor="text1"/>
              </w:rPr>
              <w:t>Technological Factors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_Toc109981723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24" w:history="1">
            <w:r w:rsidR="00D13CBC" w:rsidRPr="00D13CBC">
              <w:rPr>
                <w:rStyle w:val="Hyperlink"/>
                <w:rFonts w:ascii="Arial" w:hAnsi="Arial" w:cs="Arial"/>
                <w:noProof/>
                <w:color w:val="000000" w:themeColor="text1"/>
              </w:rPr>
              <w:t>Digital Drive and Transparency</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_Toc109981724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25" w:history="1">
            <w:r w:rsidR="00D13CBC" w:rsidRPr="00D13CBC">
              <w:rPr>
                <w:rStyle w:val="Hyperlink"/>
                <w:rFonts w:ascii="Arial" w:hAnsi="Arial" w:cs="Arial"/>
                <w:noProof/>
                <w:color w:val="000000" w:themeColor="text1"/>
              </w:rPr>
              <w:t>Supply Chain Partners` Empowerment</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_Toc109981725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26" w:history="1">
            <w:r w:rsidR="00D13CBC" w:rsidRPr="00D13CBC">
              <w:rPr>
                <w:rStyle w:val="Hyperlink"/>
                <w:rFonts w:ascii="Arial" w:hAnsi="Arial" w:cs="Arial"/>
                <w:noProof/>
                <w:color w:val="000000" w:themeColor="text1"/>
              </w:rPr>
              <w:t>Environmental Factors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_Toc109981726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5</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27" w:history="1">
            <w:r w:rsidR="00D13CBC" w:rsidRPr="00D13CBC">
              <w:rPr>
                <w:rStyle w:val="Hyperlink"/>
                <w:rFonts w:ascii="Arial" w:hAnsi="Arial" w:cs="Arial"/>
                <w:noProof/>
                <w:color w:val="000000" w:themeColor="text1"/>
              </w:rPr>
              <w:t>Corporate Culture of Social Liabilities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_Toc109981727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6</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28" w:history="1">
            <w:r w:rsidR="00D13CBC" w:rsidRPr="00D13CBC">
              <w:rPr>
                <w:rStyle w:val="Hyperlink"/>
                <w:rFonts w:ascii="Arial" w:hAnsi="Arial" w:cs="Arial"/>
                <w:noProof/>
                <w:color w:val="000000" w:themeColor="text1"/>
              </w:rPr>
              <w:t>Legal Factors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_Toc109981728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6</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29" w:history="1">
            <w:r w:rsidR="00D13CBC" w:rsidRPr="00D13CBC">
              <w:rPr>
                <w:rStyle w:val="Hyperlink"/>
                <w:rFonts w:ascii="Arial" w:hAnsi="Arial" w:cs="Arial"/>
                <w:noProof/>
                <w:color w:val="000000" w:themeColor="text1"/>
              </w:rPr>
              <w:t>Laws for Patients Protection</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_Toc109981729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6</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3"/>
            <w:tabs>
              <w:tab w:val="right" w:leader="dot" w:pos="9350"/>
            </w:tabs>
            <w:spacing w:after="0" w:line="360" w:lineRule="auto"/>
            <w:rPr>
              <w:rFonts w:ascii="Arial" w:hAnsi="Arial" w:cs="Arial"/>
              <w:noProof/>
              <w:color w:val="000000" w:themeColor="text1"/>
            </w:rPr>
          </w:pPr>
          <w:hyperlink w:anchor="_Toc109981730" w:history="1">
            <w:r w:rsidR="00D13CBC" w:rsidRPr="00D13CBC">
              <w:rPr>
                <w:rStyle w:val="Hyperlink"/>
                <w:rFonts w:ascii="Arial" w:hAnsi="Arial" w:cs="Arial"/>
                <w:noProof/>
                <w:color w:val="000000" w:themeColor="text1"/>
              </w:rPr>
              <w:t>Laws for Protecting Data</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_Toc109981730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6</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1"/>
            <w:tabs>
              <w:tab w:val="right" w:leader="dot" w:pos="9350"/>
            </w:tabs>
            <w:spacing w:after="0" w:line="360" w:lineRule="auto"/>
            <w:rPr>
              <w:rFonts w:ascii="Arial" w:hAnsi="Arial" w:cs="Arial"/>
              <w:noProof/>
              <w:color w:val="000000" w:themeColor="text1"/>
            </w:rPr>
          </w:pPr>
          <w:hyperlink w:anchor="_Toc109981731" w:history="1">
            <w:r w:rsidR="00D13CBC" w:rsidRPr="00D13CBC">
              <w:rPr>
                <w:rStyle w:val="Hyperlink"/>
                <w:rFonts w:ascii="Arial" w:hAnsi="Arial" w:cs="Arial"/>
                <w:noProof/>
                <w:color w:val="000000" w:themeColor="text1"/>
              </w:rPr>
              <w:t>Cause and Effect Analysis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_Toc109981731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6</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32" w:history="1">
            <w:r w:rsidR="00D13CBC" w:rsidRPr="00D13CBC">
              <w:rPr>
                <w:rStyle w:val="Hyperlink"/>
                <w:rFonts w:ascii="Arial" w:hAnsi="Arial" w:cs="Arial"/>
                <w:noProof/>
                <w:color w:val="000000" w:themeColor="text1"/>
              </w:rPr>
              <w:t>Fish Bone Diagram</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_Toc109981732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6</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1"/>
            <w:tabs>
              <w:tab w:val="right" w:leader="dot" w:pos="9350"/>
            </w:tabs>
            <w:spacing w:after="0" w:line="360" w:lineRule="auto"/>
            <w:rPr>
              <w:rFonts w:ascii="Arial" w:hAnsi="Arial" w:cs="Arial"/>
              <w:noProof/>
              <w:color w:val="000000" w:themeColor="text1"/>
            </w:rPr>
          </w:pPr>
          <w:hyperlink w:anchor="_Toc109981733" w:history="1">
            <w:r w:rsidR="00D13CBC" w:rsidRPr="00D13CBC">
              <w:rPr>
                <w:rStyle w:val="Hyperlink"/>
                <w:rFonts w:ascii="Arial" w:hAnsi="Arial" w:cs="Arial"/>
                <w:noProof/>
                <w:color w:val="000000" w:themeColor="text1"/>
              </w:rPr>
              <w:t>Solutions to Overcome Shortage of Staff</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_Toc109981733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7</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34" w:history="1">
            <w:r w:rsidR="00D13CBC" w:rsidRPr="00D13CBC">
              <w:rPr>
                <w:rStyle w:val="Hyperlink"/>
                <w:rFonts w:ascii="Arial" w:hAnsi="Arial" w:cs="Arial"/>
                <w:noProof/>
                <w:color w:val="000000" w:themeColor="text1"/>
              </w:rPr>
              <w:t>Facilitates Scheduling Suppleness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_Toc109981734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7</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35" w:history="1">
            <w:r w:rsidR="00D13CBC" w:rsidRPr="00D13CBC">
              <w:rPr>
                <w:rStyle w:val="Hyperlink"/>
                <w:rFonts w:ascii="Arial" w:hAnsi="Arial" w:cs="Arial"/>
                <w:noProof/>
                <w:color w:val="000000" w:themeColor="text1"/>
              </w:rPr>
              <w:t>Endorse Career Development</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_Toc109981735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7</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36" w:history="1">
            <w:r w:rsidR="00D13CBC" w:rsidRPr="00D13CBC">
              <w:rPr>
                <w:rStyle w:val="Hyperlink"/>
                <w:rFonts w:ascii="Arial" w:hAnsi="Arial" w:cs="Arial"/>
                <w:noProof/>
                <w:color w:val="000000" w:themeColor="text1"/>
              </w:rPr>
              <w:t>Hospitals Should Listen to the Voices of Nurses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_Toc109981736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7</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37" w:history="1">
            <w:r w:rsidR="00D13CBC" w:rsidRPr="00D13CBC">
              <w:rPr>
                <w:rStyle w:val="Hyperlink"/>
                <w:rFonts w:ascii="Arial" w:hAnsi="Arial" w:cs="Arial"/>
                <w:noProof/>
                <w:color w:val="000000" w:themeColor="text1"/>
              </w:rPr>
              <w:t>Cross Training</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_Toc109981737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7</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2"/>
            <w:tabs>
              <w:tab w:val="right" w:leader="dot" w:pos="9350"/>
            </w:tabs>
            <w:spacing w:after="0" w:line="360" w:lineRule="auto"/>
            <w:rPr>
              <w:rFonts w:ascii="Arial" w:hAnsi="Arial" w:cs="Arial"/>
              <w:noProof/>
              <w:color w:val="000000" w:themeColor="text1"/>
            </w:rPr>
          </w:pPr>
          <w:hyperlink w:anchor="_Toc109981738" w:history="1">
            <w:r w:rsidR="00D13CBC" w:rsidRPr="00D13CBC">
              <w:rPr>
                <w:rStyle w:val="Hyperlink"/>
                <w:rFonts w:ascii="Arial" w:hAnsi="Arial" w:cs="Arial"/>
                <w:noProof/>
                <w:color w:val="000000" w:themeColor="text1"/>
              </w:rPr>
              <w:t>Solution to Implement</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_Toc109981738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7</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1"/>
            <w:tabs>
              <w:tab w:val="right" w:leader="dot" w:pos="9350"/>
            </w:tabs>
            <w:spacing w:after="0" w:line="360" w:lineRule="auto"/>
            <w:rPr>
              <w:rFonts w:ascii="Arial" w:hAnsi="Arial" w:cs="Arial"/>
              <w:noProof/>
              <w:color w:val="000000" w:themeColor="text1"/>
            </w:rPr>
          </w:pPr>
          <w:hyperlink w:anchor="_Toc109981739" w:history="1">
            <w:r w:rsidR="00D13CBC" w:rsidRPr="00D13CBC">
              <w:rPr>
                <w:rStyle w:val="Hyperlink"/>
                <w:rFonts w:ascii="Arial" w:hAnsi="Arial" w:cs="Arial"/>
                <w:noProof/>
                <w:color w:val="000000" w:themeColor="text1"/>
              </w:rPr>
              <w:t>Conclusion</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_Toc109981739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8</w:t>
            </w:r>
            <w:r w:rsidR="00D13CBC" w:rsidRPr="00D13CBC">
              <w:rPr>
                <w:rFonts w:ascii="Arial" w:hAnsi="Arial" w:cs="Arial"/>
                <w:noProof/>
                <w:webHidden/>
                <w:color w:val="000000" w:themeColor="text1"/>
              </w:rPr>
              <w:fldChar w:fldCharType="end"/>
            </w:r>
          </w:hyperlink>
        </w:p>
        <w:p w:rsidR="00D13CBC" w:rsidRPr="00D13CBC" w:rsidRDefault="00B12586" w:rsidP="00D13CBC">
          <w:pPr>
            <w:pStyle w:val="TOC1"/>
            <w:tabs>
              <w:tab w:val="right" w:leader="dot" w:pos="9350"/>
            </w:tabs>
            <w:spacing w:after="0" w:line="360" w:lineRule="auto"/>
            <w:rPr>
              <w:rFonts w:ascii="Arial" w:hAnsi="Arial" w:cs="Arial"/>
              <w:noProof/>
              <w:color w:val="000000" w:themeColor="text1"/>
            </w:rPr>
          </w:pPr>
          <w:hyperlink w:anchor="_Toc109981740" w:history="1">
            <w:r w:rsidR="00D13CBC" w:rsidRPr="00D13CBC">
              <w:rPr>
                <w:rStyle w:val="Hyperlink"/>
                <w:rFonts w:ascii="Arial" w:hAnsi="Arial" w:cs="Arial"/>
                <w:noProof/>
                <w:color w:val="000000" w:themeColor="text1"/>
              </w:rPr>
              <w:t>References</w:t>
            </w:r>
            <w:r w:rsidR="00D13CBC" w:rsidRPr="00D13CBC">
              <w:rPr>
                <w:rFonts w:ascii="Arial" w:hAnsi="Arial" w:cs="Arial"/>
                <w:noProof/>
                <w:webHidden/>
                <w:color w:val="000000" w:themeColor="text1"/>
              </w:rPr>
              <w:tab/>
            </w:r>
            <w:r w:rsidR="00D13CBC" w:rsidRPr="00D13CBC">
              <w:rPr>
                <w:rFonts w:ascii="Arial" w:hAnsi="Arial" w:cs="Arial"/>
                <w:noProof/>
                <w:webHidden/>
                <w:color w:val="000000" w:themeColor="text1"/>
              </w:rPr>
              <w:fldChar w:fldCharType="begin"/>
            </w:r>
            <w:r w:rsidR="00D13CBC" w:rsidRPr="00D13CBC">
              <w:rPr>
                <w:rFonts w:ascii="Arial" w:hAnsi="Arial" w:cs="Arial"/>
                <w:noProof/>
                <w:webHidden/>
                <w:color w:val="000000" w:themeColor="text1"/>
              </w:rPr>
              <w:instrText xml:space="preserve"> PAGEREF _Toc109981740 \h </w:instrText>
            </w:r>
            <w:r w:rsidR="00D13CBC" w:rsidRPr="00D13CBC">
              <w:rPr>
                <w:rFonts w:ascii="Arial" w:hAnsi="Arial" w:cs="Arial"/>
                <w:noProof/>
                <w:webHidden/>
                <w:color w:val="000000" w:themeColor="text1"/>
              </w:rPr>
            </w:r>
            <w:r w:rsidR="00D13CBC" w:rsidRPr="00D13CBC">
              <w:rPr>
                <w:rFonts w:ascii="Arial" w:hAnsi="Arial" w:cs="Arial"/>
                <w:noProof/>
                <w:webHidden/>
                <w:color w:val="000000" w:themeColor="text1"/>
              </w:rPr>
              <w:fldChar w:fldCharType="separate"/>
            </w:r>
            <w:r w:rsidR="00D13CBC" w:rsidRPr="00D13CBC">
              <w:rPr>
                <w:rFonts w:ascii="Arial" w:hAnsi="Arial" w:cs="Arial"/>
                <w:noProof/>
                <w:webHidden/>
                <w:color w:val="000000" w:themeColor="text1"/>
              </w:rPr>
              <w:t>9</w:t>
            </w:r>
            <w:r w:rsidR="00D13CBC" w:rsidRPr="00D13CBC">
              <w:rPr>
                <w:rFonts w:ascii="Arial" w:hAnsi="Arial" w:cs="Arial"/>
                <w:noProof/>
                <w:webHidden/>
                <w:color w:val="000000" w:themeColor="text1"/>
              </w:rPr>
              <w:fldChar w:fldCharType="end"/>
            </w:r>
          </w:hyperlink>
        </w:p>
        <w:p w:rsidR="00D13CBC" w:rsidRPr="00D13CBC" w:rsidRDefault="00D13CBC" w:rsidP="00D13CBC">
          <w:pPr>
            <w:spacing w:after="0" w:line="360" w:lineRule="auto"/>
            <w:rPr>
              <w:rFonts w:ascii="Arial" w:hAnsi="Arial" w:cs="Arial"/>
              <w:color w:val="000000" w:themeColor="text1"/>
            </w:rPr>
          </w:pPr>
          <w:r w:rsidRPr="00D13CBC">
            <w:rPr>
              <w:rFonts w:ascii="Arial" w:hAnsi="Arial" w:cs="Arial"/>
              <w:b/>
              <w:bCs/>
              <w:noProof/>
              <w:color w:val="000000" w:themeColor="text1"/>
            </w:rPr>
            <w:fldChar w:fldCharType="end"/>
          </w:r>
        </w:p>
      </w:sdtContent>
    </w:sdt>
    <w:p w:rsidR="004C3E93" w:rsidRPr="00D13CBC" w:rsidRDefault="00C74714" w:rsidP="00D13CBC">
      <w:pPr>
        <w:pStyle w:val="Heading1"/>
        <w:rPr>
          <w:color w:val="000000" w:themeColor="text1"/>
        </w:rPr>
      </w:pPr>
      <w:bookmarkStart w:id="0" w:name="_Toc109981710"/>
      <w:r w:rsidRPr="00D13CBC">
        <w:rPr>
          <w:color w:val="000000" w:themeColor="text1"/>
        </w:rPr>
        <w:lastRenderedPageBreak/>
        <w:t>Introduction</w:t>
      </w:r>
      <w:bookmarkEnd w:id="0"/>
    </w:p>
    <w:p w:rsidR="00C74714" w:rsidRPr="00D13CBC" w:rsidRDefault="00C74714" w:rsidP="00D13CBC">
      <w:pPr>
        <w:spacing w:after="0" w:line="360" w:lineRule="auto"/>
        <w:ind w:firstLine="720"/>
        <w:rPr>
          <w:rFonts w:ascii="Arial" w:hAnsi="Arial" w:cs="Arial"/>
          <w:color w:val="000000" w:themeColor="text1"/>
        </w:rPr>
      </w:pPr>
      <w:r w:rsidRPr="00D13CBC">
        <w:rPr>
          <w:rFonts w:ascii="Arial" w:hAnsi="Arial" w:cs="Arial"/>
          <w:color w:val="000000" w:themeColor="text1"/>
        </w:rPr>
        <w:t>The international trends in the nursing field designate a quick shortage of workers in every kind of facilities related to healthcare. Such a circumstance suggests a variety of complexities which results in disappointing outcomes of patients. The shortage of nurses is causing more liabilities for the experts and eventually escorts to the diminished security of medical interferences</w:t>
      </w:r>
      <w:r w:rsidR="00C17E1A" w:rsidRPr="00D13CBC">
        <w:rPr>
          <w:rFonts w:ascii="Arial" w:hAnsi="Arial" w:cs="Arial"/>
          <w:color w:val="000000" w:themeColor="text1"/>
        </w:rPr>
        <w:t xml:space="preserve"> </w:t>
      </w:r>
      <w:r w:rsidR="00C17E1A" w:rsidRPr="00D13CBC">
        <w:rPr>
          <w:rFonts w:ascii="Arial" w:hAnsi="Arial" w:cs="Arial"/>
          <w:color w:val="000000" w:themeColor="text1"/>
          <w:shd w:val="clear" w:color="auto" w:fill="FFFFFF"/>
        </w:rPr>
        <w:t>(</w:t>
      </w:r>
      <w:proofErr w:type="spellStart"/>
      <w:r w:rsidR="00C17E1A" w:rsidRPr="00D13CBC">
        <w:rPr>
          <w:rFonts w:ascii="Arial" w:hAnsi="Arial" w:cs="Arial"/>
          <w:color w:val="000000" w:themeColor="text1"/>
          <w:shd w:val="clear" w:color="auto" w:fill="FFFFFF"/>
        </w:rPr>
        <w:t>Marć</w:t>
      </w:r>
      <w:proofErr w:type="spellEnd"/>
      <w:r w:rsidR="00C17E1A" w:rsidRPr="00D13CBC">
        <w:rPr>
          <w:rFonts w:ascii="Arial" w:hAnsi="Arial" w:cs="Arial"/>
          <w:color w:val="000000" w:themeColor="text1"/>
          <w:shd w:val="clear" w:color="auto" w:fill="FFFFFF"/>
        </w:rPr>
        <w:t xml:space="preserve"> et al., 2019)</w:t>
      </w:r>
      <w:r w:rsidRPr="00D13CBC">
        <w:rPr>
          <w:rFonts w:ascii="Arial" w:hAnsi="Arial" w:cs="Arial"/>
          <w:color w:val="000000" w:themeColor="text1"/>
        </w:rPr>
        <w:t xml:space="preserve">. There are various causes that </w:t>
      </w:r>
      <w:r w:rsidR="000E0DC5" w:rsidRPr="00D13CBC">
        <w:rPr>
          <w:rFonts w:ascii="Arial" w:hAnsi="Arial" w:cs="Arial"/>
          <w:color w:val="000000" w:themeColor="text1"/>
        </w:rPr>
        <w:t>manipulate</w:t>
      </w:r>
      <w:r w:rsidRPr="00D13CBC">
        <w:rPr>
          <w:rFonts w:ascii="Arial" w:hAnsi="Arial" w:cs="Arial"/>
          <w:color w:val="000000" w:themeColor="text1"/>
        </w:rPr>
        <w:t xml:space="preserve"> the appearance of shortage issue, the most vital of which is aging issue. </w:t>
      </w:r>
      <w:r w:rsidR="000E0DC5" w:rsidRPr="00D13CBC">
        <w:rPr>
          <w:rFonts w:ascii="Arial" w:hAnsi="Arial" w:cs="Arial"/>
          <w:color w:val="000000" w:themeColor="text1"/>
        </w:rPr>
        <w:t xml:space="preserve">Particular measures are required to be considered to deduct the adverse impact of shortage of staff and to enhance the healthcare service quality. </w:t>
      </w:r>
    </w:p>
    <w:p w:rsidR="000E0DC5" w:rsidRPr="00D13CBC" w:rsidRDefault="000E0DC5" w:rsidP="00D13CBC">
      <w:pPr>
        <w:spacing w:after="0" w:line="360" w:lineRule="auto"/>
        <w:rPr>
          <w:rFonts w:ascii="Arial" w:hAnsi="Arial" w:cs="Arial"/>
          <w:color w:val="000000" w:themeColor="text1"/>
        </w:rPr>
      </w:pPr>
    </w:p>
    <w:p w:rsidR="000E0DC5" w:rsidRPr="00D13CBC" w:rsidRDefault="000E0DC5" w:rsidP="00D13CBC">
      <w:pPr>
        <w:pStyle w:val="Heading1"/>
        <w:rPr>
          <w:color w:val="000000" w:themeColor="text1"/>
        </w:rPr>
      </w:pPr>
      <w:bookmarkStart w:id="1" w:name="_Toc109981711"/>
      <w:r w:rsidRPr="00D13CBC">
        <w:rPr>
          <w:color w:val="000000" w:themeColor="text1"/>
        </w:rPr>
        <w:t>Nature of Shortage of Staff</w:t>
      </w:r>
      <w:bookmarkEnd w:id="1"/>
    </w:p>
    <w:p w:rsidR="000E0DC5" w:rsidRPr="00D13CBC" w:rsidRDefault="00102A98"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Nurses surely are the unsung “heroes” of the industry of healthcare. This could be a depressing statement in a common year, specifically heading into “National Nurses Week”, but even after everything that nurses have done for the world during </w:t>
      </w:r>
      <w:proofErr w:type="spellStart"/>
      <w:r w:rsidRPr="00D13CBC">
        <w:rPr>
          <w:rFonts w:ascii="Arial" w:hAnsi="Arial" w:cs="Arial"/>
          <w:color w:val="000000" w:themeColor="text1"/>
        </w:rPr>
        <w:t>covid</w:t>
      </w:r>
      <w:proofErr w:type="spellEnd"/>
      <w:r w:rsidRPr="00D13CBC">
        <w:rPr>
          <w:rFonts w:ascii="Arial" w:hAnsi="Arial" w:cs="Arial"/>
          <w:color w:val="000000" w:themeColor="text1"/>
        </w:rPr>
        <w:t xml:space="preserve"> 19, this is an actual tragedy</w:t>
      </w:r>
      <w:r w:rsidR="00C17E1A" w:rsidRPr="00D13CBC">
        <w:rPr>
          <w:rFonts w:ascii="Arial" w:hAnsi="Arial" w:cs="Arial"/>
          <w:color w:val="000000" w:themeColor="text1"/>
        </w:rPr>
        <w:t xml:space="preserve"> </w:t>
      </w:r>
      <w:r w:rsidR="00C17E1A" w:rsidRPr="00D13CBC">
        <w:rPr>
          <w:rFonts w:ascii="Arial" w:hAnsi="Arial" w:cs="Arial"/>
          <w:color w:val="000000" w:themeColor="text1"/>
          <w:shd w:val="clear" w:color="auto" w:fill="FFFFFF"/>
        </w:rPr>
        <w:t>(Haddad et al., 2022)</w:t>
      </w:r>
      <w:r w:rsidRPr="00D13CBC">
        <w:rPr>
          <w:rFonts w:ascii="Arial" w:hAnsi="Arial" w:cs="Arial"/>
          <w:color w:val="000000" w:themeColor="text1"/>
        </w:rPr>
        <w:t xml:space="preserve">. </w:t>
      </w:r>
      <w:r w:rsidR="00237395" w:rsidRPr="00D13CBC">
        <w:rPr>
          <w:rFonts w:ascii="Arial" w:hAnsi="Arial" w:cs="Arial"/>
          <w:color w:val="000000" w:themeColor="text1"/>
        </w:rPr>
        <w:t xml:space="preserve">This might appear simple to blame corona virus for the present shortage of staff and whilst this is true that covid-19 has surely heightened burnout as well as stress amidst staff, the factuality is the system was definitely failing healthcare staff before the primary heave of </w:t>
      </w:r>
      <w:proofErr w:type="spellStart"/>
      <w:r w:rsidR="00237395" w:rsidRPr="00D13CBC">
        <w:rPr>
          <w:rFonts w:ascii="Arial" w:hAnsi="Arial" w:cs="Arial"/>
          <w:color w:val="000000" w:themeColor="text1"/>
        </w:rPr>
        <w:t>covid</w:t>
      </w:r>
      <w:proofErr w:type="spellEnd"/>
      <w:r w:rsidR="00237395" w:rsidRPr="00D13CBC">
        <w:rPr>
          <w:rFonts w:ascii="Arial" w:hAnsi="Arial" w:cs="Arial"/>
          <w:color w:val="000000" w:themeColor="text1"/>
        </w:rPr>
        <w:t xml:space="preserve"> positive cases. </w:t>
      </w:r>
      <w:r w:rsidR="00F62E20" w:rsidRPr="00D13CBC">
        <w:rPr>
          <w:rFonts w:ascii="Arial" w:hAnsi="Arial" w:cs="Arial"/>
          <w:color w:val="000000" w:themeColor="text1"/>
        </w:rPr>
        <w:t xml:space="preserve">Several core </w:t>
      </w:r>
      <w:r w:rsidR="00C17E1A" w:rsidRPr="00D13CBC">
        <w:rPr>
          <w:rFonts w:ascii="Arial" w:hAnsi="Arial" w:cs="Arial"/>
          <w:color w:val="000000" w:themeColor="text1"/>
        </w:rPr>
        <w:t>reasons</w:t>
      </w:r>
      <w:r w:rsidR="00F62E20" w:rsidRPr="00D13CBC">
        <w:rPr>
          <w:rFonts w:ascii="Arial" w:hAnsi="Arial" w:cs="Arial"/>
          <w:color w:val="000000" w:themeColor="text1"/>
        </w:rPr>
        <w:t xml:space="preserve"> for the shortage of staff are complicated and difficult. Below are few factors which </w:t>
      </w:r>
      <w:r w:rsidR="00C17E1A" w:rsidRPr="00D13CBC">
        <w:rPr>
          <w:rFonts w:ascii="Arial" w:hAnsi="Arial" w:cs="Arial"/>
          <w:color w:val="000000" w:themeColor="text1"/>
        </w:rPr>
        <w:t>have</w:t>
      </w:r>
      <w:r w:rsidR="00F62E20" w:rsidRPr="00D13CBC">
        <w:rPr>
          <w:rFonts w:ascii="Arial" w:hAnsi="Arial" w:cs="Arial"/>
          <w:color w:val="000000" w:themeColor="text1"/>
        </w:rPr>
        <w:t xml:space="preserve"> surely impacted the nature of staff shortage:</w:t>
      </w:r>
    </w:p>
    <w:p w:rsidR="00F62E20" w:rsidRPr="00D13CBC" w:rsidRDefault="00F62E20" w:rsidP="00D13CBC">
      <w:pPr>
        <w:pStyle w:val="ListParagraph"/>
        <w:numPr>
          <w:ilvl w:val="0"/>
          <w:numId w:val="1"/>
        </w:numPr>
        <w:spacing w:after="0" w:line="360" w:lineRule="auto"/>
        <w:rPr>
          <w:rFonts w:ascii="Arial" w:hAnsi="Arial" w:cs="Arial"/>
          <w:color w:val="000000" w:themeColor="text1"/>
        </w:rPr>
      </w:pPr>
      <w:r w:rsidRPr="00D13CBC">
        <w:rPr>
          <w:rFonts w:ascii="Arial" w:hAnsi="Arial" w:cs="Arial"/>
          <w:color w:val="000000" w:themeColor="text1"/>
        </w:rPr>
        <w:t>Staff sense that their jobs are quickly altering and mainly getting worse</w:t>
      </w:r>
    </w:p>
    <w:p w:rsidR="00F62E20" w:rsidRPr="00D13CBC" w:rsidRDefault="00F62E20" w:rsidP="00D13CBC">
      <w:pPr>
        <w:pStyle w:val="ListParagraph"/>
        <w:numPr>
          <w:ilvl w:val="0"/>
          <w:numId w:val="1"/>
        </w:numPr>
        <w:spacing w:after="0" w:line="360" w:lineRule="auto"/>
        <w:rPr>
          <w:rFonts w:ascii="Arial" w:hAnsi="Arial" w:cs="Arial"/>
          <w:color w:val="000000" w:themeColor="text1"/>
        </w:rPr>
      </w:pPr>
      <w:r w:rsidRPr="00D13CBC">
        <w:rPr>
          <w:rFonts w:ascii="Arial" w:hAnsi="Arial" w:cs="Arial"/>
          <w:color w:val="000000" w:themeColor="text1"/>
        </w:rPr>
        <w:t xml:space="preserve">Healthcare staff altering to more rewarding roles for travel staff </w:t>
      </w:r>
    </w:p>
    <w:p w:rsidR="00F62E20" w:rsidRPr="00D13CBC" w:rsidRDefault="00F62E20" w:rsidP="00D13CBC">
      <w:pPr>
        <w:pStyle w:val="ListParagraph"/>
        <w:numPr>
          <w:ilvl w:val="0"/>
          <w:numId w:val="1"/>
        </w:numPr>
        <w:spacing w:after="0" w:line="360" w:lineRule="auto"/>
        <w:rPr>
          <w:rFonts w:ascii="Arial" w:hAnsi="Arial" w:cs="Arial"/>
          <w:color w:val="000000" w:themeColor="text1"/>
        </w:rPr>
      </w:pPr>
      <w:r w:rsidRPr="00D13CBC">
        <w:rPr>
          <w:rFonts w:ascii="Arial" w:hAnsi="Arial" w:cs="Arial"/>
          <w:color w:val="000000" w:themeColor="text1"/>
        </w:rPr>
        <w:t>Stress as well as burnout regarding covid-19 and habitual conditions of working</w:t>
      </w:r>
    </w:p>
    <w:p w:rsidR="00F62E20" w:rsidRPr="00D13CBC" w:rsidRDefault="00F62E20" w:rsidP="00D13CBC">
      <w:pPr>
        <w:pStyle w:val="ListParagraph"/>
        <w:numPr>
          <w:ilvl w:val="0"/>
          <w:numId w:val="1"/>
        </w:numPr>
        <w:spacing w:after="0" w:line="360" w:lineRule="auto"/>
        <w:rPr>
          <w:rFonts w:ascii="Arial" w:hAnsi="Arial" w:cs="Arial"/>
          <w:color w:val="000000" w:themeColor="text1"/>
        </w:rPr>
      </w:pPr>
      <w:r w:rsidRPr="00D13CBC">
        <w:rPr>
          <w:rFonts w:ascii="Arial" w:hAnsi="Arial" w:cs="Arial"/>
          <w:color w:val="000000" w:themeColor="text1"/>
        </w:rPr>
        <w:t>A vital record number of staff getting prepared to retire because of their ages</w:t>
      </w:r>
    </w:p>
    <w:p w:rsidR="00F62E20" w:rsidRPr="00D13CBC" w:rsidRDefault="00F62E20" w:rsidP="00D13CBC">
      <w:pPr>
        <w:pStyle w:val="ListParagraph"/>
        <w:numPr>
          <w:ilvl w:val="0"/>
          <w:numId w:val="1"/>
        </w:numPr>
        <w:spacing w:after="0" w:line="360" w:lineRule="auto"/>
        <w:rPr>
          <w:rFonts w:ascii="Arial" w:hAnsi="Arial" w:cs="Arial"/>
          <w:color w:val="000000" w:themeColor="text1"/>
        </w:rPr>
      </w:pPr>
      <w:r w:rsidRPr="00D13CBC">
        <w:rPr>
          <w:rFonts w:ascii="Arial" w:hAnsi="Arial" w:cs="Arial"/>
          <w:color w:val="000000" w:themeColor="text1"/>
        </w:rPr>
        <w:t xml:space="preserve">Deficiency of educational resource for staff for the purpose of training. </w:t>
      </w:r>
    </w:p>
    <w:p w:rsidR="001570CB" w:rsidRPr="00D13CBC" w:rsidRDefault="001570CB" w:rsidP="00D13CBC">
      <w:pPr>
        <w:spacing w:after="0" w:line="360" w:lineRule="auto"/>
        <w:rPr>
          <w:rFonts w:ascii="Arial" w:hAnsi="Arial" w:cs="Arial"/>
          <w:color w:val="000000" w:themeColor="text1"/>
        </w:rPr>
      </w:pPr>
    </w:p>
    <w:p w:rsidR="001570CB" w:rsidRPr="00D13CBC" w:rsidRDefault="001570CB" w:rsidP="00D13CBC">
      <w:pPr>
        <w:pStyle w:val="Heading1"/>
        <w:rPr>
          <w:color w:val="000000" w:themeColor="text1"/>
        </w:rPr>
      </w:pPr>
      <w:bookmarkStart w:id="2" w:name="_Toc109981712"/>
      <w:r w:rsidRPr="00D13CBC">
        <w:rPr>
          <w:color w:val="000000" w:themeColor="text1"/>
        </w:rPr>
        <w:t>Impact of Staff Shortage</w:t>
      </w:r>
      <w:bookmarkEnd w:id="2"/>
    </w:p>
    <w:p w:rsidR="001570CB" w:rsidRPr="00D13CBC" w:rsidRDefault="00C17E1A" w:rsidP="00D13CBC">
      <w:pPr>
        <w:spacing w:after="0" w:line="360" w:lineRule="auto"/>
        <w:ind w:firstLine="720"/>
        <w:rPr>
          <w:rFonts w:ascii="Arial" w:hAnsi="Arial" w:cs="Arial"/>
          <w:color w:val="000000" w:themeColor="text1"/>
        </w:rPr>
      </w:pPr>
      <w:r w:rsidRPr="00D13CBC">
        <w:rPr>
          <w:rFonts w:ascii="Arial" w:hAnsi="Arial" w:cs="Arial"/>
          <w:color w:val="000000" w:themeColor="text1"/>
        </w:rPr>
        <w:t>I</w:t>
      </w:r>
      <w:r w:rsidR="001570CB" w:rsidRPr="00D13CBC">
        <w:rPr>
          <w:rFonts w:ascii="Arial" w:hAnsi="Arial" w:cs="Arial"/>
          <w:color w:val="000000" w:themeColor="text1"/>
        </w:rPr>
        <w:t>n line with a piece of writing in fitness Leaders Media, the modern staffin</w:t>
      </w:r>
      <w:r w:rsidRPr="00D13CBC">
        <w:rPr>
          <w:rFonts w:ascii="Arial" w:hAnsi="Arial" w:cs="Arial"/>
          <w:color w:val="000000" w:themeColor="text1"/>
        </w:rPr>
        <w:t>g scarcity is contributing to a</w:t>
      </w:r>
      <w:r w:rsidR="001570CB" w:rsidRPr="00D13CBC">
        <w:rPr>
          <w:rFonts w:ascii="Arial" w:hAnsi="Arial" w:cs="Arial"/>
          <w:color w:val="000000" w:themeColor="text1"/>
        </w:rPr>
        <w:t xml:space="preserve"> growth in trendy prices of providing healthcare. The thing makes the argument that too many open positions can push up the operational expenses of clinical functions at a time of extended call for because of the pandemic and growing older populace</w:t>
      </w:r>
      <w:r w:rsidRPr="00D13CBC">
        <w:rPr>
          <w:rFonts w:ascii="Arial" w:hAnsi="Arial" w:cs="Arial"/>
          <w:color w:val="000000" w:themeColor="text1"/>
        </w:rPr>
        <w:t xml:space="preserve"> </w:t>
      </w:r>
      <w:r w:rsidRPr="00D13CBC">
        <w:rPr>
          <w:rFonts w:ascii="Arial" w:hAnsi="Arial" w:cs="Arial"/>
          <w:color w:val="000000" w:themeColor="text1"/>
          <w:shd w:val="clear" w:color="auto" w:fill="FFFFFF"/>
        </w:rPr>
        <w:t>(Ghafoor et al., 2021)</w:t>
      </w:r>
      <w:r w:rsidR="001570CB" w:rsidRPr="00D13CBC">
        <w:rPr>
          <w:rFonts w:ascii="Arial" w:hAnsi="Arial" w:cs="Arial"/>
          <w:color w:val="000000" w:themeColor="text1"/>
        </w:rPr>
        <w:t>. However shortages of nonclinical personnel can also affect operational fees, placing basic sports consisting of paying office payments and filing payroll on time at threat.</w:t>
      </w:r>
    </w:p>
    <w:p w:rsidR="001570CB" w:rsidRPr="00D13CBC" w:rsidRDefault="00C17E1A" w:rsidP="00D13CBC">
      <w:pPr>
        <w:spacing w:after="0" w:line="360" w:lineRule="auto"/>
        <w:ind w:firstLine="720"/>
        <w:rPr>
          <w:rFonts w:ascii="Arial" w:hAnsi="Arial" w:cs="Arial"/>
          <w:color w:val="000000" w:themeColor="text1"/>
        </w:rPr>
      </w:pPr>
      <w:r w:rsidRPr="00D13CBC">
        <w:rPr>
          <w:rFonts w:ascii="Arial" w:hAnsi="Arial" w:cs="Arial"/>
          <w:color w:val="000000" w:themeColor="text1"/>
        </w:rPr>
        <w:lastRenderedPageBreak/>
        <w:t>High</w:t>
      </w:r>
      <w:r w:rsidR="001570CB" w:rsidRPr="00D13CBC">
        <w:rPr>
          <w:rFonts w:ascii="Arial" w:hAnsi="Arial" w:cs="Arial"/>
          <w:color w:val="000000" w:themeColor="text1"/>
        </w:rPr>
        <w:t xml:space="preserve"> turnover may mean that many healthcare centers are almost constantly schooling new workforce members. Already short-staffed, many healthcare facilities don’t have enough skilled workers to assist onboard new recruits. Healthcare centers that can't afford to offer economic incentives might also rely on brief staffing answers, a revolving door in and of themself.</w:t>
      </w:r>
    </w:p>
    <w:p w:rsidR="001570CB" w:rsidRPr="00D13CBC" w:rsidRDefault="001570CB" w:rsidP="00D13CBC">
      <w:pPr>
        <w:spacing w:after="0" w:line="360" w:lineRule="auto"/>
        <w:ind w:firstLine="720"/>
        <w:rPr>
          <w:rFonts w:ascii="Arial" w:hAnsi="Arial" w:cs="Arial"/>
          <w:color w:val="000000" w:themeColor="text1"/>
        </w:rPr>
      </w:pPr>
      <w:r w:rsidRPr="00D13CBC">
        <w:rPr>
          <w:rFonts w:ascii="Arial" w:hAnsi="Arial" w:cs="Arial"/>
          <w:color w:val="000000" w:themeColor="text1"/>
        </w:rPr>
        <w:t>There may be also growing situation over the dearth’s effect on affected person safety consequences and great care. At the same time as studies on how staffing shortages have affected patient safety continues to be ongoing, areas of difficulty encompass the delay of care and its capacity effects for affected person effects</w:t>
      </w:r>
      <w:r w:rsidR="00C17E1A" w:rsidRPr="00D13CBC">
        <w:rPr>
          <w:rFonts w:ascii="Arial" w:hAnsi="Arial" w:cs="Arial"/>
          <w:color w:val="000000" w:themeColor="text1"/>
        </w:rPr>
        <w:t xml:space="preserve"> </w:t>
      </w:r>
      <w:r w:rsidR="00C17E1A" w:rsidRPr="00D13CBC">
        <w:rPr>
          <w:rFonts w:ascii="Arial" w:hAnsi="Arial" w:cs="Arial"/>
          <w:color w:val="000000" w:themeColor="text1"/>
          <w:shd w:val="clear" w:color="auto" w:fill="FFFFFF"/>
        </w:rPr>
        <w:t>(Daniel and Smith, 2018)</w:t>
      </w:r>
      <w:r w:rsidRPr="00D13CBC">
        <w:rPr>
          <w:rFonts w:ascii="Arial" w:hAnsi="Arial" w:cs="Arial"/>
          <w:color w:val="000000" w:themeColor="text1"/>
        </w:rPr>
        <w:t>. The CDC observed that healthcare-related infections extended in 2020, and “researchers attributed the increase to challenges related to the pandemic, which include staffing shortages and high patient volumes, which restricted hospitals’ capability to follow preferred contamination control practices.”</w:t>
      </w:r>
    </w:p>
    <w:p w:rsidR="001570CB" w:rsidRPr="00D13CBC" w:rsidRDefault="001570CB" w:rsidP="00D13CBC">
      <w:pPr>
        <w:spacing w:after="0" w:line="360" w:lineRule="auto"/>
        <w:rPr>
          <w:rFonts w:ascii="Arial" w:hAnsi="Arial" w:cs="Arial"/>
          <w:color w:val="000000" w:themeColor="text1"/>
        </w:rPr>
      </w:pPr>
    </w:p>
    <w:p w:rsidR="001570CB" w:rsidRPr="00D13CBC" w:rsidRDefault="001570CB" w:rsidP="00D13CBC">
      <w:pPr>
        <w:pStyle w:val="Heading1"/>
        <w:rPr>
          <w:color w:val="000000" w:themeColor="text1"/>
        </w:rPr>
      </w:pPr>
      <w:bookmarkStart w:id="3" w:name="_Toc109981713"/>
      <w:r w:rsidRPr="00D13CBC">
        <w:rPr>
          <w:color w:val="000000" w:themeColor="text1"/>
        </w:rPr>
        <w:t>PESTLE Analysis</w:t>
      </w:r>
      <w:bookmarkEnd w:id="3"/>
    </w:p>
    <w:p w:rsidR="001570CB" w:rsidRPr="00D13CBC" w:rsidRDefault="001570CB" w:rsidP="00D13CBC">
      <w:pPr>
        <w:pStyle w:val="Heading2"/>
        <w:rPr>
          <w:color w:val="000000" w:themeColor="text1"/>
        </w:rPr>
      </w:pPr>
      <w:bookmarkStart w:id="4" w:name="_Toc109981714"/>
      <w:r w:rsidRPr="00D13CBC">
        <w:rPr>
          <w:color w:val="000000" w:themeColor="text1"/>
        </w:rPr>
        <w:t>Political Factors</w:t>
      </w:r>
      <w:bookmarkEnd w:id="4"/>
    </w:p>
    <w:p w:rsidR="001570CB" w:rsidRPr="00D13CBC" w:rsidRDefault="0049450F" w:rsidP="00D13CBC">
      <w:pPr>
        <w:pStyle w:val="Heading3"/>
        <w:rPr>
          <w:color w:val="000000" w:themeColor="text1"/>
        </w:rPr>
      </w:pPr>
      <w:bookmarkStart w:id="5" w:name="_Toc109981715"/>
      <w:r w:rsidRPr="00D13CBC">
        <w:rPr>
          <w:color w:val="000000" w:themeColor="text1"/>
        </w:rPr>
        <w:t>Terror of Terrorist Attacks</w:t>
      </w:r>
      <w:bookmarkEnd w:id="5"/>
    </w:p>
    <w:p w:rsidR="0049450F" w:rsidRPr="00D13CBC" w:rsidRDefault="0049450F"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Everybody trust in the globe of post 9/11, healthcare sectors for example staff shortage really has to live with functioning under the terrorist attacks` shadow. </w:t>
      </w:r>
      <w:r w:rsidR="00645AAC" w:rsidRPr="00D13CBC">
        <w:rPr>
          <w:rFonts w:ascii="Arial" w:hAnsi="Arial" w:cs="Arial"/>
          <w:color w:val="000000" w:themeColor="text1"/>
        </w:rPr>
        <w:t xml:space="preserve">The cautious policy must be to take insurance and different other kinds of </w:t>
      </w:r>
      <w:r w:rsidR="009D2AF0" w:rsidRPr="00D13CBC">
        <w:rPr>
          <w:rFonts w:ascii="Arial" w:hAnsi="Arial" w:cs="Arial"/>
          <w:color w:val="000000" w:themeColor="text1"/>
        </w:rPr>
        <w:t>evading</w:t>
      </w:r>
      <w:r w:rsidR="00645AAC" w:rsidRPr="00D13CBC">
        <w:rPr>
          <w:rFonts w:ascii="Arial" w:hAnsi="Arial" w:cs="Arial"/>
          <w:color w:val="000000" w:themeColor="text1"/>
        </w:rPr>
        <w:t xml:space="preserve"> tools to diminish the losses taking place due to terrorist attacks. </w:t>
      </w:r>
    </w:p>
    <w:p w:rsidR="009D2AF0" w:rsidRPr="00D13CBC" w:rsidRDefault="009D2AF0" w:rsidP="00D13CBC">
      <w:pPr>
        <w:spacing w:after="0" w:line="360" w:lineRule="auto"/>
        <w:rPr>
          <w:rFonts w:ascii="Arial" w:hAnsi="Arial" w:cs="Arial"/>
          <w:color w:val="000000" w:themeColor="text1"/>
        </w:rPr>
      </w:pPr>
    </w:p>
    <w:p w:rsidR="009D2AF0" w:rsidRPr="00D13CBC" w:rsidRDefault="009D2AF0" w:rsidP="00D13CBC">
      <w:pPr>
        <w:pStyle w:val="Heading3"/>
        <w:rPr>
          <w:color w:val="000000" w:themeColor="text1"/>
        </w:rPr>
      </w:pPr>
      <w:bookmarkStart w:id="6" w:name="_Toc109981716"/>
      <w:r w:rsidRPr="00D13CBC">
        <w:rPr>
          <w:color w:val="000000" w:themeColor="text1"/>
        </w:rPr>
        <w:t>Government Budget Size</w:t>
      </w:r>
      <w:bookmarkEnd w:id="6"/>
    </w:p>
    <w:p w:rsidR="009D2AF0" w:rsidRPr="00D13CBC" w:rsidRDefault="00491235"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For both national as well as local government, the governments at each local as well as national level are surely running </w:t>
      </w:r>
      <w:r w:rsidR="00B20C16" w:rsidRPr="00D13CBC">
        <w:rPr>
          <w:rFonts w:ascii="Arial" w:hAnsi="Arial" w:cs="Arial"/>
          <w:color w:val="000000" w:themeColor="text1"/>
        </w:rPr>
        <w:t>scarcity budgets which are</w:t>
      </w:r>
      <w:r w:rsidRPr="00D13CBC">
        <w:rPr>
          <w:rFonts w:ascii="Arial" w:hAnsi="Arial" w:cs="Arial"/>
          <w:color w:val="000000" w:themeColor="text1"/>
        </w:rPr>
        <w:t xml:space="preserve"> amplifying progression in the shorter term but could escort to rise in inflation over some medium term</w:t>
      </w:r>
      <w:r w:rsidR="008D4B6D" w:rsidRPr="00D13CBC">
        <w:rPr>
          <w:rFonts w:ascii="Arial" w:hAnsi="Arial" w:cs="Arial"/>
          <w:color w:val="000000" w:themeColor="text1"/>
        </w:rPr>
        <w:t xml:space="preserve"> </w:t>
      </w:r>
      <w:r w:rsidR="008D4B6D" w:rsidRPr="00D13CBC">
        <w:rPr>
          <w:rFonts w:ascii="Arial" w:hAnsi="Arial" w:cs="Arial"/>
          <w:color w:val="000000" w:themeColor="text1"/>
          <w:shd w:val="clear" w:color="auto" w:fill="FFFFFF"/>
        </w:rPr>
        <w:t>(Daniel and Smith, 2018)</w:t>
      </w:r>
      <w:r w:rsidRPr="00D13CBC">
        <w:rPr>
          <w:rFonts w:ascii="Arial" w:hAnsi="Arial" w:cs="Arial"/>
          <w:color w:val="000000" w:themeColor="text1"/>
        </w:rPr>
        <w:t xml:space="preserve">. </w:t>
      </w:r>
      <w:r w:rsidR="00B20C16" w:rsidRPr="00D13CBC">
        <w:rPr>
          <w:rFonts w:ascii="Arial" w:hAnsi="Arial" w:cs="Arial"/>
          <w:color w:val="000000" w:themeColor="text1"/>
        </w:rPr>
        <w:t xml:space="preserve">The significant rating of bond of national government is speculation grade. </w:t>
      </w:r>
    </w:p>
    <w:p w:rsidR="001473AA" w:rsidRPr="00D13CBC" w:rsidRDefault="001473AA" w:rsidP="00D13CBC">
      <w:pPr>
        <w:spacing w:after="0" w:line="360" w:lineRule="auto"/>
        <w:rPr>
          <w:rFonts w:ascii="Arial" w:hAnsi="Arial" w:cs="Arial"/>
          <w:color w:val="000000" w:themeColor="text1"/>
        </w:rPr>
      </w:pPr>
    </w:p>
    <w:p w:rsidR="001473AA" w:rsidRPr="00D13CBC" w:rsidRDefault="001473AA" w:rsidP="00D13CBC">
      <w:pPr>
        <w:pStyle w:val="Heading2"/>
        <w:rPr>
          <w:color w:val="000000" w:themeColor="text1"/>
        </w:rPr>
      </w:pPr>
      <w:bookmarkStart w:id="7" w:name="_Toc109981717"/>
      <w:r w:rsidRPr="00D13CBC">
        <w:rPr>
          <w:color w:val="000000" w:themeColor="text1"/>
        </w:rPr>
        <w:t>Economic Factors</w:t>
      </w:r>
      <w:bookmarkEnd w:id="7"/>
    </w:p>
    <w:p w:rsidR="001473AA" w:rsidRPr="00D13CBC" w:rsidRDefault="001473AA" w:rsidP="00D13CBC">
      <w:pPr>
        <w:pStyle w:val="Heading3"/>
        <w:rPr>
          <w:color w:val="000000" w:themeColor="text1"/>
        </w:rPr>
      </w:pPr>
      <w:bookmarkStart w:id="8" w:name="_Toc109981718"/>
      <w:r w:rsidRPr="00D13CBC">
        <w:rPr>
          <w:color w:val="000000" w:themeColor="text1"/>
        </w:rPr>
        <w:t>Customer Nonrefundable Income</w:t>
      </w:r>
      <w:bookmarkEnd w:id="8"/>
    </w:p>
    <w:p w:rsidR="001473AA" w:rsidRPr="00D13CBC" w:rsidRDefault="00A25766" w:rsidP="00D13CBC">
      <w:pPr>
        <w:spacing w:after="0" w:line="360" w:lineRule="auto"/>
        <w:ind w:firstLine="720"/>
        <w:rPr>
          <w:rFonts w:ascii="Arial" w:hAnsi="Arial" w:cs="Arial"/>
          <w:color w:val="000000" w:themeColor="text1"/>
        </w:rPr>
      </w:pPr>
      <w:r w:rsidRPr="00D13CBC">
        <w:rPr>
          <w:rFonts w:ascii="Arial" w:hAnsi="Arial" w:cs="Arial"/>
          <w:color w:val="000000" w:themeColor="text1"/>
        </w:rPr>
        <w:t>The income of household of UK has risen continually in the preceding decade, in contrast to the market of USA where inco</w:t>
      </w:r>
      <w:r w:rsidR="00C17E1A" w:rsidRPr="00D13CBC">
        <w:rPr>
          <w:rFonts w:ascii="Arial" w:hAnsi="Arial" w:cs="Arial"/>
          <w:color w:val="000000" w:themeColor="text1"/>
        </w:rPr>
        <w:t>me of household is yet below 20</w:t>
      </w:r>
      <w:r w:rsidRPr="00D13CBC">
        <w:rPr>
          <w:rFonts w:ascii="Arial" w:hAnsi="Arial" w:cs="Arial"/>
          <w:color w:val="000000" w:themeColor="text1"/>
        </w:rPr>
        <w:t xml:space="preserve">07 levels and not risen in actual terms from early 1980s. </w:t>
      </w:r>
      <w:r w:rsidR="00643C56" w:rsidRPr="00D13CBC">
        <w:rPr>
          <w:rFonts w:ascii="Arial" w:hAnsi="Arial" w:cs="Arial"/>
          <w:color w:val="000000" w:themeColor="text1"/>
        </w:rPr>
        <w:t xml:space="preserve">Shortage of staff can surely influence such trend to enlarge the market beyond its classical consumers by including a differentiated campaign of marketing. </w:t>
      </w:r>
    </w:p>
    <w:p w:rsidR="003C2021" w:rsidRPr="00D13CBC" w:rsidRDefault="003C2021" w:rsidP="00D13CBC">
      <w:pPr>
        <w:spacing w:after="0" w:line="360" w:lineRule="auto"/>
        <w:rPr>
          <w:rFonts w:ascii="Arial" w:hAnsi="Arial" w:cs="Arial"/>
          <w:color w:val="000000" w:themeColor="text1"/>
        </w:rPr>
      </w:pPr>
    </w:p>
    <w:p w:rsidR="003C2021" w:rsidRPr="00D13CBC" w:rsidRDefault="003C2021" w:rsidP="00D13CBC">
      <w:pPr>
        <w:pStyle w:val="Heading3"/>
        <w:rPr>
          <w:color w:val="000000" w:themeColor="text1"/>
        </w:rPr>
      </w:pPr>
      <w:bookmarkStart w:id="9" w:name="_Toc109981719"/>
      <w:r w:rsidRPr="00D13CBC">
        <w:rPr>
          <w:color w:val="000000" w:themeColor="text1"/>
        </w:rPr>
        <w:lastRenderedPageBreak/>
        <w:t>Economic Growth Rate and GDP Trend</w:t>
      </w:r>
      <w:bookmarkEnd w:id="9"/>
    </w:p>
    <w:p w:rsidR="003C2021" w:rsidRPr="00D13CBC" w:rsidRDefault="003C2021"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An elevated growth rate of GDP signals increasing demand in country`s economy. Shortage of staff can influence such trend by enlarging its range of product and surely targeting fresh consumers. </w:t>
      </w:r>
      <w:r w:rsidR="0073395C" w:rsidRPr="00D13CBC">
        <w:rPr>
          <w:rFonts w:ascii="Arial" w:hAnsi="Arial" w:cs="Arial"/>
          <w:color w:val="000000" w:themeColor="text1"/>
        </w:rPr>
        <w:t xml:space="preserve">One means to begin is by thoroughly mapping the alterations in the behavior of customer buying and developing scheme of value. </w:t>
      </w:r>
    </w:p>
    <w:p w:rsidR="005473AA" w:rsidRPr="00D13CBC" w:rsidRDefault="005473AA" w:rsidP="00D13CBC">
      <w:pPr>
        <w:spacing w:after="0" w:line="360" w:lineRule="auto"/>
        <w:rPr>
          <w:rFonts w:ascii="Arial" w:hAnsi="Arial" w:cs="Arial"/>
          <w:color w:val="000000" w:themeColor="text1"/>
        </w:rPr>
      </w:pPr>
    </w:p>
    <w:p w:rsidR="005473AA" w:rsidRPr="00D13CBC" w:rsidRDefault="005473AA" w:rsidP="00D13CBC">
      <w:pPr>
        <w:pStyle w:val="Heading2"/>
        <w:rPr>
          <w:color w:val="000000" w:themeColor="text1"/>
        </w:rPr>
      </w:pPr>
      <w:bookmarkStart w:id="10" w:name="_Toc109981720"/>
      <w:r w:rsidRPr="00D13CBC">
        <w:rPr>
          <w:color w:val="000000" w:themeColor="text1"/>
        </w:rPr>
        <w:t>Social Factors</w:t>
      </w:r>
      <w:bookmarkEnd w:id="10"/>
    </w:p>
    <w:p w:rsidR="005473AA" w:rsidRPr="00D13CBC" w:rsidRDefault="00D64F37" w:rsidP="00D13CBC">
      <w:pPr>
        <w:pStyle w:val="Heading3"/>
        <w:rPr>
          <w:color w:val="000000" w:themeColor="text1"/>
        </w:rPr>
      </w:pPr>
      <w:bookmarkStart w:id="11" w:name="_Toc109981721"/>
      <w:r w:rsidRPr="00D13CBC">
        <w:rPr>
          <w:color w:val="000000" w:themeColor="text1"/>
        </w:rPr>
        <w:t>Societal Hierarchy</w:t>
      </w:r>
      <w:r w:rsidR="005473AA" w:rsidRPr="00D13CBC">
        <w:rPr>
          <w:color w:val="000000" w:themeColor="text1"/>
        </w:rPr>
        <w:t xml:space="preserve"> and Norms</w:t>
      </w:r>
      <w:bookmarkEnd w:id="11"/>
    </w:p>
    <w:p w:rsidR="00DB70FE" w:rsidRPr="00D13CBC" w:rsidRDefault="00AB5C2E"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What kind of norms and hierarchy are adequate in community moreover manipulate the kinds of consumption of levels in the community. </w:t>
      </w:r>
      <w:r w:rsidR="0031270F" w:rsidRPr="00D13CBC">
        <w:rPr>
          <w:rFonts w:ascii="Arial" w:hAnsi="Arial" w:cs="Arial"/>
          <w:color w:val="000000" w:themeColor="text1"/>
        </w:rPr>
        <w:t xml:space="preserve">In greatly hierarchical communities, the </w:t>
      </w:r>
      <w:proofErr w:type="gramStart"/>
      <w:r w:rsidR="0031270F" w:rsidRPr="00D13CBC">
        <w:rPr>
          <w:rFonts w:ascii="Arial" w:hAnsi="Arial" w:cs="Arial"/>
          <w:color w:val="000000" w:themeColor="text1"/>
        </w:rPr>
        <w:t>decision making</w:t>
      </w:r>
      <w:proofErr w:type="gramEnd"/>
      <w:r w:rsidR="0031270F" w:rsidRPr="00D13CBC">
        <w:rPr>
          <w:rFonts w:ascii="Arial" w:hAnsi="Arial" w:cs="Arial"/>
          <w:color w:val="000000" w:themeColor="text1"/>
        </w:rPr>
        <w:t xml:space="preserve"> power making frequently exist in.</w:t>
      </w:r>
    </w:p>
    <w:p w:rsidR="000372AA" w:rsidRPr="00D13CBC" w:rsidRDefault="000372AA" w:rsidP="00D13CBC">
      <w:pPr>
        <w:spacing w:after="0" w:line="360" w:lineRule="auto"/>
        <w:rPr>
          <w:rFonts w:ascii="Arial" w:hAnsi="Arial" w:cs="Arial"/>
          <w:color w:val="000000" w:themeColor="text1"/>
        </w:rPr>
      </w:pPr>
    </w:p>
    <w:p w:rsidR="000372AA" w:rsidRPr="00D13CBC" w:rsidRDefault="000372AA" w:rsidP="00D13CBC">
      <w:pPr>
        <w:pStyle w:val="Heading3"/>
        <w:rPr>
          <w:color w:val="000000" w:themeColor="text1"/>
        </w:rPr>
      </w:pPr>
      <w:bookmarkStart w:id="12" w:name="_Toc109981722"/>
      <w:r w:rsidRPr="00D13CBC">
        <w:rPr>
          <w:color w:val="000000" w:themeColor="text1"/>
        </w:rPr>
        <w:t>Social Concerns` Level and Awareness in Community</w:t>
      </w:r>
      <w:bookmarkEnd w:id="12"/>
    </w:p>
    <w:p w:rsidR="009F3F93" w:rsidRPr="00D13CBC" w:rsidRDefault="009F3F93"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Higher degrees of social apprehensions in the community frequently result in elevated activism of the customer and strong pressure from pressure groups and NGOs. </w:t>
      </w:r>
    </w:p>
    <w:p w:rsidR="0005475F" w:rsidRPr="00D13CBC" w:rsidRDefault="0005475F" w:rsidP="00D13CBC">
      <w:pPr>
        <w:spacing w:after="0" w:line="360" w:lineRule="auto"/>
        <w:rPr>
          <w:rFonts w:ascii="Arial" w:hAnsi="Arial" w:cs="Arial"/>
          <w:color w:val="000000" w:themeColor="text1"/>
        </w:rPr>
      </w:pPr>
    </w:p>
    <w:p w:rsidR="0005475F" w:rsidRPr="00D13CBC" w:rsidRDefault="0005475F" w:rsidP="00D13CBC">
      <w:pPr>
        <w:pStyle w:val="Heading2"/>
        <w:rPr>
          <w:color w:val="000000" w:themeColor="text1"/>
        </w:rPr>
      </w:pPr>
      <w:bookmarkStart w:id="13" w:name="_Toc109981723"/>
      <w:r w:rsidRPr="00D13CBC">
        <w:rPr>
          <w:color w:val="000000" w:themeColor="text1"/>
        </w:rPr>
        <w:t>Technological Factors</w:t>
      </w:r>
      <w:bookmarkEnd w:id="13"/>
    </w:p>
    <w:p w:rsidR="002F0A33" w:rsidRPr="00D13CBC" w:rsidRDefault="002F0A33" w:rsidP="00D13CBC">
      <w:pPr>
        <w:pStyle w:val="Heading3"/>
        <w:rPr>
          <w:color w:val="000000" w:themeColor="text1"/>
        </w:rPr>
      </w:pPr>
      <w:bookmarkStart w:id="14" w:name="_Toc109981724"/>
      <w:r w:rsidRPr="00D13CBC">
        <w:rPr>
          <w:color w:val="000000" w:themeColor="text1"/>
        </w:rPr>
        <w:t>Digital Drive and Transparency</w:t>
      </w:r>
      <w:bookmarkEnd w:id="14"/>
    </w:p>
    <w:p w:rsidR="00A91808" w:rsidRPr="00D13CBC" w:rsidRDefault="00A91808"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Shortage of staff can make use </w:t>
      </w:r>
      <w:proofErr w:type="spellStart"/>
      <w:r w:rsidRPr="00D13CBC">
        <w:rPr>
          <w:rFonts w:ascii="Arial" w:hAnsi="Arial" w:cs="Arial"/>
          <w:color w:val="000000" w:themeColor="text1"/>
        </w:rPr>
        <w:t>digitali</w:t>
      </w:r>
      <w:r w:rsidR="008D4B6D" w:rsidRPr="00D13CBC">
        <w:rPr>
          <w:rFonts w:ascii="Arial" w:hAnsi="Arial" w:cs="Arial"/>
          <w:color w:val="000000" w:themeColor="text1"/>
        </w:rPr>
        <w:t>s</w:t>
      </w:r>
      <w:r w:rsidRPr="00D13CBC">
        <w:rPr>
          <w:rFonts w:ascii="Arial" w:hAnsi="Arial" w:cs="Arial"/>
          <w:color w:val="000000" w:themeColor="text1"/>
        </w:rPr>
        <w:t>ation</w:t>
      </w:r>
      <w:proofErr w:type="spellEnd"/>
      <w:r w:rsidRPr="00D13CBC">
        <w:rPr>
          <w:rFonts w:ascii="Arial" w:hAnsi="Arial" w:cs="Arial"/>
          <w:color w:val="000000" w:themeColor="text1"/>
        </w:rPr>
        <w:t xml:space="preserve"> of several procedures to overcome exploitation in national economy. </w:t>
      </w:r>
    </w:p>
    <w:p w:rsidR="00B5061F" w:rsidRPr="00D13CBC" w:rsidRDefault="00B5061F" w:rsidP="00D13CBC">
      <w:pPr>
        <w:spacing w:after="0" w:line="360" w:lineRule="auto"/>
        <w:rPr>
          <w:rFonts w:ascii="Arial" w:hAnsi="Arial" w:cs="Arial"/>
          <w:color w:val="000000" w:themeColor="text1"/>
        </w:rPr>
      </w:pPr>
    </w:p>
    <w:p w:rsidR="00B5061F" w:rsidRPr="00D13CBC" w:rsidRDefault="00B5061F" w:rsidP="00D13CBC">
      <w:pPr>
        <w:pStyle w:val="Heading3"/>
        <w:rPr>
          <w:color w:val="000000" w:themeColor="text1"/>
        </w:rPr>
      </w:pPr>
      <w:bookmarkStart w:id="15" w:name="_Toc109981725"/>
      <w:r w:rsidRPr="00D13CBC">
        <w:rPr>
          <w:color w:val="000000" w:themeColor="text1"/>
        </w:rPr>
        <w:t>Supply Chain Partners` Empowerment</w:t>
      </w:r>
      <w:bookmarkEnd w:id="15"/>
    </w:p>
    <w:p w:rsidR="00B5061F" w:rsidRPr="00D13CBC" w:rsidRDefault="00614D0F" w:rsidP="00D13CBC">
      <w:pPr>
        <w:spacing w:after="0" w:line="360" w:lineRule="auto"/>
        <w:ind w:firstLine="720"/>
        <w:rPr>
          <w:rFonts w:ascii="Arial" w:hAnsi="Arial" w:cs="Arial"/>
          <w:color w:val="000000" w:themeColor="text1"/>
        </w:rPr>
      </w:pPr>
      <w:r w:rsidRPr="00D13CBC">
        <w:rPr>
          <w:rFonts w:ascii="Arial" w:hAnsi="Arial" w:cs="Arial"/>
          <w:color w:val="000000" w:themeColor="text1"/>
        </w:rPr>
        <w:t>Shortage of staff must examine areas where machinery and technology can reinforce partners of supply chain</w:t>
      </w:r>
      <w:r w:rsidR="008D4B6D" w:rsidRPr="00D13CBC">
        <w:rPr>
          <w:rFonts w:ascii="Arial" w:hAnsi="Arial" w:cs="Arial"/>
          <w:color w:val="000000" w:themeColor="text1"/>
        </w:rPr>
        <w:t xml:space="preserve"> </w:t>
      </w:r>
      <w:r w:rsidR="008D4B6D" w:rsidRPr="00D13CBC">
        <w:rPr>
          <w:rFonts w:ascii="Arial" w:hAnsi="Arial" w:cs="Arial"/>
          <w:color w:val="000000" w:themeColor="text1"/>
          <w:shd w:val="clear" w:color="auto" w:fill="FFFFFF"/>
        </w:rPr>
        <w:t>(</w:t>
      </w:r>
      <w:proofErr w:type="spellStart"/>
      <w:r w:rsidR="008D4B6D" w:rsidRPr="00D13CBC">
        <w:rPr>
          <w:rFonts w:ascii="Arial" w:hAnsi="Arial" w:cs="Arial"/>
          <w:color w:val="000000" w:themeColor="text1"/>
          <w:shd w:val="clear" w:color="auto" w:fill="FFFFFF"/>
        </w:rPr>
        <w:t>Artificion</w:t>
      </w:r>
      <w:proofErr w:type="spellEnd"/>
      <w:r w:rsidR="008D4B6D" w:rsidRPr="00D13CBC">
        <w:rPr>
          <w:rFonts w:ascii="Arial" w:hAnsi="Arial" w:cs="Arial"/>
          <w:color w:val="000000" w:themeColor="text1"/>
          <w:shd w:val="clear" w:color="auto" w:fill="FFFFFF"/>
        </w:rPr>
        <w:t xml:space="preserve"> et al., 2020)</w:t>
      </w:r>
      <w:r w:rsidRPr="00D13CBC">
        <w:rPr>
          <w:rFonts w:ascii="Arial" w:hAnsi="Arial" w:cs="Arial"/>
          <w:color w:val="000000" w:themeColor="text1"/>
        </w:rPr>
        <w:t>.</w:t>
      </w:r>
      <w:r w:rsidR="00BE3CF5" w:rsidRPr="00D13CBC">
        <w:rPr>
          <w:rFonts w:ascii="Arial" w:hAnsi="Arial" w:cs="Arial"/>
          <w:color w:val="000000" w:themeColor="text1"/>
        </w:rPr>
        <w:t xml:space="preserve"> This can surely aid shortage of staff to bring in extra transparency and make chain of supplies extra flexible. </w:t>
      </w:r>
    </w:p>
    <w:p w:rsidR="00B83734" w:rsidRPr="00D13CBC" w:rsidRDefault="00B83734" w:rsidP="00D13CBC">
      <w:pPr>
        <w:spacing w:after="0" w:line="360" w:lineRule="auto"/>
        <w:rPr>
          <w:rFonts w:ascii="Arial" w:hAnsi="Arial" w:cs="Arial"/>
          <w:color w:val="000000" w:themeColor="text1"/>
        </w:rPr>
      </w:pPr>
    </w:p>
    <w:p w:rsidR="00B83734" w:rsidRPr="00D13CBC" w:rsidRDefault="00B83734" w:rsidP="00D13CBC">
      <w:pPr>
        <w:pStyle w:val="Heading2"/>
        <w:rPr>
          <w:color w:val="000000" w:themeColor="text1"/>
        </w:rPr>
      </w:pPr>
      <w:bookmarkStart w:id="16" w:name="_Toc109981726"/>
      <w:r w:rsidRPr="00D13CBC">
        <w:rPr>
          <w:color w:val="000000" w:themeColor="text1"/>
        </w:rPr>
        <w:t>Environmental Factors</w:t>
      </w:r>
      <w:bookmarkEnd w:id="16"/>
    </w:p>
    <w:p w:rsidR="00F4772F" w:rsidRPr="00D13CBC" w:rsidRDefault="00F4772F" w:rsidP="00D13CBC">
      <w:pPr>
        <w:spacing w:after="0" w:line="360" w:lineRule="auto"/>
        <w:jc w:val="center"/>
        <w:rPr>
          <w:rFonts w:ascii="Arial" w:hAnsi="Arial" w:cs="Arial"/>
          <w:color w:val="000000" w:themeColor="text1"/>
        </w:rPr>
      </w:pPr>
      <w:r w:rsidRPr="00D13CBC">
        <w:rPr>
          <w:rFonts w:ascii="Arial" w:hAnsi="Arial" w:cs="Arial"/>
          <w:color w:val="000000" w:themeColor="text1"/>
        </w:rPr>
        <w:t>Effectiveness and Influence of Environmental Healthcare Sectors</w:t>
      </w:r>
    </w:p>
    <w:p w:rsidR="00D7767A" w:rsidRPr="00D13CBC" w:rsidRDefault="00A43800"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The role of standards of environment administration healthcare sectors in securing the norms. </w:t>
      </w:r>
      <w:r w:rsidR="00C45A44" w:rsidRPr="00D13CBC">
        <w:rPr>
          <w:rFonts w:ascii="Arial" w:hAnsi="Arial" w:cs="Arial"/>
          <w:color w:val="000000" w:themeColor="text1"/>
        </w:rPr>
        <w:t xml:space="preserve">But frequently in UK such hospitals delay the procedure as a strategy to excerpt inducements. </w:t>
      </w:r>
      <w:r w:rsidR="003502B3" w:rsidRPr="00D13CBC">
        <w:rPr>
          <w:rFonts w:ascii="Arial" w:hAnsi="Arial" w:cs="Arial"/>
          <w:color w:val="000000" w:themeColor="text1"/>
        </w:rPr>
        <w:t xml:space="preserve">Shortage of staff must be cautious of existence of these practices in UK. </w:t>
      </w:r>
    </w:p>
    <w:p w:rsidR="00FB10E1" w:rsidRPr="00D13CBC" w:rsidRDefault="00FB10E1" w:rsidP="00D13CBC">
      <w:pPr>
        <w:spacing w:after="0" w:line="360" w:lineRule="auto"/>
        <w:rPr>
          <w:rFonts w:ascii="Arial" w:hAnsi="Arial" w:cs="Arial"/>
          <w:color w:val="000000" w:themeColor="text1"/>
        </w:rPr>
      </w:pPr>
    </w:p>
    <w:p w:rsidR="008D4B6D" w:rsidRPr="00D13CBC" w:rsidRDefault="008D4B6D" w:rsidP="00D13CBC">
      <w:pPr>
        <w:spacing w:after="0" w:line="360" w:lineRule="auto"/>
        <w:rPr>
          <w:rFonts w:ascii="Arial" w:hAnsi="Arial" w:cs="Arial"/>
          <w:color w:val="000000" w:themeColor="text1"/>
        </w:rPr>
      </w:pPr>
    </w:p>
    <w:p w:rsidR="008D4B6D" w:rsidRPr="00D13CBC" w:rsidRDefault="008D4B6D" w:rsidP="00D13CBC">
      <w:pPr>
        <w:spacing w:after="0" w:line="360" w:lineRule="auto"/>
        <w:rPr>
          <w:rFonts w:ascii="Arial" w:hAnsi="Arial" w:cs="Arial"/>
          <w:color w:val="000000" w:themeColor="text1"/>
        </w:rPr>
      </w:pPr>
    </w:p>
    <w:p w:rsidR="00FB10E1" w:rsidRPr="00D13CBC" w:rsidRDefault="00FB10E1" w:rsidP="00D13CBC">
      <w:pPr>
        <w:pStyle w:val="Heading3"/>
        <w:rPr>
          <w:color w:val="000000" w:themeColor="text1"/>
        </w:rPr>
      </w:pPr>
      <w:bookmarkStart w:id="17" w:name="_Toc109981727"/>
      <w:r w:rsidRPr="00D13CBC">
        <w:rPr>
          <w:color w:val="000000" w:themeColor="text1"/>
        </w:rPr>
        <w:lastRenderedPageBreak/>
        <w:t>Corporate Culture of Social Liabilities</w:t>
      </w:r>
      <w:bookmarkEnd w:id="17"/>
    </w:p>
    <w:p w:rsidR="006A4110" w:rsidRPr="00D13CBC" w:rsidRDefault="006A4110"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Are shortages of staff present attempts of CSR applicable in the fresh market or does it requires to have fresh initiative to deal with the potential market? </w:t>
      </w:r>
    </w:p>
    <w:p w:rsidR="006A4110" w:rsidRPr="00D13CBC" w:rsidRDefault="006A4110" w:rsidP="00D13CBC">
      <w:pPr>
        <w:spacing w:after="0" w:line="360" w:lineRule="auto"/>
        <w:rPr>
          <w:rFonts w:ascii="Arial" w:hAnsi="Arial" w:cs="Arial"/>
          <w:color w:val="000000" w:themeColor="text1"/>
        </w:rPr>
      </w:pPr>
    </w:p>
    <w:p w:rsidR="006A4110" w:rsidRPr="00D13CBC" w:rsidRDefault="006A4110" w:rsidP="00D13CBC">
      <w:pPr>
        <w:pStyle w:val="Heading2"/>
        <w:rPr>
          <w:color w:val="000000" w:themeColor="text1"/>
        </w:rPr>
      </w:pPr>
      <w:bookmarkStart w:id="18" w:name="_Toc109981728"/>
      <w:r w:rsidRPr="00D13CBC">
        <w:rPr>
          <w:color w:val="000000" w:themeColor="text1"/>
        </w:rPr>
        <w:t>Legal Factors</w:t>
      </w:r>
      <w:bookmarkEnd w:id="18"/>
    </w:p>
    <w:p w:rsidR="006A4110" w:rsidRPr="00D13CBC" w:rsidRDefault="006A4110" w:rsidP="00D13CBC">
      <w:pPr>
        <w:pStyle w:val="Heading3"/>
        <w:rPr>
          <w:color w:val="000000" w:themeColor="text1"/>
        </w:rPr>
      </w:pPr>
      <w:bookmarkStart w:id="19" w:name="_Toc109981729"/>
      <w:r w:rsidRPr="00D13CBC">
        <w:rPr>
          <w:color w:val="000000" w:themeColor="text1"/>
        </w:rPr>
        <w:t>Laws for Patients Protection</w:t>
      </w:r>
      <w:bookmarkEnd w:id="19"/>
    </w:p>
    <w:p w:rsidR="00C17773" w:rsidRPr="00D13CBC" w:rsidRDefault="00C17773"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Shortages of staff are required to understand what really are the laws of patients, where the enforcement rate, what basically is the defiance of authorities towards laws of patient protection, and what basically is the role activist groups in implementation of laws of patient protection. </w:t>
      </w:r>
    </w:p>
    <w:p w:rsidR="00D5557F" w:rsidRPr="00D13CBC" w:rsidRDefault="00D5557F" w:rsidP="00D13CBC">
      <w:pPr>
        <w:spacing w:after="0" w:line="360" w:lineRule="auto"/>
        <w:rPr>
          <w:rFonts w:ascii="Arial" w:hAnsi="Arial" w:cs="Arial"/>
          <w:color w:val="000000" w:themeColor="text1"/>
        </w:rPr>
      </w:pPr>
    </w:p>
    <w:p w:rsidR="00D5557F" w:rsidRPr="00D13CBC" w:rsidRDefault="00D5557F" w:rsidP="00D13CBC">
      <w:pPr>
        <w:pStyle w:val="Heading3"/>
        <w:rPr>
          <w:color w:val="000000" w:themeColor="text1"/>
        </w:rPr>
      </w:pPr>
      <w:bookmarkStart w:id="20" w:name="_Toc109981730"/>
      <w:r w:rsidRPr="00D13CBC">
        <w:rPr>
          <w:color w:val="000000" w:themeColor="text1"/>
        </w:rPr>
        <w:t>Laws for Protecting Data</w:t>
      </w:r>
      <w:bookmarkEnd w:id="20"/>
    </w:p>
    <w:p w:rsidR="0054412E" w:rsidRPr="00D13CBC" w:rsidRDefault="0054412E"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Shortage of staff is required to measure what are the laws for protecting data in UK and what it requires to do to obey with them such as most of the countries in EU now desire European union citizen information to be secured in just EU states. </w:t>
      </w:r>
    </w:p>
    <w:p w:rsidR="00A27BF3" w:rsidRPr="00D13CBC" w:rsidRDefault="00A27BF3" w:rsidP="00D13CBC">
      <w:pPr>
        <w:spacing w:after="0" w:line="360" w:lineRule="auto"/>
        <w:rPr>
          <w:rFonts w:ascii="Arial" w:hAnsi="Arial" w:cs="Arial"/>
          <w:color w:val="000000" w:themeColor="text1"/>
        </w:rPr>
      </w:pPr>
    </w:p>
    <w:p w:rsidR="00A27BF3" w:rsidRPr="00D13CBC" w:rsidRDefault="00A27BF3" w:rsidP="00D13CBC">
      <w:pPr>
        <w:pStyle w:val="Heading1"/>
        <w:rPr>
          <w:color w:val="000000" w:themeColor="text1"/>
        </w:rPr>
      </w:pPr>
      <w:bookmarkStart w:id="21" w:name="_Toc109981731"/>
      <w:r w:rsidRPr="00D13CBC">
        <w:rPr>
          <w:color w:val="000000" w:themeColor="text1"/>
        </w:rPr>
        <w:t>Cause and Effect Analysis</w:t>
      </w:r>
      <w:bookmarkEnd w:id="21"/>
    </w:p>
    <w:p w:rsidR="00D92BBD" w:rsidRPr="00D13CBC" w:rsidRDefault="00A27BF3" w:rsidP="00D13CBC">
      <w:pPr>
        <w:pStyle w:val="Heading2"/>
        <w:rPr>
          <w:color w:val="000000" w:themeColor="text1"/>
        </w:rPr>
      </w:pPr>
      <w:bookmarkStart w:id="22" w:name="_Toc109981732"/>
      <w:r w:rsidRPr="00D13CBC">
        <w:rPr>
          <w:color w:val="000000" w:themeColor="text1"/>
        </w:rPr>
        <w:t>Fish Bone Diagram</w:t>
      </w:r>
      <w:bookmarkEnd w:id="22"/>
    </w:p>
    <w:p w:rsidR="00C17E1A" w:rsidRPr="00D13CBC" w:rsidRDefault="00C17E1A" w:rsidP="00D13CBC">
      <w:pPr>
        <w:spacing w:after="0" w:line="360" w:lineRule="auto"/>
        <w:rPr>
          <w:rFonts w:ascii="Arial" w:hAnsi="Arial" w:cs="Arial"/>
          <w:color w:val="000000" w:themeColor="text1"/>
        </w:rPr>
      </w:pPr>
      <w:r w:rsidRPr="00D13CBC">
        <w:rPr>
          <w:rFonts w:ascii="Arial" w:hAnsi="Arial" w:cs="Arial"/>
          <w:noProof/>
          <w:color w:val="000000" w:themeColor="text1"/>
        </w:rPr>
        <w:drawing>
          <wp:inline distT="0" distB="0" distL="0" distR="0" wp14:anchorId="6374C169" wp14:editId="112CD1EF">
            <wp:extent cx="5943600" cy="2432407"/>
            <wp:effectExtent l="0" t="0" r="0" b="6350"/>
            <wp:docPr id="2" name="Picture 2" descr="C:\Users\ok\Pictures\Screenshots\Screensho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k\Pictures\Screenshots\Screenshot (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32407"/>
                    </a:xfrm>
                    <a:prstGeom prst="rect">
                      <a:avLst/>
                    </a:prstGeom>
                    <a:noFill/>
                    <a:ln>
                      <a:noFill/>
                    </a:ln>
                  </pic:spPr>
                </pic:pic>
              </a:graphicData>
            </a:graphic>
          </wp:inline>
        </w:drawing>
      </w:r>
    </w:p>
    <w:p w:rsidR="00D92BBD" w:rsidRPr="00D13CBC" w:rsidRDefault="00C17E1A"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The fish bone analysis above is portraying the fact that why there is a huge shortage of staff in a healthcare industry. The diagram is displaying things which are required to be improve or altered in order to retain staff because shortage of staff is directly impacting the health of patients and reputation of hospitals. </w:t>
      </w:r>
    </w:p>
    <w:p w:rsidR="008D4B6D" w:rsidRPr="00D13CBC" w:rsidRDefault="008D4B6D" w:rsidP="00D13CBC">
      <w:pPr>
        <w:spacing w:after="0" w:line="360" w:lineRule="auto"/>
        <w:ind w:firstLine="720"/>
        <w:rPr>
          <w:rFonts w:ascii="Arial" w:hAnsi="Arial" w:cs="Arial"/>
          <w:color w:val="000000" w:themeColor="text1"/>
        </w:rPr>
      </w:pPr>
    </w:p>
    <w:p w:rsidR="008D4B6D" w:rsidRPr="00D13CBC" w:rsidRDefault="008D4B6D" w:rsidP="00D13CBC">
      <w:pPr>
        <w:spacing w:after="0" w:line="360" w:lineRule="auto"/>
        <w:ind w:firstLine="720"/>
        <w:rPr>
          <w:rFonts w:ascii="Arial" w:hAnsi="Arial" w:cs="Arial"/>
          <w:color w:val="000000" w:themeColor="text1"/>
        </w:rPr>
      </w:pPr>
    </w:p>
    <w:p w:rsidR="00D92BBD" w:rsidRPr="00D13CBC" w:rsidRDefault="00D92BBD" w:rsidP="00D13CBC">
      <w:pPr>
        <w:pStyle w:val="Heading1"/>
        <w:rPr>
          <w:color w:val="000000" w:themeColor="text1"/>
        </w:rPr>
      </w:pPr>
      <w:bookmarkStart w:id="23" w:name="_Toc109981733"/>
      <w:r w:rsidRPr="00D13CBC">
        <w:rPr>
          <w:color w:val="000000" w:themeColor="text1"/>
        </w:rPr>
        <w:lastRenderedPageBreak/>
        <w:t>Solutions to Overcome Shortage of Staff</w:t>
      </w:r>
      <w:bookmarkEnd w:id="23"/>
    </w:p>
    <w:p w:rsidR="00835151" w:rsidRPr="00D13CBC" w:rsidRDefault="00835151" w:rsidP="00D13CBC">
      <w:pPr>
        <w:pStyle w:val="Heading2"/>
        <w:rPr>
          <w:color w:val="000000" w:themeColor="text1"/>
        </w:rPr>
      </w:pPr>
      <w:bookmarkStart w:id="24" w:name="_Toc109981734"/>
      <w:r w:rsidRPr="00D13CBC">
        <w:rPr>
          <w:color w:val="000000" w:themeColor="text1"/>
        </w:rPr>
        <w:t>Facilitates Scheduling Suppleness</w:t>
      </w:r>
      <w:bookmarkEnd w:id="24"/>
      <w:r w:rsidRPr="00D13CBC">
        <w:rPr>
          <w:color w:val="000000" w:themeColor="text1"/>
        </w:rPr>
        <w:t xml:space="preserve"> </w:t>
      </w:r>
    </w:p>
    <w:p w:rsidR="003428DA" w:rsidRPr="00D13CBC" w:rsidRDefault="003428DA" w:rsidP="00D13CBC">
      <w:pPr>
        <w:spacing w:after="0" w:line="360" w:lineRule="auto"/>
        <w:ind w:firstLine="720"/>
        <w:rPr>
          <w:rFonts w:ascii="Arial" w:hAnsi="Arial" w:cs="Arial"/>
          <w:color w:val="000000" w:themeColor="text1"/>
        </w:rPr>
      </w:pPr>
      <w:r w:rsidRPr="00D13CBC">
        <w:rPr>
          <w:rFonts w:ascii="Arial" w:hAnsi="Arial" w:cs="Arial"/>
          <w:color w:val="000000" w:themeColor="text1"/>
        </w:rPr>
        <w:t>These aids healthcare staffs falsify their busy schedule of work with educational opportunities and home life, and moreover facilitate them to decompress amidst worrying, expressively requiring shifts.</w:t>
      </w:r>
    </w:p>
    <w:p w:rsidR="003428DA" w:rsidRPr="00D13CBC" w:rsidRDefault="003428DA" w:rsidP="00D13CBC">
      <w:pPr>
        <w:spacing w:after="0" w:line="360" w:lineRule="auto"/>
        <w:rPr>
          <w:rFonts w:ascii="Arial" w:hAnsi="Arial" w:cs="Arial"/>
          <w:color w:val="000000" w:themeColor="text1"/>
        </w:rPr>
      </w:pPr>
    </w:p>
    <w:p w:rsidR="003428DA" w:rsidRPr="00D13CBC" w:rsidRDefault="003428DA" w:rsidP="00D13CBC">
      <w:pPr>
        <w:pStyle w:val="Heading2"/>
        <w:rPr>
          <w:color w:val="000000" w:themeColor="text1"/>
        </w:rPr>
      </w:pPr>
      <w:bookmarkStart w:id="25" w:name="_Toc109981735"/>
      <w:r w:rsidRPr="00D13CBC">
        <w:rPr>
          <w:color w:val="000000" w:themeColor="text1"/>
        </w:rPr>
        <w:t>Endorse Career Development</w:t>
      </w:r>
      <w:bookmarkEnd w:id="25"/>
    </w:p>
    <w:p w:rsidR="003428DA" w:rsidRPr="00D13CBC" w:rsidRDefault="003428DA" w:rsidP="00D13CBC">
      <w:pPr>
        <w:spacing w:after="0" w:line="360" w:lineRule="auto"/>
        <w:ind w:firstLine="720"/>
        <w:rPr>
          <w:rFonts w:ascii="Arial" w:hAnsi="Arial" w:cs="Arial"/>
          <w:color w:val="000000" w:themeColor="text1"/>
        </w:rPr>
      </w:pPr>
      <w:r w:rsidRPr="00D13CBC">
        <w:rPr>
          <w:rFonts w:ascii="Arial" w:hAnsi="Arial" w:cs="Arial"/>
          <w:color w:val="000000" w:themeColor="text1"/>
        </w:rPr>
        <w:t>With fresh “Institute of Medicine” suggestions that basically call for 75% of healthcare staff to have a degree of bachelors by 2022, this is vital that healthcare departments aid nurses acquire the finest education probable</w:t>
      </w:r>
      <w:r w:rsidR="008D4B6D" w:rsidRPr="00D13CBC">
        <w:rPr>
          <w:rFonts w:ascii="Arial" w:hAnsi="Arial" w:cs="Arial"/>
          <w:color w:val="000000" w:themeColor="text1"/>
        </w:rPr>
        <w:t xml:space="preserve"> </w:t>
      </w:r>
      <w:r w:rsidR="008D4B6D" w:rsidRPr="00D13CBC">
        <w:rPr>
          <w:rFonts w:ascii="Arial" w:hAnsi="Arial" w:cs="Arial"/>
          <w:color w:val="000000" w:themeColor="text1"/>
          <w:shd w:val="clear" w:color="auto" w:fill="FFFFFF"/>
        </w:rPr>
        <w:t>(</w:t>
      </w:r>
      <w:proofErr w:type="spellStart"/>
      <w:r w:rsidR="008D4B6D" w:rsidRPr="00D13CBC">
        <w:rPr>
          <w:rFonts w:ascii="Arial" w:hAnsi="Arial" w:cs="Arial"/>
          <w:color w:val="000000" w:themeColor="text1"/>
          <w:shd w:val="clear" w:color="auto" w:fill="FFFFFF"/>
        </w:rPr>
        <w:t>Artificion</w:t>
      </w:r>
      <w:proofErr w:type="spellEnd"/>
      <w:r w:rsidR="008D4B6D" w:rsidRPr="00D13CBC">
        <w:rPr>
          <w:rFonts w:ascii="Arial" w:hAnsi="Arial" w:cs="Arial"/>
          <w:color w:val="000000" w:themeColor="text1"/>
          <w:shd w:val="clear" w:color="auto" w:fill="FFFFFF"/>
        </w:rPr>
        <w:t xml:space="preserve"> et al., 2020)</w:t>
      </w:r>
      <w:r w:rsidRPr="00D13CBC">
        <w:rPr>
          <w:rFonts w:ascii="Arial" w:hAnsi="Arial" w:cs="Arial"/>
          <w:color w:val="000000" w:themeColor="text1"/>
        </w:rPr>
        <w:t xml:space="preserve">. Consequently, nurses will sense extra pleased and more possibly to remain within hospitals. </w:t>
      </w:r>
    </w:p>
    <w:p w:rsidR="008D4B6D" w:rsidRPr="00D13CBC" w:rsidRDefault="008D4B6D" w:rsidP="00D13CBC">
      <w:pPr>
        <w:spacing w:after="0" w:line="360" w:lineRule="auto"/>
        <w:ind w:firstLine="720"/>
        <w:rPr>
          <w:rFonts w:ascii="Arial" w:hAnsi="Arial" w:cs="Arial"/>
          <w:color w:val="000000" w:themeColor="text1"/>
        </w:rPr>
      </w:pPr>
    </w:p>
    <w:p w:rsidR="00BE134C" w:rsidRPr="00D13CBC" w:rsidRDefault="00BE134C" w:rsidP="00D13CBC">
      <w:pPr>
        <w:pStyle w:val="Heading2"/>
        <w:rPr>
          <w:color w:val="000000" w:themeColor="text1"/>
        </w:rPr>
      </w:pPr>
      <w:bookmarkStart w:id="26" w:name="_Toc109981736"/>
      <w:r w:rsidRPr="00D13CBC">
        <w:rPr>
          <w:color w:val="000000" w:themeColor="text1"/>
        </w:rPr>
        <w:t>Hospitals Should Listen to the Voices of Nurses</w:t>
      </w:r>
      <w:bookmarkEnd w:id="26"/>
    </w:p>
    <w:p w:rsidR="00BE134C" w:rsidRPr="00D13CBC" w:rsidRDefault="00BE134C" w:rsidP="00D13CBC">
      <w:pPr>
        <w:spacing w:after="0" w:line="360" w:lineRule="auto"/>
        <w:ind w:firstLine="720"/>
        <w:rPr>
          <w:rFonts w:ascii="Arial" w:hAnsi="Arial" w:cs="Arial"/>
          <w:color w:val="000000" w:themeColor="text1"/>
        </w:rPr>
      </w:pPr>
      <w:r w:rsidRPr="00D13CBC">
        <w:rPr>
          <w:rFonts w:ascii="Arial" w:hAnsi="Arial" w:cs="Arial"/>
          <w:color w:val="000000" w:themeColor="text1"/>
        </w:rPr>
        <w:t>Give nurses and staff adequate face time with supervisors and managers, in an effort to voice concerns and percentage ideas about improving workflow. Imposing the ones thoughts and pointers also suggests nurses that clinic managers are serious about their critiques and enter</w:t>
      </w:r>
    </w:p>
    <w:p w:rsidR="00BE134C" w:rsidRPr="00D13CBC" w:rsidRDefault="00BE134C" w:rsidP="00D13CBC">
      <w:pPr>
        <w:spacing w:after="0" w:line="360" w:lineRule="auto"/>
        <w:rPr>
          <w:rFonts w:ascii="Arial" w:hAnsi="Arial" w:cs="Arial"/>
          <w:color w:val="000000" w:themeColor="text1"/>
        </w:rPr>
      </w:pPr>
    </w:p>
    <w:p w:rsidR="00BE134C" w:rsidRPr="00D13CBC" w:rsidRDefault="00BE134C" w:rsidP="00D13CBC">
      <w:pPr>
        <w:pStyle w:val="Heading2"/>
        <w:rPr>
          <w:color w:val="000000" w:themeColor="text1"/>
        </w:rPr>
      </w:pPr>
      <w:bookmarkStart w:id="27" w:name="_Toc109981737"/>
      <w:r w:rsidRPr="00D13CBC">
        <w:rPr>
          <w:color w:val="000000" w:themeColor="text1"/>
        </w:rPr>
        <w:t>Cross Training</w:t>
      </w:r>
      <w:bookmarkEnd w:id="27"/>
    </w:p>
    <w:p w:rsidR="00BE134C" w:rsidRPr="00D13CBC" w:rsidRDefault="00BE134C"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Nurses and different clinicians generally tend to </w:t>
      </w:r>
      <w:proofErr w:type="spellStart"/>
      <w:r w:rsidRPr="00D13CBC">
        <w:rPr>
          <w:rFonts w:ascii="Arial" w:hAnsi="Arial" w:cs="Arial"/>
          <w:color w:val="000000" w:themeColor="text1"/>
        </w:rPr>
        <w:t>speciali</w:t>
      </w:r>
      <w:r w:rsidR="008D4B6D" w:rsidRPr="00D13CBC">
        <w:rPr>
          <w:rFonts w:ascii="Arial" w:hAnsi="Arial" w:cs="Arial"/>
          <w:color w:val="000000" w:themeColor="text1"/>
        </w:rPr>
        <w:t>s</w:t>
      </w:r>
      <w:r w:rsidRPr="00D13CBC">
        <w:rPr>
          <w:rFonts w:ascii="Arial" w:hAnsi="Arial" w:cs="Arial"/>
          <w:color w:val="000000" w:themeColor="text1"/>
        </w:rPr>
        <w:t>e</w:t>
      </w:r>
      <w:proofErr w:type="spellEnd"/>
      <w:r w:rsidRPr="00D13CBC">
        <w:rPr>
          <w:rFonts w:ascii="Arial" w:hAnsi="Arial" w:cs="Arial"/>
          <w:color w:val="000000" w:themeColor="text1"/>
        </w:rPr>
        <w:t>, but with additional training and improvement, nurses may want to fill shifts in different departments and settings</w:t>
      </w:r>
      <w:r w:rsidR="008D4B6D" w:rsidRPr="00D13CBC">
        <w:rPr>
          <w:rFonts w:ascii="Arial" w:hAnsi="Arial" w:cs="Arial"/>
          <w:color w:val="000000" w:themeColor="text1"/>
        </w:rPr>
        <w:t xml:space="preserve"> </w:t>
      </w:r>
      <w:r w:rsidR="008D4B6D" w:rsidRPr="00D13CBC">
        <w:rPr>
          <w:rFonts w:ascii="Arial" w:hAnsi="Arial" w:cs="Arial"/>
          <w:color w:val="000000" w:themeColor="text1"/>
          <w:shd w:val="clear" w:color="auto" w:fill="FFFFFF"/>
        </w:rPr>
        <w:t>(Ackerson and Stiles, 2018)</w:t>
      </w:r>
      <w:r w:rsidRPr="00D13CBC">
        <w:rPr>
          <w:rFonts w:ascii="Arial" w:hAnsi="Arial" w:cs="Arial"/>
          <w:color w:val="000000" w:themeColor="text1"/>
        </w:rPr>
        <w:t xml:space="preserve">. Frequently tenure in a branch is a component in scheduling, however that model ends in nurses </w:t>
      </w:r>
      <w:proofErr w:type="spellStart"/>
      <w:r w:rsidRPr="00D13CBC">
        <w:rPr>
          <w:rFonts w:ascii="Arial" w:hAnsi="Arial" w:cs="Arial"/>
          <w:color w:val="000000" w:themeColor="text1"/>
        </w:rPr>
        <w:t>speciali</w:t>
      </w:r>
      <w:r w:rsidR="008D4B6D" w:rsidRPr="00D13CBC">
        <w:rPr>
          <w:rFonts w:ascii="Arial" w:hAnsi="Arial" w:cs="Arial"/>
          <w:color w:val="000000" w:themeColor="text1"/>
        </w:rPr>
        <w:t>s</w:t>
      </w:r>
      <w:r w:rsidRPr="00D13CBC">
        <w:rPr>
          <w:rFonts w:ascii="Arial" w:hAnsi="Arial" w:cs="Arial"/>
          <w:color w:val="000000" w:themeColor="text1"/>
        </w:rPr>
        <w:t>ing</w:t>
      </w:r>
      <w:proofErr w:type="spellEnd"/>
      <w:r w:rsidRPr="00D13CBC">
        <w:rPr>
          <w:rFonts w:ascii="Arial" w:hAnsi="Arial" w:cs="Arial"/>
          <w:color w:val="000000" w:themeColor="text1"/>
        </w:rPr>
        <w:t xml:space="preserve"> in one place and boundaries move education. Tenure might not be the quality determination for scheduling.</w:t>
      </w:r>
    </w:p>
    <w:p w:rsidR="00BE134C" w:rsidRPr="00D13CBC" w:rsidRDefault="00BE134C" w:rsidP="00D13CBC">
      <w:pPr>
        <w:spacing w:after="0" w:line="360" w:lineRule="auto"/>
        <w:rPr>
          <w:rFonts w:ascii="Arial" w:hAnsi="Arial" w:cs="Arial"/>
          <w:color w:val="000000" w:themeColor="text1"/>
        </w:rPr>
      </w:pPr>
    </w:p>
    <w:p w:rsidR="00BE134C" w:rsidRPr="00D13CBC" w:rsidRDefault="00BE134C" w:rsidP="00D13CBC">
      <w:pPr>
        <w:pStyle w:val="Heading2"/>
        <w:rPr>
          <w:color w:val="000000" w:themeColor="text1"/>
        </w:rPr>
      </w:pPr>
      <w:bookmarkStart w:id="28" w:name="_Toc109981738"/>
      <w:r w:rsidRPr="00D13CBC">
        <w:rPr>
          <w:color w:val="000000" w:themeColor="text1"/>
        </w:rPr>
        <w:t>Solution to Implement</w:t>
      </w:r>
      <w:bookmarkEnd w:id="28"/>
    </w:p>
    <w:p w:rsidR="00BE134C" w:rsidRPr="00D13CBC" w:rsidRDefault="00BE134C" w:rsidP="00D13CBC">
      <w:pPr>
        <w:spacing w:after="0" w:line="360" w:lineRule="auto"/>
        <w:ind w:firstLine="720"/>
        <w:rPr>
          <w:rFonts w:ascii="Arial" w:hAnsi="Arial" w:cs="Arial"/>
          <w:color w:val="000000" w:themeColor="text1"/>
        </w:rPr>
      </w:pPr>
      <w:r w:rsidRPr="00D13CBC">
        <w:rPr>
          <w:rFonts w:ascii="Arial" w:hAnsi="Arial" w:cs="Arial"/>
          <w:color w:val="000000" w:themeColor="text1"/>
        </w:rPr>
        <w:t>The most important solution that must be implemented is to listen to the voice of healthcare staff</w:t>
      </w:r>
      <w:r w:rsidR="008D4B6D" w:rsidRPr="00D13CBC">
        <w:rPr>
          <w:rFonts w:ascii="Arial" w:hAnsi="Arial" w:cs="Arial"/>
          <w:color w:val="000000" w:themeColor="text1"/>
        </w:rPr>
        <w:t xml:space="preserve"> </w:t>
      </w:r>
      <w:r w:rsidR="008D4B6D" w:rsidRPr="00D13CBC">
        <w:rPr>
          <w:rFonts w:ascii="Arial" w:hAnsi="Arial" w:cs="Arial"/>
          <w:color w:val="000000" w:themeColor="text1"/>
          <w:shd w:val="clear" w:color="auto" w:fill="FFFFFF"/>
        </w:rPr>
        <w:t>(Ackerson and Stiles, 2018)</w:t>
      </w:r>
      <w:r w:rsidRPr="00D13CBC">
        <w:rPr>
          <w:rFonts w:ascii="Arial" w:hAnsi="Arial" w:cs="Arial"/>
          <w:color w:val="000000" w:themeColor="text1"/>
        </w:rPr>
        <w:t xml:space="preserve">. When staff is treated with care and where their voices would be heard, then there is a probability the staff would remain in hospitals and would definitely going to treat patients with care because they would understand that the management of hospitals really </w:t>
      </w:r>
      <w:r w:rsidR="00523CC2" w:rsidRPr="00D13CBC">
        <w:rPr>
          <w:rFonts w:ascii="Arial" w:hAnsi="Arial" w:cs="Arial"/>
          <w:color w:val="000000" w:themeColor="text1"/>
        </w:rPr>
        <w:t>cares</w:t>
      </w:r>
      <w:r w:rsidRPr="00D13CBC">
        <w:rPr>
          <w:rFonts w:ascii="Arial" w:hAnsi="Arial" w:cs="Arial"/>
          <w:color w:val="000000" w:themeColor="text1"/>
        </w:rPr>
        <w:t xml:space="preserve"> about them in every </w:t>
      </w:r>
      <w:r w:rsidR="008D4B6D" w:rsidRPr="00D13CBC">
        <w:rPr>
          <w:rFonts w:ascii="Arial" w:hAnsi="Arial" w:cs="Arial"/>
          <w:color w:val="000000" w:themeColor="text1"/>
        </w:rPr>
        <w:t>way.</w:t>
      </w:r>
    </w:p>
    <w:p w:rsidR="00BE134C" w:rsidRPr="00D13CBC" w:rsidRDefault="00BE134C" w:rsidP="00D13CBC">
      <w:pPr>
        <w:spacing w:after="0" w:line="360" w:lineRule="auto"/>
        <w:rPr>
          <w:rFonts w:ascii="Arial" w:hAnsi="Arial" w:cs="Arial"/>
          <w:color w:val="000000" w:themeColor="text1"/>
        </w:rPr>
      </w:pPr>
    </w:p>
    <w:p w:rsidR="008D4B6D" w:rsidRPr="00D13CBC" w:rsidRDefault="008D4B6D" w:rsidP="00D13CBC">
      <w:pPr>
        <w:spacing w:after="0" w:line="360" w:lineRule="auto"/>
        <w:rPr>
          <w:rFonts w:ascii="Arial" w:hAnsi="Arial" w:cs="Arial"/>
          <w:color w:val="000000" w:themeColor="text1"/>
        </w:rPr>
      </w:pPr>
    </w:p>
    <w:p w:rsidR="008D4B6D" w:rsidRPr="00D13CBC" w:rsidRDefault="008D4B6D" w:rsidP="00D13CBC">
      <w:pPr>
        <w:spacing w:after="0" w:line="360" w:lineRule="auto"/>
        <w:rPr>
          <w:rFonts w:ascii="Arial" w:hAnsi="Arial" w:cs="Arial"/>
          <w:color w:val="000000" w:themeColor="text1"/>
        </w:rPr>
      </w:pPr>
    </w:p>
    <w:p w:rsidR="00BE134C" w:rsidRPr="00D13CBC" w:rsidRDefault="00BE134C" w:rsidP="00D13CBC">
      <w:pPr>
        <w:pStyle w:val="Heading1"/>
        <w:rPr>
          <w:color w:val="000000" w:themeColor="text1"/>
        </w:rPr>
      </w:pPr>
      <w:bookmarkStart w:id="29" w:name="_Toc109981739"/>
      <w:r w:rsidRPr="00D13CBC">
        <w:rPr>
          <w:color w:val="000000" w:themeColor="text1"/>
        </w:rPr>
        <w:lastRenderedPageBreak/>
        <w:t>Conclusion</w:t>
      </w:r>
      <w:bookmarkEnd w:id="29"/>
    </w:p>
    <w:p w:rsidR="003B2F42" w:rsidRPr="00D13CBC" w:rsidRDefault="00964A0F" w:rsidP="00D13CBC">
      <w:pPr>
        <w:spacing w:after="0" w:line="360" w:lineRule="auto"/>
        <w:ind w:firstLine="720"/>
        <w:rPr>
          <w:rFonts w:ascii="Arial" w:hAnsi="Arial" w:cs="Arial"/>
          <w:color w:val="000000" w:themeColor="text1"/>
        </w:rPr>
      </w:pPr>
      <w:r w:rsidRPr="00D13CBC">
        <w:rPr>
          <w:rFonts w:ascii="Arial" w:hAnsi="Arial" w:cs="Arial"/>
          <w:color w:val="000000" w:themeColor="text1"/>
        </w:rPr>
        <w:t xml:space="preserve">It could be stated that development of service must work directly towards developing </w:t>
      </w:r>
      <w:r w:rsidR="00B57A90" w:rsidRPr="00D13CBC">
        <w:rPr>
          <w:rFonts w:ascii="Arial" w:hAnsi="Arial" w:cs="Arial"/>
          <w:color w:val="000000" w:themeColor="text1"/>
        </w:rPr>
        <w:t xml:space="preserve">a collaboration environment to discuss such complexities i.e. shortage of staff. </w:t>
      </w:r>
      <w:r w:rsidR="00523CC2" w:rsidRPr="00D13CBC">
        <w:rPr>
          <w:rFonts w:ascii="Arial" w:hAnsi="Arial" w:cs="Arial"/>
          <w:color w:val="000000" w:themeColor="text1"/>
        </w:rPr>
        <w:t xml:space="preserve">Creating an atmosphere where collaboration is definitely valued and where voice of staff is heard and where their data and information is kept secured. </w:t>
      </w:r>
      <w:r w:rsidR="00FB1794" w:rsidRPr="00D13CBC">
        <w:rPr>
          <w:rFonts w:ascii="Arial" w:hAnsi="Arial" w:cs="Arial"/>
          <w:color w:val="000000" w:themeColor="text1"/>
        </w:rPr>
        <w:t xml:space="preserve">This basically is the job of the leaders and directors of healthcare departments to </w:t>
      </w:r>
      <w:proofErr w:type="spellStart"/>
      <w:r w:rsidR="00FB1794" w:rsidRPr="00D13CBC">
        <w:rPr>
          <w:rFonts w:ascii="Arial" w:hAnsi="Arial" w:cs="Arial"/>
          <w:color w:val="000000" w:themeColor="text1"/>
        </w:rPr>
        <w:t>recogni</w:t>
      </w:r>
      <w:r w:rsidR="008D4B6D" w:rsidRPr="00D13CBC">
        <w:rPr>
          <w:rFonts w:ascii="Arial" w:hAnsi="Arial" w:cs="Arial"/>
          <w:color w:val="000000" w:themeColor="text1"/>
        </w:rPr>
        <w:t>s</w:t>
      </w:r>
      <w:r w:rsidR="00FB1794" w:rsidRPr="00D13CBC">
        <w:rPr>
          <w:rFonts w:ascii="Arial" w:hAnsi="Arial" w:cs="Arial"/>
          <w:color w:val="000000" w:themeColor="text1"/>
        </w:rPr>
        <w:t>e</w:t>
      </w:r>
      <w:proofErr w:type="spellEnd"/>
      <w:r w:rsidR="00FB1794" w:rsidRPr="00D13CBC">
        <w:rPr>
          <w:rFonts w:ascii="Arial" w:hAnsi="Arial" w:cs="Arial"/>
          <w:color w:val="000000" w:themeColor="text1"/>
        </w:rPr>
        <w:t xml:space="preserve"> gaps in collaborative actions and also invest in education and training of staff to cater the demands of their workers. </w:t>
      </w:r>
    </w:p>
    <w:p w:rsidR="00C17E1A" w:rsidRPr="00D13CBC" w:rsidRDefault="00C17E1A" w:rsidP="00D13CBC">
      <w:pPr>
        <w:spacing w:after="0" w:line="360" w:lineRule="auto"/>
        <w:rPr>
          <w:rFonts w:ascii="Arial" w:hAnsi="Arial" w:cs="Arial"/>
          <w:color w:val="000000" w:themeColor="text1"/>
        </w:rPr>
      </w:pPr>
      <w:r w:rsidRPr="00D13CBC">
        <w:rPr>
          <w:rFonts w:ascii="Arial" w:hAnsi="Arial" w:cs="Arial"/>
          <w:color w:val="000000" w:themeColor="text1"/>
        </w:rPr>
        <w:br w:type="page"/>
      </w:r>
    </w:p>
    <w:p w:rsidR="00C17E1A" w:rsidRPr="00D13CBC" w:rsidRDefault="00C17E1A" w:rsidP="00D13CBC">
      <w:pPr>
        <w:pStyle w:val="Heading1"/>
        <w:jc w:val="center"/>
        <w:rPr>
          <w:color w:val="000000" w:themeColor="text1"/>
        </w:rPr>
      </w:pPr>
      <w:bookmarkStart w:id="30" w:name="_Toc109981740"/>
      <w:r w:rsidRPr="00D13CBC">
        <w:rPr>
          <w:color w:val="000000" w:themeColor="text1"/>
        </w:rPr>
        <w:lastRenderedPageBreak/>
        <w:t>References</w:t>
      </w:r>
      <w:bookmarkEnd w:id="30"/>
    </w:p>
    <w:p w:rsidR="00C17E1A" w:rsidRPr="00D13CBC" w:rsidRDefault="00C17E1A" w:rsidP="00D13CBC">
      <w:pPr>
        <w:spacing w:after="0" w:line="360" w:lineRule="auto"/>
        <w:ind w:left="720" w:hanging="720"/>
        <w:rPr>
          <w:rFonts w:ascii="Arial" w:hAnsi="Arial" w:cs="Arial"/>
          <w:color w:val="000000" w:themeColor="text1"/>
          <w:shd w:val="clear" w:color="auto" w:fill="FFFFFF"/>
        </w:rPr>
      </w:pPr>
      <w:r w:rsidRPr="00D13CBC">
        <w:rPr>
          <w:rFonts w:ascii="Arial" w:hAnsi="Arial" w:cs="Arial"/>
          <w:color w:val="000000" w:themeColor="text1"/>
          <w:shd w:val="clear" w:color="auto" w:fill="FFFFFF"/>
        </w:rPr>
        <w:t>Ackerson, K. and Stiles, K.A., 2018. Value of nurse residency programs in retaining new graduate nurses and their potential effect on the nursing shortage. </w:t>
      </w:r>
      <w:r w:rsidRPr="00D13CBC">
        <w:rPr>
          <w:rFonts w:ascii="Arial" w:hAnsi="Arial" w:cs="Arial"/>
          <w:i/>
          <w:iCs/>
          <w:color w:val="000000" w:themeColor="text1"/>
          <w:shd w:val="clear" w:color="auto" w:fill="FFFFFF"/>
        </w:rPr>
        <w:t>The Journal of Continuing Education in Nursing</w:t>
      </w:r>
      <w:r w:rsidRPr="00D13CBC">
        <w:rPr>
          <w:rFonts w:ascii="Arial" w:hAnsi="Arial" w:cs="Arial"/>
          <w:color w:val="000000" w:themeColor="text1"/>
          <w:shd w:val="clear" w:color="auto" w:fill="FFFFFF"/>
        </w:rPr>
        <w:t>, </w:t>
      </w:r>
      <w:r w:rsidRPr="00D13CBC">
        <w:rPr>
          <w:rFonts w:ascii="Arial" w:hAnsi="Arial" w:cs="Arial"/>
          <w:i/>
          <w:iCs/>
          <w:color w:val="000000" w:themeColor="text1"/>
          <w:shd w:val="clear" w:color="auto" w:fill="FFFFFF"/>
        </w:rPr>
        <w:t>49</w:t>
      </w:r>
      <w:r w:rsidRPr="00D13CBC">
        <w:rPr>
          <w:rFonts w:ascii="Arial" w:hAnsi="Arial" w:cs="Arial"/>
          <w:color w:val="000000" w:themeColor="text1"/>
          <w:shd w:val="clear" w:color="auto" w:fill="FFFFFF"/>
        </w:rPr>
        <w:t>(6), pp.282-288.</w:t>
      </w:r>
    </w:p>
    <w:p w:rsidR="00C17E1A" w:rsidRPr="00D13CBC" w:rsidRDefault="00C17E1A" w:rsidP="00D13CBC">
      <w:pPr>
        <w:spacing w:after="0" w:line="360" w:lineRule="auto"/>
        <w:ind w:left="720" w:hanging="720"/>
        <w:rPr>
          <w:rFonts w:ascii="Arial" w:hAnsi="Arial" w:cs="Arial"/>
          <w:color w:val="000000" w:themeColor="text1"/>
          <w:shd w:val="clear" w:color="auto" w:fill="FFFFFF"/>
        </w:rPr>
      </w:pPr>
      <w:proofErr w:type="spellStart"/>
      <w:r w:rsidRPr="00D13CBC">
        <w:rPr>
          <w:rFonts w:ascii="Arial" w:hAnsi="Arial" w:cs="Arial"/>
          <w:color w:val="000000" w:themeColor="text1"/>
          <w:shd w:val="clear" w:color="auto" w:fill="FFFFFF"/>
        </w:rPr>
        <w:t>Artificion</w:t>
      </w:r>
      <w:proofErr w:type="spellEnd"/>
      <w:r w:rsidRPr="00D13CBC">
        <w:rPr>
          <w:rFonts w:ascii="Arial" w:hAnsi="Arial" w:cs="Arial"/>
          <w:color w:val="000000" w:themeColor="text1"/>
          <w:shd w:val="clear" w:color="auto" w:fill="FFFFFF"/>
        </w:rPr>
        <w:t xml:space="preserve">, J., </w:t>
      </w:r>
      <w:proofErr w:type="spellStart"/>
      <w:r w:rsidRPr="00D13CBC">
        <w:rPr>
          <w:rFonts w:ascii="Arial" w:hAnsi="Arial" w:cs="Arial"/>
          <w:color w:val="000000" w:themeColor="text1"/>
          <w:shd w:val="clear" w:color="auto" w:fill="FFFFFF"/>
        </w:rPr>
        <w:t>Guce</w:t>
      </w:r>
      <w:proofErr w:type="spellEnd"/>
      <w:r w:rsidRPr="00D13CBC">
        <w:rPr>
          <w:rFonts w:ascii="Arial" w:hAnsi="Arial" w:cs="Arial"/>
          <w:color w:val="000000" w:themeColor="text1"/>
          <w:shd w:val="clear" w:color="auto" w:fill="FFFFFF"/>
        </w:rPr>
        <w:t xml:space="preserve">, D., Ilagan, C. and </w:t>
      </w:r>
      <w:proofErr w:type="spellStart"/>
      <w:r w:rsidRPr="00D13CBC">
        <w:rPr>
          <w:rFonts w:ascii="Arial" w:hAnsi="Arial" w:cs="Arial"/>
          <w:color w:val="000000" w:themeColor="text1"/>
          <w:shd w:val="clear" w:color="auto" w:fill="FFFFFF"/>
        </w:rPr>
        <w:t>Adarlo</w:t>
      </w:r>
      <w:proofErr w:type="spellEnd"/>
      <w:r w:rsidRPr="00D13CBC">
        <w:rPr>
          <w:rFonts w:ascii="Arial" w:hAnsi="Arial" w:cs="Arial"/>
          <w:color w:val="000000" w:themeColor="text1"/>
          <w:shd w:val="clear" w:color="auto" w:fill="FFFFFF"/>
        </w:rPr>
        <w:t>, L.M., 2020. Shortage of Nurses: A Challenge to Health Care Setting. </w:t>
      </w:r>
      <w:r w:rsidRPr="00D13CBC">
        <w:rPr>
          <w:rFonts w:ascii="Arial" w:hAnsi="Arial" w:cs="Arial"/>
          <w:i/>
          <w:iCs/>
          <w:color w:val="000000" w:themeColor="text1"/>
          <w:shd w:val="clear" w:color="auto" w:fill="FFFFFF"/>
        </w:rPr>
        <w:t>Asia Pacific Journal of Allied Health Sciences|| Volume</w:t>
      </w:r>
      <w:r w:rsidRPr="00D13CBC">
        <w:rPr>
          <w:rFonts w:ascii="Arial" w:hAnsi="Arial" w:cs="Arial"/>
          <w:color w:val="000000" w:themeColor="text1"/>
          <w:shd w:val="clear" w:color="auto" w:fill="FFFFFF"/>
        </w:rPr>
        <w:t>, </w:t>
      </w:r>
      <w:r w:rsidRPr="00D13CBC">
        <w:rPr>
          <w:rFonts w:ascii="Arial" w:hAnsi="Arial" w:cs="Arial"/>
          <w:i/>
          <w:iCs/>
          <w:color w:val="000000" w:themeColor="text1"/>
          <w:shd w:val="clear" w:color="auto" w:fill="FFFFFF"/>
        </w:rPr>
        <w:t>3</w:t>
      </w:r>
      <w:r w:rsidRPr="00D13CBC">
        <w:rPr>
          <w:rFonts w:ascii="Arial" w:hAnsi="Arial" w:cs="Arial"/>
          <w:color w:val="000000" w:themeColor="text1"/>
          <w:shd w:val="clear" w:color="auto" w:fill="FFFFFF"/>
        </w:rPr>
        <w:t>(1).</w:t>
      </w:r>
    </w:p>
    <w:p w:rsidR="00C17E1A" w:rsidRPr="00D13CBC" w:rsidRDefault="00C17E1A" w:rsidP="00D13CBC">
      <w:pPr>
        <w:spacing w:after="0" w:line="360" w:lineRule="auto"/>
        <w:ind w:left="720" w:hanging="720"/>
        <w:rPr>
          <w:rFonts w:ascii="Arial" w:hAnsi="Arial" w:cs="Arial"/>
          <w:color w:val="000000" w:themeColor="text1"/>
          <w:shd w:val="clear" w:color="auto" w:fill="FFFFFF"/>
        </w:rPr>
      </w:pPr>
      <w:r w:rsidRPr="00D13CBC">
        <w:rPr>
          <w:rFonts w:ascii="Arial" w:hAnsi="Arial" w:cs="Arial"/>
          <w:color w:val="000000" w:themeColor="text1"/>
          <w:shd w:val="clear" w:color="auto" w:fill="FFFFFF"/>
        </w:rPr>
        <w:t>Daniel, K.M. and Smith, C.Y., 2018. Present and future needs for nurses. </w:t>
      </w:r>
      <w:r w:rsidRPr="00D13CBC">
        <w:rPr>
          <w:rFonts w:ascii="Arial" w:hAnsi="Arial" w:cs="Arial"/>
          <w:i/>
          <w:iCs/>
          <w:color w:val="000000" w:themeColor="text1"/>
          <w:shd w:val="clear" w:color="auto" w:fill="FFFFFF"/>
        </w:rPr>
        <w:t>Journal of Applied Biobehavioral Research</w:t>
      </w:r>
      <w:r w:rsidRPr="00D13CBC">
        <w:rPr>
          <w:rFonts w:ascii="Arial" w:hAnsi="Arial" w:cs="Arial"/>
          <w:color w:val="000000" w:themeColor="text1"/>
          <w:shd w:val="clear" w:color="auto" w:fill="FFFFFF"/>
        </w:rPr>
        <w:t>, </w:t>
      </w:r>
      <w:r w:rsidRPr="00D13CBC">
        <w:rPr>
          <w:rFonts w:ascii="Arial" w:hAnsi="Arial" w:cs="Arial"/>
          <w:i/>
          <w:iCs/>
          <w:color w:val="000000" w:themeColor="text1"/>
          <w:shd w:val="clear" w:color="auto" w:fill="FFFFFF"/>
        </w:rPr>
        <w:t>23</w:t>
      </w:r>
      <w:r w:rsidRPr="00D13CBC">
        <w:rPr>
          <w:rFonts w:ascii="Arial" w:hAnsi="Arial" w:cs="Arial"/>
          <w:color w:val="000000" w:themeColor="text1"/>
          <w:shd w:val="clear" w:color="auto" w:fill="FFFFFF"/>
        </w:rPr>
        <w:t>(1), p.e12122.</w:t>
      </w:r>
    </w:p>
    <w:p w:rsidR="00C17E1A" w:rsidRPr="00D13CBC" w:rsidRDefault="00C17E1A" w:rsidP="00D13CBC">
      <w:pPr>
        <w:spacing w:after="0" w:line="360" w:lineRule="auto"/>
        <w:ind w:left="720" w:hanging="720"/>
        <w:rPr>
          <w:rFonts w:ascii="Arial" w:hAnsi="Arial" w:cs="Arial"/>
          <w:color w:val="000000" w:themeColor="text1"/>
          <w:shd w:val="clear" w:color="auto" w:fill="FFFFFF"/>
        </w:rPr>
      </w:pPr>
      <w:r w:rsidRPr="00D13CBC">
        <w:rPr>
          <w:rFonts w:ascii="Arial" w:hAnsi="Arial" w:cs="Arial"/>
          <w:color w:val="000000" w:themeColor="text1"/>
          <w:shd w:val="clear" w:color="auto" w:fill="FFFFFF"/>
        </w:rPr>
        <w:t>Ghafoor, Y., Yaqoob, M.A., Bilal, M.A. and Ghafoor, M.S., 2021. Impact of nurse shortage on patient care. </w:t>
      </w:r>
      <w:r w:rsidRPr="00D13CBC">
        <w:rPr>
          <w:rFonts w:ascii="Arial" w:hAnsi="Arial" w:cs="Arial"/>
          <w:i/>
          <w:iCs/>
          <w:color w:val="000000" w:themeColor="text1"/>
          <w:shd w:val="clear" w:color="auto" w:fill="FFFFFF"/>
        </w:rPr>
        <w:t xml:space="preserve">Saudi J </w:t>
      </w:r>
      <w:proofErr w:type="spellStart"/>
      <w:r w:rsidRPr="00D13CBC">
        <w:rPr>
          <w:rFonts w:ascii="Arial" w:hAnsi="Arial" w:cs="Arial"/>
          <w:i/>
          <w:iCs/>
          <w:color w:val="000000" w:themeColor="text1"/>
          <w:shd w:val="clear" w:color="auto" w:fill="FFFFFF"/>
        </w:rPr>
        <w:t>Nurs</w:t>
      </w:r>
      <w:proofErr w:type="spellEnd"/>
      <w:r w:rsidRPr="00D13CBC">
        <w:rPr>
          <w:rFonts w:ascii="Arial" w:hAnsi="Arial" w:cs="Arial"/>
          <w:i/>
          <w:iCs/>
          <w:color w:val="000000" w:themeColor="text1"/>
          <w:shd w:val="clear" w:color="auto" w:fill="FFFFFF"/>
        </w:rPr>
        <w:t xml:space="preserve"> Heal Care</w:t>
      </w:r>
      <w:r w:rsidRPr="00D13CBC">
        <w:rPr>
          <w:rFonts w:ascii="Arial" w:hAnsi="Arial" w:cs="Arial"/>
          <w:color w:val="000000" w:themeColor="text1"/>
          <w:shd w:val="clear" w:color="auto" w:fill="FFFFFF"/>
        </w:rPr>
        <w:t>, </w:t>
      </w:r>
      <w:r w:rsidRPr="00D13CBC">
        <w:rPr>
          <w:rFonts w:ascii="Arial" w:hAnsi="Arial" w:cs="Arial"/>
          <w:i/>
          <w:iCs/>
          <w:color w:val="000000" w:themeColor="text1"/>
          <w:shd w:val="clear" w:color="auto" w:fill="FFFFFF"/>
        </w:rPr>
        <w:t>4</w:t>
      </w:r>
      <w:r w:rsidRPr="00D13CBC">
        <w:rPr>
          <w:rFonts w:ascii="Arial" w:hAnsi="Arial" w:cs="Arial"/>
          <w:color w:val="000000" w:themeColor="text1"/>
          <w:shd w:val="clear" w:color="auto" w:fill="FFFFFF"/>
        </w:rPr>
        <w:t>(4), pp.114-9.</w:t>
      </w:r>
    </w:p>
    <w:p w:rsidR="00C17E1A" w:rsidRPr="00D13CBC" w:rsidRDefault="00C17E1A" w:rsidP="00D13CBC">
      <w:pPr>
        <w:spacing w:after="0" w:line="360" w:lineRule="auto"/>
        <w:ind w:left="720" w:hanging="720"/>
        <w:rPr>
          <w:rFonts w:ascii="Arial" w:hAnsi="Arial" w:cs="Arial"/>
          <w:color w:val="000000" w:themeColor="text1"/>
          <w:shd w:val="clear" w:color="auto" w:fill="FFFFFF"/>
        </w:rPr>
      </w:pPr>
      <w:r w:rsidRPr="00D13CBC">
        <w:rPr>
          <w:rFonts w:ascii="Arial" w:hAnsi="Arial" w:cs="Arial"/>
          <w:color w:val="000000" w:themeColor="text1"/>
          <w:shd w:val="clear" w:color="auto" w:fill="FFFFFF"/>
        </w:rPr>
        <w:t xml:space="preserve">Haddad, L.M., </w:t>
      </w:r>
      <w:proofErr w:type="spellStart"/>
      <w:r w:rsidRPr="00D13CBC">
        <w:rPr>
          <w:rFonts w:ascii="Arial" w:hAnsi="Arial" w:cs="Arial"/>
          <w:color w:val="000000" w:themeColor="text1"/>
          <w:shd w:val="clear" w:color="auto" w:fill="FFFFFF"/>
        </w:rPr>
        <w:t>Annamaraju</w:t>
      </w:r>
      <w:proofErr w:type="spellEnd"/>
      <w:r w:rsidRPr="00D13CBC">
        <w:rPr>
          <w:rFonts w:ascii="Arial" w:hAnsi="Arial" w:cs="Arial"/>
          <w:color w:val="000000" w:themeColor="text1"/>
          <w:shd w:val="clear" w:color="auto" w:fill="FFFFFF"/>
        </w:rPr>
        <w:t>, P. and Toney-Butler, T.J., 2022. Nursing shortage. In </w:t>
      </w:r>
      <w:proofErr w:type="spellStart"/>
      <w:r w:rsidRPr="00D13CBC">
        <w:rPr>
          <w:rFonts w:ascii="Arial" w:hAnsi="Arial" w:cs="Arial"/>
          <w:i/>
          <w:iCs/>
          <w:color w:val="000000" w:themeColor="text1"/>
          <w:shd w:val="clear" w:color="auto" w:fill="FFFFFF"/>
        </w:rPr>
        <w:t>StatPearls</w:t>
      </w:r>
      <w:proofErr w:type="spellEnd"/>
      <w:r w:rsidRPr="00D13CBC">
        <w:rPr>
          <w:rFonts w:ascii="Arial" w:hAnsi="Arial" w:cs="Arial"/>
          <w:i/>
          <w:iCs/>
          <w:color w:val="000000" w:themeColor="text1"/>
          <w:shd w:val="clear" w:color="auto" w:fill="FFFFFF"/>
        </w:rPr>
        <w:t xml:space="preserve"> [Internet]</w:t>
      </w:r>
      <w:r w:rsidRPr="00D13CBC">
        <w:rPr>
          <w:rFonts w:ascii="Arial" w:hAnsi="Arial" w:cs="Arial"/>
          <w:color w:val="000000" w:themeColor="text1"/>
          <w:shd w:val="clear" w:color="auto" w:fill="FFFFFF"/>
        </w:rPr>
        <w:t xml:space="preserve">. </w:t>
      </w:r>
      <w:proofErr w:type="spellStart"/>
      <w:r w:rsidRPr="00D13CBC">
        <w:rPr>
          <w:rFonts w:ascii="Arial" w:hAnsi="Arial" w:cs="Arial"/>
          <w:color w:val="000000" w:themeColor="text1"/>
          <w:shd w:val="clear" w:color="auto" w:fill="FFFFFF"/>
        </w:rPr>
        <w:t>StatPearls</w:t>
      </w:r>
      <w:proofErr w:type="spellEnd"/>
      <w:r w:rsidRPr="00D13CBC">
        <w:rPr>
          <w:rFonts w:ascii="Arial" w:hAnsi="Arial" w:cs="Arial"/>
          <w:color w:val="000000" w:themeColor="text1"/>
          <w:shd w:val="clear" w:color="auto" w:fill="FFFFFF"/>
        </w:rPr>
        <w:t xml:space="preserve"> Publishing.</w:t>
      </w:r>
    </w:p>
    <w:p w:rsidR="00C17E1A" w:rsidRPr="00D13CBC" w:rsidRDefault="00C17E1A" w:rsidP="00D13CBC">
      <w:pPr>
        <w:spacing w:after="0" w:line="360" w:lineRule="auto"/>
        <w:ind w:left="720" w:hanging="720"/>
        <w:rPr>
          <w:rFonts w:ascii="Arial" w:hAnsi="Arial" w:cs="Arial"/>
          <w:color w:val="000000" w:themeColor="text1"/>
          <w:shd w:val="clear" w:color="auto" w:fill="FFFFFF"/>
        </w:rPr>
      </w:pPr>
      <w:proofErr w:type="spellStart"/>
      <w:r w:rsidRPr="00D13CBC">
        <w:rPr>
          <w:rFonts w:ascii="Arial" w:hAnsi="Arial" w:cs="Arial"/>
          <w:color w:val="000000" w:themeColor="text1"/>
          <w:shd w:val="clear" w:color="auto" w:fill="FFFFFF"/>
        </w:rPr>
        <w:t>Marć</w:t>
      </w:r>
      <w:proofErr w:type="spellEnd"/>
      <w:r w:rsidRPr="00D13CBC">
        <w:rPr>
          <w:rFonts w:ascii="Arial" w:hAnsi="Arial" w:cs="Arial"/>
          <w:color w:val="000000" w:themeColor="text1"/>
          <w:shd w:val="clear" w:color="auto" w:fill="FFFFFF"/>
        </w:rPr>
        <w:t xml:space="preserve">, M., </w:t>
      </w:r>
      <w:proofErr w:type="spellStart"/>
      <w:r w:rsidRPr="00D13CBC">
        <w:rPr>
          <w:rFonts w:ascii="Arial" w:hAnsi="Arial" w:cs="Arial"/>
          <w:color w:val="000000" w:themeColor="text1"/>
          <w:shd w:val="clear" w:color="auto" w:fill="FFFFFF"/>
        </w:rPr>
        <w:t>Bartosiewicz</w:t>
      </w:r>
      <w:proofErr w:type="spellEnd"/>
      <w:r w:rsidRPr="00D13CBC">
        <w:rPr>
          <w:rFonts w:ascii="Arial" w:hAnsi="Arial" w:cs="Arial"/>
          <w:color w:val="000000" w:themeColor="text1"/>
          <w:shd w:val="clear" w:color="auto" w:fill="FFFFFF"/>
        </w:rPr>
        <w:t xml:space="preserve">, A., </w:t>
      </w:r>
      <w:proofErr w:type="spellStart"/>
      <w:r w:rsidRPr="00D13CBC">
        <w:rPr>
          <w:rFonts w:ascii="Arial" w:hAnsi="Arial" w:cs="Arial"/>
          <w:color w:val="000000" w:themeColor="text1"/>
          <w:shd w:val="clear" w:color="auto" w:fill="FFFFFF"/>
        </w:rPr>
        <w:t>Burzyńska</w:t>
      </w:r>
      <w:proofErr w:type="spellEnd"/>
      <w:r w:rsidRPr="00D13CBC">
        <w:rPr>
          <w:rFonts w:ascii="Arial" w:hAnsi="Arial" w:cs="Arial"/>
          <w:color w:val="000000" w:themeColor="text1"/>
          <w:shd w:val="clear" w:color="auto" w:fill="FFFFFF"/>
        </w:rPr>
        <w:t xml:space="preserve">, J., </w:t>
      </w:r>
      <w:proofErr w:type="spellStart"/>
      <w:r w:rsidRPr="00D13CBC">
        <w:rPr>
          <w:rFonts w:ascii="Arial" w:hAnsi="Arial" w:cs="Arial"/>
          <w:color w:val="000000" w:themeColor="text1"/>
          <w:shd w:val="clear" w:color="auto" w:fill="FFFFFF"/>
        </w:rPr>
        <w:t>Chmiel</w:t>
      </w:r>
      <w:proofErr w:type="spellEnd"/>
      <w:r w:rsidRPr="00D13CBC">
        <w:rPr>
          <w:rFonts w:ascii="Arial" w:hAnsi="Arial" w:cs="Arial"/>
          <w:color w:val="000000" w:themeColor="text1"/>
          <w:shd w:val="clear" w:color="auto" w:fill="FFFFFF"/>
        </w:rPr>
        <w:t xml:space="preserve">, Z. and </w:t>
      </w:r>
      <w:proofErr w:type="spellStart"/>
      <w:r w:rsidRPr="00D13CBC">
        <w:rPr>
          <w:rFonts w:ascii="Arial" w:hAnsi="Arial" w:cs="Arial"/>
          <w:color w:val="000000" w:themeColor="text1"/>
          <w:shd w:val="clear" w:color="auto" w:fill="FFFFFF"/>
        </w:rPr>
        <w:t>Januszewicz</w:t>
      </w:r>
      <w:proofErr w:type="spellEnd"/>
      <w:r w:rsidRPr="00D13CBC">
        <w:rPr>
          <w:rFonts w:ascii="Arial" w:hAnsi="Arial" w:cs="Arial"/>
          <w:color w:val="000000" w:themeColor="text1"/>
          <w:shd w:val="clear" w:color="auto" w:fill="FFFFFF"/>
        </w:rPr>
        <w:t>, P., 2019. A nursing shortage–a prospect of global and local policies. </w:t>
      </w:r>
      <w:r w:rsidRPr="00D13CBC">
        <w:rPr>
          <w:rFonts w:ascii="Arial" w:hAnsi="Arial" w:cs="Arial"/>
          <w:i/>
          <w:iCs/>
          <w:color w:val="000000" w:themeColor="text1"/>
          <w:shd w:val="clear" w:color="auto" w:fill="FFFFFF"/>
        </w:rPr>
        <w:t>International nursing review</w:t>
      </w:r>
      <w:r w:rsidRPr="00D13CBC">
        <w:rPr>
          <w:rFonts w:ascii="Arial" w:hAnsi="Arial" w:cs="Arial"/>
          <w:color w:val="000000" w:themeColor="text1"/>
          <w:shd w:val="clear" w:color="auto" w:fill="FFFFFF"/>
        </w:rPr>
        <w:t>, </w:t>
      </w:r>
      <w:r w:rsidRPr="00D13CBC">
        <w:rPr>
          <w:rFonts w:ascii="Arial" w:hAnsi="Arial" w:cs="Arial"/>
          <w:i/>
          <w:iCs/>
          <w:color w:val="000000" w:themeColor="text1"/>
          <w:shd w:val="clear" w:color="auto" w:fill="FFFFFF"/>
        </w:rPr>
        <w:t>66</w:t>
      </w:r>
      <w:r w:rsidRPr="00D13CBC">
        <w:rPr>
          <w:rFonts w:ascii="Arial" w:hAnsi="Arial" w:cs="Arial"/>
          <w:color w:val="000000" w:themeColor="text1"/>
          <w:shd w:val="clear" w:color="auto" w:fill="FFFFFF"/>
        </w:rPr>
        <w:t>(1), pp.9-16.</w:t>
      </w:r>
    </w:p>
    <w:p w:rsidR="009D2AF0" w:rsidRPr="00D13CBC" w:rsidRDefault="009D2AF0" w:rsidP="00D13CBC">
      <w:pPr>
        <w:spacing w:after="0" w:line="360" w:lineRule="auto"/>
        <w:rPr>
          <w:rFonts w:ascii="Arial" w:hAnsi="Arial" w:cs="Arial"/>
          <w:color w:val="000000" w:themeColor="text1"/>
        </w:rPr>
      </w:pPr>
    </w:p>
    <w:sectPr w:rsidR="009D2AF0" w:rsidRPr="00D13CBC" w:rsidSect="00D13CBC">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12586" w:rsidRDefault="00B12586" w:rsidP="00D13CBC">
      <w:pPr>
        <w:spacing w:after="0" w:line="240" w:lineRule="auto"/>
      </w:pPr>
      <w:r>
        <w:separator/>
      </w:r>
    </w:p>
  </w:endnote>
  <w:endnote w:type="continuationSeparator" w:id="0">
    <w:p w:rsidR="00B12586" w:rsidRDefault="00B12586" w:rsidP="00D13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12586" w:rsidRDefault="00B12586" w:rsidP="00D13CBC">
      <w:pPr>
        <w:spacing w:after="0" w:line="240" w:lineRule="auto"/>
      </w:pPr>
      <w:r>
        <w:separator/>
      </w:r>
    </w:p>
  </w:footnote>
  <w:footnote w:type="continuationSeparator" w:id="0">
    <w:p w:rsidR="00B12586" w:rsidRDefault="00B12586" w:rsidP="00D13C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13CBC" w:rsidRPr="00D13CBC" w:rsidRDefault="00D13CBC">
    <w:pPr>
      <w:pStyle w:val="Header"/>
      <w:jc w:val="right"/>
      <w:rPr>
        <w:rFonts w:ascii="Arial" w:hAnsi="Arial" w:cs="Arial"/>
      </w:rPr>
    </w:pPr>
    <w:r w:rsidRPr="00D13CBC">
      <w:rPr>
        <w:rFonts w:ascii="Arial" w:hAnsi="Arial" w:cs="Arial"/>
        <w:bCs/>
        <w:color w:val="000000" w:themeColor="text1"/>
      </w:rPr>
      <w:t>Problem Solving and Decision Making</w:t>
    </w:r>
    <w:r w:rsidRPr="00D13CBC">
      <w:rPr>
        <w:rFonts w:ascii="Arial" w:hAnsi="Arial" w:cs="Arial"/>
      </w:rPr>
      <w:t xml:space="preserve">       </w:t>
    </w:r>
    <w:sdt>
      <w:sdtPr>
        <w:rPr>
          <w:rFonts w:ascii="Arial" w:hAnsi="Arial" w:cs="Arial"/>
        </w:rPr>
        <w:id w:val="-1965570382"/>
        <w:docPartObj>
          <w:docPartGallery w:val="Page Numbers (Top of Page)"/>
          <w:docPartUnique/>
        </w:docPartObj>
      </w:sdtPr>
      <w:sdtEndPr>
        <w:rPr>
          <w:noProof/>
        </w:rPr>
      </w:sdtEndPr>
      <w:sdtContent>
        <w:r w:rsidRPr="00D13CBC">
          <w:rPr>
            <w:rFonts w:ascii="Arial" w:hAnsi="Arial" w:cs="Arial"/>
          </w:rPr>
          <w:fldChar w:fldCharType="begin"/>
        </w:r>
        <w:r w:rsidRPr="00D13CBC">
          <w:rPr>
            <w:rFonts w:ascii="Arial" w:hAnsi="Arial" w:cs="Arial"/>
          </w:rPr>
          <w:instrText xml:space="preserve"> PAGE   \* MERGEFORMAT </w:instrText>
        </w:r>
        <w:r w:rsidRPr="00D13CBC">
          <w:rPr>
            <w:rFonts w:ascii="Arial" w:hAnsi="Arial" w:cs="Arial"/>
          </w:rPr>
          <w:fldChar w:fldCharType="separate"/>
        </w:r>
        <w:r>
          <w:rPr>
            <w:rFonts w:ascii="Arial" w:hAnsi="Arial" w:cs="Arial"/>
            <w:noProof/>
          </w:rPr>
          <w:t>9</w:t>
        </w:r>
        <w:r w:rsidRPr="00D13CBC">
          <w:rPr>
            <w:rFonts w:ascii="Arial" w:hAnsi="Arial" w:cs="Arial"/>
            <w:noProof/>
          </w:rPr>
          <w:fldChar w:fldCharType="end"/>
        </w:r>
      </w:sdtContent>
    </w:sdt>
  </w:p>
  <w:p w:rsidR="00D13CBC" w:rsidRPr="00D13CBC" w:rsidRDefault="00D13CBC">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83067"/>
    <w:multiLevelType w:val="hybridMultilevel"/>
    <w:tmpl w:val="4C7EE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7D9E"/>
    <w:rsid w:val="000372AA"/>
    <w:rsid w:val="0005475F"/>
    <w:rsid w:val="00064432"/>
    <w:rsid w:val="000E0DC5"/>
    <w:rsid w:val="00102A98"/>
    <w:rsid w:val="001473AA"/>
    <w:rsid w:val="001570CB"/>
    <w:rsid w:val="00204E3D"/>
    <w:rsid w:val="00237395"/>
    <w:rsid w:val="002F0A33"/>
    <w:rsid w:val="0031270F"/>
    <w:rsid w:val="003428DA"/>
    <w:rsid w:val="003502B3"/>
    <w:rsid w:val="003B2F42"/>
    <w:rsid w:val="003C2021"/>
    <w:rsid w:val="00491235"/>
    <w:rsid w:val="0049450F"/>
    <w:rsid w:val="004C3E93"/>
    <w:rsid w:val="00523CC2"/>
    <w:rsid w:val="0054412E"/>
    <w:rsid w:val="005473AA"/>
    <w:rsid w:val="00614D0F"/>
    <w:rsid w:val="00643C56"/>
    <w:rsid w:val="00645AAC"/>
    <w:rsid w:val="006A4110"/>
    <w:rsid w:val="0073395C"/>
    <w:rsid w:val="00777D9E"/>
    <w:rsid w:val="00835151"/>
    <w:rsid w:val="008D4B6D"/>
    <w:rsid w:val="00964A0F"/>
    <w:rsid w:val="009D2AF0"/>
    <w:rsid w:val="009F3F93"/>
    <w:rsid w:val="00A25766"/>
    <w:rsid w:val="00A27BF3"/>
    <w:rsid w:val="00A43800"/>
    <w:rsid w:val="00A91808"/>
    <w:rsid w:val="00AB5C2E"/>
    <w:rsid w:val="00B12586"/>
    <w:rsid w:val="00B20C16"/>
    <w:rsid w:val="00B5061F"/>
    <w:rsid w:val="00B57A90"/>
    <w:rsid w:val="00B83734"/>
    <w:rsid w:val="00BE134C"/>
    <w:rsid w:val="00BE3CF5"/>
    <w:rsid w:val="00C17773"/>
    <w:rsid w:val="00C17E1A"/>
    <w:rsid w:val="00C45A44"/>
    <w:rsid w:val="00C74714"/>
    <w:rsid w:val="00D13CBC"/>
    <w:rsid w:val="00D5557F"/>
    <w:rsid w:val="00D64F37"/>
    <w:rsid w:val="00D7767A"/>
    <w:rsid w:val="00D92BBD"/>
    <w:rsid w:val="00DB70FE"/>
    <w:rsid w:val="00F4772F"/>
    <w:rsid w:val="00F62E20"/>
    <w:rsid w:val="00FB10E1"/>
    <w:rsid w:val="00FB17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403DA"/>
  <w15:docId w15:val="{1BC7E968-D9D9-C94F-AD6B-6CB22E88B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B6D"/>
    <w:pPr>
      <w:spacing w:after="0" w:line="360" w:lineRule="auto"/>
      <w:outlineLvl w:val="0"/>
    </w:pPr>
    <w:rPr>
      <w:rFonts w:ascii="Arial" w:hAnsi="Arial" w:cs="Arial"/>
      <w:b/>
      <w:i/>
    </w:rPr>
  </w:style>
  <w:style w:type="paragraph" w:styleId="Heading2">
    <w:name w:val="heading 2"/>
    <w:basedOn w:val="Normal"/>
    <w:next w:val="Normal"/>
    <w:link w:val="Heading2Char"/>
    <w:uiPriority w:val="9"/>
    <w:unhideWhenUsed/>
    <w:qFormat/>
    <w:rsid w:val="008D4B6D"/>
    <w:pPr>
      <w:spacing w:after="0" w:line="360" w:lineRule="auto"/>
      <w:outlineLvl w:val="1"/>
    </w:pPr>
    <w:rPr>
      <w:rFonts w:ascii="Arial" w:hAnsi="Arial" w:cs="Arial"/>
      <w:i/>
    </w:rPr>
  </w:style>
  <w:style w:type="paragraph" w:styleId="Heading3">
    <w:name w:val="heading 3"/>
    <w:basedOn w:val="Normal"/>
    <w:next w:val="Normal"/>
    <w:link w:val="Heading3Char"/>
    <w:uiPriority w:val="9"/>
    <w:unhideWhenUsed/>
    <w:qFormat/>
    <w:rsid w:val="008D4B6D"/>
    <w:pPr>
      <w:spacing w:after="0" w:line="360" w:lineRule="auto"/>
      <w:jc w:val="center"/>
      <w:outlineLvl w:val="2"/>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E20"/>
    <w:pPr>
      <w:ind w:left="720"/>
      <w:contextualSpacing/>
    </w:pPr>
  </w:style>
  <w:style w:type="paragraph" w:styleId="BalloonText">
    <w:name w:val="Balloon Text"/>
    <w:basedOn w:val="Normal"/>
    <w:link w:val="BalloonTextChar"/>
    <w:uiPriority w:val="99"/>
    <w:semiHidden/>
    <w:unhideWhenUsed/>
    <w:rsid w:val="00C17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E1A"/>
    <w:rPr>
      <w:rFonts w:ascii="Tahoma" w:hAnsi="Tahoma" w:cs="Tahoma"/>
      <w:sz w:val="16"/>
      <w:szCs w:val="16"/>
    </w:rPr>
  </w:style>
  <w:style w:type="character" w:customStyle="1" w:styleId="Heading1Char">
    <w:name w:val="Heading 1 Char"/>
    <w:basedOn w:val="DefaultParagraphFont"/>
    <w:link w:val="Heading1"/>
    <w:uiPriority w:val="9"/>
    <w:rsid w:val="008D4B6D"/>
    <w:rPr>
      <w:rFonts w:ascii="Arial" w:hAnsi="Arial" w:cs="Arial"/>
      <w:b/>
      <w:i/>
    </w:rPr>
  </w:style>
  <w:style w:type="character" w:customStyle="1" w:styleId="Heading2Char">
    <w:name w:val="Heading 2 Char"/>
    <w:basedOn w:val="DefaultParagraphFont"/>
    <w:link w:val="Heading2"/>
    <w:uiPriority w:val="9"/>
    <w:rsid w:val="008D4B6D"/>
    <w:rPr>
      <w:rFonts w:ascii="Arial" w:hAnsi="Arial" w:cs="Arial"/>
      <w:i/>
    </w:rPr>
  </w:style>
  <w:style w:type="character" w:customStyle="1" w:styleId="Heading3Char">
    <w:name w:val="Heading 3 Char"/>
    <w:basedOn w:val="DefaultParagraphFont"/>
    <w:link w:val="Heading3"/>
    <w:uiPriority w:val="9"/>
    <w:rsid w:val="008D4B6D"/>
    <w:rPr>
      <w:rFonts w:ascii="Arial" w:hAnsi="Arial" w:cs="Arial"/>
    </w:rPr>
  </w:style>
  <w:style w:type="paragraph" w:styleId="TOCHeading">
    <w:name w:val="TOC Heading"/>
    <w:basedOn w:val="Heading1"/>
    <w:next w:val="Normal"/>
    <w:uiPriority w:val="39"/>
    <w:semiHidden/>
    <w:unhideWhenUsed/>
    <w:qFormat/>
    <w:rsid w:val="00D13CBC"/>
    <w:pPr>
      <w:keepNext/>
      <w:keepLines/>
      <w:spacing w:before="480" w:line="276" w:lineRule="auto"/>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D13CBC"/>
    <w:pPr>
      <w:spacing w:after="100"/>
    </w:pPr>
  </w:style>
  <w:style w:type="paragraph" w:styleId="TOC2">
    <w:name w:val="toc 2"/>
    <w:basedOn w:val="Normal"/>
    <w:next w:val="Normal"/>
    <w:autoRedefine/>
    <w:uiPriority w:val="39"/>
    <w:unhideWhenUsed/>
    <w:rsid w:val="00D13CBC"/>
    <w:pPr>
      <w:spacing w:after="100"/>
      <w:ind w:left="220"/>
    </w:pPr>
  </w:style>
  <w:style w:type="paragraph" w:styleId="TOC3">
    <w:name w:val="toc 3"/>
    <w:basedOn w:val="Normal"/>
    <w:next w:val="Normal"/>
    <w:autoRedefine/>
    <w:uiPriority w:val="39"/>
    <w:unhideWhenUsed/>
    <w:rsid w:val="00D13CBC"/>
    <w:pPr>
      <w:spacing w:after="100"/>
      <w:ind w:left="440"/>
    </w:pPr>
  </w:style>
  <w:style w:type="character" w:styleId="Hyperlink">
    <w:name w:val="Hyperlink"/>
    <w:basedOn w:val="DefaultParagraphFont"/>
    <w:uiPriority w:val="99"/>
    <w:unhideWhenUsed/>
    <w:rsid w:val="00D13CBC"/>
    <w:rPr>
      <w:color w:val="0000FF" w:themeColor="hyperlink"/>
      <w:u w:val="single"/>
    </w:rPr>
  </w:style>
  <w:style w:type="paragraph" w:styleId="Header">
    <w:name w:val="header"/>
    <w:basedOn w:val="Normal"/>
    <w:link w:val="HeaderChar"/>
    <w:uiPriority w:val="99"/>
    <w:unhideWhenUsed/>
    <w:rsid w:val="00D13C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CBC"/>
  </w:style>
  <w:style w:type="paragraph" w:styleId="Footer">
    <w:name w:val="footer"/>
    <w:basedOn w:val="Normal"/>
    <w:link w:val="FooterChar"/>
    <w:uiPriority w:val="99"/>
    <w:unhideWhenUsed/>
    <w:rsid w:val="00D13C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16ADAA-1E20-45E4-A3E9-7C00F3776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9</Pages>
  <Words>2068</Words>
  <Characters>11791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dc:creator>
  <cp:lastModifiedBy>Microsoft Office User</cp:lastModifiedBy>
  <cp:revision>59</cp:revision>
  <dcterms:created xsi:type="dcterms:W3CDTF">2022-07-29T15:12:00Z</dcterms:created>
  <dcterms:modified xsi:type="dcterms:W3CDTF">2022-07-31T18:37:00Z</dcterms:modified>
</cp:coreProperties>
</file>