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48E60377"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823199">
              <w:rPr>
                <w:b/>
                <w:color w:val="auto"/>
                <w:sz w:val="32"/>
              </w:rPr>
              <w:t>Naomi Saunders</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6BC9250B" w:rsidR="005A1BA3" w:rsidRDefault="005A1BA3" w:rsidP="0022001B">
            <w:pPr>
              <w:overflowPunct/>
              <w:autoSpaceDE/>
              <w:autoSpaceDN/>
              <w:adjustRightInd/>
              <w:ind w:right="-330"/>
              <w:textAlignment w:val="auto"/>
              <w:rPr>
                <w:b/>
                <w:color w:val="auto"/>
                <w:sz w:val="32"/>
              </w:rPr>
            </w:pPr>
          </w:p>
          <w:p w14:paraId="1E9F0358" w14:textId="33E204DE" w:rsidR="0057571C" w:rsidRDefault="0057571C" w:rsidP="0022001B">
            <w:pPr>
              <w:overflowPunct/>
              <w:autoSpaceDE/>
              <w:autoSpaceDN/>
              <w:adjustRightInd/>
              <w:ind w:right="-330"/>
              <w:textAlignment w:val="auto"/>
              <w:rPr>
                <w:b/>
                <w:color w:val="auto"/>
                <w:sz w:val="32"/>
              </w:rPr>
            </w:pPr>
            <w:r>
              <w:rPr>
                <w:b/>
                <w:color w:val="auto"/>
                <w:sz w:val="32"/>
              </w:rPr>
              <w:t>2117856</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6A56A0">
      <w:pPr>
        <w:pStyle w:val="ListParagraph"/>
        <w:numPr>
          <w:ilvl w:val="0"/>
          <w:numId w:val="5"/>
        </w:numPr>
        <w:jc w:val="both"/>
        <w:rPr>
          <w:sz w:val="24"/>
          <w:szCs w:val="24"/>
        </w:rPr>
      </w:pPr>
      <w:r w:rsidRPr="00D8652C">
        <w:rPr>
          <w:sz w:val="24"/>
          <w:szCs w:val="24"/>
        </w:rPr>
        <w:t>Wellbeing and Resilience</w:t>
      </w:r>
    </w:p>
    <w:p w14:paraId="20787C31" w14:textId="77777777" w:rsidR="00A3273B" w:rsidRPr="00D8652C" w:rsidRDefault="00A3273B" w:rsidP="006A56A0">
      <w:pPr>
        <w:pStyle w:val="ListParagraph"/>
        <w:numPr>
          <w:ilvl w:val="0"/>
          <w:numId w:val="5"/>
        </w:numPr>
        <w:jc w:val="both"/>
        <w:rPr>
          <w:color w:val="auto"/>
          <w:sz w:val="24"/>
          <w:szCs w:val="24"/>
        </w:rPr>
      </w:pPr>
      <w:r w:rsidRPr="00D8652C">
        <w:rPr>
          <w:color w:val="auto"/>
          <w:sz w:val="24"/>
          <w:szCs w:val="24"/>
        </w:rPr>
        <w:t>Communication Skills</w:t>
      </w:r>
    </w:p>
    <w:p w14:paraId="3E1B8577" w14:textId="77777777" w:rsidR="00A3273B" w:rsidRPr="00D8652C" w:rsidRDefault="00A3273B" w:rsidP="006A56A0">
      <w:pPr>
        <w:pStyle w:val="ListParagraph"/>
        <w:numPr>
          <w:ilvl w:val="0"/>
          <w:numId w:val="5"/>
        </w:numPr>
        <w:jc w:val="both"/>
        <w:rPr>
          <w:color w:val="auto"/>
          <w:sz w:val="24"/>
          <w:szCs w:val="24"/>
        </w:rPr>
      </w:pPr>
      <w:r w:rsidRPr="00D8652C">
        <w:rPr>
          <w:color w:val="auto"/>
          <w:sz w:val="24"/>
          <w:szCs w:val="24"/>
        </w:rPr>
        <w:t>Managing Conflict</w:t>
      </w:r>
    </w:p>
    <w:p w14:paraId="4560CBAC" w14:textId="3AAA9B7B" w:rsidR="00A3273B" w:rsidRPr="00D8652C" w:rsidRDefault="00A3273B" w:rsidP="006A56A0">
      <w:pPr>
        <w:pStyle w:val="ListParagraph"/>
        <w:numPr>
          <w:ilvl w:val="0"/>
          <w:numId w:val="5"/>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6A56A0">
      <w:pPr>
        <w:pStyle w:val="ListParagraph"/>
        <w:numPr>
          <w:ilvl w:val="0"/>
          <w:numId w:val="5"/>
        </w:numPr>
        <w:jc w:val="both"/>
        <w:rPr>
          <w:sz w:val="24"/>
          <w:szCs w:val="24"/>
        </w:rPr>
      </w:pPr>
      <w:r w:rsidRPr="00D8652C">
        <w:rPr>
          <w:sz w:val="24"/>
          <w:szCs w:val="24"/>
        </w:rPr>
        <w:t>Criminal Justice</w:t>
      </w:r>
    </w:p>
    <w:p w14:paraId="333D77E0" w14:textId="77777777" w:rsidR="00446792" w:rsidRPr="00D8652C" w:rsidRDefault="00A3273B" w:rsidP="006A56A0">
      <w:pPr>
        <w:pStyle w:val="ListParagraph"/>
        <w:numPr>
          <w:ilvl w:val="0"/>
          <w:numId w:val="5"/>
        </w:numPr>
        <w:jc w:val="both"/>
        <w:rPr>
          <w:sz w:val="24"/>
          <w:szCs w:val="24"/>
        </w:rPr>
      </w:pPr>
      <w:r w:rsidRPr="00D8652C">
        <w:rPr>
          <w:sz w:val="24"/>
          <w:szCs w:val="24"/>
        </w:rPr>
        <w:t>Decision making, discretion</w:t>
      </w:r>
    </w:p>
    <w:p w14:paraId="5C8436F9" w14:textId="77777777" w:rsidR="00446792" w:rsidRPr="00D8652C" w:rsidRDefault="00446792" w:rsidP="006A56A0">
      <w:pPr>
        <w:pStyle w:val="ListParagraph"/>
        <w:numPr>
          <w:ilvl w:val="0"/>
          <w:numId w:val="5"/>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6A56A0">
      <w:pPr>
        <w:pStyle w:val="ListParagraph"/>
        <w:numPr>
          <w:ilvl w:val="0"/>
          <w:numId w:val="5"/>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2936F9"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lastRenderedPageBreak/>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006A56A0">
      <w:pPr>
        <w:numPr>
          <w:ilvl w:val="0"/>
          <w:numId w:val="4"/>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006A56A0">
      <w:pPr>
        <w:numPr>
          <w:ilvl w:val="0"/>
          <w:numId w:val="4"/>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006A56A0">
      <w:pPr>
        <w:numPr>
          <w:ilvl w:val="0"/>
          <w:numId w:val="3"/>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6A56A0">
      <w:pPr>
        <w:numPr>
          <w:ilvl w:val="0"/>
          <w:numId w:val="3"/>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12871B7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12871B79">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006A56A0">
      <w:pPr>
        <w:numPr>
          <w:ilvl w:val="0"/>
          <w:numId w:val="2"/>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006A56A0">
      <w:pPr>
        <w:numPr>
          <w:ilvl w:val="0"/>
          <w:numId w:val="2"/>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006A56A0">
      <w:pPr>
        <w:numPr>
          <w:ilvl w:val="0"/>
          <w:numId w:val="2"/>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4465DD41">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4465DD41">
              <w:rPr>
                <w:sz w:val="24"/>
                <w:szCs w:val="24"/>
              </w:rPr>
              <w:t xml:space="preserve">Focussing on your initial 6 months of learning and since being attested as a Police Constable, outline the coping </w:t>
            </w:r>
            <w:r w:rsidRPr="4465DD41">
              <w:rPr>
                <w:sz w:val="24"/>
                <w:szCs w:val="24"/>
                <w:highlight w:val="yellow"/>
              </w:rPr>
              <w:t>strategies</w:t>
            </w:r>
            <w:r w:rsidRPr="4465DD41">
              <w:rPr>
                <w:sz w:val="24"/>
                <w:szCs w:val="24"/>
              </w:rPr>
              <w:t xml:space="preserve"> you have applied to develop </w:t>
            </w:r>
            <w:r w:rsidRPr="4465DD41">
              <w:rPr>
                <w:sz w:val="24"/>
                <w:szCs w:val="24"/>
                <w:highlight w:val="yellow"/>
              </w:rPr>
              <w:t>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3B855813" w14:textId="77777777" w:rsidR="00FF7784" w:rsidRPr="00270EEB" w:rsidRDefault="00FF7784" w:rsidP="00FF7EBB">
      <w:pPr>
        <w:jc w:val="both"/>
        <w:rPr>
          <w:sz w:val="24"/>
          <w:szCs w:val="24"/>
        </w:rPr>
      </w:pPr>
    </w:p>
    <w:p w14:paraId="061D4A3A" w14:textId="77777777" w:rsidR="00D71C2B" w:rsidRPr="0051100A" w:rsidRDefault="00D71C2B" w:rsidP="00D71C2B">
      <w:pPr>
        <w:spacing w:after="240" w:line="360" w:lineRule="auto"/>
        <w:ind w:firstLine="720"/>
        <w:rPr>
          <w:sz w:val="22"/>
          <w:szCs w:val="22"/>
          <w:shd w:val="clear" w:color="auto" w:fill="FFFFFF"/>
        </w:rPr>
      </w:pPr>
      <w:r w:rsidRPr="0051100A">
        <w:rPr>
          <w:sz w:val="22"/>
          <w:szCs w:val="22"/>
        </w:rPr>
        <w:t xml:space="preserve">In this assignment, I will be discussing and outlining the two main strategies in which I adopted, committed to and came to fruition with, in order to minimise stress and build resilience, during my initial six months of Police Constable training. Before I look at the two strategies individually, I would like to break down the meaning of the words in which encapsulate this essay. The first I would like to look at is the word ‘resilience’. This word, to me, always gives birth to an image in my mind of someone holding a shield in front of them, therefore a symbol of something used in order to battle something. Looking at the meaning in a published sector, it is explained that resilience is </w:t>
      </w:r>
      <w:r w:rsidRPr="0051100A">
        <w:rPr>
          <w:sz w:val="22"/>
          <w:szCs w:val="22"/>
          <w:shd w:val="clear" w:color="auto" w:fill="FFFFFF"/>
        </w:rPr>
        <w:t>“the capacity to recover quickly from difficulties; toughness” (Oxford Dictionary of English (3</w:t>
      </w:r>
      <w:r w:rsidRPr="0051100A">
        <w:rPr>
          <w:sz w:val="22"/>
          <w:szCs w:val="22"/>
          <w:shd w:val="clear" w:color="auto" w:fill="FFFFFF"/>
          <w:vertAlign w:val="superscript"/>
        </w:rPr>
        <w:t>rd</w:t>
      </w:r>
      <w:r w:rsidRPr="0051100A">
        <w:rPr>
          <w:sz w:val="22"/>
          <w:szCs w:val="22"/>
          <w:shd w:val="clear" w:color="auto" w:fill="FFFFFF"/>
        </w:rPr>
        <w:t xml:space="preserve"> Edition). From both my perspective and the Oxford Dictionaries, I therefore will discuss how my strategies aided me in battling and working through the stressors that I confronted during my initial training. The next significant word is ‘stress’, and in this context, it is the minimising of stress. For me, stress relates to how our bodies and minds react or deal with situations out of the normal. Stress can have an effect on the mental health (Mind, 2022) so therefore to minimise this, it was crucial that I found ways of coping with, as the Cambridge Dictionary (2021) describes as to “deal successfully with a difficult situation”. I already had an idea on a strategy that would be useful during my time training, which I have previously utilised. This strategy is walking mindfulness meditation. Alongside this, I had another strategy, which was efficient time management whereby I organised set times designated to my studies. I will now explore these further and outline their affects. </w:t>
      </w:r>
    </w:p>
    <w:p w14:paraId="2CB55695" w14:textId="77777777" w:rsidR="00D71C2B" w:rsidRPr="0051100A" w:rsidRDefault="00D71C2B" w:rsidP="00D71C2B">
      <w:pPr>
        <w:spacing w:after="240" w:line="360" w:lineRule="auto"/>
        <w:ind w:firstLine="720"/>
        <w:rPr>
          <w:sz w:val="22"/>
          <w:szCs w:val="22"/>
          <w:shd w:val="clear" w:color="auto" w:fill="FFFFFF"/>
        </w:rPr>
      </w:pPr>
      <w:r w:rsidRPr="0051100A">
        <w:rPr>
          <w:sz w:val="22"/>
          <w:szCs w:val="22"/>
          <w:shd w:val="clear" w:color="auto" w:fill="FFFFFF"/>
        </w:rPr>
        <w:t xml:space="preserve">Walking mindfulness meditation is a combination of a simple cardio exercise holding hands with another simple act of being in the moment. I chose walking as opposed to running as it I find it to be more calming. I have had experience of running when training for my bleep test as part of my role as a police officer. As much as it is a useful tool to pump the </w:t>
      </w:r>
      <w:r w:rsidRPr="0051100A">
        <w:rPr>
          <w:sz w:val="22"/>
          <w:szCs w:val="22"/>
          <w:shd w:val="clear" w:color="auto" w:fill="FFFFFF"/>
        </w:rPr>
        <w:lastRenderedPageBreak/>
        <w:t>heart and wake up the adrenaline, this felt like the opposite of the Zen I desired. To support my choice of cardio, Aiden Wynn (2021) also states that “walking is much more gentle… walking can be just as good for your health as running”. Along with walking, I would practice mindfulness meditation. I have used meditation before to combat anxiety and this would involve staying still, clearing my mind and simply appreciate my surroundings. The challenge I found was to clear my mind of intrusive thoughts, which would remind me of my daily antics or things I needed to achieve. This was very much alive during my police training with the shear amount of new knowledge to digest and understand. I found that this combination of walking along with mindfulness meditation distracted the burden from my mind; I was too busy moving my limbs to think or even overthink my huge workload. Consequently, I concentrated on the way my body moved and the surroundings it moved through which in turn combatted any stress that bear on my mind. It was the simplicity of acknowledging nature paired with focusing on my breathing and individual footstep that lifted any mental weight I carried. Additionally there was an extra benefit to my physical wellbeing with the use of walking. It enabled me to maintain stringent fitness levels for my police officer role. Listed as one of the ten Standards of Professional Behaviour (Police Conduct Regulations, 2008) is that an officer maintains “Fitness for work” so this was an added bonus to be able to stay on top of.</w:t>
      </w:r>
    </w:p>
    <w:p w14:paraId="43C75EDB" w14:textId="77777777" w:rsidR="00D71C2B" w:rsidRPr="0051100A" w:rsidRDefault="00D71C2B" w:rsidP="00D71C2B">
      <w:pPr>
        <w:spacing w:after="240" w:line="360" w:lineRule="auto"/>
        <w:ind w:firstLine="720"/>
        <w:rPr>
          <w:sz w:val="22"/>
          <w:szCs w:val="22"/>
          <w:shd w:val="clear" w:color="auto" w:fill="FFFFFF"/>
        </w:rPr>
      </w:pPr>
      <w:r w:rsidRPr="0051100A">
        <w:rPr>
          <w:sz w:val="22"/>
          <w:szCs w:val="22"/>
          <w:shd w:val="clear" w:color="auto" w:fill="FFFFFF"/>
        </w:rPr>
        <w:t xml:space="preserve">My second and final coping strategy that I applied and committed myself to during the initial police training was that of time management. I wished to keep my strategies straightforward, achievable and with no financial detriment to myself. For this strategy, it did not require anything more than committing an hour slot solely to revising the taught content of that day. Subsequently this repetition had a positive impact on my learning as well as sustained preparation for the exams during my training. Patrick Forsyth (2013) states, “everyone, potentially, can benefit from reviewing how to manage their time effectively”. I have to agree because by dedicating myself for an hour each day to study it had avoided panic revising and cramming last minute, which in turn eradicated unnecessary stress. </w:t>
      </w:r>
    </w:p>
    <w:p w14:paraId="528ED166" w14:textId="77777777" w:rsidR="00D71C2B" w:rsidRDefault="00D71C2B" w:rsidP="00D71C2B">
      <w:pPr>
        <w:spacing w:after="240" w:line="360" w:lineRule="auto"/>
        <w:ind w:firstLine="720"/>
      </w:pPr>
      <w:r w:rsidRPr="0051100A">
        <w:rPr>
          <w:sz w:val="22"/>
          <w:szCs w:val="22"/>
          <w:shd w:val="clear" w:color="auto" w:fill="FFFFFF"/>
        </w:rPr>
        <w:t xml:space="preserve">In conclusion, I believe I owe it to both of my strategies for the success in passing my initial police training. The benefits of walking mindfulness meditation not only provided my mind a pause in thought but it contributed my fitness levels to withstand a bleep test and officer safety training which a five day intense physical strain. Secondly, the self-dedication of an hour a day to revisiting the day’s lesson aided in reducing any stressors. I feel I would not change my strategies but perhaps I would have added an extra one to my plan. I did not manage my food preparation very well and this resulted in poor eating habits. </w:t>
      </w:r>
      <w:r w:rsidRPr="0051100A">
        <w:rPr>
          <w:sz w:val="22"/>
          <w:szCs w:val="22"/>
        </w:rPr>
        <w:t>Robyn S Nastaskin and Alexandra J Fiocco (2015) note that</w:t>
      </w:r>
      <w:r w:rsidRPr="0051100A">
        <w:rPr>
          <w:sz w:val="22"/>
          <w:szCs w:val="22"/>
          <w:shd w:val="clear" w:color="auto" w:fill="FFFFFF"/>
        </w:rPr>
        <w:t xml:space="preserve"> “</w:t>
      </w:r>
      <w:r w:rsidRPr="0051100A">
        <w:rPr>
          <w:sz w:val="22"/>
          <w:szCs w:val="22"/>
        </w:rPr>
        <w:t xml:space="preserve">studies have shown that stress is a </w:t>
      </w:r>
      <w:r w:rsidRPr="0051100A">
        <w:rPr>
          <w:sz w:val="22"/>
          <w:szCs w:val="22"/>
        </w:rPr>
        <w:lastRenderedPageBreak/>
        <w:t>significant instigator of poor eating behaviours” and I feel I did not tackle this issue appropriately. The outcome of not being prepped with healthy and nutritious food meant that I opted for high sugar hits to sustain energy and this resulted in crashes where I felt tired. Upon reflection, this could have been avoided and I did not identify the stress induced eating at the time, but in hindsight, it is apparent. I believe that as humans, we are not perfect but from reflecting, we can then implement new coping strategies to tackle stress and build resilience to it.</w:t>
      </w:r>
    </w:p>
    <w:p w14:paraId="51A943F6" w14:textId="4CB69883" w:rsidR="00D71C2B" w:rsidRDefault="00D71C2B" w:rsidP="00D71C2B">
      <w:pPr>
        <w:spacing w:after="240" w:line="360" w:lineRule="auto"/>
        <w:rPr>
          <w:b/>
        </w:rPr>
      </w:pPr>
      <w:r w:rsidRPr="0051100A">
        <w:rPr>
          <w:b/>
          <w:sz w:val="22"/>
          <w:szCs w:val="22"/>
        </w:rPr>
        <w:t>Word count: 995.</w:t>
      </w:r>
    </w:p>
    <w:p w14:paraId="66AEB86F" w14:textId="18004AA3" w:rsidR="00D71C2B" w:rsidRPr="0051100A" w:rsidRDefault="00D71C2B" w:rsidP="00D71C2B">
      <w:pPr>
        <w:spacing w:after="240" w:line="360" w:lineRule="auto"/>
        <w:rPr>
          <w:sz w:val="22"/>
          <w:szCs w:val="22"/>
          <w:u w:val="single"/>
        </w:rPr>
      </w:pPr>
      <w:r>
        <w:rPr>
          <w:u w:val="single"/>
        </w:rPr>
        <w:t>Reference List</w:t>
      </w:r>
      <w:r w:rsidRPr="0051100A">
        <w:rPr>
          <w:sz w:val="22"/>
          <w:szCs w:val="22"/>
          <w:u w:val="single"/>
        </w:rPr>
        <w:t>:</w:t>
      </w:r>
    </w:p>
    <w:p w14:paraId="57E65B5B" w14:textId="77777777" w:rsidR="00D71C2B" w:rsidRPr="0051100A" w:rsidRDefault="00D71C2B" w:rsidP="00D71C2B">
      <w:r w:rsidRPr="0051100A">
        <w:t>Oxford Dictionary of English 3</w:t>
      </w:r>
      <w:r w:rsidRPr="0051100A">
        <w:rPr>
          <w:vertAlign w:val="superscript"/>
        </w:rPr>
        <w:t>rd</w:t>
      </w:r>
      <w:r w:rsidRPr="0051100A">
        <w:t xml:space="preserve"> Edition (2015) </w:t>
      </w:r>
      <w:r w:rsidRPr="0051100A">
        <w:rPr>
          <w:i/>
        </w:rPr>
        <w:t>“Resilience” Oxford Reference</w:t>
      </w:r>
    </w:p>
    <w:p w14:paraId="3B4B9484" w14:textId="77777777" w:rsidR="00D71C2B" w:rsidRPr="0051100A" w:rsidRDefault="00D71C2B" w:rsidP="00D71C2B">
      <w:r w:rsidRPr="0051100A">
        <w:t xml:space="preserve">Available at: </w:t>
      </w:r>
      <w:hyperlink r:id="rId14" w:history="1">
        <w:r w:rsidRPr="0051100A">
          <w:rPr>
            <w:rStyle w:val="Hyperlink"/>
            <w:sz w:val="22"/>
            <w:szCs w:val="22"/>
          </w:rPr>
          <w:t>https://www.oxfordreference.com/view/10.1093/acref/9780199571123.001.0001/m_en_gb0989000?rskey=yuoO8V&amp;result=78421</w:t>
        </w:r>
      </w:hyperlink>
      <w:r w:rsidRPr="0051100A">
        <w:t xml:space="preserve"> </w:t>
      </w:r>
      <w:hyperlink r:id="rId15" w:history="1">
        <w:r w:rsidRPr="0051100A">
          <w:rPr>
            <w:rStyle w:val="Hyperlink"/>
            <w:sz w:val="22"/>
            <w:szCs w:val="22"/>
          </w:rPr>
          <w:t>Resilience - Oxford Reference</w:t>
        </w:r>
      </w:hyperlink>
    </w:p>
    <w:p w14:paraId="5D8D595A" w14:textId="77777777" w:rsidR="00D71C2B" w:rsidRDefault="00D71C2B" w:rsidP="00D71C2B">
      <w:r w:rsidRPr="0051100A">
        <w:t>(Accessed: 28/04/2022)</w:t>
      </w:r>
    </w:p>
    <w:p w14:paraId="12A9C3E4" w14:textId="77777777" w:rsidR="00D71C2B" w:rsidRPr="0051100A" w:rsidRDefault="00D71C2B" w:rsidP="00D71C2B"/>
    <w:p w14:paraId="15CCAE6A" w14:textId="77777777" w:rsidR="00D71C2B" w:rsidRPr="0051100A" w:rsidRDefault="00D71C2B" w:rsidP="00D71C2B">
      <w:r w:rsidRPr="0051100A">
        <w:t xml:space="preserve">Mind (2022) </w:t>
      </w:r>
      <w:r w:rsidRPr="0051100A">
        <w:rPr>
          <w:i/>
        </w:rPr>
        <w:t>What is stress?</w:t>
      </w:r>
    </w:p>
    <w:p w14:paraId="684BCEE7" w14:textId="77777777" w:rsidR="00D71C2B" w:rsidRPr="0051100A" w:rsidRDefault="00D71C2B" w:rsidP="00D71C2B">
      <w:r w:rsidRPr="0051100A">
        <w:t>Available at:</w:t>
      </w:r>
    </w:p>
    <w:p w14:paraId="3F4D6F2D" w14:textId="77777777" w:rsidR="00D71C2B" w:rsidRPr="0051100A" w:rsidRDefault="00D71C2B" w:rsidP="00D71C2B">
      <w:hyperlink r:id="rId16" w:history="1">
        <w:r w:rsidRPr="0051100A">
          <w:rPr>
            <w:rStyle w:val="Hyperlink"/>
            <w:sz w:val="22"/>
            <w:szCs w:val="22"/>
          </w:rPr>
          <w:t>https://www.mind.org.uk/information-support/types-of-mental-health-problems/stress/what-is-stress/</w:t>
        </w:r>
      </w:hyperlink>
      <w:r w:rsidRPr="0051100A">
        <w:t xml:space="preserve"> </w:t>
      </w:r>
    </w:p>
    <w:p w14:paraId="18AEE379" w14:textId="77777777" w:rsidR="00D71C2B" w:rsidRPr="0051100A" w:rsidRDefault="00D71C2B" w:rsidP="00D71C2B">
      <w:r w:rsidRPr="0051100A">
        <w:t>(Accessed: 28/04/2022)</w:t>
      </w:r>
    </w:p>
    <w:p w14:paraId="08594F6F" w14:textId="77777777" w:rsidR="00D71C2B" w:rsidRPr="0051100A" w:rsidRDefault="00D71C2B" w:rsidP="00D71C2B">
      <w:pPr>
        <w:pStyle w:val="ListParagraph"/>
        <w:rPr>
          <w:sz w:val="22"/>
          <w:szCs w:val="22"/>
        </w:rPr>
      </w:pPr>
    </w:p>
    <w:p w14:paraId="65490AD2" w14:textId="77777777" w:rsidR="00D71C2B" w:rsidRPr="0051100A" w:rsidRDefault="00D71C2B" w:rsidP="00D71C2B">
      <w:pPr>
        <w:rPr>
          <w:color w:val="auto"/>
        </w:rPr>
      </w:pPr>
      <w:r w:rsidRPr="0051100A">
        <w:rPr>
          <w:iCs/>
          <w:color w:val="auto"/>
        </w:rPr>
        <w:t>Definition of </w:t>
      </w:r>
      <w:r w:rsidRPr="002936F9">
        <w:rPr>
          <w:b/>
          <w:bCs/>
          <w:iCs/>
          <w:color w:val="auto"/>
          <w:sz w:val="22"/>
          <w:szCs w:val="22"/>
        </w:rPr>
        <w:t>cope</w:t>
      </w:r>
      <w:r w:rsidRPr="002936F9">
        <w:rPr>
          <w:iCs/>
          <w:color w:val="auto"/>
          <w:sz w:val="22"/>
          <w:szCs w:val="22"/>
        </w:rPr>
        <w:t> from the </w:t>
      </w:r>
      <w:hyperlink r:id="rId17" w:tooltip="Cambridge Advanced Learner's Dictionary &amp; Thesaurus" w:history="1">
        <w:r w:rsidRPr="002936F9">
          <w:rPr>
            <w:rStyle w:val="Hyperlink"/>
            <w:bCs/>
            <w:iCs/>
            <w:color w:val="auto"/>
            <w:sz w:val="22"/>
            <w:szCs w:val="22"/>
          </w:rPr>
          <w:t>Cambridge Advanced Learner's Dictionary &amp; Thesaurus</w:t>
        </w:r>
      </w:hyperlink>
      <w:r w:rsidRPr="0051100A">
        <w:rPr>
          <w:iCs/>
          <w:color w:val="auto"/>
        </w:rPr>
        <w:t> © Cambridge University Press</w:t>
      </w:r>
    </w:p>
    <w:p w14:paraId="3E310EA7" w14:textId="77777777" w:rsidR="00D71C2B" w:rsidRPr="0051100A" w:rsidRDefault="00D71C2B" w:rsidP="00D71C2B">
      <w:pPr>
        <w:rPr>
          <w:iCs/>
        </w:rPr>
      </w:pPr>
      <w:r w:rsidRPr="0051100A">
        <w:rPr>
          <w:iCs/>
        </w:rPr>
        <w:t>Available at:</w:t>
      </w:r>
    </w:p>
    <w:p w14:paraId="7B0BF9E0" w14:textId="77777777" w:rsidR="00D71C2B" w:rsidRPr="0051100A" w:rsidRDefault="00D71C2B" w:rsidP="00D71C2B">
      <w:hyperlink r:id="rId18" w:history="1">
        <w:r w:rsidRPr="0051100A">
          <w:rPr>
            <w:rStyle w:val="Hyperlink"/>
            <w:sz w:val="22"/>
            <w:szCs w:val="22"/>
          </w:rPr>
          <w:t>https://dictionary.cambridge.org/dictionary/english/cope</w:t>
        </w:r>
      </w:hyperlink>
    </w:p>
    <w:p w14:paraId="157E0515" w14:textId="77777777" w:rsidR="00D71C2B" w:rsidRPr="0051100A" w:rsidRDefault="00D71C2B" w:rsidP="00D71C2B">
      <w:r w:rsidRPr="0051100A">
        <w:t>(Accessed: 12/05/2022)</w:t>
      </w:r>
    </w:p>
    <w:p w14:paraId="1E95B01A" w14:textId="77777777" w:rsidR="00D71C2B" w:rsidRPr="0051100A" w:rsidRDefault="00D71C2B" w:rsidP="00D71C2B">
      <w:pPr>
        <w:pStyle w:val="ListParagraph"/>
        <w:rPr>
          <w:sz w:val="22"/>
          <w:szCs w:val="22"/>
        </w:rPr>
      </w:pPr>
    </w:p>
    <w:p w14:paraId="6F919522" w14:textId="77777777" w:rsidR="00D71C2B" w:rsidRPr="0051100A" w:rsidRDefault="00D71C2B" w:rsidP="00D71C2B">
      <w:r w:rsidRPr="0051100A">
        <w:t>Article by Aiden Wynn ‘Running vs walking: 3 ways walking is better for your mind and body’ (2021)</w:t>
      </w:r>
    </w:p>
    <w:p w14:paraId="3F132254" w14:textId="77777777" w:rsidR="00D71C2B" w:rsidRPr="0051100A" w:rsidRDefault="00D71C2B" w:rsidP="00D71C2B">
      <w:r w:rsidRPr="0051100A">
        <w:t>Available at:</w:t>
      </w:r>
    </w:p>
    <w:p w14:paraId="5C18B66C" w14:textId="77777777" w:rsidR="00D71C2B" w:rsidRPr="0051100A" w:rsidRDefault="00D71C2B" w:rsidP="00D71C2B">
      <w:hyperlink r:id="rId19" w:anchor=":~:text=So%20even%20thouh" w:history="1">
        <w:r w:rsidRPr="0051100A">
          <w:rPr>
            <w:rStyle w:val="Hyperlink"/>
            <w:sz w:val="22"/>
            <w:szCs w:val="22"/>
          </w:rPr>
          <w:t>https://www.stylist.co.uk/fitness-health/walking-benefits-vs-running-best-exercise-to-do-when-injured/372192#:~:text=So%20even%20thouh</w:t>
        </w:r>
      </w:hyperlink>
    </w:p>
    <w:p w14:paraId="3B1B3922" w14:textId="77777777" w:rsidR="00D71C2B" w:rsidRPr="0051100A" w:rsidRDefault="00D71C2B" w:rsidP="00D71C2B">
      <w:r w:rsidRPr="0051100A">
        <w:t>(Accessed: 12/05/2022)</w:t>
      </w:r>
    </w:p>
    <w:p w14:paraId="1E6B9669" w14:textId="77777777" w:rsidR="00D71C2B" w:rsidRPr="0051100A" w:rsidRDefault="00D71C2B" w:rsidP="00D71C2B">
      <w:pPr>
        <w:pStyle w:val="ListParagraph"/>
        <w:rPr>
          <w:sz w:val="22"/>
          <w:szCs w:val="22"/>
        </w:rPr>
      </w:pPr>
    </w:p>
    <w:p w14:paraId="2075F172" w14:textId="77777777" w:rsidR="00D71C2B" w:rsidRPr="0051100A" w:rsidRDefault="00D71C2B" w:rsidP="00D71C2B">
      <w:r w:rsidRPr="0051100A">
        <w:t>Successful time management, 3</w:t>
      </w:r>
      <w:r w:rsidRPr="0051100A">
        <w:rPr>
          <w:vertAlign w:val="superscript"/>
        </w:rPr>
        <w:t>rd</w:t>
      </w:r>
      <w:r w:rsidRPr="0051100A">
        <w:t xml:space="preserve"> Ed by Patrick Forsyth 2013 </w:t>
      </w:r>
      <w:r w:rsidRPr="0051100A">
        <w:rPr>
          <w:color w:val="555555"/>
          <w:shd w:val="clear" w:color="auto" w:fill="FFFFFF"/>
        </w:rPr>
        <w:t>London: Kogan Page Ltd.,‎</w:t>
      </w:r>
    </w:p>
    <w:p w14:paraId="67BC57D6" w14:textId="77777777" w:rsidR="00D71C2B" w:rsidRPr="0051100A" w:rsidRDefault="00D71C2B" w:rsidP="00D71C2B">
      <w:pPr>
        <w:pStyle w:val="ListParagraph"/>
        <w:rPr>
          <w:color w:val="auto"/>
          <w:sz w:val="22"/>
          <w:szCs w:val="22"/>
        </w:rPr>
      </w:pPr>
    </w:p>
    <w:p w14:paraId="3F829A23" w14:textId="77777777" w:rsidR="00D71C2B" w:rsidRPr="0051100A" w:rsidRDefault="00D71C2B" w:rsidP="00D71C2B">
      <w:pPr>
        <w:rPr>
          <w:color w:val="auto"/>
          <w:shd w:val="clear" w:color="auto" w:fill="FFFFFF"/>
        </w:rPr>
      </w:pPr>
      <w:r w:rsidRPr="0051100A">
        <w:rPr>
          <w:color w:val="auto"/>
          <w:shd w:val="clear" w:color="auto" w:fill="FFFFFF"/>
        </w:rPr>
        <w:t>Police Conduct Regulations. (2008). Standards of Professional Behaviour.</w:t>
      </w:r>
    </w:p>
    <w:p w14:paraId="1060120D" w14:textId="77777777" w:rsidR="00D71C2B" w:rsidRPr="0051100A" w:rsidRDefault="00D71C2B" w:rsidP="00D71C2B">
      <w:pPr>
        <w:rPr>
          <w:color w:val="auto"/>
        </w:rPr>
      </w:pPr>
      <w:r w:rsidRPr="0051100A">
        <w:rPr>
          <w:color w:val="auto"/>
          <w:shd w:val="clear" w:color="auto" w:fill="FFFFFF"/>
        </w:rPr>
        <w:t>Available at:</w:t>
      </w:r>
    </w:p>
    <w:p w14:paraId="50A12E53" w14:textId="77777777" w:rsidR="00D71C2B" w:rsidRPr="0051100A" w:rsidRDefault="00D71C2B" w:rsidP="00D71C2B">
      <w:pPr>
        <w:rPr>
          <w:color w:val="555555"/>
          <w:shd w:val="clear" w:color="auto" w:fill="FFFFFF"/>
        </w:rPr>
      </w:pPr>
      <w:hyperlink r:id="rId20" w:history="1">
        <w:r w:rsidRPr="0051100A">
          <w:rPr>
            <w:rStyle w:val="Hyperlink"/>
            <w:sz w:val="22"/>
            <w:szCs w:val="22"/>
            <w:shd w:val="clear" w:color="auto" w:fill="FFFFFF"/>
          </w:rPr>
          <w:t>http://www.legislation.gov.uk/uksi/2008/2864/schedule/made</w:t>
        </w:r>
      </w:hyperlink>
      <w:r w:rsidRPr="0051100A">
        <w:rPr>
          <w:color w:val="555555"/>
          <w:shd w:val="clear" w:color="auto" w:fill="FFFFFF"/>
        </w:rPr>
        <w:t xml:space="preserve"> </w:t>
      </w:r>
    </w:p>
    <w:p w14:paraId="527B096E" w14:textId="24920AB3" w:rsidR="00D71C2B" w:rsidRDefault="00D71C2B" w:rsidP="00D71C2B">
      <w:pPr>
        <w:rPr>
          <w:color w:val="auto"/>
          <w:shd w:val="clear" w:color="auto" w:fill="FFFFFF"/>
        </w:rPr>
      </w:pPr>
      <w:r w:rsidRPr="0051100A">
        <w:rPr>
          <w:color w:val="auto"/>
          <w:shd w:val="clear" w:color="auto" w:fill="FFFFFF"/>
        </w:rPr>
        <w:t>(Accessed: 12/05/2022)</w:t>
      </w:r>
    </w:p>
    <w:p w14:paraId="11B1425B" w14:textId="77777777" w:rsidR="00D71C2B" w:rsidRPr="0051100A" w:rsidRDefault="00D71C2B" w:rsidP="00D71C2B">
      <w:pPr>
        <w:rPr>
          <w:color w:val="auto"/>
          <w:shd w:val="clear" w:color="auto" w:fill="FFFFFF"/>
        </w:rPr>
      </w:pPr>
    </w:p>
    <w:p w14:paraId="5525B4A6" w14:textId="77777777" w:rsidR="00D71C2B" w:rsidRPr="0051100A" w:rsidRDefault="00D71C2B" w:rsidP="00D71C2B">
      <w:r w:rsidRPr="0051100A">
        <w:t>Nastaskin and Fiocco Nutrition Journal. (2015). A survey of diet self-efficacy and food intake in students with high and low perceived stress. DOI 10.1186/s12937-015-0026-z</w:t>
      </w:r>
    </w:p>
    <w:p w14:paraId="22902F87" w14:textId="77777777" w:rsidR="00D71C2B" w:rsidRPr="007519C6" w:rsidRDefault="00D71C2B" w:rsidP="00D71C2B">
      <w:pPr>
        <w:spacing w:after="240" w:line="360" w:lineRule="auto"/>
        <w:rPr>
          <w:rFonts w:cstheme="minorHAnsi"/>
          <w:sz w:val="24"/>
          <w:szCs w:val="24"/>
          <w:u w:val="single"/>
          <w:shd w:val="clear" w:color="auto" w:fill="FFFFFF"/>
        </w:rPr>
      </w:pPr>
    </w:p>
    <w:p w14:paraId="107C251D" w14:textId="77777777" w:rsidR="00D71C2B" w:rsidRPr="00132FA4" w:rsidRDefault="00D71C2B" w:rsidP="00D71C2B">
      <w:pPr>
        <w:spacing w:after="240" w:line="360" w:lineRule="auto"/>
        <w:ind w:firstLine="720"/>
        <w:rPr>
          <w:rFonts w:cstheme="minorHAnsi"/>
          <w:sz w:val="24"/>
          <w:szCs w:val="24"/>
          <w:shd w:val="clear" w:color="auto" w:fill="FFFFFF"/>
        </w:rPr>
      </w:pPr>
    </w:p>
    <w:p w14:paraId="05A87F90" w14:textId="77777777" w:rsidR="00D71C2B" w:rsidRDefault="00D71C2B" w:rsidP="00D71C2B">
      <w:pPr>
        <w:rPr>
          <w:rFonts w:cstheme="minorHAnsi"/>
        </w:rPr>
      </w:pPr>
      <w:r>
        <w:rPr>
          <w:rFonts w:cstheme="minorHAnsi"/>
          <w:shd w:val="clear" w:color="auto" w:fill="FFFFFF"/>
        </w:rPr>
        <w:tab/>
      </w:r>
    </w:p>
    <w:p w14:paraId="3D4900DE" w14:textId="5FEFD72B" w:rsidR="000F7ECD" w:rsidRPr="00270EEB" w:rsidRDefault="000F7ECD" w:rsidP="00FF7EBB">
      <w:pPr>
        <w:jc w:val="both"/>
        <w:rPr>
          <w:sz w:val="24"/>
          <w:szCs w:val="24"/>
        </w:rPr>
        <w:sectPr w:rsidR="000F7ECD" w:rsidRPr="00270EEB" w:rsidSect="00E46AF5">
          <w:headerReference w:type="even" r:id="rId21"/>
          <w:headerReference w:type="default" r:id="rId22"/>
          <w:footerReference w:type="even" r:id="rId23"/>
          <w:footerReference w:type="default" r:id="rId24"/>
          <w:headerReference w:type="first" r:id="rId25"/>
          <w:footerReference w:type="first" r:id="rId26"/>
          <w:pgSz w:w="11906" w:h="16838" w:code="9"/>
          <w:pgMar w:top="1440" w:right="1440" w:bottom="1440" w:left="1440" w:header="720" w:footer="720" w:gutter="0"/>
          <w:cols w:space="720"/>
          <w:titlePg/>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4465DD41">
        <w:rPr>
          <w:sz w:val="24"/>
          <w:szCs w:val="24"/>
        </w:rPr>
        <w:t>You</w:t>
      </w:r>
      <w:r w:rsidR="00025650" w:rsidRPr="4465DD41">
        <w:rPr>
          <w:sz w:val="24"/>
          <w:szCs w:val="24"/>
        </w:rPr>
        <w:t xml:space="preserve"> must choose </w:t>
      </w:r>
      <w:r w:rsidR="00025650" w:rsidRPr="4465DD41">
        <w:rPr>
          <w:b/>
          <w:bCs/>
          <w:sz w:val="24"/>
          <w:szCs w:val="24"/>
          <w:u w:val="single"/>
        </w:rPr>
        <w:t xml:space="preserve">a </w:t>
      </w:r>
      <w:r w:rsidR="00843EBA" w:rsidRPr="4465DD41">
        <w:rPr>
          <w:b/>
          <w:bCs/>
          <w:sz w:val="24"/>
          <w:szCs w:val="24"/>
          <w:u w:val="single"/>
        </w:rPr>
        <w:t>policing</w:t>
      </w:r>
      <w:r w:rsidR="00025650" w:rsidRPr="4465DD41">
        <w:rPr>
          <w:b/>
          <w:bCs/>
          <w:sz w:val="24"/>
          <w:szCs w:val="24"/>
          <w:u w:val="single"/>
        </w:rPr>
        <w:t xml:space="preserve"> incident</w:t>
      </w:r>
      <w:r w:rsidR="00712E6F" w:rsidRPr="4465DD41">
        <w:rPr>
          <w:b/>
          <w:bCs/>
          <w:sz w:val="24"/>
          <w:szCs w:val="24"/>
          <w:u w:val="single"/>
        </w:rPr>
        <w:t xml:space="preserve"> </w:t>
      </w:r>
      <w:r w:rsidR="00843EBA" w:rsidRPr="4465DD41">
        <w:rPr>
          <w:b/>
          <w:bCs/>
          <w:sz w:val="24"/>
          <w:szCs w:val="24"/>
          <w:u w:val="single"/>
        </w:rPr>
        <w:t xml:space="preserve">involving conflict </w:t>
      </w:r>
      <w:r w:rsidR="00712E6F" w:rsidRPr="4465DD41">
        <w:rPr>
          <w:sz w:val="24"/>
          <w:szCs w:val="24"/>
        </w:rPr>
        <w:t xml:space="preserve">in </w:t>
      </w:r>
      <w:r w:rsidRPr="4465DD41">
        <w:rPr>
          <w:sz w:val="24"/>
          <w:szCs w:val="24"/>
        </w:rPr>
        <w:t xml:space="preserve">which you </w:t>
      </w:r>
      <w:r w:rsidR="00712E6F" w:rsidRPr="4465DD41">
        <w:rPr>
          <w:sz w:val="24"/>
          <w:szCs w:val="24"/>
        </w:rPr>
        <w:t>played a significant role</w:t>
      </w:r>
      <w:r w:rsidRPr="4465DD41">
        <w:rPr>
          <w:sz w:val="24"/>
          <w:szCs w:val="24"/>
        </w:rPr>
        <w:t xml:space="preserve"> </w:t>
      </w:r>
      <w:r w:rsidR="00025650" w:rsidRPr="4465DD41">
        <w:rPr>
          <w:sz w:val="24"/>
          <w:szCs w:val="24"/>
        </w:rPr>
        <w:t>with a</w:t>
      </w:r>
      <w:r w:rsidR="00712E6F" w:rsidRPr="4465DD41">
        <w:rPr>
          <w:sz w:val="24"/>
          <w:szCs w:val="24"/>
        </w:rPr>
        <w:t>n offender/</w:t>
      </w:r>
      <w:r w:rsidR="00025650" w:rsidRPr="4465DD41">
        <w:rPr>
          <w:sz w:val="24"/>
          <w:szCs w:val="24"/>
        </w:rPr>
        <w:t>service</w:t>
      </w:r>
      <w:r w:rsidR="00025650" w:rsidRPr="4465DD41">
        <w:rPr>
          <w:b/>
          <w:bCs/>
          <w:sz w:val="24"/>
          <w:szCs w:val="24"/>
        </w:rPr>
        <w:t xml:space="preserve"> </w:t>
      </w:r>
      <w:r w:rsidR="00025650" w:rsidRPr="4465DD41">
        <w:rPr>
          <w:sz w:val="24"/>
          <w:szCs w:val="24"/>
        </w:rPr>
        <w:t xml:space="preserve">user/victim and </w:t>
      </w:r>
      <w:r w:rsidRPr="4465DD41">
        <w:rPr>
          <w:sz w:val="24"/>
          <w:szCs w:val="24"/>
        </w:rPr>
        <w:t>reflect on what happened</w:t>
      </w:r>
      <w:r w:rsidR="00025650" w:rsidRPr="4465DD41">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323E7A43" w14:textId="77777777" w:rsidR="00D71C2B" w:rsidRPr="002C4178" w:rsidRDefault="00D71C2B" w:rsidP="00D71C2B">
      <w:pPr>
        <w:spacing w:line="360" w:lineRule="auto"/>
        <w:rPr>
          <w:sz w:val="22"/>
          <w:szCs w:val="22"/>
        </w:rPr>
      </w:pPr>
      <w:r w:rsidRPr="002C4178">
        <w:rPr>
          <w:sz w:val="22"/>
          <w:szCs w:val="22"/>
        </w:rPr>
        <w:t>In this assignment, I will be discussing an incident, which I encountered early on during my tutorship phase within policing, whereby I applied conflict management when dealing with a subject. I will be providing details of the incident without revealing personal and sensitive information, in order to contextualise my reflection. Within my reflection, I will be deciphering my thought processes and actions during the incident and the incorporation of the Code of Practice and Human Rights Act within it. Police officers, like myself, have regulations that encompass the role that we hold, namely the ten Standards of Professional Behaviour (Police Conduct Regulations, 2008):</w:t>
      </w:r>
    </w:p>
    <w:p w14:paraId="21E51DFB" w14:textId="77777777" w:rsidR="00D71C2B" w:rsidRPr="002C4178" w:rsidRDefault="00D71C2B" w:rsidP="006A56A0">
      <w:pPr>
        <w:pStyle w:val="ListParagraph"/>
        <w:numPr>
          <w:ilvl w:val="0"/>
          <w:numId w:val="6"/>
        </w:numPr>
        <w:overflowPunct/>
        <w:autoSpaceDE/>
        <w:autoSpaceDN/>
        <w:adjustRightInd/>
        <w:spacing w:after="160" w:line="360" w:lineRule="auto"/>
        <w:textAlignment w:val="auto"/>
        <w:rPr>
          <w:sz w:val="22"/>
          <w:szCs w:val="22"/>
        </w:rPr>
      </w:pPr>
      <w:r w:rsidRPr="002C4178">
        <w:rPr>
          <w:sz w:val="22"/>
          <w:szCs w:val="22"/>
        </w:rPr>
        <w:t>Honesty and Integrity</w:t>
      </w:r>
    </w:p>
    <w:p w14:paraId="6DBBDE27" w14:textId="77777777" w:rsidR="00D71C2B" w:rsidRPr="002C4178" w:rsidRDefault="00D71C2B" w:rsidP="006A56A0">
      <w:pPr>
        <w:pStyle w:val="ListParagraph"/>
        <w:numPr>
          <w:ilvl w:val="0"/>
          <w:numId w:val="6"/>
        </w:numPr>
        <w:overflowPunct/>
        <w:autoSpaceDE/>
        <w:autoSpaceDN/>
        <w:adjustRightInd/>
        <w:spacing w:after="160" w:line="360" w:lineRule="auto"/>
        <w:textAlignment w:val="auto"/>
        <w:rPr>
          <w:sz w:val="22"/>
          <w:szCs w:val="22"/>
        </w:rPr>
      </w:pPr>
      <w:r w:rsidRPr="002C4178">
        <w:rPr>
          <w:sz w:val="22"/>
          <w:szCs w:val="22"/>
        </w:rPr>
        <w:t>Authority, Respect and Courtesy</w:t>
      </w:r>
    </w:p>
    <w:p w14:paraId="5B46724E" w14:textId="77777777" w:rsidR="00D71C2B" w:rsidRPr="002C4178" w:rsidRDefault="00D71C2B" w:rsidP="006A56A0">
      <w:pPr>
        <w:pStyle w:val="ListParagraph"/>
        <w:numPr>
          <w:ilvl w:val="0"/>
          <w:numId w:val="6"/>
        </w:numPr>
        <w:overflowPunct/>
        <w:autoSpaceDE/>
        <w:autoSpaceDN/>
        <w:adjustRightInd/>
        <w:spacing w:after="160" w:line="360" w:lineRule="auto"/>
        <w:textAlignment w:val="auto"/>
        <w:rPr>
          <w:sz w:val="22"/>
          <w:szCs w:val="22"/>
        </w:rPr>
      </w:pPr>
      <w:r w:rsidRPr="002C4178">
        <w:rPr>
          <w:sz w:val="22"/>
          <w:szCs w:val="22"/>
        </w:rPr>
        <w:t>Equality and Diversity</w:t>
      </w:r>
    </w:p>
    <w:p w14:paraId="389C0928" w14:textId="77777777" w:rsidR="00D71C2B" w:rsidRPr="002C4178" w:rsidRDefault="00D71C2B" w:rsidP="006A56A0">
      <w:pPr>
        <w:pStyle w:val="ListParagraph"/>
        <w:numPr>
          <w:ilvl w:val="0"/>
          <w:numId w:val="6"/>
        </w:numPr>
        <w:overflowPunct/>
        <w:autoSpaceDE/>
        <w:autoSpaceDN/>
        <w:adjustRightInd/>
        <w:spacing w:after="160" w:line="360" w:lineRule="auto"/>
        <w:textAlignment w:val="auto"/>
        <w:rPr>
          <w:sz w:val="22"/>
          <w:szCs w:val="22"/>
        </w:rPr>
      </w:pPr>
      <w:r w:rsidRPr="002C4178">
        <w:rPr>
          <w:sz w:val="22"/>
          <w:szCs w:val="22"/>
        </w:rPr>
        <w:t>Use of Force</w:t>
      </w:r>
    </w:p>
    <w:p w14:paraId="55180FCF" w14:textId="77777777" w:rsidR="00D71C2B" w:rsidRPr="002C4178" w:rsidRDefault="00D71C2B" w:rsidP="006A56A0">
      <w:pPr>
        <w:pStyle w:val="ListParagraph"/>
        <w:numPr>
          <w:ilvl w:val="0"/>
          <w:numId w:val="6"/>
        </w:numPr>
        <w:overflowPunct/>
        <w:autoSpaceDE/>
        <w:autoSpaceDN/>
        <w:adjustRightInd/>
        <w:spacing w:after="160" w:line="360" w:lineRule="auto"/>
        <w:textAlignment w:val="auto"/>
        <w:rPr>
          <w:sz w:val="22"/>
          <w:szCs w:val="22"/>
        </w:rPr>
      </w:pPr>
      <w:r w:rsidRPr="002C4178">
        <w:rPr>
          <w:sz w:val="22"/>
          <w:szCs w:val="22"/>
        </w:rPr>
        <w:lastRenderedPageBreak/>
        <w:t>Orders and Instructions</w:t>
      </w:r>
    </w:p>
    <w:p w14:paraId="17234E98" w14:textId="77777777" w:rsidR="00D71C2B" w:rsidRPr="002C4178" w:rsidRDefault="00D71C2B" w:rsidP="006A56A0">
      <w:pPr>
        <w:pStyle w:val="ListParagraph"/>
        <w:numPr>
          <w:ilvl w:val="0"/>
          <w:numId w:val="6"/>
        </w:numPr>
        <w:overflowPunct/>
        <w:autoSpaceDE/>
        <w:autoSpaceDN/>
        <w:adjustRightInd/>
        <w:spacing w:after="160" w:line="360" w:lineRule="auto"/>
        <w:textAlignment w:val="auto"/>
        <w:rPr>
          <w:sz w:val="22"/>
          <w:szCs w:val="22"/>
        </w:rPr>
      </w:pPr>
      <w:r w:rsidRPr="002C4178">
        <w:rPr>
          <w:sz w:val="22"/>
          <w:szCs w:val="22"/>
        </w:rPr>
        <w:t>Duties and Responsibilities</w:t>
      </w:r>
    </w:p>
    <w:p w14:paraId="408AE141" w14:textId="77777777" w:rsidR="00D71C2B" w:rsidRPr="002C4178" w:rsidRDefault="00D71C2B" w:rsidP="006A56A0">
      <w:pPr>
        <w:pStyle w:val="ListParagraph"/>
        <w:numPr>
          <w:ilvl w:val="0"/>
          <w:numId w:val="6"/>
        </w:numPr>
        <w:overflowPunct/>
        <w:autoSpaceDE/>
        <w:autoSpaceDN/>
        <w:adjustRightInd/>
        <w:spacing w:after="160" w:line="360" w:lineRule="auto"/>
        <w:textAlignment w:val="auto"/>
        <w:rPr>
          <w:sz w:val="22"/>
          <w:szCs w:val="22"/>
        </w:rPr>
      </w:pPr>
      <w:r w:rsidRPr="002C4178">
        <w:rPr>
          <w:sz w:val="22"/>
          <w:szCs w:val="22"/>
        </w:rPr>
        <w:t>Confidentiality</w:t>
      </w:r>
    </w:p>
    <w:p w14:paraId="2AF051C2" w14:textId="77777777" w:rsidR="00D71C2B" w:rsidRPr="002C4178" w:rsidRDefault="00D71C2B" w:rsidP="006A56A0">
      <w:pPr>
        <w:pStyle w:val="ListParagraph"/>
        <w:numPr>
          <w:ilvl w:val="0"/>
          <w:numId w:val="6"/>
        </w:numPr>
        <w:overflowPunct/>
        <w:autoSpaceDE/>
        <w:autoSpaceDN/>
        <w:adjustRightInd/>
        <w:spacing w:after="160" w:line="360" w:lineRule="auto"/>
        <w:textAlignment w:val="auto"/>
        <w:rPr>
          <w:sz w:val="22"/>
          <w:szCs w:val="22"/>
        </w:rPr>
      </w:pPr>
      <w:r w:rsidRPr="002C4178">
        <w:rPr>
          <w:sz w:val="22"/>
          <w:szCs w:val="22"/>
        </w:rPr>
        <w:t>Fitness for Work</w:t>
      </w:r>
    </w:p>
    <w:p w14:paraId="607D3C77" w14:textId="77777777" w:rsidR="00D71C2B" w:rsidRPr="002C4178" w:rsidRDefault="00D71C2B" w:rsidP="006A56A0">
      <w:pPr>
        <w:pStyle w:val="ListParagraph"/>
        <w:numPr>
          <w:ilvl w:val="0"/>
          <w:numId w:val="6"/>
        </w:numPr>
        <w:overflowPunct/>
        <w:autoSpaceDE/>
        <w:autoSpaceDN/>
        <w:adjustRightInd/>
        <w:spacing w:after="160" w:line="360" w:lineRule="auto"/>
        <w:textAlignment w:val="auto"/>
        <w:rPr>
          <w:sz w:val="22"/>
          <w:szCs w:val="22"/>
        </w:rPr>
      </w:pPr>
      <w:r w:rsidRPr="002C4178">
        <w:rPr>
          <w:sz w:val="22"/>
          <w:szCs w:val="22"/>
        </w:rPr>
        <w:t>Discreditable Conduct</w:t>
      </w:r>
    </w:p>
    <w:p w14:paraId="3F859BE3" w14:textId="77777777" w:rsidR="00D71C2B" w:rsidRPr="002C4178" w:rsidRDefault="00D71C2B" w:rsidP="006A56A0">
      <w:pPr>
        <w:pStyle w:val="ListParagraph"/>
        <w:numPr>
          <w:ilvl w:val="0"/>
          <w:numId w:val="6"/>
        </w:numPr>
        <w:overflowPunct/>
        <w:autoSpaceDE/>
        <w:autoSpaceDN/>
        <w:adjustRightInd/>
        <w:spacing w:after="160" w:line="360" w:lineRule="auto"/>
        <w:textAlignment w:val="auto"/>
        <w:rPr>
          <w:sz w:val="22"/>
          <w:szCs w:val="22"/>
        </w:rPr>
      </w:pPr>
      <w:r w:rsidRPr="002C4178">
        <w:rPr>
          <w:sz w:val="22"/>
          <w:szCs w:val="22"/>
        </w:rPr>
        <w:t>Challenging and Reporting Improper Conduct.</w:t>
      </w:r>
    </w:p>
    <w:p w14:paraId="03BA3A92" w14:textId="77777777" w:rsidR="00D71C2B" w:rsidRPr="002C4178" w:rsidRDefault="00D71C2B" w:rsidP="00D71C2B">
      <w:pPr>
        <w:tabs>
          <w:tab w:val="center" w:pos="4513"/>
        </w:tabs>
        <w:spacing w:line="360" w:lineRule="auto"/>
        <w:rPr>
          <w:sz w:val="22"/>
          <w:szCs w:val="22"/>
        </w:rPr>
      </w:pPr>
      <w:r w:rsidRPr="002C4178">
        <w:rPr>
          <w:sz w:val="22"/>
          <w:szCs w:val="22"/>
        </w:rPr>
        <w:t>Of the points, which I have listed above, I will show how I met some of the criteria, specifically point number four in this instance. Conflict within the role of a police officer can show itself in many forms, it may conjure ideas of physicality; however, it can simply be a matter of conversing. When communication is not working and a person is beyond that, then a police officer can resort to the use force. Legislation upholds that “Police officers only use force to the extent that it is necessary, proportionate and reasonable in all the circumstances</w:t>
      </w:r>
      <w:r w:rsidRPr="002C4178">
        <w:rPr>
          <w:color w:val="494949"/>
          <w:sz w:val="22"/>
          <w:szCs w:val="22"/>
          <w:shd w:val="clear" w:color="auto" w:fill="FFFFFF"/>
        </w:rPr>
        <w:t xml:space="preserve">” </w:t>
      </w:r>
      <w:r w:rsidRPr="002C4178">
        <w:rPr>
          <w:sz w:val="22"/>
          <w:szCs w:val="22"/>
        </w:rPr>
        <w:t>(Police Conduct Regulations, 2008).</w:t>
      </w:r>
      <w:r w:rsidRPr="002C4178">
        <w:rPr>
          <w:color w:val="494949"/>
          <w:sz w:val="22"/>
          <w:szCs w:val="22"/>
          <w:shd w:val="clear" w:color="auto" w:fill="FFFFFF"/>
        </w:rPr>
        <w:t xml:space="preserve"> </w:t>
      </w:r>
      <w:r w:rsidRPr="002C4178">
        <w:rPr>
          <w:sz w:val="22"/>
          <w:szCs w:val="22"/>
        </w:rPr>
        <w:t xml:space="preserve">In order to structure this assignment and reflect on my incident of conflict I will utilize Gibbs Reflective Cycle (Gibbs, 1988). </w:t>
      </w:r>
    </w:p>
    <w:p w14:paraId="1A65A41F" w14:textId="77777777" w:rsidR="00D71C2B" w:rsidRPr="002C4178" w:rsidRDefault="00D71C2B" w:rsidP="00D71C2B">
      <w:pPr>
        <w:spacing w:line="360" w:lineRule="auto"/>
        <w:rPr>
          <w:sz w:val="22"/>
          <w:szCs w:val="22"/>
        </w:rPr>
      </w:pPr>
    </w:p>
    <w:p w14:paraId="4855EBC3" w14:textId="77777777" w:rsidR="00D71C2B" w:rsidRPr="002C4178" w:rsidRDefault="00D71C2B" w:rsidP="00D71C2B">
      <w:pPr>
        <w:spacing w:line="360" w:lineRule="auto"/>
        <w:rPr>
          <w:b/>
          <w:sz w:val="22"/>
          <w:szCs w:val="22"/>
          <w:u w:val="single"/>
        </w:rPr>
      </w:pPr>
      <w:r w:rsidRPr="002C4178">
        <w:rPr>
          <w:b/>
          <w:sz w:val="22"/>
          <w:szCs w:val="22"/>
          <w:u w:val="single"/>
        </w:rPr>
        <w:t>Description:</w:t>
      </w:r>
    </w:p>
    <w:p w14:paraId="23428204" w14:textId="77777777" w:rsidR="00D71C2B" w:rsidRPr="002C4178" w:rsidRDefault="00D71C2B" w:rsidP="00D71C2B">
      <w:pPr>
        <w:spacing w:line="360" w:lineRule="auto"/>
        <w:rPr>
          <w:sz w:val="22"/>
          <w:szCs w:val="22"/>
        </w:rPr>
      </w:pPr>
      <w:r w:rsidRPr="002C4178">
        <w:rPr>
          <w:sz w:val="22"/>
          <w:szCs w:val="22"/>
        </w:rPr>
        <w:t>The incident I will be looking at is one that I attended on duty as a response officer during my 12-week tutorship. This incident involved attendance to assist in executing a warrant on a person suffering severe mental health alongside two practitioners of this field. Section 135 of The Mental Health Act (1983) states that:</w:t>
      </w:r>
    </w:p>
    <w:p w14:paraId="498295B1" w14:textId="77777777" w:rsidR="00D71C2B" w:rsidRPr="002C4178" w:rsidRDefault="00D71C2B" w:rsidP="00D71C2B">
      <w:pPr>
        <w:shd w:val="clear" w:color="auto" w:fill="FFFFFF"/>
        <w:spacing w:after="120" w:line="360" w:lineRule="auto"/>
        <w:rPr>
          <w:sz w:val="22"/>
          <w:szCs w:val="22"/>
        </w:rPr>
      </w:pPr>
      <w:r w:rsidRPr="002C4178">
        <w:rPr>
          <w:sz w:val="22"/>
          <w:szCs w:val="22"/>
        </w:rPr>
        <w:t xml:space="preserve">(1)If it appears to a justice of the peace, on information on oath laid by an approved mental health professional that there is reasonable cause to suspect that a person believed to be suffering from mental disorder—  </w:t>
      </w:r>
    </w:p>
    <w:p w14:paraId="31B570A8" w14:textId="77777777" w:rsidR="00D71C2B" w:rsidRPr="002C4178" w:rsidRDefault="00D71C2B" w:rsidP="00D71C2B">
      <w:pPr>
        <w:shd w:val="clear" w:color="auto" w:fill="FFFFFF"/>
        <w:spacing w:after="120" w:line="360" w:lineRule="auto"/>
        <w:rPr>
          <w:sz w:val="22"/>
          <w:szCs w:val="22"/>
        </w:rPr>
      </w:pPr>
      <w:r w:rsidRPr="002C4178">
        <w:rPr>
          <w:sz w:val="22"/>
          <w:szCs w:val="22"/>
        </w:rPr>
        <w:t>(b) being unable to care for himself, is living alone in any such place,</w:t>
      </w:r>
    </w:p>
    <w:p w14:paraId="18AFB034" w14:textId="77777777" w:rsidR="00D71C2B" w:rsidRPr="002C4178" w:rsidRDefault="00D71C2B" w:rsidP="00D71C2B">
      <w:pPr>
        <w:shd w:val="clear" w:color="auto" w:fill="FFFFFF"/>
        <w:spacing w:after="120" w:line="360" w:lineRule="auto"/>
        <w:jc w:val="both"/>
        <w:rPr>
          <w:sz w:val="22"/>
          <w:szCs w:val="22"/>
        </w:rPr>
      </w:pPr>
      <w:r w:rsidRPr="002C4178">
        <w:rPr>
          <w:sz w:val="22"/>
          <w:szCs w:val="22"/>
        </w:rPr>
        <w:t>the justice may issue a warrant authorising any constable</w:t>
      </w:r>
      <w:r w:rsidRPr="002C4178">
        <w:rPr>
          <w:b/>
          <w:bCs/>
          <w:sz w:val="22"/>
          <w:szCs w:val="22"/>
          <w:u w:val="single"/>
        </w:rPr>
        <w:t xml:space="preserve"> </w:t>
      </w:r>
      <w:r w:rsidRPr="002C4178">
        <w:rPr>
          <w:sz w:val="22"/>
          <w:szCs w:val="22"/>
        </w:rPr>
        <w:t>to enter, if need be by force, any premises specified in the warrant in which that person is believed to be, and, if thought fit, to remove him to a place of safety”. </w:t>
      </w:r>
    </w:p>
    <w:p w14:paraId="27078632" w14:textId="77777777" w:rsidR="00D71C2B" w:rsidRPr="002C4178" w:rsidRDefault="00D71C2B" w:rsidP="00D71C2B">
      <w:pPr>
        <w:shd w:val="clear" w:color="auto" w:fill="FFFFFF"/>
        <w:spacing w:after="120" w:line="360" w:lineRule="auto"/>
        <w:jc w:val="both"/>
        <w:rPr>
          <w:sz w:val="22"/>
          <w:szCs w:val="22"/>
        </w:rPr>
      </w:pPr>
    </w:p>
    <w:p w14:paraId="66B3F4B1" w14:textId="77777777" w:rsidR="00D71C2B" w:rsidRPr="002C4178" w:rsidRDefault="00D71C2B" w:rsidP="00D71C2B">
      <w:pPr>
        <w:shd w:val="clear" w:color="auto" w:fill="FFFFFF"/>
        <w:spacing w:after="120" w:line="360" w:lineRule="auto"/>
        <w:jc w:val="both"/>
        <w:rPr>
          <w:sz w:val="22"/>
          <w:szCs w:val="22"/>
        </w:rPr>
      </w:pPr>
      <w:r w:rsidRPr="002C4178">
        <w:rPr>
          <w:sz w:val="22"/>
          <w:szCs w:val="22"/>
        </w:rPr>
        <w:t xml:space="preserve">On arrival to the incident I was alerted that the property was secured and that the person inside was not compliant in opening the door. I approached the window where I saw the person lying on the settee and appeared distressed by way of shouting repetitively, pulling hair out and looked emancipated. I began by mirroring the persons’ height and attempted building a rapport by identifying myself and outlining my purpose for being at the property. I adopted a recommendation from Blackstone’s Handbook for Policing Students (2021) where they state </w:t>
      </w:r>
      <w:r w:rsidRPr="002C4178">
        <w:rPr>
          <w:sz w:val="22"/>
          <w:szCs w:val="22"/>
        </w:rPr>
        <w:lastRenderedPageBreak/>
        <w:t xml:space="preserve">to use a calm low-pitched tone, short sentences and simple language. I repeated, “I am a Police Officer” “I am here to help” and “Please open the door”. The person’s mental health would not allow understanding; it was clear that verbal communication was not having any affect as they remained in a distressed state repeating words to the effect of “We can’t get out, you’ll be stuck too” along with inaudible moaning. Following failed verbal attempts we then used the National Decision Model, our powers and policies, and made the decision to gain entry by force. </w:t>
      </w:r>
    </w:p>
    <w:p w14:paraId="20BF23E9" w14:textId="77777777" w:rsidR="00D71C2B" w:rsidRPr="002C4178" w:rsidRDefault="00D71C2B" w:rsidP="00D71C2B">
      <w:pPr>
        <w:shd w:val="clear" w:color="auto" w:fill="FFFFFF"/>
        <w:spacing w:after="120" w:line="360" w:lineRule="auto"/>
        <w:ind w:firstLine="720"/>
        <w:jc w:val="both"/>
        <w:rPr>
          <w:sz w:val="22"/>
          <w:szCs w:val="22"/>
        </w:rPr>
      </w:pPr>
      <w:r w:rsidRPr="002C4178">
        <w:rPr>
          <w:sz w:val="22"/>
          <w:szCs w:val="22"/>
        </w:rPr>
        <w:t>When inside the property we kept at a safe distance not to cause further distress and repeated simple verbal commands in retrospect to the warrant. The College of Policing (2020) explains in a diagram the Bertaris Box Model, which outlines that our attitudes and behaviours have an impact on the attitude and behaviours of others. Reflecting this model, I kept my tone of voice low and calm in the hope that this conveyance would have a positive effect on the person’s behaviour and after some time the person stood up. The warrant for the Section 135 of the Mental Health Act (1983) states to remove him to a place of safety so we directed the person to the police vehicle as that was the only available transport to us. On route to the police vehicle, there were members of the public who had been filming and continued filming whilst we walked across the street. The person began aggressively flinging their arms around at my attending colleague and I, whilst screaming, and attempted to run away. In fear for the safety of the person of causing harm knowingly or unknowingly, we made the decision to apply handcuffs. This use of force by handcuffs to detain was followed in reference to the Human Rights Act of (1988) in safekeeping persons of ‘unsound mind’:</w:t>
      </w:r>
    </w:p>
    <w:p w14:paraId="5FD173EA" w14:textId="77777777" w:rsidR="00D71C2B" w:rsidRPr="002C4178" w:rsidRDefault="00D71C2B" w:rsidP="00D71C2B">
      <w:pPr>
        <w:pStyle w:val="Heading4"/>
        <w:shd w:val="clear" w:color="auto" w:fill="FFFFFF"/>
        <w:spacing w:before="0" w:line="360" w:lineRule="auto"/>
        <w:ind w:left="2160" w:firstLine="720"/>
        <w:rPr>
          <w:rFonts w:ascii="Arial" w:hAnsi="Arial" w:cs="Arial"/>
          <w:b/>
          <w:bCs/>
          <w:color w:val="000000"/>
          <w:sz w:val="22"/>
          <w:szCs w:val="22"/>
        </w:rPr>
      </w:pPr>
      <w:r w:rsidRPr="002C4178">
        <w:rPr>
          <w:rStyle w:val="Emphasis"/>
          <w:rFonts w:ascii="Arial" w:hAnsi="Arial" w:cs="Arial"/>
          <w:b/>
          <w:bCs/>
          <w:smallCaps/>
          <w:sz w:val="22"/>
          <w:szCs w:val="22"/>
        </w:rPr>
        <w:t xml:space="preserve">Article 5 </w:t>
      </w:r>
      <w:r w:rsidRPr="002C4178">
        <w:rPr>
          <w:rStyle w:val="Emphasis"/>
          <w:rFonts w:ascii="Arial" w:hAnsi="Arial" w:cs="Arial"/>
          <w:b/>
          <w:bCs/>
          <w:sz w:val="22"/>
          <w:szCs w:val="22"/>
        </w:rPr>
        <w:t>Right to liberty and security</w:t>
      </w:r>
    </w:p>
    <w:p w14:paraId="0158C2C9" w14:textId="77777777" w:rsidR="00D71C2B" w:rsidRPr="002C4178" w:rsidRDefault="00D71C2B" w:rsidP="00D71C2B">
      <w:pPr>
        <w:pStyle w:val="legclearfix1"/>
        <w:shd w:val="clear" w:color="auto" w:fill="FFFFFF"/>
        <w:spacing w:before="0" w:beforeAutospacing="0" w:after="120" w:afterAutospacing="0" w:line="360" w:lineRule="auto"/>
        <w:rPr>
          <w:rFonts w:ascii="Arial" w:hAnsi="Arial" w:cs="Arial"/>
          <w:color w:val="000000"/>
          <w:sz w:val="22"/>
          <w:szCs w:val="22"/>
        </w:rPr>
      </w:pPr>
      <w:r w:rsidRPr="002C4178">
        <w:rPr>
          <w:rStyle w:val="legds"/>
          <w:rFonts w:ascii="Arial" w:hAnsi="Arial" w:cs="Arial"/>
          <w:color w:val="000000"/>
          <w:sz w:val="22"/>
          <w:szCs w:val="22"/>
        </w:rPr>
        <w:t>1- Everyone has the right to liberty and security of person. No one shall be deprived of his liberty save in the following cases and in accordance with a procedure prescribed by law:</w:t>
      </w:r>
    </w:p>
    <w:p w14:paraId="45354647" w14:textId="77777777" w:rsidR="00D71C2B" w:rsidRPr="002C4178" w:rsidRDefault="00D71C2B" w:rsidP="00D71C2B">
      <w:pPr>
        <w:tabs>
          <w:tab w:val="center" w:pos="4513"/>
        </w:tabs>
        <w:spacing w:line="360" w:lineRule="auto"/>
        <w:rPr>
          <w:rStyle w:val="legds"/>
          <w:sz w:val="22"/>
          <w:szCs w:val="22"/>
        </w:rPr>
      </w:pPr>
      <w:r w:rsidRPr="002C4178">
        <w:rPr>
          <w:rStyle w:val="legds"/>
          <w:sz w:val="22"/>
          <w:szCs w:val="22"/>
        </w:rPr>
        <w:t xml:space="preserve"> e) the lawful detention of persons for the prevention of the spreading of infectious diseases, of persons of </w:t>
      </w:r>
      <w:r w:rsidRPr="002C4178">
        <w:rPr>
          <w:rStyle w:val="legds"/>
          <w:b/>
          <w:sz w:val="22"/>
          <w:szCs w:val="22"/>
        </w:rPr>
        <w:t>unsound mind</w:t>
      </w:r>
      <w:r w:rsidRPr="002C4178">
        <w:rPr>
          <w:rStyle w:val="legds"/>
          <w:sz w:val="22"/>
          <w:szCs w:val="22"/>
        </w:rPr>
        <w:t>, alcoholics or drug addicts or vagrants.</w:t>
      </w:r>
    </w:p>
    <w:p w14:paraId="27D5E08C" w14:textId="77777777" w:rsidR="00D71C2B" w:rsidRPr="002C4178" w:rsidRDefault="00D71C2B" w:rsidP="00D71C2B">
      <w:pPr>
        <w:tabs>
          <w:tab w:val="center" w:pos="4513"/>
        </w:tabs>
        <w:spacing w:line="360" w:lineRule="auto"/>
        <w:rPr>
          <w:b/>
          <w:sz w:val="22"/>
          <w:szCs w:val="22"/>
          <w:u w:val="single"/>
        </w:rPr>
      </w:pPr>
      <w:r w:rsidRPr="002C4178">
        <w:rPr>
          <w:rStyle w:val="legds"/>
          <w:b/>
          <w:sz w:val="22"/>
          <w:szCs w:val="22"/>
        </w:rPr>
        <w:t>Feelings:</w:t>
      </w:r>
    </w:p>
    <w:p w14:paraId="53141620" w14:textId="77777777" w:rsidR="00D71C2B" w:rsidRPr="002C4178" w:rsidRDefault="00D71C2B" w:rsidP="00D71C2B">
      <w:pPr>
        <w:spacing w:line="360" w:lineRule="auto"/>
        <w:rPr>
          <w:sz w:val="22"/>
          <w:szCs w:val="22"/>
        </w:rPr>
      </w:pPr>
      <w:r w:rsidRPr="002C4178">
        <w:rPr>
          <w:sz w:val="22"/>
          <w:szCs w:val="22"/>
        </w:rPr>
        <w:t>From beginning to end, this incident was highly emotional. It aroused intense feelings for myself with regards to needing to help the person, but facing the struggle to do so. It was distressing to witness a human so far deep into a Mental Health episode that they could not even comprehend what was happening in reality around them.</w:t>
      </w:r>
    </w:p>
    <w:p w14:paraId="44A1BD77" w14:textId="77777777" w:rsidR="00D71C2B" w:rsidRPr="002C4178" w:rsidRDefault="00D71C2B" w:rsidP="00D71C2B">
      <w:pPr>
        <w:spacing w:line="360" w:lineRule="auto"/>
        <w:rPr>
          <w:b/>
          <w:sz w:val="22"/>
          <w:szCs w:val="22"/>
          <w:u w:val="single"/>
        </w:rPr>
      </w:pPr>
      <w:r w:rsidRPr="002C4178">
        <w:rPr>
          <w:b/>
          <w:sz w:val="22"/>
          <w:szCs w:val="22"/>
          <w:u w:val="single"/>
        </w:rPr>
        <w:t>Evaluation/ Analysis:</w:t>
      </w:r>
    </w:p>
    <w:p w14:paraId="0BEE5108" w14:textId="77777777" w:rsidR="00D71C2B" w:rsidRPr="002C4178" w:rsidRDefault="00D71C2B" w:rsidP="00D71C2B">
      <w:pPr>
        <w:spacing w:line="360" w:lineRule="auto"/>
        <w:rPr>
          <w:sz w:val="22"/>
          <w:szCs w:val="22"/>
        </w:rPr>
      </w:pPr>
      <w:r w:rsidRPr="002C4178">
        <w:rPr>
          <w:sz w:val="22"/>
          <w:szCs w:val="22"/>
        </w:rPr>
        <w:t xml:space="preserve">My evaluation overall of the success of the incident would be that the person was removed and transported safely and unharmed to a Mental Health facility whereby they received treatment upon arrival. I strongly feel that if the person had not been attended to, by both the </w:t>
      </w:r>
      <w:r w:rsidRPr="002C4178">
        <w:rPr>
          <w:sz w:val="22"/>
          <w:szCs w:val="22"/>
        </w:rPr>
        <w:lastRenderedPageBreak/>
        <w:t xml:space="preserve">practitioners and officers, then they would have been in a dire situation where they may have lost their life. The person was already malnourished and had been soiling where they were laying. On reflection of the incident, the aspect that I felt went bad was that we could not change the persons clothing into something more appropriate to be out in the public. Although I ensured constantly that the robe was secured and their dignity kept, the robe lacked cleanliness. Throughout the process of executing the warrant, members of the public sat on a wall opposite the address we were in, and filmed on their mobile phones. In hindsight, I feel that I should have approached and spoken to them to give the privacy needed. I felt it was distasteful that the incident was being recorded and potentially at risk of distribution on social media platforms, however at the time the priority for us was the safeguarding of the person.  </w:t>
      </w:r>
    </w:p>
    <w:p w14:paraId="50A7485E" w14:textId="77777777" w:rsidR="00D71C2B" w:rsidRPr="002C4178" w:rsidRDefault="00D71C2B" w:rsidP="00D71C2B">
      <w:pPr>
        <w:spacing w:line="360" w:lineRule="auto"/>
        <w:rPr>
          <w:b/>
          <w:sz w:val="22"/>
          <w:szCs w:val="22"/>
          <w:u w:val="single"/>
        </w:rPr>
      </w:pPr>
      <w:r w:rsidRPr="002C4178">
        <w:rPr>
          <w:b/>
          <w:sz w:val="22"/>
          <w:szCs w:val="22"/>
          <w:u w:val="single"/>
        </w:rPr>
        <w:t>Conclusion:</w:t>
      </w:r>
    </w:p>
    <w:p w14:paraId="3C901B49" w14:textId="77777777" w:rsidR="00D71C2B" w:rsidRDefault="00D71C2B" w:rsidP="00D71C2B">
      <w:pPr>
        <w:spacing w:line="360" w:lineRule="auto"/>
      </w:pPr>
      <w:r w:rsidRPr="002C4178">
        <w:rPr>
          <w:sz w:val="22"/>
          <w:szCs w:val="22"/>
        </w:rPr>
        <w:t>In conclusion, I strongly believe the warrant was executed in a professional manner, albeit use of force was required to gain entry and to detain persons, no harm become onto the property or themselves. Upon weighing the probability of the person’s future health and state of mind and living, we as a team were able to provide them with the help they so very much needed. I feel that the actions we took we appropriate and proportionate with the resources and situation we had.</w:t>
      </w:r>
    </w:p>
    <w:p w14:paraId="7F7390E3" w14:textId="77777777" w:rsidR="00D71C2B" w:rsidRPr="002C4178" w:rsidRDefault="00D71C2B" w:rsidP="00D71C2B">
      <w:pPr>
        <w:spacing w:line="360" w:lineRule="auto"/>
        <w:rPr>
          <w:sz w:val="22"/>
          <w:szCs w:val="22"/>
        </w:rPr>
      </w:pPr>
    </w:p>
    <w:p w14:paraId="0F8A5EB6" w14:textId="77777777" w:rsidR="00D71C2B" w:rsidRPr="002C4178" w:rsidRDefault="00D71C2B" w:rsidP="00D71C2B">
      <w:pPr>
        <w:spacing w:line="360" w:lineRule="auto"/>
        <w:rPr>
          <w:b/>
          <w:sz w:val="22"/>
          <w:szCs w:val="22"/>
          <w:u w:val="single"/>
        </w:rPr>
      </w:pPr>
      <w:r w:rsidRPr="002C4178">
        <w:rPr>
          <w:b/>
          <w:sz w:val="22"/>
          <w:szCs w:val="22"/>
          <w:u w:val="single"/>
        </w:rPr>
        <w:t>Action Plan:</w:t>
      </w:r>
    </w:p>
    <w:p w14:paraId="4A60248A" w14:textId="77777777" w:rsidR="00D71C2B" w:rsidRPr="002C4178" w:rsidRDefault="00D71C2B" w:rsidP="00D71C2B">
      <w:pPr>
        <w:spacing w:line="360" w:lineRule="auto"/>
        <w:rPr>
          <w:sz w:val="22"/>
          <w:szCs w:val="22"/>
        </w:rPr>
      </w:pPr>
      <w:r w:rsidRPr="002C4178">
        <w:rPr>
          <w:sz w:val="22"/>
          <w:szCs w:val="22"/>
        </w:rPr>
        <w:t xml:space="preserve">If this type of incident were to occur, I would like to have a concrete plan in place beforehand, with regards to having services readily available to both gain entry and transport the person. Unfortunately, on the day in question, we did not have equipment to gain entry; if a firearms officer were involved in the planning the execution of entry would have been swifter. If an ambulance could have been at the property on our arrival or could have arrived in a timely manner to aid the person, then it would have been more appropriate.  I felt it was not ideal for the person to be driven in a police vehicle but at the time, it was the only option available to us to safely carry them to the hospital. Although we were able to achieve entry to the dwelling without damaging the property and we were able to safely escort the person without harm, it would have eased the stress of officers involved by having these pre-planned. </w:t>
      </w:r>
    </w:p>
    <w:p w14:paraId="6566935A" w14:textId="77777777" w:rsidR="00D71C2B" w:rsidRDefault="00D71C2B" w:rsidP="00D71C2B">
      <w:pPr>
        <w:spacing w:line="360" w:lineRule="auto"/>
        <w:rPr>
          <w:b/>
        </w:rPr>
      </w:pPr>
      <w:r w:rsidRPr="002C4178">
        <w:rPr>
          <w:b/>
          <w:sz w:val="22"/>
          <w:szCs w:val="22"/>
        </w:rPr>
        <w:t>Word Count – 1441.</w:t>
      </w:r>
    </w:p>
    <w:p w14:paraId="2B2FE001" w14:textId="77777777" w:rsidR="00D71C2B" w:rsidRPr="002C4178" w:rsidRDefault="00D71C2B" w:rsidP="00D71C2B">
      <w:pPr>
        <w:spacing w:line="360" w:lineRule="auto"/>
        <w:rPr>
          <w:b/>
          <w:sz w:val="22"/>
          <w:szCs w:val="22"/>
        </w:rPr>
      </w:pPr>
    </w:p>
    <w:p w14:paraId="66B146F3" w14:textId="77777777" w:rsidR="00D71C2B" w:rsidRPr="002C4178" w:rsidRDefault="00D71C2B" w:rsidP="00D71C2B">
      <w:pPr>
        <w:spacing w:line="360" w:lineRule="auto"/>
        <w:rPr>
          <w:sz w:val="22"/>
          <w:szCs w:val="22"/>
          <w:u w:val="single"/>
        </w:rPr>
      </w:pPr>
      <w:r w:rsidRPr="002C4178">
        <w:rPr>
          <w:sz w:val="22"/>
          <w:szCs w:val="22"/>
          <w:u w:val="single"/>
        </w:rPr>
        <w:t>Reference List:</w:t>
      </w:r>
    </w:p>
    <w:p w14:paraId="39FBC825" w14:textId="77777777" w:rsidR="00D71C2B" w:rsidRPr="002C4178" w:rsidRDefault="00D71C2B" w:rsidP="00D71C2B">
      <w:pPr>
        <w:rPr>
          <w:sz w:val="22"/>
          <w:szCs w:val="22"/>
        </w:rPr>
      </w:pPr>
      <w:r w:rsidRPr="002C4178">
        <w:rPr>
          <w:sz w:val="22"/>
          <w:szCs w:val="22"/>
        </w:rPr>
        <w:t>Gibbs, G. (1988). Learning by Doing: A guide to teaching and learning methods. Further Education Unit.</w:t>
      </w:r>
    </w:p>
    <w:p w14:paraId="0B3A148D" w14:textId="77777777" w:rsidR="00D71C2B" w:rsidRPr="002C4178" w:rsidRDefault="00D71C2B" w:rsidP="00D71C2B">
      <w:pPr>
        <w:pStyle w:val="ListParagraph"/>
        <w:rPr>
          <w:b/>
          <w:sz w:val="22"/>
          <w:szCs w:val="22"/>
        </w:rPr>
      </w:pPr>
    </w:p>
    <w:p w14:paraId="4E332848" w14:textId="77777777" w:rsidR="00D71C2B" w:rsidRPr="002C4178" w:rsidRDefault="00D71C2B" w:rsidP="00D71C2B">
      <w:pPr>
        <w:rPr>
          <w:sz w:val="22"/>
          <w:szCs w:val="22"/>
        </w:rPr>
      </w:pPr>
      <w:r w:rsidRPr="002C4178">
        <w:rPr>
          <w:sz w:val="22"/>
          <w:szCs w:val="22"/>
        </w:rPr>
        <w:t>Police Conduct Regulations. (2008). Standards of Professional Behaviour.</w:t>
      </w:r>
    </w:p>
    <w:p w14:paraId="1B9D41CD" w14:textId="77777777" w:rsidR="00D71C2B" w:rsidRPr="002C4178" w:rsidRDefault="00D71C2B" w:rsidP="00D71C2B">
      <w:pPr>
        <w:rPr>
          <w:sz w:val="22"/>
          <w:szCs w:val="22"/>
        </w:rPr>
      </w:pPr>
      <w:r w:rsidRPr="002C4178">
        <w:rPr>
          <w:sz w:val="22"/>
          <w:szCs w:val="22"/>
        </w:rPr>
        <w:t>Available at:</w:t>
      </w:r>
    </w:p>
    <w:p w14:paraId="7AF221AC" w14:textId="77777777" w:rsidR="00D71C2B" w:rsidRPr="002C4178" w:rsidRDefault="00D71C2B" w:rsidP="00D71C2B">
      <w:pPr>
        <w:pStyle w:val="ListParagraph"/>
        <w:rPr>
          <w:sz w:val="22"/>
          <w:szCs w:val="22"/>
        </w:rPr>
      </w:pPr>
    </w:p>
    <w:p w14:paraId="3602B946" w14:textId="77777777" w:rsidR="00D71C2B" w:rsidRPr="002C4178" w:rsidRDefault="00D71C2B" w:rsidP="00D71C2B">
      <w:pPr>
        <w:rPr>
          <w:sz w:val="22"/>
          <w:szCs w:val="22"/>
        </w:rPr>
      </w:pPr>
      <w:hyperlink r:id="rId27" w:history="1">
        <w:r w:rsidRPr="002C4178">
          <w:rPr>
            <w:rStyle w:val="Hyperlink"/>
            <w:sz w:val="22"/>
            <w:szCs w:val="22"/>
          </w:rPr>
          <w:t>https://www.legislation.gov.uk/uksi/2008/2864/schedule/made</w:t>
        </w:r>
      </w:hyperlink>
      <w:r w:rsidRPr="002C4178">
        <w:rPr>
          <w:sz w:val="22"/>
          <w:szCs w:val="22"/>
        </w:rPr>
        <w:t xml:space="preserve"> </w:t>
      </w:r>
    </w:p>
    <w:p w14:paraId="218A7A96" w14:textId="77777777" w:rsidR="00D71C2B" w:rsidRPr="002C4178" w:rsidRDefault="00D71C2B" w:rsidP="00D71C2B">
      <w:pPr>
        <w:rPr>
          <w:sz w:val="22"/>
          <w:szCs w:val="22"/>
        </w:rPr>
      </w:pPr>
      <w:r w:rsidRPr="002C4178">
        <w:rPr>
          <w:sz w:val="22"/>
          <w:szCs w:val="22"/>
        </w:rPr>
        <w:t>(Accessed: 24/05/2022)</w:t>
      </w:r>
    </w:p>
    <w:p w14:paraId="588DA342" w14:textId="77777777" w:rsidR="00D71C2B" w:rsidRPr="002C4178" w:rsidRDefault="00D71C2B" w:rsidP="00D71C2B">
      <w:pPr>
        <w:rPr>
          <w:sz w:val="22"/>
          <w:szCs w:val="22"/>
        </w:rPr>
      </w:pPr>
    </w:p>
    <w:p w14:paraId="4CBD01DA" w14:textId="77777777" w:rsidR="00D71C2B" w:rsidRPr="002C4178" w:rsidRDefault="00D71C2B" w:rsidP="00D71C2B">
      <w:pPr>
        <w:rPr>
          <w:sz w:val="22"/>
          <w:szCs w:val="22"/>
        </w:rPr>
      </w:pPr>
      <w:r w:rsidRPr="002C4178">
        <w:rPr>
          <w:sz w:val="22"/>
          <w:szCs w:val="22"/>
        </w:rPr>
        <w:t>Mental Health Act. (1983). Section 135 (1), (b)</w:t>
      </w:r>
    </w:p>
    <w:p w14:paraId="09FCF119" w14:textId="77777777" w:rsidR="00D71C2B" w:rsidRPr="002C4178" w:rsidRDefault="00D71C2B" w:rsidP="00D71C2B">
      <w:pPr>
        <w:rPr>
          <w:sz w:val="22"/>
          <w:szCs w:val="22"/>
        </w:rPr>
      </w:pPr>
      <w:r w:rsidRPr="002C4178">
        <w:rPr>
          <w:sz w:val="22"/>
          <w:szCs w:val="22"/>
        </w:rPr>
        <w:t>Available at:</w:t>
      </w:r>
    </w:p>
    <w:p w14:paraId="47BA0AF2" w14:textId="77777777" w:rsidR="00D71C2B" w:rsidRPr="002C4178" w:rsidRDefault="00D71C2B" w:rsidP="00D71C2B">
      <w:pPr>
        <w:rPr>
          <w:sz w:val="22"/>
          <w:szCs w:val="22"/>
        </w:rPr>
      </w:pPr>
      <w:hyperlink r:id="rId28" w:history="1">
        <w:r w:rsidRPr="002C4178">
          <w:rPr>
            <w:rStyle w:val="Hyperlink"/>
            <w:sz w:val="22"/>
            <w:szCs w:val="22"/>
          </w:rPr>
          <w:t>https://www.legislation.gov.uk/ukpga/1983/20/section/135</w:t>
        </w:r>
      </w:hyperlink>
      <w:r w:rsidRPr="002C4178">
        <w:rPr>
          <w:sz w:val="22"/>
          <w:szCs w:val="22"/>
        </w:rPr>
        <w:t xml:space="preserve"> </w:t>
      </w:r>
    </w:p>
    <w:p w14:paraId="4742CEF7" w14:textId="77777777" w:rsidR="00D71C2B" w:rsidRPr="002C4178" w:rsidRDefault="00D71C2B" w:rsidP="00D71C2B">
      <w:pPr>
        <w:rPr>
          <w:sz w:val="22"/>
          <w:szCs w:val="22"/>
        </w:rPr>
      </w:pPr>
      <w:r w:rsidRPr="002C4178">
        <w:rPr>
          <w:sz w:val="22"/>
          <w:szCs w:val="22"/>
        </w:rPr>
        <w:t>(Accessed: 24/05/2022)</w:t>
      </w:r>
    </w:p>
    <w:p w14:paraId="690AA688" w14:textId="77777777" w:rsidR="00D71C2B" w:rsidRPr="002C4178" w:rsidRDefault="00D71C2B" w:rsidP="00D71C2B">
      <w:pPr>
        <w:pStyle w:val="ListParagraph"/>
        <w:rPr>
          <w:sz w:val="22"/>
          <w:szCs w:val="22"/>
        </w:rPr>
      </w:pPr>
    </w:p>
    <w:p w14:paraId="58A39036" w14:textId="77777777" w:rsidR="00D71C2B" w:rsidRPr="002C4178" w:rsidRDefault="00D71C2B" w:rsidP="00D71C2B">
      <w:pPr>
        <w:rPr>
          <w:sz w:val="22"/>
          <w:szCs w:val="22"/>
        </w:rPr>
      </w:pPr>
      <w:r w:rsidRPr="002C4178">
        <w:rPr>
          <w:sz w:val="22"/>
          <w:szCs w:val="22"/>
        </w:rPr>
        <w:t>Blackstone’s Handbook for Policing Students. (2021). Fifteenth Edition</w:t>
      </w:r>
      <w:r w:rsidRPr="002C4178">
        <w:rPr>
          <w:i/>
          <w:sz w:val="22"/>
          <w:szCs w:val="22"/>
        </w:rPr>
        <w:t>. Interacting with mentally vulnerable people 13.2.1</w:t>
      </w:r>
      <w:r w:rsidRPr="002C4178">
        <w:rPr>
          <w:sz w:val="22"/>
          <w:szCs w:val="22"/>
        </w:rPr>
        <w:t>. Oxford University Press.</w:t>
      </w:r>
    </w:p>
    <w:p w14:paraId="15E05B89" w14:textId="77777777" w:rsidR="00D71C2B" w:rsidRPr="002C4178" w:rsidRDefault="00D71C2B" w:rsidP="00D71C2B">
      <w:pPr>
        <w:pStyle w:val="ListParagraph"/>
        <w:rPr>
          <w:sz w:val="22"/>
          <w:szCs w:val="22"/>
        </w:rPr>
      </w:pPr>
    </w:p>
    <w:p w14:paraId="5B244A2B" w14:textId="77777777" w:rsidR="00D71C2B" w:rsidRPr="002C4178" w:rsidRDefault="00D71C2B" w:rsidP="00D71C2B">
      <w:pPr>
        <w:rPr>
          <w:i/>
          <w:sz w:val="22"/>
          <w:szCs w:val="22"/>
        </w:rPr>
      </w:pPr>
      <w:r w:rsidRPr="002C4178">
        <w:rPr>
          <w:sz w:val="22"/>
          <w:szCs w:val="22"/>
        </w:rPr>
        <w:t xml:space="preserve">College of Policing. (2020). </w:t>
      </w:r>
      <w:r w:rsidRPr="002C4178">
        <w:rPr>
          <w:i/>
          <w:sz w:val="22"/>
          <w:szCs w:val="22"/>
        </w:rPr>
        <w:t>Conflict Management Skills.</w:t>
      </w:r>
    </w:p>
    <w:p w14:paraId="1A3E44B1" w14:textId="77777777" w:rsidR="00D71C2B" w:rsidRPr="002C4178" w:rsidRDefault="00D71C2B" w:rsidP="00D71C2B">
      <w:pPr>
        <w:rPr>
          <w:sz w:val="22"/>
          <w:szCs w:val="22"/>
        </w:rPr>
      </w:pPr>
      <w:r w:rsidRPr="002C4178">
        <w:rPr>
          <w:sz w:val="22"/>
          <w:szCs w:val="22"/>
        </w:rPr>
        <w:t>Available at:</w:t>
      </w:r>
    </w:p>
    <w:p w14:paraId="61DDF172" w14:textId="77777777" w:rsidR="00D71C2B" w:rsidRPr="002C4178" w:rsidRDefault="00D71C2B" w:rsidP="00D71C2B">
      <w:pPr>
        <w:rPr>
          <w:sz w:val="22"/>
          <w:szCs w:val="22"/>
        </w:rPr>
      </w:pPr>
      <w:hyperlink r:id="rId29" w:history="1">
        <w:r w:rsidRPr="002C4178">
          <w:rPr>
            <w:rStyle w:val="Hyperlink"/>
            <w:sz w:val="22"/>
            <w:szCs w:val="22"/>
          </w:rPr>
          <w:t>https://www.college.police.uk/guidance/conflict-management/conflict-management-skills</w:t>
        </w:r>
      </w:hyperlink>
      <w:r w:rsidRPr="002C4178">
        <w:rPr>
          <w:sz w:val="22"/>
          <w:szCs w:val="22"/>
        </w:rPr>
        <w:t xml:space="preserve"> </w:t>
      </w:r>
    </w:p>
    <w:p w14:paraId="1A8496A1" w14:textId="77777777" w:rsidR="00D71C2B" w:rsidRPr="002C4178" w:rsidRDefault="00D71C2B" w:rsidP="00D71C2B">
      <w:pPr>
        <w:rPr>
          <w:sz w:val="22"/>
          <w:szCs w:val="22"/>
        </w:rPr>
      </w:pPr>
      <w:r w:rsidRPr="002C4178">
        <w:rPr>
          <w:sz w:val="22"/>
          <w:szCs w:val="22"/>
        </w:rPr>
        <w:t>(Accessed: 24/05/2022)</w:t>
      </w:r>
    </w:p>
    <w:p w14:paraId="6B936DC3" w14:textId="77777777" w:rsidR="00D71C2B" w:rsidRPr="002C4178" w:rsidRDefault="00D71C2B" w:rsidP="00D71C2B">
      <w:pPr>
        <w:rPr>
          <w:sz w:val="22"/>
          <w:szCs w:val="22"/>
        </w:rPr>
      </w:pPr>
    </w:p>
    <w:p w14:paraId="11E6B26D" w14:textId="77777777" w:rsidR="00D71C2B" w:rsidRPr="002C4178" w:rsidRDefault="00D71C2B" w:rsidP="00D71C2B">
      <w:pPr>
        <w:rPr>
          <w:sz w:val="22"/>
          <w:szCs w:val="22"/>
        </w:rPr>
      </w:pPr>
      <w:r w:rsidRPr="002C4178">
        <w:rPr>
          <w:sz w:val="22"/>
          <w:szCs w:val="22"/>
        </w:rPr>
        <w:t xml:space="preserve">Human Rights Act. (1988). Article 5 </w:t>
      </w:r>
      <w:r w:rsidRPr="002C4178">
        <w:rPr>
          <w:i/>
          <w:sz w:val="22"/>
          <w:szCs w:val="22"/>
        </w:rPr>
        <w:t>Right to Liberty and Security</w:t>
      </w:r>
      <w:r w:rsidRPr="002C4178">
        <w:rPr>
          <w:sz w:val="22"/>
          <w:szCs w:val="22"/>
        </w:rPr>
        <w:t>.</w:t>
      </w:r>
    </w:p>
    <w:p w14:paraId="5A57B851" w14:textId="77777777" w:rsidR="00D71C2B" w:rsidRPr="002C4178" w:rsidRDefault="00D71C2B" w:rsidP="00D71C2B">
      <w:pPr>
        <w:rPr>
          <w:sz w:val="22"/>
          <w:szCs w:val="22"/>
        </w:rPr>
      </w:pPr>
      <w:r w:rsidRPr="002C4178">
        <w:rPr>
          <w:sz w:val="22"/>
          <w:szCs w:val="22"/>
        </w:rPr>
        <w:t>Available at:</w:t>
      </w:r>
    </w:p>
    <w:p w14:paraId="7246E885" w14:textId="77777777" w:rsidR="00D71C2B" w:rsidRPr="002C4178" w:rsidRDefault="00D71C2B" w:rsidP="00D71C2B">
      <w:pPr>
        <w:rPr>
          <w:sz w:val="22"/>
          <w:szCs w:val="22"/>
        </w:rPr>
      </w:pPr>
      <w:hyperlink r:id="rId30" w:history="1">
        <w:r w:rsidRPr="002C4178">
          <w:rPr>
            <w:rStyle w:val="Hyperlink"/>
            <w:sz w:val="22"/>
            <w:szCs w:val="22"/>
          </w:rPr>
          <w:t>https://www.legislation.gov.uk/ukpga/1998/42/schedule/1</w:t>
        </w:r>
      </w:hyperlink>
      <w:r w:rsidRPr="002C4178">
        <w:rPr>
          <w:sz w:val="22"/>
          <w:szCs w:val="22"/>
        </w:rPr>
        <w:t xml:space="preserve"> </w:t>
      </w:r>
    </w:p>
    <w:p w14:paraId="25532224" w14:textId="77777777" w:rsidR="00D71C2B" w:rsidRPr="002C4178" w:rsidRDefault="00D71C2B" w:rsidP="00D71C2B">
      <w:pPr>
        <w:rPr>
          <w:sz w:val="22"/>
          <w:szCs w:val="22"/>
        </w:rPr>
      </w:pPr>
      <w:r w:rsidRPr="002C4178">
        <w:rPr>
          <w:sz w:val="22"/>
          <w:szCs w:val="22"/>
        </w:rPr>
        <w:t>(Accessed: 24/05/2022)</w:t>
      </w:r>
    </w:p>
    <w:p w14:paraId="79C6F38B" w14:textId="529C5D57" w:rsidR="00AA666E" w:rsidRDefault="00AA666E" w:rsidP="00FF7EBB">
      <w:pPr>
        <w:jc w:val="both"/>
        <w:rPr>
          <w:sz w:val="24"/>
          <w:szCs w:val="24"/>
        </w:rPr>
      </w:pPr>
    </w:p>
    <w:p w14:paraId="53B5BCC7" w14:textId="6818BA9E" w:rsidR="00D71C2B" w:rsidRDefault="00D71C2B" w:rsidP="00FF7EBB">
      <w:pPr>
        <w:jc w:val="both"/>
        <w:rPr>
          <w:sz w:val="24"/>
          <w:szCs w:val="24"/>
        </w:rPr>
      </w:pPr>
    </w:p>
    <w:p w14:paraId="17BC1BF0" w14:textId="760562E0" w:rsidR="00D71C2B" w:rsidRDefault="00D71C2B" w:rsidP="00FF7EBB">
      <w:pPr>
        <w:jc w:val="both"/>
        <w:rPr>
          <w:sz w:val="24"/>
          <w:szCs w:val="24"/>
        </w:rPr>
      </w:pPr>
    </w:p>
    <w:p w14:paraId="47AF25E2" w14:textId="25FEAD9C" w:rsidR="00D71C2B" w:rsidRDefault="00D71C2B" w:rsidP="00FF7EBB">
      <w:pPr>
        <w:jc w:val="both"/>
        <w:rPr>
          <w:sz w:val="24"/>
          <w:szCs w:val="24"/>
        </w:rPr>
      </w:pPr>
    </w:p>
    <w:p w14:paraId="365706A0" w14:textId="5999ED05" w:rsidR="00D71C2B" w:rsidRDefault="00D71C2B" w:rsidP="00FF7EBB">
      <w:pPr>
        <w:jc w:val="both"/>
        <w:rPr>
          <w:sz w:val="24"/>
          <w:szCs w:val="24"/>
        </w:rPr>
      </w:pPr>
    </w:p>
    <w:p w14:paraId="0126BAD4" w14:textId="1F4C3829" w:rsidR="00D71C2B" w:rsidRDefault="00D71C2B" w:rsidP="00FF7EBB">
      <w:pPr>
        <w:jc w:val="both"/>
        <w:rPr>
          <w:sz w:val="24"/>
          <w:szCs w:val="24"/>
        </w:rPr>
      </w:pPr>
    </w:p>
    <w:p w14:paraId="4A1348A6" w14:textId="29A42EA4" w:rsidR="00D71C2B" w:rsidRDefault="00D71C2B" w:rsidP="00FF7EBB">
      <w:pPr>
        <w:jc w:val="both"/>
        <w:rPr>
          <w:sz w:val="24"/>
          <w:szCs w:val="24"/>
        </w:rPr>
      </w:pPr>
    </w:p>
    <w:p w14:paraId="1A9E2392" w14:textId="31342AC4" w:rsidR="00D71C2B" w:rsidRDefault="00D71C2B" w:rsidP="00FF7EBB">
      <w:pPr>
        <w:jc w:val="both"/>
        <w:rPr>
          <w:sz w:val="24"/>
          <w:szCs w:val="24"/>
        </w:rPr>
      </w:pPr>
    </w:p>
    <w:p w14:paraId="395964F0" w14:textId="024E50CE" w:rsidR="00D71C2B" w:rsidRDefault="00D71C2B" w:rsidP="00FF7EBB">
      <w:pPr>
        <w:jc w:val="both"/>
        <w:rPr>
          <w:sz w:val="24"/>
          <w:szCs w:val="24"/>
        </w:rPr>
      </w:pPr>
    </w:p>
    <w:p w14:paraId="117EA28A" w14:textId="4C694473" w:rsidR="00D71C2B" w:rsidRDefault="00D71C2B" w:rsidP="00FF7EBB">
      <w:pPr>
        <w:jc w:val="both"/>
        <w:rPr>
          <w:sz w:val="24"/>
          <w:szCs w:val="24"/>
        </w:rPr>
      </w:pPr>
    </w:p>
    <w:p w14:paraId="7D73BCCD" w14:textId="57FF437A" w:rsidR="00D71C2B" w:rsidRDefault="00D71C2B" w:rsidP="00FF7EBB">
      <w:pPr>
        <w:jc w:val="both"/>
        <w:rPr>
          <w:sz w:val="24"/>
          <w:szCs w:val="24"/>
        </w:rPr>
      </w:pPr>
    </w:p>
    <w:p w14:paraId="76CC95A1" w14:textId="42E9EC8E" w:rsidR="00D71C2B" w:rsidRDefault="00D71C2B" w:rsidP="00FF7EBB">
      <w:pPr>
        <w:jc w:val="both"/>
        <w:rPr>
          <w:sz w:val="24"/>
          <w:szCs w:val="24"/>
        </w:rPr>
      </w:pPr>
    </w:p>
    <w:p w14:paraId="2324EA77" w14:textId="0537AB70" w:rsidR="00D71C2B" w:rsidRDefault="00D71C2B" w:rsidP="00FF7EBB">
      <w:pPr>
        <w:jc w:val="both"/>
        <w:rPr>
          <w:sz w:val="24"/>
          <w:szCs w:val="24"/>
        </w:rPr>
      </w:pPr>
    </w:p>
    <w:p w14:paraId="43B89312" w14:textId="1EF6C4D7" w:rsidR="00D71C2B" w:rsidRDefault="00D71C2B" w:rsidP="00FF7EBB">
      <w:pPr>
        <w:jc w:val="both"/>
        <w:rPr>
          <w:sz w:val="24"/>
          <w:szCs w:val="24"/>
        </w:rPr>
      </w:pPr>
    </w:p>
    <w:p w14:paraId="7BEA4065" w14:textId="446710A9" w:rsidR="00D71C2B" w:rsidRDefault="00D71C2B" w:rsidP="00FF7EBB">
      <w:pPr>
        <w:jc w:val="both"/>
        <w:rPr>
          <w:sz w:val="24"/>
          <w:szCs w:val="24"/>
        </w:rPr>
      </w:pPr>
    </w:p>
    <w:p w14:paraId="40F6F6A4" w14:textId="5B9D75DC" w:rsidR="00D71C2B" w:rsidRDefault="00D71C2B" w:rsidP="00FF7EBB">
      <w:pPr>
        <w:jc w:val="both"/>
        <w:rPr>
          <w:sz w:val="24"/>
          <w:szCs w:val="24"/>
        </w:rPr>
      </w:pPr>
    </w:p>
    <w:p w14:paraId="42BF5562" w14:textId="0FCC76F8" w:rsidR="00D71C2B" w:rsidRDefault="00D71C2B" w:rsidP="00FF7EBB">
      <w:pPr>
        <w:jc w:val="both"/>
        <w:rPr>
          <w:sz w:val="24"/>
          <w:szCs w:val="24"/>
        </w:rPr>
      </w:pPr>
    </w:p>
    <w:p w14:paraId="31FCAF48" w14:textId="5A2206E3" w:rsidR="00D71C2B" w:rsidRDefault="00D71C2B" w:rsidP="00FF7EBB">
      <w:pPr>
        <w:jc w:val="both"/>
        <w:rPr>
          <w:sz w:val="24"/>
          <w:szCs w:val="24"/>
        </w:rPr>
      </w:pPr>
    </w:p>
    <w:p w14:paraId="666F1AEA" w14:textId="60EB4AC7" w:rsidR="00D71C2B" w:rsidRDefault="00D71C2B" w:rsidP="00FF7EBB">
      <w:pPr>
        <w:jc w:val="both"/>
        <w:rPr>
          <w:sz w:val="24"/>
          <w:szCs w:val="24"/>
        </w:rPr>
      </w:pPr>
    </w:p>
    <w:p w14:paraId="3DA09BEB" w14:textId="26D8E2C1" w:rsidR="00D71C2B" w:rsidRDefault="00D71C2B" w:rsidP="00FF7EBB">
      <w:pPr>
        <w:jc w:val="both"/>
        <w:rPr>
          <w:sz w:val="24"/>
          <w:szCs w:val="24"/>
        </w:rPr>
      </w:pPr>
    </w:p>
    <w:p w14:paraId="697FD5E9" w14:textId="43F6871D" w:rsidR="00D71C2B" w:rsidRDefault="00D71C2B" w:rsidP="00FF7EBB">
      <w:pPr>
        <w:jc w:val="both"/>
        <w:rPr>
          <w:sz w:val="24"/>
          <w:szCs w:val="24"/>
        </w:rPr>
      </w:pPr>
    </w:p>
    <w:p w14:paraId="63AA2B17" w14:textId="3CD181B5" w:rsidR="00D71C2B" w:rsidRDefault="00D71C2B" w:rsidP="00FF7EBB">
      <w:pPr>
        <w:jc w:val="both"/>
        <w:rPr>
          <w:sz w:val="24"/>
          <w:szCs w:val="24"/>
        </w:rPr>
      </w:pPr>
    </w:p>
    <w:p w14:paraId="4C69E0EF" w14:textId="3D071C51" w:rsidR="00D71C2B" w:rsidRDefault="00D71C2B" w:rsidP="00FF7EBB">
      <w:pPr>
        <w:jc w:val="both"/>
        <w:rPr>
          <w:sz w:val="24"/>
          <w:szCs w:val="24"/>
        </w:rPr>
      </w:pPr>
    </w:p>
    <w:p w14:paraId="54D6127C" w14:textId="0B1A0A5C" w:rsidR="00D71C2B" w:rsidRDefault="00D71C2B" w:rsidP="00FF7EBB">
      <w:pPr>
        <w:jc w:val="both"/>
        <w:rPr>
          <w:sz w:val="24"/>
          <w:szCs w:val="24"/>
        </w:rPr>
      </w:pPr>
    </w:p>
    <w:p w14:paraId="010C11DD" w14:textId="49C5D7E4" w:rsidR="00D71C2B" w:rsidRDefault="00D71C2B" w:rsidP="00FF7EBB">
      <w:pPr>
        <w:jc w:val="both"/>
        <w:rPr>
          <w:sz w:val="24"/>
          <w:szCs w:val="24"/>
        </w:rPr>
      </w:pPr>
    </w:p>
    <w:p w14:paraId="45F82357" w14:textId="37BE7678" w:rsidR="00D71C2B" w:rsidRDefault="00D71C2B" w:rsidP="00FF7EBB">
      <w:pPr>
        <w:jc w:val="both"/>
        <w:rPr>
          <w:sz w:val="24"/>
          <w:szCs w:val="24"/>
        </w:rPr>
      </w:pPr>
    </w:p>
    <w:p w14:paraId="20D3A247" w14:textId="5470D0E0" w:rsidR="00D71C2B" w:rsidRDefault="00D71C2B" w:rsidP="00FF7EBB">
      <w:pPr>
        <w:jc w:val="both"/>
        <w:rPr>
          <w:sz w:val="24"/>
          <w:szCs w:val="24"/>
        </w:rPr>
      </w:pPr>
    </w:p>
    <w:p w14:paraId="070A0BDA" w14:textId="77777777" w:rsidR="00D71C2B" w:rsidRPr="00270EEB" w:rsidRDefault="00D71C2B" w:rsidP="00FF7EBB">
      <w:pPr>
        <w:jc w:val="both"/>
        <w:rPr>
          <w:sz w:val="24"/>
          <w:szCs w:val="24"/>
        </w:rPr>
      </w:pPr>
    </w:p>
    <w:p w14:paraId="3E7AABAF" w14:textId="2F2CD969" w:rsidR="00025650" w:rsidRPr="00270EEB" w:rsidRDefault="64D01D80" w:rsidP="64D01D80">
      <w:pPr>
        <w:jc w:val="center"/>
        <w:rPr>
          <w:b/>
          <w:bCs/>
          <w:sz w:val="24"/>
          <w:szCs w:val="24"/>
        </w:rPr>
      </w:pPr>
      <w:r w:rsidRPr="64D01D80">
        <w:rPr>
          <w:b/>
          <w:bCs/>
          <w:sz w:val="24"/>
          <w:szCs w:val="24"/>
        </w:rPr>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7BCC0557" w14:textId="77777777" w:rsidR="006A56A0" w:rsidRPr="006A56A0" w:rsidRDefault="006A56A0" w:rsidP="006A56A0">
      <w:pPr>
        <w:spacing w:after="100" w:afterAutospacing="1" w:line="360" w:lineRule="auto"/>
        <w:rPr>
          <w:sz w:val="22"/>
          <w:szCs w:val="22"/>
        </w:rPr>
      </w:pPr>
      <w:r w:rsidRPr="006A56A0">
        <w:rPr>
          <w:sz w:val="22"/>
          <w:szCs w:val="22"/>
        </w:rPr>
        <w:t xml:space="preserve">In this assignment, I will be explaining and reflecting upon an incident of domestic abuse in which I dealt with from beginning to end during an operational patrol shift. During my discussion, I will be using direct details of the incident itself but protecting any disclosing attributes of the involved persons. To set out my discussion I will be using the reflective model of Gibbs (Gibbs, 1988) in order to demonstrate explanations and reflective processes. I will be looking at how I applied my knowledge from the National Policing Curriculum, essentially that of the Code of Ethics within the National Decision making Model. In 2014, the College of Policing stated that The Code of Ethics includes the principles of ‘fairness’ and they note the Policing Standard of Equality and diversity – I will act with fairness and impartiality. I will not discriminate unlawfully or unfairly. </w:t>
      </w:r>
    </w:p>
    <w:p w14:paraId="5CF5CA8C" w14:textId="77777777" w:rsidR="006A56A0" w:rsidRPr="006A56A0" w:rsidRDefault="006A56A0" w:rsidP="006A56A0">
      <w:pPr>
        <w:spacing w:after="100" w:afterAutospacing="1" w:line="360" w:lineRule="auto"/>
        <w:rPr>
          <w:sz w:val="22"/>
          <w:szCs w:val="22"/>
        </w:rPr>
      </w:pPr>
      <w:r w:rsidRPr="006A56A0">
        <w:rPr>
          <w:sz w:val="22"/>
          <w:szCs w:val="22"/>
        </w:rPr>
        <w:t>I will demonstrate how I engaged these ethics during my investigation of this incident.</w:t>
      </w:r>
    </w:p>
    <w:p w14:paraId="5C684515" w14:textId="77777777" w:rsidR="006A56A0" w:rsidRPr="006A56A0" w:rsidRDefault="006A56A0" w:rsidP="006A56A0">
      <w:pPr>
        <w:spacing w:before="100" w:beforeAutospacing="1" w:after="100" w:afterAutospacing="1" w:line="360" w:lineRule="auto"/>
        <w:rPr>
          <w:b/>
          <w:sz w:val="22"/>
          <w:szCs w:val="22"/>
          <w:u w:val="single"/>
        </w:rPr>
      </w:pPr>
      <w:r w:rsidRPr="006A56A0">
        <w:rPr>
          <w:b/>
          <w:sz w:val="22"/>
          <w:szCs w:val="22"/>
          <w:u w:val="single"/>
        </w:rPr>
        <w:t>Description:</w:t>
      </w:r>
    </w:p>
    <w:p w14:paraId="272F29DF" w14:textId="77777777" w:rsidR="006A56A0" w:rsidRPr="006A56A0" w:rsidRDefault="006A56A0" w:rsidP="006A56A0">
      <w:pPr>
        <w:spacing w:before="100" w:beforeAutospacing="1" w:after="100" w:afterAutospacing="1" w:line="360" w:lineRule="auto"/>
        <w:rPr>
          <w:sz w:val="22"/>
          <w:szCs w:val="22"/>
        </w:rPr>
      </w:pPr>
      <w:r w:rsidRPr="006A56A0">
        <w:rPr>
          <w:sz w:val="22"/>
          <w:szCs w:val="22"/>
        </w:rPr>
        <w:lastRenderedPageBreak/>
        <w:t>During a night shift, the control room notified us of a call from a third party source with concern for a female. I alerted the control room that my tutor and I were attending, and we made our way. During my journey to the address provided, I received further information to say that there was a male with the female and that they were arguing in a car park surrounded by flats and that she appeared to be bleeding. On our arrival, I went straight to the female and the male approached my colleague, speaking to them separately to find out what had happened. The female had visible injuries of a cut lip that was still bleeding and bruising forming on her cheekbone. As well as the injuries present the female was crying uncontrollably and had food over her back and legs, I noted more food on the floor so it appeared she had been on the ground. As officers, we are duty bound to stay impartial and independent and to gather facts and evidence. Subsequent to asking her what had happened, the female stated that her partner had hit her to the face several times and pushed her to the ground. Upon receiving this information, I referred to my forces policy of a positive action policy in respect to all incidents of Domestic Abuse (South Wales Police, 2015). Along with this, I also used my knowledge of the law and knew I would be arresting the male on suspicion of domestic abuse. The word, suspicion, being a significant reminder of the duty to investigate all lines of enquiry and remain impartial. A PDF by HSE explains that an investigator has a duty to allow suspects the opportunity to answer allegations made against them and give their own account of the events, under the Police and Criminal Act (1984). Subsequently, the male was later interviewed by myself, to provide his account of the incident and alongside his legal representative, he admitted to assault.</w:t>
      </w:r>
    </w:p>
    <w:p w14:paraId="5766116C" w14:textId="77777777" w:rsidR="006A56A0" w:rsidRPr="006A56A0" w:rsidRDefault="006A56A0" w:rsidP="006A56A0">
      <w:pPr>
        <w:spacing w:before="100" w:beforeAutospacing="1" w:after="100" w:afterAutospacing="1" w:line="360" w:lineRule="auto"/>
        <w:rPr>
          <w:sz w:val="22"/>
          <w:szCs w:val="22"/>
        </w:rPr>
      </w:pPr>
      <w:r w:rsidRPr="006A56A0">
        <w:rPr>
          <w:sz w:val="22"/>
          <w:szCs w:val="22"/>
        </w:rPr>
        <w:t xml:space="preserve">In order to safeguard the female I called upon another unit to transport the male to a custody suite whilst I could further ascertain information. The female did not wish for an ambulance to attend or go to hospital at that point. I arranged for the female to stay at her mums and escorted her to the address where I could sight her safety. The female allowed me inside to talk and before she washed her face, I asked if I could take evidential photographs. I assured the female, allowed her to take her time making a cup of tea and we sat on a sofa where she felt safe. The female was supportive in police action so we then went into her account by form of a statement. Following this, I explained the necessity of a DASH questionnaire in that it would provide me with a quick, detailed understanding of their relationship and experiences. SafeLives (2015) explains that the purpose of the DASH risk checklist is to give a consistent and simple tool for practitioners who work with adult victims of domestic abuse in order to help them identify those who are at high risk of harm and whose cases should be referred to a Marac meeting in order to manage their risk. Due to the style of questioning the narrative aided me in completing a Public Protection Notice referred to in short as a PPN. In 2021, South Wales Police stated that a PPN is an information </w:t>
      </w:r>
      <w:r w:rsidRPr="006A56A0">
        <w:rPr>
          <w:sz w:val="22"/>
          <w:szCs w:val="22"/>
        </w:rPr>
        <w:lastRenderedPageBreak/>
        <w:t>sharing document which allows officers to record safeguarding concerns, this was imperative for me to do in order to further safeguard the female by making other agencies aware of potential vulnerability. Outlining the Criminal Justice System to the female, she become anxious about the idea of having to stand up in Court. Explaining that there are special measures in which I could request from the Court whereby her identity would be shielded with a screen or by way of video link, she was supportive of this. The female divulged that she was the victim of sustained attacks and that she wished to leave the relationship, therefore I offered a card for Live Fear Free and Women’s Aid, to guide her to the best networks that could facilitate her help in doing so. Police officers are duty bound to inform the victim every step of the way through the Criminal Justice process and in keeping with their desired timescales. This is agreed in the early stages of risk assessing and officers must adhere to the Victims Code. Explained clearly within the Handbook for Policing Students (2021):</w:t>
      </w:r>
    </w:p>
    <w:p w14:paraId="01B74C08" w14:textId="77777777" w:rsidR="006A56A0" w:rsidRPr="006A56A0" w:rsidRDefault="006A56A0" w:rsidP="006A56A0">
      <w:pPr>
        <w:spacing w:before="100" w:beforeAutospacing="1" w:after="100" w:afterAutospacing="1" w:line="360" w:lineRule="auto"/>
        <w:rPr>
          <w:sz w:val="22"/>
          <w:szCs w:val="22"/>
        </w:rPr>
      </w:pPr>
      <w:r w:rsidRPr="006A56A0">
        <w:rPr>
          <w:sz w:val="22"/>
          <w:szCs w:val="22"/>
        </w:rPr>
        <w:t xml:space="preserve">“Domestic abuse victims are entitled to an enhanced level of service under the </w:t>
      </w:r>
      <w:r w:rsidRPr="006A56A0">
        <w:rPr>
          <w:i/>
          <w:sz w:val="22"/>
          <w:szCs w:val="22"/>
        </w:rPr>
        <w:t>Code of Practice for Victims of Crime</w:t>
      </w:r>
      <w:r w:rsidRPr="006A56A0">
        <w:rPr>
          <w:sz w:val="22"/>
          <w:szCs w:val="22"/>
        </w:rPr>
        <w:t xml:space="preserve"> published by the Ministry of Justice (2015):</w:t>
      </w:r>
    </w:p>
    <w:p w14:paraId="6FEC82AE" w14:textId="77777777" w:rsidR="006A56A0" w:rsidRPr="006A56A0" w:rsidRDefault="006A56A0" w:rsidP="006A56A0">
      <w:pPr>
        <w:spacing w:before="100" w:beforeAutospacing="1" w:after="100" w:afterAutospacing="1" w:line="360" w:lineRule="auto"/>
        <w:rPr>
          <w:sz w:val="22"/>
          <w:szCs w:val="22"/>
        </w:rPr>
      </w:pPr>
      <w:r w:rsidRPr="006A56A0">
        <w:rPr>
          <w:sz w:val="22"/>
          <w:szCs w:val="22"/>
        </w:rPr>
        <w:t>The following points must be explained to the victim:</w:t>
      </w:r>
    </w:p>
    <w:p w14:paraId="5F5E3AC2" w14:textId="77777777" w:rsidR="006A56A0" w:rsidRPr="006A56A0" w:rsidRDefault="006A56A0" w:rsidP="006A56A0">
      <w:pPr>
        <w:pStyle w:val="ListParagraph"/>
        <w:numPr>
          <w:ilvl w:val="0"/>
          <w:numId w:val="7"/>
        </w:numPr>
        <w:overflowPunct/>
        <w:autoSpaceDE/>
        <w:autoSpaceDN/>
        <w:adjustRightInd/>
        <w:spacing w:before="100" w:beforeAutospacing="1" w:after="100" w:afterAutospacing="1" w:line="360" w:lineRule="auto"/>
        <w:textAlignment w:val="auto"/>
        <w:rPr>
          <w:sz w:val="22"/>
          <w:szCs w:val="22"/>
        </w:rPr>
      </w:pPr>
      <w:r w:rsidRPr="006A56A0">
        <w:rPr>
          <w:sz w:val="22"/>
          <w:szCs w:val="22"/>
        </w:rPr>
        <w:t>The reasons for the method of disposal;</w:t>
      </w:r>
    </w:p>
    <w:p w14:paraId="3D010476" w14:textId="77777777" w:rsidR="006A56A0" w:rsidRPr="006A56A0" w:rsidRDefault="006A56A0" w:rsidP="006A56A0">
      <w:pPr>
        <w:pStyle w:val="ListParagraph"/>
        <w:numPr>
          <w:ilvl w:val="0"/>
          <w:numId w:val="7"/>
        </w:numPr>
        <w:overflowPunct/>
        <w:autoSpaceDE/>
        <w:autoSpaceDN/>
        <w:adjustRightInd/>
        <w:spacing w:before="100" w:beforeAutospacing="1" w:after="100" w:afterAutospacing="1" w:line="360" w:lineRule="auto"/>
        <w:textAlignment w:val="auto"/>
        <w:rPr>
          <w:sz w:val="22"/>
          <w:szCs w:val="22"/>
        </w:rPr>
      </w:pPr>
      <w:r w:rsidRPr="006A56A0">
        <w:rPr>
          <w:sz w:val="22"/>
          <w:szCs w:val="22"/>
        </w:rPr>
        <w:t>How to access support services;</w:t>
      </w:r>
    </w:p>
    <w:p w14:paraId="6B14F07E" w14:textId="77777777" w:rsidR="006A56A0" w:rsidRPr="006A56A0" w:rsidRDefault="006A56A0" w:rsidP="006A56A0">
      <w:pPr>
        <w:pStyle w:val="ListParagraph"/>
        <w:numPr>
          <w:ilvl w:val="0"/>
          <w:numId w:val="7"/>
        </w:numPr>
        <w:overflowPunct/>
        <w:autoSpaceDE/>
        <w:autoSpaceDN/>
        <w:adjustRightInd/>
        <w:spacing w:before="100" w:beforeAutospacing="1" w:after="100" w:afterAutospacing="1" w:line="360" w:lineRule="auto"/>
        <w:textAlignment w:val="auto"/>
        <w:rPr>
          <w:sz w:val="22"/>
          <w:szCs w:val="22"/>
        </w:rPr>
      </w:pPr>
      <w:r w:rsidRPr="006A56A0">
        <w:rPr>
          <w:sz w:val="22"/>
          <w:szCs w:val="22"/>
        </w:rPr>
        <w:t>That the incident will be recorded on police IT systems; and</w:t>
      </w:r>
    </w:p>
    <w:p w14:paraId="1D5AF282" w14:textId="77777777" w:rsidR="006A56A0" w:rsidRPr="006A56A0" w:rsidRDefault="006A56A0" w:rsidP="006A56A0">
      <w:pPr>
        <w:pStyle w:val="ListParagraph"/>
        <w:numPr>
          <w:ilvl w:val="0"/>
          <w:numId w:val="7"/>
        </w:numPr>
        <w:overflowPunct/>
        <w:autoSpaceDE/>
        <w:autoSpaceDN/>
        <w:adjustRightInd/>
        <w:spacing w:before="100" w:beforeAutospacing="1" w:after="100" w:afterAutospacing="1" w:line="360" w:lineRule="auto"/>
        <w:textAlignment w:val="auto"/>
        <w:rPr>
          <w:sz w:val="22"/>
          <w:szCs w:val="22"/>
        </w:rPr>
      </w:pPr>
      <w:r w:rsidRPr="006A56A0">
        <w:rPr>
          <w:sz w:val="22"/>
          <w:szCs w:val="22"/>
        </w:rPr>
        <w:t>That the information and evidence from the current incident could be used to support future prosecutions.”</w:t>
      </w:r>
    </w:p>
    <w:p w14:paraId="45162BE2" w14:textId="77777777" w:rsidR="006A56A0" w:rsidRPr="006A56A0" w:rsidRDefault="006A56A0" w:rsidP="006A56A0">
      <w:pPr>
        <w:spacing w:before="100" w:beforeAutospacing="1" w:after="100" w:afterAutospacing="1" w:line="360" w:lineRule="auto"/>
        <w:rPr>
          <w:b/>
          <w:sz w:val="22"/>
          <w:szCs w:val="22"/>
          <w:u w:val="single"/>
        </w:rPr>
      </w:pPr>
      <w:r w:rsidRPr="006A56A0">
        <w:rPr>
          <w:b/>
          <w:sz w:val="22"/>
          <w:szCs w:val="22"/>
          <w:u w:val="single"/>
        </w:rPr>
        <w:t>Feelings:</w:t>
      </w:r>
    </w:p>
    <w:p w14:paraId="7E9E61F4" w14:textId="77777777" w:rsidR="006A56A0" w:rsidRPr="006A56A0" w:rsidRDefault="006A56A0" w:rsidP="006A56A0">
      <w:pPr>
        <w:spacing w:before="100" w:beforeAutospacing="1" w:after="100" w:afterAutospacing="1" w:line="360" w:lineRule="auto"/>
        <w:rPr>
          <w:sz w:val="22"/>
          <w:szCs w:val="22"/>
        </w:rPr>
      </w:pPr>
      <w:r w:rsidRPr="006A56A0">
        <w:rPr>
          <w:sz w:val="22"/>
          <w:szCs w:val="22"/>
        </w:rPr>
        <w:t>My thoughts on route to the incident was to get there as soon as possible and that this may be a domestic incident or even a stranger attack. It raised the danger level significantly upon hearing of a potential injury. Upon arrival at the scene, my adrenaline heightened, as I did not know what temperament I would face from either party and more importantly, the wellbeing and injuries sustained. I ensured my body worn camera was initiated as soon as I arrived at scene in order to capture any evidential footage and to safeguard everyone involved. My thoughts during my interaction with the female was to find out how she sustained her injuries and to prevent further harm. I was anxious with preparing for my interview and through my voice this was apparent, I become uneasy talking through my interview plan and I was conscious that this may be picked up by the male and his solicitor.</w:t>
      </w:r>
    </w:p>
    <w:p w14:paraId="1D20BA37" w14:textId="77777777" w:rsidR="006A56A0" w:rsidRPr="006A56A0" w:rsidRDefault="006A56A0" w:rsidP="006A56A0">
      <w:pPr>
        <w:spacing w:before="100" w:beforeAutospacing="1" w:after="100" w:afterAutospacing="1" w:line="360" w:lineRule="auto"/>
        <w:rPr>
          <w:b/>
          <w:sz w:val="22"/>
          <w:szCs w:val="22"/>
          <w:u w:val="single"/>
        </w:rPr>
      </w:pPr>
      <w:r w:rsidRPr="006A56A0">
        <w:rPr>
          <w:b/>
          <w:sz w:val="22"/>
          <w:szCs w:val="22"/>
          <w:u w:val="single"/>
        </w:rPr>
        <w:lastRenderedPageBreak/>
        <w:t>Evaluation/Analysis:</w:t>
      </w:r>
    </w:p>
    <w:p w14:paraId="0B948B1A" w14:textId="77777777" w:rsidR="006A56A0" w:rsidRPr="006A56A0" w:rsidRDefault="006A56A0" w:rsidP="006A56A0">
      <w:pPr>
        <w:spacing w:before="100" w:beforeAutospacing="1" w:after="100" w:afterAutospacing="1" w:line="360" w:lineRule="auto"/>
        <w:rPr>
          <w:sz w:val="22"/>
          <w:szCs w:val="22"/>
        </w:rPr>
      </w:pPr>
      <w:r w:rsidRPr="006A56A0">
        <w:rPr>
          <w:sz w:val="22"/>
          <w:szCs w:val="22"/>
        </w:rPr>
        <w:t xml:space="preserve">Domestic incidents, unfortunately, are a significant chunk of calls that we receive, so I knew beforehand the protocols I would need to follow once I established certain points. Retrospectively I feel that I dealt with this incident in a positive, proactive and professional manner. I deemed the safety of the female as a matter of priority and put into place everything I could to support her instantaneously. I built rapport with the female and attempted to make her feel at ease in my presence, I listened intently without disruption and allowed her to speak freely in her own time. Hindsight came in the form of watching my body worn footage of the incident in its entirety. In order to continuously learn and grow, as a new officer, I re-watch footage and analyse things that I could have done differently. Upon reflection, I would have taken a first account and returned the following day to take a statement as it took some time. Although it is good practice to take a victim/witness statement as soon as practicable, given the early hours, it would have been best suited for the female to have breathing space. Concerning the male, I ensured his wellbeing was considered just as much as the female, as an investigator I am impartial and remained this throughout. The male was compliant and I did not apply handcuffs, I also advised him that he would have his chance in interview to provide his side of the story. </w:t>
      </w:r>
    </w:p>
    <w:p w14:paraId="5CA923FC" w14:textId="77777777" w:rsidR="006A56A0" w:rsidRPr="006A56A0" w:rsidRDefault="006A56A0" w:rsidP="006A56A0">
      <w:pPr>
        <w:spacing w:before="100" w:beforeAutospacing="1" w:after="100" w:afterAutospacing="1" w:line="360" w:lineRule="auto"/>
        <w:rPr>
          <w:b/>
          <w:sz w:val="22"/>
          <w:szCs w:val="22"/>
          <w:u w:val="single"/>
        </w:rPr>
      </w:pPr>
      <w:r w:rsidRPr="006A56A0">
        <w:rPr>
          <w:b/>
          <w:sz w:val="22"/>
          <w:szCs w:val="22"/>
          <w:u w:val="single"/>
        </w:rPr>
        <w:t>Conclusion:</w:t>
      </w:r>
    </w:p>
    <w:p w14:paraId="5FD65595" w14:textId="77777777" w:rsidR="006A56A0" w:rsidRPr="006A56A0" w:rsidRDefault="006A56A0" w:rsidP="006A56A0">
      <w:pPr>
        <w:spacing w:before="100" w:beforeAutospacing="1" w:after="100" w:afterAutospacing="1" w:line="360" w:lineRule="auto"/>
        <w:rPr>
          <w:sz w:val="22"/>
          <w:szCs w:val="22"/>
        </w:rPr>
      </w:pPr>
      <w:r w:rsidRPr="006A56A0">
        <w:rPr>
          <w:sz w:val="22"/>
          <w:szCs w:val="22"/>
        </w:rPr>
        <w:t>Concluding on this incident, I took away a sense of pride in that I took initiative with my swift decision to arrest the male. As opposed to previous domestic related incidents, I took the lead and conducted the risk assessments as well as the decision-making. Rarely do officers investigating domestic incidents receive support from the victims, so it felt phenomenal to have gained it on this occasion. I kept the victim updated in line with the victim code and liaised to ensure that partner agencies had been in contact. The main aim of keeping the female safe had been achieved, and to further have a confession from the male in carrying out the assault was a victory for the victim.</w:t>
      </w:r>
    </w:p>
    <w:p w14:paraId="3C9E2991" w14:textId="77777777" w:rsidR="006A56A0" w:rsidRPr="006A56A0" w:rsidRDefault="006A56A0" w:rsidP="006A56A0">
      <w:pPr>
        <w:spacing w:before="100" w:beforeAutospacing="1" w:after="100" w:afterAutospacing="1" w:line="360" w:lineRule="auto"/>
        <w:rPr>
          <w:b/>
          <w:sz w:val="22"/>
          <w:szCs w:val="22"/>
          <w:u w:val="single"/>
        </w:rPr>
      </w:pPr>
      <w:r w:rsidRPr="006A56A0">
        <w:rPr>
          <w:b/>
          <w:sz w:val="22"/>
          <w:szCs w:val="22"/>
          <w:u w:val="single"/>
        </w:rPr>
        <w:t>Action Plan:</w:t>
      </w:r>
    </w:p>
    <w:p w14:paraId="1AAD83DC" w14:textId="77777777" w:rsidR="006A56A0" w:rsidRPr="006A56A0" w:rsidRDefault="006A56A0" w:rsidP="006A56A0">
      <w:pPr>
        <w:spacing w:before="100" w:beforeAutospacing="1" w:after="100" w:afterAutospacing="1" w:line="360" w:lineRule="auto"/>
        <w:rPr>
          <w:sz w:val="22"/>
          <w:szCs w:val="22"/>
        </w:rPr>
      </w:pPr>
      <w:r w:rsidRPr="006A56A0">
        <w:rPr>
          <w:sz w:val="22"/>
          <w:szCs w:val="22"/>
        </w:rPr>
        <w:t>I relied upon my tutor to collate the questions to be put to the male in interview, even though I knew which points of the law needed to be proven, I lacked confidence in myself to put my interview plan together alone. From this, I will ensure that I have more exposure to conducting interviews and will work on formulating templates for myself to build on.</w:t>
      </w:r>
    </w:p>
    <w:p w14:paraId="0DA83CC8" w14:textId="77777777" w:rsidR="006A56A0" w:rsidRPr="006A56A0" w:rsidRDefault="006A56A0" w:rsidP="006A56A0">
      <w:pPr>
        <w:spacing w:before="100" w:beforeAutospacing="1" w:after="100" w:afterAutospacing="1" w:line="360" w:lineRule="auto"/>
        <w:rPr>
          <w:b/>
          <w:sz w:val="22"/>
          <w:szCs w:val="22"/>
        </w:rPr>
      </w:pPr>
      <w:r w:rsidRPr="006A56A0">
        <w:rPr>
          <w:b/>
          <w:sz w:val="22"/>
          <w:szCs w:val="22"/>
        </w:rPr>
        <w:t>Word Count: 1600</w:t>
      </w:r>
    </w:p>
    <w:p w14:paraId="0A307E6E" w14:textId="77777777" w:rsidR="006A56A0" w:rsidRPr="006A56A0" w:rsidRDefault="006A56A0" w:rsidP="006A56A0">
      <w:pPr>
        <w:spacing w:before="100" w:beforeAutospacing="1" w:after="100" w:afterAutospacing="1"/>
        <w:rPr>
          <w:sz w:val="22"/>
          <w:szCs w:val="22"/>
          <w:u w:val="single"/>
        </w:rPr>
      </w:pPr>
      <w:r w:rsidRPr="006A56A0">
        <w:rPr>
          <w:sz w:val="22"/>
          <w:szCs w:val="22"/>
          <w:u w:val="single"/>
        </w:rPr>
        <w:lastRenderedPageBreak/>
        <w:t>Reference List:</w:t>
      </w:r>
    </w:p>
    <w:p w14:paraId="016EF72A" w14:textId="77777777" w:rsidR="006A56A0" w:rsidRPr="006A56A0" w:rsidRDefault="006A56A0" w:rsidP="006A56A0">
      <w:pPr>
        <w:rPr>
          <w:sz w:val="22"/>
          <w:szCs w:val="22"/>
        </w:rPr>
      </w:pPr>
      <w:r w:rsidRPr="006A56A0">
        <w:rPr>
          <w:sz w:val="22"/>
          <w:szCs w:val="22"/>
        </w:rPr>
        <w:t>Gibbs, G. (1988). Learning by Doing: A guide to teaching and learning methods. Further Education Unit.</w:t>
      </w:r>
    </w:p>
    <w:p w14:paraId="190CB863" w14:textId="77777777" w:rsidR="006A56A0" w:rsidRPr="006A56A0" w:rsidRDefault="006A56A0" w:rsidP="006A56A0">
      <w:pPr>
        <w:rPr>
          <w:sz w:val="22"/>
          <w:szCs w:val="22"/>
        </w:rPr>
      </w:pPr>
    </w:p>
    <w:p w14:paraId="180A754D" w14:textId="77777777" w:rsidR="006A56A0" w:rsidRPr="006A56A0" w:rsidRDefault="006A56A0" w:rsidP="006A56A0">
      <w:pPr>
        <w:rPr>
          <w:sz w:val="22"/>
          <w:szCs w:val="22"/>
        </w:rPr>
      </w:pPr>
      <w:r w:rsidRPr="006A56A0">
        <w:rPr>
          <w:sz w:val="22"/>
          <w:szCs w:val="22"/>
        </w:rPr>
        <w:t>College of Policing. (2014). National Decision Model.</w:t>
      </w:r>
    </w:p>
    <w:p w14:paraId="6442C6F3" w14:textId="77777777" w:rsidR="006A56A0" w:rsidRPr="006A56A0" w:rsidRDefault="006A56A0" w:rsidP="006A56A0">
      <w:pPr>
        <w:rPr>
          <w:sz w:val="22"/>
          <w:szCs w:val="22"/>
        </w:rPr>
      </w:pPr>
      <w:r w:rsidRPr="006A56A0">
        <w:rPr>
          <w:sz w:val="22"/>
          <w:szCs w:val="22"/>
        </w:rPr>
        <w:t>Available at:</w:t>
      </w:r>
    </w:p>
    <w:p w14:paraId="70D754C5" w14:textId="77777777" w:rsidR="006A56A0" w:rsidRPr="006A56A0" w:rsidRDefault="006A56A0" w:rsidP="006A56A0">
      <w:pPr>
        <w:rPr>
          <w:sz w:val="22"/>
          <w:szCs w:val="22"/>
        </w:rPr>
      </w:pPr>
      <w:r w:rsidRPr="006A56A0">
        <w:rPr>
          <w:sz w:val="22"/>
          <w:szCs w:val="22"/>
        </w:rPr>
        <w:t xml:space="preserve"> </w:t>
      </w:r>
      <w:hyperlink r:id="rId31" w:history="1">
        <w:r w:rsidRPr="006A56A0">
          <w:rPr>
            <w:rStyle w:val="Hyperlink"/>
            <w:sz w:val="22"/>
            <w:szCs w:val="22"/>
          </w:rPr>
          <w:t>https://www.college.police.uk/app/national-decision-model/national-decision-model</w:t>
        </w:r>
      </w:hyperlink>
      <w:r w:rsidRPr="006A56A0">
        <w:rPr>
          <w:sz w:val="22"/>
          <w:szCs w:val="22"/>
        </w:rPr>
        <w:t xml:space="preserve"> </w:t>
      </w:r>
    </w:p>
    <w:p w14:paraId="0FDBEEB9" w14:textId="77777777" w:rsidR="006A56A0" w:rsidRPr="006A56A0" w:rsidRDefault="006A56A0" w:rsidP="006A56A0">
      <w:pPr>
        <w:rPr>
          <w:sz w:val="22"/>
          <w:szCs w:val="22"/>
        </w:rPr>
      </w:pPr>
      <w:r w:rsidRPr="006A56A0">
        <w:rPr>
          <w:sz w:val="22"/>
          <w:szCs w:val="22"/>
        </w:rPr>
        <w:t>(Accessed: 03/06/2022)</w:t>
      </w:r>
    </w:p>
    <w:p w14:paraId="0361EB14" w14:textId="77777777" w:rsidR="006A56A0" w:rsidRPr="006A56A0" w:rsidRDefault="006A56A0" w:rsidP="006A56A0">
      <w:pPr>
        <w:rPr>
          <w:sz w:val="22"/>
          <w:szCs w:val="22"/>
        </w:rPr>
      </w:pPr>
    </w:p>
    <w:p w14:paraId="5E8416C3" w14:textId="77777777" w:rsidR="006A56A0" w:rsidRPr="006A56A0" w:rsidRDefault="006A56A0" w:rsidP="006A56A0">
      <w:pPr>
        <w:rPr>
          <w:sz w:val="22"/>
          <w:szCs w:val="22"/>
        </w:rPr>
      </w:pPr>
      <w:r w:rsidRPr="006A56A0">
        <w:rPr>
          <w:sz w:val="22"/>
          <w:szCs w:val="22"/>
        </w:rPr>
        <w:t>South Wales Police. (2015). Freedom of Information Request 649/15.</w:t>
      </w:r>
    </w:p>
    <w:p w14:paraId="0C6A0F09" w14:textId="77777777" w:rsidR="006A56A0" w:rsidRPr="006A56A0" w:rsidRDefault="006A56A0" w:rsidP="006A56A0">
      <w:pPr>
        <w:rPr>
          <w:sz w:val="22"/>
          <w:szCs w:val="22"/>
        </w:rPr>
      </w:pPr>
      <w:r w:rsidRPr="006A56A0">
        <w:rPr>
          <w:sz w:val="22"/>
          <w:szCs w:val="22"/>
        </w:rPr>
        <w:t>Available at:</w:t>
      </w:r>
    </w:p>
    <w:p w14:paraId="5BCF77BA" w14:textId="77777777" w:rsidR="006A56A0" w:rsidRPr="006A56A0" w:rsidRDefault="006A56A0" w:rsidP="006A56A0">
      <w:pPr>
        <w:rPr>
          <w:sz w:val="22"/>
          <w:szCs w:val="22"/>
        </w:rPr>
      </w:pPr>
      <w:hyperlink r:id="rId32" w:anchor=":~:text=South%20Wales%20Police%20have%20a%20p" w:history="1">
        <w:r w:rsidRPr="006A56A0">
          <w:rPr>
            <w:rStyle w:val="Hyperlink"/>
            <w:sz w:val="22"/>
            <w:szCs w:val="22"/>
          </w:rPr>
          <w:t>http://swplive.blob.core.windows.net/wordpress-uploads/Response-649_15.pdf#:~:text=South%20Wales%20Police%20have%20a%20p</w:t>
        </w:r>
      </w:hyperlink>
      <w:r w:rsidRPr="006A56A0">
        <w:rPr>
          <w:sz w:val="22"/>
          <w:szCs w:val="22"/>
        </w:rPr>
        <w:t xml:space="preserve"> </w:t>
      </w:r>
    </w:p>
    <w:p w14:paraId="413101E6" w14:textId="77777777" w:rsidR="006A56A0" w:rsidRPr="006A56A0" w:rsidRDefault="006A56A0" w:rsidP="006A56A0">
      <w:pPr>
        <w:rPr>
          <w:sz w:val="22"/>
          <w:szCs w:val="22"/>
        </w:rPr>
      </w:pPr>
      <w:r w:rsidRPr="006A56A0">
        <w:rPr>
          <w:sz w:val="22"/>
          <w:szCs w:val="22"/>
        </w:rPr>
        <w:t>(Accessed 03/06/2022)</w:t>
      </w:r>
    </w:p>
    <w:p w14:paraId="10229A8A" w14:textId="77777777" w:rsidR="006A56A0" w:rsidRPr="006A56A0" w:rsidRDefault="006A56A0" w:rsidP="006A56A0">
      <w:pPr>
        <w:rPr>
          <w:sz w:val="22"/>
          <w:szCs w:val="22"/>
        </w:rPr>
      </w:pPr>
    </w:p>
    <w:p w14:paraId="1A8F6CA3" w14:textId="08CDA5A5" w:rsidR="006A56A0" w:rsidRPr="006A56A0" w:rsidRDefault="006A56A0" w:rsidP="006A56A0">
      <w:pPr>
        <w:rPr>
          <w:sz w:val="22"/>
          <w:szCs w:val="22"/>
        </w:rPr>
      </w:pPr>
      <w:r w:rsidRPr="006A56A0">
        <w:rPr>
          <w:sz w:val="22"/>
          <w:szCs w:val="22"/>
        </w:rPr>
        <w:t>HSE PDF on PACE 1984</w:t>
      </w:r>
    </w:p>
    <w:p w14:paraId="0B476E27" w14:textId="77777777" w:rsidR="006A56A0" w:rsidRPr="006A56A0" w:rsidRDefault="006A56A0" w:rsidP="006A56A0">
      <w:pPr>
        <w:rPr>
          <w:sz w:val="22"/>
          <w:szCs w:val="22"/>
        </w:rPr>
      </w:pPr>
      <w:r w:rsidRPr="006A56A0">
        <w:rPr>
          <w:sz w:val="22"/>
          <w:szCs w:val="22"/>
        </w:rPr>
        <w:t>Available at:</w:t>
      </w:r>
    </w:p>
    <w:p w14:paraId="4E5985D7" w14:textId="77777777" w:rsidR="006A56A0" w:rsidRPr="006A56A0" w:rsidRDefault="006A56A0" w:rsidP="006A56A0">
      <w:pPr>
        <w:rPr>
          <w:sz w:val="22"/>
          <w:szCs w:val="22"/>
        </w:rPr>
      </w:pPr>
      <w:hyperlink r:id="rId33" w:history="1">
        <w:r w:rsidRPr="006A56A0">
          <w:rPr>
            <w:rStyle w:val="Hyperlink"/>
            <w:sz w:val="22"/>
            <w:szCs w:val="22"/>
          </w:rPr>
          <w:t>https://www.bing.com/search?q=pace+1984+RIGHT+TO+INTERVIEW&amp;qs=n&amp;form=QBRE&amp;msbsrank=6_6__0&amp;sp=-1&amp;ghc=1&amp;pq=pace+1984+right+to+interview&amp;sc=6-28&amp;sk=&amp;cvid=C57584D50A2E44B19AF3721BF2D4A07D</w:t>
        </w:r>
      </w:hyperlink>
      <w:r w:rsidRPr="006A56A0">
        <w:rPr>
          <w:sz w:val="22"/>
          <w:szCs w:val="22"/>
        </w:rPr>
        <w:t xml:space="preserve"> </w:t>
      </w:r>
    </w:p>
    <w:p w14:paraId="5B70615F" w14:textId="77777777" w:rsidR="006A56A0" w:rsidRPr="006A56A0" w:rsidRDefault="006A56A0" w:rsidP="006A56A0">
      <w:pPr>
        <w:rPr>
          <w:sz w:val="22"/>
          <w:szCs w:val="22"/>
        </w:rPr>
      </w:pPr>
      <w:r w:rsidRPr="006A56A0">
        <w:rPr>
          <w:sz w:val="22"/>
          <w:szCs w:val="22"/>
        </w:rPr>
        <w:t>(Accessed: 03/06/2022)</w:t>
      </w:r>
    </w:p>
    <w:p w14:paraId="0154524E" w14:textId="77777777" w:rsidR="006A56A0" w:rsidRPr="006A56A0" w:rsidRDefault="006A56A0" w:rsidP="006A56A0">
      <w:pPr>
        <w:rPr>
          <w:sz w:val="22"/>
          <w:szCs w:val="22"/>
        </w:rPr>
      </w:pPr>
    </w:p>
    <w:p w14:paraId="1AE6372E" w14:textId="77777777" w:rsidR="006A56A0" w:rsidRPr="006A56A0" w:rsidRDefault="006A56A0" w:rsidP="006A56A0">
      <w:pPr>
        <w:rPr>
          <w:sz w:val="22"/>
          <w:szCs w:val="22"/>
        </w:rPr>
      </w:pPr>
      <w:r w:rsidRPr="006A56A0">
        <w:rPr>
          <w:sz w:val="22"/>
          <w:szCs w:val="22"/>
        </w:rPr>
        <w:t xml:space="preserve">SafeLives, (2015). </w:t>
      </w:r>
    </w:p>
    <w:p w14:paraId="0CDFA613" w14:textId="77777777" w:rsidR="006A56A0" w:rsidRPr="006A56A0" w:rsidRDefault="006A56A0" w:rsidP="006A56A0">
      <w:pPr>
        <w:rPr>
          <w:sz w:val="22"/>
          <w:szCs w:val="22"/>
        </w:rPr>
      </w:pPr>
      <w:r w:rsidRPr="006A56A0">
        <w:rPr>
          <w:sz w:val="22"/>
          <w:szCs w:val="22"/>
        </w:rPr>
        <w:t>Available at:</w:t>
      </w:r>
    </w:p>
    <w:p w14:paraId="7AF2D504" w14:textId="77777777" w:rsidR="006A56A0" w:rsidRPr="006A56A0" w:rsidRDefault="006A56A0" w:rsidP="006A56A0">
      <w:pPr>
        <w:rPr>
          <w:sz w:val="22"/>
          <w:szCs w:val="22"/>
        </w:rPr>
      </w:pPr>
      <w:hyperlink r:id="rId34" w:history="1">
        <w:r w:rsidRPr="006A56A0">
          <w:rPr>
            <w:rStyle w:val="Hyperlink"/>
            <w:sz w:val="22"/>
            <w:szCs w:val="22"/>
          </w:rPr>
          <w:t>https://safelives.org.uk/sites/default/files/resources/Dash%20risk%20checklist%20quick%20start%20guidance%20FINAL.pdf</w:t>
        </w:r>
      </w:hyperlink>
      <w:r w:rsidRPr="006A56A0">
        <w:rPr>
          <w:sz w:val="22"/>
          <w:szCs w:val="22"/>
        </w:rPr>
        <w:t xml:space="preserve"> </w:t>
      </w:r>
    </w:p>
    <w:p w14:paraId="50E30628" w14:textId="77777777" w:rsidR="006A56A0" w:rsidRPr="006A56A0" w:rsidRDefault="006A56A0" w:rsidP="006A56A0">
      <w:pPr>
        <w:rPr>
          <w:sz w:val="22"/>
          <w:szCs w:val="22"/>
        </w:rPr>
      </w:pPr>
      <w:r w:rsidRPr="006A56A0">
        <w:rPr>
          <w:sz w:val="22"/>
          <w:szCs w:val="22"/>
        </w:rPr>
        <w:t>(Accessed: 04/06/2022)</w:t>
      </w:r>
    </w:p>
    <w:p w14:paraId="30700CF7" w14:textId="77777777" w:rsidR="006A56A0" w:rsidRPr="006A56A0" w:rsidRDefault="006A56A0" w:rsidP="006A56A0">
      <w:pPr>
        <w:rPr>
          <w:sz w:val="22"/>
          <w:szCs w:val="22"/>
        </w:rPr>
      </w:pPr>
    </w:p>
    <w:p w14:paraId="55AE30CD" w14:textId="77777777" w:rsidR="006A56A0" w:rsidRPr="006A56A0" w:rsidRDefault="006A56A0" w:rsidP="006A56A0">
      <w:pPr>
        <w:rPr>
          <w:sz w:val="22"/>
          <w:szCs w:val="22"/>
        </w:rPr>
      </w:pPr>
      <w:r w:rsidRPr="006A56A0">
        <w:rPr>
          <w:sz w:val="22"/>
          <w:szCs w:val="22"/>
        </w:rPr>
        <w:t>South Wales Police, (2021). Adults at Risk.</w:t>
      </w:r>
    </w:p>
    <w:p w14:paraId="169316D8" w14:textId="77777777" w:rsidR="006A56A0" w:rsidRPr="006A56A0" w:rsidRDefault="006A56A0" w:rsidP="006A56A0">
      <w:pPr>
        <w:rPr>
          <w:sz w:val="22"/>
          <w:szCs w:val="22"/>
        </w:rPr>
      </w:pPr>
      <w:r w:rsidRPr="006A56A0">
        <w:rPr>
          <w:sz w:val="22"/>
          <w:szCs w:val="22"/>
        </w:rPr>
        <w:t>Available at:</w:t>
      </w:r>
    </w:p>
    <w:p w14:paraId="23E0254D" w14:textId="77777777" w:rsidR="006A56A0" w:rsidRPr="006A56A0" w:rsidRDefault="006A56A0" w:rsidP="006A56A0">
      <w:pPr>
        <w:rPr>
          <w:sz w:val="22"/>
          <w:szCs w:val="22"/>
        </w:rPr>
      </w:pPr>
      <w:r w:rsidRPr="006A56A0">
        <w:rPr>
          <w:sz w:val="22"/>
          <w:szCs w:val="22"/>
        </w:rPr>
        <w:t xml:space="preserve"> </w:t>
      </w:r>
      <w:hyperlink r:id="rId35" w:history="1">
        <w:r w:rsidRPr="006A56A0">
          <w:rPr>
            <w:rStyle w:val="Hyperlink"/>
            <w:sz w:val="22"/>
            <w:szCs w:val="22"/>
          </w:rPr>
          <w:t>adults-at-risk---english.pdf (south-wales.police.uk)</w:t>
        </w:r>
      </w:hyperlink>
      <w:r w:rsidRPr="006A56A0">
        <w:rPr>
          <w:sz w:val="22"/>
          <w:szCs w:val="22"/>
        </w:rPr>
        <w:t xml:space="preserve"> </w:t>
      </w:r>
    </w:p>
    <w:p w14:paraId="6903C3BA" w14:textId="77777777" w:rsidR="006A56A0" w:rsidRPr="006A56A0" w:rsidRDefault="006A56A0" w:rsidP="006A56A0">
      <w:pPr>
        <w:rPr>
          <w:sz w:val="22"/>
          <w:szCs w:val="22"/>
        </w:rPr>
      </w:pPr>
      <w:r w:rsidRPr="006A56A0">
        <w:rPr>
          <w:sz w:val="22"/>
          <w:szCs w:val="22"/>
        </w:rPr>
        <w:t>(Accessed: 04/06/2022)</w:t>
      </w:r>
    </w:p>
    <w:p w14:paraId="4E9085BF" w14:textId="25F8F7E9" w:rsidR="00025650" w:rsidRPr="006A56A0" w:rsidRDefault="00025650" w:rsidP="00025650">
      <w:pPr>
        <w:jc w:val="both"/>
        <w:rPr>
          <w:sz w:val="22"/>
          <w:szCs w:val="22"/>
        </w:rPr>
      </w:pPr>
    </w:p>
    <w:p w14:paraId="1967E2A8" w14:textId="77777777" w:rsidR="00025650" w:rsidRPr="006A56A0" w:rsidRDefault="00025650" w:rsidP="00025650">
      <w:pPr>
        <w:jc w:val="both"/>
        <w:rPr>
          <w:sz w:val="22"/>
          <w:szCs w:val="22"/>
        </w:rPr>
      </w:pPr>
    </w:p>
    <w:p w14:paraId="416EFA95" w14:textId="77777777" w:rsidR="00025650" w:rsidRPr="006A56A0" w:rsidRDefault="00025650" w:rsidP="00025650">
      <w:pPr>
        <w:jc w:val="both"/>
        <w:rPr>
          <w:sz w:val="22"/>
          <w:szCs w:val="22"/>
        </w:rPr>
      </w:pPr>
    </w:p>
    <w:p w14:paraId="598FFEC5" w14:textId="77777777" w:rsidR="00025650" w:rsidRPr="006A56A0" w:rsidRDefault="00025650" w:rsidP="00025650">
      <w:pPr>
        <w:jc w:val="both"/>
        <w:rPr>
          <w:sz w:val="22"/>
          <w:szCs w:val="22"/>
        </w:rPr>
      </w:pPr>
    </w:p>
    <w:p w14:paraId="042DA0D7" w14:textId="77777777" w:rsidR="00025650" w:rsidRPr="006A56A0" w:rsidRDefault="00025650" w:rsidP="00025650">
      <w:pPr>
        <w:jc w:val="both"/>
        <w:rPr>
          <w:sz w:val="22"/>
          <w:szCs w:val="22"/>
        </w:rPr>
      </w:pPr>
    </w:p>
    <w:p w14:paraId="65800057" w14:textId="77777777" w:rsidR="00025650" w:rsidRPr="006A56A0" w:rsidRDefault="00025650" w:rsidP="00025650">
      <w:pPr>
        <w:jc w:val="both"/>
        <w:rPr>
          <w:sz w:val="22"/>
          <w:szCs w:val="22"/>
        </w:rPr>
      </w:pPr>
    </w:p>
    <w:p w14:paraId="7A99F832" w14:textId="77777777" w:rsidR="00025650" w:rsidRPr="006A56A0" w:rsidRDefault="00025650" w:rsidP="00025650">
      <w:pPr>
        <w:jc w:val="both"/>
        <w:rPr>
          <w:sz w:val="22"/>
          <w:szCs w:val="22"/>
        </w:rPr>
      </w:pPr>
    </w:p>
    <w:p w14:paraId="7FD39A42" w14:textId="77777777" w:rsidR="00025650" w:rsidRPr="006A56A0" w:rsidRDefault="00025650" w:rsidP="00025650">
      <w:pPr>
        <w:jc w:val="both"/>
        <w:rPr>
          <w:sz w:val="22"/>
          <w:szCs w:val="22"/>
        </w:rPr>
      </w:pPr>
    </w:p>
    <w:p w14:paraId="73D1DF2B" w14:textId="77777777" w:rsidR="00025650" w:rsidRPr="006A56A0" w:rsidRDefault="00025650" w:rsidP="00025650">
      <w:pPr>
        <w:jc w:val="both"/>
        <w:rPr>
          <w:sz w:val="22"/>
          <w:szCs w:val="22"/>
        </w:rPr>
      </w:pPr>
    </w:p>
    <w:p w14:paraId="556B64F0" w14:textId="77777777" w:rsidR="00025650" w:rsidRPr="006A56A0" w:rsidRDefault="00025650" w:rsidP="00025650">
      <w:pPr>
        <w:jc w:val="both"/>
        <w:rPr>
          <w:sz w:val="22"/>
          <w:szCs w:val="22"/>
        </w:rPr>
      </w:pPr>
    </w:p>
    <w:p w14:paraId="140C2FD2" w14:textId="77777777" w:rsidR="00025650" w:rsidRPr="006A56A0" w:rsidRDefault="00025650" w:rsidP="00025650">
      <w:pPr>
        <w:jc w:val="both"/>
        <w:rPr>
          <w:b/>
          <w:sz w:val="22"/>
          <w:szCs w:val="22"/>
        </w:rPr>
      </w:pPr>
    </w:p>
    <w:p w14:paraId="32933C98" w14:textId="77777777" w:rsidR="00AA666E" w:rsidRPr="006A56A0" w:rsidRDefault="00025650" w:rsidP="000B1E96">
      <w:pPr>
        <w:rPr>
          <w:sz w:val="22"/>
          <w:szCs w:val="22"/>
        </w:rPr>
      </w:pPr>
      <w:r w:rsidRPr="006A56A0">
        <w:rPr>
          <w:sz w:val="22"/>
          <w:szCs w:val="22"/>
        </w:rP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46D15D3C">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46D15D3C">
              <w:rPr>
                <w:b/>
                <w:bCs/>
                <w:sz w:val="24"/>
                <w:szCs w:val="24"/>
              </w:rPr>
              <w:t xml:space="preserve">Give a brief </w:t>
            </w:r>
            <w:r w:rsidRPr="46D15D3C">
              <w:rPr>
                <w:b/>
                <w:bCs/>
                <w:sz w:val="24"/>
                <w:szCs w:val="24"/>
                <w:highlight w:val="yellow"/>
              </w:rPr>
              <w:t>description</w:t>
            </w:r>
            <w:r w:rsidRPr="46D15D3C">
              <w:rPr>
                <w:sz w:val="24"/>
                <w:szCs w:val="24"/>
              </w:rPr>
              <w:t xml:space="preserve"> of the situation including social and legislative contexts and any relevant cultural, ethnicity and language issues. </w:t>
            </w:r>
            <w:r w:rsidRPr="46D15D3C">
              <w:rPr>
                <w:b/>
                <w:bCs/>
                <w:sz w:val="24"/>
                <w:szCs w:val="24"/>
              </w:rPr>
              <w:t>Reflect</w:t>
            </w:r>
            <w:r w:rsidRPr="46D15D3C">
              <w:rPr>
                <w:sz w:val="24"/>
                <w:szCs w:val="24"/>
              </w:rPr>
              <w:t xml:space="preserve"> on how you applied the National Decision Model (NDM) to assist in resolving this incident. </w:t>
            </w:r>
            <w:r w:rsidRPr="46D15D3C">
              <w:rPr>
                <w:b/>
                <w:bCs/>
                <w:sz w:val="24"/>
                <w:szCs w:val="24"/>
              </w:rPr>
              <w:t>Consider</w:t>
            </w:r>
            <w:r w:rsidRPr="46D15D3C">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61647405" w14:textId="77777777" w:rsidR="006A56A0" w:rsidRDefault="006A56A0" w:rsidP="006A56A0">
      <w:pPr>
        <w:spacing w:line="360" w:lineRule="auto"/>
        <w:jc w:val="both"/>
        <w:rPr>
          <w:sz w:val="22"/>
          <w:szCs w:val="22"/>
        </w:rPr>
      </w:pPr>
      <w:r>
        <w:rPr>
          <w:sz w:val="22"/>
          <w:szCs w:val="22"/>
        </w:rPr>
        <w:t xml:space="preserve">To begin this assignment, I will be providing a brief description of an incident I attended during my tutorship phase on operational patrol duty and how I dealt with the situation and implemented discretion. I will then attempt to explain how I applied my knowledge of the Criminal Procedures and Investigation Act (1996) throughout the attendance and investigatory process of the incident. Within the discussion, I will be showing the reader how policing bias could have had an impact upon decision-making and analyse the consequences. I will use the reflection model of Borton (1970) to set out my assignment. </w:t>
      </w:r>
    </w:p>
    <w:p w14:paraId="65C3CD17" w14:textId="77777777" w:rsidR="006A56A0" w:rsidRDefault="006A56A0" w:rsidP="006A56A0">
      <w:pPr>
        <w:spacing w:line="360" w:lineRule="auto"/>
        <w:jc w:val="both"/>
        <w:rPr>
          <w:sz w:val="22"/>
          <w:szCs w:val="22"/>
        </w:rPr>
      </w:pPr>
    </w:p>
    <w:p w14:paraId="239FCD10" w14:textId="77777777" w:rsidR="006A56A0" w:rsidRDefault="006A56A0" w:rsidP="006A56A0">
      <w:pPr>
        <w:spacing w:line="360" w:lineRule="auto"/>
        <w:jc w:val="both"/>
        <w:rPr>
          <w:b/>
          <w:sz w:val="22"/>
          <w:szCs w:val="22"/>
          <w:u w:val="single"/>
        </w:rPr>
      </w:pPr>
      <w:r w:rsidRPr="0061418B">
        <w:rPr>
          <w:b/>
          <w:sz w:val="22"/>
          <w:szCs w:val="22"/>
          <w:u w:val="single"/>
        </w:rPr>
        <w:t>What?</w:t>
      </w:r>
    </w:p>
    <w:p w14:paraId="448AB342" w14:textId="77777777" w:rsidR="006A56A0" w:rsidRDefault="006A56A0" w:rsidP="006A56A0">
      <w:pPr>
        <w:spacing w:line="360" w:lineRule="auto"/>
        <w:jc w:val="both"/>
        <w:rPr>
          <w:sz w:val="22"/>
          <w:szCs w:val="22"/>
        </w:rPr>
      </w:pPr>
      <w:r>
        <w:rPr>
          <w:sz w:val="22"/>
          <w:szCs w:val="22"/>
        </w:rPr>
        <w:t xml:space="preserve">During a tour of duty partnered with my tutor, we received a call to attend a well-known street within our force area where an incident of criminal damage was reported to the police. The call was reactive meaning the victim had phoned directly. This particular street was experiencing community tensions amongst several houses against one particular address. The victim alleged criminal damage to her vehicle by the tenant living at the address central to the community issues. On my arrival, I activated my body worn camera because the tenants </w:t>
      </w:r>
      <w:r>
        <w:rPr>
          <w:sz w:val="22"/>
          <w:szCs w:val="22"/>
        </w:rPr>
        <w:lastRenderedPageBreak/>
        <w:t xml:space="preserve">of several address were out in the street. Quickly I referred to the National Decision Model specifically assessing threat and risk, decided to direct people back into their addresses, and advised that house to house enquires would be taking place for them to convey their accounts of the incident. Under the CPIA (1996), it outlines that </w:t>
      </w:r>
      <w:r w:rsidRPr="00694F73">
        <w:rPr>
          <w:sz w:val="22"/>
          <w:szCs w:val="22"/>
        </w:rPr>
        <w:t>the officer in charge of an investigation may delegate tasks to another investigator</w:t>
      </w:r>
      <w:r>
        <w:rPr>
          <w:sz w:val="22"/>
          <w:szCs w:val="22"/>
        </w:rPr>
        <w:t>. As the officer in the case, I decided to call upon more officers to carry out house to house to collate statements from those who had seen or heard anything.</w:t>
      </w:r>
      <w:r>
        <w:t xml:space="preserve"> </w:t>
      </w:r>
      <w:r>
        <w:rPr>
          <w:sz w:val="22"/>
          <w:szCs w:val="22"/>
        </w:rPr>
        <w:t xml:space="preserve">Following this, I sourced the victims address and began my investigation by way of a victim/witness statement. Before entering, I noticed the victim had a ring doorbell and small camera overlooking her driveway, and requested to view the footage. It was a sunny day and the recording clearly revealed the suspect along with audio of the exchange of words between the victim and suspect. Subsequent to a quick argument, the suspect run to the victim’s vehicle and began an attack, damaging many of its features. I downloaded the footage after written consent from the victim and saved it to a memory stick straight away. The College of Policing (2021) highlight that a delay in protecting, preserving or gathering material may result in evidence being contaminated or lost, so it was crucial to obtain the footage. As the investigator, it is my duty to collect evidence therefore; I used my police work phone to take photos of the damage to the vehicle and uploaded them to evidence.com. Officers use evidence.com to upload any visual/audio material relating to an incident ensuring it is documented and attached to the relevant case file for disclosure. </w:t>
      </w:r>
      <w:r w:rsidRPr="00694F73">
        <w:rPr>
          <w:sz w:val="22"/>
          <w:szCs w:val="22"/>
        </w:rPr>
        <w:t>Under the CPIA (1996), it states that investigators have a responsibility for carrying out the duties imposed on them under this code, including in particular recording information, and retaining records of information.</w:t>
      </w:r>
      <w:r>
        <w:rPr>
          <w:sz w:val="22"/>
          <w:szCs w:val="22"/>
        </w:rPr>
        <w:t xml:space="preserve"> On return to the police station, I docked my body worn camera and uploaded the footage attaching it to the case file with the other evidence collected abiding by the MoPI standards.</w:t>
      </w:r>
    </w:p>
    <w:p w14:paraId="180BB9A7" w14:textId="77777777" w:rsidR="006A56A0" w:rsidRDefault="006A56A0" w:rsidP="006A56A0">
      <w:pPr>
        <w:spacing w:line="360" w:lineRule="auto"/>
        <w:jc w:val="both"/>
        <w:rPr>
          <w:sz w:val="22"/>
          <w:szCs w:val="22"/>
        </w:rPr>
      </w:pPr>
    </w:p>
    <w:p w14:paraId="14DE0ADF" w14:textId="77777777" w:rsidR="006A56A0" w:rsidRDefault="006A56A0" w:rsidP="006A56A0">
      <w:pPr>
        <w:spacing w:line="360" w:lineRule="auto"/>
        <w:jc w:val="both"/>
        <w:rPr>
          <w:b/>
          <w:sz w:val="22"/>
          <w:szCs w:val="22"/>
          <w:u w:val="single"/>
        </w:rPr>
      </w:pPr>
      <w:r w:rsidRPr="00AC6FDA">
        <w:rPr>
          <w:b/>
          <w:sz w:val="22"/>
          <w:szCs w:val="22"/>
          <w:u w:val="single"/>
        </w:rPr>
        <w:t>So what?</w:t>
      </w:r>
    </w:p>
    <w:p w14:paraId="2553C044" w14:textId="77777777" w:rsidR="006A56A0" w:rsidRDefault="006A56A0" w:rsidP="006A56A0">
      <w:pPr>
        <w:spacing w:line="360" w:lineRule="auto"/>
        <w:jc w:val="both"/>
        <w:rPr>
          <w:sz w:val="22"/>
          <w:szCs w:val="22"/>
        </w:rPr>
      </w:pPr>
      <w:r>
        <w:rPr>
          <w:sz w:val="22"/>
          <w:szCs w:val="22"/>
        </w:rPr>
        <w:t>Leading on from my initial investigation, I reviewed all sources of evidence that were gathered. Investigators are independent therefore; I did not base my investigation of the incident on previous knowledge of the people involved, but the facts alone. I read all statements and noted any inconsistencies to disclose, even if it would cause uncertainty to the prosecution’s case. The CCTV footage from three separate sources showed the same scenario and from different angles. It was apparent the suspect was the aggressor and had been the instigator of the incident. The suspect was already ‘known’ to police, victim and witnesses, so I addressed my powers and policies and the decision I made was to arrest on suspicion of criminal damage. The College of Policing explains ‘</w:t>
      </w:r>
      <w:r w:rsidRPr="00463443">
        <w:rPr>
          <w:sz w:val="22"/>
          <w:szCs w:val="22"/>
        </w:rPr>
        <w:t xml:space="preserve">suspect known’ </w:t>
      </w:r>
      <w:r>
        <w:rPr>
          <w:spacing w:val="3"/>
          <w:sz w:val="22"/>
          <w:szCs w:val="22"/>
        </w:rPr>
        <w:t>i</w:t>
      </w:r>
      <w:r w:rsidRPr="00463443">
        <w:rPr>
          <w:spacing w:val="3"/>
          <w:sz w:val="22"/>
          <w:szCs w:val="22"/>
        </w:rPr>
        <w:t xml:space="preserve">n this sense ‘known’ means that the police have sufficient information to justify the arrest of a particular person as a suspect for an </w:t>
      </w:r>
      <w:r w:rsidRPr="00463443">
        <w:rPr>
          <w:spacing w:val="3"/>
          <w:sz w:val="22"/>
          <w:szCs w:val="22"/>
        </w:rPr>
        <w:lastRenderedPageBreak/>
        <w:t>offence.</w:t>
      </w:r>
      <w:r w:rsidRPr="00463443">
        <w:rPr>
          <w:sz w:val="22"/>
          <w:szCs w:val="22"/>
        </w:rPr>
        <w:t xml:space="preserve"> </w:t>
      </w:r>
      <w:r>
        <w:rPr>
          <w:sz w:val="22"/>
          <w:szCs w:val="22"/>
        </w:rPr>
        <w:t>I then</w:t>
      </w:r>
      <w:r w:rsidRPr="00463443">
        <w:rPr>
          <w:sz w:val="22"/>
          <w:szCs w:val="22"/>
        </w:rPr>
        <w:t xml:space="preserve"> begun preparation for a suspect</w:t>
      </w:r>
      <w:r>
        <w:rPr>
          <w:sz w:val="22"/>
          <w:szCs w:val="22"/>
        </w:rPr>
        <w:t xml:space="preserve"> interview. Discussing the briefing between an interviewing officer and legal representative The College of Policing state that:</w:t>
      </w:r>
    </w:p>
    <w:p w14:paraId="1903AD79" w14:textId="77777777" w:rsidR="006A56A0" w:rsidRPr="009C2068" w:rsidRDefault="006A56A0" w:rsidP="006A56A0">
      <w:pPr>
        <w:spacing w:line="360" w:lineRule="auto"/>
        <w:jc w:val="center"/>
        <w:rPr>
          <w:color w:val="auto"/>
          <w:sz w:val="22"/>
          <w:szCs w:val="22"/>
        </w:rPr>
      </w:pPr>
    </w:p>
    <w:p w14:paraId="3D22BA59" w14:textId="77777777" w:rsidR="006A56A0" w:rsidRPr="009C2068" w:rsidRDefault="006A56A0" w:rsidP="006A56A0">
      <w:pPr>
        <w:pStyle w:val="NormalWeb"/>
        <w:spacing w:before="0" w:beforeAutospacing="0" w:after="360" w:afterAutospacing="0" w:line="360" w:lineRule="auto"/>
        <w:jc w:val="center"/>
        <w:rPr>
          <w:rFonts w:ascii="Arial" w:hAnsi="Arial" w:cs="Arial"/>
          <w:spacing w:val="3"/>
          <w:sz w:val="22"/>
          <w:szCs w:val="22"/>
        </w:rPr>
      </w:pPr>
      <w:r w:rsidRPr="009C2068">
        <w:rPr>
          <w:rFonts w:ascii="Arial" w:hAnsi="Arial" w:cs="Arial"/>
          <w:spacing w:val="3"/>
          <w:sz w:val="22"/>
          <w:szCs w:val="22"/>
        </w:rPr>
        <w:t>“The purpose is to provide the legal adviser with sufficient material about the investigation to help them advise their client prior to interview.”</w:t>
      </w:r>
    </w:p>
    <w:p w14:paraId="7853B56E" w14:textId="77777777" w:rsidR="006A56A0" w:rsidRDefault="006A56A0" w:rsidP="006A56A0">
      <w:pPr>
        <w:pStyle w:val="NormalWeb"/>
        <w:spacing w:before="0" w:beforeAutospacing="0" w:after="360" w:afterAutospacing="0" w:line="360" w:lineRule="auto"/>
        <w:jc w:val="center"/>
        <w:rPr>
          <w:rFonts w:ascii="Arial" w:hAnsi="Arial" w:cs="Arial"/>
          <w:spacing w:val="3"/>
          <w:sz w:val="22"/>
          <w:szCs w:val="22"/>
        </w:rPr>
      </w:pPr>
      <w:r w:rsidRPr="009C2068">
        <w:rPr>
          <w:rFonts w:ascii="Arial" w:hAnsi="Arial" w:cs="Arial"/>
          <w:spacing w:val="3"/>
          <w:sz w:val="22"/>
          <w:szCs w:val="22"/>
        </w:rPr>
        <w:t>“PACE Code C 11.1A does not require the investigator to provide all </w:t>
      </w:r>
      <w:hyperlink r:id="rId36" w:anchor="material" w:history="1">
        <w:r w:rsidRPr="009C2068">
          <w:rPr>
            <w:rStyle w:val="Hyperlink"/>
            <w:rFonts w:ascii="Arial" w:hAnsi="Arial" w:cs="Arial"/>
            <w:b/>
            <w:bCs/>
            <w:color w:val="auto"/>
            <w:spacing w:val="3"/>
            <w:sz w:val="22"/>
            <w:szCs w:val="22"/>
          </w:rPr>
          <w:t>material</w:t>
        </w:r>
      </w:hyperlink>
      <w:r w:rsidRPr="009C2068">
        <w:rPr>
          <w:rFonts w:ascii="Arial" w:hAnsi="Arial" w:cs="Arial"/>
          <w:spacing w:val="3"/>
          <w:sz w:val="22"/>
          <w:szCs w:val="22"/>
        </w:rPr>
        <w:t> relevant to the investigation. It is a tactical decision and the investigator should consider whether doing so will improve the effectiveness of the interview and allow the suspect to give an accurate account.” </w:t>
      </w:r>
      <w:r>
        <w:rPr>
          <w:rFonts w:ascii="Arial" w:hAnsi="Arial" w:cs="Arial"/>
          <w:spacing w:val="3"/>
          <w:sz w:val="22"/>
          <w:szCs w:val="22"/>
        </w:rPr>
        <w:t>CoP, (2021).</w:t>
      </w:r>
    </w:p>
    <w:p w14:paraId="3E6439A4" w14:textId="77777777" w:rsidR="006A56A0" w:rsidRDefault="006A56A0" w:rsidP="006A56A0">
      <w:pPr>
        <w:pStyle w:val="NormalWeb"/>
        <w:spacing w:before="0" w:beforeAutospacing="0" w:after="360" w:afterAutospacing="0" w:line="360" w:lineRule="auto"/>
        <w:rPr>
          <w:rFonts w:ascii="Arial" w:hAnsi="Arial" w:cs="Arial"/>
          <w:spacing w:val="3"/>
          <w:sz w:val="22"/>
          <w:szCs w:val="22"/>
        </w:rPr>
      </w:pPr>
      <w:r>
        <w:rPr>
          <w:rFonts w:ascii="Arial" w:hAnsi="Arial" w:cs="Arial"/>
          <w:spacing w:val="3"/>
          <w:sz w:val="22"/>
          <w:szCs w:val="22"/>
        </w:rPr>
        <w:t xml:space="preserve">I made the decision to disclose to the solicitor representing the suspect all of the material that had been gathered during the investigation. All visual, audio and written material was shown and played out for the solicitor in our briefing, and he then met with his client to debrief. Whilst conducting the interview, following PACE (1984) throughout, the suspect admitted guilt and his part in the criminal damage. The suspect provided his account and explanation as to why he did what he did. I actively listened and when he spoke of a counter allegation, I advised that I would investigate separately following his interview. </w:t>
      </w:r>
    </w:p>
    <w:p w14:paraId="26042C03" w14:textId="77777777" w:rsidR="006A56A0" w:rsidRDefault="006A56A0" w:rsidP="006A56A0">
      <w:pPr>
        <w:pStyle w:val="NormalWeb"/>
        <w:spacing w:before="0" w:beforeAutospacing="0" w:after="360" w:afterAutospacing="0" w:line="360" w:lineRule="auto"/>
        <w:rPr>
          <w:rFonts w:ascii="Arial" w:hAnsi="Arial" w:cs="Arial"/>
          <w:spacing w:val="3"/>
          <w:sz w:val="22"/>
          <w:szCs w:val="22"/>
        </w:rPr>
      </w:pPr>
      <w:r>
        <w:rPr>
          <w:rFonts w:ascii="Arial" w:hAnsi="Arial" w:cs="Arial"/>
          <w:spacing w:val="3"/>
          <w:sz w:val="22"/>
          <w:szCs w:val="22"/>
        </w:rPr>
        <w:t xml:space="preserve">Subsequent to the admittance of guilt, I then spoke with the custody sergeant and suspects solicitor to come to a decision on dealing with the consequence. Due to the lack of a criminal record of the suspect, we looked at our options and contingencies within our Code of Ethics and based our decision making on the best possible solution for all persons involved. The discretion used ensured the victim had damages repaid by repair of the vehicle and that the suspect financially paid for this as well as receiving a conditional caution. Reflecting upon this decision, it meant that the victim’s position of loss reset to its original state prior to the incident. In addition, the suspects’ consequent from the incident was being financially impacted from funding the repair work. However, the suspect benefited by remaining out of the criminal justice system and not having a charge on record which could have an effect on future endeavours. Overall, there was less strain placed upon the courts, the criminal justice system and was in the best interest of the public. Furthermore, in The Policing Handbook (2021), this is supported where it is written: that there is an expectation on the police, from the public and others, that they make decisions based on ethical principles, and not in an arbitrary manner, or according to emotional response or prejudice. Exampling this for instance, being a female officer with a female victim, I may have taken a feminist viewpoint and pushed for a harsher </w:t>
      </w:r>
      <w:r>
        <w:rPr>
          <w:rFonts w:ascii="Arial" w:hAnsi="Arial" w:cs="Arial"/>
          <w:spacing w:val="3"/>
          <w:sz w:val="22"/>
          <w:szCs w:val="22"/>
        </w:rPr>
        <w:lastRenderedPageBreak/>
        <w:t xml:space="preserve">outcome. This would have then been an unethical and prejudice approach to my decision-making and not the standard set out for the police.  </w:t>
      </w:r>
    </w:p>
    <w:p w14:paraId="091923FE" w14:textId="77777777" w:rsidR="006A56A0" w:rsidRDefault="006A56A0" w:rsidP="006A56A0">
      <w:pPr>
        <w:pStyle w:val="NormalWeb"/>
        <w:spacing w:before="0" w:beforeAutospacing="0" w:after="360" w:afterAutospacing="0" w:line="360" w:lineRule="auto"/>
        <w:rPr>
          <w:rFonts w:ascii="Arial" w:hAnsi="Arial" w:cs="Arial"/>
          <w:b/>
          <w:spacing w:val="3"/>
          <w:sz w:val="22"/>
          <w:szCs w:val="22"/>
          <w:u w:val="single"/>
        </w:rPr>
      </w:pPr>
      <w:r w:rsidRPr="008C1A6F">
        <w:rPr>
          <w:rFonts w:ascii="Arial" w:hAnsi="Arial" w:cs="Arial"/>
          <w:b/>
          <w:spacing w:val="3"/>
          <w:sz w:val="22"/>
          <w:szCs w:val="22"/>
          <w:u w:val="single"/>
        </w:rPr>
        <w:t xml:space="preserve">Now What? </w:t>
      </w:r>
    </w:p>
    <w:p w14:paraId="248683E4" w14:textId="77777777" w:rsidR="006A56A0" w:rsidRDefault="006A56A0" w:rsidP="006A56A0">
      <w:pPr>
        <w:pStyle w:val="NormalWeb"/>
        <w:spacing w:before="0" w:beforeAutospacing="0" w:after="360" w:afterAutospacing="0" w:line="360" w:lineRule="auto"/>
        <w:rPr>
          <w:rFonts w:ascii="Arial" w:hAnsi="Arial" w:cs="Arial"/>
          <w:spacing w:val="3"/>
          <w:sz w:val="22"/>
          <w:szCs w:val="22"/>
        </w:rPr>
      </w:pPr>
      <w:r>
        <w:rPr>
          <w:rFonts w:ascii="Arial" w:hAnsi="Arial" w:cs="Arial"/>
          <w:spacing w:val="3"/>
          <w:sz w:val="22"/>
          <w:szCs w:val="22"/>
        </w:rPr>
        <w:t xml:space="preserve">As a purely demonstrative purpose, I will look at what could have changed the course of this investigation, specifically focussing on the significance of bias. Fundamental to this investigation was the overwhelming footage from CCTV. However, if this was not present then it would have been difficult to establish the suspect sooner and with ease. Due to my prior knowledge of the community tensions and the background, I knew from previous encounters with the residents, I could have formed an opinion of a possible suspect due to their former ways. Having previous contact with the suspect I had first-hand witnessed the aggressive demeanour that they possessed. From this, I may have concluded that the person was culpable and guilty. Although the suspect was the person responsible, without the evidence gathered and if decision making with an unconscious bias, it may have been deemed unlawful. Using ones bias could be damaging and effect the public’s view on the police. Police officers are duty bound by the Code of Ethics and follow the guidelines set out, as explained by the College of Policing (2021): </w:t>
      </w:r>
    </w:p>
    <w:p w14:paraId="577E99A5" w14:textId="77777777" w:rsidR="006A56A0" w:rsidRPr="008463DE" w:rsidRDefault="006A56A0" w:rsidP="006A56A0">
      <w:pPr>
        <w:pStyle w:val="NormalWeb"/>
        <w:spacing w:before="0" w:beforeAutospacing="0" w:after="360" w:afterAutospacing="0" w:line="360" w:lineRule="auto"/>
        <w:rPr>
          <w:rFonts w:ascii="Arial" w:hAnsi="Arial" w:cs="Arial"/>
          <w:spacing w:val="3"/>
          <w:sz w:val="22"/>
          <w:szCs w:val="22"/>
        </w:rPr>
      </w:pPr>
      <w:r>
        <w:rPr>
          <w:rFonts w:ascii="Arial" w:hAnsi="Arial" w:cs="Arial"/>
          <w:spacing w:val="3"/>
          <w:sz w:val="22"/>
          <w:szCs w:val="22"/>
        </w:rPr>
        <w:t>“</w:t>
      </w:r>
      <w:r w:rsidRPr="008463DE">
        <w:rPr>
          <w:rFonts w:ascii="Arial" w:hAnsi="Arial" w:cs="Arial"/>
          <w:spacing w:val="3"/>
          <w:sz w:val="22"/>
          <w:szCs w:val="22"/>
        </w:rPr>
        <w:t>We must not allow personal feelings, beliefs or opinions to unfairly influence our actions in any situation.</w:t>
      </w:r>
    </w:p>
    <w:p w14:paraId="2ED92449" w14:textId="77777777" w:rsidR="006A56A0" w:rsidRDefault="006A56A0" w:rsidP="006A56A0">
      <w:pPr>
        <w:pStyle w:val="NormalWeb"/>
        <w:spacing w:before="0" w:beforeAutospacing="0" w:after="360" w:afterAutospacing="0" w:line="360" w:lineRule="auto"/>
        <w:rPr>
          <w:rFonts w:ascii="Arial" w:hAnsi="Arial" w:cs="Arial"/>
          <w:spacing w:val="3"/>
          <w:sz w:val="22"/>
          <w:szCs w:val="22"/>
        </w:rPr>
      </w:pPr>
      <w:r w:rsidRPr="008463DE">
        <w:rPr>
          <w:rFonts w:ascii="Arial" w:hAnsi="Arial" w:cs="Arial"/>
          <w:spacing w:val="3"/>
          <w:sz w:val="22"/>
          <w:szCs w:val="22"/>
        </w:rPr>
        <w:t>We assess each situation based on its own merits ensuring we are fair and consistent in our actions. We are clear in our rationale for the decisions or actions we take ensuring they are clear and evidence-based.</w:t>
      </w:r>
      <w:r>
        <w:rPr>
          <w:rFonts w:ascii="Arial" w:hAnsi="Arial" w:cs="Arial"/>
          <w:spacing w:val="3"/>
          <w:sz w:val="22"/>
          <w:szCs w:val="22"/>
        </w:rPr>
        <w:t>”</w:t>
      </w:r>
    </w:p>
    <w:p w14:paraId="5B51DA16" w14:textId="77777777" w:rsidR="006A56A0" w:rsidRDefault="006A56A0" w:rsidP="006A56A0">
      <w:pPr>
        <w:pStyle w:val="NormalWeb"/>
        <w:spacing w:before="0" w:beforeAutospacing="0" w:after="360" w:afterAutospacing="0" w:line="360" w:lineRule="auto"/>
        <w:rPr>
          <w:rFonts w:ascii="Arial" w:hAnsi="Arial" w:cs="Arial"/>
          <w:spacing w:val="3"/>
          <w:sz w:val="22"/>
          <w:szCs w:val="22"/>
        </w:rPr>
      </w:pPr>
      <w:r>
        <w:rPr>
          <w:rFonts w:ascii="Arial" w:hAnsi="Arial" w:cs="Arial"/>
          <w:spacing w:val="3"/>
          <w:sz w:val="22"/>
          <w:szCs w:val="22"/>
        </w:rPr>
        <w:t xml:space="preserve">In conclusion, I feel I performed an independent investigation by gathering all evidence by following all lines of enquiries. On reviewing all evidence, I applied the National Decision Model to rationale my decision-making and acted upon them lawfully. The outcome of the investigation was fair to both victim and suspect, and justice was achieved. </w:t>
      </w:r>
    </w:p>
    <w:p w14:paraId="6E286876" w14:textId="77777777" w:rsidR="006A56A0" w:rsidRPr="000262A9" w:rsidRDefault="006A56A0" w:rsidP="006A56A0">
      <w:pPr>
        <w:pStyle w:val="NormalWeb"/>
        <w:spacing w:before="0" w:beforeAutospacing="0" w:after="360" w:afterAutospacing="0" w:line="360" w:lineRule="auto"/>
        <w:rPr>
          <w:rFonts w:ascii="Arial" w:hAnsi="Arial" w:cs="Arial"/>
          <w:b/>
          <w:spacing w:val="3"/>
          <w:sz w:val="22"/>
          <w:szCs w:val="22"/>
        </w:rPr>
      </w:pPr>
      <w:r w:rsidRPr="000262A9">
        <w:rPr>
          <w:rFonts w:ascii="Arial" w:hAnsi="Arial" w:cs="Arial"/>
          <w:b/>
          <w:spacing w:val="3"/>
          <w:sz w:val="22"/>
          <w:szCs w:val="22"/>
        </w:rPr>
        <w:t>Word Count - 1461</w:t>
      </w:r>
    </w:p>
    <w:p w14:paraId="1F3C7B58" w14:textId="77777777" w:rsidR="006A56A0" w:rsidRPr="006E332B" w:rsidRDefault="006A56A0" w:rsidP="006A56A0">
      <w:pPr>
        <w:pStyle w:val="NormalWeb"/>
        <w:spacing w:before="0" w:beforeAutospacing="0" w:after="360" w:afterAutospacing="0" w:line="360" w:lineRule="auto"/>
        <w:rPr>
          <w:rFonts w:ascii="Arial" w:hAnsi="Arial" w:cs="Arial"/>
          <w:spacing w:val="3"/>
          <w:sz w:val="22"/>
          <w:szCs w:val="22"/>
          <w:u w:val="single"/>
        </w:rPr>
      </w:pPr>
      <w:r w:rsidRPr="006E332B">
        <w:rPr>
          <w:rFonts w:ascii="Arial" w:hAnsi="Arial" w:cs="Arial"/>
          <w:spacing w:val="3"/>
          <w:sz w:val="22"/>
          <w:szCs w:val="22"/>
          <w:u w:val="single"/>
        </w:rPr>
        <w:t>Reference List:</w:t>
      </w:r>
    </w:p>
    <w:p w14:paraId="6E5497D6" w14:textId="77777777" w:rsidR="006A56A0" w:rsidRPr="006E332B" w:rsidRDefault="006A56A0" w:rsidP="006A56A0">
      <w:pPr>
        <w:spacing w:line="360" w:lineRule="auto"/>
        <w:rPr>
          <w:rFonts w:cstheme="minorHAnsi"/>
          <w:sz w:val="22"/>
          <w:szCs w:val="22"/>
        </w:rPr>
      </w:pPr>
      <w:r w:rsidRPr="006E332B">
        <w:rPr>
          <w:rFonts w:cstheme="minorHAnsi"/>
          <w:sz w:val="22"/>
          <w:szCs w:val="22"/>
        </w:rPr>
        <w:t>Borton, T. (1970). Reach, touch and teach. 1</w:t>
      </w:r>
      <w:r w:rsidRPr="006E332B">
        <w:rPr>
          <w:rFonts w:cstheme="minorHAnsi"/>
          <w:sz w:val="22"/>
          <w:szCs w:val="22"/>
          <w:vertAlign w:val="superscript"/>
        </w:rPr>
        <w:t>st</w:t>
      </w:r>
      <w:r w:rsidRPr="006E332B">
        <w:rPr>
          <w:rFonts w:cstheme="minorHAnsi"/>
          <w:sz w:val="22"/>
          <w:szCs w:val="22"/>
        </w:rPr>
        <w:t xml:space="preserve"> Edition. New York: McGraw-Hill.</w:t>
      </w:r>
    </w:p>
    <w:p w14:paraId="3E51E7C6" w14:textId="77777777" w:rsidR="006A56A0" w:rsidRPr="006E332B" w:rsidRDefault="006A56A0" w:rsidP="006A56A0">
      <w:pPr>
        <w:spacing w:line="360" w:lineRule="auto"/>
        <w:rPr>
          <w:sz w:val="22"/>
          <w:szCs w:val="22"/>
        </w:rPr>
      </w:pPr>
    </w:p>
    <w:p w14:paraId="67357AA8" w14:textId="77777777" w:rsidR="006A56A0" w:rsidRDefault="006A56A0" w:rsidP="006A56A0">
      <w:pPr>
        <w:spacing w:line="360" w:lineRule="auto"/>
        <w:rPr>
          <w:sz w:val="22"/>
          <w:szCs w:val="22"/>
        </w:rPr>
      </w:pPr>
      <w:r w:rsidRPr="006E332B">
        <w:rPr>
          <w:sz w:val="22"/>
          <w:szCs w:val="22"/>
        </w:rPr>
        <w:t xml:space="preserve">College of Policing, (2021). Investigation. </w:t>
      </w:r>
    </w:p>
    <w:p w14:paraId="09AF762C" w14:textId="77777777" w:rsidR="006A56A0" w:rsidRPr="006E332B" w:rsidRDefault="006A56A0" w:rsidP="006A56A0">
      <w:pPr>
        <w:spacing w:line="360" w:lineRule="auto"/>
        <w:rPr>
          <w:sz w:val="22"/>
          <w:szCs w:val="22"/>
        </w:rPr>
      </w:pPr>
      <w:r>
        <w:rPr>
          <w:sz w:val="22"/>
          <w:szCs w:val="22"/>
        </w:rPr>
        <w:t>Available at:</w:t>
      </w:r>
    </w:p>
    <w:p w14:paraId="2B55221E" w14:textId="77777777" w:rsidR="006A56A0" w:rsidRPr="006E332B" w:rsidRDefault="006A56A0" w:rsidP="006A56A0">
      <w:pPr>
        <w:spacing w:line="360" w:lineRule="auto"/>
        <w:rPr>
          <w:rFonts w:cstheme="minorHAnsi"/>
          <w:sz w:val="22"/>
          <w:szCs w:val="22"/>
        </w:rPr>
      </w:pPr>
      <w:hyperlink r:id="rId37" w:history="1">
        <w:r w:rsidRPr="006E332B">
          <w:rPr>
            <w:rStyle w:val="Hyperlink"/>
            <w:rFonts w:cstheme="minorHAnsi"/>
            <w:sz w:val="22"/>
            <w:szCs w:val="22"/>
          </w:rPr>
          <w:t>https://www.college.police.uk/app/investigation/investigation-process</w:t>
        </w:r>
      </w:hyperlink>
      <w:r w:rsidRPr="006E332B">
        <w:rPr>
          <w:rFonts w:cstheme="minorHAnsi"/>
          <w:sz w:val="22"/>
          <w:szCs w:val="22"/>
        </w:rPr>
        <w:t xml:space="preserve"> </w:t>
      </w:r>
    </w:p>
    <w:p w14:paraId="7C0AB236" w14:textId="77777777" w:rsidR="006A56A0" w:rsidRPr="006E332B" w:rsidRDefault="006A56A0" w:rsidP="006A56A0">
      <w:pPr>
        <w:spacing w:line="360" w:lineRule="auto"/>
        <w:rPr>
          <w:rFonts w:cstheme="minorHAnsi"/>
          <w:sz w:val="22"/>
          <w:szCs w:val="22"/>
        </w:rPr>
      </w:pPr>
      <w:r w:rsidRPr="006E332B">
        <w:rPr>
          <w:rFonts w:cstheme="minorHAnsi"/>
          <w:sz w:val="22"/>
          <w:szCs w:val="22"/>
        </w:rPr>
        <w:t>(Accessed: 05/06/2022)</w:t>
      </w:r>
    </w:p>
    <w:p w14:paraId="4163AF3D" w14:textId="77777777" w:rsidR="006A56A0" w:rsidRPr="006E332B" w:rsidRDefault="006A56A0" w:rsidP="006A56A0">
      <w:pPr>
        <w:spacing w:line="360" w:lineRule="auto"/>
        <w:rPr>
          <w:rFonts w:cstheme="minorHAnsi"/>
          <w:sz w:val="22"/>
          <w:szCs w:val="22"/>
        </w:rPr>
      </w:pPr>
    </w:p>
    <w:p w14:paraId="2846871C" w14:textId="77777777" w:rsidR="006A56A0" w:rsidRDefault="006A56A0" w:rsidP="006A56A0">
      <w:pPr>
        <w:spacing w:line="360" w:lineRule="auto"/>
        <w:rPr>
          <w:sz w:val="22"/>
          <w:szCs w:val="22"/>
        </w:rPr>
      </w:pPr>
      <w:r w:rsidRPr="006E332B">
        <w:rPr>
          <w:sz w:val="22"/>
          <w:szCs w:val="22"/>
        </w:rPr>
        <w:t>Criminal Procedure and Investigations Act, (1996) (section 23(1)) Code of Practice Revised in accordance with section 25(4) of the Criminal Procedure and Investigations Act (1996)</w:t>
      </w:r>
    </w:p>
    <w:p w14:paraId="34BA0FBE" w14:textId="77777777" w:rsidR="006A56A0" w:rsidRPr="006E332B" w:rsidRDefault="006A56A0" w:rsidP="006A56A0">
      <w:pPr>
        <w:spacing w:line="360" w:lineRule="auto"/>
        <w:rPr>
          <w:sz w:val="22"/>
          <w:szCs w:val="22"/>
        </w:rPr>
      </w:pPr>
      <w:r>
        <w:rPr>
          <w:sz w:val="22"/>
          <w:szCs w:val="22"/>
        </w:rPr>
        <w:t>Available at:</w:t>
      </w:r>
    </w:p>
    <w:p w14:paraId="60FACC4E" w14:textId="77777777" w:rsidR="006A56A0" w:rsidRPr="006E332B" w:rsidRDefault="006A56A0" w:rsidP="006A56A0">
      <w:pPr>
        <w:spacing w:line="360" w:lineRule="auto"/>
        <w:rPr>
          <w:sz w:val="22"/>
          <w:szCs w:val="22"/>
        </w:rPr>
      </w:pPr>
      <w:hyperlink r:id="rId38" w:history="1">
        <w:r w:rsidRPr="006E332B">
          <w:rPr>
            <w:rStyle w:val="Hyperlink"/>
            <w:sz w:val="22"/>
            <w:szCs w:val="22"/>
          </w:rPr>
          <w:t>Criminal Procedure and Investigations Act 1996 (section 23(1)) Code of Practice (publishing.service.gov.uk)</w:t>
        </w:r>
      </w:hyperlink>
    </w:p>
    <w:p w14:paraId="107CB5D7" w14:textId="77777777" w:rsidR="006A56A0" w:rsidRPr="006E332B" w:rsidRDefault="006A56A0" w:rsidP="006A56A0">
      <w:pPr>
        <w:spacing w:line="360" w:lineRule="auto"/>
        <w:rPr>
          <w:sz w:val="22"/>
          <w:szCs w:val="22"/>
        </w:rPr>
      </w:pPr>
      <w:r w:rsidRPr="006E332B">
        <w:rPr>
          <w:sz w:val="22"/>
          <w:szCs w:val="22"/>
        </w:rPr>
        <w:t>(Accessed: 05/06/2022)</w:t>
      </w:r>
    </w:p>
    <w:p w14:paraId="1B58A2FE" w14:textId="77777777" w:rsidR="006A56A0" w:rsidRPr="006E332B" w:rsidRDefault="006A56A0" w:rsidP="006A56A0">
      <w:pPr>
        <w:spacing w:line="360" w:lineRule="auto"/>
        <w:rPr>
          <w:sz w:val="22"/>
          <w:szCs w:val="22"/>
        </w:rPr>
      </w:pPr>
    </w:p>
    <w:p w14:paraId="3271B25B" w14:textId="77777777" w:rsidR="006A56A0" w:rsidRDefault="006A56A0" w:rsidP="006A56A0">
      <w:pPr>
        <w:spacing w:line="360" w:lineRule="auto"/>
        <w:rPr>
          <w:sz w:val="22"/>
          <w:szCs w:val="22"/>
        </w:rPr>
      </w:pPr>
      <w:r w:rsidRPr="006E332B">
        <w:rPr>
          <w:sz w:val="22"/>
          <w:szCs w:val="22"/>
        </w:rPr>
        <w:t>College of Policing, (2021). Investigation.</w:t>
      </w:r>
    </w:p>
    <w:p w14:paraId="4ED41CDB" w14:textId="77777777" w:rsidR="006A56A0" w:rsidRPr="006E332B" w:rsidRDefault="006A56A0" w:rsidP="006A56A0">
      <w:pPr>
        <w:spacing w:line="360" w:lineRule="auto"/>
        <w:rPr>
          <w:sz w:val="22"/>
          <w:szCs w:val="22"/>
        </w:rPr>
      </w:pPr>
      <w:r>
        <w:rPr>
          <w:sz w:val="22"/>
          <w:szCs w:val="22"/>
        </w:rPr>
        <w:t>Available at:</w:t>
      </w:r>
    </w:p>
    <w:p w14:paraId="3A63E88F" w14:textId="77777777" w:rsidR="006A56A0" w:rsidRPr="006E332B" w:rsidRDefault="006A56A0" w:rsidP="006A56A0">
      <w:pPr>
        <w:spacing w:line="360" w:lineRule="auto"/>
        <w:rPr>
          <w:rFonts w:cstheme="minorHAnsi"/>
          <w:sz w:val="22"/>
          <w:szCs w:val="22"/>
        </w:rPr>
      </w:pPr>
      <w:hyperlink r:id="rId39" w:history="1">
        <w:r w:rsidRPr="006E332B">
          <w:rPr>
            <w:rStyle w:val="Hyperlink"/>
            <w:rFonts w:cstheme="minorHAnsi"/>
            <w:sz w:val="22"/>
            <w:szCs w:val="22"/>
          </w:rPr>
          <w:t>https://www.college.police.uk/app/investigation/working-suspect</w:t>
        </w:r>
      </w:hyperlink>
      <w:r w:rsidRPr="006E332B">
        <w:rPr>
          <w:rFonts w:cstheme="minorHAnsi"/>
          <w:sz w:val="22"/>
          <w:szCs w:val="22"/>
        </w:rPr>
        <w:t xml:space="preserve"> </w:t>
      </w:r>
    </w:p>
    <w:p w14:paraId="25DD781D" w14:textId="77777777" w:rsidR="006A56A0" w:rsidRPr="006E332B" w:rsidRDefault="006A56A0" w:rsidP="006A56A0">
      <w:pPr>
        <w:spacing w:line="360" w:lineRule="auto"/>
        <w:rPr>
          <w:rFonts w:cstheme="minorHAnsi"/>
          <w:sz w:val="22"/>
          <w:szCs w:val="22"/>
        </w:rPr>
      </w:pPr>
      <w:r w:rsidRPr="006E332B">
        <w:rPr>
          <w:rFonts w:cstheme="minorHAnsi"/>
          <w:sz w:val="22"/>
          <w:szCs w:val="22"/>
        </w:rPr>
        <w:t>(Accessed; 05/06/2022)</w:t>
      </w:r>
    </w:p>
    <w:p w14:paraId="3C55B2EC" w14:textId="77777777" w:rsidR="006A56A0" w:rsidRPr="006E332B" w:rsidRDefault="006A56A0" w:rsidP="006A56A0">
      <w:pPr>
        <w:spacing w:line="360" w:lineRule="auto"/>
        <w:rPr>
          <w:rFonts w:cstheme="minorHAnsi"/>
          <w:sz w:val="22"/>
          <w:szCs w:val="22"/>
        </w:rPr>
      </w:pPr>
    </w:p>
    <w:p w14:paraId="3EBDDF07" w14:textId="77777777" w:rsidR="006A56A0" w:rsidRPr="000262A9" w:rsidRDefault="006A56A0" w:rsidP="006A56A0">
      <w:pPr>
        <w:spacing w:line="360" w:lineRule="auto"/>
        <w:rPr>
          <w:rFonts w:cstheme="minorHAnsi"/>
          <w:sz w:val="22"/>
          <w:szCs w:val="22"/>
        </w:rPr>
      </w:pPr>
      <w:r w:rsidRPr="006E332B">
        <w:rPr>
          <w:rFonts w:cstheme="minorHAnsi"/>
          <w:sz w:val="22"/>
          <w:szCs w:val="22"/>
        </w:rPr>
        <w:t>Blackstone’s Handbook for Policing Students. (2021). Fifteenth Edition</w:t>
      </w:r>
      <w:r w:rsidRPr="006E332B">
        <w:rPr>
          <w:rFonts w:cstheme="minorHAnsi"/>
          <w:i/>
          <w:sz w:val="22"/>
          <w:szCs w:val="22"/>
        </w:rPr>
        <w:t xml:space="preserve">. Decision-making in Policing. </w:t>
      </w:r>
      <w:r w:rsidRPr="006E332B">
        <w:rPr>
          <w:rFonts w:cstheme="minorHAnsi"/>
          <w:sz w:val="22"/>
          <w:szCs w:val="22"/>
        </w:rPr>
        <w:t>5.5. Oxford University Press.</w:t>
      </w:r>
    </w:p>
    <w:p w14:paraId="1521DA79" w14:textId="77777777" w:rsidR="006A56A0" w:rsidRDefault="006A56A0" w:rsidP="006A56A0">
      <w:pPr>
        <w:spacing w:line="360" w:lineRule="auto"/>
        <w:jc w:val="both"/>
        <w:rPr>
          <w:sz w:val="22"/>
          <w:szCs w:val="22"/>
        </w:rPr>
      </w:pPr>
    </w:p>
    <w:p w14:paraId="4EC72002" w14:textId="77777777" w:rsidR="006A56A0" w:rsidRDefault="006A56A0" w:rsidP="006A56A0">
      <w:pPr>
        <w:spacing w:line="360" w:lineRule="auto"/>
        <w:jc w:val="both"/>
        <w:rPr>
          <w:sz w:val="22"/>
          <w:szCs w:val="22"/>
        </w:rPr>
      </w:pPr>
    </w:p>
    <w:p w14:paraId="4823D494" w14:textId="77777777" w:rsidR="006A56A0" w:rsidRDefault="006A56A0" w:rsidP="006A56A0">
      <w:pPr>
        <w:spacing w:line="360" w:lineRule="auto"/>
        <w:jc w:val="both"/>
        <w:rPr>
          <w:sz w:val="22"/>
          <w:szCs w:val="22"/>
        </w:rPr>
      </w:pPr>
    </w:p>
    <w:p w14:paraId="219F022A" w14:textId="77777777" w:rsidR="006A56A0" w:rsidRPr="00FC71A9" w:rsidRDefault="006A56A0" w:rsidP="006A56A0">
      <w:pPr>
        <w:spacing w:line="360" w:lineRule="auto"/>
        <w:jc w:val="both"/>
        <w:rPr>
          <w:sz w:val="22"/>
          <w:szCs w:val="22"/>
        </w:rPr>
      </w:pPr>
    </w:p>
    <w:p w14:paraId="6C22DB46" w14:textId="77777777" w:rsidR="006A56A0" w:rsidRPr="00270EEB" w:rsidRDefault="006A56A0" w:rsidP="006A56A0">
      <w:pPr>
        <w:jc w:val="both"/>
        <w:rPr>
          <w:b/>
          <w:sz w:val="24"/>
          <w:szCs w:val="24"/>
        </w:rPr>
      </w:pPr>
    </w:p>
    <w:p w14:paraId="1042FA5A" w14:textId="77777777" w:rsidR="006A56A0" w:rsidRDefault="006A56A0" w:rsidP="006A56A0"/>
    <w:p w14:paraId="4C50E184" w14:textId="77777777" w:rsidR="00025650" w:rsidRPr="00270EEB" w:rsidRDefault="00025650" w:rsidP="00025650">
      <w:pPr>
        <w:jc w:val="both"/>
        <w:rPr>
          <w:sz w:val="24"/>
          <w:szCs w:val="24"/>
        </w:rPr>
      </w:pP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E46AF5">
          <w:headerReference w:type="even" r:id="rId40"/>
          <w:headerReference w:type="default" r:id="rId41"/>
          <w:footerReference w:type="even" r:id="rId42"/>
          <w:footerReference w:type="default" r:id="rId43"/>
          <w:headerReference w:type="first" r:id="rId44"/>
          <w:footerReference w:type="first" r:id="rId45"/>
          <w:pgSz w:w="11906" w:h="16838" w:code="9"/>
          <w:pgMar w:top="1440" w:right="1440" w:bottom="1440" w:left="1440" w:header="720" w:footer="720" w:gutter="0"/>
          <w:cols w:space="720"/>
          <w:titlePg/>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2A3DC0DC" w:rsidR="00220D06" w:rsidRPr="00270EEB" w:rsidRDefault="00661B83" w:rsidP="00FF7EBB">
            <w:pPr>
              <w:jc w:val="both"/>
              <w:rPr>
                <w:sz w:val="24"/>
                <w:szCs w:val="24"/>
              </w:rPr>
            </w:pPr>
            <w:r>
              <w:rPr>
                <w:sz w:val="24"/>
                <w:szCs w:val="24"/>
              </w:rPr>
              <w:t>Building a case file</w:t>
            </w:r>
            <w:r w:rsidR="006A56A0">
              <w:rPr>
                <w:sz w:val="24"/>
                <w:szCs w:val="24"/>
              </w:rPr>
              <w:t xml:space="preserve"> from start to finish.</w:t>
            </w: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228C6452" w:rsidR="00661B83" w:rsidRDefault="00661B83" w:rsidP="00FF7EBB">
            <w:pPr>
              <w:jc w:val="both"/>
              <w:rPr>
                <w:sz w:val="24"/>
                <w:szCs w:val="24"/>
              </w:rPr>
            </w:pPr>
          </w:p>
          <w:p w14:paraId="7EF16F75" w14:textId="49E6CCFA" w:rsidR="00220D06" w:rsidRPr="00661B83" w:rsidRDefault="00661B83" w:rsidP="00661B83">
            <w:pPr>
              <w:rPr>
                <w:sz w:val="24"/>
                <w:szCs w:val="24"/>
              </w:rPr>
            </w:pPr>
            <w:r>
              <w:rPr>
                <w:sz w:val="24"/>
                <w:szCs w:val="24"/>
              </w:rPr>
              <w:t>Taking the lead in an arrest that is going to be put to CPS</w:t>
            </w:r>
          </w:p>
        </w:tc>
        <w:tc>
          <w:tcPr>
            <w:tcW w:w="2230" w:type="dxa"/>
            <w:shd w:val="clear" w:color="auto" w:fill="auto"/>
          </w:tcPr>
          <w:p w14:paraId="177DD410" w14:textId="482E44B3" w:rsidR="00661B83" w:rsidRDefault="00661B83" w:rsidP="00FF7EBB">
            <w:pPr>
              <w:jc w:val="both"/>
              <w:rPr>
                <w:sz w:val="24"/>
                <w:szCs w:val="24"/>
              </w:rPr>
            </w:pPr>
          </w:p>
          <w:p w14:paraId="320E50AF" w14:textId="4972ED58" w:rsidR="00220D06" w:rsidRPr="00661B83" w:rsidRDefault="00661B83" w:rsidP="00661B83">
            <w:pPr>
              <w:rPr>
                <w:sz w:val="24"/>
                <w:szCs w:val="24"/>
              </w:rPr>
            </w:pPr>
            <w:r>
              <w:rPr>
                <w:sz w:val="24"/>
                <w:szCs w:val="24"/>
              </w:rPr>
              <w:t>My supervisor can help by issuing me with a call that will result in an arrest that will require a case file to be built.</w:t>
            </w:r>
          </w:p>
        </w:tc>
        <w:tc>
          <w:tcPr>
            <w:tcW w:w="2230" w:type="dxa"/>
            <w:shd w:val="clear" w:color="auto" w:fill="auto"/>
          </w:tcPr>
          <w:p w14:paraId="1F90E38B" w14:textId="504A0026" w:rsidR="00661B83" w:rsidRDefault="00661B83" w:rsidP="62FE5CAF">
            <w:pPr>
              <w:jc w:val="both"/>
              <w:rPr>
                <w:sz w:val="24"/>
                <w:szCs w:val="24"/>
              </w:rPr>
            </w:pPr>
          </w:p>
          <w:p w14:paraId="41F4966F" w14:textId="4CD389C3" w:rsidR="62FE5CAF" w:rsidRPr="00661B83" w:rsidRDefault="006A56A0" w:rsidP="00661B83">
            <w:pPr>
              <w:rPr>
                <w:sz w:val="24"/>
                <w:szCs w:val="24"/>
              </w:rPr>
            </w:pPr>
            <w:r>
              <w:rPr>
                <w:sz w:val="24"/>
                <w:szCs w:val="24"/>
              </w:rPr>
              <w:t>8</w:t>
            </w:r>
            <w:r w:rsidR="00661B83">
              <w:rPr>
                <w:sz w:val="24"/>
                <w:szCs w:val="24"/>
              </w:rPr>
              <w:t xml:space="preserve"> weeks</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4BE08D4F" w:rsidR="00220D06" w:rsidRPr="00270EEB" w:rsidRDefault="00661B83" w:rsidP="00FF7EBB">
            <w:pPr>
              <w:jc w:val="both"/>
              <w:rPr>
                <w:sz w:val="24"/>
                <w:szCs w:val="24"/>
              </w:rPr>
            </w:pPr>
            <w:r>
              <w:rPr>
                <w:sz w:val="24"/>
                <w:szCs w:val="24"/>
              </w:rPr>
              <w:t>Interview skills</w:t>
            </w:r>
            <w:r w:rsidR="00780B0F">
              <w:rPr>
                <w:sz w:val="24"/>
                <w:szCs w:val="24"/>
              </w:rPr>
              <w:t xml:space="preserve"> – writing questions in a format to prove points of an offence. Gain confidence in an interview – confidence in dealing with solicitor questions </w:t>
            </w:r>
            <w:r w:rsidR="00CC4F62">
              <w:rPr>
                <w:sz w:val="24"/>
                <w:szCs w:val="24"/>
              </w:rPr>
              <w:t>etc</w:t>
            </w:r>
            <w:r w:rsidR="00780B0F">
              <w:rPr>
                <w:sz w:val="24"/>
                <w:szCs w:val="24"/>
              </w:rPr>
              <w:t>.</w:t>
            </w: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5F78F5B6" w:rsidR="006A56A0" w:rsidRDefault="006A56A0" w:rsidP="00FF7EBB">
            <w:pPr>
              <w:jc w:val="both"/>
              <w:rPr>
                <w:sz w:val="24"/>
                <w:szCs w:val="24"/>
              </w:rPr>
            </w:pPr>
          </w:p>
          <w:p w14:paraId="18A5B247" w14:textId="77777777" w:rsidR="006A56A0" w:rsidRPr="006A56A0" w:rsidRDefault="006A56A0" w:rsidP="006A56A0">
            <w:pPr>
              <w:rPr>
                <w:sz w:val="24"/>
                <w:szCs w:val="24"/>
              </w:rPr>
            </w:pPr>
          </w:p>
          <w:p w14:paraId="3E772BE5" w14:textId="49F2F2A6" w:rsidR="006A56A0" w:rsidRDefault="006A56A0" w:rsidP="006A56A0">
            <w:pPr>
              <w:rPr>
                <w:sz w:val="24"/>
                <w:szCs w:val="24"/>
              </w:rPr>
            </w:pPr>
          </w:p>
          <w:p w14:paraId="08539EE7" w14:textId="4628F3F2" w:rsidR="00220D06" w:rsidRPr="006A56A0" w:rsidRDefault="006A56A0" w:rsidP="006A56A0">
            <w:pPr>
              <w:rPr>
                <w:sz w:val="24"/>
                <w:szCs w:val="24"/>
              </w:rPr>
            </w:pPr>
            <w:r>
              <w:rPr>
                <w:sz w:val="24"/>
                <w:szCs w:val="24"/>
              </w:rPr>
              <w:t>Letting colleagues know that I am looking to achieve this and if I can help with their cases in interviewing or complying questions.</w:t>
            </w:r>
          </w:p>
        </w:tc>
        <w:tc>
          <w:tcPr>
            <w:tcW w:w="2230" w:type="dxa"/>
            <w:shd w:val="clear" w:color="auto" w:fill="auto"/>
          </w:tcPr>
          <w:p w14:paraId="55CDA8EA" w14:textId="0E14229D" w:rsidR="006A56A0" w:rsidRDefault="006A56A0" w:rsidP="00FF7EBB">
            <w:pPr>
              <w:jc w:val="both"/>
              <w:rPr>
                <w:sz w:val="24"/>
                <w:szCs w:val="24"/>
              </w:rPr>
            </w:pPr>
          </w:p>
          <w:p w14:paraId="3580A4FF" w14:textId="3E6125B3" w:rsidR="006A56A0" w:rsidRDefault="006A56A0" w:rsidP="006A56A0">
            <w:pPr>
              <w:rPr>
                <w:sz w:val="24"/>
                <w:szCs w:val="24"/>
              </w:rPr>
            </w:pPr>
          </w:p>
          <w:p w14:paraId="2FF01B05" w14:textId="459F20D3" w:rsidR="00220D06" w:rsidRPr="006A56A0" w:rsidRDefault="006A56A0" w:rsidP="006A56A0">
            <w:pPr>
              <w:rPr>
                <w:sz w:val="24"/>
                <w:szCs w:val="24"/>
              </w:rPr>
            </w:pPr>
            <w:r>
              <w:rPr>
                <w:sz w:val="24"/>
                <w:szCs w:val="24"/>
              </w:rPr>
              <w:t>My supervisor can help by issuing me with a call that will result in an arrest that will require an interview.</w:t>
            </w:r>
          </w:p>
        </w:tc>
        <w:tc>
          <w:tcPr>
            <w:tcW w:w="2230" w:type="dxa"/>
            <w:shd w:val="clear" w:color="auto" w:fill="auto"/>
          </w:tcPr>
          <w:p w14:paraId="25AAFC86" w14:textId="27692BEF" w:rsidR="00CC4F62" w:rsidRDefault="00CC4F62" w:rsidP="62FE5CAF">
            <w:pPr>
              <w:jc w:val="both"/>
              <w:rPr>
                <w:sz w:val="24"/>
                <w:szCs w:val="24"/>
              </w:rPr>
            </w:pPr>
          </w:p>
          <w:p w14:paraId="33589766" w14:textId="77777777" w:rsidR="00CC4F62" w:rsidRPr="00CC4F62" w:rsidRDefault="00CC4F62" w:rsidP="00CC4F62">
            <w:pPr>
              <w:rPr>
                <w:sz w:val="24"/>
                <w:szCs w:val="24"/>
              </w:rPr>
            </w:pPr>
          </w:p>
          <w:p w14:paraId="7EABB7D5" w14:textId="77777777" w:rsidR="00CC4F62" w:rsidRPr="00CC4F62" w:rsidRDefault="00CC4F62" w:rsidP="00CC4F62">
            <w:pPr>
              <w:rPr>
                <w:sz w:val="24"/>
                <w:szCs w:val="24"/>
              </w:rPr>
            </w:pPr>
          </w:p>
          <w:p w14:paraId="66759435" w14:textId="77777777" w:rsidR="00CC4F62" w:rsidRPr="00CC4F62" w:rsidRDefault="00CC4F62" w:rsidP="00CC4F62">
            <w:pPr>
              <w:rPr>
                <w:sz w:val="24"/>
                <w:szCs w:val="24"/>
              </w:rPr>
            </w:pPr>
          </w:p>
          <w:p w14:paraId="347ABBB6" w14:textId="77777777" w:rsidR="00CC4F62" w:rsidRPr="00CC4F62" w:rsidRDefault="00CC4F62" w:rsidP="00CC4F62">
            <w:pPr>
              <w:rPr>
                <w:sz w:val="24"/>
                <w:szCs w:val="24"/>
              </w:rPr>
            </w:pPr>
          </w:p>
          <w:p w14:paraId="4071D9B5" w14:textId="77777777" w:rsidR="00CC4F62" w:rsidRPr="00CC4F62" w:rsidRDefault="00CC4F62" w:rsidP="00CC4F62">
            <w:pPr>
              <w:rPr>
                <w:sz w:val="24"/>
                <w:szCs w:val="24"/>
              </w:rPr>
            </w:pPr>
          </w:p>
          <w:p w14:paraId="71FE7401" w14:textId="77777777" w:rsidR="00CC4F62" w:rsidRPr="00CC4F62" w:rsidRDefault="00CC4F62" w:rsidP="00CC4F62">
            <w:pPr>
              <w:rPr>
                <w:sz w:val="24"/>
                <w:szCs w:val="24"/>
              </w:rPr>
            </w:pPr>
          </w:p>
          <w:p w14:paraId="08C746E5" w14:textId="0F20E93E" w:rsidR="00CC4F62" w:rsidRDefault="00CC4F62" w:rsidP="00CC4F62">
            <w:pPr>
              <w:rPr>
                <w:sz w:val="24"/>
                <w:szCs w:val="24"/>
              </w:rPr>
            </w:pPr>
          </w:p>
          <w:p w14:paraId="7CA0B98D" w14:textId="7FC1FF3F" w:rsidR="62FE5CAF" w:rsidRPr="00CC4F62" w:rsidRDefault="006A56A0" w:rsidP="00CC4F62">
            <w:pPr>
              <w:rPr>
                <w:sz w:val="24"/>
                <w:szCs w:val="24"/>
              </w:rPr>
            </w:pPr>
            <w:r>
              <w:rPr>
                <w:sz w:val="24"/>
                <w:szCs w:val="24"/>
              </w:rPr>
              <w:t>8</w:t>
            </w:r>
            <w:r w:rsidR="00CC4F62">
              <w:rPr>
                <w:sz w:val="24"/>
                <w:szCs w:val="24"/>
              </w:rPr>
              <w:t xml:space="preserve"> weeks</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20BA6BEA" w:rsidR="00220D06" w:rsidRPr="00270EEB" w:rsidRDefault="006A56A0" w:rsidP="00FF7EBB">
            <w:pPr>
              <w:jc w:val="both"/>
              <w:rPr>
                <w:sz w:val="24"/>
                <w:szCs w:val="24"/>
              </w:rPr>
            </w:pPr>
            <w:r>
              <w:rPr>
                <w:sz w:val="24"/>
                <w:szCs w:val="24"/>
              </w:rPr>
              <w:lastRenderedPageBreak/>
              <w:t>To carry out a stop and search on a person.</w:t>
            </w: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7D7D6CB2" w:rsidR="00220D06" w:rsidRPr="00270EEB" w:rsidRDefault="006A56A0" w:rsidP="00FF7EBB">
            <w:pPr>
              <w:jc w:val="both"/>
              <w:rPr>
                <w:sz w:val="24"/>
                <w:szCs w:val="24"/>
              </w:rPr>
            </w:pPr>
            <w:r>
              <w:rPr>
                <w:sz w:val="24"/>
                <w:szCs w:val="24"/>
              </w:rPr>
              <w:lastRenderedPageBreak/>
              <w:t xml:space="preserve">I can achieve this by being more proactive </w:t>
            </w:r>
            <w:r>
              <w:rPr>
                <w:sz w:val="24"/>
                <w:szCs w:val="24"/>
              </w:rPr>
              <w:lastRenderedPageBreak/>
              <w:t>especially if I am on foot patrol.</w:t>
            </w:r>
          </w:p>
        </w:tc>
        <w:tc>
          <w:tcPr>
            <w:tcW w:w="2230" w:type="dxa"/>
            <w:shd w:val="clear" w:color="auto" w:fill="auto"/>
          </w:tcPr>
          <w:p w14:paraId="63C5B3FF" w14:textId="789D1F75" w:rsidR="00220D06" w:rsidRPr="00270EEB" w:rsidRDefault="006A56A0" w:rsidP="00FF7EBB">
            <w:pPr>
              <w:jc w:val="both"/>
              <w:rPr>
                <w:sz w:val="24"/>
                <w:szCs w:val="24"/>
              </w:rPr>
            </w:pPr>
            <w:r>
              <w:rPr>
                <w:sz w:val="24"/>
                <w:szCs w:val="24"/>
              </w:rPr>
              <w:lastRenderedPageBreak/>
              <w:t xml:space="preserve">I will be putting forward a request so that I can attend </w:t>
            </w:r>
            <w:r>
              <w:rPr>
                <w:sz w:val="24"/>
                <w:szCs w:val="24"/>
              </w:rPr>
              <w:lastRenderedPageBreak/>
              <w:t>an after dark event.</w:t>
            </w:r>
          </w:p>
        </w:tc>
        <w:tc>
          <w:tcPr>
            <w:tcW w:w="2230" w:type="dxa"/>
            <w:shd w:val="clear" w:color="auto" w:fill="auto"/>
          </w:tcPr>
          <w:p w14:paraId="5A4090B6" w14:textId="7101C7E1" w:rsidR="62FE5CAF" w:rsidRDefault="006A56A0" w:rsidP="62FE5CAF">
            <w:pPr>
              <w:jc w:val="both"/>
              <w:rPr>
                <w:sz w:val="24"/>
                <w:szCs w:val="24"/>
              </w:rPr>
            </w:pPr>
            <w:r>
              <w:rPr>
                <w:sz w:val="24"/>
                <w:szCs w:val="24"/>
              </w:rPr>
              <w:lastRenderedPageBreak/>
              <w:t>4 weeks</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3ED6F22D" w14:textId="49DA6F83" w:rsidR="002936F9" w:rsidRDefault="002936F9" w:rsidP="002936F9">
      <w:pPr>
        <w:spacing w:line="360" w:lineRule="auto"/>
        <w:jc w:val="both"/>
      </w:pPr>
    </w:p>
    <w:p w14:paraId="320C848F" w14:textId="77777777" w:rsidR="004F38E1" w:rsidRPr="004F38E1" w:rsidRDefault="004F38E1" w:rsidP="004F38E1">
      <w:pPr>
        <w:rPr>
          <w:sz w:val="22"/>
          <w:szCs w:val="22"/>
        </w:rPr>
      </w:pPr>
      <w:r w:rsidRPr="004F38E1">
        <w:rPr>
          <w:sz w:val="22"/>
          <w:szCs w:val="22"/>
        </w:rPr>
        <w:t>Article by Aiden Wynn ‘Running vs walking: 3 ways walking is better for your mind and body’ (2021)</w:t>
      </w:r>
    </w:p>
    <w:p w14:paraId="2546375F" w14:textId="77777777" w:rsidR="004F38E1" w:rsidRPr="004F38E1" w:rsidRDefault="004F38E1" w:rsidP="004F38E1">
      <w:pPr>
        <w:rPr>
          <w:sz w:val="22"/>
          <w:szCs w:val="22"/>
        </w:rPr>
      </w:pPr>
      <w:r w:rsidRPr="004F38E1">
        <w:rPr>
          <w:sz w:val="22"/>
          <w:szCs w:val="22"/>
        </w:rPr>
        <w:t>Available at:</w:t>
      </w:r>
    </w:p>
    <w:p w14:paraId="11C6EDB0" w14:textId="77777777" w:rsidR="004F38E1" w:rsidRPr="004F38E1" w:rsidRDefault="004F38E1" w:rsidP="004F38E1">
      <w:pPr>
        <w:rPr>
          <w:rStyle w:val="Hyperlink"/>
          <w:sz w:val="22"/>
          <w:szCs w:val="22"/>
        </w:rPr>
      </w:pPr>
      <w:hyperlink r:id="rId46" w:anchor=":~:text=So%20even%20thouh" w:history="1">
        <w:r w:rsidRPr="004F38E1">
          <w:rPr>
            <w:rStyle w:val="Hyperlink"/>
            <w:sz w:val="22"/>
            <w:szCs w:val="22"/>
          </w:rPr>
          <w:t>https://www.stylist.co.uk/fitness-health/walking-benefits-vs-running-best-exercise-to-do-when-injured/372192#:~:text=So%20even%20thouh</w:t>
        </w:r>
      </w:hyperlink>
    </w:p>
    <w:p w14:paraId="179938EE" w14:textId="0DDF78FA" w:rsidR="004F38E1" w:rsidRPr="004F38E1" w:rsidRDefault="004F38E1" w:rsidP="004F38E1">
      <w:pPr>
        <w:rPr>
          <w:sz w:val="22"/>
          <w:szCs w:val="22"/>
        </w:rPr>
      </w:pPr>
      <w:r w:rsidRPr="004F38E1">
        <w:rPr>
          <w:sz w:val="22"/>
          <w:szCs w:val="22"/>
        </w:rPr>
        <w:t>(Accessed: 12/05/2022)</w:t>
      </w:r>
    </w:p>
    <w:p w14:paraId="5130D806" w14:textId="77777777" w:rsidR="004F38E1" w:rsidRPr="004F38E1" w:rsidRDefault="004F38E1" w:rsidP="004F38E1">
      <w:pPr>
        <w:rPr>
          <w:sz w:val="22"/>
          <w:szCs w:val="22"/>
        </w:rPr>
      </w:pPr>
    </w:p>
    <w:p w14:paraId="4379D864" w14:textId="29FC38E1" w:rsidR="004F38E1" w:rsidRPr="004F38E1" w:rsidRDefault="004F38E1" w:rsidP="004F38E1">
      <w:pPr>
        <w:rPr>
          <w:sz w:val="22"/>
          <w:szCs w:val="22"/>
        </w:rPr>
      </w:pPr>
      <w:r w:rsidRPr="004F38E1">
        <w:rPr>
          <w:sz w:val="22"/>
          <w:szCs w:val="22"/>
        </w:rPr>
        <w:t>Blackstone’s Handbook for Policing Students. (2021). Fifteenth Edition</w:t>
      </w:r>
      <w:r w:rsidRPr="004F38E1">
        <w:rPr>
          <w:i/>
          <w:sz w:val="22"/>
          <w:szCs w:val="22"/>
        </w:rPr>
        <w:t>. Interacting with mentally vulnerable people 13.2.1</w:t>
      </w:r>
      <w:r w:rsidRPr="004F38E1">
        <w:rPr>
          <w:sz w:val="22"/>
          <w:szCs w:val="22"/>
        </w:rPr>
        <w:t>. Oxford University Press.</w:t>
      </w:r>
    </w:p>
    <w:p w14:paraId="4C1EE635" w14:textId="77777777" w:rsidR="004F38E1" w:rsidRPr="004F38E1" w:rsidRDefault="004F38E1" w:rsidP="004F38E1">
      <w:pPr>
        <w:rPr>
          <w:sz w:val="22"/>
          <w:szCs w:val="22"/>
        </w:rPr>
      </w:pPr>
    </w:p>
    <w:p w14:paraId="346F5643" w14:textId="77777777" w:rsidR="004F38E1" w:rsidRPr="004F38E1" w:rsidRDefault="004F38E1" w:rsidP="004F38E1">
      <w:pPr>
        <w:spacing w:line="360" w:lineRule="auto"/>
        <w:rPr>
          <w:sz w:val="22"/>
          <w:szCs w:val="22"/>
        </w:rPr>
      </w:pPr>
      <w:r w:rsidRPr="004F38E1">
        <w:rPr>
          <w:sz w:val="22"/>
          <w:szCs w:val="22"/>
        </w:rPr>
        <w:t>Blackstone’s Handbook for Policing Students. (2021). Fifteenth Edition</w:t>
      </w:r>
      <w:r w:rsidRPr="004F38E1">
        <w:rPr>
          <w:i/>
          <w:sz w:val="22"/>
          <w:szCs w:val="22"/>
        </w:rPr>
        <w:t xml:space="preserve">. Decision-making in Policing. </w:t>
      </w:r>
      <w:r w:rsidRPr="004F38E1">
        <w:rPr>
          <w:sz w:val="22"/>
          <w:szCs w:val="22"/>
        </w:rPr>
        <w:t>5.5. Oxford University Press.</w:t>
      </w:r>
    </w:p>
    <w:p w14:paraId="2E4D0B54" w14:textId="77777777" w:rsidR="004F38E1" w:rsidRPr="004F38E1" w:rsidRDefault="004F38E1" w:rsidP="004F38E1">
      <w:pPr>
        <w:spacing w:line="360" w:lineRule="auto"/>
        <w:rPr>
          <w:sz w:val="22"/>
          <w:szCs w:val="22"/>
        </w:rPr>
      </w:pPr>
      <w:r w:rsidRPr="004F38E1">
        <w:rPr>
          <w:sz w:val="22"/>
          <w:szCs w:val="22"/>
        </w:rPr>
        <w:t>Borton, T. (1970). Reach, touch and teach. 1</w:t>
      </w:r>
      <w:r w:rsidRPr="004F38E1">
        <w:rPr>
          <w:sz w:val="22"/>
          <w:szCs w:val="22"/>
          <w:vertAlign w:val="superscript"/>
        </w:rPr>
        <w:t>st</w:t>
      </w:r>
      <w:r w:rsidRPr="004F38E1">
        <w:rPr>
          <w:sz w:val="22"/>
          <w:szCs w:val="22"/>
        </w:rPr>
        <w:t xml:space="preserve"> Edition. New York: McGraw-Hill.</w:t>
      </w:r>
    </w:p>
    <w:p w14:paraId="5CB857D3" w14:textId="77777777" w:rsidR="004F38E1" w:rsidRPr="004F38E1" w:rsidRDefault="004F38E1" w:rsidP="004F38E1">
      <w:pPr>
        <w:spacing w:line="360" w:lineRule="auto"/>
        <w:rPr>
          <w:sz w:val="22"/>
          <w:szCs w:val="22"/>
        </w:rPr>
      </w:pPr>
      <w:r w:rsidRPr="004F38E1">
        <w:rPr>
          <w:sz w:val="22"/>
          <w:szCs w:val="22"/>
        </w:rPr>
        <w:t>College of Policing, (2021). Investigation.</w:t>
      </w:r>
    </w:p>
    <w:p w14:paraId="270E3057" w14:textId="77777777" w:rsidR="004F38E1" w:rsidRPr="004F38E1" w:rsidRDefault="004F38E1" w:rsidP="004F38E1">
      <w:pPr>
        <w:spacing w:line="360" w:lineRule="auto"/>
        <w:rPr>
          <w:sz w:val="22"/>
          <w:szCs w:val="22"/>
        </w:rPr>
      </w:pPr>
      <w:r w:rsidRPr="004F38E1">
        <w:rPr>
          <w:sz w:val="22"/>
          <w:szCs w:val="22"/>
        </w:rPr>
        <w:t>Available at:</w:t>
      </w:r>
    </w:p>
    <w:p w14:paraId="666148A7" w14:textId="77777777" w:rsidR="004F38E1" w:rsidRPr="004F38E1" w:rsidRDefault="004F38E1" w:rsidP="004F38E1">
      <w:pPr>
        <w:spacing w:line="360" w:lineRule="auto"/>
        <w:rPr>
          <w:sz w:val="22"/>
          <w:szCs w:val="22"/>
        </w:rPr>
      </w:pPr>
      <w:hyperlink r:id="rId47" w:history="1">
        <w:r w:rsidRPr="004F38E1">
          <w:rPr>
            <w:rStyle w:val="Hyperlink"/>
            <w:sz w:val="22"/>
            <w:szCs w:val="22"/>
          </w:rPr>
          <w:t>https://www.college.police.uk/app/investigation/investigation-process</w:t>
        </w:r>
      </w:hyperlink>
    </w:p>
    <w:p w14:paraId="3D2D20B6" w14:textId="77777777" w:rsidR="004F38E1" w:rsidRPr="004F38E1" w:rsidRDefault="004F38E1" w:rsidP="004F38E1">
      <w:pPr>
        <w:spacing w:line="360" w:lineRule="auto"/>
        <w:rPr>
          <w:sz w:val="22"/>
          <w:szCs w:val="22"/>
        </w:rPr>
      </w:pPr>
      <w:r w:rsidRPr="004F38E1">
        <w:rPr>
          <w:sz w:val="22"/>
          <w:szCs w:val="22"/>
        </w:rPr>
        <w:t>(Accessed: 05/06/2022)</w:t>
      </w:r>
    </w:p>
    <w:p w14:paraId="074CAB21" w14:textId="77777777" w:rsidR="004F38E1" w:rsidRPr="004F38E1" w:rsidRDefault="004F38E1" w:rsidP="004F38E1">
      <w:pPr>
        <w:spacing w:line="360" w:lineRule="auto"/>
        <w:rPr>
          <w:sz w:val="22"/>
          <w:szCs w:val="22"/>
        </w:rPr>
      </w:pPr>
      <w:r w:rsidRPr="004F38E1">
        <w:rPr>
          <w:sz w:val="22"/>
          <w:szCs w:val="22"/>
        </w:rPr>
        <w:t>College of Policing, (2021). Investigation.</w:t>
      </w:r>
    </w:p>
    <w:p w14:paraId="234DCFA1" w14:textId="77777777" w:rsidR="004F38E1" w:rsidRPr="004F38E1" w:rsidRDefault="004F38E1" w:rsidP="004F38E1">
      <w:pPr>
        <w:spacing w:line="360" w:lineRule="auto"/>
        <w:rPr>
          <w:sz w:val="22"/>
          <w:szCs w:val="22"/>
        </w:rPr>
      </w:pPr>
      <w:r w:rsidRPr="004F38E1">
        <w:rPr>
          <w:sz w:val="22"/>
          <w:szCs w:val="22"/>
        </w:rPr>
        <w:t>Available at:</w:t>
      </w:r>
    </w:p>
    <w:p w14:paraId="7B2327A1" w14:textId="77777777" w:rsidR="004F38E1" w:rsidRPr="004F38E1" w:rsidRDefault="004F38E1" w:rsidP="004F38E1">
      <w:pPr>
        <w:spacing w:line="360" w:lineRule="auto"/>
        <w:rPr>
          <w:sz w:val="22"/>
          <w:szCs w:val="22"/>
        </w:rPr>
      </w:pPr>
      <w:hyperlink r:id="rId48" w:history="1">
        <w:r w:rsidRPr="004F38E1">
          <w:rPr>
            <w:rStyle w:val="Hyperlink"/>
            <w:sz w:val="22"/>
            <w:szCs w:val="22"/>
          </w:rPr>
          <w:t>https://www.college.police.uk/app/investigation/working-suspect</w:t>
        </w:r>
      </w:hyperlink>
    </w:p>
    <w:p w14:paraId="0EB44B05" w14:textId="77777777" w:rsidR="004F38E1" w:rsidRPr="004F38E1" w:rsidRDefault="004F38E1" w:rsidP="004F38E1">
      <w:pPr>
        <w:spacing w:line="360" w:lineRule="auto"/>
        <w:rPr>
          <w:sz w:val="22"/>
          <w:szCs w:val="22"/>
        </w:rPr>
      </w:pPr>
      <w:r w:rsidRPr="004F38E1">
        <w:rPr>
          <w:sz w:val="22"/>
          <w:szCs w:val="22"/>
        </w:rPr>
        <w:t>(Accessed: 05/06/2022)</w:t>
      </w:r>
    </w:p>
    <w:p w14:paraId="35AEB84A" w14:textId="77777777" w:rsidR="004F38E1" w:rsidRPr="004F38E1" w:rsidRDefault="004F38E1" w:rsidP="004F38E1">
      <w:pPr>
        <w:rPr>
          <w:sz w:val="22"/>
          <w:szCs w:val="22"/>
        </w:rPr>
      </w:pPr>
      <w:r w:rsidRPr="004F38E1">
        <w:rPr>
          <w:sz w:val="22"/>
          <w:szCs w:val="22"/>
        </w:rPr>
        <w:t>College of Policing. (2014). National Decision Model.</w:t>
      </w:r>
    </w:p>
    <w:p w14:paraId="0AE0AE93" w14:textId="77777777" w:rsidR="004F38E1" w:rsidRPr="004F38E1" w:rsidRDefault="004F38E1" w:rsidP="004F38E1">
      <w:pPr>
        <w:rPr>
          <w:sz w:val="22"/>
          <w:szCs w:val="22"/>
        </w:rPr>
      </w:pPr>
      <w:r w:rsidRPr="004F38E1">
        <w:rPr>
          <w:sz w:val="22"/>
          <w:szCs w:val="22"/>
        </w:rPr>
        <w:t>Available at:</w:t>
      </w:r>
    </w:p>
    <w:p w14:paraId="68960003" w14:textId="77777777" w:rsidR="004F38E1" w:rsidRPr="004F38E1" w:rsidRDefault="004F38E1" w:rsidP="004F38E1">
      <w:pPr>
        <w:rPr>
          <w:rStyle w:val="Hyperlink"/>
          <w:sz w:val="22"/>
          <w:szCs w:val="22"/>
        </w:rPr>
      </w:pPr>
      <w:hyperlink r:id="rId49" w:history="1">
        <w:r w:rsidRPr="004F38E1">
          <w:rPr>
            <w:rStyle w:val="Hyperlink"/>
            <w:sz w:val="22"/>
            <w:szCs w:val="22"/>
          </w:rPr>
          <w:t>https://www.college.police.uk/app/national-decision-model/national-decision-model</w:t>
        </w:r>
      </w:hyperlink>
    </w:p>
    <w:p w14:paraId="5D8B5F49" w14:textId="1DC9BB35" w:rsidR="004F38E1" w:rsidRDefault="004F38E1" w:rsidP="004F38E1">
      <w:pPr>
        <w:rPr>
          <w:sz w:val="22"/>
          <w:szCs w:val="22"/>
        </w:rPr>
      </w:pPr>
      <w:r w:rsidRPr="004F38E1">
        <w:rPr>
          <w:sz w:val="22"/>
          <w:szCs w:val="22"/>
        </w:rPr>
        <w:t>(Accessed: 03/06/2022)</w:t>
      </w:r>
    </w:p>
    <w:p w14:paraId="5F1FA988" w14:textId="77777777" w:rsidR="004F38E1" w:rsidRPr="004F38E1" w:rsidRDefault="004F38E1" w:rsidP="004F38E1">
      <w:pPr>
        <w:rPr>
          <w:sz w:val="22"/>
          <w:szCs w:val="22"/>
        </w:rPr>
      </w:pPr>
    </w:p>
    <w:p w14:paraId="46D35873" w14:textId="77777777" w:rsidR="004F38E1" w:rsidRPr="004F38E1" w:rsidRDefault="004F38E1" w:rsidP="004F38E1">
      <w:pPr>
        <w:rPr>
          <w:i/>
          <w:sz w:val="22"/>
          <w:szCs w:val="22"/>
        </w:rPr>
      </w:pPr>
      <w:r w:rsidRPr="004F38E1">
        <w:rPr>
          <w:sz w:val="22"/>
          <w:szCs w:val="22"/>
        </w:rPr>
        <w:t xml:space="preserve">College of Policing. (2020). </w:t>
      </w:r>
      <w:r w:rsidRPr="004F38E1">
        <w:rPr>
          <w:i/>
          <w:sz w:val="22"/>
          <w:szCs w:val="22"/>
        </w:rPr>
        <w:t>Conflict Management Skills.</w:t>
      </w:r>
    </w:p>
    <w:p w14:paraId="34F500F4" w14:textId="77777777" w:rsidR="004F38E1" w:rsidRPr="004F38E1" w:rsidRDefault="004F38E1" w:rsidP="004F38E1">
      <w:pPr>
        <w:rPr>
          <w:sz w:val="22"/>
          <w:szCs w:val="22"/>
        </w:rPr>
      </w:pPr>
      <w:r w:rsidRPr="004F38E1">
        <w:rPr>
          <w:sz w:val="22"/>
          <w:szCs w:val="22"/>
        </w:rPr>
        <w:t>Available at:</w:t>
      </w:r>
    </w:p>
    <w:p w14:paraId="36326DED" w14:textId="77777777" w:rsidR="004F38E1" w:rsidRPr="004F38E1" w:rsidRDefault="004F38E1" w:rsidP="004F38E1">
      <w:pPr>
        <w:rPr>
          <w:rStyle w:val="Hyperlink"/>
          <w:sz w:val="22"/>
          <w:szCs w:val="22"/>
        </w:rPr>
      </w:pPr>
      <w:hyperlink r:id="rId50" w:history="1">
        <w:r w:rsidRPr="004F38E1">
          <w:rPr>
            <w:rStyle w:val="Hyperlink"/>
            <w:sz w:val="22"/>
            <w:szCs w:val="22"/>
          </w:rPr>
          <w:t>https://www.college.police.uk/guidance/conflict-management/conflict-management-skills</w:t>
        </w:r>
      </w:hyperlink>
    </w:p>
    <w:p w14:paraId="47AFFC68" w14:textId="3D8A5815" w:rsidR="004F38E1" w:rsidRDefault="004F38E1" w:rsidP="004F38E1">
      <w:pPr>
        <w:rPr>
          <w:sz w:val="22"/>
          <w:szCs w:val="22"/>
        </w:rPr>
      </w:pPr>
      <w:r w:rsidRPr="004F38E1">
        <w:rPr>
          <w:sz w:val="22"/>
          <w:szCs w:val="22"/>
        </w:rPr>
        <w:t>(Accessed: 24/05/2022)</w:t>
      </w:r>
    </w:p>
    <w:p w14:paraId="7F61FEA8" w14:textId="77777777" w:rsidR="00564E1F" w:rsidRPr="004F38E1" w:rsidRDefault="00564E1F" w:rsidP="004F38E1">
      <w:pPr>
        <w:rPr>
          <w:i/>
          <w:sz w:val="22"/>
          <w:szCs w:val="22"/>
        </w:rPr>
      </w:pPr>
    </w:p>
    <w:p w14:paraId="4572FD6B" w14:textId="34FABD4F" w:rsidR="004F38E1" w:rsidRDefault="004F38E1" w:rsidP="004F38E1">
      <w:pPr>
        <w:spacing w:line="360" w:lineRule="auto"/>
        <w:rPr>
          <w:sz w:val="22"/>
          <w:szCs w:val="22"/>
        </w:rPr>
      </w:pPr>
      <w:r w:rsidRPr="004F38E1">
        <w:rPr>
          <w:sz w:val="22"/>
          <w:szCs w:val="22"/>
        </w:rPr>
        <w:t>Criminal Procedure and Investigations Act, (1996) (section 23(1)) Code of Practice Revised in accordance with section 25(4) of the Criminal Procedure and Investigations Act (1996)</w:t>
      </w:r>
    </w:p>
    <w:p w14:paraId="00987F46" w14:textId="77777777" w:rsidR="00564E1F" w:rsidRPr="004F38E1" w:rsidRDefault="00564E1F" w:rsidP="00564E1F">
      <w:pPr>
        <w:spacing w:line="360" w:lineRule="auto"/>
        <w:rPr>
          <w:sz w:val="22"/>
          <w:szCs w:val="22"/>
        </w:rPr>
      </w:pPr>
      <w:r w:rsidRPr="004F38E1">
        <w:rPr>
          <w:sz w:val="22"/>
          <w:szCs w:val="22"/>
        </w:rPr>
        <w:t>Available at:</w:t>
      </w:r>
    </w:p>
    <w:p w14:paraId="75573E40" w14:textId="77777777" w:rsidR="00564E1F" w:rsidRPr="004F38E1" w:rsidRDefault="00564E1F" w:rsidP="00564E1F">
      <w:pPr>
        <w:spacing w:line="360" w:lineRule="auto"/>
        <w:rPr>
          <w:sz w:val="22"/>
          <w:szCs w:val="22"/>
        </w:rPr>
      </w:pPr>
      <w:hyperlink r:id="rId51" w:history="1">
        <w:r w:rsidRPr="004F38E1">
          <w:rPr>
            <w:rStyle w:val="Hyperlink"/>
            <w:sz w:val="22"/>
            <w:szCs w:val="22"/>
          </w:rPr>
          <w:t>Criminal Procedure and Investigations Act 1996 (section 23(1)) Code of Practice (publishing.service.gov.uk)</w:t>
        </w:r>
      </w:hyperlink>
    </w:p>
    <w:p w14:paraId="2EFC0255" w14:textId="77777777" w:rsidR="00564E1F" w:rsidRPr="004F38E1" w:rsidRDefault="00564E1F" w:rsidP="00564E1F">
      <w:pPr>
        <w:spacing w:line="360" w:lineRule="auto"/>
        <w:rPr>
          <w:sz w:val="22"/>
          <w:szCs w:val="22"/>
        </w:rPr>
      </w:pPr>
      <w:r w:rsidRPr="004F38E1">
        <w:rPr>
          <w:sz w:val="22"/>
          <w:szCs w:val="22"/>
        </w:rPr>
        <w:lastRenderedPageBreak/>
        <w:t>(Accessed: 05/06/2022)</w:t>
      </w:r>
    </w:p>
    <w:p w14:paraId="123D4C81" w14:textId="77777777" w:rsidR="00564E1F" w:rsidRPr="004F38E1" w:rsidRDefault="00564E1F" w:rsidP="004F38E1">
      <w:pPr>
        <w:spacing w:line="360" w:lineRule="auto"/>
        <w:rPr>
          <w:sz w:val="22"/>
          <w:szCs w:val="22"/>
        </w:rPr>
      </w:pPr>
      <w:bookmarkStart w:id="12" w:name="_GoBack"/>
      <w:bookmarkEnd w:id="12"/>
    </w:p>
    <w:p w14:paraId="6770D154" w14:textId="77777777" w:rsidR="004F38E1" w:rsidRPr="004F38E1" w:rsidRDefault="004F38E1" w:rsidP="004F38E1">
      <w:pPr>
        <w:rPr>
          <w:iCs/>
          <w:sz w:val="22"/>
          <w:szCs w:val="22"/>
        </w:rPr>
      </w:pPr>
      <w:r w:rsidRPr="004F38E1">
        <w:rPr>
          <w:iCs/>
          <w:color w:val="auto"/>
          <w:sz w:val="22"/>
          <w:szCs w:val="22"/>
        </w:rPr>
        <w:t>Definition of </w:t>
      </w:r>
      <w:r w:rsidRPr="004F38E1">
        <w:rPr>
          <w:b/>
          <w:bCs/>
          <w:iCs/>
          <w:color w:val="auto"/>
          <w:sz w:val="22"/>
          <w:szCs w:val="22"/>
        </w:rPr>
        <w:t>cope</w:t>
      </w:r>
      <w:r w:rsidRPr="004F38E1">
        <w:rPr>
          <w:iCs/>
          <w:color w:val="auto"/>
          <w:sz w:val="22"/>
          <w:szCs w:val="22"/>
        </w:rPr>
        <w:t> from the </w:t>
      </w:r>
      <w:hyperlink r:id="rId52" w:tooltip="Cambridge Advanced Learner's Dictionary &amp; Thesaurus" w:history="1">
        <w:r w:rsidRPr="004F38E1">
          <w:rPr>
            <w:rStyle w:val="Hyperlink"/>
            <w:bCs/>
            <w:iCs/>
            <w:color w:val="auto"/>
            <w:sz w:val="22"/>
            <w:szCs w:val="22"/>
          </w:rPr>
          <w:t>Cambridge Advanced Learner's Dictionary &amp; Thesaurus</w:t>
        </w:r>
      </w:hyperlink>
      <w:r w:rsidRPr="004F38E1">
        <w:rPr>
          <w:iCs/>
          <w:color w:val="auto"/>
          <w:sz w:val="22"/>
          <w:szCs w:val="22"/>
        </w:rPr>
        <w:t> © Cambridge University Press</w:t>
      </w:r>
    </w:p>
    <w:p w14:paraId="6E1B6D16" w14:textId="77777777" w:rsidR="004F38E1" w:rsidRPr="004F38E1" w:rsidRDefault="004F38E1" w:rsidP="004F38E1">
      <w:pPr>
        <w:rPr>
          <w:iCs/>
          <w:sz w:val="22"/>
          <w:szCs w:val="22"/>
        </w:rPr>
      </w:pPr>
      <w:r w:rsidRPr="004F38E1">
        <w:rPr>
          <w:iCs/>
          <w:sz w:val="22"/>
          <w:szCs w:val="22"/>
        </w:rPr>
        <w:t>Available at:</w:t>
      </w:r>
    </w:p>
    <w:p w14:paraId="2D34E293" w14:textId="77777777" w:rsidR="004F38E1" w:rsidRPr="004F38E1" w:rsidRDefault="004F38E1" w:rsidP="004F38E1">
      <w:pPr>
        <w:rPr>
          <w:rStyle w:val="Hyperlink"/>
          <w:sz w:val="22"/>
          <w:szCs w:val="22"/>
        </w:rPr>
      </w:pPr>
      <w:hyperlink r:id="rId53" w:history="1">
        <w:r w:rsidRPr="004F38E1">
          <w:rPr>
            <w:rStyle w:val="Hyperlink"/>
            <w:sz w:val="22"/>
            <w:szCs w:val="22"/>
          </w:rPr>
          <w:t>https://dictionary.cambridge.org/dictionary/english/cope</w:t>
        </w:r>
      </w:hyperlink>
    </w:p>
    <w:p w14:paraId="60E4E55C" w14:textId="14A96826" w:rsidR="004F38E1" w:rsidRDefault="004F38E1" w:rsidP="004F38E1">
      <w:pPr>
        <w:rPr>
          <w:sz w:val="22"/>
          <w:szCs w:val="22"/>
        </w:rPr>
      </w:pPr>
      <w:r w:rsidRPr="004F38E1">
        <w:rPr>
          <w:sz w:val="22"/>
          <w:szCs w:val="22"/>
        </w:rPr>
        <w:t>(Accessed: 12/05/2022)</w:t>
      </w:r>
    </w:p>
    <w:p w14:paraId="420D3C6B" w14:textId="77777777" w:rsidR="004F38E1" w:rsidRPr="004F38E1" w:rsidRDefault="004F38E1" w:rsidP="004F38E1">
      <w:pPr>
        <w:rPr>
          <w:sz w:val="22"/>
          <w:szCs w:val="22"/>
        </w:rPr>
      </w:pPr>
    </w:p>
    <w:p w14:paraId="483FF0F5" w14:textId="22252273" w:rsidR="004F38E1" w:rsidRDefault="004F38E1" w:rsidP="004F38E1">
      <w:pPr>
        <w:rPr>
          <w:sz w:val="22"/>
          <w:szCs w:val="22"/>
        </w:rPr>
      </w:pPr>
      <w:r w:rsidRPr="004F38E1">
        <w:rPr>
          <w:sz w:val="22"/>
          <w:szCs w:val="22"/>
        </w:rPr>
        <w:t>Gibbs, G. (1988). Learning by Doing: A guide to teaching and learning methods. Further Education Unit.</w:t>
      </w:r>
    </w:p>
    <w:p w14:paraId="05A755B2" w14:textId="77777777" w:rsidR="004F38E1" w:rsidRPr="004F38E1" w:rsidRDefault="004F38E1" w:rsidP="004F38E1">
      <w:pPr>
        <w:rPr>
          <w:sz w:val="22"/>
          <w:szCs w:val="22"/>
        </w:rPr>
      </w:pPr>
    </w:p>
    <w:p w14:paraId="580BCE7B" w14:textId="78106F68" w:rsidR="004F38E1" w:rsidRDefault="004F38E1" w:rsidP="004F38E1">
      <w:pPr>
        <w:rPr>
          <w:sz w:val="22"/>
          <w:szCs w:val="22"/>
        </w:rPr>
      </w:pPr>
      <w:r w:rsidRPr="004F38E1">
        <w:rPr>
          <w:sz w:val="22"/>
          <w:szCs w:val="22"/>
        </w:rPr>
        <w:t>Gibbs, G. (1988). Learning by Doing: A guide to teaching and learning methods. Further Education Unit.</w:t>
      </w:r>
    </w:p>
    <w:p w14:paraId="298ED3EE" w14:textId="77777777" w:rsidR="004F38E1" w:rsidRPr="004F38E1" w:rsidRDefault="004F38E1" w:rsidP="004F38E1">
      <w:pPr>
        <w:rPr>
          <w:sz w:val="22"/>
          <w:szCs w:val="22"/>
        </w:rPr>
      </w:pPr>
    </w:p>
    <w:p w14:paraId="57FD189A" w14:textId="77777777" w:rsidR="004F38E1" w:rsidRPr="004F38E1" w:rsidRDefault="004F38E1" w:rsidP="004F38E1">
      <w:pPr>
        <w:rPr>
          <w:sz w:val="22"/>
          <w:szCs w:val="22"/>
        </w:rPr>
      </w:pPr>
      <w:r w:rsidRPr="004F38E1">
        <w:rPr>
          <w:sz w:val="22"/>
          <w:szCs w:val="22"/>
        </w:rPr>
        <w:t>HSE PDF on PACE 1984</w:t>
      </w:r>
    </w:p>
    <w:p w14:paraId="23A5B692" w14:textId="77777777" w:rsidR="004F38E1" w:rsidRPr="004F38E1" w:rsidRDefault="004F38E1" w:rsidP="004F38E1">
      <w:pPr>
        <w:rPr>
          <w:sz w:val="22"/>
          <w:szCs w:val="22"/>
        </w:rPr>
      </w:pPr>
      <w:r w:rsidRPr="004F38E1">
        <w:rPr>
          <w:sz w:val="22"/>
          <w:szCs w:val="22"/>
        </w:rPr>
        <w:t>Available at:</w:t>
      </w:r>
    </w:p>
    <w:p w14:paraId="2759C4B9" w14:textId="77777777" w:rsidR="004F38E1" w:rsidRPr="004F38E1" w:rsidRDefault="004F38E1" w:rsidP="004F38E1">
      <w:pPr>
        <w:rPr>
          <w:rStyle w:val="Hyperlink"/>
          <w:sz w:val="22"/>
          <w:szCs w:val="22"/>
        </w:rPr>
      </w:pPr>
      <w:hyperlink r:id="rId54" w:history="1">
        <w:r w:rsidRPr="004F38E1">
          <w:rPr>
            <w:rStyle w:val="Hyperlink"/>
            <w:sz w:val="22"/>
            <w:szCs w:val="22"/>
          </w:rPr>
          <w:t>https://www.bing.com/search?q=pace+1984+RIGHT+TO+INTERVIEW&amp;qs=n&amp;form=QBRE&amp;msbsrank=6_6__0&amp;sp=-1&amp;ghc=1&amp;pq=pace+1984+right+to+interview&amp;sc=6-28&amp;sk=&amp;cvid=C57584D50A2E44B19AF3721BF2D4A07D</w:t>
        </w:r>
      </w:hyperlink>
    </w:p>
    <w:p w14:paraId="39DCC433" w14:textId="77AFE0DE" w:rsidR="004F38E1" w:rsidRDefault="004F38E1" w:rsidP="004F38E1">
      <w:pPr>
        <w:rPr>
          <w:sz w:val="22"/>
          <w:szCs w:val="22"/>
        </w:rPr>
      </w:pPr>
      <w:r w:rsidRPr="004F38E1">
        <w:rPr>
          <w:sz w:val="22"/>
          <w:szCs w:val="22"/>
        </w:rPr>
        <w:t>(Accessed: 03/06/2022)</w:t>
      </w:r>
    </w:p>
    <w:p w14:paraId="31528B60" w14:textId="77777777" w:rsidR="004F38E1" w:rsidRPr="004F38E1" w:rsidRDefault="004F38E1" w:rsidP="004F38E1">
      <w:pPr>
        <w:rPr>
          <w:sz w:val="22"/>
          <w:szCs w:val="22"/>
        </w:rPr>
      </w:pPr>
    </w:p>
    <w:p w14:paraId="655FADF2" w14:textId="77777777" w:rsidR="004F38E1" w:rsidRPr="004F38E1" w:rsidRDefault="004F38E1" w:rsidP="004F38E1">
      <w:pPr>
        <w:rPr>
          <w:sz w:val="22"/>
          <w:szCs w:val="22"/>
        </w:rPr>
      </w:pPr>
      <w:r w:rsidRPr="004F38E1">
        <w:rPr>
          <w:sz w:val="22"/>
          <w:szCs w:val="22"/>
        </w:rPr>
        <w:t xml:space="preserve">Human Rights Act. (1988). Article 5 </w:t>
      </w:r>
      <w:r w:rsidRPr="004F38E1">
        <w:rPr>
          <w:i/>
          <w:sz w:val="22"/>
          <w:szCs w:val="22"/>
        </w:rPr>
        <w:t>Right to Liberty and Security</w:t>
      </w:r>
      <w:r w:rsidRPr="004F38E1">
        <w:rPr>
          <w:sz w:val="22"/>
          <w:szCs w:val="22"/>
        </w:rPr>
        <w:t>.</w:t>
      </w:r>
    </w:p>
    <w:p w14:paraId="22A0F974" w14:textId="77777777" w:rsidR="004F38E1" w:rsidRPr="004F38E1" w:rsidRDefault="004F38E1" w:rsidP="004F38E1">
      <w:pPr>
        <w:rPr>
          <w:sz w:val="22"/>
          <w:szCs w:val="22"/>
        </w:rPr>
      </w:pPr>
      <w:r w:rsidRPr="004F38E1">
        <w:rPr>
          <w:sz w:val="22"/>
          <w:szCs w:val="22"/>
        </w:rPr>
        <w:t>Available at:</w:t>
      </w:r>
    </w:p>
    <w:p w14:paraId="148E9722" w14:textId="77777777" w:rsidR="004F38E1" w:rsidRPr="004F38E1" w:rsidRDefault="004F38E1" w:rsidP="004F38E1">
      <w:pPr>
        <w:rPr>
          <w:rStyle w:val="Hyperlink"/>
          <w:sz w:val="22"/>
          <w:szCs w:val="22"/>
        </w:rPr>
      </w:pPr>
      <w:hyperlink r:id="rId55" w:history="1">
        <w:r w:rsidRPr="004F38E1">
          <w:rPr>
            <w:rStyle w:val="Hyperlink"/>
            <w:sz w:val="22"/>
            <w:szCs w:val="22"/>
          </w:rPr>
          <w:t>https://www.legislation.gov.uk/ukpga/1998/42/schedule/1</w:t>
        </w:r>
      </w:hyperlink>
    </w:p>
    <w:p w14:paraId="3D48AB79" w14:textId="0286C1E4" w:rsidR="004F38E1" w:rsidRDefault="004F38E1" w:rsidP="004F38E1">
      <w:pPr>
        <w:rPr>
          <w:sz w:val="22"/>
          <w:szCs w:val="22"/>
        </w:rPr>
      </w:pPr>
      <w:r w:rsidRPr="004F38E1">
        <w:rPr>
          <w:sz w:val="22"/>
          <w:szCs w:val="22"/>
        </w:rPr>
        <w:t>(Accessed: 24/05/2022)</w:t>
      </w:r>
    </w:p>
    <w:p w14:paraId="06C8E833" w14:textId="77777777" w:rsidR="004F38E1" w:rsidRPr="004F38E1" w:rsidRDefault="004F38E1" w:rsidP="004F38E1">
      <w:pPr>
        <w:rPr>
          <w:sz w:val="22"/>
          <w:szCs w:val="22"/>
        </w:rPr>
      </w:pPr>
    </w:p>
    <w:p w14:paraId="27E71CAC" w14:textId="77777777" w:rsidR="004F38E1" w:rsidRPr="004F38E1" w:rsidRDefault="004F38E1" w:rsidP="004F38E1">
      <w:pPr>
        <w:rPr>
          <w:sz w:val="22"/>
          <w:szCs w:val="22"/>
        </w:rPr>
      </w:pPr>
      <w:r w:rsidRPr="004F38E1">
        <w:rPr>
          <w:sz w:val="22"/>
          <w:szCs w:val="22"/>
        </w:rPr>
        <w:t>Mental Health Act. (1983). Section 135 (1), (b)</w:t>
      </w:r>
    </w:p>
    <w:p w14:paraId="6843B28C" w14:textId="77777777" w:rsidR="004F38E1" w:rsidRPr="004F38E1" w:rsidRDefault="004F38E1" w:rsidP="004F38E1">
      <w:pPr>
        <w:rPr>
          <w:sz w:val="22"/>
          <w:szCs w:val="22"/>
        </w:rPr>
      </w:pPr>
      <w:r w:rsidRPr="004F38E1">
        <w:rPr>
          <w:sz w:val="22"/>
          <w:szCs w:val="22"/>
        </w:rPr>
        <w:t>Available at:</w:t>
      </w:r>
    </w:p>
    <w:p w14:paraId="08258A51" w14:textId="77777777" w:rsidR="004F38E1" w:rsidRPr="004F38E1" w:rsidRDefault="004F38E1" w:rsidP="004F38E1">
      <w:pPr>
        <w:rPr>
          <w:rStyle w:val="Hyperlink"/>
          <w:sz w:val="22"/>
          <w:szCs w:val="22"/>
        </w:rPr>
      </w:pPr>
      <w:hyperlink r:id="rId56" w:history="1">
        <w:r w:rsidRPr="004F38E1">
          <w:rPr>
            <w:rStyle w:val="Hyperlink"/>
            <w:sz w:val="22"/>
            <w:szCs w:val="22"/>
          </w:rPr>
          <w:t>https://www.legislation.gov.uk/ukpga/1983/20/section/135</w:t>
        </w:r>
      </w:hyperlink>
    </w:p>
    <w:p w14:paraId="2337F6A8" w14:textId="1D0ABA22" w:rsidR="004F38E1" w:rsidRDefault="004F38E1" w:rsidP="004F38E1">
      <w:pPr>
        <w:rPr>
          <w:sz w:val="22"/>
          <w:szCs w:val="22"/>
        </w:rPr>
      </w:pPr>
      <w:r w:rsidRPr="004F38E1">
        <w:rPr>
          <w:sz w:val="22"/>
          <w:szCs w:val="22"/>
        </w:rPr>
        <w:t>(Accessed: 24/05/2022)</w:t>
      </w:r>
    </w:p>
    <w:p w14:paraId="3F93683E" w14:textId="77777777" w:rsidR="004F38E1" w:rsidRPr="004F38E1" w:rsidRDefault="004F38E1" w:rsidP="004F38E1">
      <w:pPr>
        <w:rPr>
          <w:sz w:val="22"/>
          <w:szCs w:val="22"/>
        </w:rPr>
      </w:pPr>
    </w:p>
    <w:p w14:paraId="34FE4B78" w14:textId="77777777" w:rsidR="004F38E1" w:rsidRPr="004F38E1" w:rsidRDefault="004F38E1" w:rsidP="004F38E1">
      <w:pPr>
        <w:rPr>
          <w:i/>
          <w:sz w:val="22"/>
          <w:szCs w:val="22"/>
        </w:rPr>
      </w:pPr>
      <w:r w:rsidRPr="004F38E1">
        <w:rPr>
          <w:sz w:val="22"/>
          <w:szCs w:val="22"/>
        </w:rPr>
        <w:t xml:space="preserve">Mind (2022) </w:t>
      </w:r>
      <w:r w:rsidRPr="004F38E1">
        <w:rPr>
          <w:i/>
          <w:sz w:val="22"/>
          <w:szCs w:val="22"/>
        </w:rPr>
        <w:t>What is stress?</w:t>
      </w:r>
    </w:p>
    <w:p w14:paraId="1AA21C87" w14:textId="77777777" w:rsidR="004F38E1" w:rsidRPr="004F38E1" w:rsidRDefault="004F38E1" w:rsidP="004F38E1">
      <w:pPr>
        <w:rPr>
          <w:sz w:val="22"/>
          <w:szCs w:val="22"/>
        </w:rPr>
      </w:pPr>
      <w:r w:rsidRPr="004F38E1">
        <w:rPr>
          <w:sz w:val="22"/>
          <w:szCs w:val="22"/>
        </w:rPr>
        <w:t>Available at:</w:t>
      </w:r>
    </w:p>
    <w:p w14:paraId="582D2A07" w14:textId="77777777" w:rsidR="004F38E1" w:rsidRPr="004F38E1" w:rsidRDefault="004F38E1" w:rsidP="004F38E1">
      <w:pPr>
        <w:rPr>
          <w:rStyle w:val="Hyperlink"/>
          <w:sz w:val="22"/>
          <w:szCs w:val="22"/>
        </w:rPr>
      </w:pPr>
      <w:hyperlink r:id="rId57" w:history="1">
        <w:r w:rsidRPr="004F38E1">
          <w:rPr>
            <w:rStyle w:val="Hyperlink"/>
            <w:sz w:val="22"/>
            <w:szCs w:val="22"/>
          </w:rPr>
          <w:t>https://www.mind.org.uk/information-support/types-of-mental-health-problems/stress/what-is-stress/</w:t>
        </w:r>
      </w:hyperlink>
    </w:p>
    <w:p w14:paraId="57B23737" w14:textId="62F51B38" w:rsidR="004F38E1" w:rsidRDefault="004F38E1" w:rsidP="004F38E1">
      <w:pPr>
        <w:rPr>
          <w:sz w:val="22"/>
          <w:szCs w:val="22"/>
        </w:rPr>
      </w:pPr>
      <w:r w:rsidRPr="004F38E1">
        <w:rPr>
          <w:sz w:val="22"/>
          <w:szCs w:val="22"/>
        </w:rPr>
        <w:t>(Accessed: 28/04/2022)</w:t>
      </w:r>
    </w:p>
    <w:p w14:paraId="70221FB0" w14:textId="77777777" w:rsidR="004F38E1" w:rsidRPr="004F38E1" w:rsidRDefault="004F38E1" w:rsidP="004F38E1">
      <w:pPr>
        <w:rPr>
          <w:sz w:val="22"/>
          <w:szCs w:val="22"/>
        </w:rPr>
      </w:pPr>
    </w:p>
    <w:p w14:paraId="6AFD2FAA" w14:textId="489CEB9C" w:rsidR="004F38E1" w:rsidRPr="004F38E1" w:rsidRDefault="004F38E1" w:rsidP="004F38E1">
      <w:pPr>
        <w:rPr>
          <w:sz w:val="22"/>
          <w:szCs w:val="22"/>
        </w:rPr>
      </w:pPr>
      <w:r w:rsidRPr="004F38E1">
        <w:rPr>
          <w:sz w:val="22"/>
          <w:szCs w:val="22"/>
        </w:rPr>
        <w:t>Nastaskin and Fiocco Nutrition Journal. (2015). A survey of diet self-efficacy and food intake in students with high and low perceived stress. DOI 10.1186/s12937-015-0026-z</w:t>
      </w:r>
    </w:p>
    <w:p w14:paraId="4707929E" w14:textId="77777777" w:rsidR="004F38E1" w:rsidRPr="004F38E1" w:rsidRDefault="004F38E1" w:rsidP="004F38E1">
      <w:pPr>
        <w:rPr>
          <w:sz w:val="22"/>
          <w:szCs w:val="22"/>
        </w:rPr>
      </w:pPr>
    </w:p>
    <w:p w14:paraId="0E1A822C" w14:textId="1AB654A2" w:rsidR="004F38E1" w:rsidRDefault="004F38E1" w:rsidP="004F38E1">
      <w:pPr>
        <w:rPr>
          <w:i/>
          <w:sz w:val="22"/>
          <w:szCs w:val="22"/>
        </w:rPr>
      </w:pPr>
      <w:r w:rsidRPr="004F38E1">
        <w:rPr>
          <w:sz w:val="22"/>
          <w:szCs w:val="22"/>
        </w:rPr>
        <w:t>Oxford Dictionary of English 3</w:t>
      </w:r>
      <w:r w:rsidRPr="004F38E1">
        <w:rPr>
          <w:sz w:val="22"/>
          <w:szCs w:val="22"/>
          <w:vertAlign w:val="superscript"/>
        </w:rPr>
        <w:t>rd</w:t>
      </w:r>
      <w:r w:rsidRPr="004F38E1">
        <w:rPr>
          <w:sz w:val="22"/>
          <w:szCs w:val="22"/>
        </w:rPr>
        <w:t xml:space="preserve"> Edition (2015) </w:t>
      </w:r>
      <w:r w:rsidRPr="004F38E1">
        <w:rPr>
          <w:i/>
          <w:sz w:val="22"/>
          <w:szCs w:val="22"/>
        </w:rPr>
        <w:t>“Resilience” Oxford Reference</w:t>
      </w:r>
    </w:p>
    <w:p w14:paraId="0633FA2F" w14:textId="77777777" w:rsidR="00564E1F" w:rsidRPr="004F38E1" w:rsidRDefault="00564E1F" w:rsidP="00564E1F">
      <w:pPr>
        <w:rPr>
          <w:rStyle w:val="Hyperlink"/>
          <w:sz w:val="22"/>
          <w:szCs w:val="22"/>
        </w:rPr>
      </w:pPr>
      <w:r w:rsidRPr="004F38E1">
        <w:rPr>
          <w:sz w:val="22"/>
          <w:szCs w:val="22"/>
        </w:rPr>
        <w:t xml:space="preserve">Available at: </w:t>
      </w:r>
      <w:hyperlink r:id="rId58" w:history="1">
        <w:r w:rsidRPr="004F38E1">
          <w:rPr>
            <w:rStyle w:val="Hyperlink"/>
            <w:sz w:val="22"/>
            <w:szCs w:val="22"/>
          </w:rPr>
          <w:t>https://www.oxfordreference.com/view/10.1093/acref/9780199571123.001.0001/m_en_gb0989000?rskey=yuoO8V&amp;result=78421</w:t>
        </w:r>
      </w:hyperlink>
      <w:r w:rsidRPr="004F38E1">
        <w:rPr>
          <w:sz w:val="22"/>
          <w:szCs w:val="22"/>
        </w:rPr>
        <w:t xml:space="preserve"> </w:t>
      </w:r>
      <w:hyperlink r:id="rId59" w:history="1">
        <w:r w:rsidRPr="004F38E1">
          <w:rPr>
            <w:rStyle w:val="Hyperlink"/>
            <w:sz w:val="22"/>
            <w:szCs w:val="22"/>
          </w:rPr>
          <w:t>Resilience - Oxford Reference</w:t>
        </w:r>
      </w:hyperlink>
    </w:p>
    <w:p w14:paraId="1311A289" w14:textId="77777777" w:rsidR="00564E1F" w:rsidRPr="004F38E1" w:rsidRDefault="00564E1F" w:rsidP="00564E1F">
      <w:pPr>
        <w:rPr>
          <w:sz w:val="22"/>
          <w:szCs w:val="22"/>
        </w:rPr>
      </w:pPr>
      <w:r w:rsidRPr="004F38E1">
        <w:rPr>
          <w:sz w:val="22"/>
          <w:szCs w:val="22"/>
        </w:rPr>
        <w:t>(Accessed: 28/04/2022)</w:t>
      </w:r>
    </w:p>
    <w:p w14:paraId="5FD97AE1" w14:textId="77777777" w:rsidR="00564E1F" w:rsidRPr="00564E1F" w:rsidRDefault="00564E1F" w:rsidP="004F38E1">
      <w:pPr>
        <w:rPr>
          <w:sz w:val="22"/>
          <w:szCs w:val="22"/>
        </w:rPr>
      </w:pPr>
    </w:p>
    <w:p w14:paraId="508DE692" w14:textId="77777777" w:rsidR="004F38E1" w:rsidRPr="004F38E1" w:rsidRDefault="004F38E1" w:rsidP="004F38E1">
      <w:pPr>
        <w:rPr>
          <w:sz w:val="22"/>
          <w:szCs w:val="22"/>
        </w:rPr>
      </w:pPr>
    </w:p>
    <w:p w14:paraId="2A009DBD" w14:textId="77777777" w:rsidR="004F38E1" w:rsidRPr="004F38E1" w:rsidRDefault="004F38E1" w:rsidP="004F38E1">
      <w:pPr>
        <w:rPr>
          <w:sz w:val="22"/>
          <w:szCs w:val="22"/>
          <w:shd w:val="clear" w:color="auto" w:fill="FFFFFF"/>
        </w:rPr>
      </w:pPr>
      <w:r w:rsidRPr="004F38E1">
        <w:rPr>
          <w:color w:val="auto"/>
          <w:sz w:val="22"/>
          <w:szCs w:val="22"/>
          <w:shd w:val="clear" w:color="auto" w:fill="FFFFFF"/>
        </w:rPr>
        <w:t>Police Conduct Regulations. (2008). Standards of Professional Behaviour.</w:t>
      </w:r>
    </w:p>
    <w:p w14:paraId="74B027A2" w14:textId="77777777" w:rsidR="004F38E1" w:rsidRPr="004F38E1" w:rsidRDefault="004F38E1" w:rsidP="004F38E1">
      <w:pPr>
        <w:rPr>
          <w:sz w:val="22"/>
          <w:szCs w:val="22"/>
          <w:shd w:val="clear" w:color="auto" w:fill="FFFFFF"/>
        </w:rPr>
      </w:pPr>
      <w:r w:rsidRPr="004F38E1">
        <w:rPr>
          <w:color w:val="auto"/>
          <w:sz w:val="22"/>
          <w:szCs w:val="22"/>
          <w:shd w:val="clear" w:color="auto" w:fill="FFFFFF"/>
        </w:rPr>
        <w:t>Available at:</w:t>
      </w:r>
    </w:p>
    <w:p w14:paraId="24ED7919" w14:textId="77777777" w:rsidR="004F38E1" w:rsidRPr="004F38E1" w:rsidRDefault="004F38E1" w:rsidP="004F38E1">
      <w:pPr>
        <w:rPr>
          <w:rStyle w:val="Hyperlink"/>
          <w:sz w:val="22"/>
          <w:szCs w:val="22"/>
          <w:shd w:val="clear" w:color="auto" w:fill="FFFFFF"/>
        </w:rPr>
      </w:pPr>
      <w:hyperlink r:id="rId60" w:history="1">
        <w:r w:rsidRPr="004F38E1">
          <w:rPr>
            <w:rStyle w:val="Hyperlink"/>
            <w:sz w:val="22"/>
            <w:szCs w:val="22"/>
            <w:shd w:val="clear" w:color="auto" w:fill="FFFFFF"/>
          </w:rPr>
          <w:t>http://www.legislation.gov.uk/uksi/2008/2864/schedule/made</w:t>
        </w:r>
      </w:hyperlink>
    </w:p>
    <w:p w14:paraId="454B88AD" w14:textId="7ADA2E6C" w:rsidR="004F38E1" w:rsidRPr="004F38E1" w:rsidRDefault="004F38E1" w:rsidP="004F38E1">
      <w:pPr>
        <w:rPr>
          <w:color w:val="auto"/>
          <w:sz w:val="22"/>
          <w:szCs w:val="22"/>
          <w:shd w:val="clear" w:color="auto" w:fill="FFFFFF"/>
        </w:rPr>
      </w:pPr>
      <w:r w:rsidRPr="004F38E1">
        <w:rPr>
          <w:color w:val="auto"/>
          <w:sz w:val="22"/>
          <w:szCs w:val="22"/>
          <w:shd w:val="clear" w:color="auto" w:fill="FFFFFF"/>
        </w:rPr>
        <w:t>(Accessed: 12/05/2022)</w:t>
      </w:r>
    </w:p>
    <w:p w14:paraId="1F33EB49" w14:textId="77777777" w:rsidR="004F38E1" w:rsidRPr="004F38E1" w:rsidRDefault="004F38E1" w:rsidP="004F38E1">
      <w:pPr>
        <w:rPr>
          <w:color w:val="auto"/>
          <w:sz w:val="22"/>
          <w:szCs w:val="22"/>
          <w:shd w:val="clear" w:color="auto" w:fill="FFFFFF"/>
        </w:rPr>
      </w:pPr>
    </w:p>
    <w:p w14:paraId="7DC73175" w14:textId="77777777" w:rsidR="004F38E1" w:rsidRPr="004F38E1" w:rsidRDefault="004F38E1" w:rsidP="004F38E1">
      <w:pPr>
        <w:rPr>
          <w:sz w:val="22"/>
          <w:szCs w:val="22"/>
        </w:rPr>
      </w:pPr>
      <w:r w:rsidRPr="004F38E1">
        <w:rPr>
          <w:sz w:val="22"/>
          <w:szCs w:val="22"/>
        </w:rPr>
        <w:t>Police Conduct Regulations. (2008). Standards of Professional Behaviour.</w:t>
      </w:r>
    </w:p>
    <w:p w14:paraId="5DC142D3" w14:textId="77777777" w:rsidR="004F38E1" w:rsidRPr="004F38E1" w:rsidRDefault="004F38E1" w:rsidP="004F38E1">
      <w:pPr>
        <w:rPr>
          <w:sz w:val="22"/>
          <w:szCs w:val="22"/>
        </w:rPr>
      </w:pPr>
      <w:r w:rsidRPr="004F38E1">
        <w:rPr>
          <w:sz w:val="22"/>
          <w:szCs w:val="22"/>
        </w:rPr>
        <w:lastRenderedPageBreak/>
        <w:t>Available at:</w:t>
      </w:r>
    </w:p>
    <w:p w14:paraId="5A2D7317" w14:textId="77777777" w:rsidR="004F38E1" w:rsidRPr="004F38E1" w:rsidRDefault="004F38E1" w:rsidP="004F38E1">
      <w:pPr>
        <w:rPr>
          <w:rStyle w:val="Hyperlink"/>
          <w:sz w:val="22"/>
          <w:szCs w:val="22"/>
        </w:rPr>
      </w:pPr>
      <w:hyperlink r:id="rId61" w:history="1">
        <w:r w:rsidRPr="004F38E1">
          <w:rPr>
            <w:rStyle w:val="Hyperlink"/>
            <w:sz w:val="22"/>
            <w:szCs w:val="22"/>
          </w:rPr>
          <w:t>https://www.legislation.gov.uk/uksi/2008/2864/schedule/made</w:t>
        </w:r>
      </w:hyperlink>
    </w:p>
    <w:p w14:paraId="1CA51C6A" w14:textId="5C0D1DBF" w:rsidR="004F38E1" w:rsidRPr="004F38E1" w:rsidRDefault="004F38E1" w:rsidP="004F38E1">
      <w:pPr>
        <w:rPr>
          <w:sz w:val="22"/>
          <w:szCs w:val="22"/>
        </w:rPr>
      </w:pPr>
      <w:r w:rsidRPr="004F38E1">
        <w:rPr>
          <w:sz w:val="22"/>
          <w:szCs w:val="22"/>
        </w:rPr>
        <w:t>(Accessed: 24/05/2022)</w:t>
      </w:r>
    </w:p>
    <w:p w14:paraId="7E3B1A33" w14:textId="77777777" w:rsidR="004F38E1" w:rsidRPr="004F38E1" w:rsidRDefault="004F38E1" w:rsidP="004F38E1">
      <w:pPr>
        <w:rPr>
          <w:sz w:val="22"/>
          <w:szCs w:val="22"/>
        </w:rPr>
      </w:pPr>
    </w:p>
    <w:p w14:paraId="053FC6EF" w14:textId="77777777" w:rsidR="004F38E1" w:rsidRPr="004F38E1" w:rsidRDefault="004F38E1" w:rsidP="004F38E1">
      <w:pPr>
        <w:rPr>
          <w:sz w:val="22"/>
          <w:szCs w:val="22"/>
        </w:rPr>
      </w:pPr>
      <w:r w:rsidRPr="004F38E1">
        <w:rPr>
          <w:sz w:val="22"/>
          <w:szCs w:val="22"/>
        </w:rPr>
        <w:t>SafeLives, (2015).</w:t>
      </w:r>
    </w:p>
    <w:p w14:paraId="7ABF69AE" w14:textId="77777777" w:rsidR="004F38E1" w:rsidRPr="004F38E1" w:rsidRDefault="004F38E1" w:rsidP="004F38E1">
      <w:pPr>
        <w:rPr>
          <w:sz w:val="22"/>
          <w:szCs w:val="22"/>
        </w:rPr>
      </w:pPr>
      <w:r w:rsidRPr="004F38E1">
        <w:rPr>
          <w:sz w:val="22"/>
          <w:szCs w:val="22"/>
        </w:rPr>
        <w:t>Available at:</w:t>
      </w:r>
    </w:p>
    <w:p w14:paraId="1C463485" w14:textId="77777777" w:rsidR="004F38E1" w:rsidRPr="004F38E1" w:rsidRDefault="004F38E1" w:rsidP="004F38E1">
      <w:pPr>
        <w:rPr>
          <w:rStyle w:val="Hyperlink"/>
          <w:sz w:val="22"/>
          <w:szCs w:val="22"/>
        </w:rPr>
      </w:pPr>
      <w:hyperlink r:id="rId62" w:history="1">
        <w:r w:rsidRPr="004F38E1">
          <w:rPr>
            <w:rStyle w:val="Hyperlink"/>
            <w:sz w:val="22"/>
            <w:szCs w:val="22"/>
          </w:rPr>
          <w:t>https://safelives.org.uk/sites/default/files/resources/Dash%20risk%20checklist%20quick%20start%20guidance%20FINAL.pdf</w:t>
        </w:r>
      </w:hyperlink>
    </w:p>
    <w:p w14:paraId="4C5992FB" w14:textId="50D7C44D" w:rsidR="004F38E1" w:rsidRPr="004F38E1" w:rsidRDefault="004F38E1" w:rsidP="004F38E1">
      <w:pPr>
        <w:rPr>
          <w:sz w:val="22"/>
          <w:szCs w:val="22"/>
        </w:rPr>
      </w:pPr>
      <w:r w:rsidRPr="004F38E1">
        <w:rPr>
          <w:sz w:val="22"/>
          <w:szCs w:val="22"/>
        </w:rPr>
        <w:t>(Accessed: 04/06/2022)</w:t>
      </w:r>
    </w:p>
    <w:p w14:paraId="0092A800" w14:textId="77777777" w:rsidR="004F38E1" w:rsidRPr="004F38E1" w:rsidRDefault="004F38E1" w:rsidP="004F38E1">
      <w:pPr>
        <w:rPr>
          <w:sz w:val="22"/>
          <w:szCs w:val="22"/>
        </w:rPr>
      </w:pPr>
    </w:p>
    <w:p w14:paraId="236877A9" w14:textId="77777777" w:rsidR="004F38E1" w:rsidRPr="004F38E1" w:rsidRDefault="004F38E1" w:rsidP="004F38E1">
      <w:pPr>
        <w:rPr>
          <w:sz w:val="22"/>
          <w:szCs w:val="22"/>
        </w:rPr>
      </w:pPr>
      <w:r w:rsidRPr="004F38E1">
        <w:rPr>
          <w:sz w:val="22"/>
          <w:szCs w:val="22"/>
        </w:rPr>
        <w:t>South Wales Police, (2021). Adults at Risk</w:t>
      </w:r>
    </w:p>
    <w:p w14:paraId="79C34504" w14:textId="77777777" w:rsidR="004F38E1" w:rsidRPr="004F38E1" w:rsidRDefault="004F38E1" w:rsidP="004F38E1">
      <w:pPr>
        <w:rPr>
          <w:sz w:val="22"/>
          <w:szCs w:val="22"/>
        </w:rPr>
      </w:pPr>
      <w:r w:rsidRPr="004F38E1">
        <w:rPr>
          <w:sz w:val="22"/>
          <w:szCs w:val="22"/>
        </w:rPr>
        <w:t>Available at:</w:t>
      </w:r>
    </w:p>
    <w:p w14:paraId="533B9440" w14:textId="77777777" w:rsidR="004F38E1" w:rsidRPr="004F38E1" w:rsidRDefault="004F38E1" w:rsidP="004F38E1">
      <w:pPr>
        <w:rPr>
          <w:rStyle w:val="Hyperlink"/>
          <w:sz w:val="22"/>
          <w:szCs w:val="22"/>
        </w:rPr>
      </w:pPr>
      <w:hyperlink r:id="rId63" w:history="1">
        <w:r w:rsidRPr="004F38E1">
          <w:rPr>
            <w:rStyle w:val="Hyperlink"/>
            <w:sz w:val="22"/>
            <w:szCs w:val="22"/>
          </w:rPr>
          <w:t>adults-at-risk---english.pdf (south-wales.police.uk)</w:t>
        </w:r>
      </w:hyperlink>
    </w:p>
    <w:p w14:paraId="2FB3475F" w14:textId="5D4D9E99" w:rsidR="004F38E1" w:rsidRPr="004F38E1" w:rsidRDefault="004F38E1" w:rsidP="004F38E1">
      <w:pPr>
        <w:rPr>
          <w:sz w:val="22"/>
          <w:szCs w:val="22"/>
        </w:rPr>
      </w:pPr>
      <w:r w:rsidRPr="004F38E1">
        <w:rPr>
          <w:sz w:val="22"/>
          <w:szCs w:val="22"/>
        </w:rPr>
        <w:t>(Accessed: 04/06/2022)</w:t>
      </w:r>
    </w:p>
    <w:p w14:paraId="05CA41A8" w14:textId="77777777" w:rsidR="004F38E1" w:rsidRPr="004F38E1" w:rsidRDefault="004F38E1" w:rsidP="004F38E1">
      <w:pPr>
        <w:rPr>
          <w:sz w:val="22"/>
          <w:szCs w:val="22"/>
        </w:rPr>
      </w:pPr>
    </w:p>
    <w:p w14:paraId="0BC5E57A" w14:textId="77777777" w:rsidR="004F38E1" w:rsidRPr="004F38E1" w:rsidRDefault="004F38E1" w:rsidP="004F38E1">
      <w:pPr>
        <w:rPr>
          <w:sz w:val="22"/>
          <w:szCs w:val="22"/>
        </w:rPr>
      </w:pPr>
      <w:r w:rsidRPr="004F38E1">
        <w:rPr>
          <w:sz w:val="22"/>
          <w:szCs w:val="22"/>
        </w:rPr>
        <w:t>South Wales Police. (2015). Freedom of Information Request 649/15.</w:t>
      </w:r>
    </w:p>
    <w:p w14:paraId="42012441" w14:textId="77777777" w:rsidR="004F38E1" w:rsidRPr="004F38E1" w:rsidRDefault="004F38E1" w:rsidP="004F38E1">
      <w:pPr>
        <w:rPr>
          <w:sz w:val="22"/>
          <w:szCs w:val="22"/>
        </w:rPr>
      </w:pPr>
      <w:r w:rsidRPr="004F38E1">
        <w:rPr>
          <w:sz w:val="22"/>
          <w:szCs w:val="22"/>
        </w:rPr>
        <w:t>Available at:</w:t>
      </w:r>
    </w:p>
    <w:p w14:paraId="40D8AE86" w14:textId="77777777" w:rsidR="004F38E1" w:rsidRPr="004F38E1" w:rsidRDefault="004F38E1" w:rsidP="004F38E1">
      <w:pPr>
        <w:rPr>
          <w:rStyle w:val="Hyperlink"/>
          <w:color w:val="auto"/>
          <w:sz w:val="22"/>
          <w:szCs w:val="22"/>
          <w:u w:val="none"/>
        </w:rPr>
      </w:pPr>
      <w:hyperlink r:id="rId64" w:anchor=":~:text=South%20Wales%20Police%20have%20a%20p" w:history="1">
        <w:r w:rsidRPr="004F38E1">
          <w:rPr>
            <w:rStyle w:val="Hyperlink"/>
            <w:sz w:val="22"/>
            <w:szCs w:val="22"/>
          </w:rPr>
          <w:t>http://swplive.blob.core.windows.net/wordpress-uploads/Response-649_15.pdf#:~:text=South%20Wales%20Police%20have%20a%20p</w:t>
        </w:r>
      </w:hyperlink>
    </w:p>
    <w:p w14:paraId="53AC2D82" w14:textId="77777777" w:rsidR="004F38E1" w:rsidRPr="004F38E1" w:rsidRDefault="004F38E1" w:rsidP="004F38E1">
      <w:pPr>
        <w:rPr>
          <w:sz w:val="22"/>
          <w:szCs w:val="22"/>
        </w:rPr>
      </w:pPr>
      <w:r w:rsidRPr="004F38E1">
        <w:rPr>
          <w:sz w:val="22"/>
          <w:szCs w:val="22"/>
        </w:rPr>
        <w:t>(Accessed 03/06/2022)</w:t>
      </w:r>
    </w:p>
    <w:p w14:paraId="0F5AC479" w14:textId="77777777" w:rsidR="004F38E1" w:rsidRPr="004F38E1" w:rsidRDefault="004F38E1" w:rsidP="004F38E1">
      <w:pPr>
        <w:rPr>
          <w:sz w:val="22"/>
          <w:szCs w:val="22"/>
        </w:rPr>
      </w:pPr>
    </w:p>
    <w:p w14:paraId="28300D2E" w14:textId="77777777" w:rsidR="004F38E1" w:rsidRPr="004F38E1" w:rsidRDefault="004F38E1" w:rsidP="004F38E1">
      <w:pPr>
        <w:rPr>
          <w:sz w:val="22"/>
          <w:szCs w:val="22"/>
        </w:rPr>
      </w:pPr>
      <w:r w:rsidRPr="004F38E1">
        <w:rPr>
          <w:sz w:val="22"/>
          <w:szCs w:val="22"/>
        </w:rPr>
        <w:t>Successful time management, 3</w:t>
      </w:r>
      <w:r w:rsidRPr="004F38E1">
        <w:rPr>
          <w:sz w:val="22"/>
          <w:szCs w:val="22"/>
          <w:vertAlign w:val="superscript"/>
        </w:rPr>
        <w:t>rd</w:t>
      </w:r>
      <w:r w:rsidRPr="004F38E1">
        <w:rPr>
          <w:sz w:val="22"/>
          <w:szCs w:val="22"/>
        </w:rPr>
        <w:t xml:space="preserve"> Ed by Patrick Forsyth 2013 </w:t>
      </w:r>
      <w:r w:rsidRPr="004F38E1">
        <w:rPr>
          <w:color w:val="555555"/>
          <w:sz w:val="22"/>
          <w:szCs w:val="22"/>
          <w:shd w:val="clear" w:color="auto" w:fill="FFFFFF"/>
        </w:rPr>
        <w:t>London: Kogan Page Ltd.,‎</w:t>
      </w:r>
    </w:p>
    <w:p w14:paraId="56767287" w14:textId="77777777" w:rsidR="004F38E1" w:rsidRPr="004F38E1" w:rsidRDefault="004F38E1" w:rsidP="004F38E1">
      <w:pPr>
        <w:rPr>
          <w:sz w:val="22"/>
          <w:szCs w:val="22"/>
        </w:rPr>
      </w:pPr>
    </w:p>
    <w:p w14:paraId="5BF4DA7E" w14:textId="77777777" w:rsidR="004F38E1" w:rsidRPr="004F38E1" w:rsidRDefault="004F38E1" w:rsidP="002936F9">
      <w:pPr>
        <w:spacing w:line="360" w:lineRule="auto"/>
        <w:jc w:val="both"/>
        <w:rPr>
          <w:sz w:val="22"/>
          <w:szCs w:val="22"/>
        </w:rPr>
      </w:pPr>
    </w:p>
    <w:p w14:paraId="571575BF" w14:textId="77777777" w:rsidR="002936F9" w:rsidRPr="004F38E1" w:rsidRDefault="002936F9" w:rsidP="002936F9">
      <w:pPr>
        <w:spacing w:line="360" w:lineRule="auto"/>
        <w:jc w:val="both"/>
        <w:rPr>
          <w:sz w:val="22"/>
          <w:szCs w:val="22"/>
        </w:rPr>
      </w:pPr>
    </w:p>
    <w:p w14:paraId="6D531293" w14:textId="77777777" w:rsidR="002936F9" w:rsidRPr="004F38E1" w:rsidRDefault="002936F9" w:rsidP="002936F9">
      <w:pPr>
        <w:spacing w:line="360" w:lineRule="auto"/>
        <w:jc w:val="both"/>
        <w:rPr>
          <w:sz w:val="22"/>
          <w:szCs w:val="22"/>
        </w:rPr>
      </w:pPr>
    </w:p>
    <w:p w14:paraId="26FC8AB7" w14:textId="77777777" w:rsidR="002936F9" w:rsidRPr="004F38E1" w:rsidRDefault="002936F9" w:rsidP="002936F9">
      <w:pPr>
        <w:spacing w:line="360" w:lineRule="auto"/>
        <w:jc w:val="both"/>
        <w:rPr>
          <w:sz w:val="22"/>
          <w:szCs w:val="22"/>
        </w:rPr>
      </w:pPr>
    </w:p>
    <w:p w14:paraId="2DC74C9F" w14:textId="77777777" w:rsidR="002936F9" w:rsidRPr="004F38E1" w:rsidRDefault="002936F9" w:rsidP="002936F9">
      <w:pPr>
        <w:rPr>
          <w:sz w:val="22"/>
          <w:szCs w:val="22"/>
        </w:rPr>
      </w:pPr>
    </w:p>
    <w:p w14:paraId="2C911D50" w14:textId="77777777" w:rsidR="002936F9" w:rsidRPr="004F38E1" w:rsidRDefault="002936F9" w:rsidP="002936F9">
      <w:pPr>
        <w:jc w:val="both"/>
        <w:rPr>
          <w:sz w:val="22"/>
          <w:szCs w:val="22"/>
        </w:rPr>
      </w:pPr>
    </w:p>
    <w:p w14:paraId="561E44DA" w14:textId="77777777" w:rsidR="002936F9" w:rsidRPr="004F38E1" w:rsidRDefault="002936F9" w:rsidP="002936F9">
      <w:pPr>
        <w:jc w:val="both"/>
        <w:rPr>
          <w:sz w:val="22"/>
          <w:szCs w:val="22"/>
        </w:rPr>
      </w:pPr>
    </w:p>
    <w:p w14:paraId="62444146" w14:textId="77777777" w:rsidR="002936F9" w:rsidRPr="004F38E1" w:rsidRDefault="002936F9" w:rsidP="002936F9">
      <w:pPr>
        <w:jc w:val="both"/>
        <w:rPr>
          <w:sz w:val="22"/>
          <w:szCs w:val="22"/>
        </w:rPr>
      </w:pPr>
    </w:p>
    <w:p w14:paraId="6F8911B7" w14:textId="77777777" w:rsidR="002936F9" w:rsidRPr="004F38E1" w:rsidRDefault="002936F9" w:rsidP="002936F9">
      <w:pPr>
        <w:jc w:val="both"/>
        <w:rPr>
          <w:sz w:val="22"/>
          <w:szCs w:val="22"/>
        </w:rPr>
      </w:pPr>
    </w:p>
    <w:p w14:paraId="787979E9" w14:textId="77777777" w:rsidR="002936F9" w:rsidRPr="004F38E1" w:rsidRDefault="002936F9" w:rsidP="002936F9">
      <w:pPr>
        <w:jc w:val="both"/>
        <w:rPr>
          <w:sz w:val="22"/>
          <w:szCs w:val="22"/>
        </w:rPr>
      </w:pPr>
    </w:p>
    <w:p w14:paraId="30BD7214" w14:textId="77777777" w:rsidR="002936F9" w:rsidRPr="004F38E1" w:rsidRDefault="002936F9" w:rsidP="002936F9">
      <w:pPr>
        <w:rPr>
          <w:sz w:val="22"/>
          <w:szCs w:val="22"/>
        </w:rPr>
      </w:pPr>
    </w:p>
    <w:p w14:paraId="59239CFA" w14:textId="77777777" w:rsidR="002936F9" w:rsidRPr="004F38E1" w:rsidRDefault="002936F9" w:rsidP="002936F9">
      <w:pPr>
        <w:jc w:val="both"/>
        <w:rPr>
          <w:sz w:val="22"/>
          <w:szCs w:val="22"/>
        </w:rPr>
      </w:pPr>
    </w:p>
    <w:p w14:paraId="464A09B2" w14:textId="77777777" w:rsidR="002936F9" w:rsidRPr="004F38E1" w:rsidRDefault="002936F9" w:rsidP="002936F9">
      <w:pPr>
        <w:jc w:val="both"/>
        <w:rPr>
          <w:sz w:val="22"/>
          <w:szCs w:val="22"/>
        </w:rPr>
      </w:pPr>
    </w:p>
    <w:p w14:paraId="4A03739B" w14:textId="77777777" w:rsidR="002936F9" w:rsidRPr="004F38E1" w:rsidRDefault="002936F9" w:rsidP="002936F9">
      <w:pPr>
        <w:rPr>
          <w:sz w:val="22"/>
          <w:szCs w:val="22"/>
        </w:rPr>
      </w:pPr>
    </w:p>
    <w:p w14:paraId="178CF595" w14:textId="77777777" w:rsidR="002936F9" w:rsidRPr="004F38E1" w:rsidRDefault="002936F9" w:rsidP="002936F9">
      <w:pPr>
        <w:spacing w:after="240" w:line="360" w:lineRule="auto"/>
        <w:rPr>
          <w:sz w:val="22"/>
          <w:szCs w:val="22"/>
          <w:u w:val="single"/>
          <w:shd w:val="clear" w:color="auto" w:fill="FFFFFF"/>
        </w:rPr>
      </w:pPr>
    </w:p>
    <w:p w14:paraId="15B604DD" w14:textId="77777777" w:rsidR="002936F9" w:rsidRPr="004F38E1" w:rsidRDefault="002936F9" w:rsidP="002936F9">
      <w:pPr>
        <w:spacing w:after="240" w:line="360" w:lineRule="auto"/>
        <w:ind w:firstLine="720"/>
        <w:rPr>
          <w:sz w:val="22"/>
          <w:szCs w:val="22"/>
          <w:shd w:val="clear" w:color="auto" w:fill="FFFFFF"/>
        </w:rPr>
      </w:pPr>
    </w:p>
    <w:p w14:paraId="02E545F4" w14:textId="77777777" w:rsidR="002936F9" w:rsidRDefault="002936F9" w:rsidP="002936F9">
      <w:pPr>
        <w:rPr>
          <w:rFonts w:cstheme="minorHAnsi"/>
        </w:rPr>
      </w:pPr>
      <w:r>
        <w:rPr>
          <w:rFonts w:cstheme="minorHAnsi"/>
          <w:shd w:val="clear" w:color="auto" w:fill="FFFFFF"/>
        </w:rPr>
        <w:tab/>
      </w:r>
    </w:p>
    <w:p w14:paraId="30B94B31" w14:textId="77777777" w:rsidR="002936F9" w:rsidRPr="00270EEB" w:rsidRDefault="002936F9" w:rsidP="002936F9">
      <w:pPr>
        <w:jc w:val="both"/>
        <w:rPr>
          <w:sz w:val="24"/>
          <w:szCs w:val="24"/>
        </w:rPr>
        <w:sectPr w:rsidR="002936F9" w:rsidRPr="00270EEB" w:rsidSect="00E46AF5">
          <w:headerReference w:type="even" r:id="rId65"/>
          <w:headerReference w:type="default" r:id="rId66"/>
          <w:footerReference w:type="even" r:id="rId67"/>
          <w:footerReference w:type="default" r:id="rId68"/>
          <w:headerReference w:type="first" r:id="rId69"/>
          <w:footerReference w:type="first" r:id="rId70"/>
          <w:pgSz w:w="11906" w:h="16838" w:code="9"/>
          <w:pgMar w:top="1440" w:right="1440" w:bottom="1440" w:left="1440" w:header="720" w:footer="720" w:gutter="0"/>
          <w:cols w:space="720"/>
          <w:titlePg/>
          <w:docGrid w:linePitch="272"/>
        </w:sectPr>
      </w:pPr>
    </w:p>
    <w:p w14:paraId="6ED77802" w14:textId="77777777" w:rsidR="0093018C" w:rsidRPr="00294868" w:rsidRDefault="00BC5725" w:rsidP="000B1E96">
      <w:pPr>
        <w:keepNext/>
        <w:jc w:val="center"/>
        <w:rPr>
          <w:b/>
          <w:sz w:val="24"/>
          <w:szCs w:val="24"/>
          <w:highlight w:val="yellow"/>
        </w:rPr>
      </w:pPr>
      <w:r w:rsidRPr="00270EEB">
        <w:rPr>
          <w:b/>
          <w:sz w:val="24"/>
          <w:szCs w:val="24"/>
        </w:rPr>
        <w:lastRenderedPageBreak/>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E46AF5">
          <w:headerReference w:type="even" r:id="rId71"/>
          <w:headerReference w:type="default" r:id="rId72"/>
          <w:footerReference w:type="even" r:id="rId73"/>
          <w:footerReference w:type="default" r:id="rId74"/>
          <w:headerReference w:type="first" r:id="rId75"/>
          <w:footerReference w:type="first" r:id="rId76"/>
          <w:pgSz w:w="11906" w:h="16838" w:code="9"/>
          <w:pgMar w:top="1440" w:right="1440" w:bottom="1440" w:left="1440" w:header="720" w:footer="720" w:gutter="0"/>
          <w:cols w:space="720"/>
          <w:titlePg/>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2E7F89E9" w:rsidR="62FE5CAF" w:rsidRDefault="62FE5CAF" w:rsidP="62FE5CAF">
      <w:pPr>
        <w:jc w:val="both"/>
        <w:rPr>
          <w:sz w:val="24"/>
          <w:szCs w:val="24"/>
        </w:rPr>
      </w:pPr>
      <w:r w:rsidRPr="48DF4B50">
        <w:rPr>
          <w:sz w:val="24"/>
          <w:szCs w:val="24"/>
        </w:rPr>
        <w:t>Signed</w:t>
      </w:r>
      <w:r w:rsidR="00E46AF5">
        <w:rPr>
          <w:sz w:val="24"/>
          <w:szCs w:val="24"/>
        </w:rPr>
        <w:t>:  Naomi Saunders</w:t>
      </w:r>
      <w:r w:rsidRPr="48DF4B50">
        <w:rPr>
          <w:sz w:val="24"/>
          <w:szCs w:val="24"/>
        </w:rPr>
        <w:t xml:space="preserve">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67BAFF1E" w:rsidR="62FE5CAF" w:rsidRDefault="00E46AF5" w:rsidP="62FE5CAF">
      <w:pPr>
        <w:jc w:val="both"/>
        <w:rPr>
          <w:sz w:val="24"/>
          <w:szCs w:val="24"/>
        </w:rPr>
      </w:pPr>
      <w:r>
        <w:rPr>
          <w:sz w:val="24"/>
          <w:szCs w:val="24"/>
        </w:rPr>
        <w:t>Date: 31/05/2022</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E46AF5">
      <w:headerReference w:type="even" r:id="rId77"/>
      <w:headerReference w:type="default" r:id="rId78"/>
      <w:footerReference w:type="even" r:id="rId79"/>
      <w:footerReference w:type="default" r:id="rId80"/>
      <w:headerReference w:type="first" r:id="rId81"/>
      <w:footerReference w:type="first" r:id="rId82"/>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F0C87B" w14:textId="77777777" w:rsidR="002936F9" w:rsidRDefault="002936F9">
      <w:r>
        <w:separator/>
      </w:r>
    </w:p>
  </w:endnote>
  <w:endnote w:type="continuationSeparator" w:id="0">
    <w:p w14:paraId="2856112E" w14:textId="77777777" w:rsidR="002936F9" w:rsidRDefault="002936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09F" w:csb1="00000000"/>
  </w:font>
  <w:font w:name="PMingLiU">
    <w:altName w:val="Microsoft JhengHei"/>
    <w:panose1 w:val="02010601000101010101"/>
    <w:charset w:val="88"/>
    <w:family w:val="roman"/>
    <w:pitch w:val="variable"/>
    <w:sig w:usb0="00000000"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0F193D" w14:textId="0EA46FEC" w:rsidR="002936F9" w:rsidRDefault="000D4047" w:rsidP="000D4047">
    <w:pPr>
      <w:pStyle w:val="Footer"/>
      <w:rPr>
        <w:sz w:val="17"/>
      </w:rPr>
    </w:pPr>
    <w:bookmarkStart w:id="2" w:name="TITUS1FooterEvenPages"/>
    <w:r>
      <w:rPr>
        <w:sz w:val="17"/>
      </w:rPr>
      <w:t> </w:t>
    </w:r>
  </w:p>
  <w:bookmarkEnd w:id="2"/>
  <w:p w14:paraId="733224A7" w14:textId="21733411" w:rsidR="002936F9" w:rsidRDefault="002936F9" w:rsidP="00E46AF5">
    <w:pPr>
      <w:pStyle w:val="Footer"/>
      <w:jc w:val="right"/>
    </w:pPr>
    <w:r>
      <w:fldChar w:fldCharType="begin"/>
    </w:r>
    <w:r>
      <w:instrText xml:space="preserve"> PAGE   \* MERGEFORMAT </w:instrText>
    </w:r>
    <w:r>
      <w:fldChar w:fldCharType="separate"/>
    </w:r>
    <w:r w:rsidR="000D4047">
      <w:rPr>
        <w:noProof/>
      </w:rPr>
      <w:t>2</w:t>
    </w:r>
    <w:r>
      <w:rPr>
        <w:noProof/>
      </w:rPr>
      <w:fldChar w:fldCharType="end"/>
    </w:r>
  </w:p>
  <w:p w14:paraId="65B50A3C" w14:textId="77777777" w:rsidR="002936F9" w:rsidRPr="00BB5EAA" w:rsidRDefault="002936F9" w:rsidP="00E46AF5">
    <w:pPr>
      <w:pStyle w:val="Footer"/>
      <w:ind w:right="360"/>
      <w:jc w:val="center"/>
    </w:pPr>
  </w:p>
  <w:p w14:paraId="47EE0E8F" w14:textId="77777777" w:rsidR="002936F9" w:rsidRDefault="002936F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9BE681" w14:textId="6D16D8C8" w:rsidR="002936F9" w:rsidRDefault="000D4047" w:rsidP="000D4047">
    <w:pPr>
      <w:pStyle w:val="Footer"/>
      <w:rPr>
        <w:sz w:val="17"/>
      </w:rPr>
    </w:pPr>
    <w:bookmarkStart w:id="3" w:name="TITUS1FooterPrimary"/>
    <w:r>
      <w:rPr>
        <w:sz w:val="17"/>
      </w:rPr>
      <w:t> </w:t>
    </w:r>
  </w:p>
  <w:bookmarkEnd w:id="3"/>
  <w:p w14:paraId="50521BFA" w14:textId="7C7EDF70" w:rsidR="002936F9" w:rsidRDefault="002936F9">
    <w:pPr>
      <w:pStyle w:val="Footer"/>
      <w:jc w:val="right"/>
    </w:pPr>
    <w:r>
      <w:fldChar w:fldCharType="begin"/>
    </w:r>
    <w:r>
      <w:instrText xml:space="preserve"> PAGE   \* MERGEFORMAT </w:instrText>
    </w:r>
    <w:r>
      <w:fldChar w:fldCharType="separate"/>
    </w:r>
    <w:r w:rsidR="000D4047">
      <w:rPr>
        <w:noProof/>
      </w:rPr>
      <w:t>3</w:t>
    </w:r>
    <w:r>
      <w:rPr>
        <w:noProof/>
      </w:rPr>
      <w:fldChar w:fldCharType="end"/>
    </w:r>
  </w:p>
  <w:p w14:paraId="790812FF" w14:textId="77777777" w:rsidR="002936F9" w:rsidRPr="00BB5EAA" w:rsidRDefault="002936F9"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1C6925" w14:textId="18594CB8" w:rsidR="002936F9" w:rsidRDefault="000D4047" w:rsidP="000D4047">
    <w:pPr>
      <w:pStyle w:val="Footer"/>
      <w:rPr>
        <w:sz w:val="17"/>
      </w:rPr>
    </w:pPr>
    <w:bookmarkStart w:id="5" w:name="TITUS1FooterFirstPage"/>
    <w:r>
      <w:rPr>
        <w:sz w:val="17"/>
      </w:rPr>
      <w:t> </w:t>
    </w:r>
  </w:p>
  <w:bookmarkEnd w:id="5"/>
  <w:p w14:paraId="3BC9E31A" w14:textId="25F4B5DE" w:rsidR="002936F9" w:rsidRDefault="002936F9" w:rsidP="00E46AF5">
    <w:pPr>
      <w:pStyle w:val="Footer"/>
      <w:jc w:val="right"/>
    </w:pPr>
    <w:r>
      <w:fldChar w:fldCharType="begin"/>
    </w:r>
    <w:r>
      <w:instrText xml:space="preserve"> PAGE   \* MERGEFORMAT </w:instrText>
    </w:r>
    <w:r>
      <w:fldChar w:fldCharType="separate"/>
    </w:r>
    <w:r w:rsidR="000D4047">
      <w:rPr>
        <w:noProof/>
      </w:rPr>
      <w:t>1</w:t>
    </w:r>
    <w:r>
      <w:rPr>
        <w:noProof/>
      </w:rPr>
      <w:fldChar w:fldCharType="end"/>
    </w:r>
  </w:p>
  <w:p w14:paraId="4B1A4019" w14:textId="77777777" w:rsidR="002936F9" w:rsidRPr="00BB5EAA" w:rsidRDefault="002936F9" w:rsidP="00E46AF5">
    <w:pPr>
      <w:pStyle w:val="Footer"/>
      <w:ind w:right="360"/>
      <w:jc w:val="center"/>
    </w:pPr>
  </w:p>
  <w:p w14:paraId="6760DE21" w14:textId="77777777" w:rsidR="002936F9" w:rsidRDefault="002936F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0A99DB" w14:textId="669A02DA" w:rsidR="002936F9" w:rsidRDefault="000D4047" w:rsidP="000D4047">
    <w:pPr>
      <w:pStyle w:val="Footer"/>
      <w:rPr>
        <w:sz w:val="17"/>
      </w:rPr>
    </w:pPr>
    <w:bookmarkStart w:id="8" w:name="TITUS2FooterEvenPages"/>
    <w:r>
      <w:rPr>
        <w:sz w:val="17"/>
      </w:rPr>
      <w:t> </w:t>
    </w:r>
  </w:p>
  <w:bookmarkEnd w:id="8"/>
  <w:p w14:paraId="5AD810B1" w14:textId="77777777" w:rsidR="002936F9" w:rsidRDefault="002936F9" w:rsidP="00E46AF5">
    <w:pPr>
      <w:pStyle w:val="Footer"/>
      <w:jc w:val="right"/>
    </w:pPr>
  </w:p>
  <w:p w14:paraId="20BD4199" w14:textId="665C0866" w:rsidR="002936F9" w:rsidRDefault="002936F9" w:rsidP="00E46AF5">
    <w:pPr>
      <w:pStyle w:val="Footer"/>
      <w:jc w:val="right"/>
    </w:pPr>
    <w:r>
      <w:fldChar w:fldCharType="begin"/>
    </w:r>
    <w:r>
      <w:instrText xml:space="preserve"> PAGE   \* MERGEFORMAT </w:instrText>
    </w:r>
    <w:r>
      <w:fldChar w:fldCharType="separate"/>
    </w:r>
    <w:r w:rsidR="000D4047">
      <w:rPr>
        <w:noProof/>
      </w:rPr>
      <w:t>20</w:t>
    </w:r>
    <w:r>
      <w:rPr>
        <w:noProof/>
      </w:rPr>
      <w:fldChar w:fldCharType="end"/>
    </w:r>
  </w:p>
  <w:p w14:paraId="178A58A9" w14:textId="77777777" w:rsidR="002936F9" w:rsidRPr="00BB5EAA" w:rsidRDefault="002936F9" w:rsidP="00E46AF5">
    <w:pPr>
      <w:pStyle w:val="Footer"/>
      <w:ind w:right="360"/>
      <w:jc w:val="center"/>
    </w:pPr>
  </w:p>
  <w:p w14:paraId="31780936" w14:textId="77777777" w:rsidR="002936F9" w:rsidRDefault="002936F9">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743C38" w14:textId="4F775643" w:rsidR="002936F9" w:rsidRDefault="000D4047" w:rsidP="000D4047">
    <w:pPr>
      <w:pStyle w:val="Footer"/>
      <w:rPr>
        <w:sz w:val="17"/>
      </w:rPr>
    </w:pPr>
    <w:bookmarkStart w:id="9" w:name="TITUS2FooterPrimary"/>
    <w:r>
      <w:rPr>
        <w:sz w:val="17"/>
      </w:rPr>
      <w:t> </w:t>
    </w:r>
  </w:p>
  <w:bookmarkEnd w:id="9"/>
  <w:p w14:paraId="3D761C75" w14:textId="77777777" w:rsidR="002936F9" w:rsidRDefault="002936F9">
    <w:pPr>
      <w:pStyle w:val="Footer"/>
      <w:jc w:val="right"/>
    </w:pPr>
  </w:p>
  <w:p w14:paraId="4337198B" w14:textId="46B5538E" w:rsidR="002936F9" w:rsidRDefault="002936F9">
    <w:pPr>
      <w:pStyle w:val="Footer"/>
      <w:jc w:val="right"/>
    </w:pPr>
    <w:r>
      <w:fldChar w:fldCharType="begin"/>
    </w:r>
    <w:r>
      <w:instrText xml:space="preserve"> PAGE   \* MERGEFORMAT </w:instrText>
    </w:r>
    <w:r>
      <w:fldChar w:fldCharType="separate"/>
    </w:r>
    <w:r w:rsidR="000D4047">
      <w:rPr>
        <w:noProof/>
      </w:rPr>
      <w:t>21</w:t>
    </w:r>
    <w:r>
      <w:rPr>
        <w:noProof/>
      </w:rPr>
      <w:fldChar w:fldCharType="end"/>
    </w:r>
  </w:p>
  <w:p w14:paraId="33DBC43C" w14:textId="77777777" w:rsidR="002936F9" w:rsidRPr="00BB5EAA" w:rsidRDefault="002936F9"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DCCB55" w14:textId="55745ED9" w:rsidR="002936F9" w:rsidRDefault="000D4047" w:rsidP="000D4047">
    <w:pPr>
      <w:pStyle w:val="Footer"/>
      <w:rPr>
        <w:sz w:val="17"/>
      </w:rPr>
    </w:pPr>
    <w:bookmarkStart w:id="11" w:name="TITUS2FooterFirstPage"/>
    <w:r>
      <w:rPr>
        <w:sz w:val="17"/>
      </w:rPr>
      <w:t> </w:t>
    </w:r>
  </w:p>
  <w:bookmarkEnd w:id="11"/>
  <w:p w14:paraId="26D921EA" w14:textId="77777777" w:rsidR="002936F9" w:rsidRDefault="002936F9" w:rsidP="00E46AF5">
    <w:pPr>
      <w:pStyle w:val="Footer"/>
      <w:jc w:val="right"/>
    </w:pPr>
  </w:p>
  <w:p w14:paraId="7B7165C0" w14:textId="3FC41DCC" w:rsidR="002936F9" w:rsidRDefault="002936F9" w:rsidP="00E46AF5">
    <w:pPr>
      <w:pStyle w:val="Footer"/>
      <w:jc w:val="right"/>
    </w:pPr>
    <w:r>
      <w:fldChar w:fldCharType="begin"/>
    </w:r>
    <w:r>
      <w:instrText xml:space="preserve"> PAGE   \* MERGEFORMAT </w:instrText>
    </w:r>
    <w:r>
      <w:fldChar w:fldCharType="separate"/>
    </w:r>
    <w:r w:rsidR="000D4047">
      <w:rPr>
        <w:noProof/>
      </w:rPr>
      <w:t>9</w:t>
    </w:r>
    <w:r>
      <w:rPr>
        <w:noProof/>
      </w:rPr>
      <w:fldChar w:fldCharType="end"/>
    </w:r>
  </w:p>
  <w:p w14:paraId="485969D7" w14:textId="77777777" w:rsidR="002936F9" w:rsidRPr="00BB5EAA" w:rsidRDefault="002936F9" w:rsidP="00E46AF5">
    <w:pPr>
      <w:pStyle w:val="Footer"/>
      <w:ind w:right="360"/>
      <w:jc w:val="center"/>
    </w:pPr>
  </w:p>
  <w:p w14:paraId="47D1B051" w14:textId="77777777" w:rsidR="002936F9" w:rsidRDefault="002936F9">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2312CD" w14:textId="6B6BACC1" w:rsidR="00564E1F" w:rsidRDefault="000D4047" w:rsidP="000D4047">
    <w:pPr>
      <w:pStyle w:val="Footer"/>
      <w:rPr>
        <w:sz w:val="17"/>
      </w:rPr>
    </w:pPr>
    <w:bookmarkStart w:id="15" w:name="TITUS3FooterEvenPages"/>
    <w:r>
      <w:rPr>
        <w:sz w:val="17"/>
      </w:rPr>
      <w:t> </w:t>
    </w:r>
  </w:p>
  <w:bookmarkEnd w:id="15"/>
  <w:p w14:paraId="0572FA0C" w14:textId="1B96395B" w:rsidR="002936F9" w:rsidRDefault="002936F9" w:rsidP="006A56A0">
    <w:pPr>
      <w:pStyle w:val="Footer"/>
      <w:rPr>
        <w:sz w:val="17"/>
      </w:rPr>
    </w:pPr>
    <w:r>
      <w:rPr>
        <w:sz w:val="17"/>
      </w:rPr>
      <w:t> </w:t>
    </w:r>
  </w:p>
  <w:p w14:paraId="26EF5EA6" w14:textId="6143D546" w:rsidR="002936F9" w:rsidRDefault="002936F9" w:rsidP="00E46AF5">
    <w:pPr>
      <w:pStyle w:val="Footer"/>
      <w:jc w:val="right"/>
    </w:pPr>
    <w:r>
      <w:fldChar w:fldCharType="begin"/>
    </w:r>
    <w:r>
      <w:instrText xml:space="preserve"> PAGE   \* MERGEFORMAT </w:instrText>
    </w:r>
    <w:r>
      <w:fldChar w:fldCharType="separate"/>
    </w:r>
    <w:r w:rsidR="000D4047">
      <w:rPr>
        <w:noProof/>
      </w:rPr>
      <w:t>28</w:t>
    </w:r>
    <w:r>
      <w:rPr>
        <w:noProof/>
      </w:rPr>
      <w:fldChar w:fldCharType="end"/>
    </w:r>
  </w:p>
  <w:p w14:paraId="480EDA4D" w14:textId="77777777" w:rsidR="002936F9" w:rsidRPr="00BB5EAA" w:rsidRDefault="002936F9" w:rsidP="00E46AF5">
    <w:pPr>
      <w:pStyle w:val="Footer"/>
      <w:ind w:right="360"/>
      <w:jc w:val="center"/>
    </w:pPr>
  </w:p>
  <w:p w14:paraId="7CD98733" w14:textId="77777777" w:rsidR="002936F9" w:rsidRDefault="002936F9">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53A4C2" w14:textId="4E7DCABD" w:rsidR="00564E1F" w:rsidRDefault="000D4047" w:rsidP="000D4047">
    <w:pPr>
      <w:pStyle w:val="Footer"/>
      <w:rPr>
        <w:sz w:val="17"/>
      </w:rPr>
    </w:pPr>
    <w:bookmarkStart w:id="16" w:name="TITUS3FooterPrimary"/>
    <w:r>
      <w:rPr>
        <w:sz w:val="17"/>
      </w:rPr>
      <w:t> </w:t>
    </w:r>
  </w:p>
  <w:bookmarkEnd w:id="16"/>
  <w:p w14:paraId="56D31495" w14:textId="4E4E20F8" w:rsidR="002936F9" w:rsidRDefault="002936F9" w:rsidP="006A56A0">
    <w:pPr>
      <w:pStyle w:val="Footer"/>
      <w:rPr>
        <w:sz w:val="17"/>
      </w:rPr>
    </w:pPr>
    <w:r>
      <w:rPr>
        <w:sz w:val="17"/>
      </w:rPr>
      <w:t> </w:t>
    </w:r>
  </w:p>
  <w:p w14:paraId="7AC970FE" w14:textId="7B604F70" w:rsidR="002936F9" w:rsidRDefault="002936F9">
    <w:pPr>
      <w:pStyle w:val="Footer"/>
      <w:jc w:val="right"/>
    </w:pPr>
    <w:r>
      <w:fldChar w:fldCharType="begin"/>
    </w:r>
    <w:r>
      <w:instrText xml:space="preserve"> PAGE   \* MERGEFORMAT </w:instrText>
    </w:r>
    <w:r>
      <w:fldChar w:fldCharType="separate"/>
    </w:r>
    <w:r w:rsidR="000D4047">
      <w:rPr>
        <w:noProof/>
      </w:rPr>
      <w:t>27</w:t>
    </w:r>
    <w:r>
      <w:rPr>
        <w:noProof/>
      </w:rPr>
      <w:fldChar w:fldCharType="end"/>
    </w:r>
  </w:p>
  <w:p w14:paraId="1D00AA73" w14:textId="77777777" w:rsidR="002936F9" w:rsidRPr="00BB5EAA" w:rsidRDefault="002936F9"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195E26" w14:textId="6B4A594C" w:rsidR="00564E1F" w:rsidRDefault="000D4047" w:rsidP="000D4047">
    <w:pPr>
      <w:pStyle w:val="Footer"/>
      <w:rPr>
        <w:sz w:val="17"/>
      </w:rPr>
    </w:pPr>
    <w:bookmarkStart w:id="18" w:name="TITUS3FooterFirstPage"/>
    <w:r>
      <w:rPr>
        <w:sz w:val="17"/>
      </w:rPr>
      <w:t> </w:t>
    </w:r>
  </w:p>
  <w:bookmarkEnd w:id="18"/>
  <w:p w14:paraId="7283D5E7" w14:textId="042066EE" w:rsidR="002936F9" w:rsidRDefault="002936F9" w:rsidP="006A56A0">
    <w:pPr>
      <w:pStyle w:val="Footer"/>
      <w:rPr>
        <w:sz w:val="17"/>
      </w:rPr>
    </w:pPr>
    <w:r>
      <w:rPr>
        <w:sz w:val="17"/>
      </w:rPr>
      <w:t> </w:t>
    </w:r>
  </w:p>
  <w:p w14:paraId="46B1E1D3" w14:textId="7EAD9B5F" w:rsidR="002936F9" w:rsidRDefault="002936F9" w:rsidP="00E46AF5">
    <w:pPr>
      <w:pStyle w:val="Footer"/>
      <w:jc w:val="right"/>
    </w:pPr>
    <w:r>
      <w:fldChar w:fldCharType="begin"/>
    </w:r>
    <w:r>
      <w:instrText xml:space="preserve"> PAGE   \* MERGEFORMAT </w:instrText>
    </w:r>
    <w:r>
      <w:fldChar w:fldCharType="separate"/>
    </w:r>
    <w:r w:rsidR="000D4047">
      <w:rPr>
        <w:noProof/>
      </w:rPr>
      <w:t>24</w:t>
    </w:r>
    <w:r>
      <w:rPr>
        <w:noProof/>
      </w:rPr>
      <w:fldChar w:fldCharType="end"/>
    </w:r>
  </w:p>
  <w:p w14:paraId="31312C80" w14:textId="77777777" w:rsidR="002936F9" w:rsidRPr="00BB5EAA" w:rsidRDefault="002936F9" w:rsidP="00E46AF5">
    <w:pPr>
      <w:pStyle w:val="Footer"/>
      <w:ind w:right="360"/>
      <w:jc w:val="center"/>
    </w:pPr>
  </w:p>
  <w:p w14:paraId="468503F7" w14:textId="77777777" w:rsidR="002936F9" w:rsidRDefault="002936F9">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A2B9F2" w14:textId="2783AEE0" w:rsidR="002936F9" w:rsidRDefault="000D4047" w:rsidP="000D4047">
    <w:pPr>
      <w:pStyle w:val="Footer"/>
      <w:rPr>
        <w:sz w:val="17"/>
      </w:rPr>
    </w:pPr>
    <w:bookmarkStart w:id="21" w:name="TITUS4FooterEvenPages"/>
    <w:r>
      <w:rPr>
        <w:sz w:val="17"/>
      </w:rPr>
      <w:t> </w:t>
    </w:r>
  </w:p>
  <w:bookmarkEnd w:id="21"/>
  <w:p w14:paraId="330D057A" w14:textId="77777777" w:rsidR="00564E1F" w:rsidRDefault="00564E1F" w:rsidP="00E46AF5">
    <w:pPr>
      <w:pStyle w:val="Footer"/>
      <w:jc w:val="right"/>
    </w:pPr>
  </w:p>
  <w:p w14:paraId="35EF4281" w14:textId="18D814AF" w:rsidR="002936F9" w:rsidRDefault="002936F9" w:rsidP="00E46AF5">
    <w:pPr>
      <w:pStyle w:val="Footer"/>
      <w:jc w:val="right"/>
    </w:pPr>
    <w:r>
      <w:fldChar w:fldCharType="begin"/>
    </w:r>
    <w:r>
      <w:instrText xml:space="preserve"> PAGE   \* MERGEFORMAT </w:instrText>
    </w:r>
    <w:r>
      <w:fldChar w:fldCharType="separate"/>
    </w:r>
    <w:r w:rsidR="000D4047">
      <w:rPr>
        <w:noProof/>
      </w:rPr>
      <w:t>30</w:t>
    </w:r>
    <w:r>
      <w:rPr>
        <w:noProof/>
      </w:rPr>
      <w:fldChar w:fldCharType="end"/>
    </w:r>
  </w:p>
  <w:p w14:paraId="36D72C26" w14:textId="77777777" w:rsidR="002936F9" w:rsidRPr="00BB5EAA" w:rsidRDefault="002936F9" w:rsidP="00E46AF5">
    <w:pPr>
      <w:pStyle w:val="Footer"/>
      <w:ind w:right="360"/>
      <w:jc w:val="center"/>
    </w:pPr>
  </w:p>
  <w:p w14:paraId="77C58D1C" w14:textId="77777777" w:rsidR="002936F9" w:rsidRDefault="002936F9">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28EFEB" w14:textId="23333761" w:rsidR="002936F9" w:rsidRDefault="000D4047" w:rsidP="000D4047">
    <w:pPr>
      <w:pStyle w:val="Footer"/>
      <w:rPr>
        <w:sz w:val="17"/>
      </w:rPr>
    </w:pPr>
    <w:bookmarkStart w:id="22" w:name="TITUS4FooterPrimary"/>
    <w:r>
      <w:rPr>
        <w:sz w:val="17"/>
      </w:rPr>
      <w:t> </w:t>
    </w:r>
  </w:p>
  <w:bookmarkEnd w:id="22"/>
  <w:p w14:paraId="7B89AC9F" w14:textId="77777777" w:rsidR="00564E1F" w:rsidRDefault="00564E1F">
    <w:pPr>
      <w:pStyle w:val="Footer"/>
      <w:jc w:val="right"/>
    </w:pPr>
  </w:p>
  <w:p w14:paraId="14E29CE8" w14:textId="4F13DD37" w:rsidR="002936F9" w:rsidRDefault="002936F9">
    <w:pPr>
      <w:pStyle w:val="Footer"/>
      <w:jc w:val="right"/>
    </w:pPr>
    <w:r>
      <w:fldChar w:fldCharType="begin"/>
    </w:r>
    <w:r>
      <w:instrText xml:space="preserve"> PAGE   \* MERGEFORMAT </w:instrText>
    </w:r>
    <w:r>
      <w:fldChar w:fldCharType="separate"/>
    </w:r>
    <w:r w:rsidR="000D4047">
      <w:rPr>
        <w:noProof/>
      </w:rPr>
      <w:t>29</w:t>
    </w:r>
    <w:r>
      <w:rPr>
        <w:noProof/>
      </w:rPr>
      <w:fldChar w:fldCharType="end"/>
    </w:r>
  </w:p>
  <w:p w14:paraId="54AA228F" w14:textId="77777777" w:rsidR="002936F9" w:rsidRPr="00BB5EAA" w:rsidRDefault="002936F9"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A120B2" w14:textId="647D4C8D" w:rsidR="002936F9" w:rsidRDefault="000D4047" w:rsidP="000D4047">
    <w:pPr>
      <w:pStyle w:val="Footer"/>
      <w:rPr>
        <w:sz w:val="17"/>
      </w:rPr>
    </w:pPr>
    <w:bookmarkStart w:id="24" w:name="TITUS4FooterFirstPage"/>
    <w:r>
      <w:rPr>
        <w:sz w:val="17"/>
      </w:rPr>
      <w:t> </w:t>
    </w:r>
  </w:p>
  <w:bookmarkEnd w:id="24"/>
  <w:p w14:paraId="3C6E3B98" w14:textId="77777777" w:rsidR="00564E1F" w:rsidRDefault="00564E1F" w:rsidP="00E46AF5">
    <w:pPr>
      <w:pStyle w:val="Footer"/>
      <w:jc w:val="right"/>
    </w:pPr>
  </w:p>
  <w:p w14:paraId="5D817AC4" w14:textId="2D2B03E0" w:rsidR="002936F9" w:rsidRDefault="002936F9" w:rsidP="00E46AF5">
    <w:pPr>
      <w:pStyle w:val="Footer"/>
      <w:jc w:val="right"/>
    </w:pPr>
    <w:r>
      <w:fldChar w:fldCharType="begin"/>
    </w:r>
    <w:r>
      <w:instrText xml:space="preserve"> PAGE   \* MERGEFORMAT </w:instrText>
    </w:r>
    <w:r>
      <w:fldChar w:fldCharType="separate"/>
    </w:r>
    <w:r w:rsidR="000D4047">
      <w:rPr>
        <w:noProof/>
      </w:rPr>
      <w:t>29</w:t>
    </w:r>
    <w:r>
      <w:rPr>
        <w:noProof/>
      </w:rPr>
      <w:fldChar w:fldCharType="end"/>
    </w:r>
  </w:p>
  <w:p w14:paraId="4B4FAAD0" w14:textId="77777777" w:rsidR="002936F9" w:rsidRPr="00BB5EAA" w:rsidRDefault="002936F9" w:rsidP="00E46AF5">
    <w:pPr>
      <w:pStyle w:val="Footer"/>
      <w:ind w:right="360"/>
      <w:jc w:val="center"/>
    </w:pPr>
  </w:p>
  <w:p w14:paraId="6B28376B" w14:textId="77777777" w:rsidR="002936F9" w:rsidRDefault="002936F9">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6D8FED" w14:textId="1C25B3FC" w:rsidR="002936F9" w:rsidRDefault="000D4047" w:rsidP="000D4047">
    <w:pPr>
      <w:pStyle w:val="Footer"/>
      <w:rPr>
        <w:sz w:val="17"/>
      </w:rPr>
    </w:pPr>
    <w:bookmarkStart w:id="27" w:name="TITUS5FooterEvenPages"/>
    <w:r>
      <w:rPr>
        <w:sz w:val="17"/>
      </w:rPr>
      <w:t> </w:t>
    </w:r>
  </w:p>
  <w:bookmarkEnd w:id="27"/>
  <w:p w14:paraId="1F2A2EB6" w14:textId="77777777" w:rsidR="00564E1F" w:rsidRDefault="00564E1F" w:rsidP="00E46AF5">
    <w:pPr>
      <w:pStyle w:val="Footer"/>
      <w:jc w:val="right"/>
    </w:pPr>
  </w:p>
  <w:p w14:paraId="4B559D92" w14:textId="77777777" w:rsidR="002936F9" w:rsidRDefault="002936F9" w:rsidP="00E46AF5">
    <w:pPr>
      <w:pStyle w:val="Footer"/>
      <w:jc w:val="right"/>
    </w:pPr>
    <w:r>
      <w:fldChar w:fldCharType="begin"/>
    </w:r>
    <w:r>
      <w:instrText xml:space="preserve"> PAGE   \* MERGEFORMAT </w:instrText>
    </w:r>
    <w:r>
      <w:fldChar w:fldCharType="separate"/>
    </w:r>
    <w:r>
      <w:rPr>
        <w:noProof/>
      </w:rPr>
      <w:t>18</w:t>
    </w:r>
    <w:r>
      <w:rPr>
        <w:noProof/>
      </w:rPr>
      <w:fldChar w:fldCharType="end"/>
    </w:r>
  </w:p>
  <w:p w14:paraId="2E8ACC59" w14:textId="77777777" w:rsidR="002936F9" w:rsidRPr="00BB5EAA" w:rsidRDefault="002936F9" w:rsidP="00E46AF5">
    <w:pPr>
      <w:pStyle w:val="Footer"/>
      <w:ind w:right="360"/>
      <w:jc w:val="center"/>
    </w:pPr>
  </w:p>
  <w:p w14:paraId="1DCE31CC" w14:textId="77777777" w:rsidR="002936F9" w:rsidRDefault="002936F9">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B28B71" w14:textId="0AE64A41" w:rsidR="002936F9" w:rsidRDefault="000D4047" w:rsidP="000D4047">
    <w:pPr>
      <w:pStyle w:val="Footer"/>
      <w:rPr>
        <w:sz w:val="17"/>
      </w:rPr>
    </w:pPr>
    <w:bookmarkStart w:id="28" w:name="TITUS5FooterPrimary"/>
    <w:r>
      <w:rPr>
        <w:sz w:val="17"/>
      </w:rPr>
      <w:t> </w:t>
    </w:r>
  </w:p>
  <w:bookmarkEnd w:id="28"/>
  <w:p w14:paraId="2B313E1B" w14:textId="77777777" w:rsidR="00564E1F" w:rsidRDefault="00564E1F">
    <w:pPr>
      <w:pStyle w:val="Footer"/>
      <w:jc w:val="right"/>
    </w:pPr>
  </w:p>
  <w:p w14:paraId="289EF877" w14:textId="77777777" w:rsidR="002936F9" w:rsidRDefault="002936F9">
    <w:pPr>
      <w:pStyle w:val="Footer"/>
      <w:jc w:val="right"/>
    </w:pPr>
    <w:r>
      <w:fldChar w:fldCharType="begin"/>
    </w:r>
    <w:r>
      <w:instrText xml:space="preserve"> PAGE   \* MERGEFORMAT </w:instrText>
    </w:r>
    <w:r>
      <w:fldChar w:fldCharType="separate"/>
    </w:r>
    <w:r>
      <w:rPr>
        <w:noProof/>
      </w:rPr>
      <w:t>19</w:t>
    </w:r>
    <w:r>
      <w:rPr>
        <w:noProof/>
      </w:rPr>
      <w:fldChar w:fldCharType="end"/>
    </w:r>
  </w:p>
  <w:p w14:paraId="75AEB5D5" w14:textId="77777777" w:rsidR="002936F9" w:rsidRPr="00BB5EAA" w:rsidRDefault="002936F9" w:rsidP="004C2D3A">
    <w:pPr>
      <w:pStyle w:val="Footer"/>
      <w:ind w:right="360"/>
      <w:jc w:val="center"/>
    </w:pPr>
  </w:p>
</w:ftr>
</file>

<file path=word/footer1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C6F1BF" w14:textId="35BD9671" w:rsidR="002936F9" w:rsidRDefault="000D4047" w:rsidP="000D4047">
    <w:pPr>
      <w:pStyle w:val="Footer"/>
      <w:rPr>
        <w:sz w:val="17"/>
      </w:rPr>
    </w:pPr>
    <w:bookmarkStart w:id="30" w:name="TITUS5FooterFirstPage"/>
    <w:r>
      <w:rPr>
        <w:sz w:val="17"/>
      </w:rPr>
      <w:t> </w:t>
    </w:r>
  </w:p>
  <w:bookmarkEnd w:id="30"/>
  <w:p w14:paraId="2476C1CA" w14:textId="77777777" w:rsidR="00564E1F" w:rsidRDefault="00564E1F" w:rsidP="00E46AF5">
    <w:pPr>
      <w:pStyle w:val="Footer"/>
      <w:jc w:val="right"/>
    </w:pPr>
  </w:p>
  <w:p w14:paraId="070425A8" w14:textId="69274FF6" w:rsidR="002936F9" w:rsidRDefault="002936F9" w:rsidP="00E46AF5">
    <w:pPr>
      <w:pStyle w:val="Footer"/>
      <w:jc w:val="right"/>
    </w:pPr>
    <w:r>
      <w:fldChar w:fldCharType="begin"/>
    </w:r>
    <w:r>
      <w:instrText xml:space="preserve"> PAGE   \* MERGEFORMAT </w:instrText>
    </w:r>
    <w:r>
      <w:fldChar w:fldCharType="separate"/>
    </w:r>
    <w:r w:rsidR="000D4047">
      <w:rPr>
        <w:noProof/>
      </w:rPr>
      <w:t>31</w:t>
    </w:r>
    <w:r>
      <w:rPr>
        <w:noProof/>
      </w:rPr>
      <w:fldChar w:fldCharType="end"/>
    </w:r>
  </w:p>
  <w:p w14:paraId="45254811" w14:textId="77777777" w:rsidR="002936F9" w:rsidRPr="00BB5EAA" w:rsidRDefault="002936F9" w:rsidP="00E46AF5">
    <w:pPr>
      <w:pStyle w:val="Footer"/>
      <w:ind w:right="360"/>
      <w:jc w:val="center"/>
    </w:pPr>
  </w:p>
  <w:p w14:paraId="7E026D3F" w14:textId="77777777" w:rsidR="002936F9" w:rsidRDefault="002936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C58C76" w14:textId="77777777" w:rsidR="002936F9" w:rsidRDefault="002936F9">
      <w:r>
        <w:separator/>
      </w:r>
    </w:p>
  </w:footnote>
  <w:footnote w:type="continuationSeparator" w:id="0">
    <w:p w14:paraId="4ADDD153" w14:textId="77777777" w:rsidR="002936F9" w:rsidRDefault="002936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BAB983" w14:textId="1D2FF297" w:rsidR="002936F9" w:rsidRDefault="000D4047" w:rsidP="000D4047">
    <w:pPr>
      <w:pStyle w:val="Header"/>
      <w:rPr>
        <w:sz w:val="17"/>
      </w:rPr>
    </w:pPr>
    <w:bookmarkStart w:id="0" w:name="TITUS1HeaderEvenPages"/>
    <w:r>
      <w:rPr>
        <w:sz w:val="17"/>
      </w:rPr>
      <w:t> </w:t>
    </w:r>
  </w:p>
  <w:bookmarkEnd w:id="0"/>
  <w:p w14:paraId="2BDBC8D3" w14:textId="77777777" w:rsidR="002936F9" w:rsidRDefault="002936F9" w:rsidP="00661B83">
    <w:pPr>
      <w:pStyle w:val="Header"/>
    </w:pPr>
  </w:p>
  <w:p w14:paraId="2F21628D" w14:textId="77777777" w:rsidR="002936F9" w:rsidRDefault="002936F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B64C3F" w14:textId="1C486B05" w:rsidR="002936F9" w:rsidRDefault="000D4047" w:rsidP="000D4047">
    <w:pPr>
      <w:pStyle w:val="Header"/>
      <w:rPr>
        <w:sz w:val="17"/>
      </w:rPr>
    </w:pPr>
    <w:bookmarkStart w:id="1" w:name="TITUS1HeaderPrimary"/>
    <w:r>
      <w:rPr>
        <w:sz w:val="17"/>
      </w:rPr>
      <w:t> </w:t>
    </w:r>
  </w:p>
  <w:bookmarkEnd w:id="1"/>
  <w:p w14:paraId="646EB586" w14:textId="77777777" w:rsidR="002936F9" w:rsidRDefault="002936F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287764" w14:textId="68933525" w:rsidR="002936F9" w:rsidRDefault="000D4047" w:rsidP="000D4047">
    <w:pPr>
      <w:pStyle w:val="Header"/>
      <w:rPr>
        <w:sz w:val="17"/>
      </w:rPr>
    </w:pPr>
    <w:bookmarkStart w:id="4" w:name="TITUS1HeaderFirstPage"/>
    <w:r>
      <w:rPr>
        <w:sz w:val="17"/>
      </w:rPr>
      <w:t> </w:t>
    </w:r>
  </w:p>
  <w:bookmarkEnd w:id="4"/>
  <w:p w14:paraId="2543AC83" w14:textId="77777777" w:rsidR="002936F9" w:rsidRDefault="002936F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394A77" w14:textId="6BF030E3" w:rsidR="002936F9" w:rsidRDefault="000D4047" w:rsidP="000D4047">
    <w:pPr>
      <w:pStyle w:val="Header"/>
      <w:rPr>
        <w:sz w:val="17"/>
      </w:rPr>
    </w:pPr>
    <w:bookmarkStart w:id="6" w:name="TITUS2HeaderEvenPages"/>
    <w:r>
      <w:rPr>
        <w:sz w:val="17"/>
      </w:rPr>
      <w:t> </w:t>
    </w:r>
  </w:p>
  <w:bookmarkEnd w:id="6"/>
  <w:p w14:paraId="5416B82A" w14:textId="77777777" w:rsidR="002936F9" w:rsidRDefault="002936F9" w:rsidP="00E46AF5">
    <w:pPr>
      <w:pStyle w:val="Header"/>
    </w:pPr>
  </w:p>
  <w:p w14:paraId="3AE6C0C8" w14:textId="77777777" w:rsidR="002936F9" w:rsidRDefault="002936F9">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3F4250" w14:textId="19382A46" w:rsidR="002936F9" w:rsidRDefault="000D4047" w:rsidP="000D4047">
    <w:pPr>
      <w:pStyle w:val="Header"/>
      <w:rPr>
        <w:sz w:val="17"/>
      </w:rPr>
    </w:pPr>
    <w:bookmarkStart w:id="7" w:name="TITUS2HeaderPrimary"/>
    <w:r>
      <w:rPr>
        <w:sz w:val="17"/>
      </w:rPr>
      <w:t> </w:t>
    </w:r>
  </w:p>
  <w:bookmarkEnd w:id="7"/>
  <w:p w14:paraId="41EF45E3" w14:textId="77777777" w:rsidR="002936F9" w:rsidRDefault="002936F9">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F817DB" w14:textId="45EC1AD9" w:rsidR="002936F9" w:rsidRDefault="000D4047" w:rsidP="000D4047">
    <w:pPr>
      <w:pStyle w:val="Header"/>
      <w:rPr>
        <w:sz w:val="17"/>
      </w:rPr>
    </w:pPr>
    <w:bookmarkStart w:id="10" w:name="TITUS2HeaderFirstPage"/>
    <w:r>
      <w:rPr>
        <w:sz w:val="17"/>
      </w:rPr>
      <w:t> </w:t>
    </w:r>
  </w:p>
  <w:bookmarkEnd w:id="10"/>
  <w:p w14:paraId="54C1AF94" w14:textId="77777777" w:rsidR="002936F9" w:rsidRDefault="002936F9" w:rsidP="00E46AF5">
    <w:pPr>
      <w:pStyle w:val="Header"/>
    </w:pPr>
  </w:p>
  <w:p w14:paraId="619EE474" w14:textId="77777777" w:rsidR="002936F9" w:rsidRDefault="002936F9">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A5DD2F" w14:textId="5FE923E6" w:rsidR="00564E1F" w:rsidRDefault="000D4047" w:rsidP="000D4047">
    <w:pPr>
      <w:pStyle w:val="Header"/>
      <w:rPr>
        <w:sz w:val="17"/>
      </w:rPr>
    </w:pPr>
    <w:bookmarkStart w:id="13" w:name="TITUS3HeaderEvenPages"/>
    <w:r>
      <w:rPr>
        <w:sz w:val="17"/>
      </w:rPr>
      <w:t> </w:t>
    </w:r>
  </w:p>
  <w:bookmarkEnd w:id="13"/>
  <w:p w14:paraId="4F8652B5" w14:textId="2D6054E7" w:rsidR="002936F9" w:rsidRDefault="002936F9" w:rsidP="006A56A0">
    <w:pPr>
      <w:pStyle w:val="Header"/>
      <w:rPr>
        <w:sz w:val="17"/>
      </w:rPr>
    </w:pPr>
    <w:r>
      <w:rPr>
        <w:sz w:val="17"/>
      </w:rPr>
      <w:t> </w:t>
    </w:r>
  </w:p>
  <w:p w14:paraId="6F1FCFEB" w14:textId="77777777" w:rsidR="002936F9" w:rsidRDefault="002936F9" w:rsidP="00661B83">
    <w:pPr>
      <w:pStyle w:val="Header"/>
    </w:pPr>
  </w:p>
  <w:p w14:paraId="32784A95" w14:textId="77777777" w:rsidR="002936F9" w:rsidRDefault="002936F9">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B2EA60" w14:textId="6B3DC770" w:rsidR="00564E1F" w:rsidRDefault="000D4047" w:rsidP="000D4047">
    <w:pPr>
      <w:pStyle w:val="Header"/>
      <w:rPr>
        <w:sz w:val="17"/>
      </w:rPr>
    </w:pPr>
    <w:bookmarkStart w:id="14" w:name="TITUS3HeaderPrimary"/>
    <w:r>
      <w:rPr>
        <w:sz w:val="17"/>
      </w:rPr>
      <w:t> </w:t>
    </w:r>
  </w:p>
  <w:bookmarkEnd w:id="14"/>
  <w:p w14:paraId="504921FA" w14:textId="27CCE67C" w:rsidR="002936F9" w:rsidRDefault="002936F9" w:rsidP="006A56A0">
    <w:pPr>
      <w:pStyle w:val="Header"/>
      <w:rPr>
        <w:sz w:val="17"/>
      </w:rPr>
    </w:pPr>
    <w:r>
      <w:rPr>
        <w:sz w:val="17"/>
      </w:rPr>
      <w:t> </w:t>
    </w:r>
  </w:p>
  <w:p w14:paraId="20A961E4" w14:textId="77777777" w:rsidR="002936F9" w:rsidRDefault="002936F9">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95D855" w14:textId="1325DBFE" w:rsidR="00564E1F" w:rsidRDefault="000D4047" w:rsidP="000D4047">
    <w:pPr>
      <w:pStyle w:val="Header"/>
      <w:rPr>
        <w:sz w:val="17"/>
      </w:rPr>
    </w:pPr>
    <w:bookmarkStart w:id="17" w:name="TITUS3HeaderFirstPage"/>
    <w:r>
      <w:rPr>
        <w:sz w:val="17"/>
      </w:rPr>
      <w:t> </w:t>
    </w:r>
  </w:p>
  <w:bookmarkEnd w:id="17"/>
  <w:p w14:paraId="01B102AF" w14:textId="4A594416" w:rsidR="002936F9" w:rsidRDefault="002936F9" w:rsidP="006A56A0">
    <w:pPr>
      <w:pStyle w:val="Header"/>
      <w:rPr>
        <w:sz w:val="17"/>
      </w:rPr>
    </w:pPr>
    <w:r>
      <w:rPr>
        <w:sz w:val="17"/>
      </w:rPr>
      <w:t> </w:t>
    </w:r>
  </w:p>
  <w:p w14:paraId="7EC09C42" w14:textId="77777777" w:rsidR="002936F9" w:rsidRDefault="002936F9">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33F4A2" w14:textId="324767B8" w:rsidR="002936F9" w:rsidRDefault="000D4047" w:rsidP="000D4047">
    <w:pPr>
      <w:pStyle w:val="Header"/>
      <w:rPr>
        <w:sz w:val="17"/>
      </w:rPr>
    </w:pPr>
    <w:bookmarkStart w:id="19" w:name="TITUS4HeaderEvenPages"/>
    <w:r>
      <w:rPr>
        <w:sz w:val="17"/>
      </w:rPr>
      <w:t> </w:t>
    </w:r>
  </w:p>
  <w:bookmarkEnd w:id="19"/>
  <w:p w14:paraId="4DC36CCE" w14:textId="77777777" w:rsidR="00564E1F" w:rsidRDefault="00564E1F" w:rsidP="00E46AF5">
    <w:pPr>
      <w:pStyle w:val="Header"/>
    </w:pPr>
  </w:p>
  <w:p w14:paraId="492BC574" w14:textId="77777777" w:rsidR="002936F9" w:rsidRDefault="002936F9">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272AE9" w14:textId="6D6BBC65" w:rsidR="002936F9" w:rsidRDefault="000D4047" w:rsidP="000D4047">
    <w:pPr>
      <w:pStyle w:val="Header"/>
      <w:rPr>
        <w:sz w:val="17"/>
      </w:rPr>
    </w:pPr>
    <w:bookmarkStart w:id="20" w:name="TITUS4HeaderPrimary"/>
    <w:r>
      <w:rPr>
        <w:sz w:val="17"/>
      </w:rPr>
      <w:t> </w:t>
    </w:r>
  </w:p>
  <w:bookmarkEnd w:id="20"/>
  <w:p w14:paraId="007398C2" w14:textId="77777777" w:rsidR="00564E1F" w:rsidRDefault="00564E1F">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26B001" w14:textId="108D80C9" w:rsidR="002936F9" w:rsidRDefault="000D4047" w:rsidP="000D4047">
    <w:pPr>
      <w:pStyle w:val="Header"/>
      <w:rPr>
        <w:sz w:val="17"/>
      </w:rPr>
    </w:pPr>
    <w:bookmarkStart w:id="23" w:name="TITUS4HeaderFirstPage"/>
    <w:r>
      <w:rPr>
        <w:sz w:val="17"/>
      </w:rPr>
      <w:t> </w:t>
    </w:r>
  </w:p>
  <w:bookmarkEnd w:id="23"/>
  <w:p w14:paraId="65BB0798" w14:textId="77777777" w:rsidR="00564E1F" w:rsidRDefault="00564E1F" w:rsidP="00E46AF5">
    <w:pPr>
      <w:pStyle w:val="Header"/>
    </w:pPr>
  </w:p>
  <w:p w14:paraId="1D87D460" w14:textId="77777777" w:rsidR="002936F9" w:rsidRDefault="002936F9">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D04C5B" w14:textId="2B0F8C1F" w:rsidR="002936F9" w:rsidRDefault="000D4047" w:rsidP="000D4047">
    <w:pPr>
      <w:pStyle w:val="Header"/>
      <w:rPr>
        <w:sz w:val="17"/>
      </w:rPr>
    </w:pPr>
    <w:bookmarkStart w:id="25" w:name="TITUS5HeaderEvenPages"/>
    <w:r>
      <w:rPr>
        <w:sz w:val="17"/>
      </w:rPr>
      <w:t> </w:t>
    </w:r>
  </w:p>
  <w:bookmarkEnd w:id="25"/>
  <w:p w14:paraId="1EED1913" w14:textId="77777777" w:rsidR="00564E1F" w:rsidRDefault="00564E1F" w:rsidP="00E46AF5">
    <w:pPr>
      <w:pStyle w:val="Header"/>
    </w:pPr>
  </w:p>
  <w:p w14:paraId="7EBAED28" w14:textId="77777777" w:rsidR="002936F9" w:rsidRDefault="002936F9">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CA9644" w14:textId="0FE2C851" w:rsidR="002936F9" w:rsidRDefault="000D4047" w:rsidP="000D4047">
    <w:pPr>
      <w:pStyle w:val="Header"/>
      <w:rPr>
        <w:sz w:val="17"/>
      </w:rPr>
    </w:pPr>
    <w:bookmarkStart w:id="26" w:name="TITUS5HeaderPrimary"/>
    <w:r>
      <w:rPr>
        <w:sz w:val="17"/>
      </w:rPr>
      <w:t> </w:t>
    </w:r>
  </w:p>
  <w:bookmarkEnd w:id="26"/>
  <w:p w14:paraId="557606E2" w14:textId="77777777" w:rsidR="00564E1F" w:rsidRDefault="00564E1F">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C42264" w14:textId="11DBCD35" w:rsidR="002936F9" w:rsidRDefault="000D4047" w:rsidP="000D4047">
    <w:pPr>
      <w:pStyle w:val="Header"/>
      <w:rPr>
        <w:sz w:val="17"/>
      </w:rPr>
    </w:pPr>
    <w:bookmarkStart w:id="29" w:name="TITUS5HeaderFirstPage"/>
    <w:r>
      <w:rPr>
        <w:sz w:val="17"/>
      </w:rPr>
      <w:t> </w:t>
    </w:r>
  </w:p>
  <w:bookmarkEnd w:id="29"/>
  <w:p w14:paraId="3AB945CE" w14:textId="77777777" w:rsidR="00564E1F" w:rsidRDefault="00564E1F" w:rsidP="00E46AF5">
    <w:pPr>
      <w:pStyle w:val="Header"/>
    </w:pPr>
  </w:p>
  <w:p w14:paraId="6BD6811E" w14:textId="77777777" w:rsidR="002936F9" w:rsidRDefault="002936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2" w15:restartNumberingAfterBreak="0">
    <w:nsid w:val="532F70D8"/>
    <w:multiLevelType w:val="hybridMultilevel"/>
    <w:tmpl w:val="AE742D50"/>
    <w:lvl w:ilvl="0" w:tplc="36D8844A">
      <w:start w:val="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74B406B"/>
    <w:multiLevelType w:val="hybridMultilevel"/>
    <w:tmpl w:val="B92C5ADE"/>
    <w:lvl w:ilvl="0" w:tplc="F19C7792">
      <w:start w:val="1"/>
      <w:numFmt w:val="decimal"/>
      <w:lvlText w:val="%1."/>
      <w:lvlJc w:val="left"/>
      <w:pPr>
        <w:ind w:left="3240" w:hanging="360"/>
      </w:pPr>
      <w:rPr>
        <w:rFonts w:hint="default"/>
      </w:rPr>
    </w:lvl>
    <w:lvl w:ilvl="1" w:tplc="08090019" w:tentative="1">
      <w:start w:val="1"/>
      <w:numFmt w:val="lowerLetter"/>
      <w:lvlText w:val="%2."/>
      <w:lvlJc w:val="left"/>
      <w:pPr>
        <w:ind w:left="3960" w:hanging="360"/>
      </w:pPr>
    </w:lvl>
    <w:lvl w:ilvl="2" w:tplc="0809001B" w:tentative="1">
      <w:start w:val="1"/>
      <w:numFmt w:val="lowerRoman"/>
      <w:lvlText w:val="%3."/>
      <w:lvlJc w:val="right"/>
      <w:pPr>
        <w:ind w:left="4680" w:hanging="180"/>
      </w:pPr>
    </w:lvl>
    <w:lvl w:ilvl="3" w:tplc="0809000F" w:tentative="1">
      <w:start w:val="1"/>
      <w:numFmt w:val="decimal"/>
      <w:lvlText w:val="%4."/>
      <w:lvlJc w:val="left"/>
      <w:pPr>
        <w:ind w:left="5400" w:hanging="360"/>
      </w:pPr>
    </w:lvl>
    <w:lvl w:ilvl="4" w:tplc="08090019" w:tentative="1">
      <w:start w:val="1"/>
      <w:numFmt w:val="lowerLetter"/>
      <w:lvlText w:val="%5."/>
      <w:lvlJc w:val="left"/>
      <w:pPr>
        <w:ind w:left="6120" w:hanging="360"/>
      </w:pPr>
    </w:lvl>
    <w:lvl w:ilvl="5" w:tplc="0809001B" w:tentative="1">
      <w:start w:val="1"/>
      <w:numFmt w:val="lowerRoman"/>
      <w:lvlText w:val="%6."/>
      <w:lvlJc w:val="right"/>
      <w:pPr>
        <w:ind w:left="6840" w:hanging="180"/>
      </w:pPr>
    </w:lvl>
    <w:lvl w:ilvl="6" w:tplc="0809000F" w:tentative="1">
      <w:start w:val="1"/>
      <w:numFmt w:val="decimal"/>
      <w:lvlText w:val="%7."/>
      <w:lvlJc w:val="left"/>
      <w:pPr>
        <w:ind w:left="7560" w:hanging="360"/>
      </w:pPr>
    </w:lvl>
    <w:lvl w:ilvl="7" w:tplc="08090019" w:tentative="1">
      <w:start w:val="1"/>
      <w:numFmt w:val="lowerLetter"/>
      <w:lvlText w:val="%8."/>
      <w:lvlJc w:val="left"/>
      <w:pPr>
        <w:ind w:left="8280" w:hanging="360"/>
      </w:pPr>
    </w:lvl>
    <w:lvl w:ilvl="8" w:tplc="0809001B" w:tentative="1">
      <w:start w:val="1"/>
      <w:numFmt w:val="lowerRoman"/>
      <w:lvlText w:val="%9."/>
      <w:lvlJc w:val="right"/>
      <w:pPr>
        <w:ind w:left="9000" w:hanging="180"/>
      </w:pPr>
    </w:lvl>
  </w:abstractNum>
  <w:abstractNum w:abstractNumId="6"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4"/>
  </w:num>
  <w:num w:numId="4">
    <w:abstractNumId w:val="3"/>
  </w:num>
  <w:num w:numId="5">
    <w:abstractNumId w:val="6"/>
  </w:num>
  <w:num w:numId="6">
    <w:abstractNumId w:val="5"/>
  </w:num>
  <w:num w:numId="7">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D4047"/>
    <w:rsid w:val="000E26B0"/>
    <w:rsid w:val="000F1599"/>
    <w:rsid w:val="000F1769"/>
    <w:rsid w:val="000F6196"/>
    <w:rsid w:val="000F7ECD"/>
    <w:rsid w:val="00102E64"/>
    <w:rsid w:val="0010312C"/>
    <w:rsid w:val="00103D6B"/>
    <w:rsid w:val="00106DC7"/>
    <w:rsid w:val="00112391"/>
    <w:rsid w:val="00114F52"/>
    <w:rsid w:val="001347F8"/>
    <w:rsid w:val="00137BB5"/>
    <w:rsid w:val="00137E05"/>
    <w:rsid w:val="001447F6"/>
    <w:rsid w:val="00147DE3"/>
    <w:rsid w:val="00150794"/>
    <w:rsid w:val="001608C4"/>
    <w:rsid w:val="00171418"/>
    <w:rsid w:val="0019062A"/>
    <w:rsid w:val="00190913"/>
    <w:rsid w:val="001961CF"/>
    <w:rsid w:val="001A59BB"/>
    <w:rsid w:val="001A6A51"/>
    <w:rsid w:val="001A79C4"/>
    <w:rsid w:val="001B331A"/>
    <w:rsid w:val="001C0E74"/>
    <w:rsid w:val="001C6CEC"/>
    <w:rsid w:val="001D229F"/>
    <w:rsid w:val="001D6162"/>
    <w:rsid w:val="001E7592"/>
    <w:rsid w:val="001F3878"/>
    <w:rsid w:val="001F4552"/>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36F9"/>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E733D"/>
    <w:rsid w:val="002F4F6E"/>
    <w:rsid w:val="003015C3"/>
    <w:rsid w:val="0030698D"/>
    <w:rsid w:val="0031350A"/>
    <w:rsid w:val="00316815"/>
    <w:rsid w:val="003168CA"/>
    <w:rsid w:val="00321255"/>
    <w:rsid w:val="0032230D"/>
    <w:rsid w:val="00322A0B"/>
    <w:rsid w:val="00335FC5"/>
    <w:rsid w:val="003516C0"/>
    <w:rsid w:val="00352E59"/>
    <w:rsid w:val="00354DBE"/>
    <w:rsid w:val="00355210"/>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2277D"/>
    <w:rsid w:val="00431E82"/>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38E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4E1F"/>
    <w:rsid w:val="0056684C"/>
    <w:rsid w:val="00574A0C"/>
    <w:rsid w:val="0057571C"/>
    <w:rsid w:val="00576E4C"/>
    <w:rsid w:val="0057780F"/>
    <w:rsid w:val="00581E0A"/>
    <w:rsid w:val="00586D89"/>
    <w:rsid w:val="005916B8"/>
    <w:rsid w:val="005A1B4C"/>
    <w:rsid w:val="005A1BA3"/>
    <w:rsid w:val="005A545C"/>
    <w:rsid w:val="005C1567"/>
    <w:rsid w:val="005C6CE5"/>
    <w:rsid w:val="005D3F07"/>
    <w:rsid w:val="005D583E"/>
    <w:rsid w:val="005E13EA"/>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61B83"/>
    <w:rsid w:val="006712A7"/>
    <w:rsid w:val="006733CC"/>
    <w:rsid w:val="00674FC2"/>
    <w:rsid w:val="00677E42"/>
    <w:rsid w:val="00682334"/>
    <w:rsid w:val="00684B16"/>
    <w:rsid w:val="00687B72"/>
    <w:rsid w:val="00696F65"/>
    <w:rsid w:val="006A56A0"/>
    <w:rsid w:val="006A69F5"/>
    <w:rsid w:val="006A7A6D"/>
    <w:rsid w:val="006B5E67"/>
    <w:rsid w:val="006C2EB5"/>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0B0F"/>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3CEC"/>
    <w:rsid w:val="0081534C"/>
    <w:rsid w:val="008171E4"/>
    <w:rsid w:val="008208EA"/>
    <w:rsid w:val="00823199"/>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20E5B"/>
    <w:rsid w:val="00926436"/>
    <w:rsid w:val="0093018C"/>
    <w:rsid w:val="00932CCA"/>
    <w:rsid w:val="009544C0"/>
    <w:rsid w:val="00954FA4"/>
    <w:rsid w:val="00956AE9"/>
    <w:rsid w:val="00964CC6"/>
    <w:rsid w:val="009861B9"/>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5910"/>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8089F"/>
    <w:rsid w:val="00C836CC"/>
    <w:rsid w:val="00C87A74"/>
    <w:rsid w:val="00C90A71"/>
    <w:rsid w:val="00C92C71"/>
    <w:rsid w:val="00C93F8F"/>
    <w:rsid w:val="00CA3593"/>
    <w:rsid w:val="00CA7F4F"/>
    <w:rsid w:val="00CB258E"/>
    <w:rsid w:val="00CB3C8F"/>
    <w:rsid w:val="00CC02F1"/>
    <w:rsid w:val="00CC11A6"/>
    <w:rsid w:val="00CC135E"/>
    <w:rsid w:val="00CC4F62"/>
    <w:rsid w:val="00CD5D3F"/>
    <w:rsid w:val="00CF1E90"/>
    <w:rsid w:val="00CF3DB3"/>
    <w:rsid w:val="00D052BC"/>
    <w:rsid w:val="00D07026"/>
    <w:rsid w:val="00D22C8F"/>
    <w:rsid w:val="00D33491"/>
    <w:rsid w:val="00D36DE0"/>
    <w:rsid w:val="00D44F8E"/>
    <w:rsid w:val="00D44FD0"/>
    <w:rsid w:val="00D607EF"/>
    <w:rsid w:val="00D60F88"/>
    <w:rsid w:val="00D625E7"/>
    <w:rsid w:val="00D646BD"/>
    <w:rsid w:val="00D70239"/>
    <w:rsid w:val="00D71201"/>
    <w:rsid w:val="00D71C2B"/>
    <w:rsid w:val="00D720C7"/>
    <w:rsid w:val="00D81D06"/>
    <w:rsid w:val="00D8652C"/>
    <w:rsid w:val="00D876E6"/>
    <w:rsid w:val="00DA1025"/>
    <w:rsid w:val="00DA22EC"/>
    <w:rsid w:val="00DA5860"/>
    <w:rsid w:val="00DB2767"/>
    <w:rsid w:val="00DC4729"/>
    <w:rsid w:val="00DE2EED"/>
    <w:rsid w:val="00DE556F"/>
    <w:rsid w:val="00E03B6D"/>
    <w:rsid w:val="00E17160"/>
    <w:rsid w:val="00E35BEC"/>
    <w:rsid w:val="00E46AF5"/>
    <w:rsid w:val="00E50821"/>
    <w:rsid w:val="00E51F91"/>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B2173"/>
    <w:rsid w:val="00EB62E6"/>
    <w:rsid w:val="00EC4602"/>
    <w:rsid w:val="00ED1B30"/>
    <w:rsid w:val="00ED250E"/>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3EEF246"/>
    <w:rsid w:val="0613623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3ACED75"/>
    <w:rsid w:val="2A42F61B"/>
    <w:rsid w:val="2CBE96A9"/>
    <w:rsid w:val="3046E1AE"/>
    <w:rsid w:val="304BEE5F"/>
    <w:rsid w:val="3077584A"/>
    <w:rsid w:val="32486F41"/>
    <w:rsid w:val="35C0F44E"/>
    <w:rsid w:val="361ABD92"/>
    <w:rsid w:val="3C68522F"/>
    <w:rsid w:val="3D9253D7"/>
    <w:rsid w:val="3DA69A18"/>
    <w:rsid w:val="3E31B6E6"/>
    <w:rsid w:val="40E85D95"/>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61D270E8"/>
    <w:rsid w:val="62FE5CAF"/>
    <w:rsid w:val="63CC4F28"/>
    <w:rsid w:val="64D01D80"/>
    <w:rsid w:val="66755AD8"/>
    <w:rsid w:val="66A3B2E4"/>
    <w:rsid w:val="672E8968"/>
    <w:rsid w:val="67C817E2"/>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4">
    <w:name w:val="heading 4"/>
    <w:basedOn w:val="Normal"/>
    <w:next w:val="Normal"/>
    <w:link w:val="Heading4Char"/>
    <w:uiPriority w:val="9"/>
    <w:semiHidden/>
    <w:unhideWhenUsed/>
    <w:qFormat/>
    <w:rsid w:val="00823199"/>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Heading4Char">
    <w:name w:val="Heading 4 Char"/>
    <w:basedOn w:val="DefaultParagraphFont"/>
    <w:link w:val="Heading4"/>
    <w:uiPriority w:val="9"/>
    <w:semiHidden/>
    <w:rsid w:val="00823199"/>
    <w:rPr>
      <w:rFonts w:asciiTheme="majorHAnsi" w:eastAsiaTheme="majorEastAsia" w:hAnsiTheme="majorHAnsi" w:cstheme="majorBidi"/>
      <w:i/>
      <w:iCs/>
      <w:color w:val="2F5496" w:themeColor="accent1" w:themeShade="BF"/>
      <w:lang w:eastAsia="en-GB"/>
    </w:rPr>
  </w:style>
  <w:style w:type="character" w:customStyle="1" w:styleId="legds">
    <w:name w:val="legds"/>
    <w:basedOn w:val="DefaultParagraphFont"/>
    <w:rsid w:val="00823199"/>
  </w:style>
  <w:style w:type="character" w:styleId="Emphasis">
    <w:name w:val="Emphasis"/>
    <w:basedOn w:val="DefaultParagraphFont"/>
    <w:uiPriority w:val="20"/>
    <w:qFormat/>
    <w:rsid w:val="00823199"/>
    <w:rPr>
      <w:i/>
      <w:iCs/>
    </w:rPr>
  </w:style>
  <w:style w:type="paragraph" w:customStyle="1" w:styleId="legclearfix1">
    <w:name w:val="legclearfix1"/>
    <w:basedOn w:val="Normal"/>
    <w:rsid w:val="00823199"/>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paragraph" w:styleId="NormalWeb">
    <w:name w:val="Normal (Web)"/>
    <w:basedOn w:val="Normal"/>
    <w:uiPriority w:val="99"/>
    <w:semiHidden/>
    <w:unhideWhenUsed/>
    <w:rsid w:val="006A56A0"/>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dictionary.cambridge.org/dictionary/english/cope" TargetMode="External"/><Relationship Id="rId26" Type="http://schemas.openxmlformats.org/officeDocument/2006/relationships/footer" Target="footer3.xml"/><Relationship Id="rId39" Type="http://schemas.openxmlformats.org/officeDocument/2006/relationships/hyperlink" Target="https://www.college.police.uk/app/investigation/working-suspect" TargetMode="External"/><Relationship Id="rId21" Type="http://schemas.openxmlformats.org/officeDocument/2006/relationships/header" Target="header1.xml"/><Relationship Id="rId34" Type="http://schemas.openxmlformats.org/officeDocument/2006/relationships/hyperlink" Target="https://safelives.org.uk/sites/default/files/resources/Dash%20risk%20checklist%20quick%20start%20guidance%20FINAL.pdf" TargetMode="External"/><Relationship Id="rId42" Type="http://schemas.openxmlformats.org/officeDocument/2006/relationships/footer" Target="footer4.xml"/><Relationship Id="rId47" Type="http://schemas.openxmlformats.org/officeDocument/2006/relationships/hyperlink" Target="https://www.college.police.uk/app/investigation/investigation-process" TargetMode="External"/><Relationship Id="rId50" Type="http://schemas.openxmlformats.org/officeDocument/2006/relationships/hyperlink" Target="https://www.college.police.uk/guidance/conflict-management/conflict-management-skills" TargetMode="External"/><Relationship Id="rId55" Type="http://schemas.openxmlformats.org/officeDocument/2006/relationships/hyperlink" Target="https://www.legislation.gov.uk/ukpga/1998/42/schedule/1" TargetMode="External"/><Relationship Id="rId63" Type="http://schemas.openxmlformats.org/officeDocument/2006/relationships/hyperlink" Target="https://www.south-wales.police.uk/SysSiteAssets/media/downloads/south-wales/about-us/policies-and-procedures/english/adults-at-risk---english.pdf" TargetMode="External"/><Relationship Id="rId68" Type="http://schemas.openxmlformats.org/officeDocument/2006/relationships/footer" Target="footer8.xml"/><Relationship Id="rId76" Type="http://schemas.openxmlformats.org/officeDocument/2006/relationships/footer" Target="footer12.xml"/><Relationship Id="rId84" Type="http://schemas.openxmlformats.org/officeDocument/2006/relationships/theme" Target="theme/theme1.xml"/><Relationship Id="rId7" Type="http://schemas.openxmlformats.org/officeDocument/2006/relationships/settings" Target="settings.xml"/><Relationship Id="rId71" Type="http://schemas.openxmlformats.org/officeDocument/2006/relationships/header" Target="header10.xml"/><Relationship Id="rId2" Type="http://schemas.openxmlformats.org/officeDocument/2006/relationships/customXml" Target="../customXml/item2.xml"/><Relationship Id="rId16" Type="http://schemas.openxmlformats.org/officeDocument/2006/relationships/hyperlink" Target="https://www.mind.org.uk/information-support/types-of-mental-health-problems/stress/what-is-stress/" TargetMode="External"/><Relationship Id="rId29" Type="http://schemas.openxmlformats.org/officeDocument/2006/relationships/hyperlink" Target="https://www.college.police.uk/guidance/conflict-management/conflict-management-skills" TargetMode="External"/><Relationship Id="rId11" Type="http://schemas.openxmlformats.org/officeDocument/2006/relationships/image" Target="media/image1.png"/><Relationship Id="rId24" Type="http://schemas.openxmlformats.org/officeDocument/2006/relationships/footer" Target="footer2.xml"/><Relationship Id="rId32" Type="http://schemas.openxmlformats.org/officeDocument/2006/relationships/hyperlink" Target="http://swplive.blob.core.windows.net/wordpress-uploads/Response-649_15.pdf" TargetMode="External"/><Relationship Id="rId37" Type="http://schemas.openxmlformats.org/officeDocument/2006/relationships/hyperlink" Target="https://www.college.police.uk/app/investigation/investigation-process" TargetMode="External"/><Relationship Id="rId40" Type="http://schemas.openxmlformats.org/officeDocument/2006/relationships/header" Target="header4.xml"/><Relationship Id="rId45" Type="http://schemas.openxmlformats.org/officeDocument/2006/relationships/footer" Target="footer6.xml"/><Relationship Id="rId53" Type="http://schemas.openxmlformats.org/officeDocument/2006/relationships/hyperlink" Target="https://dictionary.cambridge.org/dictionary/english/cope" TargetMode="External"/><Relationship Id="rId58" Type="http://schemas.openxmlformats.org/officeDocument/2006/relationships/hyperlink" Target="https://www.oxfordreference.com/view/10.1093/acref/9780199571123.001.0001/m_en_gb0989000?rskey=yuoO8V&amp;result=78421" TargetMode="External"/><Relationship Id="rId66" Type="http://schemas.openxmlformats.org/officeDocument/2006/relationships/header" Target="header8.xml"/><Relationship Id="rId74" Type="http://schemas.openxmlformats.org/officeDocument/2006/relationships/footer" Target="footer11.xml"/><Relationship Id="rId79" Type="http://schemas.openxmlformats.org/officeDocument/2006/relationships/footer" Target="footer13.xml"/><Relationship Id="rId5" Type="http://schemas.openxmlformats.org/officeDocument/2006/relationships/numbering" Target="numbering.xml"/><Relationship Id="rId61" Type="http://schemas.openxmlformats.org/officeDocument/2006/relationships/hyperlink" Target="https://www.legislation.gov.uk/uksi/2008/2864/schedule/made" TargetMode="External"/><Relationship Id="rId82" Type="http://schemas.openxmlformats.org/officeDocument/2006/relationships/footer" Target="footer15.xml"/><Relationship Id="rId10" Type="http://schemas.openxmlformats.org/officeDocument/2006/relationships/endnotes" Target="endnotes.xml"/><Relationship Id="rId19" Type="http://schemas.openxmlformats.org/officeDocument/2006/relationships/hyperlink" Target="https://www.stylist.co.uk/fitness-health/walking-benefits-vs-running-best-exercise-to-do-when-injured/372192" TargetMode="External"/><Relationship Id="rId31" Type="http://schemas.openxmlformats.org/officeDocument/2006/relationships/hyperlink" Target="https://www.college.police.uk/app/national-decision-model/national-decision-model" TargetMode="External"/><Relationship Id="rId44" Type="http://schemas.openxmlformats.org/officeDocument/2006/relationships/header" Target="header6.xml"/><Relationship Id="rId52" Type="http://schemas.openxmlformats.org/officeDocument/2006/relationships/hyperlink" Target="https://dictionary.cambridge.org/dictionary/english/" TargetMode="External"/><Relationship Id="rId60" Type="http://schemas.openxmlformats.org/officeDocument/2006/relationships/hyperlink" Target="http://www.legislation.gov.uk/uksi/2008/2864/schedule/made" TargetMode="External"/><Relationship Id="rId65" Type="http://schemas.openxmlformats.org/officeDocument/2006/relationships/header" Target="header7.xml"/><Relationship Id="rId73" Type="http://schemas.openxmlformats.org/officeDocument/2006/relationships/footer" Target="footer10.xml"/><Relationship Id="rId78" Type="http://schemas.openxmlformats.org/officeDocument/2006/relationships/header" Target="header14.xml"/><Relationship Id="rId81" Type="http://schemas.openxmlformats.org/officeDocument/2006/relationships/header" Target="header1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oxfordreference.com/view/10.1093/acref/9780199571123.001.0001/m_en_gb0989000?rskey=yuoO8V&amp;result=78421" TargetMode="External"/><Relationship Id="rId22" Type="http://schemas.openxmlformats.org/officeDocument/2006/relationships/header" Target="header2.xml"/><Relationship Id="rId27" Type="http://schemas.openxmlformats.org/officeDocument/2006/relationships/hyperlink" Target="https://www.legislation.gov.uk/uksi/2008/2864/schedule/made" TargetMode="External"/><Relationship Id="rId30" Type="http://schemas.openxmlformats.org/officeDocument/2006/relationships/hyperlink" Target="https://www.legislation.gov.uk/ukpga/1998/42/schedule/1" TargetMode="External"/><Relationship Id="rId35" Type="http://schemas.openxmlformats.org/officeDocument/2006/relationships/hyperlink" Target="https://www.south-wales.police.uk/SysSiteAssets/media/downloads/south-wales/about-us/policies-and-procedures/english/adults-at-risk---english.pdf" TargetMode="External"/><Relationship Id="rId43" Type="http://schemas.openxmlformats.org/officeDocument/2006/relationships/footer" Target="footer5.xml"/><Relationship Id="rId48" Type="http://schemas.openxmlformats.org/officeDocument/2006/relationships/hyperlink" Target="https://www.college.police.uk/app/investigation/working-suspect" TargetMode="External"/><Relationship Id="rId56" Type="http://schemas.openxmlformats.org/officeDocument/2006/relationships/hyperlink" Target="https://www.legislation.gov.uk/ukpga/1983/20/section/135" TargetMode="External"/><Relationship Id="rId64" Type="http://schemas.openxmlformats.org/officeDocument/2006/relationships/hyperlink" Target="http://swplive.blob.core.windows.net/wordpress-uploads/Response-649_15.pdf" TargetMode="External"/><Relationship Id="rId69" Type="http://schemas.openxmlformats.org/officeDocument/2006/relationships/header" Target="header9.xml"/><Relationship Id="rId77" Type="http://schemas.openxmlformats.org/officeDocument/2006/relationships/header" Target="header13.xml"/><Relationship Id="rId8" Type="http://schemas.openxmlformats.org/officeDocument/2006/relationships/webSettings" Target="webSettings.xml"/><Relationship Id="rId51" Type="http://schemas.openxmlformats.org/officeDocument/2006/relationships/hyperlink" Target="https://assets.publishing.service.gov.uk/government/uploads/system/uploads/attachment_data/file/931173/Criminal-procedure-and-investigations-act-1996.pdf" TargetMode="External"/><Relationship Id="rId72" Type="http://schemas.openxmlformats.org/officeDocument/2006/relationships/header" Target="header11.xml"/><Relationship Id="rId80" Type="http://schemas.openxmlformats.org/officeDocument/2006/relationships/footer" Target="footer14.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dictionary.cambridge.org/dictionary/english/" TargetMode="External"/><Relationship Id="rId25" Type="http://schemas.openxmlformats.org/officeDocument/2006/relationships/header" Target="header3.xml"/><Relationship Id="rId33" Type="http://schemas.openxmlformats.org/officeDocument/2006/relationships/hyperlink" Target="https://www.bing.com/search?q=pace+1984+RIGHT+TO+INTERVIEW&amp;qs=n&amp;form=QBRE&amp;msbsrank=6_6__0&amp;sp=-1&amp;ghc=1&amp;pq=pace+1984+right+to+interview&amp;sc=6-28&amp;sk=&amp;cvid=C57584D50A2E44B19AF3721BF2D4A07D" TargetMode="External"/><Relationship Id="rId38" Type="http://schemas.openxmlformats.org/officeDocument/2006/relationships/hyperlink" Target="https://assets.publishing.service.gov.uk/government/uploads/system/uploads/attachment_data/file/931173/Criminal-procedure-and-investigations-act-1996.pdf" TargetMode="External"/><Relationship Id="rId46" Type="http://schemas.openxmlformats.org/officeDocument/2006/relationships/hyperlink" Target="https://www.stylist.co.uk/fitness-health/walking-benefits-vs-running-best-exercise-to-do-when-injured/372192" TargetMode="External"/><Relationship Id="rId59" Type="http://schemas.openxmlformats.org/officeDocument/2006/relationships/hyperlink" Target="https://www.oxfordreference.com/view/10.1093/acref/9780199571123.001.0001/m_en_gb0989000?rskey=yuoO8V&amp;result=78421" TargetMode="External"/><Relationship Id="rId67" Type="http://schemas.openxmlformats.org/officeDocument/2006/relationships/footer" Target="footer7.xml"/><Relationship Id="rId20" Type="http://schemas.openxmlformats.org/officeDocument/2006/relationships/hyperlink" Target="http://www.legislation.gov.uk/uksi/2008/2864/schedule/made" TargetMode="External"/><Relationship Id="rId41" Type="http://schemas.openxmlformats.org/officeDocument/2006/relationships/header" Target="header5.xml"/><Relationship Id="rId54" Type="http://schemas.openxmlformats.org/officeDocument/2006/relationships/hyperlink" Target="https://www.bing.com/search?q=pace+1984+RIGHT+TO+INTERVIEW&amp;qs=n&amp;form=QBRE&amp;msbsrank=6_6__0&amp;sp=-1&amp;ghc=1&amp;pq=pace+1984+right+to+interview&amp;sc=6-28&amp;sk=&amp;cvid=C57584D50A2E44B19AF3721BF2D4A07D" TargetMode="External"/><Relationship Id="rId62" Type="http://schemas.openxmlformats.org/officeDocument/2006/relationships/hyperlink" Target="https://safelives.org.uk/sites/default/files/resources/Dash%20risk%20checklist%20quick%20start%20guidance%20FINAL.pdf" TargetMode="External"/><Relationship Id="rId70" Type="http://schemas.openxmlformats.org/officeDocument/2006/relationships/footer" Target="footer9.xml"/><Relationship Id="rId75" Type="http://schemas.openxmlformats.org/officeDocument/2006/relationships/header" Target="header12.xm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oxfordreference.com/view/10.1093/acref/9780199571123.001.0001/m_en_gb0989000?rskey=yuoO8V&amp;result=78421" TargetMode="External"/><Relationship Id="rId23" Type="http://schemas.openxmlformats.org/officeDocument/2006/relationships/footer" Target="footer1.xml"/><Relationship Id="rId28" Type="http://schemas.openxmlformats.org/officeDocument/2006/relationships/hyperlink" Target="https://www.legislation.gov.uk/ukpga/1983/20/section/135" TargetMode="External"/><Relationship Id="rId36" Type="http://schemas.openxmlformats.org/officeDocument/2006/relationships/hyperlink" Target="https://www.app.college.police.uk/app-content/investigations/investigation-process/" TargetMode="External"/><Relationship Id="rId49" Type="http://schemas.openxmlformats.org/officeDocument/2006/relationships/hyperlink" Target="https://www.college.police.uk/app/national-decision-model/national-decision-model" TargetMode="External"/><Relationship Id="rId57" Type="http://schemas.openxmlformats.org/officeDocument/2006/relationships/hyperlink" Target="https://www.mind.org.uk/information-support/types-of-mental-health-problems/stress/what-is-str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2.xml><?xml version="1.0" encoding="utf-8"?>
<ds:datastoreItem xmlns:ds="http://schemas.openxmlformats.org/officeDocument/2006/customXml" ds:itemID="{94D11ABF-14B5-4E66-8FC8-76A774D70988}">
  <ds:schemaRefs>
    <ds:schemaRef ds:uri="http://purl.org/dc/terms/"/>
    <ds:schemaRef ds:uri="http://schemas.openxmlformats.org/package/2006/metadata/core-properties"/>
    <ds:schemaRef ds:uri="http://www.w3.org/XML/1998/namespace"/>
    <ds:schemaRef ds:uri="http://schemas.microsoft.com/office/infopath/2007/PartnerControls"/>
    <ds:schemaRef ds:uri="http://purl.org/dc/elements/1.1/"/>
    <ds:schemaRef ds:uri="http://schemas.microsoft.com/office/2006/documentManagement/types"/>
    <ds:schemaRef ds:uri="1ecf5648-3750-43f5-867d-bfaa16e6e17e"/>
    <ds:schemaRef ds:uri="2e89cfda-a374-4413-9f0d-8b601eddeb70"/>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B378686-C7BD-4E89-8A24-B6D462D54A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31</Pages>
  <Words>7941</Words>
  <Characters>49485</Characters>
  <Application>Microsoft Office Word</Application>
  <DocSecurity>0</DocSecurity>
  <Lines>412</Lines>
  <Paragraphs>114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57312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Saunders,Naomi swp8096</cp:lastModifiedBy>
  <cp:revision>11</cp:revision>
  <cp:lastPrinted>2014-08-26T08:55:00Z</cp:lastPrinted>
  <dcterms:created xsi:type="dcterms:W3CDTF">2022-05-31T03:36:00Z</dcterms:created>
  <dcterms:modified xsi:type="dcterms:W3CDTF">2022-06-06T18:20:00Z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6a581784-a930-41fa-b467-0bb4de07b79d</vt:lpwstr>
  </property>
  <property fmtid="{D5CDD505-2E9C-101B-9397-08002B2CF9AE}" pid="4" name="Classification">
    <vt:lpwstr>OFFICIAL</vt:lpwstr>
  </property>
  <property fmtid="{D5CDD505-2E9C-101B-9397-08002B2CF9AE}" pid="5" name="Visibility">
    <vt:lpwstr>NOT VISIBLE</vt:lpwstr>
  </property>
</Properties>
</file>